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758689" w14:textId="26DEB313" w:rsidR="00236E6D" w:rsidRPr="006C2293" w:rsidRDefault="000454C4" w:rsidP="00E722D2">
      <w:pPr>
        <w:ind w:firstLine="0"/>
        <w:jc w:val="center"/>
        <w:rPr>
          <w:sz w:val="36"/>
          <w:szCs w:val="36"/>
          <w:lang w:eastAsia="zh-CN"/>
        </w:rPr>
      </w:pPr>
      <w:r w:rsidRPr="000454C4">
        <w:rPr>
          <w:sz w:val="36"/>
          <w:szCs w:val="36"/>
          <w:lang w:eastAsia="zh-CN"/>
        </w:rPr>
        <w:t xml:space="preserve">Power System Simulation </w:t>
      </w:r>
      <w:r w:rsidR="008D0FBB">
        <w:rPr>
          <w:sz w:val="36"/>
          <w:szCs w:val="36"/>
          <w:lang w:eastAsia="zh-CN"/>
        </w:rPr>
        <w:t>U</w:t>
      </w:r>
      <w:r w:rsidRPr="000454C4">
        <w:rPr>
          <w:sz w:val="36"/>
          <w:szCs w:val="36"/>
          <w:lang w:eastAsia="zh-CN"/>
        </w:rPr>
        <w:t>sing a Differential Transformation Method</w:t>
      </w:r>
    </w:p>
    <w:p w14:paraId="59B6F7DB" w14:textId="77777777" w:rsidR="00236E6D" w:rsidRPr="004246E7" w:rsidRDefault="00236E6D" w:rsidP="005E70BD">
      <w:pPr>
        <w:ind w:firstLine="0"/>
        <w:jc w:val="center"/>
        <w:rPr>
          <w:sz w:val="36"/>
          <w:szCs w:val="36"/>
        </w:rPr>
      </w:pPr>
    </w:p>
    <w:p w14:paraId="5B4F6E57" w14:textId="77777777" w:rsidR="00236E6D" w:rsidRPr="004246E7" w:rsidRDefault="00236E6D" w:rsidP="005E70BD">
      <w:pPr>
        <w:ind w:firstLine="0"/>
        <w:jc w:val="center"/>
        <w:rPr>
          <w:sz w:val="36"/>
          <w:szCs w:val="36"/>
        </w:rPr>
      </w:pPr>
    </w:p>
    <w:p w14:paraId="1148DB05" w14:textId="77777777" w:rsidR="00236E6D" w:rsidRPr="004246E7" w:rsidRDefault="00236E6D" w:rsidP="005E70BD">
      <w:pPr>
        <w:ind w:firstLine="0"/>
        <w:jc w:val="center"/>
        <w:rPr>
          <w:sz w:val="36"/>
          <w:szCs w:val="36"/>
        </w:rPr>
      </w:pPr>
    </w:p>
    <w:p w14:paraId="3307195F" w14:textId="77777777" w:rsidR="00B53CF8" w:rsidRPr="004246E7" w:rsidRDefault="00B53CF8" w:rsidP="005E70BD">
      <w:pPr>
        <w:ind w:firstLine="0"/>
        <w:jc w:val="center"/>
        <w:rPr>
          <w:sz w:val="36"/>
          <w:szCs w:val="36"/>
        </w:rPr>
      </w:pPr>
    </w:p>
    <w:p w14:paraId="32652116" w14:textId="77777777" w:rsidR="00EA74E8" w:rsidRPr="004246E7" w:rsidRDefault="00B53CF8" w:rsidP="005E70BD">
      <w:pPr>
        <w:ind w:firstLine="0"/>
        <w:jc w:val="center"/>
        <w:rPr>
          <w:sz w:val="36"/>
          <w:szCs w:val="36"/>
        </w:rPr>
      </w:pPr>
      <w:r w:rsidRPr="004246E7">
        <w:rPr>
          <w:sz w:val="36"/>
          <w:szCs w:val="36"/>
        </w:rPr>
        <w:t>A Dissertation</w:t>
      </w:r>
      <w:r w:rsidR="009C755C" w:rsidRPr="004246E7">
        <w:rPr>
          <w:sz w:val="36"/>
          <w:szCs w:val="36"/>
        </w:rPr>
        <w:t xml:space="preserve"> Presented for</w:t>
      </w:r>
      <w:r w:rsidR="00EA74E8" w:rsidRPr="004246E7">
        <w:rPr>
          <w:sz w:val="36"/>
          <w:szCs w:val="36"/>
        </w:rPr>
        <w:t xml:space="preserve"> the</w:t>
      </w:r>
    </w:p>
    <w:p w14:paraId="6CB31F15" w14:textId="77777777" w:rsidR="009C755C" w:rsidRPr="004246E7" w:rsidRDefault="00470CC4" w:rsidP="005E70BD">
      <w:pPr>
        <w:ind w:firstLine="0"/>
        <w:jc w:val="center"/>
        <w:rPr>
          <w:sz w:val="36"/>
          <w:szCs w:val="36"/>
        </w:rPr>
      </w:pPr>
      <w:r w:rsidRPr="004246E7">
        <w:rPr>
          <w:sz w:val="36"/>
          <w:szCs w:val="36"/>
        </w:rPr>
        <w:t>Doctor of Philosophy</w:t>
      </w:r>
    </w:p>
    <w:p w14:paraId="2EBC5D85" w14:textId="77777777" w:rsidR="009C755C" w:rsidRPr="004246E7" w:rsidRDefault="009C755C" w:rsidP="005E70BD">
      <w:pPr>
        <w:ind w:firstLine="0"/>
        <w:jc w:val="center"/>
        <w:rPr>
          <w:sz w:val="36"/>
          <w:szCs w:val="36"/>
        </w:rPr>
      </w:pPr>
      <w:r w:rsidRPr="004246E7">
        <w:rPr>
          <w:sz w:val="36"/>
          <w:szCs w:val="36"/>
        </w:rPr>
        <w:t>Degree</w:t>
      </w:r>
    </w:p>
    <w:p w14:paraId="0B5C7895" w14:textId="77777777" w:rsidR="009C755C" w:rsidRPr="004246E7" w:rsidRDefault="009C755C" w:rsidP="005E70BD">
      <w:pPr>
        <w:ind w:firstLine="0"/>
        <w:jc w:val="center"/>
        <w:rPr>
          <w:sz w:val="36"/>
          <w:szCs w:val="36"/>
        </w:rPr>
      </w:pPr>
      <w:r w:rsidRPr="004246E7">
        <w:rPr>
          <w:sz w:val="36"/>
          <w:szCs w:val="36"/>
        </w:rPr>
        <w:t>The University of Tennessee, Knoxville</w:t>
      </w:r>
    </w:p>
    <w:p w14:paraId="758AA79E" w14:textId="77777777" w:rsidR="00236E6D" w:rsidRPr="004246E7" w:rsidRDefault="00236E6D" w:rsidP="005E70BD">
      <w:pPr>
        <w:ind w:firstLine="0"/>
        <w:jc w:val="center"/>
        <w:rPr>
          <w:sz w:val="36"/>
          <w:szCs w:val="36"/>
        </w:rPr>
      </w:pPr>
    </w:p>
    <w:p w14:paraId="634D6124" w14:textId="77777777" w:rsidR="00EA74E8" w:rsidRDefault="00EA74E8" w:rsidP="005E70BD">
      <w:pPr>
        <w:ind w:firstLine="0"/>
        <w:jc w:val="center"/>
        <w:rPr>
          <w:sz w:val="36"/>
          <w:szCs w:val="36"/>
        </w:rPr>
      </w:pPr>
    </w:p>
    <w:p w14:paraId="2A948EF3" w14:textId="77777777" w:rsidR="004246E7" w:rsidRPr="004246E7" w:rsidRDefault="004246E7" w:rsidP="005E70BD">
      <w:pPr>
        <w:ind w:firstLine="0"/>
        <w:jc w:val="center"/>
        <w:rPr>
          <w:sz w:val="36"/>
          <w:szCs w:val="36"/>
        </w:rPr>
      </w:pPr>
    </w:p>
    <w:p w14:paraId="203CD732" w14:textId="68866D84" w:rsidR="00236E6D" w:rsidRPr="004246E7" w:rsidRDefault="00090C72" w:rsidP="005E70BD">
      <w:pPr>
        <w:ind w:firstLine="0"/>
        <w:jc w:val="center"/>
        <w:rPr>
          <w:sz w:val="36"/>
          <w:szCs w:val="36"/>
        </w:rPr>
      </w:pPr>
      <w:r>
        <w:rPr>
          <w:sz w:val="36"/>
          <w:szCs w:val="36"/>
          <w:lang w:eastAsia="zh-CN"/>
        </w:rPr>
        <w:t>Yang Liu</w:t>
      </w:r>
    </w:p>
    <w:p w14:paraId="5918679D" w14:textId="2CEF26F3" w:rsidR="009C755C" w:rsidRPr="004246E7" w:rsidRDefault="00971FD4" w:rsidP="005E70BD">
      <w:pPr>
        <w:ind w:firstLine="0"/>
        <w:jc w:val="center"/>
        <w:rPr>
          <w:sz w:val="36"/>
          <w:szCs w:val="36"/>
        </w:rPr>
      </w:pPr>
      <w:r>
        <w:rPr>
          <w:sz w:val="36"/>
          <w:szCs w:val="36"/>
          <w:lang w:eastAsia="zh-CN"/>
        </w:rPr>
        <w:t>M</w:t>
      </w:r>
      <w:r>
        <w:rPr>
          <w:rFonts w:hint="eastAsia"/>
          <w:sz w:val="36"/>
          <w:szCs w:val="36"/>
          <w:lang w:eastAsia="zh-CN"/>
        </w:rPr>
        <w:t>ay</w:t>
      </w:r>
      <w:r w:rsidR="008C04AD">
        <w:rPr>
          <w:rFonts w:hint="eastAsia"/>
          <w:sz w:val="36"/>
          <w:szCs w:val="36"/>
          <w:lang w:eastAsia="zh-CN"/>
        </w:rPr>
        <w:t xml:space="preserve"> </w:t>
      </w:r>
      <w:r w:rsidR="00E603D9" w:rsidRPr="004246E7">
        <w:rPr>
          <w:sz w:val="36"/>
          <w:szCs w:val="36"/>
        </w:rPr>
        <w:t>20</w:t>
      </w:r>
      <w:r w:rsidR="00BA05C8">
        <w:rPr>
          <w:sz w:val="36"/>
          <w:szCs w:val="36"/>
        </w:rPr>
        <w:t>2</w:t>
      </w:r>
      <w:r>
        <w:rPr>
          <w:sz w:val="36"/>
          <w:szCs w:val="36"/>
        </w:rPr>
        <w:t>2</w:t>
      </w:r>
    </w:p>
    <w:p w14:paraId="184BD2B2" w14:textId="77777777" w:rsidR="00236E6D" w:rsidRPr="00EA74E8" w:rsidRDefault="00236E6D" w:rsidP="005E70BD">
      <w:pPr>
        <w:ind w:firstLine="0"/>
        <w:jc w:val="center"/>
      </w:pPr>
    </w:p>
    <w:p w14:paraId="2FDEB648" w14:textId="77777777" w:rsidR="00236E6D" w:rsidRPr="00EA74E8" w:rsidRDefault="00236E6D" w:rsidP="005E70BD">
      <w:pPr>
        <w:ind w:firstLine="0"/>
        <w:jc w:val="center"/>
      </w:pPr>
    </w:p>
    <w:p w14:paraId="0E03A3CD" w14:textId="77777777" w:rsidR="00236E6D" w:rsidRPr="00EA74E8" w:rsidRDefault="00236E6D" w:rsidP="005E70BD">
      <w:pPr>
        <w:ind w:firstLine="0"/>
        <w:jc w:val="center"/>
      </w:pPr>
    </w:p>
    <w:p w14:paraId="3CAFB96D" w14:textId="77777777" w:rsidR="00236E6D" w:rsidRDefault="00236E6D" w:rsidP="005E70BD">
      <w:pPr>
        <w:ind w:firstLine="0"/>
        <w:jc w:val="center"/>
      </w:pPr>
    </w:p>
    <w:p w14:paraId="3C696F27" w14:textId="77777777" w:rsidR="00EA74E8" w:rsidRDefault="00EA74E8" w:rsidP="005E70BD">
      <w:pPr>
        <w:ind w:firstLine="0"/>
        <w:jc w:val="center"/>
      </w:pPr>
    </w:p>
    <w:p w14:paraId="33D9FBDE" w14:textId="77777777" w:rsidR="00B53CF8" w:rsidRDefault="00B53CF8" w:rsidP="005E70BD">
      <w:pPr>
        <w:ind w:firstLine="0"/>
        <w:jc w:val="center"/>
      </w:pPr>
    </w:p>
    <w:p w14:paraId="4CA03F2D" w14:textId="77777777" w:rsidR="00EA74E8" w:rsidRDefault="00EA74E8" w:rsidP="005E70BD">
      <w:pPr>
        <w:ind w:firstLine="0"/>
        <w:jc w:val="center"/>
      </w:pPr>
    </w:p>
    <w:p w14:paraId="3AA47EC9" w14:textId="77777777" w:rsidR="00EA74E8" w:rsidRPr="00EA74E8" w:rsidRDefault="00EA74E8" w:rsidP="005E70BD">
      <w:pPr>
        <w:ind w:firstLine="0"/>
        <w:jc w:val="center"/>
      </w:pPr>
    </w:p>
    <w:p w14:paraId="53A0ABE7" w14:textId="7A247A1F" w:rsidR="00236E6D" w:rsidRPr="00F920F6" w:rsidRDefault="00D91C27" w:rsidP="005E70BD">
      <w:pPr>
        <w:ind w:firstLine="0"/>
        <w:jc w:val="center"/>
      </w:pPr>
      <w:r w:rsidRPr="00F920F6">
        <w:t>Copyright © 20</w:t>
      </w:r>
      <w:r w:rsidR="006C2293">
        <w:t>2</w:t>
      </w:r>
      <w:r w:rsidR="00971FD4">
        <w:t>2</w:t>
      </w:r>
      <w:r w:rsidR="00236E6D" w:rsidRPr="00F920F6">
        <w:t xml:space="preserve"> by </w:t>
      </w:r>
      <w:r w:rsidR="00F06333">
        <w:t>Yang Liu</w:t>
      </w:r>
    </w:p>
    <w:p w14:paraId="55EF9050" w14:textId="77777777" w:rsidR="00236E6D" w:rsidRPr="00F920F6" w:rsidRDefault="00236E6D" w:rsidP="005E70BD">
      <w:pPr>
        <w:ind w:firstLine="0"/>
        <w:jc w:val="center"/>
      </w:pPr>
      <w:r w:rsidRPr="00F920F6">
        <w:t>All rights reserved.</w:t>
      </w:r>
    </w:p>
    <w:p w14:paraId="62802D45" w14:textId="77777777" w:rsidR="00236E6D" w:rsidRPr="00F920F6" w:rsidRDefault="00236E6D" w:rsidP="005E70BD">
      <w:pPr>
        <w:ind w:firstLine="0"/>
        <w:jc w:val="center"/>
      </w:pPr>
    </w:p>
    <w:p w14:paraId="6A559298" w14:textId="77777777" w:rsidR="00236E6D" w:rsidRPr="00F920F6" w:rsidRDefault="00236E6D" w:rsidP="005E70BD">
      <w:pPr>
        <w:ind w:firstLine="0"/>
        <w:jc w:val="center"/>
      </w:pPr>
    </w:p>
    <w:p w14:paraId="6FE5CBF3" w14:textId="77777777" w:rsidR="00236E6D" w:rsidRPr="00F920F6" w:rsidRDefault="00236E6D" w:rsidP="005E70BD">
      <w:pPr>
        <w:ind w:firstLine="0"/>
        <w:jc w:val="center"/>
      </w:pPr>
    </w:p>
    <w:p w14:paraId="5DCE1758" w14:textId="77777777" w:rsidR="00236E6D" w:rsidRPr="00F920F6" w:rsidRDefault="00236E6D" w:rsidP="005E70BD">
      <w:pPr>
        <w:ind w:firstLine="0"/>
        <w:jc w:val="center"/>
      </w:pPr>
    </w:p>
    <w:p w14:paraId="466284BA" w14:textId="77777777" w:rsidR="00236E6D" w:rsidRPr="00F920F6" w:rsidRDefault="00236E6D" w:rsidP="005E70BD">
      <w:pPr>
        <w:ind w:firstLine="0"/>
        <w:jc w:val="center"/>
      </w:pPr>
    </w:p>
    <w:p w14:paraId="4C8AB3C7" w14:textId="77777777" w:rsidR="00236E6D" w:rsidRPr="00F920F6" w:rsidRDefault="00236E6D" w:rsidP="005E70BD">
      <w:pPr>
        <w:ind w:firstLine="0"/>
        <w:jc w:val="center"/>
      </w:pPr>
    </w:p>
    <w:p w14:paraId="001FBBD4" w14:textId="77777777" w:rsidR="00236E6D" w:rsidRPr="00F920F6" w:rsidRDefault="00236E6D" w:rsidP="005E70BD">
      <w:pPr>
        <w:ind w:firstLine="0"/>
        <w:jc w:val="center"/>
      </w:pPr>
    </w:p>
    <w:p w14:paraId="5C756205" w14:textId="77777777" w:rsidR="00236E6D" w:rsidRPr="00F920F6" w:rsidRDefault="00236E6D" w:rsidP="005E70BD">
      <w:pPr>
        <w:ind w:firstLine="0"/>
        <w:jc w:val="center"/>
      </w:pPr>
    </w:p>
    <w:p w14:paraId="1E3E47E4" w14:textId="77777777" w:rsidR="00236E6D" w:rsidRPr="00F920F6" w:rsidRDefault="00236E6D" w:rsidP="005E70BD">
      <w:pPr>
        <w:ind w:firstLine="0"/>
        <w:jc w:val="center"/>
      </w:pPr>
    </w:p>
    <w:p w14:paraId="5658B12C" w14:textId="77777777" w:rsidR="00236E6D" w:rsidRPr="00F920F6" w:rsidRDefault="00236E6D" w:rsidP="005E70BD">
      <w:pPr>
        <w:ind w:firstLine="0"/>
        <w:jc w:val="center"/>
      </w:pPr>
    </w:p>
    <w:p w14:paraId="2391B96E" w14:textId="77777777" w:rsidR="00236E6D" w:rsidRPr="00F920F6" w:rsidRDefault="00236E6D" w:rsidP="005E70BD">
      <w:pPr>
        <w:ind w:firstLine="0"/>
        <w:jc w:val="center"/>
      </w:pPr>
    </w:p>
    <w:p w14:paraId="28837FA3" w14:textId="77777777" w:rsidR="00470CC4" w:rsidRDefault="00236E6D" w:rsidP="009C755C">
      <w:pPr>
        <w:jc w:val="center"/>
        <w:rPr>
          <w:sz w:val="36"/>
          <w:szCs w:val="36"/>
        </w:rPr>
      </w:pPr>
      <w:r w:rsidRPr="00F920F6">
        <w:rPr>
          <w:sz w:val="36"/>
          <w:szCs w:val="36"/>
        </w:rPr>
        <w:br w:type="page"/>
      </w:r>
    </w:p>
    <w:p w14:paraId="238D3F20" w14:textId="0A7527FB" w:rsidR="00C24E85" w:rsidRDefault="00470CC4" w:rsidP="00137C0F">
      <w:pPr>
        <w:ind w:firstLine="0"/>
        <w:jc w:val="center"/>
        <w:rPr>
          <w:b/>
        </w:rPr>
      </w:pPr>
      <w:r w:rsidRPr="00C5385F">
        <w:rPr>
          <w:b/>
        </w:rPr>
        <w:lastRenderedPageBreak/>
        <w:t>ACKNOWLEDGEMENTS</w:t>
      </w:r>
    </w:p>
    <w:p w14:paraId="7F51AC3F" w14:textId="388E0E05" w:rsidR="004579E5" w:rsidRDefault="000061A5" w:rsidP="003E29D6">
      <w:r>
        <w:t>I would like to express my deepest appreciation to my advisor Prof. Kai Sun</w:t>
      </w:r>
      <w:r w:rsidR="006B0DE4">
        <w:t xml:space="preserve"> for </w:t>
      </w:r>
      <w:r w:rsidR="003E4CFB">
        <w:t>the</w:t>
      </w:r>
      <w:r w:rsidR="008925CC">
        <w:t xml:space="preserve"> funding support,</w:t>
      </w:r>
      <w:r w:rsidR="003E4CFB">
        <w:t xml:space="preserve"> </w:t>
      </w:r>
      <w:r w:rsidR="00CE5C2C">
        <w:t>continuous guidance</w:t>
      </w:r>
      <w:r w:rsidR="000B1A87">
        <w:t>,</w:t>
      </w:r>
      <w:r w:rsidR="00CE5C2C">
        <w:t xml:space="preserve"> and persistent help for this dissertation and all other research during my Ph.D. study at the University of Tennessee</w:t>
      </w:r>
      <w:r w:rsidR="009435EF">
        <w:t xml:space="preserve">, </w:t>
      </w:r>
      <w:r w:rsidR="00CE5C2C">
        <w:t xml:space="preserve">Knoxville (UTK). </w:t>
      </w:r>
      <w:r w:rsidR="009B1499">
        <w:t xml:space="preserve">Through our </w:t>
      </w:r>
      <w:r w:rsidR="00940548">
        <w:t xml:space="preserve">meetings and </w:t>
      </w:r>
      <w:r w:rsidR="009B1499">
        <w:t>discussions, his insights have shaped my understanding of many topics in power systems and nonlinear dyna</w:t>
      </w:r>
      <w:r w:rsidR="009B1499" w:rsidRPr="00EE31E9">
        <w:t xml:space="preserve">mic systems. </w:t>
      </w:r>
      <w:r w:rsidR="003E29D6" w:rsidRPr="00EE31E9">
        <w:t xml:space="preserve">I want </w:t>
      </w:r>
      <w:r w:rsidR="003E29D6">
        <w:t>to thank him for</w:t>
      </w:r>
      <w:r w:rsidR="00262F14">
        <w:t xml:space="preserve"> provid</w:t>
      </w:r>
      <w:r w:rsidR="003E29D6">
        <w:t>ing</w:t>
      </w:r>
      <w:r w:rsidR="00262F14">
        <w:t xml:space="preserve"> </w:t>
      </w:r>
      <w:r w:rsidR="003E29D6">
        <w:t>the</w:t>
      </w:r>
      <w:r w:rsidR="00262F14">
        <w:t xml:space="preserve"> </w:t>
      </w:r>
      <w:r w:rsidR="004E4C4C">
        <w:t xml:space="preserve">wonderful </w:t>
      </w:r>
      <w:r w:rsidR="00262F14">
        <w:t>opportunit</w:t>
      </w:r>
      <w:r w:rsidR="003E29D6">
        <w:t xml:space="preserve">y </w:t>
      </w:r>
      <w:r w:rsidR="008E71C4">
        <w:t xml:space="preserve">of visiting Harvard University </w:t>
      </w:r>
      <w:r w:rsidR="003D5FE6">
        <w:t xml:space="preserve">and many other opportunities </w:t>
      </w:r>
      <w:r w:rsidR="00262F14">
        <w:t xml:space="preserve">for me to open </w:t>
      </w:r>
      <w:r w:rsidR="000B1A87">
        <w:t>my</w:t>
      </w:r>
      <w:r w:rsidR="00262F14">
        <w:t xml:space="preserve"> mind, meet new people</w:t>
      </w:r>
      <w:r w:rsidR="00DA0042">
        <w:t xml:space="preserve"> and </w:t>
      </w:r>
      <w:r w:rsidR="00262F14">
        <w:t xml:space="preserve">learn new research </w:t>
      </w:r>
      <w:r w:rsidR="005530D5">
        <w:t>areas</w:t>
      </w:r>
      <w:r w:rsidR="00262F14">
        <w:t xml:space="preserve">.  </w:t>
      </w:r>
      <w:r w:rsidR="003E29D6">
        <w:t xml:space="preserve">I </w:t>
      </w:r>
      <w:r w:rsidR="00017515">
        <w:t xml:space="preserve">also wish to </w:t>
      </w:r>
      <w:r w:rsidR="003E29D6">
        <w:t xml:space="preserve">thank him for </w:t>
      </w:r>
      <w:r w:rsidR="008E71C4">
        <w:t>sharing his price</w:t>
      </w:r>
      <w:r w:rsidR="00D40975">
        <w:t>less</w:t>
      </w:r>
      <w:r w:rsidR="00F15705">
        <w:t xml:space="preserve"> industry and academic experiences</w:t>
      </w:r>
      <w:r w:rsidR="008E71C4">
        <w:t xml:space="preserve">, </w:t>
      </w:r>
      <w:r w:rsidR="00601320">
        <w:t xml:space="preserve">and </w:t>
      </w:r>
      <w:r w:rsidR="008B6A94">
        <w:t xml:space="preserve">for </w:t>
      </w:r>
      <w:r w:rsidR="003E29D6">
        <w:t xml:space="preserve">all the support </w:t>
      </w:r>
      <w:r w:rsidR="008E71C4">
        <w:t>and suggestions on</w:t>
      </w:r>
      <w:r w:rsidR="00793EE9">
        <w:t xml:space="preserve"> my career</w:t>
      </w:r>
      <w:r w:rsidR="00601320">
        <w:t xml:space="preserve">, my </w:t>
      </w:r>
      <w:r w:rsidR="000727D1">
        <w:t>life</w:t>
      </w:r>
      <w:r w:rsidR="000B1A87">
        <w:t>,</w:t>
      </w:r>
      <w:r w:rsidR="00601320">
        <w:t xml:space="preserve"> and how to be a better person</w:t>
      </w:r>
      <w:r w:rsidR="008E4620">
        <w:t>. I was very fortunate to have Prof. Kai Sun as my Ph</w:t>
      </w:r>
      <w:r w:rsidR="000B1A87">
        <w:t>.D.</w:t>
      </w:r>
      <w:r w:rsidR="008E4620">
        <w:t xml:space="preserve"> advisor and I could not</w:t>
      </w:r>
      <w:r w:rsidR="00554265">
        <w:t xml:space="preserve"> have imagined having better advisors for my Ph</w:t>
      </w:r>
      <w:r w:rsidR="000B1A87">
        <w:t>.D.</w:t>
      </w:r>
      <w:r w:rsidR="00554265">
        <w:t xml:space="preserve"> study</w:t>
      </w:r>
      <w:r w:rsidR="00DF516B">
        <w:t>.</w:t>
      </w:r>
    </w:p>
    <w:p w14:paraId="174D0BD6" w14:textId="252581A9" w:rsidR="00D345EE" w:rsidRDefault="00B4099D" w:rsidP="00D345EE">
      <w:r>
        <w:t xml:space="preserve">I </w:t>
      </w:r>
      <w:r w:rsidR="001B2A4A">
        <w:t>would like to extend my sincere thanks to Prof. Kevin Tomsovic, Prof. Fangxing (Fran) Li</w:t>
      </w:r>
      <w:r w:rsidR="000B1A87">
        <w:t>,</w:t>
      </w:r>
      <w:r w:rsidR="001B2A4A">
        <w:t xml:space="preserve"> and Prof. Xueping Li for serving on my Ph</w:t>
      </w:r>
      <w:r w:rsidR="000B1A87">
        <w:t>.D.</w:t>
      </w:r>
      <w:r w:rsidR="001B2A4A">
        <w:t xml:space="preserve"> committee</w:t>
      </w:r>
      <w:r w:rsidR="0075010B">
        <w:t xml:space="preserve">. </w:t>
      </w:r>
      <w:r w:rsidR="00D345EE">
        <w:t xml:space="preserve">I also want to thank Prof. Na Li </w:t>
      </w:r>
      <w:r w:rsidR="000B1A87">
        <w:t>at</w:t>
      </w:r>
      <w:r w:rsidR="00D345EE">
        <w:t xml:space="preserve"> Harvard University for hosting me as a visiting student. </w:t>
      </w:r>
    </w:p>
    <w:p w14:paraId="36A6E4AD" w14:textId="3BE9F620" w:rsidR="00ED30B2" w:rsidRDefault="000A32EE" w:rsidP="00DE7CC0">
      <w:r>
        <w:t xml:space="preserve">I appreciate the helpful discussions with </w:t>
      </w:r>
      <w:r w:rsidR="00C57F60">
        <w:t xml:space="preserve">the students in Dr. Kai Sun’s group, </w:t>
      </w:r>
      <w:r>
        <w:t xml:space="preserve">Dr. Bin Wang, </w:t>
      </w:r>
      <w:r w:rsidR="005A4EAE">
        <w:t>Dr. Rui Yao</w:t>
      </w:r>
      <w:r w:rsidR="000B1A87">
        <w:t>,</w:t>
      </w:r>
      <w:r w:rsidR="005A4EAE">
        <w:t xml:space="preserve"> Dr. Chengxi Liu, </w:t>
      </w:r>
      <w:r>
        <w:t xml:space="preserve">Dr. Nan Duan, Dr. Wenyun Ju, Dr. Yongli Zhu, Dr. Denis Osipov, Dr. Weihong Huang, Dr. Xin Xu, and Tianwei Xia, </w:t>
      </w:r>
      <w:r w:rsidR="006D04E2">
        <w:t xml:space="preserve">Min Xiong, </w:t>
      </w:r>
      <w:r>
        <w:t>Dr. Changsheng Chen, Dr. Li Sun, Dr. Yichen Guo, Dr. Guoqiang Zu</w:t>
      </w:r>
      <w:r w:rsidR="00804DD4">
        <w:t xml:space="preserve">. </w:t>
      </w:r>
    </w:p>
    <w:p w14:paraId="74E03222" w14:textId="5D810779" w:rsidR="004106F4" w:rsidRDefault="00F42B96" w:rsidP="004106F4">
      <w:r>
        <w:t xml:space="preserve">I also had </w:t>
      </w:r>
      <w:r w:rsidR="000B1A87">
        <w:t xml:space="preserve">the </w:t>
      </w:r>
      <w:r>
        <w:t>great pleasure of working with</w:t>
      </w:r>
      <w:r w:rsidR="004106F4">
        <w:t xml:space="preserve"> Dr. Srdjan Simunovic, Dr. Park Byungkwon, Dr. Srikanth Allu, and Dr. Aleksandar Dimitrovski on a project with</w:t>
      </w:r>
      <w:r w:rsidR="00BB5884">
        <w:t xml:space="preserve"> </w:t>
      </w:r>
      <w:r w:rsidR="004106F4">
        <w:t xml:space="preserve">the </w:t>
      </w:r>
      <w:r w:rsidR="004106F4">
        <w:lastRenderedPageBreak/>
        <w:t>Oak Ridge National Laboratory</w:t>
      </w:r>
      <w:r w:rsidR="000B1A87">
        <w:t>,</w:t>
      </w:r>
      <w:r w:rsidR="0038245F">
        <w:t xml:space="preserve"> and special thanks to them for the interesting and productive collaboration</w:t>
      </w:r>
      <w:r w:rsidR="004106F4">
        <w:t>.</w:t>
      </w:r>
      <w:r w:rsidR="001B315C">
        <w:t xml:space="preserve"> </w:t>
      </w:r>
    </w:p>
    <w:p w14:paraId="3C4F1F15" w14:textId="7AEE6361" w:rsidR="00134C26" w:rsidRDefault="00134C26" w:rsidP="004106F4">
      <w:r>
        <w:t xml:space="preserve">I </w:t>
      </w:r>
      <w:r w:rsidR="00B34811">
        <w:t>very much appreciate</w:t>
      </w:r>
      <w:r>
        <w:t xml:space="preserve"> my master’s advisor Prof. Zheng Li in Tsinghua University, who has not only </w:t>
      </w:r>
      <w:r w:rsidR="007741B8">
        <w:t>taught me how to do research</w:t>
      </w:r>
      <w:r>
        <w:t xml:space="preserve"> but </w:t>
      </w:r>
      <w:r w:rsidR="002F039A">
        <w:t xml:space="preserve">also taught me how to </w:t>
      </w:r>
      <w:r w:rsidR="00A841CB">
        <w:t>shape better character</w:t>
      </w:r>
      <w:r>
        <w:t xml:space="preserve">. </w:t>
      </w:r>
      <w:r w:rsidR="00F10ABC">
        <w:t xml:space="preserve">I also want to thank Prof. Pei Liu </w:t>
      </w:r>
      <w:r w:rsidR="000B1A87">
        <w:t>at</w:t>
      </w:r>
      <w:r w:rsidR="00F10ABC">
        <w:t xml:space="preserve"> Tsinghua University for the encouragement and</w:t>
      </w:r>
      <w:r w:rsidR="009A0672">
        <w:t xml:space="preserve"> help</w:t>
      </w:r>
      <w:r w:rsidR="00355570">
        <w:t xml:space="preserve"> that make </w:t>
      </w:r>
      <w:r w:rsidR="00D85D1A">
        <w:t>my</w:t>
      </w:r>
      <w:r w:rsidR="00355570">
        <w:t xml:space="preserve"> Ph</w:t>
      </w:r>
      <w:r w:rsidR="000B1A87">
        <w:t>.D.</w:t>
      </w:r>
      <w:r w:rsidR="00355570">
        <w:t xml:space="preserve"> study possible</w:t>
      </w:r>
      <w:r w:rsidR="00F10ABC">
        <w:t xml:space="preserve">. </w:t>
      </w:r>
    </w:p>
    <w:p w14:paraId="2E45B33E" w14:textId="77777777" w:rsidR="003279E2" w:rsidRDefault="00211DC4" w:rsidP="00574507">
      <w:r>
        <w:t xml:space="preserve">I would like to thank Dr. Weihong Huang and Dr. Zheyu Zhang for their invaluable help in my life. </w:t>
      </w:r>
      <w:r w:rsidR="0064774B">
        <w:t>I would not come to UTK without their help.</w:t>
      </w:r>
      <w:r w:rsidR="00166100">
        <w:t xml:space="preserve"> </w:t>
      </w:r>
      <w:r w:rsidR="00CD1504">
        <w:t xml:space="preserve">I would like to thank Prof. Jie Chen and her family, for </w:t>
      </w:r>
      <w:r w:rsidR="00460DD9">
        <w:t>teaching me many life skills</w:t>
      </w:r>
      <w:r w:rsidR="00613C71">
        <w:t xml:space="preserve"> </w:t>
      </w:r>
      <w:r w:rsidR="00460DD9">
        <w:t xml:space="preserve">and </w:t>
      </w:r>
      <w:r w:rsidR="0092395F">
        <w:t xml:space="preserve">for </w:t>
      </w:r>
      <w:r w:rsidR="00CD1504">
        <w:t xml:space="preserve">helping me get through the first several months in </w:t>
      </w:r>
      <w:r w:rsidR="000B1A87">
        <w:t xml:space="preserve">the </w:t>
      </w:r>
      <w:r w:rsidR="00CD1504">
        <w:t>U.S.</w:t>
      </w:r>
      <w:r w:rsidR="00EF0787">
        <w:t xml:space="preserve"> </w:t>
      </w:r>
      <w:r w:rsidR="00446CAF">
        <w:t xml:space="preserve">I want to thank </w:t>
      </w:r>
      <w:r w:rsidR="001E76D1">
        <w:t xml:space="preserve">my </w:t>
      </w:r>
      <w:r w:rsidR="00A30057">
        <w:t>parents and parents-in-law</w:t>
      </w:r>
      <w:r w:rsidR="001E76D1">
        <w:t xml:space="preserve"> </w:t>
      </w:r>
      <w:r w:rsidR="005753DA">
        <w:t>for their</w:t>
      </w:r>
      <w:r w:rsidR="004F6D9A">
        <w:t xml:space="preserve"> </w:t>
      </w:r>
      <w:r w:rsidR="0075495D">
        <w:rPr>
          <w:rFonts w:hint="eastAsia"/>
          <w:lang w:eastAsia="zh-CN"/>
        </w:rPr>
        <w:t>priceless</w:t>
      </w:r>
      <w:r w:rsidR="00446CAF">
        <w:t xml:space="preserve"> patience and support during my graduate studies</w:t>
      </w:r>
      <w:r w:rsidR="00470CC4" w:rsidRPr="00470CC4">
        <w:t>.</w:t>
      </w:r>
      <w:r w:rsidR="00166100">
        <w:t xml:space="preserve"> </w:t>
      </w:r>
      <w:r w:rsidR="00BD7BFD">
        <w:t xml:space="preserve">Finally, I want to thank my wife, Dr. Jiaojiao Dong, </w:t>
      </w:r>
      <w:r w:rsidR="00E245BB">
        <w:t xml:space="preserve">who </w:t>
      </w:r>
      <w:r w:rsidR="00E245BB" w:rsidRPr="00E245BB">
        <w:t>has been extremely supportive of me throughout this entire process and has made countless sacrifices to help me get to this point</w:t>
      </w:r>
      <w:r w:rsidR="00E245BB">
        <w:t>.</w:t>
      </w:r>
    </w:p>
    <w:p w14:paraId="30E3D2B8" w14:textId="77777777" w:rsidR="003279E2" w:rsidRDefault="003279E2" w:rsidP="003279E2">
      <w:pPr>
        <w:rPr>
          <w:color w:val="1F497D"/>
          <w:sz w:val="22"/>
          <w:szCs w:val="22"/>
        </w:rPr>
      </w:pPr>
      <w:r>
        <w:t>This work was supported in part by UT-Battelle, LLC under Contract No. DE-AC0500OR22725 with the U.S. Department of Energy, in part by the National Science Foundation under Grant No. ECCS-1610025, and in part by the Engineering Research Center Program of the National Science Foundation and the Department of Energy under Grant No. EEC-1041877.</w:t>
      </w:r>
    </w:p>
    <w:p w14:paraId="2C7D0176" w14:textId="09C0388A" w:rsidR="00C5385F" w:rsidRDefault="00C5385F" w:rsidP="00574507">
      <w:r>
        <w:br w:type="page"/>
      </w:r>
    </w:p>
    <w:p w14:paraId="52ADE7E1" w14:textId="77777777" w:rsidR="00236E6D" w:rsidRDefault="00D067C3" w:rsidP="00D77FB0">
      <w:pPr>
        <w:ind w:hanging="90"/>
        <w:jc w:val="center"/>
        <w:rPr>
          <w:b/>
        </w:rPr>
      </w:pPr>
      <w:r w:rsidRPr="00C5385F">
        <w:rPr>
          <w:b/>
        </w:rPr>
        <w:lastRenderedPageBreak/>
        <w:t>A</w:t>
      </w:r>
      <w:r w:rsidR="00C5385F">
        <w:rPr>
          <w:b/>
        </w:rPr>
        <w:t>BSTRACT</w:t>
      </w:r>
    </w:p>
    <w:p w14:paraId="6E2D59EB" w14:textId="6B24A751" w:rsidR="003E7E4D" w:rsidRDefault="00B04E10" w:rsidP="0001386D">
      <w:r w:rsidRPr="00B04E10">
        <w:t xml:space="preserve">This </w:t>
      </w:r>
      <w:r w:rsidR="00BB2940">
        <w:t>work</w:t>
      </w:r>
      <w:r w:rsidRPr="00B04E10">
        <w:t xml:space="preserve"> </w:t>
      </w:r>
      <w:r w:rsidR="00AA42E8">
        <w:t xml:space="preserve">proposes a novel approach for </w:t>
      </w:r>
      <w:r w:rsidR="00EB6D78">
        <w:t xml:space="preserve">efficient and robust </w:t>
      </w:r>
      <w:r w:rsidR="00AA42E8">
        <w:t>power system simulation based on differential transformation</w:t>
      </w:r>
      <w:r w:rsidR="00740091">
        <w:t xml:space="preserve"> (DT)</w:t>
      </w:r>
      <w:r w:rsidR="00AA42E8">
        <w:t>.</w:t>
      </w:r>
      <w:r w:rsidR="003E7E4D">
        <w:t xml:space="preserve"> </w:t>
      </w:r>
    </w:p>
    <w:p w14:paraId="304319F1" w14:textId="7833BA2B" w:rsidR="0007595A" w:rsidRDefault="00B90A51" w:rsidP="0001386D">
      <w:r>
        <w:t>First, this work introduces th</w:t>
      </w:r>
      <w:r w:rsidRPr="00B90A51">
        <w:t xml:space="preserve">e DT </w:t>
      </w:r>
      <w:r>
        <w:t>to</w:t>
      </w:r>
      <w:r w:rsidRPr="00B90A51">
        <w:t xml:space="preserve"> study power systems as high-dimensional nonlinear dynamical systems for the first time</w:t>
      </w:r>
      <w:r w:rsidR="00395343">
        <w:t xml:space="preserve">. </w:t>
      </w:r>
      <w:r w:rsidRPr="00B90A51">
        <w:t>Th</w:t>
      </w:r>
      <w:r w:rsidR="00DF3466">
        <w:t>is</w:t>
      </w:r>
      <w:r w:rsidRPr="00B90A51">
        <w:t xml:space="preserve"> </w:t>
      </w:r>
      <w:r w:rsidR="00573FB1">
        <w:t>work</w:t>
      </w:r>
      <w:r w:rsidRPr="00B90A51">
        <w:t xml:space="preserve"> designs a DT-based </w:t>
      </w:r>
      <w:r w:rsidR="00DF3466">
        <w:t>high-order</w:t>
      </w:r>
      <w:r w:rsidR="00833BD0">
        <w:t xml:space="preserve"> semi-analytical</w:t>
      </w:r>
      <w:r w:rsidR="00DF3466">
        <w:t xml:space="preserve"> simulation scheme</w:t>
      </w:r>
      <w:r w:rsidRPr="00B90A51">
        <w:t xml:space="preserve"> that allows significantly prolonged time steps to reduce simulation time compared to a traditional numerical approach. The numerical stability, accuracy</w:t>
      </w:r>
      <w:r w:rsidR="000B1A87">
        <w:t>,</w:t>
      </w:r>
      <w:r w:rsidRPr="00B90A51">
        <w:t xml:space="preserve"> and time performance of the proposed approach are compared with widely used numerical methods on the IEEE 39-bus system and Polish 2383-bus system.</w:t>
      </w:r>
    </w:p>
    <w:p w14:paraId="70E932DA" w14:textId="0002C931" w:rsidR="00B90A51" w:rsidRDefault="002735C1" w:rsidP="0001386D">
      <w:r>
        <w:t>Second, t</w:t>
      </w:r>
      <w:r w:rsidR="00B90A51" w:rsidRPr="00B90A51">
        <w:t xml:space="preserve">his </w:t>
      </w:r>
      <w:r>
        <w:t>work</w:t>
      </w:r>
      <w:r w:rsidR="00B90A51" w:rsidRPr="00B90A51">
        <w:t xml:space="preserve"> proposes a novel non-iterative method to solve power system differential</w:t>
      </w:r>
      <w:r w:rsidR="000B1A87">
        <w:t>-</w:t>
      </w:r>
      <w:r w:rsidR="00B90A51" w:rsidRPr="00B90A51">
        <w:t xml:space="preserve">algebraic equations (DAEs) using the </w:t>
      </w:r>
      <w:r w:rsidR="00E21C51">
        <w:t>DT</w:t>
      </w:r>
      <w:r w:rsidR="00B90A51" w:rsidRPr="00B90A51">
        <w:t>. The non-state variables</w:t>
      </w:r>
      <w:r w:rsidR="001E5FB9">
        <w:t xml:space="preserve"> (</w:t>
      </w:r>
      <w:r w:rsidR="00E64412" w:rsidRPr="00B90A51">
        <w:t>e.g. current injections and bus voltages</w:t>
      </w:r>
      <w:r w:rsidR="001E5FB9">
        <w:t>)</w:t>
      </w:r>
      <w:r w:rsidR="00E64412">
        <w:t>,</w:t>
      </w:r>
      <w:r w:rsidR="00B90A51" w:rsidRPr="00B90A51">
        <w:t xml:space="preserve"> nonlinearly coupled in</w:t>
      </w:r>
      <w:r w:rsidR="000B1A87">
        <w:t xml:space="preserve"> </w:t>
      </w:r>
      <w:r w:rsidR="00B90A51" w:rsidRPr="00B90A51">
        <w:t xml:space="preserve">network equations, are conventionally solved by numerical methods with time-consuming iterations, but their </w:t>
      </w:r>
      <w:r w:rsidR="00E21C51">
        <w:t>DTs</w:t>
      </w:r>
      <w:r w:rsidR="00B90A51" w:rsidRPr="00B90A51">
        <w:t xml:space="preserve"> are proved to satisfy formally linear equations in this </w:t>
      </w:r>
      <w:r w:rsidR="009A2902">
        <w:t>work</w:t>
      </w:r>
      <w:r w:rsidR="00B90A51" w:rsidRPr="00B90A51">
        <w:t>. Thus, a non-iterative algorithm is designed to analytically solve all variables of a power system DAE model. From test results on a Polish 2383-bus system, the proposed method demonstrates fast and reliable time performance compared to traditional numerical approaches.</w:t>
      </w:r>
    </w:p>
    <w:p w14:paraId="43A13A26" w14:textId="0291A9A9" w:rsidR="00B90A51" w:rsidRDefault="00A33820" w:rsidP="0001386D">
      <w:r>
        <w:t>Third, t</w:t>
      </w:r>
      <w:r w:rsidR="00B90A51" w:rsidRPr="00B90A51">
        <w:t xml:space="preserve">his </w:t>
      </w:r>
      <w:r w:rsidR="00583B52">
        <w:t>work</w:t>
      </w:r>
      <w:r w:rsidR="00B90A51" w:rsidRPr="00B90A51">
        <w:t xml:space="preserve"> proposes a novel </w:t>
      </w:r>
      <w:r w:rsidR="002E7113">
        <w:t>d</w:t>
      </w:r>
      <w:r w:rsidR="0026480F">
        <w:t xml:space="preserve">ynamized </w:t>
      </w:r>
      <w:r w:rsidR="002E7113">
        <w:t>p</w:t>
      </w:r>
      <w:r w:rsidR="0026480F">
        <w:t xml:space="preserve">ower </w:t>
      </w:r>
      <w:r w:rsidR="002E7113">
        <w:t>f</w:t>
      </w:r>
      <w:r w:rsidR="0026480F">
        <w:t xml:space="preserve">low (DPF) </w:t>
      </w:r>
      <w:r w:rsidR="00B90A51" w:rsidRPr="00B90A51">
        <w:t>method for solving and tracing power flow solutions. Different from the conventional continuation power flow</w:t>
      </w:r>
      <w:r w:rsidR="008A2B94">
        <w:t xml:space="preserve"> (CPF)</w:t>
      </w:r>
      <w:r w:rsidR="00B90A51" w:rsidRPr="00B90A51">
        <w:t xml:space="preserve"> method, the proposed method extends the power flow model into a fictitious dynamic system by adding a differential equation on the loading parameter. A non-iterative algorithm based on </w:t>
      </w:r>
      <w:r w:rsidR="000303AE">
        <w:t>DT</w:t>
      </w:r>
      <w:r w:rsidR="00B90A51" w:rsidRPr="00B90A51">
        <w:t xml:space="preserve"> is proposed to analytically solve the dynamized </w:t>
      </w:r>
      <w:r w:rsidR="00B90A51" w:rsidRPr="00B90A51">
        <w:lastRenderedPageBreak/>
        <w:t>model in form of power series of time. Case studies on several test systems including a 2383-bus system show the merits of the proposed method.</w:t>
      </w:r>
    </w:p>
    <w:p w14:paraId="027951A8" w14:textId="7D12D30D" w:rsidR="001D7736" w:rsidRDefault="008E526D" w:rsidP="0001386D">
      <w:r>
        <w:t>Fourth</w:t>
      </w:r>
      <w:r w:rsidR="001D7736">
        <w:t xml:space="preserve">, this work integrates the DT into Parareal, a Parallel in time framework, as </w:t>
      </w:r>
      <w:r w:rsidR="000B1A87">
        <w:t>the</w:t>
      </w:r>
      <w:r w:rsidR="001D7736">
        <w:t xml:space="preserve"> first step towards industr</w:t>
      </w:r>
      <w:r w:rsidR="000B1A87">
        <w:t>ial</w:t>
      </w:r>
      <w:r w:rsidR="001D7736">
        <w:t xml:space="preserve"> applications. The case studies on large systems demonstrate that the combination of DT and Parareal provide a promising direction towards faster-than-real-time simulation. </w:t>
      </w:r>
    </w:p>
    <w:p w14:paraId="6DBA0F4A" w14:textId="2BE97614" w:rsidR="008E526D" w:rsidRPr="0001386D" w:rsidRDefault="008E526D" w:rsidP="0001386D">
      <w:r>
        <w:t xml:space="preserve">Besides, this work also employs the DT for adaptive frequency control of wind turbines and further generalizes the DT method for general nonlinear DAEs. </w:t>
      </w:r>
    </w:p>
    <w:p w14:paraId="0E2BF98C" w14:textId="2F57FC91" w:rsidR="00993B39" w:rsidRPr="00EA7CE6" w:rsidRDefault="00993B39" w:rsidP="004668D1">
      <w:pPr>
        <w:ind w:firstLine="630"/>
      </w:pPr>
      <w:r w:rsidRPr="00993B39">
        <w:rPr>
          <w:b/>
        </w:rPr>
        <w:t>Keywords:</w:t>
      </w:r>
      <w:r w:rsidR="00B04E10" w:rsidRPr="00B04E10">
        <w:t xml:space="preserve"> </w:t>
      </w:r>
      <w:r w:rsidR="00657A85" w:rsidRPr="00657A85">
        <w:t xml:space="preserve">Differential transformation; power system simulation; transient stability; </w:t>
      </w:r>
      <w:r w:rsidR="00657A85">
        <w:t>differential</w:t>
      </w:r>
      <w:r w:rsidR="000B1A87">
        <w:t>-</w:t>
      </w:r>
      <w:r w:rsidR="00657A85">
        <w:t xml:space="preserve">algebraic equations; </w:t>
      </w:r>
      <w:r w:rsidR="00657A85" w:rsidRPr="00767F8B">
        <w:t xml:space="preserve">power flow; </w:t>
      </w:r>
      <w:r w:rsidR="00657A85">
        <w:t>voltage stability.</w:t>
      </w:r>
    </w:p>
    <w:p w14:paraId="4811219D" w14:textId="77777777" w:rsidR="00236E6D" w:rsidRDefault="00236E6D" w:rsidP="004668D1">
      <w:pPr>
        <w:ind w:firstLine="0"/>
        <w:jc w:val="center"/>
        <w:rPr>
          <w:b/>
          <w:bCs/>
          <w:sz w:val="28"/>
          <w:szCs w:val="28"/>
        </w:rPr>
      </w:pPr>
      <w:r w:rsidRPr="00F920F6">
        <w:br w:type="page"/>
      </w:r>
      <w:r w:rsidR="00D067C3" w:rsidRPr="00D77FB0">
        <w:rPr>
          <w:b/>
          <w:bCs/>
          <w:sz w:val="28"/>
          <w:szCs w:val="28"/>
        </w:rPr>
        <w:lastRenderedPageBreak/>
        <w:t>T</w:t>
      </w:r>
      <w:r w:rsidR="000842FB">
        <w:rPr>
          <w:b/>
          <w:bCs/>
          <w:sz w:val="28"/>
          <w:szCs w:val="28"/>
        </w:rPr>
        <w:t>ABLE OF CONTENTS</w:t>
      </w:r>
    </w:p>
    <w:p w14:paraId="2B98F572" w14:textId="2738009B" w:rsidR="00AB1E97" w:rsidRDefault="00236E6D">
      <w:pPr>
        <w:pStyle w:val="TOC1"/>
        <w:rPr>
          <w:rFonts w:asciiTheme="minorHAnsi" w:eastAsiaTheme="minorEastAsia" w:hAnsiTheme="minorHAnsi" w:cstheme="minorBidi"/>
          <w:noProof/>
          <w:sz w:val="22"/>
          <w:szCs w:val="22"/>
          <w:lang w:eastAsia="zh-CN"/>
        </w:rPr>
      </w:pPr>
      <w:r w:rsidRPr="00F920F6">
        <w:rPr>
          <w:sz w:val="22"/>
          <w:szCs w:val="22"/>
        </w:rPr>
        <w:fldChar w:fldCharType="begin"/>
      </w:r>
      <w:r w:rsidRPr="00F920F6">
        <w:instrText xml:space="preserve"> TOC \o "1-3" \h \z </w:instrText>
      </w:r>
      <w:r w:rsidRPr="00F920F6">
        <w:rPr>
          <w:sz w:val="22"/>
          <w:szCs w:val="22"/>
        </w:rPr>
        <w:fldChar w:fldCharType="separate"/>
      </w:r>
      <w:hyperlink w:anchor="_Toc93064705" w:history="1">
        <w:r w:rsidR="00AB1E97" w:rsidRPr="00084941">
          <w:rPr>
            <w:rStyle w:val="Hyperlink"/>
            <w:noProof/>
          </w:rPr>
          <w:t>CHAPTER 1 Introduction</w:t>
        </w:r>
        <w:r w:rsidR="00AB1E97">
          <w:rPr>
            <w:noProof/>
            <w:webHidden/>
          </w:rPr>
          <w:tab/>
        </w:r>
        <w:r w:rsidR="00AB1E97">
          <w:rPr>
            <w:noProof/>
            <w:webHidden/>
          </w:rPr>
          <w:fldChar w:fldCharType="begin"/>
        </w:r>
        <w:r w:rsidR="00AB1E97">
          <w:rPr>
            <w:noProof/>
            <w:webHidden/>
          </w:rPr>
          <w:instrText xml:space="preserve"> PAGEREF _Toc93064705 \h </w:instrText>
        </w:r>
        <w:r w:rsidR="00AB1E97">
          <w:rPr>
            <w:noProof/>
            <w:webHidden/>
          </w:rPr>
        </w:r>
        <w:r w:rsidR="00AB1E97">
          <w:rPr>
            <w:noProof/>
            <w:webHidden/>
          </w:rPr>
          <w:fldChar w:fldCharType="separate"/>
        </w:r>
        <w:r w:rsidR="00AB1E97">
          <w:rPr>
            <w:noProof/>
            <w:webHidden/>
          </w:rPr>
          <w:t>1</w:t>
        </w:r>
        <w:r w:rsidR="00AB1E97">
          <w:rPr>
            <w:noProof/>
            <w:webHidden/>
          </w:rPr>
          <w:fldChar w:fldCharType="end"/>
        </w:r>
      </w:hyperlink>
    </w:p>
    <w:p w14:paraId="260CE7CA" w14:textId="555BA60D" w:rsidR="00AB1E97" w:rsidRDefault="00C71E21">
      <w:pPr>
        <w:pStyle w:val="TOC2"/>
        <w:rPr>
          <w:rFonts w:asciiTheme="minorHAnsi" w:eastAsiaTheme="minorEastAsia" w:hAnsiTheme="minorHAnsi" w:cstheme="minorBidi"/>
          <w:noProof/>
          <w:sz w:val="22"/>
          <w:szCs w:val="22"/>
          <w:lang w:eastAsia="zh-CN"/>
        </w:rPr>
      </w:pPr>
      <w:hyperlink w:anchor="_Toc93064706" w:history="1">
        <w:r w:rsidR="00AB1E97" w:rsidRPr="00084941">
          <w:rPr>
            <w:rStyle w:val="Hyperlink"/>
            <w:noProof/>
          </w:rPr>
          <w:t>1.1 Background and Motivation</w:t>
        </w:r>
        <w:r w:rsidR="00AB1E97">
          <w:rPr>
            <w:noProof/>
            <w:webHidden/>
          </w:rPr>
          <w:tab/>
        </w:r>
        <w:r w:rsidR="00AB1E97">
          <w:rPr>
            <w:noProof/>
            <w:webHidden/>
          </w:rPr>
          <w:fldChar w:fldCharType="begin"/>
        </w:r>
        <w:r w:rsidR="00AB1E97">
          <w:rPr>
            <w:noProof/>
            <w:webHidden/>
          </w:rPr>
          <w:instrText xml:space="preserve"> PAGEREF _Toc93064706 \h </w:instrText>
        </w:r>
        <w:r w:rsidR="00AB1E97">
          <w:rPr>
            <w:noProof/>
            <w:webHidden/>
          </w:rPr>
        </w:r>
        <w:r w:rsidR="00AB1E97">
          <w:rPr>
            <w:noProof/>
            <w:webHidden/>
          </w:rPr>
          <w:fldChar w:fldCharType="separate"/>
        </w:r>
        <w:r w:rsidR="00AB1E97">
          <w:rPr>
            <w:noProof/>
            <w:webHidden/>
          </w:rPr>
          <w:t>1</w:t>
        </w:r>
        <w:r w:rsidR="00AB1E97">
          <w:rPr>
            <w:noProof/>
            <w:webHidden/>
          </w:rPr>
          <w:fldChar w:fldCharType="end"/>
        </w:r>
      </w:hyperlink>
    </w:p>
    <w:p w14:paraId="5824EDE6" w14:textId="09D2EA07" w:rsidR="00AB1E97" w:rsidRDefault="00C71E21">
      <w:pPr>
        <w:pStyle w:val="TOC3"/>
        <w:rPr>
          <w:rFonts w:asciiTheme="minorHAnsi" w:eastAsiaTheme="minorEastAsia" w:hAnsiTheme="minorHAnsi" w:cstheme="minorBidi"/>
          <w:noProof/>
          <w:sz w:val="22"/>
          <w:szCs w:val="22"/>
          <w:lang w:eastAsia="zh-CN"/>
        </w:rPr>
      </w:pPr>
      <w:hyperlink w:anchor="_Toc93064707" w:history="1">
        <w:r w:rsidR="00AB1E97" w:rsidRPr="00084941">
          <w:rPr>
            <w:rStyle w:val="Hyperlink"/>
            <w:noProof/>
          </w:rPr>
          <w:t>1.1.1 Review of Power System Models</w:t>
        </w:r>
        <w:r w:rsidR="00AB1E97">
          <w:rPr>
            <w:noProof/>
            <w:webHidden/>
          </w:rPr>
          <w:tab/>
        </w:r>
        <w:r w:rsidR="00AB1E97">
          <w:rPr>
            <w:noProof/>
            <w:webHidden/>
          </w:rPr>
          <w:fldChar w:fldCharType="begin"/>
        </w:r>
        <w:r w:rsidR="00AB1E97">
          <w:rPr>
            <w:noProof/>
            <w:webHidden/>
          </w:rPr>
          <w:instrText xml:space="preserve"> PAGEREF _Toc93064707 \h </w:instrText>
        </w:r>
        <w:r w:rsidR="00AB1E97">
          <w:rPr>
            <w:noProof/>
            <w:webHidden/>
          </w:rPr>
        </w:r>
        <w:r w:rsidR="00AB1E97">
          <w:rPr>
            <w:noProof/>
            <w:webHidden/>
          </w:rPr>
          <w:fldChar w:fldCharType="separate"/>
        </w:r>
        <w:r w:rsidR="00AB1E97">
          <w:rPr>
            <w:noProof/>
            <w:webHidden/>
          </w:rPr>
          <w:t>4</w:t>
        </w:r>
        <w:r w:rsidR="00AB1E97">
          <w:rPr>
            <w:noProof/>
            <w:webHidden/>
          </w:rPr>
          <w:fldChar w:fldCharType="end"/>
        </w:r>
      </w:hyperlink>
    </w:p>
    <w:p w14:paraId="1BC76F44" w14:textId="49A8F1D5" w:rsidR="00AB1E97" w:rsidRDefault="00C71E21">
      <w:pPr>
        <w:pStyle w:val="TOC3"/>
        <w:rPr>
          <w:rFonts w:asciiTheme="minorHAnsi" w:eastAsiaTheme="minorEastAsia" w:hAnsiTheme="minorHAnsi" w:cstheme="minorBidi"/>
          <w:noProof/>
          <w:sz w:val="22"/>
          <w:szCs w:val="22"/>
          <w:lang w:eastAsia="zh-CN"/>
        </w:rPr>
      </w:pPr>
      <w:hyperlink w:anchor="_Toc93064708" w:history="1">
        <w:r w:rsidR="00AB1E97" w:rsidRPr="00084941">
          <w:rPr>
            <w:rStyle w:val="Hyperlink"/>
            <w:noProof/>
          </w:rPr>
          <w:t>1.1.2 Review of Parallel Computing Methods</w:t>
        </w:r>
        <w:r w:rsidR="00AB1E97">
          <w:rPr>
            <w:noProof/>
            <w:webHidden/>
          </w:rPr>
          <w:tab/>
        </w:r>
        <w:r w:rsidR="00AB1E97">
          <w:rPr>
            <w:noProof/>
            <w:webHidden/>
          </w:rPr>
          <w:fldChar w:fldCharType="begin"/>
        </w:r>
        <w:r w:rsidR="00AB1E97">
          <w:rPr>
            <w:noProof/>
            <w:webHidden/>
          </w:rPr>
          <w:instrText xml:space="preserve"> PAGEREF _Toc93064708 \h </w:instrText>
        </w:r>
        <w:r w:rsidR="00AB1E97">
          <w:rPr>
            <w:noProof/>
            <w:webHidden/>
          </w:rPr>
        </w:r>
        <w:r w:rsidR="00AB1E97">
          <w:rPr>
            <w:noProof/>
            <w:webHidden/>
          </w:rPr>
          <w:fldChar w:fldCharType="separate"/>
        </w:r>
        <w:r w:rsidR="00AB1E97">
          <w:rPr>
            <w:noProof/>
            <w:webHidden/>
          </w:rPr>
          <w:t>8</w:t>
        </w:r>
        <w:r w:rsidR="00AB1E97">
          <w:rPr>
            <w:noProof/>
            <w:webHidden/>
          </w:rPr>
          <w:fldChar w:fldCharType="end"/>
        </w:r>
      </w:hyperlink>
    </w:p>
    <w:p w14:paraId="4D044DF5" w14:textId="357B2FEE" w:rsidR="00AB1E97" w:rsidRDefault="00C71E21">
      <w:pPr>
        <w:pStyle w:val="TOC3"/>
        <w:rPr>
          <w:rFonts w:asciiTheme="minorHAnsi" w:eastAsiaTheme="minorEastAsia" w:hAnsiTheme="minorHAnsi" w:cstheme="minorBidi"/>
          <w:noProof/>
          <w:sz w:val="22"/>
          <w:szCs w:val="22"/>
          <w:lang w:eastAsia="zh-CN"/>
        </w:rPr>
      </w:pPr>
      <w:hyperlink w:anchor="_Toc93064709" w:history="1">
        <w:r w:rsidR="00AB1E97" w:rsidRPr="00084941">
          <w:rPr>
            <w:rStyle w:val="Hyperlink"/>
            <w:noProof/>
          </w:rPr>
          <w:t>1.1.3 Review of Semi-analytical Methods</w:t>
        </w:r>
        <w:r w:rsidR="00AB1E97">
          <w:rPr>
            <w:noProof/>
            <w:webHidden/>
          </w:rPr>
          <w:tab/>
        </w:r>
        <w:r w:rsidR="00AB1E97">
          <w:rPr>
            <w:noProof/>
            <w:webHidden/>
          </w:rPr>
          <w:fldChar w:fldCharType="begin"/>
        </w:r>
        <w:r w:rsidR="00AB1E97">
          <w:rPr>
            <w:noProof/>
            <w:webHidden/>
          </w:rPr>
          <w:instrText xml:space="preserve"> PAGEREF _Toc93064709 \h </w:instrText>
        </w:r>
        <w:r w:rsidR="00AB1E97">
          <w:rPr>
            <w:noProof/>
            <w:webHidden/>
          </w:rPr>
        </w:r>
        <w:r w:rsidR="00AB1E97">
          <w:rPr>
            <w:noProof/>
            <w:webHidden/>
          </w:rPr>
          <w:fldChar w:fldCharType="separate"/>
        </w:r>
        <w:r w:rsidR="00AB1E97">
          <w:rPr>
            <w:noProof/>
            <w:webHidden/>
          </w:rPr>
          <w:t>9</w:t>
        </w:r>
        <w:r w:rsidR="00AB1E97">
          <w:rPr>
            <w:noProof/>
            <w:webHidden/>
          </w:rPr>
          <w:fldChar w:fldCharType="end"/>
        </w:r>
      </w:hyperlink>
    </w:p>
    <w:p w14:paraId="392F8A12" w14:textId="457B963C" w:rsidR="00AB1E97" w:rsidRDefault="00C71E21">
      <w:pPr>
        <w:pStyle w:val="TOC2"/>
        <w:rPr>
          <w:rFonts w:asciiTheme="minorHAnsi" w:eastAsiaTheme="minorEastAsia" w:hAnsiTheme="minorHAnsi" w:cstheme="minorBidi"/>
          <w:noProof/>
          <w:sz w:val="22"/>
          <w:szCs w:val="22"/>
          <w:lang w:eastAsia="zh-CN"/>
        </w:rPr>
      </w:pPr>
      <w:hyperlink w:anchor="_Toc93064710" w:history="1">
        <w:r w:rsidR="00AB1E97" w:rsidRPr="00084941">
          <w:rPr>
            <w:rStyle w:val="Hyperlink"/>
            <w:noProof/>
          </w:rPr>
          <w:t>1.2 Contributions of This Work</w:t>
        </w:r>
        <w:r w:rsidR="00AB1E97">
          <w:rPr>
            <w:noProof/>
            <w:webHidden/>
          </w:rPr>
          <w:tab/>
        </w:r>
        <w:r w:rsidR="00AB1E97">
          <w:rPr>
            <w:noProof/>
            <w:webHidden/>
          </w:rPr>
          <w:fldChar w:fldCharType="begin"/>
        </w:r>
        <w:r w:rsidR="00AB1E97">
          <w:rPr>
            <w:noProof/>
            <w:webHidden/>
          </w:rPr>
          <w:instrText xml:space="preserve"> PAGEREF _Toc93064710 \h </w:instrText>
        </w:r>
        <w:r w:rsidR="00AB1E97">
          <w:rPr>
            <w:noProof/>
            <w:webHidden/>
          </w:rPr>
        </w:r>
        <w:r w:rsidR="00AB1E97">
          <w:rPr>
            <w:noProof/>
            <w:webHidden/>
          </w:rPr>
          <w:fldChar w:fldCharType="separate"/>
        </w:r>
        <w:r w:rsidR="00AB1E97">
          <w:rPr>
            <w:noProof/>
            <w:webHidden/>
          </w:rPr>
          <w:t>11</w:t>
        </w:r>
        <w:r w:rsidR="00AB1E97">
          <w:rPr>
            <w:noProof/>
            <w:webHidden/>
          </w:rPr>
          <w:fldChar w:fldCharType="end"/>
        </w:r>
      </w:hyperlink>
    </w:p>
    <w:p w14:paraId="6FD094C0" w14:textId="66657807" w:rsidR="00AB1E97" w:rsidRDefault="00C71E21">
      <w:pPr>
        <w:pStyle w:val="TOC1"/>
        <w:rPr>
          <w:rFonts w:asciiTheme="minorHAnsi" w:eastAsiaTheme="minorEastAsia" w:hAnsiTheme="minorHAnsi" w:cstheme="minorBidi"/>
          <w:noProof/>
          <w:sz w:val="22"/>
          <w:szCs w:val="22"/>
          <w:lang w:eastAsia="zh-CN"/>
        </w:rPr>
      </w:pPr>
      <w:hyperlink w:anchor="_Toc93064711" w:history="1">
        <w:r w:rsidR="00AB1E97" w:rsidRPr="00084941">
          <w:rPr>
            <w:rStyle w:val="Hyperlink"/>
            <w:noProof/>
          </w:rPr>
          <w:t xml:space="preserve">CHAPTER 2 </w:t>
        </w:r>
        <w:r w:rsidR="00AB1E97" w:rsidRPr="00084941">
          <w:rPr>
            <w:rStyle w:val="Hyperlink"/>
            <w:noProof/>
            <w:lang w:eastAsia="zh-CN"/>
          </w:rPr>
          <w:t>Solving Ordinary Differential Equation Model using Differential Transformation</w:t>
        </w:r>
        <w:r w:rsidR="00AB1E97">
          <w:rPr>
            <w:noProof/>
            <w:webHidden/>
          </w:rPr>
          <w:tab/>
        </w:r>
        <w:r w:rsidR="00AB1E97">
          <w:rPr>
            <w:noProof/>
            <w:webHidden/>
          </w:rPr>
          <w:fldChar w:fldCharType="begin"/>
        </w:r>
        <w:r w:rsidR="00AB1E97">
          <w:rPr>
            <w:noProof/>
            <w:webHidden/>
          </w:rPr>
          <w:instrText xml:space="preserve"> PAGEREF _Toc93064711 \h </w:instrText>
        </w:r>
        <w:r w:rsidR="00AB1E97">
          <w:rPr>
            <w:noProof/>
            <w:webHidden/>
          </w:rPr>
        </w:r>
        <w:r w:rsidR="00AB1E97">
          <w:rPr>
            <w:noProof/>
            <w:webHidden/>
          </w:rPr>
          <w:fldChar w:fldCharType="separate"/>
        </w:r>
        <w:r w:rsidR="00AB1E97">
          <w:rPr>
            <w:noProof/>
            <w:webHidden/>
          </w:rPr>
          <w:t>16</w:t>
        </w:r>
        <w:r w:rsidR="00AB1E97">
          <w:rPr>
            <w:noProof/>
            <w:webHidden/>
          </w:rPr>
          <w:fldChar w:fldCharType="end"/>
        </w:r>
      </w:hyperlink>
    </w:p>
    <w:p w14:paraId="2FE77D24" w14:textId="52FE0F59" w:rsidR="00AB1E97" w:rsidRDefault="00C71E21">
      <w:pPr>
        <w:pStyle w:val="TOC2"/>
        <w:rPr>
          <w:rFonts w:asciiTheme="minorHAnsi" w:eastAsiaTheme="minorEastAsia" w:hAnsiTheme="minorHAnsi" w:cstheme="minorBidi"/>
          <w:noProof/>
          <w:sz w:val="22"/>
          <w:szCs w:val="22"/>
          <w:lang w:eastAsia="zh-CN"/>
        </w:rPr>
      </w:pPr>
      <w:hyperlink w:anchor="_Toc93064712" w:history="1">
        <w:r w:rsidR="00AB1E97" w:rsidRPr="00084941">
          <w:rPr>
            <w:rStyle w:val="Hyperlink"/>
            <w:noProof/>
          </w:rPr>
          <w:t>2.1 Introduction of the Differential Transformation</w:t>
        </w:r>
        <w:r w:rsidR="00AB1E97">
          <w:rPr>
            <w:noProof/>
            <w:webHidden/>
          </w:rPr>
          <w:tab/>
        </w:r>
        <w:r w:rsidR="00AB1E97">
          <w:rPr>
            <w:noProof/>
            <w:webHidden/>
          </w:rPr>
          <w:fldChar w:fldCharType="begin"/>
        </w:r>
        <w:r w:rsidR="00AB1E97">
          <w:rPr>
            <w:noProof/>
            <w:webHidden/>
          </w:rPr>
          <w:instrText xml:space="preserve"> PAGEREF _Toc93064712 \h </w:instrText>
        </w:r>
        <w:r w:rsidR="00AB1E97">
          <w:rPr>
            <w:noProof/>
            <w:webHidden/>
          </w:rPr>
        </w:r>
        <w:r w:rsidR="00AB1E97">
          <w:rPr>
            <w:noProof/>
            <w:webHidden/>
          </w:rPr>
          <w:fldChar w:fldCharType="separate"/>
        </w:r>
        <w:r w:rsidR="00AB1E97">
          <w:rPr>
            <w:noProof/>
            <w:webHidden/>
          </w:rPr>
          <w:t>16</w:t>
        </w:r>
        <w:r w:rsidR="00AB1E97">
          <w:rPr>
            <w:noProof/>
            <w:webHidden/>
          </w:rPr>
          <w:fldChar w:fldCharType="end"/>
        </w:r>
      </w:hyperlink>
    </w:p>
    <w:p w14:paraId="5EB89D6D" w14:textId="2AA904FA" w:rsidR="00AB1E97" w:rsidRDefault="00C71E21">
      <w:pPr>
        <w:pStyle w:val="TOC2"/>
        <w:rPr>
          <w:rFonts w:asciiTheme="minorHAnsi" w:eastAsiaTheme="minorEastAsia" w:hAnsiTheme="minorHAnsi" w:cstheme="minorBidi"/>
          <w:noProof/>
          <w:sz w:val="22"/>
          <w:szCs w:val="22"/>
          <w:lang w:eastAsia="zh-CN"/>
        </w:rPr>
      </w:pPr>
      <w:hyperlink w:anchor="_Toc93064713" w:history="1">
        <w:r w:rsidR="00AB1E97" w:rsidRPr="00084941">
          <w:rPr>
            <w:rStyle w:val="Hyperlink"/>
            <w:noProof/>
          </w:rPr>
          <w:t>2.2 DTs of Power System Models</w:t>
        </w:r>
        <w:r w:rsidR="00AB1E97">
          <w:rPr>
            <w:noProof/>
            <w:webHidden/>
          </w:rPr>
          <w:tab/>
        </w:r>
        <w:r w:rsidR="00AB1E97">
          <w:rPr>
            <w:noProof/>
            <w:webHidden/>
          </w:rPr>
          <w:fldChar w:fldCharType="begin"/>
        </w:r>
        <w:r w:rsidR="00AB1E97">
          <w:rPr>
            <w:noProof/>
            <w:webHidden/>
          </w:rPr>
          <w:instrText xml:space="preserve"> PAGEREF _Toc93064713 \h </w:instrText>
        </w:r>
        <w:r w:rsidR="00AB1E97">
          <w:rPr>
            <w:noProof/>
            <w:webHidden/>
          </w:rPr>
        </w:r>
        <w:r w:rsidR="00AB1E97">
          <w:rPr>
            <w:noProof/>
            <w:webHidden/>
          </w:rPr>
          <w:fldChar w:fldCharType="separate"/>
        </w:r>
        <w:r w:rsidR="00AB1E97">
          <w:rPr>
            <w:noProof/>
            <w:webHidden/>
          </w:rPr>
          <w:t>18</w:t>
        </w:r>
        <w:r w:rsidR="00AB1E97">
          <w:rPr>
            <w:noProof/>
            <w:webHidden/>
          </w:rPr>
          <w:fldChar w:fldCharType="end"/>
        </w:r>
      </w:hyperlink>
    </w:p>
    <w:p w14:paraId="6B7C4625" w14:textId="4105D307" w:rsidR="00AB1E97" w:rsidRDefault="00C71E21">
      <w:pPr>
        <w:pStyle w:val="TOC3"/>
        <w:rPr>
          <w:rFonts w:asciiTheme="minorHAnsi" w:eastAsiaTheme="minorEastAsia" w:hAnsiTheme="minorHAnsi" w:cstheme="minorBidi"/>
          <w:noProof/>
          <w:sz w:val="22"/>
          <w:szCs w:val="22"/>
          <w:lang w:eastAsia="zh-CN"/>
        </w:rPr>
      </w:pPr>
      <w:hyperlink w:anchor="_Toc93064714" w:history="1">
        <w:r w:rsidR="00AB1E97" w:rsidRPr="00084941">
          <w:rPr>
            <w:rStyle w:val="Hyperlink"/>
            <w:noProof/>
          </w:rPr>
          <w:t>2.2.1 New Transform Rules for Power System Models</w:t>
        </w:r>
        <w:r w:rsidR="00AB1E97">
          <w:rPr>
            <w:noProof/>
            <w:webHidden/>
          </w:rPr>
          <w:tab/>
        </w:r>
        <w:r w:rsidR="00AB1E97">
          <w:rPr>
            <w:noProof/>
            <w:webHidden/>
          </w:rPr>
          <w:fldChar w:fldCharType="begin"/>
        </w:r>
        <w:r w:rsidR="00AB1E97">
          <w:rPr>
            <w:noProof/>
            <w:webHidden/>
          </w:rPr>
          <w:instrText xml:space="preserve"> PAGEREF _Toc93064714 \h </w:instrText>
        </w:r>
        <w:r w:rsidR="00AB1E97">
          <w:rPr>
            <w:noProof/>
            <w:webHidden/>
          </w:rPr>
        </w:r>
        <w:r w:rsidR="00AB1E97">
          <w:rPr>
            <w:noProof/>
            <w:webHidden/>
          </w:rPr>
          <w:fldChar w:fldCharType="separate"/>
        </w:r>
        <w:r w:rsidR="00AB1E97">
          <w:rPr>
            <w:noProof/>
            <w:webHidden/>
          </w:rPr>
          <w:t>19</w:t>
        </w:r>
        <w:r w:rsidR="00AB1E97">
          <w:rPr>
            <w:noProof/>
            <w:webHidden/>
          </w:rPr>
          <w:fldChar w:fldCharType="end"/>
        </w:r>
      </w:hyperlink>
    </w:p>
    <w:p w14:paraId="199BFAB2" w14:textId="631731AF" w:rsidR="00AB1E97" w:rsidRDefault="00C71E21">
      <w:pPr>
        <w:pStyle w:val="TOC3"/>
        <w:rPr>
          <w:rFonts w:asciiTheme="minorHAnsi" w:eastAsiaTheme="minorEastAsia" w:hAnsiTheme="minorHAnsi" w:cstheme="minorBidi"/>
          <w:noProof/>
          <w:sz w:val="22"/>
          <w:szCs w:val="22"/>
          <w:lang w:eastAsia="zh-CN"/>
        </w:rPr>
      </w:pPr>
      <w:hyperlink w:anchor="_Toc93064715" w:history="1">
        <w:r w:rsidR="00AB1E97" w:rsidRPr="00084941">
          <w:rPr>
            <w:rStyle w:val="Hyperlink"/>
            <w:noProof/>
          </w:rPr>
          <w:t>2.2.2 Governor Model</w:t>
        </w:r>
        <w:r w:rsidR="00AB1E97">
          <w:rPr>
            <w:noProof/>
            <w:webHidden/>
          </w:rPr>
          <w:tab/>
        </w:r>
        <w:r w:rsidR="00AB1E97">
          <w:rPr>
            <w:noProof/>
            <w:webHidden/>
          </w:rPr>
          <w:fldChar w:fldCharType="begin"/>
        </w:r>
        <w:r w:rsidR="00AB1E97">
          <w:rPr>
            <w:noProof/>
            <w:webHidden/>
          </w:rPr>
          <w:instrText xml:space="preserve"> PAGEREF _Toc93064715 \h </w:instrText>
        </w:r>
        <w:r w:rsidR="00AB1E97">
          <w:rPr>
            <w:noProof/>
            <w:webHidden/>
          </w:rPr>
        </w:r>
        <w:r w:rsidR="00AB1E97">
          <w:rPr>
            <w:noProof/>
            <w:webHidden/>
          </w:rPr>
          <w:fldChar w:fldCharType="separate"/>
        </w:r>
        <w:r w:rsidR="00AB1E97">
          <w:rPr>
            <w:noProof/>
            <w:webHidden/>
          </w:rPr>
          <w:t>21</w:t>
        </w:r>
        <w:r w:rsidR="00AB1E97">
          <w:rPr>
            <w:noProof/>
            <w:webHidden/>
          </w:rPr>
          <w:fldChar w:fldCharType="end"/>
        </w:r>
      </w:hyperlink>
    </w:p>
    <w:p w14:paraId="0FED3EE2" w14:textId="20832235" w:rsidR="00AB1E97" w:rsidRDefault="00C71E21">
      <w:pPr>
        <w:pStyle w:val="TOC3"/>
        <w:rPr>
          <w:rFonts w:asciiTheme="minorHAnsi" w:eastAsiaTheme="minorEastAsia" w:hAnsiTheme="minorHAnsi" w:cstheme="minorBidi"/>
          <w:noProof/>
          <w:sz w:val="22"/>
          <w:szCs w:val="22"/>
          <w:lang w:eastAsia="zh-CN"/>
        </w:rPr>
      </w:pPr>
      <w:hyperlink w:anchor="_Toc93064716" w:history="1">
        <w:r w:rsidR="00AB1E97" w:rsidRPr="00084941">
          <w:rPr>
            <w:rStyle w:val="Hyperlink"/>
            <w:noProof/>
          </w:rPr>
          <w:t>2.2.3 Turbine Model</w:t>
        </w:r>
        <w:r w:rsidR="00AB1E97">
          <w:rPr>
            <w:noProof/>
            <w:webHidden/>
          </w:rPr>
          <w:tab/>
        </w:r>
        <w:r w:rsidR="00AB1E97">
          <w:rPr>
            <w:noProof/>
            <w:webHidden/>
          </w:rPr>
          <w:fldChar w:fldCharType="begin"/>
        </w:r>
        <w:r w:rsidR="00AB1E97">
          <w:rPr>
            <w:noProof/>
            <w:webHidden/>
          </w:rPr>
          <w:instrText xml:space="preserve"> PAGEREF _Toc93064716 \h </w:instrText>
        </w:r>
        <w:r w:rsidR="00AB1E97">
          <w:rPr>
            <w:noProof/>
            <w:webHidden/>
          </w:rPr>
        </w:r>
        <w:r w:rsidR="00AB1E97">
          <w:rPr>
            <w:noProof/>
            <w:webHidden/>
          </w:rPr>
          <w:fldChar w:fldCharType="separate"/>
        </w:r>
        <w:r w:rsidR="00AB1E97">
          <w:rPr>
            <w:noProof/>
            <w:webHidden/>
          </w:rPr>
          <w:t>22</w:t>
        </w:r>
        <w:r w:rsidR="00AB1E97">
          <w:rPr>
            <w:noProof/>
            <w:webHidden/>
          </w:rPr>
          <w:fldChar w:fldCharType="end"/>
        </w:r>
      </w:hyperlink>
    </w:p>
    <w:p w14:paraId="1B920AC4" w14:textId="4E30E510" w:rsidR="00AB1E97" w:rsidRDefault="00C71E21">
      <w:pPr>
        <w:pStyle w:val="TOC3"/>
        <w:rPr>
          <w:rFonts w:asciiTheme="minorHAnsi" w:eastAsiaTheme="minorEastAsia" w:hAnsiTheme="minorHAnsi" w:cstheme="minorBidi"/>
          <w:noProof/>
          <w:sz w:val="22"/>
          <w:szCs w:val="22"/>
          <w:lang w:eastAsia="zh-CN"/>
        </w:rPr>
      </w:pPr>
      <w:hyperlink w:anchor="_Toc93064717" w:history="1">
        <w:r w:rsidR="00AB1E97" w:rsidRPr="00084941">
          <w:rPr>
            <w:rStyle w:val="Hyperlink"/>
            <w:noProof/>
          </w:rPr>
          <w:t>2.2.4 PSS Type I Model</w:t>
        </w:r>
        <w:r w:rsidR="00AB1E97">
          <w:rPr>
            <w:noProof/>
            <w:webHidden/>
          </w:rPr>
          <w:tab/>
        </w:r>
        <w:r w:rsidR="00AB1E97">
          <w:rPr>
            <w:noProof/>
            <w:webHidden/>
          </w:rPr>
          <w:fldChar w:fldCharType="begin"/>
        </w:r>
        <w:r w:rsidR="00AB1E97">
          <w:rPr>
            <w:noProof/>
            <w:webHidden/>
          </w:rPr>
          <w:instrText xml:space="preserve"> PAGEREF _Toc93064717 \h </w:instrText>
        </w:r>
        <w:r w:rsidR="00AB1E97">
          <w:rPr>
            <w:noProof/>
            <w:webHidden/>
          </w:rPr>
        </w:r>
        <w:r w:rsidR="00AB1E97">
          <w:rPr>
            <w:noProof/>
            <w:webHidden/>
          </w:rPr>
          <w:fldChar w:fldCharType="separate"/>
        </w:r>
        <w:r w:rsidR="00AB1E97">
          <w:rPr>
            <w:noProof/>
            <w:webHidden/>
          </w:rPr>
          <w:t>22</w:t>
        </w:r>
        <w:r w:rsidR="00AB1E97">
          <w:rPr>
            <w:noProof/>
            <w:webHidden/>
          </w:rPr>
          <w:fldChar w:fldCharType="end"/>
        </w:r>
      </w:hyperlink>
    </w:p>
    <w:p w14:paraId="4CB3D08D" w14:textId="778E33F9" w:rsidR="00AB1E97" w:rsidRDefault="00C71E21">
      <w:pPr>
        <w:pStyle w:val="TOC3"/>
        <w:rPr>
          <w:rFonts w:asciiTheme="minorHAnsi" w:eastAsiaTheme="minorEastAsia" w:hAnsiTheme="minorHAnsi" w:cstheme="minorBidi"/>
          <w:noProof/>
          <w:sz w:val="22"/>
          <w:szCs w:val="22"/>
          <w:lang w:eastAsia="zh-CN"/>
        </w:rPr>
      </w:pPr>
      <w:hyperlink w:anchor="_Toc93064718" w:history="1">
        <w:r w:rsidR="00AB1E97" w:rsidRPr="00084941">
          <w:rPr>
            <w:rStyle w:val="Hyperlink"/>
            <w:noProof/>
          </w:rPr>
          <w:t>2.2.5 Synchronous Machine Model</w:t>
        </w:r>
        <w:r w:rsidR="00AB1E97">
          <w:rPr>
            <w:noProof/>
            <w:webHidden/>
          </w:rPr>
          <w:tab/>
        </w:r>
        <w:r w:rsidR="00AB1E97">
          <w:rPr>
            <w:noProof/>
            <w:webHidden/>
          </w:rPr>
          <w:fldChar w:fldCharType="begin"/>
        </w:r>
        <w:r w:rsidR="00AB1E97">
          <w:rPr>
            <w:noProof/>
            <w:webHidden/>
          </w:rPr>
          <w:instrText xml:space="preserve"> PAGEREF _Toc93064718 \h </w:instrText>
        </w:r>
        <w:r w:rsidR="00AB1E97">
          <w:rPr>
            <w:noProof/>
            <w:webHidden/>
          </w:rPr>
        </w:r>
        <w:r w:rsidR="00AB1E97">
          <w:rPr>
            <w:noProof/>
            <w:webHidden/>
          </w:rPr>
          <w:fldChar w:fldCharType="separate"/>
        </w:r>
        <w:r w:rsidR="00AB1E97">
          <w:rPr>
            <w:noProof/>
            <w:webHidden/>
          </w:rPr>
          <w:t>23</w:t>
        </w:r>
        <w:r w:rsidR="00AB1E97">
          <w:rPr>
            <w:noProof/>
            <w:webHidden/>
          </w:rPr>
          <w:fldChar w:fldCharType="end"/>
        </w:r>
      </w:hyperlink>
    </w:p>
    <w:p w14:paraId="295498C6" w14:textId="0009CA3C" w:rsidR="00AB1E97" w:rsidRDefault="00C71E21">
      <w:pPr>
        <w:pStyle w:val="TOC3"/>
        <w:rPr>
          <w:rFonts w:asciiTheme="minorHAnsi" w:eastAsiaTheme="minorEastAsia" w:hAnsiTheme="minorHAnsi" w:cstheme="minorBidi"/>
          <w:noProof/>
          <w:sz w:val="22"/>
          <w:szCs w:val="22"/>
          <w:lang w:eastAsia="zh-CN"/>
        </w:rPr>
      </w:pPr>
      <w:hyperlink w:anchor="_Toc93064719" w:history="1">
        <w:r w:rsidR="00AB1E97" w:rsidRPr="00084941">
          <w:rPr>
            <w:rStyle w:val="Hyperlink"/>
            <w:noProof/>
          </w:rPr>
          <w:t>2.2.6 IEEE Type I Exciter Model</w:t>
        </w:r>
        <w:r w:rsidR="00AB1E97">
          <w:rPr>
            <w:noProof/>
            <w:webHidden/>
          </w:rPr>
          <w:tab/>
        </w:r>
        <w:r w:rsidR="00AB1E97">
          <w:rPr>
            <w:noProof/>
            <w:webHidden/>
          </w:rPr>
          <w:fldChar w:fldCharType="begin"/>
        </w:r>
        <w:r w:rsidR="00AB1E97">
          <w:rPr>
            <w:noProof/>
            <w:webHidden/>
          </w:rPr>
          <w:instrText xml:space="preserve"> PAGEREF _Toc93064719 \h </w:instrText>
        </w:r>
        <w:r w:rsidR="00AB1E97">
          <w:rPr>
            <w:noProof/>
            <w:webHidden/>
          </w:rPr>
        </w:r>
        <w:r w:rsidR="00AB1E97">
          <w:rPr>
            <w:noProof/>
            <w:webHidden/>
          </w:rPr>
          <w:fldChar w:fldCharType="separate"/>
        </w:r>
        <w:r w:rsidR="00AB1E97">
          <w:rPr>
            <w:noProof/>
            <w:webHidden/>
          </w:rPr>
          <w:t>24</w:t>
        </w:r>
        <w:r w:rsidR="00AB1E97">
          <w:rPr>
            <w:noProof/>
            <w:webHidden/>
          </w:rPr>
          <w:fldChar w:fldCharType="end"/>
        </w:r>
      </w:hyperlink>
    </w:p>
    <w:p w14:paraId="2D75BED2" w14:textId="3761F205" w:rsidR="00AB1E97" w:rsidRDefault="00C71E21">
      <w:pPr>
        <w:pStyle w:val="TOC2"/>
        <w:rPr>
          <w:rFonts w:asciiTheme="minorHAnsi" w:eastAsiaTheme="minorEastAsia" w:hAnsiTheme="minorHAnsi" w:cstheme="minorBidi"/>
          <w:noProof/>
          <w:sz w:val="22"/>
          <w:szCs w:val="22"/>
          <w:lang w:eastAsia="zh-CN"/>
        </w:rPr>
      </w:pPr>
      <w:hyperlink w:anchor="_Toc93064720" w:history="1">
        <w:r w:rsidR="00AB1E97" w:rsidRPr="00084941">
          <w:rPr>
            <w:rStyle w:val="Hyperlink"/>
            <w:noProof/>
          </w:rPr>
          <w:t>2.3 Proposed Scheme for Dynamic Simulation</w:t>
        </w:r>
        <w:r w:rsidR="00AB1E97">
          <w:rPr>
            <w:noProof/>
            <w:webHidden/>
          </w:rPr>
          <w:tab/>
        </w:r>
        <w:r w:rsidR="00AB1E97">
          <w:rPr>
            <w:noProof/>
            <w:webHidden/>
          </w:rPr>
          <w:fldChar w:fldCharType="begin"/>
        </w:r>
        <w:r w:rsidR="00AB1E97">
          <w:rPr>
            <w:noProof/>
            <w:webHidden/>
          </w:rPr>
          <w:instrText xml:space="preserve"> PAGEREF _Toc93064720 \h </w:instrText>
        </w:r>
        <w:r w:rsidR="00AB1E97">
          <w:rPr>
            <w:noProof/>
            <w:webHidden/>
          </w:rPr>
        </w:r>
        <w:r w:rsidR="00AB1E97">
          <w:rPr>
            <w:noProof/>
            <w:webHidden/>
          </w:rPr>
          <w:fldChar w:fldCharType="separate"/>
        </w:r>
        <w:r w:rsidR="00AB1E97">
          <w:rPr>
            <w:noProof/>
            <w:webHidden/>
          </w:rPr>
          <w:t>26</w:t>
        </w:r>
        <w:r w:rsidR="00AB1E97">
          <w:rPr>
            <w:noProof/>
            <w:webHidden/>
          </w:rPr>
          <w:fldChar w:fldCharType="end"/>
        </w:r>
      </w:hyperlink>
    </w:p>
    <w:p w14:paraId="19263E6E" w14:textId="77307B47" w:rsidR="00AB1E97" w:rsidRDefault="00C71E21">
      <w:pPr>
        <w:pStyle w:val="TOC3"/>
        <w:rPr>
          <w:rFonts w:asciiTheme="minorHAnsi" w:eastAsiaTheme="minorEastAsia" w:hAnsiTheme="minorHAnsi" w:cstheme="minorBidi"/>
          <w:noProof/>
          <w:sz w:val="22"/>
          <w:szCs w:val="22"/>
          <w:lang w:eastAsia="zh-CN"/>
        </w:rPr>
      </w:pPr>
      <w:hyperlink w:anchor="_Toc93064721" w:history="1">
        <w:r w:rsidR="00AB1E97" w:rsidRPr="00084941">
          <w:rPr>
            <w:rStyle w:val="Hyperlink"/>
            <w:noProof/>
          </w:rPr>
          <w:t>2.3.1 DT-based Solution Scheme</w:t>
        </w:r>
        <w:r w:rsidR="00AB1E97">
          <w:rPr>
            <w:noProof/>
            <w:webHidden/>
          </w:rPr>
          <w:tab/>
        </w:r>
        <w:r w:rsidR="00AB1E97">
          <w:rPr>
            <w:noProof/>
            <w:webHidden/>
          </w:rPr>
          <w:fldChar w:fldCharType="begin"/>
        </w:r>
        <w:r w:rsidR="00AB1E97">
          <w:rPr>
            <w:noProof/>
            <w:webHidden/>
          </w:rPr>
          <w:instrText xml:space="preserve"> PAGEREF _Toc93064721 \h </w:instrText>
        </w:r>
        <w:r w:rsidR="00AB1E97">
          <w:rPr>
            <w:noProof/>
            <w:webHidden/>
          </w:rPr>
        </w:r>
        <w:r w:rsidR="00AB1E97">
          <w:rPr>
            <w:noProof/>
            <w:webHidden/>
          </w:rPr>
          <w:fldChar w:fldCharType="separate"/>
        </w:r>
        <w:r w:rsidR="00AB1E97">
          <w:rPr>
            <w:noProof/>
            <w:webHidden/>
          </w:rPr>
          <w:t>26</w:t>
        </w:r>
        <w:r w:rsidR="00AB1E97">
          <w:rPr>
            <w:noProof/>
            <w:webHidden/>
          </w:rPr>
          <w:fldChar w:fldCharType="end"/>
        </w:r>
      </w:hyperlink>
    </w:p>
    <w:p w14:paraId="6B35C804" w14:textId="4BFE93D1" w:rsidR="00AB1E97" w:rsidRDefault="00C71E21">
      <w:pPr>
        <w:pStyle w:val="TOC3"/>
        <w:rPr>
          <w:rFonts w:asciiTheme="minorHAnsi" w:eastAsiaTheme="minorEastAsia" w:hAnsiTheme="minorHAnsi" w:cstheme="minorBidi"/>
          <w:noProof/>
          <w:sz w:val="22"/>
          <w:szCs w:val="22"/>
          <w:lang w:eastAsia="zh-CN"/>
        </w:rPr>
      </w:pPr>
      <w:hyperlink w:anchor="_Toc93064722" w:history="1">
        <w:r w:rsidR="00AB1E97" w:rsidRPr="00084941">
          <w:rPr>
            <w:rStyle w:val="Hyperlink"/>
            <w:noProof/>
          </w:rPr>
          <w:t>2.3.2 Remarks</w:t>
        </w:r>
        <w:r w:rsidR="00AB1E97">
          <w:rPr>
            <w:noProof/>
            <w:webHidden/>
          </w:rPr>
          <w:tab/>
        </w:r>
        <w:r w:rsidR="00AB1E97">
          <w:rPr>
            <w:noProof/>
            <w:webHidden/>
          </w:rPr>
          <w:fldChar w:fldCharType="begin"/>
        </w:r>
        <w:r w:rsidR="00AB1E97">
          <w:rPr>
            <w:noProof/>
            <w:webHidden/>
          </w:rPr>
          <w:instrText xml:space="preserve"> PAGEREF _Toc93064722 \h </w:instrText>
        </w:r>
        <w:r w:rsidR="00AB1E97">
          <w:rPr>
            <w:noProof/>
            <w:webHidden/>
          </w:rPr>
        </w:r>
        <w:r w:rsidR="00AB1E97">
          <w:rPr>
            <w:noProof/>
            <w:webHidden/>
          </w:rPr>
          <w:fldChar w:fldCharType="separate"/>
        </w:r>
        <w:r w:rsidR="00AB1E97">
          <w:rPr>
            <w:noProof/>
            <w:webHidden/>
          </w:rPr>
          <w:t>29</w:t>
        </w:r>
        <w:r w:rsidR="00AB1E97">
          <w:rPr>
            <w:noProof/>
            <w:webHidden/>
          </w:rPr>
          <w:fldChar w:fldCharType="end"/>
        </w:r>
      </w:hyperlink>
    </w:p>
    <w:p w14:paraId="09473B4A" w14:textId="4452EE10" w:rsidR="00AB1E97" w:rsidRDefault="00C71E21">
      <w:pPr>
        <w:pStyle w:val="TOC2"/>
        <w:rPr>
          <w:rFonts w:asciiTheme="minorHAnsi" w:eastAsiaTheme="minorEastAsia" w:hAnsiTheme="minorHAnsi" w:cstheme="minorBidi"/>
          <w:noProof/>
          <w:sz w:val="22"/>
          <w:szCs w:val="22"/>
          <w:lang w:eastAsia="zh-CN"/>
        </w:rPr>
      </w:pPr>
      <w:hyperlink w:anchor="_Toc93064723" w:history="1">
        <w:r w:rsidR="00AB1E97" w:rsidRPr="00084941">
          <w:rPr>
            <w:rStyle w:val="Hyperlink"/>
            <w:noProof/>
          </w:rPr>
          <w:t>2.4 Case Study</w:t>
        </w:r>
        <w:r w:rsidR="00AB1E97">
          <w:rPr>
            <w:noProof/>
            <w:webHidden/>
          </w:rPr>
          <w:tab/>
        </w:r>
        <w:r w:rsidR="00AB1E97">
          <w:rPr>
            <w:noProof/>
            <w:webHidden/>
          </w:rPr>
          <w:fldChar w:fldCharType="begin"/>
        </w:r>
        <w:r w:rsidR="00AB1E97">
          <w:rPr>
            <w:noProof/>
            <w:webHidden/>
          </w:rPr>
          <w:instrText xml:space="preserve"> PAGEREF _Toc93064723 \h </w:instrText>
        </w:r>
        <w:r w:rsidR="00AB1E97">
          <w:rPr>
            <w:noProof/>
            <w:webHidden/>
          </w:rPr>
        </w:r>
        <w:r w:rsidR="00AB1E97">
          <w:rPr>
            <w:noProof/>
            <w:webHidden/>
          </w:rPr>
          <w:fldChar w:fldCharType="separate"/>
        </w:r>
        <w:r w:rsidR="00AB1E97">
          <w:rPr>
            <w:noProof/>
            <w:webHidden/>
          </w:rPr>
          <w:t>30</w:t>
        </w:r>
        <w:r w:rsidR="00AB1E97">
          <w:rPr>
            <w:noProof/>
            <w:webHidden/>
          </w:rPr>
          <w:fldChar w:fldCharType="end"/>
        </w:r>
      </w:hyperlink>
    </w:p>
    <w:p w14:paraId="0CBA46D9" w14:textId="59153A78" w:rsidR="00AB1E97" w:rsidRDefault="00C71E21">
      <w:pPr>
        <w:pStyle w:val="TOC3"/>
        <w:rPr>
          <w:rFonts w:asciiTheme="minorHAnsi" w:eastAsiaTheme="minorEastAsia" w:hAnsiTheme="minorHAnsi" w:cstheme="minorBidi"/>
          <w:noProof/>
          <w:sz w:val="22"/>
          <w:szCs w:val="22"/>
          <w:lang w:eastAsia="zh-CN"/>
        </w:rPr>
      </w:pPr>
      <w:hyperlink w:anchor="_Toc93064724" w:history="1">
        <w:r w:rsidR="00AB1E97" w:rsidRPr="00084941">
          <w:rPr>
            <w:rStyle w:val="Hyperlink"/>
            <w:noProof/>
          </w:rPr>
          <w:t>2.4.1 Scanning Various Contingencies</w:t>
        </w:r>
        <w:r w:rsidR="00AB1E97">
          <w:rPr>
            <w:noProof/>
            <w:webHidden/>
          </w:rPr>
          <w:tab/>
        </w:r>
        <w:r w:rsidR="00AB1E97">
          <w:rPr>
            <w:noProof/>
            <w:webHidden/>
          </w:rPr>
          <w:fldChar w:fldCharType="begin"/>
        </w:r>
        <w:r w:rsidR="00AB1E97">
          <w:rPr>
            <w:noProof/>
            <w:webHidden/>
          </w:rPr>
          <w:instrText xml:space="preserve"> PAGEREF _Toc93064724 \h </w:instrText>
        </w:r>
        <w:r w:rsidR="00AB1E97">
          <w:rPr>
            <w:noProof/>
            <w:webHidden/>
          </w:rPr>
        </w:r>
        <w:r w:rsidR="00AB1E97">
          <w:rPr>
            <w:noProof/>
            <w:webHidden/>
          </w:rPr>
          <w:fldChar w:fldCharType="separate"/>
        </w:r>
        <w:r w:rsidR="00AB1E97">
          <w:rPr>
            <w:noProof/>
            <w:webHidden/>
          </w:rPr>
          <w:t>31</w:t>
        </w:r>
        <w:r w:rsidR="00AB1E97">
          <w:rPr>
            <w:noProof/>
            <w:webHidden/>
          </w:rPr>
          <w:fldChar w:fldCharType="end"/>
        </w:r>
      </w:hyperlink>
    </w:p>
    <w:p w14:paraId="613CB8D0" w14:textId="12E4AD11" w:rsidR="00AB1E97" w:rsidRDefault="00C71E21">
      <w:pPr>
        <w:pStyle w:val="TOC3"/>
        <w:rPr>
          <w:rFonts w:asciiTheme="minorHAnsi" w:eastAsiaTheme="minorEastAsia" w:hAnsiTheme="minorHAnsi" w:cstheme="minorBidi"/>
          <w:noProof/>
          <w:sz w:val="22"/>
          <w:szCs w:val="22"/>
          <w:lang w:eastAsia="zh-CN"/>
        </w:rPr>
      </w:pPr>
      <w:hyperlink w:anchor="_Toc93064725" w:history="1">
        <w:r w:rsidR="00AB1E97" w:rsidRPr="00084941">
          <w:rPr>
            <w:rStyle w:val="Hyperlink"/>
            <w:noProof/>
          </w:rPr>
          <w:t>2.4.2 Comparison of Numerical Stability</w:t>
        </w:r>
        <w:r w:rsidR="00AB1E97">
          <w:rPr>
            <w:noProof/>
            <w:webHidden/>
          </w:rPr>
          <w:tab/>
        </w:r>
        <w:r w:rsidR="00AB1E97">
          <w:rPr>
            <w:noProof/>
            <w:webHidden/>
          </w:rPr>
          <w:fldChar w:fldCharType="begin"/>
        </w:r>
        <w:r w:rsidR="00AB1E97">
          <w:rPr>
            <w:noProof/>
            <w:webHidden/>
          </w:rPr>
          <w:instrText xml:space="preserve"> PAGEREF _Toc93064725 \h </w:instrText>
        </w:r>
        <w:r w:rsidR="00AB1E97">
          <w:rPr>
            <w:noProof/>
            <w:webHidden/>
          </w:rPr>
        </w:r>
        <w:r w:rsidR="00AB1E97">
          <w:rPr>
            <w:noProof/>
            <w:webHidden/>
          </w:rPr>
          <w:fldChar w:fldCharType="separate"/>
        </w:r>
        <w:r w:rsidR="00AB1E97">
          <w:rPr>
            <w:noProof/>
            <w:webHidden/>
          </w:rPr>
          <w:t>32</w:t>
        </w:r>
        <w:r w:rsidR="00AB1E97">
          <w:rPr>
            <w:noProof/>
            <w:webHidden/>
          </w:rPr>
          <w:fldChar w:fldCharType="end"/>
        </w:r>
      </w:hyperlink>
    </w:p>
    <w:p w14:paraId="718AF66D" w14:textId="5E98805F" w:rsidR="00AB1E97" w:rsidRDefault="00C71E21">
      <w:pPr>
        <w:pStyle w:val="TOC3"/>
        <w:rPr>
          <w:rFonts w:asciiTheme="minorHAnsi" w:eastAsiaTheme="minorEastAsia" w:hAnsiTheme="minorHAnsi" w:cstheme="minorBidi"/>
          <w:noProof/>
          <w:sz w:val="22"/>
          <w:szCs w:val="22"/>
          <w:lang w:eastAsia="zh-CN"/>
        </w:rPr>
      </w:pPr>
      <w:hyperlink w:anchor="_Toc93064726" w:history="1">
        <w:r w:rsidR="00AB1E97" w:rsidRPr="00084941">
          <w:rPr>
            <w:rStyle w:val="Hyperlink"/>
            <w:noProof/>
          </w:rPr>
          <w:t>2.4.3 Comparison of Accuracy and Time Performance</w:t>
        </w:r>
        <w:r w:rsidR="00AB1E97">
          <w:rPr>
            <w:noProof/>
            <w:webHidden/>
          </w:rPr>
          <w:tab/>
        </w:r>
        <w:r w:rsidR="00AB1E97">
          <w:rPr>
            <w:noProof/>
            <w:webHidden/>
          </w:rPr>
          <w:fldChar w:fldCharType="begin"/>
        </w:r>
        <w:r w:rsidR="00AB1E97">
          <w:rPr>
            <w:noProof/>
            <w:webHidden/>
          </w:rPr>
          <w:instrText xml:space="preserve"> PAGEREF _Toc93064726 \h </w:instrText>
        </w:r>
        <w:r w:rsidR="00AB1E97">
          <w:rPr>
            <w:noProof/>
            <w:webHidden/>
          </w:rPr>
        </w:r>
        <w:r w:rsidR="00AB1E97">
          <w:rPr>
            <w:noProof/>
            <w:webHidden/>
          </w:rPr>
          <w:fldChar w:fldCharType="separate"/>
        </w:r>
        <w:r w:rsidR="00AB1E97">
          <w:rPr>
            <w:noProof/>
            <w:webHidden/>
          </w:rPr>
          <w:t>34</w:t>
        </w:r>
        <w:r w:rsidR="00AB1E97">
          <w:rPr>
            <w:noProof/>
            <w:webHidden/>
          </w:rPr>
          <w:fldChar w:fldCharType="end"/>
        </w:r>
      </w:hyperlink>
    </w:p>
    <w:p w14:paraId="7B1C9EE4" w14:textId="4063406F" w:rsidR="00AB1E97" w:rsidRDefault="00C71E21">
      <w:pPr>
        <w:pStyle w:val="TOC2"/>
        <w:rPr>
          <w:rFonts w:asciiTheme="minorHAnsi" w:eastAsiaTheme="minorEastAsia" w:hAnsiTheme="minorHAnsi" w:cstheme="minorBidi"/>
          <w:noProof/>
          <w:sz w:val="22"/>
          <w:szCs w:val="22"/>
          <w:lang w:eastAsia="zh-CN"/>
        </w:rPr>
      </w:pPr>
      <w:hyperlink w:anchor="_Toc93064727" w:history="1">
        <w:r w:rsidR="00AB1E97" w:rsidRPr="00084941">
          <w:rPr>
            <w:rStyle w:val="Hyperlink"/>
            <w:noProof/>
          </w:rPr>
          <w:t>2.5 Conclusion</w:t>
        </w:r>
        <w:r w:rsidR="00AB1E97">
          <w:rPr>
            <w:noProof/>
            <w:webHidden/>
          </w:rPr>
          <w:tab/>
        </w:r>
        <w:r w:rsidR="00AB1E97">
          <w:rPr>
            <w:noProof/>
            <w:webHidden/>
          </w:rPr>
          <w:fldChar w:fldCharType="begin"/>
        </w:r>
        <w:r w:rsidR="00AB1E97">
          <w:rPr>
            <w:noProof/>
            <w:webHidden/>
          </w:rPr>
          <w:instrText xml:space="preserve"> PAGEREF _Toc93064727 \h </w:instrText>
        </w:r>
        <w:r w:rsidR="00AB1E97">
          <w:rPr>
            <w:noProof/>
            <w:webHidden/>
          </w:rPr>
        </w:r>
        <w:r w:rsidR="00AB1E97">
          <w:rPr>
            <w:noProof/>
            <w:webHidden/>
          </w:rPr>
          <w:fldChar w:fldCharType="separate"/>
        </w:r>
        <w:r w:rsidR="00AB1E97">
          <w:rPr>
            <w:noProof/>
            <w:webHidden/>
          </w:rPr>
          <w:t>35</w:t>
        </w:r>
        <w:r w:rsidR="00AB1E97">
          <w:rPr>
            <w:noProof/>
            <w:webHidden/>
          </w:rPr>
          <w:fldChar w:fldCharType="end"/>
        </w:r>
      </w:hyperlink>
    </w:p>
    <w:p w14:paraId="1408953B" w14:textId="4D6FAD9B" w:rsidR="00AB1E97" w:rsidRDefault="00C71E21">
      <w:pPr>
        <w:pStyle w:val="TOC1"/>
        <w:rPr>
          <w:rFonts w:asciiTheme="minorHAnsi" w:eastAsiaTheme="minorEastAsia" w:hAnsiTheme="minorHAnsi" w:cstheme="minorBidi"/>
          <w:noProof/>
          <w:sz w:val="22"/>
          <w:szCs w:val="22"/>
          <w:lang w:eastAsia="zh-CN"/>
        </w:rPr>
      </w:pPr>
      <w:hyperlink w:anchor="_Toc93064728" w:history="1">
        <w:r w:rsidR="00AB1E97" w:rsidRPr="00084941">
          <w:rPr>
            <w:rStyle w:val="Hyperlink"/>
            <w:noProof/>
          </w:rPr>
          <w:t xml:space="preserve">CHAPTER 3 </w:t>
        </w:r>
        <w:r w:rsidR="00AB1E97" w:rsidRPr="00084941">
          <w:rPr>
            <w:rStyle w:val="Hyperlink"/>
            <w:noProof/>
            <w:lang w:eastAsia="zh-CN"/>
          </w:rPr>
          <w:t>Solving Differential Algebraic Equation Model using Differential Transformation</w:t>
        </w:r>
        <w:r w:rsidR="00AB1E97">
          <w:rPr>
            <w:noProof/>
            <w:webHidden/>
          </w:rPr>
          <w:tab/>
        </w:r>
        <w:r w:rsidR="00AB1E97">
          <w:rPr>
            <w:noProof/>
            <w:webHidden/>
          </w:rPr>
          <w:fldChar w:fldCharType="begin"/>
        </w:r>
        <w:r w:rsidR="00AB1E97">
          <w:rPr>
            <w:noProof/>
            <w:webHidden/>
          </w:rPr>
          <w:instrText xml:space="preserve"> PAGEREF _Toc93064728 \h </w:instrText>
        </w:r>
        <w:r w:rsidR="00AB1E97">
          <w:rPr>
            <w:noProof/>
            <w:webHidden/>
          </w:rPr>
        </w:r>
        <w:r w:rsidR="00AB1E97">
          <w:rPr>
            <w:noProof/>
            <w:webHidden/>
          </w:rPr>
          <w:fldChar w:fldCharType="separate"/>
        </w:r>
        <w:r w:rsidR="00AB1E97">
          <w:rPr>
            <w:noProof/>
            <w:webHidden/>
          </w:rPr>
          <w:t>36</w:t>
        </w:r>
        <w:r w:rsidR="00AB1E97">
          <w:rPr>
            <w:noProof/>
            <w:webHidden/>
          </w:rPr>
          <w:fldChar w:fldCharType="end"/>
        </w:r>
      </w:hyperlink>
    </w:p>
    <w:p w14:paraId="2851AA6A" w14:textId="5C45CEC6" w:rsidR="00AB1E97" w:rsidRDefault="00C71E21">
      <w:pPr>
        <w:pStyle w:val="TOC2"/>
        <w:rPr>
          <w:rFonts w:asciiTheme="minorHAnsi" w:eastAsiaTheme="minorEastAsia" w:hAnsiTheme="minorHAnsi" w:cstheme="minorBidi"/>
          <w:noProof/>
          <w:sz w:val="22"/>
          <w:szCs w:val="22"/>
          <w:lang w:eastAsia="zh-CN"/>
        </w:rPr>
      </w:pPr>
      <w:hyperlink w:anchor="_Toc93064729" w:history="1">
        <w:r w:rsidR="00AB1E97" w:rsidRPr="00084941">
          <w:rPr>
            <w:rStyle w:val="Hyperlink"/>
            <w:noProof/>
          </w:rPr>
          <w:t>3.1 Proposed Method for Solving Power System DAE Model Using DT</w:t>
        </w:r>
        <w:r w:rsidR="00AB1E97">
          <w:rPr>
            <w:noProof/>
            <w:webHidden/>
          </w:rPr>
          <w:tab/>
        </w:r>
        <w:r w:rsidR="00AB1E97">
          <w:rPr>
            <w:noProof/>
            <w:webHidden/>
          </w:rPr>
          <w:fldChar w:fldCharType="begin"/>
        </w:r>
        <w:r w:rsidR="00AB1E97">
          <w:rPr>
            <w:noProof/>
            <w:webHidden/>
          </w:rPr>
          <w:instrText xml:space="preserve"> PAGEREF _Toc93064729 \h </w:instrText>
        </w:r>
        <w:r w:rsidR="00AB1E97">
          <w:rPr>
            <w:noProof/>
            <w:webHidden/>
          </w:rPr>
        </w:r>
        <w:r w:rsidR="00AB1E97">
          <w:rPr>
            <w:noProof/>
            <w:webHidden/>
          </w:rPr>
          <w:fldChar w:fldCharType="separate"/>
        </w:r>
        <w:r w:rsidR="00AB1E97">
          <w:rPr>
            <w:noProof/>
            <w:webHidden/>
          </w:rPr>
          <w:t>36</w:t>
        </w:r>
        <w:r w:rsidR="00AB1E97">
          <w:rPr>
            <w:noProof/>
            <w:webHidden/>
          </w:rPr>
          <w:fldChar w:fldCharType="end"/>
        </w:r>
      </w:hyperlink>
    </w:p>
    <w:p w14:paraId="60035DE7" w14:textId="52257E54" w:rsidR="00AB1E97" w:rsidRDefault="00C71E21">
      <w:pPr>
        <w:pStyle w:val="TOC3"/>
        <w:rPr>
          <w:rFonts w:asciiTheme="minorHAnsi" w:eastAsiaTheme="minorEastAsia" w:hAnsiTheme="minorHAnsi" w:cstheme="minorBidi"/>
          <w:noProof/>
          <w:sz w:val="22"/>
          <w:szCs w:val="22"/>
          <w:lang w:eastAsia="zh-CN"/>
        </w:rPr>
      </w:pPr>
      <w:hyperlink w:anchor="_Toc93064730" w:history="1">
        <w:r w:rsidR="00AB1E97" w:rsidRPr="00084941">
          <w:rPr>
            <w:rStyle w:val="Hyperlink"/>
            <w:noProof/>
          </w:rPr>
          <w:t>3.1.1 Conceptual Description of the Proposed Method</w:t>
        </w:r>
        <w:r w:rsidR="00AB1E97">
          <w:rPr>
            <w:noProof/>
            <w:webHidden/>
          </w:rPr>
          <w:tab/>
        </w:r>
        <w:r w:rsidR="00AB1E97">
          <w:rPr>
            <w:noProof/>
            <w:webHidden/>
          </w:rPr>
          <w:fldChar w:fldCharType="begin"/>
        </w:r>
        <w:r w:rsidR="00AB1E97">
          <w:rPr>
            <w:noProof/>
            <w:webHidden/>
          </w:rPr>
          <w:instrText xml:space="preserve"> PAGEREF _Toc93064730 \h </w:instrText>
        </w:r>
        <w:r w:rsidR="00AB1E97">
          <w:rPr>
            <w:noProof/>
            <w:webHidden/>
          </w:rPr>
        </w:r>
        <w:r w:rsidR="00AB1E97">
          <w:rPr>
            <w:noProof/>
            <w:webHidden/>
          </w:rPr>
          <w:fldChar w:fldCharType="separate"/>
        </w:r>
        <w:r w:rsidR="00AB1E97">
          <w:rPr>
            <w:noProof/>
            <w:webHidden/>
          </w:rPr>
          <w:t>36</w:t>
        </w:r>
        <w:r w:rsidR="00AB1E97">
          <w:rPr>
            <w:noProof/>
            <w:webHidden/>
          </w:rPr>
          <w:fldChar w:fldCharType="end"/>
        </w:r>
      </w:hyperlink>
    </w:p>
    <w:p w14:paraId="7C364600" w14:textId="636A5CC3" w:rsidR="00AB1E97" w:rsidRDefault="00C71E21">
      <w:pPr>
        <w:pStyle w:val="TOC3"/>
        <w:rPr>
          <w:rFonts w:asciiTheme="minorHAnsi" w:eastAsiaTheme="minorEastAsia" w:hAnsiTheme="minorHAnsi" w:cstheme="minorBidi"/>
          <w:noProof/>
          <w:sz w:val="22"/>
          <w:szCs w:val="22"/>
          <w:lang w:eastAsia="zh-CN"/>
        </w:rPr>
      </w:pPr>
      <w:hyperlink w:anchor="_Toc93064731" w:history="1">
        <w:r w:rsidR="00AB1E97" w:rsidRPr="00084941">
          <w:rPr>
            <w:rStyle w:val="Hyperlink"/>
            <w:noProof/>
          </w:rPr>
          <w:t>3.1.2 Step 1: Deriving DTs of Power System DAE Model</w:t>
        </w:r>
        <w:r w:rsidR="00AB1E97">
          <w:rPr>
            <w:noProof/>
            <w:webHidden/>
          </w:rPr>
          <w:tab/>
        </w:r>
        <w:r w:rsidR="00AB1E97">
          <w:rPr>
            <w:noProof/>
            <w:webHidden/>
          </w:rPr>
          <w:fldChar w:fldCharType="begin"/>
        </w:r>
        <w:r w:rsidR="00AB1E97">
          <w:rPr>
            <w:noProof/>
            <w:webHidden/>
          </w:rPr>
          <w:instrText xml:space="preserve"> PAGEREF _Toc93064731 \h </w:instrText>
        </w:r>
        <w:r w:rsidR="00AB1E97">
          <w:rPr>
            <w:noProof/>
            <w:webHidden/>
          </w:rPr>
        </w:r>
        <w:r w:rsidR="00AB1E97">
          <w:rPr>
            <w:noProof/>
            <w:webHidden/>
          </w:rPr>
          <w:fldChar w:fldCharType="separate"/>
        </w:r>
        <w:r w:rsidR="00AB1E97">
          <w:rPr>
            <w:noProof/>
            <w:webHidden/>
          </w:rPr>
          <w:t>37</w:t>
        </w:r>
        <w:r w:rsidR="00AB1E97">
          <w:rPr>
            <w:noProof/>
            <w:webHidden/>
          </w:rPr>
          <w:fldChar w:fldCharType="end"/>
        </w:r>
      </w:hyperlink>
    </w:p>
    <w:p w14:paraId="49285B18" w14:textId="1DE2BB68" w:rsidR="00AB1E97" w:rsidRDefault="00C71E21">
      <w:pPr>
        <w:pStyle w:val="TOC3"/>
        <w:rPr>
          <w:rFonts w:asciiTheme="minorHAnsi" w:eastAsiaTheme="minorEastAsia" w:hAnsiTheme="minorHAnsi" w:cstheme="minorBidi"/>
          <w:noProof/>
          <w:sz w:val="22"/>
          <w:szCs w:val="22"/>
          <w:lang w:eastAsia="zh-CN"/>
        </w:rPr>
      </w:pPr>
      <w:hyperlink w:anchor="_Toc93064732" w:history="1">
        <w:r w:rsidR="00AB1E97" w:rsidRPr="00084941">
          <w:rPr>
            <w:rStyle w:val="Hyperlink"/>
            <w:noProof/>
          </w:rPr>
          <w:t>3.1.3 Step 2: Solving Power Series Coefficients of State Variables and Bus Voltages</w:t>
        </w:r>
        <w:r w:rsidR="00AB1E97">
          <w:rPr>
            <w:noProof/>
            <w:webHidden/>
          </w:rPr>
          <w:tab/>
        </w:r>
        <w:r w:rsidR="00AB1E97">
          <w:rPr>
            <w:noProof/>
            <w:webHidden/>
          </w:rPr>
          <w:fldChar w:fldCharType="begin"/>
        </w:r>
        <w:r w:rsidR="00AB1E97">
          <w:rPr>
            <w:noProof/>
            <w:webHidden/>
          </w:rPr>
          <w:instrText xml:space="preserve"> PAGEREF _Toc93064732 \h </w:instrText>
        </w:r>
        <w:r w:rsidR="00AB1E97">
          <w:rPr>
            <w:noProof/>
            <w:webHidden/>
          </w:rPr>
        </w:r>
        <w:r w:rsidR="00AB1E97">
          <w:rPr>
            <w:noProof/>
            <w:webHidden/>
          </w:rPr>
          <w:fldChar w:fldCharType="separate"/>
        </w:r>
        <w:r w:rsidR="00AB1E97">
          <w:rPr>
            <w:noProof/>
            <w:webHidden/>
          </w:rPr>
          <w:t>38</w:t>
        </w:r>
        <w:r w:rsidR="00AB1E97">
          <w:rPr>
            <w:noProof/>
            <w:webHidden/>
          </w:rPr>
          <w:fldChar w:fldCharType="end"/>
        </w:r>
      </w:hyperlink>
    </w:p>
    <w:p w14:paraId="2C3B938B" w14:textId="2F3BA66F" w:rsidR="00AB1E97" w:rsidRDefault="00C71E21">
      <w:pPr>
        <w:pStyle w:val="TOC2"/>
        <w:rPr>
          <w:rFonts w:asciiTheme="minorHAnsi" w:eastAsiaTheme="minorEastAsia" w:hAnsiTheme="minorHAnsi" w:cstheme="minorBidi"/>
          <w:noProof/>
          <w:sz w:val="22"/>
          <w:szCs w:val="22"/>
          <w:lang w:eastAsia="zh-CN"/>
        </w:rPr>
      </w:pPr>
      <w:hyperlink w:anchor="_Toc93064733" w:history="1">
        <w:r w:rsidR="00AB1E97" w:rsidRPr="00084941">
          <w:rPr>
            <w:rStyle w:val="Hyperlink"/>
            <w:noProof/>
          </w:rPr>
          <w:t>3.2 DTs of Power System DAE Model</w:t>
        </w:r>
        <w:r w:rsidR="00AB1E97">
          <w:rPr>
            <w:noProof/>
            <w:webHidden/>
          </w:rPr>
          <w:tab/>
        </w:r>
        <w:r w:rsidR="00AB1E97">
          <w:rPr>
            <w:noProof/>
            <w:webHidden/>
          </w:rPr>
          <w:fldChar w:fldCharType="begin"/>
        </w:r>
        <w:r w:rsidR="00AB1E97">
          <w:rPr>
            <w:noProof/>
            <w:webHidden/>
          </w:rPr>
          <w:instrText xml:space="preserve"> PAGEREF _Toc93064733 \h </w:instrText>
        </w:r>
        <w:r w:rsidR="00AB1E97">
          <w:rPr>
            <w:noProof/>
            <w:webHidden/>
          </w:rPr>
        </w:r>
        <w:r w:rsidR="00AB1E97">
          <w:rPr>
            <w:noProof/>
            <w:webHidden/>
          </w:rPr>
          <w:fldChar w:fldCharType="separate"/>
        </w:r>
        <w:r w:rsidR="00AB1E97">
          <w:rPr>
            <w:noProof/>
            <w:webHidden/>
          </w:rPr>
          <w:t>39</w:t>
        </w:r>
        <w:r w:rsidR="00AB1E97">
          <w:rPr>
            <w:noProof/>
            <w:webHidden/>
          </w:rPr>
          <w:fldChar w:fldCharType="end"/>
        </w:r>
      </w:hyperlink>
    </w:p>
    <w:p w14:paraId="0497FD96" w14:textId="21FD4040" w:rsidR="00AB1E97" w:rsidRDefault="00C71E21">
      <w:pPr>
        <w:pStyle w:val="TOC3"/>
        <w:rPr>
          <w:rFonts w:asciiTheme="minorHAnsi" w:eastAsiaTheme="minorEastAsia" w:hAnsiTheme="minorHAnsi" w:cstheme="minorBidi"/>
          <w:noProof/>
          <w:sz w:val="22"/>
          <w:szCs w:val="22"/>
          <w:lang w:eastAsia="zh-CN"/>
        </w:rPr>
      </w:pPr>
      <w:hyperlink w:anchor="_Toc93064734" w:history="1">
        <w:r w:rsidR="00AB1E97" w:rsidRPr="00084941">
          <w:rPr>
            <w:rStyle w:val="Hyperlink"/>
            <w:noProof/>
          </w:rPr>
          <w:t>3.2.1 Vectorized Transformation Rules</w:t>
        </w:r>
        <w:r w:rsidR="00AB1E97">
          <w:rPr>
            <w:noProof/>
            <w:webHidden/>
          </w:rPr>
          <w:tab/>
        </w:r>
        <w:r w:rsidR="00AB1E97">
          <w:rPr>
            <w:noProof/>
            <w:webHidden/>
          </w:rPr>
          <w:fldChar w:fldCharType="begin"/>
        </w:r>
        <w:r w:rsidR="00AB1E97">
          <w:rPr>
            <w:noProof/>
            <w:webHidden/>
          </w:rPr>
          <w:instrText xml:space="preserve"> PAGEREF _Toc93064734 \h </w:instrText>
        </w:r>
        <w:r w:rsidR="00AB1E97">
          <w:rPr>
            <w:noProof/>
            <w:webHidden/>
          </w:rPr>
        </w:r>
        <w:r w:rsidR="00AB1E97">
          <w:rPr>
            <w:noProof/>
            <w:webHidden/>
          </w:rPr>
          <w:fldChar w:fldCharType="separate"/>
        </w:r>
        <w:r w:rsidR="00AB1E97">
          <w:rPr>
            <w:noProof/>
            <w:webHidden/>
          </w:rPr>
          <w:t>40</w:t>
        </w:r>
        <w:r w:rsidR="00AB1E97">
          <w:rPr>
            <w:noProof/>
            <w:webHidden/>
          </w:rPr>
          <w:fldChar w:fldCharType="end"/>
        </w:r>
      </w:hyperlink>
    </w:p>
    <w:p w14:paraId="55E81EE9" w14:textId="514E0555" w:rsidR="00AB1E97" w:rsidRDefault="00C71E21">
      <w:pPr>
        <w:pStyle w:val="TOC3"/>
        <w:rPr>
          <w:rFonts w:asciiTheme="minorHAnsi" w:eastAsiaTheme="minorEastAsia" w:hAnsiTheme="minorHAnsi" w:cstheme="minorBidi"/>
          <w:noProof/>
          <w:sz w:val="22"/>
          <w:szCs w:val="22"/>
          <w:lang w:eastAsia="zh-CN"/>
        </w:rPr>
      </w:pPr>
      <w:hyperlink w:anchor="_Toc93064735" w:history="1">
        <w:r w:rsidR="00AB1E97" w:rsidRPr="00084941">
          <w:rPr>
            <w:rStyle w:val="Hyperlink"/>
            <w:noProof/>
          </w:rPr>
          <w:t>3.2.2 DTs of the Current Injection Equation of Generators</w:t>
        </w:r>
        <w:r w:rsidR="00AB1E97">
          <w:rPr>
            <w:noProof/>
            <w:webHidden/>
          </w:rPr>
          <w:tab/>
        </w:r>
        <w:r w:rsidR="00AB1E97">
          <w:rPr>
            <w:noProof/>
            <w:webHidden/>
          </w:rPr>
          <w:fldChar w:fldCharType="begin"/>
        </w:r>
        <w:r w:rsidR="00AB1E97">
          <w:rPr>
            <w:noProof/>
            <w:webHidden/>
          </w:rPr>
          <w:instrText xml:space="preserve"> PAGEREF _Toc93064735 \h </w:instrText>
        </w:r>
        <w:r w:rsidR="00AB1E97">
          <w:rPr>
            <w:noProof/>
            <w:webHidden/>
          </w:rPr>
        </w:r>
        <w:r w:rsidR="00AB1E97">
          <w:rPr>
            <w:noProof/>
            <w:webHidden/>
          </w:rPr>
          <w:fldChar w:fldCharType="separate"/>
        </w:r>
        <w:r w:rsidR="00AB1E97">
          <w:rPr>
            <w:noProof/>
            <w:webHidden/>
          </w:rPr>
          <w:t>41</w:t>
        </w:r>
        <w:r w:rsidR="00AB1E97">
          <w:rPr>
            <w:noProof/>
            <w:webHidden/>
          </w:rPr>
          <w:fldChar w:fldCharType="end"/>
        </w:r>
      </w:hyperlink>
    </w:p>
    <w:p w14:paraId="44F6AC0F" w14:textId="1174CE95" w:rsidR="00AB1E97" w:rsidRDefault="00C71E21">
      <w:pPr>
        <w:pStyle w:val="TOC3"/>
        <w:rPr>
          <w:rFonts w:asciiTheme="minorHAnsi" w:eastAsiaTheme="minorEastAsia" w:hAnsiTheme="minorHAnsi" w:cstheme="minorBidi"/>
          <w:noProof/>
          <w:sz w:val="22"/>
          <w:szCs w:val="22"/>
          <w:lang w:eastAsia="zh-CN"/>
        </w:rPr>
      </w:pPr>
      <w:hyperlink w:anchor="_Toc93064736" w:history="1">
        <w:r w:rsidR="00AB1E97" w:rsidRPr="00084941">
          <w:rPr>
            <w:rStyle w:val="Hyperlink"/>
            <w:noProof/>
          </w:rPr>
          <w:t>3.2.3 DTs of the Current Injection Equation of Loads</w:t>
        </w:r>
        <w:r w:rsidR="00AB1E97">
          <w:rPr>
            <w:noProof/>
            <w:webHidden/>
          </w:rPr>
          <w:tab/>
        </w:r>
        <w:r w:rsidR="00AB1E97">
          <w:rPr>
            <w:noProof/>
            <w:webHidden/>
          </w:rPr>
          <w:fldChar w:fldCharType="begin"/>
        </w:r>
        <w:r w:rsidR="00AB1E97">
          <w:rPr>
            <w:noProof/>
            <w:webHidden/>
          </w:rPr>
          <w:instrText xml:space="preserve"> PAGEREF _Toc93064736 \h </w:instrText>
        </w:r>
        <w:r w:rsidR="00AB1E97">
          <w:rPr>
            <w:noProof/>
            <w:webHidden/>
          </w:rPr>
        </w:r>
        <w:r w:rsidR="00AB1E97">
          <w:rPr>
            <w:noProof/>
            <w:webHidden/>
          </w:rPr>
          <w:fldChar w:fldCharType="separate"/>
        </w:r>
        <w:r w:rsidR="00AB1E97">
          <w:rPr>
            <w:noProof/>
            <w:webHidden/>
          </w:rPr>
          <w:t>42</w:t>
        </w:r>
        <w:r w:rsidR="00AB1E97">
          <w:rPr>
            <w:noProof/>
            <w:webHidden/>
          </w:rPr>
          <w:fldChar w:fldCharType="end"/>
        </w:r>
      </w:hyperlink>
    </w:p>
    <w:p w14:paraId="46338601" w14:textId="1D47973E" w:rsidR="00AB1E97" w:rsidRDefault="00C71E21">
      <w:pPr>
        <w:pStyle w:val="TOC3"/>
        <w:rPr>
          <w:rFonts w:asciiTheme="minorHAnsi" w:eastAsiaTheme="minorEastAsia" w:hAnsiTheme="minorHAnsi" w:cstheme="minorBidi"/>
          <w:noProof/>
          <w:sz w:val="22"/>
          <w:szCs w:val="22"/>
          <w:lang w:eastAsia="zh-CN"/>
        </w:rPr>
      </w:pPr>
      <w:hyperlink w:anchor="_Toc93064737" w:history="1">
        <w:r w:rsidR="00AB1E97" w:rsidRPr="00084941">
          <w:rPr>
            <w:rStyle w:val="Hyperlink"/>
            <w:noProof/>
          </w:rPr>
          <w:t>3.2.4 DTs of the Network Equation</w:t>
        </w:r>
        <w:r w:rsidR="00AB1E97">
          <w:rPr>
            <w:noProof/>
            <w:webHidden/>
          </w:rPr>
          <w:tab/>
        </w:r>
        <w:r w:rsidR="00AB1E97">
          <w:rPr>
            <w:noProof/>
            <w:webHidden/>
          </w:rPr>
          <w:fldChar w:fldCharType="begin"/>
        </w:r>
        <w:r w:rsidR="00AB1E97">
          <w:rPr>
            <w:noProof/>
            <w:webHidden/>
          </w:rPr>
          <w:instrText xml:space="preserve"> PAGEREF _Toc93064737 \h </w:instrText>
        </w:r>
        <w:r w:rsidR="00AB1E97">
          <w:rPr>
            <w:noProof/>
            <w:webHidden/>
          </w:rPr>
        </w:r>
        <w:r w:rsidR="00AB1E97">
          <w:rPr>
            <w:noProof/>
            <w:webHidden/>
          </w:rPr>
          <w:fldChar w:fldCharType="separate"/>
        </w:r>
        <w:r w:rsidR="00AB1E97">
          <w:rPr>
            <w:noProof/>
            <w:webHidden/>
          </w:rPr>
          <w:t>44</w:t>
        </w:r>
        <w:r w:rsidR="00AB1E97">
          <w:rPr>
            <w:noProof/>
            <w:webHidden/>
          </w:rPr>
          <w:fldChar w:fldCharType="end"/>
        </w:r>
      </w:hyperlink>
    </w:p>
    <w:p w14:paraId="41A8A3F0" w14:textId="1E18915D" w:rsidR="00AB1E97" w:rsidRDefault="00C71E21">
      <w:pPr>
        <w:pStyle w:val="TOC2"/>
        <w:rPr>
          <w:rFonts w:asciiTheme="minorHAnsi" w:eastAsiaTheme="minorEastAsia" w:hAnsiTheme="minorHAnsi" w:cstheme="minorBidi"/>
          <w:noProof/>
          <w:sz w:val="22"/>
          <w:szCs w:val="22"/>
          <w:lang w:eastAsia="zh-CN"/>
        </w:rPr>
      </w:pPr>
      <w:hyperlink w:anchor="_Toc93064738" w:history="1">
        <w:r w:rsidR="00AB1E97" w:rsidRPr="00084941">
          <w:rPr>
            <w:rStyle w:val="Hyperlink"/>
            <w:noProof/>
          </w:rPr>
          <w:t>3.3 Solving Power Series Coefficients of State Variables and Bus Voltages</w:t>
        </w:r>
        <w:r w:rsidR="00AB1E97">
          <w:rPr>
            <w:noProof/>
            <w:webHidden/>
          </w:rPr>
          <w:tab/>
        </w:r>
        <w:r w:rsidR="00AB1E97">
          <w:rPr>
            <w:noProof/>
            <w:webHidden/>
          </w:rPr>
          <w:fldChar w:fldCharType="begin"/>
        </w:r>
        <w:r w:rsidR="00AB1E97">
          <w:rPr>
            <w:noProof/>
            <w:webHidden/>
          </w:rPr>
          <w:instrText xml:space="preserve"> PAGEREF _Toc93064738 \h </w:instrText>
        </w:r>
        <w:r w:rsidR="00AB1E97">
          <w:rPr>
            <w:noProof/>
            <w:webHidden/>
          </w:rPr>
        </w:r>
        <w:r w:rsidR="00AB1E97">
          <w:rPr>
            <w:noProof/>
            <w:webHidden/>
          </w:rPr>
          <w:fldChar w:fldCharType="separate"/>
        </w:r>
        <w:r w:rsidR="00AB1E97">
          <w:rPr>
            <w:noProof/>
            <w:webHidden/>
          </w:rPr>
          <w:t>45</w:t>
        </w:r>
        <w:r w:rsidR="00AB1E97">
          <w:rPr>
            <w:noProof/>
            <w:webHidden/>
          </w:rPr>
          <w:fldChar w:fldCharType="end"/>
        </w:r>
      </w:hyperlink>
    </w:p>
    <w:p w14:paraId="7DA60447" w14:textId="4D1F7922" w:rsidR="00AB1E97" w:rsidRDefault="00C71E21">
      <w:pPr>
        <w:pStyle w:val="TOC3"/>
        <w:rPr>
          <w:rFonts w:asciiTheme="minorHAnsi" w:eastAsiaTheme="minorEastAsia" w:hAnsiTheme="minorHAnsi" w:cstheme="minorBidi"/>
          <w:noProof/>
          <w:sz w:val="22"/>
          <w:szCs w:val="22"/>
          <w:lang w:eastAsia="zh-CN"/>
        </w:rPr>
      </w:pPr>
      <w:hyperlink w:anchor="_Toc93064739" w:history="1">
        <w:r w:rsidR="00AB1E97" w:rsidRPr="00084941">
          <w:rPr>
            <w:rStyle w:val="Hyperlink"/>
            <w:noProof/>
          </w:rPr>
          <w:t>3.3.1 Linear Relationship Between Current Injection and Bus Voltage in terms of Power Series Coefficients</w:t>
        </w:r>
        <w:r w:rsidR="00AB1E97">
          <w:rPr>
            <w:noProof/>
            <w:webHidden/>
          </w:rPr>
          <w:tab/>
        </w:r>
        <w:r w:rsidR="00AB1E97">
          <w:rPr>
            <w:noProof/>
            <w:webHidden/>
          </w:rPr>
          <w:fldChar w:fldCharType="begin"/>
        </w:r>
        <w:r w:rsidR="00AB1E97">
          <w:rPr>
            <w:noProof/>
            <w:webHidden/>
          </w:rPr>
          <w:instrText xml:space="preserve"> PAGEREF _Toc93064739 \h </w:instrText>
        </w:r>
        <w:r w:rsidR="00AB1E97">
          <w:rPr>
            <w:noProof/>
            <w:webHidden/>
          </w:rPr>
        </w:r>
        <w:r w:rsidR="00AB1E97">
          <w:rPr>
            <w:noProof/>
            <w:webHidden/>
          </w:rPr>
          <w:fldChar w:fldCharType="separate"/>
        </w:r>
        <w:r w:rsidR="00AB1E97">
          <w:rPr>
            <w:noProof/>
            <w:webHidden/>
          </w:rPr>
          <w:t>45</w:t>
        </w:r>
        <w:r w:rsidR="00AB1E97">
          <w:rPr>
            <w:noProof/>
            <w:webHidden/>
          </w:rPr>
          <w:fldChar w:fldCharType="end"/>
        </w:r>
      </w:hyperlink>
    </w:p>
    <w:p w14:paraId="64FF0CAE" w14:textId="2C3FBDB6" w:rsidR="00AB1E97" w:rsidRDefault="00C71E21">
      <w:pPr>
        <w:pStyle w:val="TOC3"/>
        <w:rPr>
          <w:rFonts w:asciiTheme="minorHAnsi" w:eastAsiaTheme="minorEastAsia" w:hAnsiTheme="minorHAnsi" w:cstheme="minorBidi"/>
          <w:noProof/>
          <w:sz w:val="22"/>
          <w:szCs w:val="22"/>
          <w:lang w:eastAsia="zh-CN"/>
        </w:rPr>
      </w:pPr>
      <w:hyperlink w:anchor="_Toc93064740" w:history="1">
        <w:r w:rsidR="00AB1E97" w:rsidRPr="00084941">
          <w:rPr>
            <w:rStyle w:val="Hyperlink"/>
            <w:noProof/>
          </w:rPr>
          <w:t>3.3.2 Non-iterative Algorithm to Solve Power Series Coefficients</w:t>
        </w:r>
        <w:r w:rsidR="00AB1E97">
          <w:rPr>
            <w:noProof/>
            <w:webHidden/>
          </w:rPr>
          <w:tab/>
        </w:r>
        <w:r w:rsidR="00AB1E97">
          <w:rPr>
            <w:noProof/>
            <w:webHidden/>
          </w:rPr>
          <w:fldChar w:fldCharType="begin"/>
        </w:r>
        <w:r w:rsidR="00AB1E97">
          <w:rPr>
            <w:noProof/>
            <w:webHidden/>
          </w:rPr>
          <w:instrText xml:space="preserve"> PAGEREF _Toc93064740 \h </w:instrText>
        </w:r>
        <w:r w:rsidR="00AB1E97">
          <w:rPr>
            <w:noProof/>
            <w:webHidden/>
          </w:rPr>
        </w:r>
        <w:r w:rsidR="00AB1E97">
          <w:rPr>
            <w:noProof/>
            <w:webHidden/>
          </w:rPr>
          <w:fldChar w:fldCharType="separate"/>
        </w:r>
        <w:r w:rsidR="00AB1E97">
          <w:rPr>
            <w:noProof/>
            <w:webHidden/>
          </w:rPr>
          <w:t>48</w:t>
        </w:r>
        <w:r w:rsidR="00AB1E97">
          <w:rPr>
            <w:noProof/>
            <w:webHidden/>
          </w:rPr>
          <w:fldChar w:fldCharType="end"/>
        </w:r>
      </w:hyperlink>
    </w:p>
    <w:p w14:paraId="279656D7" w14:textId="7C4AF178" w:rsidR="00AB1E97" w:rsidRDefault="00C71E21">
      <w:pPr>
        <w:pStyle w:val="TOC3"/>
        <w:rPr>
          <w:rFonts w:asciiTheme="minorHAnsi" w:eastAsiaTheme="minorEastAsia" w:hAnsiTheme="minorHAnsi" w:cstheme="minorBidi"/>
          <w:noProof/>
          <w:sz w:val="22"/>
          <w:szCs w:val="22"/>
          <w:lang w:eastAsia="zh-CN"/>
        </w:rPr>
      </w:pPr>
      <w:hyperlink w:anchor="_Toc93064741" w:history="1">
        <w:r w:rsidR="00AB1E97" w:rsidRPr="00084941">
          <w:rPr>
            <w:rStyle w:val="Hyperlink"/>
            <w:noProof/>
          </w:rPr>
          <w:t>3.3.3 Extension</w:t>
        </w:r>
        <w:r w:rsidR="00AB1E97">
          <w:rPr>
            <w:noProof/>
            <w:webHidden/>
          </w:rPr>
          <w:tab/>
        </w:r>
        <w:r w:rsidR="00AB1E97">
          <w:rPr>
            <w:noProof/>
            <w:webHidden/>
          </w:rPr>
          <w:fldChar w:fldCharType="begin"/>
        </w:r>
        <w:r w:rsidR="00AB1E97">
          <w:rPr>
            <w:noProof/>
            <w:webHidden/>
          </w:rPr>
          <w:instrText xml:space="preserve"> PAGEREF _Toc93064741 \h </w:instrText>
        </w:r>
        <w:r w:rsidR="00AB1E97">
          <w:rPr>
            <w:noProof/>
            <w:webHidden/>
          </w:rPr>
        </w:r>
        <w:r w:rsidR="00AB1E97">
          <w:rPr>
            <w:noProof/>
            <w:webHidden/>
          </w:rPr>
          <w:fldChar w:fldCharType="separate"/>
        </w:r>
        <w:r w:rsidR="00AB1E97">
          <w:rPr>
            <w:noProof/>
            <w:webHidden/>
          </w:rPr>
          <w:t>49</w:t>
        </w:r>
        <w:r w:rsidR="00AB1E97">
          <w:rPr>
            <w:noProof/>
            <w:webHidden/>
          </w:rPr>
          <w:fldChar w:fldCharType="end"/>
        </w:r>
      </w:hyperlink>
    </w:p>
    <w:p w14:paraId="4D8E3199" w14:textId="36B6EA8F" w:rsidR="00AB1E97" w:rsidRDefault="00C71E21">
      <w:pPr>
        <w:pStyle w:val="TOC2"/>
        <w:rPr>
          <w:rFonts w:asciiTheme="minorHAnsi" w:eastAsiaTheme="minorEastAsia" w:hAnsiTheme="minorHAnsi" w:cstheme="minorBidi"/>
          <w:noProof/>
          <w:sz w:val="22"/>
          <w:szCs w:val="22"/>
          <w:lang w:eastAsia="zh-CN"/>
        </w:rPr>
      </w:pPr>
      <w:hyperlink w:anchor="_Toc93064742" w:history="1">
        <w:r w:rsidR="00AB1E97" w:rsidRPr="00084941">
          <w:rPr>
            <w:rStyle w:val="Hyperlink"/>
            <w:noProof/>
          </w:rPr>
          <w:t>3.4 Case Study</w:t>
        </w:r>
        <w:r w:rsidR="00AB1E97">
          <w:rPr>
            <w:noProof/>
            <w:webHidden/>
          </w:rPr>
          <w:tab/>
        </w:r>
        <w:r w:rsidR="00AB1E97">
          <w:rPr>
            <w:noProof/>
            <w:webHidden/>
          </w:rPr>
          <w:fldChar w:fldCharType="begin"/>
        </w:r>
        <w:r w:rsidR="00AB1E97">
          <w:rPr>
            <w:noProof/>
            <w:webHidden/>
          </w:rPr>
          <w:instrText xml:space="preserve"> PAGEREF _Toc93064742 \h </w:instrText>
        </w:r>
        <w:r w:rsidR="00AB1E97">
          <w:rPr>
            <w:noProof/>
            <w:webHidden/>
          </w:rPr>
        </w:r>
        <w:r w:rsidR="00AB1E97">
          <w:rPr>
            <w:noProof/>
            <w:webHidden/>
          </w:rPr>
          <w:fldChar w:fldCharType="separate"/>
        </w:r>
        <w:r w:rsidR="00AB1E97">
          <w:rPr>
            <w:noProof/>
            <w:webHidden/>
          </w:rPr>
          <w:t>51</w:t>
        </w:r>
        <w:r w:rsidR="00AB1E97">
          <w:rPr>
            <w:noProof/>
            <w:webHidden/>
          </w:rPr>
          <w:fldChar w:fldCharType="end"/>
        </w:r>
      </w:hyperlink>
    </w:p>
    <w:p w14:paraId="63119CF6" w14:textId="2C4716AD" w:rsidR="00AB1E97" w:rsidRDefault="00C71E21">
      <w:pPr>
        <w:pStyle w:val="TOC3"/>
        <w:rPr>
          <w:rFonts w:asciiTheme="minorHAnsi" w:eastAsiaTheme="minorEastAsia" w:hAnsiTheme="minorHAnsi" w:cstheme="minorBidi"/>
          <w:noProof/>
          <w:sz w:val="22"/>
          <w:szCs w:val="22"/>
          <w:lang w:eastAsia="zh-CN"/>
        </w:rPr>
      </w:pPr>
      <w:hyperlink w:anchor="_Toc93064743" w:history="1">
        <w:r w:rsidR="00AB1E97" w:rsidRPr="00084941">
          <w:rPr>
            <w:rStyle w:val="Hyperlink"/>
            <w:noProof/>
          </w:rPr>
          <w:t>3.4.1 Illustration on a 3-machine 9-bus Power System</w:t>
        </w:r>
        <w:r w:rsidR="00AB1E97">
          <w:rPr>
            <w:noProof/>
            <w:webHidden/>
          </w:rPr>
          <w:tab/>
        </w:r>
        <w:r w:rsidR="00AB1E97">
          <w:rPr>
            <w:noProof/>
            <w:webHidden/>
          </w:rPr>
          <w:fldChar w:fldCharType="begin"/>
        </w:r>
        <w:r w:rsidR="00AB1E97">
          <w:rPr>
            <w:noProof/>
            <w:webHidden/>
          </w:rPr>
          <w:instrText xml:space="preserve"> PAGEREF _Toc93064743 \h </w:instrText>
        </w:r>
        <w:r w:rsidR="00AB1E97">
          <w:rPr>
            <w:noProof/>
            <w:webHidden/>
          </w:rPr>
        </w:r>
        <w:r w:rsidR="00AB1E97">
          <w:rPr>
            <w:noProof/>
            <w:webHidden/>
          </w:rPr>
          <w:fldChar w:fldCharType="separate"/>
        </w:r>
        <w:r w:rsidR="00AB1E97">
          <w:rPr>
            <w:noProof/>
            <w:webHidden/>
          </w:rPr>
          <w:t>52</w:t>
        </w:r>
        <w:r w:rsidR="00AB1E97">
          <w:rPr>
            <w:noProof/>
            <w:webHidden/>
          </w:rPr>
          <w:fldChar w:fldCharType="end"/>
        </w:r>
      </w:hyperlink>
    </w:p>
    <w:p w14:paraId="35BF762A" w14:textId="4C327812" w:rsidR="00AB1E97" w:rsidRDefault="00C71E21">
      <w:pPr>
        <w:pStyle w:val="TOC3"/>
        <w:rPr>
          <w:rFonts w:asciiTheme="minorHAnsi" w:eastAsiaTheme="minorEastAsia" w:hAnsiTheme="minorHAnsi" w:cstheme="minorBidi"/>
          <w:noProof/>
          <w:sz w:val="22"/>
          <w:szCs w:val="22"/>
          <w:lang w:eastAsia="zh-CN"/>
        </w:rPr>
      </w:pPr>
      <w:hyperlink w:anchor="_Toc93064744" w:history="1">
        <w:r w:rsidR="00AB1E97" w:rsidRPr="00084941">
          <w:rPr>
            <w:rStyle w:val="Hyperlink"/>
            <w:noProof/>
          </w:rPr>
          <w:t>3.4.2 Accuracy and Time Performance</w:t>
        </w:r>
        <w:r w:rsidR="00AB1E97">
          <w:rPr>
            <w:noProof/>
            <w:webHidden/>
          </w:rPr>
          <w:tab/>
        </w:r>
        <w:r w:rsidR="00AB1E97">
          <w:rPr>
            <w:noProof/>
            <w:webHidden/>
          </w:rPr>
          <w:fldChar w:fldCharType="begin"/>
        </w:r>
        <w:r w:rsidR="00AB1E97">
          <w:rPr>
            <w:noProof/>
            <w:webHidden/>
          </w:rPr>
          <w:instrText xml:space="preserve"> PAGEREF _Toc93064744 \h </w:instrText>
        </w:r>
        <w:r w:rsidR="00AB1E97">
          <w:rPr>
            <w:noProof/>
            <w:webHidden/>
          </w:rPr>
        </w:r>
        <w:r w:rsidR="00AB1E97">
          <w:rPr>
            <w:noProof/>
            <w:webHidden/>
          </w:rPr>
          <w:fldChar w:fldCharType="separate"/>
        </w:r>
        <w:r w:rsidR="00AB1E97">
          <w:rPr>
            <w:noProof/>
            <w:webHidden/>
          </w:rPr>
          <w:t>54</w:t>
        </w:r>
        <w:r w:rsidR="00AB1E97">
          <w:rPr>
            <w:noProof/>
            <w:webHidden/>
          </w:rPr>
          <w:fldChar w:fldCharType="end"/>
        </w:r>
      </w:hyperlink>
    </w:p>
    <w:p w14:paraId="0D24F936" w14:textId="70B9F8EE" w:rsidR="00AB1E97" w:rsidRDefault="00C71E21">
      <w:pPr>
        <w:pStyle w:val="TOC3"/>
        <w:rPr>
          <w:rFonts w:asciiTheme="minorHAnsi" w:eastAsiaTheme="minorEastAsia" w:hAnsiTheme="minorHAnsi" w:cstheme="minorBidi"/>
          <w:noProof/>
          <w:sz w:val="22"/>
          <w:szCs w:val="22"/>
          <w:lang w:eastAsia="zh-CN"/>
        </w:rPr>
      </w:pPr>
      <w:hyperlink w:anchor="_Toc93064745" w:history="1">
        <w:r w:rsidR="00AB1E97" w:rsidRPr="00084941">
          <w:rPr>
            <w:rStyle w:val="Hyperlink"/>
            <w:noProof/>
          </w:rPr>
          <w:t>3.4.3 Robustness</w:t>
        </w:r>
        <w:r w:rsidR="00AB1E97">
          <w:rPr>
            <w:noProof/>
            <w:webHidden/>
          </w:rPr>
          <w:tab/>
        </w:r>
        <w:r w:rsidR="00AB1E97">
          <w:rPr>
            <w:noProof/>
            <w:webHidden/>
          </w:rPr>
          <w:fldChar w:fldCharType="begin"/>
        </w:r>
        <w:r w:rsidR="00AB1E97">
          <w:rPr>
            <w:noProof/>
            <w:webHidden/>
          </w:rPr>
          <w:instrText xml:space="preserve"> PAGEREF _Toc93064745 \h </w:instrText>
        </w:r>
        <w:r w:rsidR="00AB1E97">
          <w:rPr>
            <w:noProof/>
            <w:webHidden/>
          </w:rPr>
        </w:r>
        <w:r w:rsidR="00AB1E97">
          <w:rPr>
            <w:noProof/>
            <w:webHidden/>
          </w:rPr>
          <w:fldChar w:fldCharType="separate"/>
        </w:r>
        <w:r w:rsidR="00AB1E97">
          <w:rPr>
            <w:noProof/>
            <w:webHidden/>
          </w:rPr>
          <w:t>56</w:t>
        </w:r>
        <w:r w:rsidR="00AB1E97">
          <w:rPr>
            <w:noProof/>
            <w:webHidden/>
          </w:rPr>
          <w:fldChar w:fldCharType="end"/>
        </w:r>
      </w:hyperlink>
    </w:p>
    <w:p w14:paraId="5E7938D3" w14:textId="1E6F0494" w:rsidR="00AB1E97" w:rsidRDefault="00C71E21">
      <w:pPr>
        <w:pStyle w:val="TOC2"/>
        <w:rPr>
          <w:rFonts w:asciiTheme="minorHAnsi" w:eastAsiaTheme="minorEastAsia" w:hAnsiTheme="minorHAnsi" w:cstheme="minorBidi"/>
          <w:noProof/>
          <w:sz w:val="22"/>
          <w:szCs w:val="22"/>
          <w:lang w:eastAsia="zh-CN"/>
        </w:rPr>
      </w:pPr>
      <w:hyperlink w:anchor="_Toc93064746" w:history="1">
        <w:r w:rsidR="00AB1E97" w:rsidRPr="00084941">
          <w:rPr>
            <w:rStyle w:val="Hyperlink"/>
            <w:noProof/>
          </w:rPr>
          <w:t>3.5 Conclusion</w:t>
        </w:r>
        <w:r w:rsidR="00AB1E97">
          <w:rPr>
            <w:noProof/>
            <w:webHidden/>
          </w:rPr>
          <w:tab/>
        </w:r>
        <w:r w:rsidR="00AB1E97">
          <w:rPr>
            <w:noProof/>
            <w:webHidden/>
          </w:rPr>
          <w:fldChar w:fldCharType="begin"/>
        </w:r>
        <w:r w:rsidR="00AB1E97">
          <w:rPr>
            <w:noProof/>
            <w:webHidden/>
          </w:rPr>
          <w:instrText xml:space="preserve"> PAGEREF _Toc93064746 \h </w:instrText>
        </w:r>
        <w:r w:rsidR="00AB1E97">
          <w:rPr>
            <w:noProof/>
            <w:webHidden/>
          </w:rPr>
        </w:r>
        <w:r w:rsidR="00AB1E97">
          <w:rPr>
            <w:noProof/>
            <w:webHidden/>
          </w:rPr>
          <w:fldChar w:fldCharType="separate"/>
        </w:r>
        <w:r w:rsidR="00AB1E97">
          <w:rPr>
            <w:noProof/>
            <w:webHidden/>
          </w:rPr>
          <w:t>58</w:t>
        </w:r>
        <w:r w:rsidR="00AB1E97">
          <w:rPr>
            <w:noProof/>
            <w:webHidden/>
          </w:rPr>
          <w:fldChar w:fldCharType="end"/>
        </w:r>
      </w:hyperlink>
    </w:p>
    <w:p w14:paraId="6B85D6EF" w14:textId="3596B4F0" w:rsidR="00AB1E97" w:rsidRDefault="00C71E21">
      <w:pPr>
        <w:pStyle w:val="TOC1"/>
        <w:rPr>
          <w:rFonts w:asciiTheme="minorHAnsi" w:eastAsiaTheme="minorEastAsia" w:hAnsiTheme="minorHAnsi" w:cstheme="minorBidi"/>
          <w:noProof/>
          <w:sz w:val="22"/>
          <w:szCs w:val="22"/>
          <w:lang w:eastAsia="zh-CN"/>
        </w:rPr>
      </w:pPr>
      <w:hyperlink w:anchor="_Toc93064747" w:history="1">
        <w:r w:rsidR="00AB1E97" w:rsidRPr="00084941">
          <w:rPr>
            <w:rStyle w:val="Hyperlink"/>
            <w:noProof/>
          </w:rPr>
          <w:t xml:space="preserve">CHAPTER 4 </w:t>
        </w:r>
        <w:r w:rsidR="00AB1E97" w:rsidRPr="00084941">
          <w:rPr>
            <w:rStyle w:val="Hyperlink"/>
            <w:noProof/>
            <w:lang w:eastAsia="zh-CN"/>
          </w:rPr>
          <w:t>A Dynamized Power Flow Method based on Differential Transformation</w:t>
        </w:r>
        <w:r w:rsidR="00AB1E97">
          <w:rPr>
            <w:noProof/>
            <w:webHidden/>
          </w:rPr>
          <w:tab/>
        </w:r>
        <w:r w:rsidR="00AB1E97">
          <w:rPr>
            <w:noProof/>
            <w:webHidden/>
          </w:rPr>
          <w:fldChar w:fldCharType="begin"/>
        </w:r>
        <w:r w:rsidR="00AB1E97">
          <w:rPr>
            <w:noProof/>
            <w:webHidden/>
          </w:rPr>
          <w:instrText xml:space="preserve"> PAGEREF _Toc93064747 \h </w:instrText>
        </w:r>
        <w:r w:rsidR="00AB1E97">
          <w:rPr>
            <w:noProof/>
            <w:webHidden/>
          </w:rPr>
        </w:r>
        <w:r w:rsidR="00AB1E97">
          <w:rPr>
            <w:noProof/>
            <w:webHidden/>
          </w:rPr>
          <w:fldChar w:fldCharType="separate"/>
        </w:r>
        <w:r w:rsidR="00AB1E97">
          <w:rPr>
            <w:noProof/>
            <w:webHidden/>
          </w:rPr>
          <w:t>59</w:t>
        </w:r>
        <w:r w:rsidR="00AB1E97">
          <w:rPr>
            <w:noProof/>
            <w:webHidden/>
          </w:rPr>
          <w:fldChar w:fldCharType="end"/>
        </w:r>
      </w:hyperlink>
    </w:p>
    <w:p w14:paraId="08937854" w14:textId="44997AC5" w:rsidR="00AB1E97" w:rsidRDefault="00C71E21">
      <w:pPr>
        <w:pStyle w:val="TOC2"/>
        <w:rPr>
          <w:rFonts w:asciiTheme="minorHAnsi" w:eastAsiaTheme="minorEastAsia" w:hAnsiTheme="minorHAnsi" w:cstheme="minorBidi"/>
          <w:noProof/>
          <w:sz w:val="22"/>
          <w:szCs w:val="22"/>
          <w:lang w:eastAsia="zh-CN"/>
        </w:rPr>
      </w:pPr>
      <w:hyperlink w:anchor="_Toc93064748" w:history="1">
        <w:r w:rsidR="00AB1E97" w:rsidRPr="00084941">
          <w:rPr>
            <w:rStyle w:val="Hyperlink"/>
            <w:noProof/>
          </w:rPr>
          <w:t>4.1 Problem statement</w:t>
        </w:r>
        <w:r w:rsidR="00AB1E97">
          <w:rPr>
            <w:noProof/>
            <w:webHidden/>
          </w:rPr>
          <w:tab/>
        </w:r>
        <w:r w:rsidR="00AB1E97">
          <w:rPr>
            <w:noProof/>
            <w:webHidden/>
          </w:rPr>
          <w:fldChar w:fldCharType="begin"/>
        </w:r>
        <w:r w:rsidR="00AB1E97">
          <w:rPr>
            <w:noProof/>
            <w:webHidden/>
          </w:rPr>
          <w:instrText xml:space="preserve"> PAGEREF _Toc93064748 \h </w:instrText>
        </w:r>
        <w:r w:rsidR="00AB1E97">
          <w:rPr>
            <w:noProof/>
            <w:webHidden/>
          </w:rPr>
        </w:r>
        <w:r w:rsidR="00AB1E97">
          <w:rPr>
            <w:noProof/>
            <w:webHidden/>
          </w:rPr>
          <w:fldChar w:fldCharType="separate"/>
        </w:r>
        <w:r w:rsidR="00AB1E97">
          <w:rPr>
            <w:noProof/>
            <w:webHidden/>
          </w:rPr>
          <w:t>59</w:t>
        </w:r>
        <w:r w:rsidR="00AB1E97">
          <w:rPr>
            <w:noProof/>
            <w:webHidden/>
          </w:rPr>
          <w:fldChar w:fldCharType="end"/>
        </w:r>
      </w:hyperlink>
    </w:p>
    <w:p w14:paraId="1C7BD867" w14:textId="4C01CD0B" w:rsidR="00AB1E97" w:rsidRDefault="00C71E21">
      <w:pPr>
        <w:pStyle w:val="TOC2"/>
        <w:rPr>
          <w:rFonts w:asciiTheme="minorHAnsi" w:eastAsiaTheme="minorEastAsia" w:hAnsiTheme="minorHAnsi" w:cstheme="minorBidi"/>
          <w:noProof/>
          <w:sz w:val="22"/>
          <w:szCs w:val="22"/>
          <w:lang w:eastAsia="zh-CN"/>
        </w:rPr>
      </w:pPr>
      <w:hyperlink w:anchor="_Toc93064749" w:history="1">
        <w:r w:rsidR="00AB1E97" w:rsidRPr="00084941">
          <w:rPr>
            <w:rStyle w:val="Hyperlink"/>
            <w:noProof/>
          </w:rPr>
          <w:t>4.2 Proposed Dynamized Power Flow Method</w:t>
        </w:r>
        <w:r w:rsidR="00AB1E97">
          <w:rPr>
            <w:noProof/>
            <w:webHidden/>
          </w:rPr>
          <w:tab/>
        </w:r>
        <w:r w:rsidR="00AB1E97">
          <w:rPr>
            <w:noProof/>
            <w:webHidden/>
          </w:rPr>
          <w:fldChar w:fldCharType="begin"/>
        </w:r>
        <w:r w:rsidR="00AB1E97">
          <w:rPr>
            <w:noProof/>
            <w:webHidden/>
          </w:rPr>
          <w:instrText xml:space="preserve"> PAGEREF _Toc93064749 \h </w:instrText>
        </w:r>
        <w:r w:rsidR="00AB1E97">
          <w:rPr>
            <w:noProof/>
            <w:webHidden/>
          </w:rPr>
        </w:r>
        <w:r w:rsidR="00AB1E97">
          <w:rPr>
            <w:noProof/>
            <w:webHidden/>
          </w:rPr>
          <w:fldChar w:fldCharType="separate"/>
        </w:r>
        <w:r w:rsidR="00AB1E97">
          <w:rPr>
            <w:noProof/>
            <w:webHidden/>
          </w:rPr>
          <w:t>60</w:t>
        </w:r>
        <w:r w:rsidR="00AB1E97">
          <w:rPr>
            <w:noProof/>
            <w:webHidden/>
          </w:rPr>
          <w:fldChar w:fldCharType="end"/>
        </w:r>
      </w:hyperlink>
    </w:p>
    <w:p w14:paraId="5629AF7F" w14:textId="5FAAF901" w:rsidR="00AB1E97" w:rsidRDefault="00C71E21">
      <w:pPr>
        <w:pStyle w:val="TOC3"/>
        <w:rPr>
          <w:rFonts w:asciiTheme="minorHAnsi" w:eastAsiaTheme="minorEastAsia" w:hAnsiTheme="minorHAnsi" w:cstheme="minorBidi"/>
          <w:noProof/>
          <w:sz w:val="22"/>
          <w:szCs w:val="22"/>
          <w:lang w:eastAsia="zh-CN"/>
        </w:rPr>
      </w:pPr>
      <w:hyperlink w:anchor="_Toc93064750" w:history="1">
        <w:r w:rsidR="00AB1E97" w:rsidRPr="00084941">
          <w:rPr>
            <w:rStyle w:val="Hyperlink"/>
            <w:noProof/>
          </w:rPr>
          <w:t>4.2.1 Idea of the proposed method</w:t>
        </w:r>
        <w:r w:rsidR="00AB1E97">
          <w:rPr>
            <w:noProof/>
            <w:webHidden/>
          </w:rPr>
          <w:tab/>
        </w:r>
        <w:r w:rsidR="00AB1E97">
          <w:rPr>
            <w:noProof/>
            <w:webHidden/>
          </w:rPr>
          <w:fldChar w:fldCharType="begin"/>
        </w:r>
        <w:r w:rsidR="00AB1E97">
          <w:rPr>
            <w:noProof/>
            <w:webHidden/>
          </w:rPr>
          <w:instrText xml:space="preserve"> PAGEREF _Toc93064750 \h </w:instrText>
        </w:r>
        <w:r w:rsidR="00AB1E97">
          <w:rPr>
            <w:noProof/>
            <w:webHidden/>
          </w:rPr>
        </w:r>
        <w:r w:rsidR="00AB1E97">
          <w:rPr>
            <w:noProof/>
            <w:webHidden/>
          </w:rPr>
          <w:fldChar w:fldCharType="separate"/>
        </w:r>
        <w:r w:rsidR="00AB1E97">
          <w:rPr>
            <w:noProof/>
            <w:webHidden/>
          </w:rPr>
          <w:t>60</w:t>
        </w:r>
        <w:r w:rsidR="00AB1E97">
          <w:rPr>
            <w:noProof/>
            <w:webHidden/>
          </w:rPr>
          <w:fldChar w:fldCharType="end"/>
        </w:r>
      </w:hyperlink>
    </w:p>
    <w:p w14:paraId="183E914D" w14:textId="28805E1A" w:rsidR="00AB1E97" w:rsidRDefault="00C71E21">
      <w:pPr>
        <w:pStyle w:val="TOC3"/>
        <w:rPr>
          <w:rFonts w:asciiTheme="minorHAnsi" w:eastAsiaTheme="minorEastAsia" w:hAnsiTheme="minorHAnsi" w:cstheme="minorBidi"/>
          <w:noProof/>
          <w:sz w:val="22"/>
          <w:szCs w:val="22"/>
          <w:lang w:eastAsia="zh-CN"/>
        </w:rPr>
      </w:pPr>
      <w:hyperlink w:anchor="_Toc93064751" w:history="1">
        <w:r w:rsidR="00AB1E97" w:rsidRPr="00084941">
          <w:rPr>
            <w:rStyle w:val="Hyperlink"/>
            <w:noProof/>
          </w:rPr>
          <w:t>4.2.2 Step 1: Dynamized Power Flow Equation</w:t>
        </w:r>
        <w:r w:rsidR="00AB1E97">
          <w:rPr>
            <w:noProof/>
            <w:webHidden/>
          </w:rPr>
          <w:tab/>
        </w:r>
        <w:r w:rsidR="00AB1E97">
          <w:rPr>
            <w:noProof/>
            <w:webHidden/>
          </w:rPr>
          <w:fldChar w:fldCharType="begin"/>
        </w:r>
        <w:r w:rsidR="00AB1E97">
          <w:rPr>
            <w:noProof/>
            <w:webHidden/>
          </w:rPr>
          <w:instrText xml:space="preserve"> PAGEREF _Toc93064751 \h </w:instrText>
        </w:r>
        <w:r w:rsidR="00AB1E97">
          <w:rPr>
            <w:noProof/>
            <w:webHidden/>
          </w:rPr>
        </w:r>
        <w:r w:rsidR="00AB1E97">
          <w:rPr>
            <w:noProof/>
            <w:webHidden/>
          </w:rPr>
          <w:fldChar w:fldCharType="separate"/>
        </w:r>
        <w:r w:rsidR="00AB1E97">
          <w:rPr>
            <w:noProof/>
            <w:webHidden/>
          </w:rPr>
          <w:t>63</w:t>
        </w:r>
        <w:r w:rsidR="00AB1E97">
          <w:rPr>
            <w:noProof/>
            <w:webHidden/>
          </w:rPr>
          <w:fldChar w:fldCharType="end"/>
        </w:r>
      </w:hyperlink>
    </w:p>
    <w:p w14:paraId="3358FB9C" w14:textId="3F6A4700" w:rsidR="00AB1E97" w:rsidRDefault="00C71E21">
      <w:pPr>
        <w:pStyle w:val="TOC3"/>
        <w:rPr>
          <w:rFonts w:asciiTheme="minorHAnsi" w:eastAsiaTheme="minorEastAsia" w:hAnsiTheme="minorHAnsi" w:cstheme="minorBidi"/>
          <w:noProof/>
          <w:sz w:val="22"/>
          <w:szCs w:val="22"/>
          <w:lang w:eastAsia="zh-CN"/>
        </w:rPr>
      </w:pPr>
      <w:hyperlink w:anchor="_Toc93064752" w:history="1">
        <w:r w:rsidR="00AB1E97" w:rsidRPr="00084941">
          <w:rPr>
            <w:rStyle w:val="Hyperlink"/>
            <w:noProof/>
          </w:rPr>
          <w:t>4.2.3. Step 2: Deriving Different Transformation</w:t>
        </w:r>
        <w:r w:rsidR="00AB1E97">
          <w:rPr>
            <w:noProof/>
            <w:webHidden/>
          </w:rPr>
          <w:tab/>
        </w:r>
        <w:r w:rsidR="00AB1E97">
          <w:rPr>
            <w:noProof/>
            <w:webHidden/>
          </w:rPr>
          <w:fldChar w:fldCharType="begin"/>
        </w:r>
        <w:r w:rsidR="00AB1E97">
          <w:rPr>
            <w:noProof/>
            <w:webHidden/>
          </w:rPr>
          <w:instrText xml:space="preserve"> PAGEREF _Toc93064752 \h </w:instrText>
        </w:r>
        <w:r w:rsidR="00AB1E97">
          <w:rPr>
            <w:noProof/>
            <w:webHidden/>
          </w:rPr>
        </w:r>
        <w:r w:rsidR="00AB1E97">
          <w:rPr>
            <w:noProof/>
            <w:webHidden/>
          </w:rPr>
          <w:fldChar w:fldCharType="separate"/>
        </w:r>
        <w:r w:rsidR="00AB1E97">
          <w:rPr>
            <w:noProof/>
            <w:webHidden/>
          </w:rPr>
          <w:t>64</w:t>
        </w:r>
        <w:r w:rsidR="00AB1E97">
          <w:rPr>
            <w:noProof/>
            <w:webHidden/>
          </w:rPr>
          <w:fldChar w:fldCharType="end"/>
        </w:r>
      </w:hyperlink>
    </w:p>
    <w:p w14:paraId="77B951D5" w14:textId="1521C02A" w:rsidR="00AB1E97" w:rsidRDefault="00C71E21">
      <w:pPr>
        <w:pStyle w:val="TOC3"/>
        <w:rPr>
          <w:rFonts w:asciiTheme="minorHAnsi" w:eastAsiaTheme="minorEastAsia" w:hAnsiTheme="minorHAnsi" w:cstheme="minorBidi"/>
          <w:noProof/>
          <w:sz w:val="22"/>
          <w:szCs w:val="22"/>
          <w:lang w:eastAsia="zh-CN"/>
        </w:rPr>
      </w:pPr>
      <w:hyperlink w:anchor="_Toc93064753" w:history="1">
        <w:r w:rsidR="00AB1E97" w:rsidRPr="00084941">
          <w:rPr>
            <w:rStyle w:val="Hyperlink"/>
            <w:noProof/>
          </w:rPr>
          <w:t>4.2.4. Step 3: Recursively Solving Variables As Power Series Of Time</w:t>
        </w:r>
        <w:r w:rsidR="00AB1E97">
          <w:rPr>
            <w:noProof/>
            <w:webHidden/>
          </w:rPr>
          <w:tab/>
        </w:r>
        <w:r w:rsidR="00AB1E97">
          <w:rPr>
            <w:noProof/>
            <w:webHidden/>
          </w:rPr>
          <w:fldChar w:fldCharType="begin"/>
        </w:r>
        <w:r w:rsidR="00AB1E97">
          <w:rPr>
            <w:noProof/>
            <w:webHidden/>
          </w:rPr>
          <w:instrText xml:space="preserve"> PAGEREF _Toc93064753 \h </w:instrText>
        </w:r>
        <w:r w:rsidR="00AB1E97">
          <w:rPr>
            <w:noProof/>
            <w:webHidden/>
          </w:rPr>
        </w:r>
        <w:r w:rsidR="00AB1E97">
          <w:rPr>
            <w:noProof/>
            <w:webHidden/>
          </w:rPr>
          <w:fldChar w:fldCharType="separate"/>
        </w:r>
        <w:r w:rsidR="00AB1E97">
          <w:rPr>
            <w:noProof/>
            <w:webHidden/>
          </w:rPr>
          <w:t>70</w:t>
        </w:r>
        <w:r w:rsidR="00AB1E97">
          <w:rPr>
            <w:noProof/>
            <w:webHidden/>
          </w:rPr>
          <w:fldChar w:fldCharType="end"/>
        </w:r>
      </w:hyperlink>
    </w:p>
    <w:p w14:paraId="1B854122" w14:textId="2E793D3F" w:rsidR="00AB1E97" w:rsidRDefault="00C71E21">
      <w:pPr>
        <w:pStyle w:val="TOC2"/>
        <w:rPr>
          <w:rFonts w:asciiTheme="minorHAnsi" w:eastAsiaTheme="minorEastAsia" w:hAnsiTheme="minorHAnsi" w:cstheme="minorBidi"/>
          <w:noProof/>
          <w:sz w:val="22"/>
          <w:szCs w:val="22"/>
          <w:lang w:eastAsia="zh-CN"/>
        </w:rPr>
      </w:pPr>
      <w:hyperlink w:anchor="_Toc93064754" w:history="1">
        <w:r w:rsidR="00AB1E97" w:rsidRPr="00084941">
          <w:rPr>
            <w:rStyle w:val="Hyperlink"/>
            <w:noProof/>
          </w:rPr>
          <w:t>4.3 Case Studies</w:t>
        </w:r>
        <w:r w:rsidR="00AB1E97">
          <w:rPr>
            <w:noProof/>
            <w:webHidden/>
          </w:rPr>
          <w:tab/>
        </w:r>
        <w:r w:rsidR="00AB1E97">
          <w:rPr>
            <w:noProof/>
            <w:webHidden/>
          </w:rPr>
          <w:fldChar w:fldCharType="begin"/>
        </w:r>
        <w:r w:rsidR="00AB1E97">
          <w:rPr>
            <w:noProof/>
            <w:webHidden/>
          </w:rPr>
          <w:instrText xml:space="preserve"> PAGEREF _Toc93064754 \h </w:instrText>
        </w:r>
        <w:r w:rsidR="00AB1E97">
          <w:rPr>
            <w:noProof/>
            <w:webHidden/>
          </w:rPr>
        </w:r>
        <w:r w:rsidR="00AB1E97">
          <w:rPr>
            <w:noProof/>
            <w:webHidden/>
          </w:rPr>
          <w:fldChar w:fldCharType="separate"/>
        </w:r>
        <w:r w:rsidR="00AB1E97">
          <w:rPr>
            <w:noProof/>
            <w:webHidden/>
          </w:rPr>
          <w:t>72</w:t>
        </w:r>
        <w:r w:rsidR="00AB1E97">
          <w:rPr>
            <w:noProof/>
            <w:webHidden/>
          </w:rPr>
          <w:fldChar w:fldCharType="end"/>
        </w:r>
      </w:hyperlink>
    </w:p>
    <w:p w14:paraId="6220666E" w14:textId="6716A6A4" w:rsidR="00AB1E97" w:rsidRDefault="00C71E21">
      <w:pPr>
        <w:pStyle w:val="TOC3"/>
        <w:rPr>
          <w:rFonts w:asciiTheme="minorHAnsi" w:eastAsiaTheme="minorEastAsia" w:hAnsiTheme="minorHAnsi" w:cstheme="minorBidi"/>
          <w:noProof/>
          <w:sz w:val="22"/>
          <w:szCs w:val="22"/>
          <w:lang w:eastAsia="zh-CN"/>
        </w:rPr>
      </w:pPr>
      <w:hyperlink w:anchor="_Toc93064755" w:history="1">
        <w:r w:rsidR="00AB1E97" w:rsidRPr="00084941">
          <w:rPr>
            <w:rStyle w:val="Hyperlink"/>
            <w:noProof/>
          </w:rPr>
          <w:t>4.3.1. Demonstration on the 9-bus Power System</w:t>
        </w:r>
        <w:r w:rsidR="00AB1E97">
          <w:rPr>
            <w:noProof/>
            <w:webHidden/>
          </w:rPr>
          <w:tab/>
        </w:r>
        <w:r w:rsidR="00AB1E97">
          <w:rPr>
            <w:noProof/>
            <w:webHidden/>
          </w:rPr>
          <w:fldChar w:fldCharType="begin"/>
        </w:r>
        <w:r w:rsidR="00AB1E97">
          <w:rPr>
            <w:noProof/>
            <w:webHidden/>
          </w:rPr>
          <w:instrText xml:space="preserve"> PAGEREF _Toc93064755 \h </w:instrText>
        </w:r>
        <w:r w:rsidR="00AB1E97">
          <w:rPr>
            <w:noProof/>
            <w:webHidden/>
          </w:rPr>
        </w:r>
        <w:r w:rsidR="00AB1E97">
          <w:rPr>
            <w:noProof/>
            <w:webHidden/>
          </w:rPr>
          <w:fldChar w:fldCharType="separate"/>
        </w:r>
        <w:r w:rsidR="00AB1E97">
          <w:rPr>
            <w:noProof/>
            <w:webHidden/>
          </w:rPr>
          <w:t>73</w:t>
        </w:r>
        <w:r w:rsidR="00AB1E97">
          <w:rPr>
            <w:noProof/>
            <w:webHidden/>
          </w:rPr>
          <w:fldChar w:fldCharType="end"/>
        </w:r>
      </w:hyperlink>
    </w:p>
    <w:p w14:paraId="100662D4" w14:textId="1DF5F28D" w:rsidR="00AB1E97" w:rsidRDefault="00C71E21">
      <w:pPr>
        <w:pStyle w:val="TOC3"/>
        <w:rPr>
          <w:rFonts w:asciiTheme="minorHAnsi" w:eastAsiaTheme="minorEastAsia" w:hAnsiTheme="minorHAnsi" w:cstheme="minorBidi"/>
          <w:noProof/>
          <w:sz w:val="22"/>
          <w:szCs w:val="22"/>
          <w:lang w:eastAsia="zh-CN"/>
        </w:rPr>
      </w:pPr>
      <w:hyperlink w:anchor="_Toc93064756" w:history="1">
        <w:r w:rsidR="00AB1E97" w:rsidRPr="00084941">
          <w:rPr>
            <w:rStyle w:val="Hyperlink"/>
            <w:noProof/>
          </w:rPr>
          <w:t>4.3.2. Accuracy, Computation Complexity, And Time Performance On Large Systems</w:t>
        </w:r>
        <w:r w:rsidR="00AB1E97">
          <w:rPr>
            <w:noProof/>
            <w:webHidden/>
          </w:rPr>
          <w:tab/>
        </w:r>
        <w:r w:rsidR="00AB1E97">
          <w:rPr>
            <w:noProof/>
            <w:webHidden/>
          </w:rPr>
          <w:fldChar w:fldCharType="begin"/>
        </w:r>
        <w:r w:rsidR="00AB1E97">
          <w:rPr>
            <w:noProof/>
            <w:webHidden/>
          </w:rPr>
          <w:instrText xml:space="preserve"> PAGEREF _Toc93064756 \h </w:instrText>
        </w:r>
        <w:r w:rsidR="00AB1E97">
          <w:rPr>
            <w:noProof/>
            <w:webHidden/>
          </w:rPr>
        </w:r>
        <w:r w:rsidR="00AB1E97">
          <w:rPr>
            <w:noProof/>
            <w:webHidden/>
          </w:rPr>
          <w:fldChar w:fldCharType="separate"/>
        </w:r>
        <w:r w:rsidR="00AB1E97">
          <w:rPr>
            <w:noProof/>
            <w:webHidden/>
          </w:rPr>
          <w:t>74</w:t>
        </w:r>
        <w:r w:rsidR="00AB1E97">
          <w:rPr>
            <w:noProof/>
            <w:webHidden/>
          </w:rPr>
          <w:fldChar w:fldCharType="end"/>
        </w:r>
      </w:hyperlink>
    </w:p>
    <w:p w14:paraId="600A22D3" w14:textId="454639DE" w:rsidR="00AB1E97" w:rsidRDefault="00C71E21">
      <w:pPr>
        <w:pStyle w:val="TOC3"/>
        <w:rPr>
          <w:rFonts w:asciiTheme="minorHAnsi" w:eastAsiaTheme="minorEastAsia" w:hAnsiTheme="minorHAnsi" w:cstheme="minorBidi"/>
          <w:noProof/>
          <w:sz w:val="22"/>
          <w:szCs w:val="22"/>
          <w:lang w:eastAsia="zh-CN"/>
        </w:rPr>
      </w:pPr>
      <w:hyperlink w:anchor="_Toc93064757" w:history="1">
        <w:r w:rsidR="00AB1E97" w:rsidRPr="00084941">
          <w:rPr>
            <w:rStyle w:val="Hyperlink"/>
            <w:noProof/>
          </w:rPr>
          <w:t>4.3.3. Application To N-1 Contingency Analysis</w:t>
        </w:r>
        <w:r w:rsidR="00AB1E97">
          <w:rPr>
            <w:noProof/>
            <w:webHidden/>
          </w:rPr>
          <w:tab/>
        </w:r>
        <w:r w:rsidR="00AB1E97">
          <w:rPr>
            <w:noProof/>
            <w:webHidden/>
          </w:rPr>
          <w:fldChar w:fldCharType="begin"/>
        </w:r>
        <w:r w:rsidR="00AB1E97">
          <w:rPr>
            <w:noProof/>
            <w:webHidden/>
          </w:rPr>
          <w:instrText xml:space="preserve"> PAGEREF _Toc93064757 \h </w:instrText>
        </w:r>
        <w:r w:rsidR="00AB1E97">
          <w:rPr>
            <w:noProof/>
            <w:webHidden/>
          </w:rPr>
        </w:r>
        <w:r w:rsidR="00AB1E97">
          <w:rPr>
            <w:noProof/>
            <w:webHidden/>
          </w:rPr>
          <w:fldChar w:fldCharType="separate"/>
        </w:r>
        <w:r w:rsidR="00AB1E97">
          <w:rPr>
            <w:noProof/>
            <w:webHidden/>
          </w:rPr>
          <w:t>75</w:t>
        </w:r>
        <w:r w:rsidR="00AB1E97">
          <w:rPr>
            <w:noProof/>
            <w:webHidden/>
          </w:rPr>
          <w:fldChar w:fldCharType="end"/>
        </w:r>
      </w:hyperlink>
    </w:p>
    <w:p w14:paraId="7FE6E140" w14:textId="5B96B06D" w:rsidR="00AB1E97" w:rsidRDefault="00C71E21">
      <w:pPr>
        <w:pStyle w:val="TOC2"/>
        <w:rPr>
          <w:rFonts w:asciiTheme="minorHAnsi" w:eastAsiaTheme="minorEastAsia" w:hAnsiTheme="minorHAnsi" w:cstheme="minorBidi"/>
          <w:noProof/>
          <w:sz w:val="22"/>
          <w:szCs w:val="22"/>
          <w:lang w:eastAsia="zh-CN"/>
        </w:rPr>
      </w:pPr>
      <w:hyperlink w:anchor="_Toc93064758" w:history="1">
        <w:r w:rsidR="00AB1E97" w:rsidRPr="00084941">
          <w:rPr>
            <w:rStyle w:val="Hyperlink"/>
            <w:noProof/>
          </w:rPr>
          <w:t>4.4 Conclusion</w:t>
        </w:r>
        <w:r w:rsidR="00AB1E97">
          <w:rPr>
            <w:noProof/>
            <w:webHidden/>
          </w:rPr>
          <w:tab/>
        </w:r>
        <w:r w:rsidR="00AB1E97">
          <w:rPr>
            <w:noProof/>
            <w:webHidden/>
          </w:rPr>
          <w:fldChar w:fldCharType="begin"/>
        </w:r>
        <w:r w:rsidR="00AB1E97">
          <w:rPr>
            <w:noProof/>
            <w:webHidden/>
          </w:rPr>
          <w:instrText xml:space="preserve"> PAGEREF _Toc93064758 \h </w:instrText>
        </w:r>
        <w:r w:rsidR="00AB1E97">
          <w:rPr>
            <w:noProof/>
            <w:webHidden/>
          </w:rPr>
        </w:r>
        <w:r w:rsidR="00AB1E97">
          <w:rPr>
            <w:noProof/>
            <w:webHidden/>
          </w:rPr>
          <w:fldChar w:fldCharType="separate"/>
        </w:r>
        <w:r w:rsidR="00AB1E97">
          <w:rPr>
            <w:noProof/>
            <w:webHidden/>
          </w:rPr>
          <w:t>75</w:t>
        </w:r>
        <w:r w:rsidR="00AB1E97">
          <w:rPr>
            <w:noProof/>
            <w:webHidden/>
          </w:rPr>
          <w:fldChar w:fldCharType="end"/>
        </w:r>
      </w:hyperlink>
    </w:p>
    <w:p w14:paraId="575C43F8" w14:textId="7F0AA06E" w:rsidR="00AB1E97" w:rsidRDefault="00C71E21">
      <w:pPr>
        <w:pStyle w:val="TOC1"/>
        <w:rPr>
          <w:rFonts w:asciiTheme="minorHAnsi" w:eastAsiaTheme="minorEastAsia" w:hAnsiTheme="minorHAnsi" w:cstheme="minorBidi"/>
          <w:noProof/>
          <w:sz w:val="22"/>
          <w:szCs w:val="22"/>
          <w:lang w:eastAsia="zh-CN"/>
        </w:rPr>
      </w:pPr>
      <w:hyperlink w:anchor="_Toc93064759" w:history="1">
        <w:r w:rsidR="00AB1E97" w:rsidRPr="00084941">
          <w:rPr>
            <w:rStyle w:val="Hyperlink"/>
            <w:noProof/>
          </w:rPr>
          <w:t xml:space="preserve">CHAPTER 5 </w:t>
        </w:r>
        <w:r w:rsidR="00AB1E97" w:rsidRPr="00084941">
          <w:rPr>
            <w:rStyle w:val="Hyperlink"/>
            <w:noProof/>
            <w:lang w:eastAsia="zh-CN"/>
          </w:rPr>
          <w:t>A DT based Adaptive Parareal Method for Power System Simulation</w:t>
        </w:r>
        <w:r w:rsidR="00AB1E97">
          <w:rPr>
            <w:noProof/>
            <w:webHidden/>
          </w:rPr>
          <w:tab/>
        </w:r>
        <w:r w:rsidR="00AB1E97">
          <w:rPr>
            <w:noProof/>
            <w:webHidden/>
          </w:rPr>
          <w:fldChar w:fldCharType="begin"/>
        </w:r>
        <w:r w:rsidR="00AB1E97">
          <w:rPr>
            <w:noProof/>
            <w:webHidden/>
          </w:rPr>
          <w:instrText xml:space="preserve"> PAGEREF _Toc93064759 \h </w:instrText>
        </w:r>
        <w:r w:rsidR="00AB1E97">
          <w:rPr>
            <w:noProof/>
            <w:webHidden/>
          </w:rPr>
        </w:r>
        <w:r w:rsidR="00AB1E97">
          <w:rPr>
            <w:noProof/>
            <w:webHidden/>
          </w:rPr>
          <w:fldChar w:fldCharType="separate"/>
        </w:r>
        <w:r w:rsidR="00AB1E97">
          <w:rPr>
            <w:noProof/>
            <w:webHidden/>
          </w:rPr>
          <w:t>77</w:t>
        </w:r>
        <w:r w:rsidR="00AB1E97">
          <w:rPr>
            <w:noProof/>
            <w:webHidden/>
          </w:rPr>
          <w:fldChar w:fldCharType="end"/>
        </w:r>
      </w:hyperlink>
    </w:p>
    <w:p w14:paraId="09A85458" w14:textId="4CFE796A" w:rsidR="00AB1E97" w:rsidRDefault="00C71E21">
      <w:pPr>
        <w:pStyle w:val="TOC2"/>
        <w:rPr>
          <w:rFonts w:asciiTheme="minorHAnsi" w:eastAsiaTheme="minorEastAsia" w:hAnsiTheme="minorHAnsi" w:cstheme="minorBidi"/>
          <w:noProof/>
          <w:sz w:val="22"/>
          <w:szCs w:val="22"/>
          <w:lang w:eastAsia="zh-CN"/>
        </w:rPr>
      </w:pPr>
      <w:hyperlink w:anchor="_Toc93064760" w:history="1">
        <w:r w:rsidR="00AB1E97" w:rsidRPr="00084941">
          <w:rPr>
            <w:rStyle w:val="Hyperlink"/>
            <w:noProof/>
          </w:rPr>
          <w:t>5.1 Proposed Method</w:t>
        </w:r>
        <w:r w:rsidR="00AB1E97">
          <w:rPr>
            <w:noProof/>
            <w:webHidden/>
          </w:rPr>
          <w:tab/>
        </w:r>
        <w:r w:rsidR="00AB1E97">
          <w:rPr>
            <w:noProof/>
            <w:webHidden/>
          </w:rPr>
          <w:fldChar w:fldCharType="begin"/>
        </w:r>
        <w:r w:rsidR="00AB1E97">
          <w:rPr>
            <w:noProof/>
            <w:webHidden/>
          </w:rPr>
          <w:instrText xml:space="preserve"> PAGEREF _Toc93064760 \h </w:instrText>
        </w:r>
        <w:r w:rsidR="00AB1E97">
          <w:rPr>
            <w:noProof/>
            <w:webHidden/>
          </w:rPr>
        </w:r>
        <w:r w:rsidR="00AB1E97">
          <w:rPr>
            <w:noProof/>
            <w:webHidden/>
          </w:rPr>
          <w:fldChar w:fldCharType="separate"/>
        </w:r>
        <w:r w:rsidR="00AB1E97">
          <w:rPr>
            <w:noProof/>
            <w:webHidden/>
          </w:rPr>
          <w:t>77</w:t>
        </w:r>
        <w:r w:rsidR="00AB1E97">
          <w:rPr>
            <w:noProof/>
            <w:webHidden/>
          </w:rPr>
          <w:fldChar w:fldCharType="end"/>
        </w:r>
      </w:hyperlink>
    </w:p>
    <w:p w14:paraId="19B85FE1" w14:textId="6A85BDFC" w:rsidR="00AB1E97" w:rsidRDefault="00C71E21">
      <w:pPr>
        <w:pStyle w:val="TOC3"/>
        <w:rPr>
          <w:rFonts w:asciiTheme="minorHAnsi" w:eastAsiaTheme="minorEastAsia" w:hAnsiTheme="minorHAnsi" w:cstheme="minorBidi"/>
          <w:noProof/>
          <w:sz w:val="22"/>
          <w:szCs w:val="22"/>
          <w:lang w:eastAsia="zh-CN"/>
        </w:rPr>
      </w:pPr>
      <w:hyperlink w:anchor="_Toc93064761" w:history="1">
        <w:r w:rsidR="00AB1E97" w:rsidRPr="00084941">
          <w:rPr>
            <w:rStyle w:val="Hyperlink"/>
            <w:noProof/>
          </w:rPr>
          <w:t>5.1.1. Conventional Numerical-based Parareal Method</w:t>
        </w:r>
        <w:r w:rsidR="00AB1E97">
          <w:rPr>
            <w:noProof/>
            <w:webHidden/>
          </w:rPr>
          <w:tab/>
        </w:r>
        <w:r w:rsidR="00AB1E97">
          <w:rPr>
            <w:noProof/>
            <w:webHidden/>
          </w:rPr>
          <w:fldChar w:fldCharType="begin"/>
        </w:r>
        <w:r w:rsidR="00AB1E97">
          <w:rPr>
            <w:noProof/>
            <w:webHidden/>
          </w:rPr>
          <w:instrText xml:space="preserve"> PAGEREF _Toc93064761 \h </w:instrText>
        </w:r>
        <w:r w:rsidR="00AB1E97">
          <w:rPr>
            <w:noProof/>
            <w:webHidden/>
          </w:rPr>
        </w:r>
        <w:r w:rsidR="00AB1E97">
          <w:rPr>
            <w:noProof/>
            <w:webHidden/>
          </w:rPr>
          <w:fldChar w:fldCharType="separate"/>
        </w:r>
        <w:r w:rsidR="00AB1E97">
          <w:rPr>
            <w:noProof/>
            <w:webHidden/>
          </w:rPr>
          <w:t>78</w:t>
        </w:r>
        <w:r w:rsidR="00AB1E97">
          <w:rPr>
            <w:noProof/>
            <w:webHidden/>
          </w:rPr>
          <w:fldChar w:fldCharType="end"/>
        </w:r>
      </w:hyperlink>
    </w:p>
    <w:p w14:paraId="5142FF26" w14:textId="4A5E9BD5" w:rsidR="00AB1E97" w:rsidRDefault="00C71E21">
      <w:pPr>
        <w:pStyle w:val="TOC3"/>
        <w:rPr>
          <w:rFonts w:asciiTheme="minorHAnsi" w:eastAsiaTheme="minorEastAsia" w:hAnsiTheme="minorHAnsi" w:cstheme="minorBidi"/>
          <w:noProof/>
          <w:sz w:val="22"/>
          <w:szCs w:val="22"/>
          <w:lang w:eastAsia="zh-CN"/>
        </w:rPr>
      </w:pPr>
      <w:hyperlink w:anchor="_Toc93064762" w:history="1">
        <w:r w:rsidR="00AB1E97" w:rsidRPr="00084941">
          <w:rPr>
            <w:rStyle w:val="Hyperlink"/>
            <w:noProof/>
          </w:rPr>
          <w:t>5.1.2. DT-based Parareal Method</w:t>
        </w:r>
        <w:r w:rsidR="00AB1E97">
          <w:rPr>
            <w:noProof/>
            <w:webHidden/>
          </w:rPr>
          <w:tab/>
        </w:r>
        <w:r w:rsidR="00AB1E97">
          <w:rPr>
            <w:noProof/>
            <w:webHidden/>
          </w:rPr>
          <w:fldChar w:fldCharType="begin"/>
        </w:r>
        <w:r w:rsidR="00AB1E97">
          <w:rPr>
            <w:noProof/>
            <w:webHidden/>
          </w:rPr>
          <w:instrText xml:space="preserve"> PAGEREF _Toc93064762 \h </w:instrText>
        </w:r>
        <w:r w:rsidR="00AB1E97">
          <w:rPr>
            <w:noProof/>
            <w:webHidden/>
          </w:rPr>
        </w:r>
        <w:r w:rsidR="00AB1E97">
          <w:rPr>
            <w:noProof/>
            <w:webHidden/>
          </w:rPr>
          <w:fldChar w:fldCharType="separate"/>
        </w:r>
        <w:r w:rsidR="00AB1E97">
          <w:rPr>
            <w:noProof/>
            <w:webHidden/>
          </w:rPr>
          <w:t>80</w:t>
        </w:r>
        <w:r w:rsidR="00AB1E97">
          <w:rPr>
            <w:noProof/>
            <w:webHidden/>
          </w:rPr>
          <w:fldChar w:fldCharType="end"/>
        </w:r>
      </w:hyperlink>
    </w:p>
    <w:p w14:paraId="1243286E" w14:textId="1EE557AE" w:rsidR="00AB1E97" w:rsidRDefault="00C71E21">
      <w:pPr>
        <w:pStyle w:val="TOC3"/>
        <w:rPr>
          <w:rFonts w:asciiTheme="minorHAnsi" w:eastAsiaTheme="minorEastAsia" w:hAnsiTheme="minorHAnsi" w:cstheme="minorBidi"/>
          <w:noProof/>
          <w:sz w:val="22"/>
          <w:szCs w:val="22"/>
          <w:lang w:eastAsia="zh-CN"/>
        </w:rPr>
      </w:pPr>
      <w:hyperlink w:anchor="_Toc93064763" w:history="1">
        <w:r w:rsidR="00AB1E97" w:rsidRPr="00084941">
          <w:rPr>
            <w:rStyle w:val="Hyperlink"/>
            <w:noProof/>
          </w:rPr>
          <w:t>5.1.3. VOVS-DT Method</w:t>
        </w:r>
        <w:r w:rsidR="00AB1E97">
          <w:rPr>
            <w:noProof/>
            <w:webHidden/>
          </w:rPr>
          <w:tab/>
        </w:r>
        <w:r w:rsidR="00AB1E97">
          <w:rPr>
            <w:noProof/>
            <w:webHidden/>
          </w:rPr>
          <w:fldChar w:fldCharType="begin"/>
        </w:r>
        <w:r w:rsidR="00AB1E97">
          <w:rPr>
            <w:noProof/>
            <w:webHidden/>
          </w:rPr>
          <w:instrText xml:space="preserve"> PAGEREF _Toc93064763 \h </w:instrText>
        </w:r>
        <w:r w:rsidR="00AB1E97">
          <w:rPr>
            <w:noProof/>
            <w:webHidden/>
          </w:rPr>
        </w:r>
        <w:r w:rsidR="00AB1E97">
          <w:rPr>
            <w:noProof/>
            <w:webHidden/>
          </w:rPr>
          <w:fldChar w:fldCharType="separate"/>
        </w:r>
        <w:r w:rsidR="00AB1E97">
          <w:rPr>
            <w:noProof/>
            <w:webHidden/>
          </w:rPr>
          <w:t>82</w:t>
        </w:r>
        <w:r w:rsidR="00AB1E97">
          <w:rPr>
            <w:noProof/>
            <w:webHidden/>
          </w:rPr>
          <w:fldChar w:fldCharType="end"/>
        </w:r>
      </w:hyperlink>
    </w:p>
    <w:p w14:paraId="3572AC59" w14:textId="40247E2B" w:rsidR="00AB1E97" w:rsidRDefault="00C71E21">
      <w:pPr>
        <w:pStyle w:val="TOC3"/>
        <w:rPr>
          <w:rFonts w:asciiTheme="minorHAnsi" w:eastAsiaTheme="minorEastAsia" w:hAnsiTheme="minorHAnsi" w:cstheme="minorBidi"/>
          <w:noProof/>
          <w:sz w:val="22"/>
          <w:szCs w:val="22"/>
          <w:lang w:eastAsia="zh-CN"/>
        </w:rPr>
      </w:pPr>
      <w:hyperlink w:anchor="_Toc93064764" w:history="1">
        <w:r w:rsidR="00AB1E97" w:rsidRPr="00084941">
          <w:rPr>
            <w:rStyle w:val="Hyperlink"/>
            <w:noProof/>
          </w:rPr>
          <w:t>5.1.4. VW-Parareal</w:t>
        </w:r>
        <w:r w:rsidR="00AB1E97">
          <w:rPr>
            <w:noProof/>
            <w:webHidden/>
          </w:rPr>
          <w:tab/>
        </w:r>
        <w:r w:rsidR="00AB1E97">
          <w:rPr>
            <w:noProof/>
            <w:webHidden/>
          </w:rPr>
          <w:fldChar w:fldCharType="begin"/>
        </w:r>
        <w:r w:rsidR="00AB1E97">
          <w:rPr>
            <w:noProof/>
            <w:webHidden/>
          </w:rPr>
          <w:instrText xml:space="preserve"> PAGEREF _Toc93064764 \h </w:instrText>
        </w:r>
        <w:r w:rsidR="00AB1E97">
          <w:rPr>
            <w:noProof/>
            <w:webHidden/>
          </w:rPr>
        </w:r>
        <w:r w:rsidR="00AB1E97">
          <w:rPr>
            <w:noProof/>
            <w:webHidden/>
          </w:rPr>
          <w:fldChar w:fldCharType="separate"/>
        </w:r>
        <w:r w:rsidR="00AB1E97">
          <w:rPr>
            <w:noProof/>
            <w:webHidden/>
          </w:rPr>
          <w:t>83</w:t>
        </w:r>
        <w:r w:rsidR="00AB1E97">
          <w:rPr>
            <w:noProof/>
            <w:webHidden/>
          </w:rPr>
          <w:fldChar w:fldCharType="end"/>
        </w:r>
      </w:hyperlink>
    </w:p>
    <w:p w14:paraId="0B4AA881" w14:textId="2633D4B2" w:rsidR="00AB1E97" w:rsidRDefault="00C71E21">
      <w:pPr>
        <w:pStyle w:val="TOC3"/>
        <w:rPr>
          <w:rFonts w:asciiTheme="minorHAnsi" w:eastAsiaTheme="minorEastAsia" w:hAnsiTheme="minorHAnsi" w:cstheme="minorBidi"/>
          <w:noProof/>
          <w:sz w:val="22"/>
          <w:szCs w:val="22"/>
          <w:lang w:eastAsia="zh-CN"/>
        </w:rPr>
      </w:pPr>
      <w:hyperlink w:anchor="_Toc93064765" w:history="1">
        <w:r w:rsidR="00AB1E97" w:rsidRPr="00084941">
          <w:rPr>
            <w:rStyle w:val="Hyperlink"/>
            <w:noProof/>
          </w:rPr>
          <w:t>5.1.5. Improved Coarse Update Strategy</w:t>
        </w:r>
        <w:r w:rsidR="00AB1E97">
          <w:rPr>
            <w:noProof/>
            <w:webHidden/>
          </w:rPr>
          <w:tab/>
        </w:r>
        <w:r w:rsidR="00AB1E97">
          <w:rPr>
            <w:noProof/>
            <w:webHidden/>
          </w:rPr>
          <w:fldChar w:fldCharType="begin"/>
        </w:r>
        <w:r w:rsidR="00AB1E97">
          <w:rPr>
            <w:noProof/>
            <w:webHidden/>
          </w:rPr>
          <w:instrText xml:space="preserve"> PAGEREF _Toc93064765 \h </w:instrText>
        </w:r>
        <w:r w:rsidR="00AB1E97">
          <w:rPr>
            <w:noProof/>
            <w:webHidden/>
          </w:rPr>
        </w:r>
        <w:r w:rsidR="00AB1E97">
          <w:rPr>
            <w:noProof/>
            <w:webHidden/>
          </w:rPr>
          <w:fldChar w:fldCharType="separate"/>
        </w:r>
        <w:r w:rsidR="00AB1E97">
          <w:rPr>
            <w:noProof/>
            <w:webHidden/>
          </w:rPr>
          <w:t>85</w:t>
        </w:r>
        <w:r w:rsidR="00AB1E97">
          <w:rPr>
            <w:noProof/>
            <w:webHidden/>
          </w:rPr>
          <w:fldChar w:fldCharType="end"/>
        </w:r>
      </w:hyperlink>
    </w:p>
    <w:p w14:paraId="4A2F0BFE" w14:textId="61024903" w:rsidR="00AB1E97" w:rsidRDefault="00C71E21">
      <w:pPr>
        <w:pStyle w:val="TOC3"/>
        <w:rPr>
          <w:rFonts w:asciiTheme="minorHAnsi" w:eastAsiaTheme="minorEastAsia" w:hAnsiTheme="minorHAnsi" w:cstheme="minorBidi"/>
          <w:noProof/>
          <w:sz w:val="22"/>
          <w:szCs w:val="22"/>
          <w:lang w:eastAsia="zh-CN"/>
        </w:rPr>
      </w:pPr>
      <w:hyperlink w:anchor="_Toc93064766" w:history="1">
        <w:r w:rsidR="00AB1E97" w:rsidRPr="00084941">
          <w:rPr>
            <w:rStyle w:val="Hyperlink"/>
            <w:noProof/>
          </w:rPr>
          <w:t>5.1.6. Integrated Approach</w:t>
        </w:r>
        <w:r w:rsidR="00AB1E97">
          <w:rPr>
            <w:noProof/>
            <w:webHidden/>
          </w:rPr>
          <w:tab/>
        </w:r>
        <w:r w:rsidR="00AB1E97">
          <w:rPr>
            <w:noProof/>
            <w:webHidden/>
          </w:rPr>
          <w:fldChar w:fldCharType="begin"/>
        </w:r>
        <w:r w:rsidR="00AB1E97">
          <w:rPr>
            <w:noProof/>
            <w:webHidden/>
          </w:rPr>
          <w:instrText xml:space="preserve"> PAGEREF _Toc93064766 \h </w:instrText>
        </w:r>
        <w:r w:rsidR="00AB1E97">
          <w:rPr>
            <w:noProof/>
            <w:webHidden/>
          </w:rPr>
        </w:r>
        <w:r w:rsidR="00AB1E97">
          <w:rPr>
            <w:noProof/>
            <w:webHidden/>
          </w:rPr>
          <w:fldChar w:fldCharType="separate"/>
        </w:r>
        <w:r w:rsidR="00AB1E97">
          <w:rPr>
            <w:noProof/>
            <w:webHidden/>
          </w:rPr>
          <w:t>86</w:t>
        </w:r>
        <w:r w:rsidR="00AB1E97">
          <w:rPr>
            <w:noProof/>
            <w:webHidden/>
          </w:rPr>
          <w:fldChar w:fldCharType="end"/>
        </w:r>
      </w:hyperlink>
    </w:p>
    <w:p w14:paraId="09EBF2C8" w14:textId="07108DAB" w:rsidR="00AB1E97" w:rsidRDefault="00C71E21">
      <w:pPr>
        <w:pStyle w:val="TOC2"/>
        <w:rPr>
          <w:rFonts w:asciiTheme="minorHAnsi" w:eastAsiaTheme="minorEastAsia" w:hAnsiTheme="minorHAnsi" w:cstheme="minorBidi"/>
          <w:noProof/>
          <w:sz w:val="22"/>
          <w:szCs w:val="22"/>
          <w:lang w:eastAsia="zh-CN"/>
        </w:rPr>
      </w:pPr>
      <w:hyperlink w:anchor="_Toc93064767" w:history="1">
        <w:r w:rsidR="00AB1E97" w:rsidRPr="00084941">
          <w:rPr>
            <w:rStyle w:val="Hyperlink"/>
            <w:noProof/>
          </w:rPr>
          <w:t>5.2 Case Study on a 39-bus system</w:t>
        </w:r>
        <w:r w:rsidR="00AB1E97">
          <w:rPr>
            <w:noProof/>
            <w:webHidden/>
          </w:rPr>
          <w:tab/>
        </w:r>
        <w:r w:rsidR="00AB1E97">
          <w:rPr>
            <w:noProof/>
            <w:webHidden/>
          </w:rPr>
          <w:fldChar w:fldCharType="begin"/>
        </w:r>
        <w:r w:rsidR="00AB1E97">
          <w:rPr>
            <w:noProof/>
            <w:webHidden/>
          </w:rPr>
          <w:instrText xml:space="preserve"> PAGEREF _Toc93064767 \h </w:instrText>
        </w:r>
        <w:r w:rsidR="00AB1E97">
          <w:rPr>
            <w:noProof/>
            <w:webHidden/>
          </w:rPr>
        </w:r>
        <w:r w:rsidR="00AB1E97">
          <w:rPr>
            <w:noProof/>
            <w:webHidden/>
          </w:rPr>
          <w:fldChar w:fldCharType="separate"/>
        </w:r>
        <w:r w:rsidR="00AB1E97">
          <w:rPr>
            <w:noProof/>
            <w:webHidden/>
          </w:rPr>
          <w:t>86</w:t>
        </w:r>
        <w:r w:rsidR="00AB1E97">
          <w:rPr>
            <w:noProof/>
            <w:webHidden/>
          </w:rPr>
          <w:fldChar w:fldCharType="end"/>
        </w:r>
      </w:hyperlink>
    </w:p>
    <w:p w14:paraId="3BCD9E86" w14:textId="6301557E" w:rsidR="00AB1E97" w:rsidRDefault="00C71E21">
      <w:pPr>
        <w:pStyle w:val="TOC3"/>
        <w:rPr>
          <w:rFonts w:asciiTheme="minorHAnsi" w:eastAsiaTheme="minorEastAsia" w:hAnsiTheme="minorHAnsi" w:cstheme="minorBidi"/>
          <w:noProof/>
          <w:sz w:val="22"/>
          <w:szCs w:val="22"/>
          <w:lang w:eastAsia="zh-CN"/>
        </w:rPr>
      </w:pPr>
      <w:hyperlink w:anchor="_Toc93064768" w:history="1">
        <w:r w:rsidR="00AB1E97" w:rsidRPr="00084941">
          <w:rPr>
            <w:rStyle w:val="Hyperlink"/>
            <w:noProof/>
          </w:rPr>
          <w:t>5.2.1. Conventional Numerical-based Parareal Method</w:t>
        </w:r>
        <w:r w:rsidR="00AB1E97">
          <w:rPr>
            <w:noProof/>
            <w:webHidden/>
          </w:rPr>
          <w:tab/>
        </w:r>
        <w:r w:rsidR="00AB1E97">
          <w:rPr>
            <w:noProof/>
            <w:webHidden/>
          </w:rPr>
          <w:fldChar w:fldCharType="begin"/>
        </w:r>
        <w:r w:rsidR="00AB1E97">
          <w:rPr>
            <w:noProof/>
            <w:webHidden/>
          </w:rPr>
          <w:instrText xml:space="preserve"> PAGEREF _Toc93064768 \h </w:instrText>
        </w:r>
        <w:r w:rsidR="00AB1E97">
          <w:rPr>
            <w:noProof/>
            <w:webHidden/>
          </w:rPr>
        </w:r>
        <w:r w:rsidR="00AB1E97">
          <w:rPr>
            <w:noProof/>
            <w:webHidden/>
          </w:rPr>
          <w:fldChar w:fldCharType="separate"/>
        </w:r>
        <w:r w:rsidR="00AB1E97">
          <w:rPr>
            <w:noProof/>
            <w:webHidden/>
          </w:rPr>
          <w:t>86</w:t>
        </w:r>
        <w:r w:rsidR="00AB1E97">
          <w:rPr>
            <w:noProof/>
            <w:webHidden/>
          </w:rPr>
          <w:fldChar w:fldCharType="end"/>
        </w:r>
      </w:hyperlink>
    </w:p>
    <w:p w14:paraId="5A47598A" w14:textId="3F90C984" w:rsidR="00AB1E97" w:rsidRDefault="00C71E21">
      <w:pPr>
        <w:pStyle w:val="TOC3"/>
        <w:rPr>
          <w:rFonts w:asciiTheme="minorHAnsi" w:eastAsiaTheme="minorEastAsia" w:hAnsiTheme="minorHAnsi" w:cstheme="minorBidi"/>
          <w:noProof/>
          <w:sz w:val="22"/>
          <w:szCs w:val="22"/>
          <w:lang w:eastAsia="zh-CN"/>
        </w:rPr>
      </w:pPr>
      <w:hyperlink w:anchor="_Toc93064769" w:history="1">
        <w:r w:rsidR="00AB1E97" w:rsidRPr="00084941">
          <w:rPr>
            <w:rStyle w:val="Hyperlink"/>
            <w:noProof/>
          </w:rPr>
          <w:t>5.2.2. DT-based Parareal Method</w:t>
        </w:r>
        <w:r w:rsidR="00AB1E97">
          <w:rPr>
            <w:noProof/>
            <w:webHidden/>
          </w:rPr>
          <w:tab/>
        </w:r>
        <w:r w:rsidR="00AB1E97">
          <w:rPr>
            <w:noProof/>
            <w:webHidden/>
          </w:rPr>
          <w:fldChar w:fldCharType="begin"/>
        </w:r>
        <w:r w:rsidR="00AB1E97">
          <w:rPr>
            <w:noProof/>
            <w:webHidden/>
          </w:rPr>
          <w:instrText xml:space="preserve"> PAGEREF _Toc93064769 \h </w:instrText>
        </w:r>
        <w:r w:rsidR="00AB1E97">
          <w:rPr>
            <w:noProof/>
            <w:webHidden/>
          </w:rPr>
        </w:r>
        <w:r w:rsidR="00AB1E97">
          <w:rPr>
            <w:noProof/>
            <w:webHidden/>
          </w:rPr>
          <w:fldChar w:fldCharType="separate"/>
        </w:r>
        <w:r w:rsidR="00AB1E97">
          <w:rPr>
            <w:noProof/>
            <w:webHidden/>
          </w:rPr>
          <w:t>87</w:t>
        </w:r>
        <w:r w:rsidR="00AB1E97">
          <w:rPr>
            <w:noProof/>
            <w:webHidden/>
          </w:rPr>
          <w:fldChar w:fldCharType="end"/>
        </w:r>
      </w:hyperlink>
    </w:p>
    <w:p w14:paraId="7E42DB52" w14:textId="026C37A3" w:rsidR="00AB1E97" w:rsidRDefault="00C71E21">
      <w:pPr>
        <w:pStyle w:val="TOC3"/>
        <w:rPr>
          <w:rFonts w:asciiTheme="minorHAnsi" w:eastAsiaTheme="minorEastAsia" w:hAnsiTheme="minorHAnsi" w:cstheme="minorBidi"/>
          <w:noProof/>
          <w:sz w:val="22"/>
          <w:szCs w:val="22"/>
          <w:lang w:eastAsia="zh-CN"/>
        </w:rPr>
      </w:pPr>
      <w:hyperlink w:anchor="_Toc93064770" w:history="1">
        <w:r w:rsidR="00AB1E97" w:rsidRPr="00084941">
          <w:rPr>
            <w:rStyle w:val="Hyperlink"/>
            <w:noProof/>
          </w:rPr>
          <w:t>5.2.3. VW-Parareal</w:t>
        </w:r>
        <w:r w:rsidR="00AB1E97">
          <w:rPr>
            <w:noProof/>
            <w:webHidden/>
          </w:rPr>
          <w:tab/>
        </w:r>
        <w:r w:rsidR="00AB1E97">
          <w:rPr>
            <w:noProof/>
            <w:webHidden/>
          </w:rPr>
          <w:fldChar w:fldCharType="begin"/>
        </w:r>
        <w:r w:rsidR="00AB1E97">
          <w:rPr>
            <w:noProof/>
            <w:webHidden/>
          </w:rPr>
          <w:instrText xml:space="preserve"> PAGEREF _Toc93064770 \h </w:instrText>
        </w:r>
        <w:r w:rsidR="00AB1E97">
          <w:rPr>
            <w:noProof/>
            <w:webHidden/>
          </w:rPr>
        </w:r>
        <w:r w:rsidR="00AB1E97">
          <w:rPr>
            <w:noProof/>
            <w:webHidden/>
          </w:rPr>
          <w:fldChar w:fldCharType="separate"/>
        </w:r>
        <w:r w:rsidR="00AB1E97">
          <w:rPr>
            <w:noProof/>
            <w:webHidden/>
          </w:rPr>
          <w:t>88</w:t>
        </w:r>
        <w:r w:rsidR="00AB1E97">
          <w:rPr>
            <w:noProof/>
            <w:webHidden/>
          </w:rPr>
          <w:fldChar w:fldCharType="end"/>
        </w:r>
      </w:hyperlink>
    </w:p>
    <w:p w14:paraId="65E4D0F9" w14:textId="03C206DE" w:rsidR="00AB1E97" w:rsidRDefault="00C71E21">
      <w:pPr>
        <w:pStyle w:val="TOC3"/>
        <w:rPr>
          <w:rFonts w:asciiTheme="minorHAnsi" w:eastAsiaTheme="minorEastAsia" w:hAnsiTheme="minorHAnsi" w:cstheme="minorBidi"/>
          <w:noProof/>
          <w:sz w:val="22"/>
          <w:szCs w:val="22"/>
          <w:lang w:eastAsia="zh-CN"/>
        </w:rPr>
      </w:pPr>
      <w:hyperlink w:anchor="_Toc93064771" w:history="1">
        <w:r w:rsidR="00AB1E97" w:rsidRPr="00084941">
          <w:rPr>
            <w:rStyle w:val="Hyperlink"/>
            <w:noProof/>
          </w:rPr>
          <w:t>5.2.4. Improved Coarse Update Strategy</w:t>
        </w:r>
        <w:r w:rsidR="00AB1E97">
          <w:rPr>
            <w:noProof/>
            <w:webHidden/>
          </w:rPr>
          <w:tab/>
        </w:r>
        <w:r w:rsidR="00AB1E97">
          <w:rPr>
            <w:noProof/>
            <w:webHidden/>
          </w:rPr>
          <w:fldChar w:fldCharType="begin"/>
        </w:r>
        <w:r w:rsidR="00AB1E97">
          <w:rPr>
            <w:noProof/>
            <w:webHidden/>
          </w:rPr>
          <w:instrText xml:space="preserve"> PAGEREF _Toc93064771 \h </w:instrText>
        </w:r>
        <w:r w:rsidR="00AB1E97">
          <w:rPr>
            <w:noProof/>
            <w:webHidden/>
          </w:rPr>
        </w:r>
        <w:r w:rsidR="00AB1E97">
          <w:rPr>
            <w:noProof/>
            <w:webHidden/>
          </w:rPr>
          <w:fldChar w:fldCharType="separate"/>
        </w:r>
        <w:r w:rsidR="00AB1E97">
          <w:rPr>
            <w:noProof/>
            <w:webHidden/>
          </w:rPr>
          <w:t>88</w:t>
        </w:r>
        <w:r w:rsidR="00AB1E97">
          <w:rPr>
            <w:noProof/>
            <w:webHidden/>
          </w:rPr>
          <w:fldChar w:fldCharType="end"/>
        </w:r>
      </w:hyperlink>
    </w:p>
    <w:p w14:paraId="1631C7C9" w14:textId="1E4F7F77" w:rsidR="00AB1E97" w:rsidRDefault="00C71E21">
      <w:pPr>
        <w:pStyle w:val="TOC3"/>
        <w:rPr>
          <w:rFonts w:asciiTheme="minorHAnsi" w:eastAsiaTheme="minorEastAsia" w:hAnsiTheme="minorHAnsi" w:cstheme="minorBidi"/>
          <w:noProof/>
          <w:sz w:val="22"/>
          <w:szCs w:val="22"/>
          <w:lang w:eastAsia="zh-CN"/>
        </w:rPr>
      </w:pPr>
      <w:hyperlink w:anchor="_Toc93064772" w:history="1">
        <w:r w:rsidR="00AB1E97" w:rsidRPr="00084941">
          <w:rPr>
            <w:rStyle w:val="Hyperlink"/>
            <w:noProof/>
          </w:rPr>
          <w:t>5.2.5. VOVS-DT Method</w:t>
        </w:r>
        <w:r w:rsidR="00AB1E97">
          <w:rPr>
            <w:noProof/>
            <w:webHidden/>
          </w:rPr>
          <w:tab/>
        </w:r>
        <w:r w:rsidR="00AB1E97">
          <w:rPr>
            <w:noProof/>
            <w:webHidden/>
          </w:rPr>
          <w:fldChar w:fldCharType="begin"/>
        </w:r>
        <w:r w:rsidR="00AB1E97">
          <w:rPr>
            <w:noProof/>
            <w:webHidden/>
          </w:rPr>
          <w:instrText xml:space="preserve"> PAGEREF _Toc93064772 \h </w:instrText>
        </w:r>
        <w:r w:rsidR="00AB1E97">
          <w:rPr>
            <w:noProof/>
            <w:webHidden/>
          </w:rPr>
        </w:r>
        <w:r w:rsidR="00AB1E97">
          <w:rPr>
            <w:noProof/>
            <w:webHidden/>
          </w:rPr>
          <w:fldChar w:fldCharType="separate"/>
        </w:r>
        <w:r w:rsidR="00AB1E97">
          <w:rPr>
            <w:noProof/>
            <w:webHidden/>
          </w:rPr>
          <w:t>89</w:t>
        </w:r>
        <w:r w:rsidR="00AB1E97">
          <w:rPr>
            <w:noProof/>
            <w:webHidden/>
          </w:rPr>
          <w:fldChar w:fldCharType="end"/>
        </w:r>
      </w:hyperlink>
    </w:p>
    <w:p w14:paraId="0ECA3002" w14:textId="50454962" w:rsidR="00AB1E97" w:rsidRDefault="00C71E21">
      <w:pPr>
        <w:pStyle w:val="TOC2"/>
        <w:rPr>
          <w:rFonts w:asciiTheme="minorHAnsi" w:eastAsiaTheme="minorEastAsia" w:hAnsiTheme="minorHAnsi" w:cstheme="minorBidi"/>
          <w:noProof/>
          <w:sz w:val="22"/>
          <w:szCs w:val="22"/>
          <w:lang w:eastAsia="zh-CN"/>
        </w:rPr>
      </w:pPr>
      <w:hyperlink w:anchor="_Toc93064773" w:history="1">
        <w:r w:rsidR="00AB1E97" w:rsidRPr="00084941">
          <w:rPr>
            <w:rStyle w:val="Hyperlink"/>
            <w:noProof/>
          </w:rPr>
          <w:t>5.3 Case Study on a 2383-bus system</w:t>
        </w:r>
        <w:r w:rsidR="00AB1E97">
          <w:rPr>
            <w:noProof/>
            <w:webHidden/>
          </w:rPr>
          <w:tab/>
        </w:r>
        <w:r w:rsidR="00AB1E97">
          <w:rPr>
            <w:noProof/>
            <w:webHidden/>
          </w:rPr>
          <w:fldChar w:fldCharType="begin"/>
        </w:r>
        <w:r w:rsidR="00AB1E97">
          <w:rPr>
            <w:noProof/>
            <w:webHidden/>
          </w:rPr>
          <w:instrText xml:space="preserve"> PAGEREF _Toc93064773 \h </w:instrText>
        </w:r>
        <w:r w:rsidR="00AB1E97">
          <w:rPr>
            <w:noProof/>
            <w:webHidden/>
          </w:rPr>
        </w:r>
        <w:r w:rsidR="00AB1E97">
          <w:rPr>
            <w:noProof/>
            <w:webHidden/>
          </w:rPr>
          <w:fldChar w:fldCharType="separate"/>
        </w:r>
        <w:r w:rsidR="00AB1E97">
          <w:rPr>
            <w:noProof/>
            <w:webHidden/>
          </w:rPr>
          <w:t>90</w:t>
        </w:r>
        <w:r w:rsidR="00AB1E97">
          <w:rPr>
            <w:noProof/>
            <w:webHidden/>
          </w:rPr>
          <w:fldChar w:fldCharType="end"/>
        </w:r>
      </w:hyperlink>
    </w:p>
    <w:p w14:paraId="7DA062DD" w14:textId="4FA4026F" w:rsidR="00AB1E97" w:rsidRDefault="00C71E21">
      <w:pPr>
        <w:pStyle w:val="TOC2"/>
        <w:rPr>
          <w:rFonts w:asciiTheme="minorHAnsi" w:eastAsiaTheme="minorEastAsia" w:hAnsiTheme="minorHAnsi" w:cstheme="minorBidi"/>
          <w:noProof/>
          <w:sz w:val="22"/>
          <w:szCs w:val="22"/>
          <w:lang w:eastAsia="zh-CN"/>
        </w:rPr>
      </w:pPr>
      <w:hyperlink w:anchor="_Toc93064774" w:history="1">
        <w:r w:rsidR="00AB1E97" w:rsidRPr="00084941">
          <w:rPr>
            <w:rStyle w:val="Hyperlink"/>
            <w:noProof/>
          </w:rPr>
          <w:t>5.4 Conclusion</w:t>
        </w:r>
        <w:r w:rsidR="00AB1E97">
          <w:rPr>
            <w:noProof/>
            <w:webHidden/>
          </w:rPr>
          <w:tab/>
        </w:r>
        <w:r w:rsidR="00AB1E97">
          <w:rPr>
            <w:noProof/>
            <w:webHidden/>
          </w:rPr>
          <w:fldChar w:fldCharType="begin"/>
        </w:r>
        <w:r w:rsidR="00AB1E97">
          <w:rPr>
            <w:noProof/>
            <w:webHidden/>
          </w:rPr>
          <w:instrText xml:space="preserve"> PAGEREF _Toc93064774 \h </w:instrText>
        </w:r>
        <w:r w:rsidR="00AB1E97">
          <w:rPr>
            <w:noProof/>
            <w:webHidden/>
          </w:rPr>
        </w:r>
        <w:r w:rsidR="00AB1E97">
          <w:rPr>
            <w:noProof/>
            <w:webHidden/>
          </w:rPr>
          <w:fldChar w:fldCharType="separate"/>
        </w:r>
        <w:r w:rsidR="00AB1E97">
          <w:rPr>
            <w:noProof/>
            <w:webHidden/>
          </w:rPr>
          <w:t>91</w:t>
        </w:r>
        <w:r w:rsidR="00AB1E97">
          <w:rPr>
            <w:noProof/>
            <w:webHidden/>
          </w:rPr>
          <w:fldChar w:fldCharType="end"/>
        </w:r>
      </w:hyperlink>
    </w:p>
    <w:p w14:paraId="0CFDA396" w14:textId="4824151D" w:rsidR="00AB1E97" w:rsidRDefault="00C71E21">
      <w:pPr>
        <w:pStyle w:val="TOC1"/>
        <w:rPr>
          <w:rFonts w:asciiTheme="minorHAnsi" w:eastAsiaTheme="minorEastAsia" w:hAnsiTheme="minorHAnsi" w:cstheme="minorBidi"/>
          <w:noProof/>
          <w:sz w:val="22"/>
          <w:szCs w:val="22"/>
          <w:lang w:eastAsia="zh-CN"/>
        </w:rPr>
      </w:pPr>
      <w:hyperlink w:anchor="_Toc93064775" w:history="1">
        <w:r w:rsidR="00AB1E97" w:rsidRPr="00084941">
          <w:rPr>
            <w:rStyle w:val="Hyperlink"/>
            <w:noProof/>
          </w:rPr>
          <w:t>CHAPTER 6 DT Based Adaptive Switching Control of Wind Turbines</w:t>
        </w:r>
        <w:r w:rsidR="00AB1E97">
          <w:rPr>
            <w:noProof/>
            <w:webHidden/>
          </w:rPr>
          <w:tab/>
        </w:r>
        <w:r w:rsidR="00AB1E97">
          <w:rPr>
            <w:noProof/>
            <w:webHidden/>
          </w:rPr>
          <w:fldChar w:fldCharType="begin"/>
        </w:r>
        <w:r w:rsidR="00AB1E97">
          <w:rPr>
            <w:noProof/>
            <w:webHidden/>
          </w:rPr>
          <w:instrText xml:space="preserve"> PAGEREF _Toc93064775 \h </w:instrText>
        </w:r>
        <w:r w:rsidR="00AB1E97">
          <w:rPr>
            <w:noProof/>
            <w:webHidden/>
          </w:rPr>
        </w:r>
        <w:r w:rsidR="00AB1E97">
          <w:rPr>
            <w:noProof/>
            <w:webHidden/>
          </w:rPr>
          <w:fldChar w:fldCharType="separate"/>
        </w:r>
        <w:r w:rsidR="00AB1E97">
          <w:rPr>
            <w:noProof/>
            <w:webHidden/>
          </w:rPr>
          <w:t>92</w:t>
        </w:r>
        <w:r w:rsidR="00AB1E97">
          <w:rPr>
            <w:noProof/>
            <w:webHidden/>
          </w:rPr>
          <w:fldChar w:fldCharType="end"/>
        </w:r>
      </w:hyperlink>
    </w:p>
    <w:p w14:paraId="79796929" w14:textId="4E3DDA8C" w:rsidR="00AB1E97" w:rsidRDefault="00C71E21">
      <w:pPr>
        <w:pStyle w:val="TOC2"/>
        <w:rPr>
          <w:rFonts w:asciiTheme="minorHAnsi" w:eastAsiaTheme="minorEastAsia" w:hAnsiTheme="minorHAnsi" w:cstheme="minorBidi"/>
          <w:noProof/>
          <w:sz w:val="22"/>
          <w:szCs w:val="22"/>
          <w:lang w:eastAsia="zh-CN"/>
        </w:rPr>
      </w:pPr>
      <w:hyperlink w:anchor="_Toc93064776" w:history="1">
        <w:r w:rsidR="00AB1E97" w:rsidRPr="00084941">
          <w:rPr>
            <w:rStyle w:val="Hyperlink"/>
            <w:noProof/>
          </w:rPr>
          <w:t>6.1 Problem Description</w:t>
        </w:r>
        <w:r w:rsidR="00AB1E97">
          <w:rPr>
            <w:noProof/>
            <w:webHidden/>
          </w:rPr>
          <w:tab/>
        </w:r>
        <w:r w:rsidR="00AB1E97">
          <w:rPr>
            <w:noProof/>
            <w:webHidden/>
          </w:rPr>
          <w:fldChar w:fldCharType="begin"/>
        </w:r>
        <w:r w:rsidR="00AB1E97">
          <w:rPr>
            <w:noProof/>
            <w:webHidden/>
          </w:rPr>
          <w:instrText xml:space="preserve"> PAGEREF _Toc93064776 \h </w:instrText>
        </w:r>
        <w:r w:rsidR="00AB1E97">
          <w:rPr>
            <w:noProof/>
            <w:webHidden/>
          </w:rPr>
        </w:r>
        <w:r w:rsidR="00AB1E97">
          <w:rPr>
            <w:noProof/>
            <w:webHidden/>
          </w:rPr>
          <w:fldChar w:fldCharType="separate"/>
        </w:r>
        <w:r w:rsidR="00AB1E97">
          <w:rPr>
            <w:noProof/>
            <w:webHidden/>
          </w:rPr>
          <w:t>92</w:t>
        </w:r>
        <w:r w:rsidR="00AB1E97">
          <w:rPr>
            <w:noProof/>
            <w:webHidden/>
          </w:rPr>
          <w:fldChar w:fldCharType="end"/>
        </w:r>
      </w:hyperlink>
    </w:p>
    <w:p w14:paraId="41C44886" w14:textId="4165314A" w:rsidR="00AB1E97" w:rsidRDefault="00C71E21">
      <w:pPr>
        <w:pStyle w:val="TOC2"/>
        <w:rPr>
          <w:rFonts w:asciiTheme="minorHAnsi" w:eastAsiaTheme="minorEastAsia" w:hAnsiTheme="minorHAnsi" w:cstheme="minorBidi"/>
          <w:noProof/>
          <w:sz w:val="22"/>
          <w:szCs w:val="22"/>
          <w:lang w:eastAsia="zh-CN"/>
        </w:rPr>
      </w:pPr>
      <w:hyperlink w:anchor="_Toc93064777" w:history="1">
        <w:r w:rsidR="00AB1E97" w:rsidRPr="00084941">
          <w:rPr>
            <w:rStyle w:val="Hyperlink"/>
            <w:noProof/>
          </w:rPr>
          <w:t>6.2 Proposed Adaptive Switching Control Strategy</w:t>
        </w:r>
        <w:r w:rsidR="00AB1E97">
          <w:rPr>
            <w:noProof/>
            <w:webHidden/>
          </w:rPr>
          <w:tab/>
        </w:r>
        <w:r w:rsidR="00AB1E97">
          <w:rPr>
            <w:noProof/>
            <w:webHidden/>
          </w:rPr>
          <w:fldChar w:fldCharType="begin"/>
        </w:r>
        <w:r w:rsidR="00AB1E97">
          <w:rPr>
            <w:noProof/>
            <w:webHidden/>
          </w:rPr>
          <w:instrText xml:space="preserve"> PAGEREF _Toc93064777 \h </w:instrText>
        </w:r>
        <w:r w:rsidR="00AB1E97">
          <w:rPr>
            <w:noProof/>
            <w:webHidden/>
          </w:rPr>
        </w:r>
        <w:r w:rsidR="00AB1E97">
          <w:rPr>
            <w:noProof/>
            <w:webHidden/>
          </w:rPr>
          <w:fldChar w:fldCharType="separate"/>
        </w:r>
        <w:r w:rsidR="00AB1E97">
          <w:rPr>
            <w:noProof/>
            <w:webHidden/>
          </w:rPr>
          <w:t>94</w:t>
        </w:r>
        <w:r w:rsidR="00AB1E97">
          <w:rPr>
            <w:noProof/>
            <w:webHidden/>
          </w:rPr>
          <w:fldChar w:fldCharType="end"/>
        </w:r>
      </w:hyperlink>
    </w:p>
    <w:p w14:paraId="221F159F" w14:textId="02F9B9EB" w:rsidR="00AB1E97" w:rsidRDefault="00C71E21">
      <w:pPr>
        <w:pStyle w:val="TOC3"/>
        <w:rPr>
          <w:rFonts w:asciiTheme="minorHAnsi" w:eastAsiaTheme="minorEastAsia" w:hAnsiTheme="minorHAnsi" w:cstheme="minorBidi"/>
          <w:noProof/>
          <w:sz w:val="22"/>
          <w:szCs w:val="22"/>
          <w:lang w:eastAsia="zh-CN"/>
        </w:rPr>
      </w:pPr>
      <w:hyperlink w:anchor="_Toc93064778" w:history="1">
        <w:r w:rsidR="00AB1E97" w:rsidRPr="00084941">
          <w:rPr>
            <w:rStyle w:val="Hyperlink"/>
            <w:noProof/>
          </w:rPr>
          <w:t>6.2.1. Proposed Switching Control Strategy</w:t>
        </w:r>
        <w:r w:rsidR="00AB1E97">
          <w:rPr>
            <w:noProof/>
            <w:webHidden/>
          </w:rPr>
          <w:tab/>
        </w:r>
        <w:r w:rsidR="00AB1E97">
          <w:rPr>
            <w:noProof/>
            <w:webHidden/>
          </w:rPr>
          <w:fldChar w:fldCharType="begin"/>
        </w:r>
        <w:r w:rsidR="00AB1E97">
          <w:rPr>
            <w:noProof/>
            <w:webHidden/>
          </w:rPr>
          <w:instrText xml:space="preserve"> PAGEREF _Toc93064778 \h </w:instrText>
        </w:r>
        <w:r w:rsidR="00AB1E97">
          <w:rPr>
            <w:noProof/>
            <w:webHidden/>
          </w:rPr>
        </w:r>
        <w:r w:rsidR="00AB1E97">
          <w:rPr>
            <w:noProof/>
            <w:webHidden/>
          </w:rPr>
          <w:fldChar w:fldCharType="separate"/>
        </w:r>
        <w:r w:rsidR="00AB1E97">
          <w:rPr>
            <w:noProof/>
            <w:webHidden/>
          </w:rPr>
          <w:t>94</w:t>
        </w:r>
        <w:r w:rsidR="00AB1E97">
          <w:rPr>
            <w:noProof/>
            <w:webHidden/>
          </w:rPr>
          <w:fldChar w:fldCharType="end"/>
        </w:r>
      </w:hyperlink>
    </w:p>
    <w:p w14:paraId="1D8D3F8B" w14:textId="451B1032" w:rsidR="00AB1E97" w:rsidRDefault="00C71E21">
      <w:pPr>
        <w:pStyle w:val="TOC3"/>
        <w:rPr>
          <w:rFonts w:asciiTheme="minorHAnsi" w:eastAsiaTheme="minorEastAsia" w:hAnsiTheme="minorHAnsi" w:cstheme="minorBidi"/>
          <w:noProof/>
          <w:sz w:val="22"/>
          <w:szCs w:val="22"/>
          <w:lang w:eastAsia="zh-CN"/>
        </w:rPr>
      </w:pPr>
      <w:hyperlink w:anchor="_Toc93064779" w:history="1">
        <w:r w:rsidR="00AB1E97" w:rsidRPr="00084941">
          <w:rPr>
            <w:rStyle w:val="Hyperlink"/>
            <w:noProof/>
          </w:rPr>
          <w:t>6.2.2. System Model</w:t>
        </w:r>
        <w:r w:rsidR="00AB1E97">
          <w:rPr>
            <w:noProof/>
            <w:webHidden/>
          </w:rPr>
          <w:tab/>
        </w:r>
        <w:r w:rsidR="00AB1E97">
          <w:rPr>
            <w:noProof/>
            <w:webHidden/>
          </w:rPr>
          <w:fldChar w:fldCharType="begin"/>
        </w:r>
        <w:r w:rsidR="00AB1E97">
          <w:rPr>
            <w:noProof/>
            <w:webHidden/>
          </w:rPr>
          <w:instrText xml:space="preserve"> PAGEREF _Toc93064779 \h </w:instrText>
        </w:r>
        <w:r w:rsidR="00AB1E97">
          <w:rPr>
            <w:noProof/>
            <w:webHidden/>
          </w:rPr>
        </w:r>
        <w:r w:rsidR="00AB1E97">
          <w:rPr>
            <w:noProof/>
            <w:webHidden/>
          </w:rPr>
          <w:fldChar w:fldCharType="separate"/>
        </w:r>
        <w:r w:rsidR="00AB1E97">
          <w:rPr>
            <w:noProof/>
            <w:webHidden/>
          </w:rPr>
          <w:t>95</w:t>
        </w:r>
        <w:r w:rsidR="00AB1E97">
          <w:rPr>
            <w:noProof/>
            <w:webHidden/>
          </w:rPr>
          <w:fldChar w:fldCharType="end"/>
        </w:r>
      </w:hyperlink>
    </w:p>
    <w:p w14:paraId="4ECB759C" w14:textId="4F98E0C8" w:rsidR="00AB1E97" w:rsidRDefault="00C71E21">
      <w:pPr>
        <w:pStyle w:val="TOC3"/>
        <w:rPr>
          <w:rFonts w:asciiTheme="minorHAnsi" w:eastAsiaTheme="minorEastAsia" w:hAnsiTheme="minorHAnsi" w:cstheme="minorBidi"/>
          <w:noProof/>
          <w:sz w:val="22"/>
          <w:szCs w:val="22"/>
          <w:lang w:eastAsia="zh-CN"/>
        </w:rPr>
      </w:pPr>
      <w:hyperlink w:anchor="_Toc93064780" w:history="1">
        <w:r w:rsidR="00AB1E97" w:rsidRPr="00084941">
          <w:rPr>
            <w:rStyle w:val="Hyperlink"/>
            <w:noProof/>
          </w:rPr>
          <w:t>6.2.3. Frequency Response Predictor</w:t>
        </w:r>
        <w:r w:rsidR="00AB1E97">
          <w:rPr>
            <w:noProof/>
            <w:webHidden/>
          </w:rPr>
          <w:tab/>
        </w:r>
        <w:r w:rsidR="00AB1E97">
          <w:rPr>
            <w:noProof/>
            <w:webHidden/>
          </w:rPr>
          <w:fldChar w:fldCharType="begin"/>
        </w:r>
        <w:r w:rsidR="00AB1E97">
          <w:rPr>
            <w:noProof/>
            <w:webHidden/>
          </w:rPr>
          <w:instrText xml:space="preserve"> PAGEREF _Toc93064780 \h </w:instrText>
        </w:r>
        <w:r w:rsidR="00AB1E97">
          <w:rPr>
            <w:noProof/>
            <w:webHidden/>
          </w:rPr>
        </w:r>
        <w:r w:rsidR="00AB1E97">
          <w:rPr>
            <w:noProof/>
            <w:webHidden/>
          </w:rPr>
          <w:fldChar w:fldCharType="separate"/>
        </w:r>
        <w:r w:rsidR="00AB1E97">
          <w:rPr>
            <w:noProof/>
            <w:webHidden/>
          </w:rPr>
          <w:t>96</w:t>
        </w:r>
        <w:r w:rsidR="00AB1E97">
          <w:rPr>
            <w:noProof/>
            <w:webHidden/>
          </w:rPr>
          <w:fldChar w:fldCharType="end"/>
        </w:r>
      </w:hyperlink>
    </w:p>
    <w:p w14:paraId="6E6BD1C3" w14:textId="31B364CE" w:rsidR="00AB1E97" w:rsidRDefault="00C71E21">
      <w:pPr>
        <w:pStyle w:val="TOC2"/>
        <w:rPr>
          <w:rFonts w:asciiTheme="minorHAnsi" w:eastAsiaTheme="minorEastAsia" w:hAnsiTheme="minorHAnsi" w:cstheme="minorBidi"/>
          <w:noProof/>
          <w:sz w:val="22"/>
          <w:szCs w:val="22"/>
          <w:lang w:eastAsia="zh-CN"/>
        </w:rPr>
      </w:pPr>
      <w:hyperlink w:anchor="_Toc93064781" w:history="1">
        <w:r w:rsidR="00AB1E97" w:rsidRPr="00084941">
          <w:rPr>
            <w:rStyle w:val="Hyperlink"/>
            <w:noProof/>
          </w:rPr>
          <w:t>6.3 Case Study</w:t>
        </w:r>
        <w:r w:rsidR="00AB1E97">
          <w:rPr>
            <w:noProof/>
            <w:webHidden/>
          </w:rPr>
          <w:tab/>
        </w:r>
        <w:r w:rsidR="00AB1E97">
          <w:rPr>
            <w:noProof/>
            <w:webHidden/>
          </w:rPr>
          <w:fldChar w:fldCharType="begin"/>
        </w:r>
        <w:r w:rsidR="00AB1E97">
          <w:rPr>
            <w:noProof/>
            <w:webHidden/>
          </w:rPr>
          <w:instrText xml:space="preserve"> PAGEREF _Toc93064781 \h </w:instrText>
        </w:r>
        <w:r w:rsidR="00AB1E97">
          <w:rPr>
            <w:noProof/>
            <w:webHidden/>
          </w:rPr>
        </w:r>
        <w:r w:rsidR="00AB1E97">
          <w:rPr>
            <w:noProof/>
            <w:webHidden/>
          </w:rPr>
          <w:fldChar w:fldCharType="separate"/>
        </w:r>
        <w:r w:rsidR="00AB1E97">
          <w:rPr>
            <w:noProof/>
            <w:webHidden/>
          </w:rPr>
          <w:t>98</w:t>
        </w:r>
        <w:r w:rsidR="00AB1E97">
          <w:rPr>
            <w:noProof/>
            <w:webHidden/>
          </w:rPr>
          <w:fldChar w:fldCharType="end"/>
        </w:r>
      </w:hyperlink>
    </w:p>
    <w:p w14:paraId="395B1BDA" w14:textId="4C18E9B2" w:rsidR="00AB1E97" w:rsidRDefault="00C71E21">
      <w:pPr>
        <w:pStyle w:val="TOC3"/>
        <w:rPr>
          <w:rFonts w:asciiTheme="minorHAnsi" w:eastAsiaTheme="minorEastAsia" w:hAnsiTheme="minorHAnsi" w:cstheme="minorBidi"/>
          <w:noProof/>
          <w:sz w:val="22"/>
          <w:szCs w:val="22"/>
          <w:lang w:eastAsia="zh-CN"/>
        </w:rPr>
      </w:pPr>
      <w:hyperlink w:anchor="_Toc93064782" w:history="1">
        <w:r w:rsidR="00AB1E97" w:rsidRPr="00084941">
          <w:rPr>
            <w:rStyle w:val="Hyperlink"/>
            <w:noProof/>
          </w:rPr>
          <w:t>6.3.1. Test on a 4-bus System</w:t>
        </w:r>
        <w:r w:rsidR="00AB1E97">
          <w:rPr>
            <w:noProof/>
            <w:webHidden/>
          </w:rPr>
          <w:tab/>
        </w:r>
        <w:r w:rsidR="00AB1E97">
          <w:rPr>
            <w:noProof/>
            <w:webHidden/>
          </w:rPr>
          <w:fldChar w:fldCharType="begin"/>
        </w:r>
        <w:r w:rsidR="00AB1E97">
          <w:rPr>
            <w:noProof/>
            <w:webHidden/>
          </w:rPr>
          <w:instrText xml:space="preserve"> PAGEREF _Toc93064782 \h </w:instrText>
        </w:r>
        <w:r w:rsidR="00AB1E97">
          <w:rPr>
            <w:noProof/>
            <w:webHidden/>
          </w:rPr>
        </w:r>
        <w:r w:rsidR="00AB1E97">
          <w:rPr>
            <w:noProof/>
            <w:webHidden/>
          </w:rPr>
          <w:fldChar w:fldCharType="separate"/>
        </w:r>
        <w:r w:rsidR="00AB1E97">
          <w:rPr>
            <w:noProof/>
            <w:webHidden/>
          </w:rPr>
          <w:t>98</w:t>
        </w:r>
        <w:r w:rsidR="00AB1E97">
          <w:rPr>
            <w:noProof/>
            <w:webHidden/>
          </w:rPr>
          <w:fldChar w:fldCharType="end"/>
        </w:r>
      </w:hyperlink>
    </w:p>
    <w:p w14:paraId="77485754" w14:textId="716B9A0E" w:rsidR="00AB1E97" w:rsidRDefault="00C71E21">
      <w:pPr>
        <w:pStyle w:val="TOC3"/>
        <w:rPr>
          <w:rFonts w:asciiTheme="minorHAnsi" w:eastAsiaTheme="minorEastAsia" w:hAnsiTheme="minorHAnsi" w:cstheme="minorBidi"/>
          <w:noProof/>
          <w:sz w:val="22"/>
          <w:szCs w:val="22"/>
          <w:lang w:eastAsia="zh-CN"/>
        </w:rPr>
      </w:pPr>
      <w:hyperlink w:anchor="_Toc93064783" w:history="1">
        <w:r w:rsidR="00AB1E97" w:rsidRPr="00084941">
          <w:rPr>
            <w:rStyle w:val="Hyperlink"/>
            <w:noProof/>
          </w:rPr>
          <w:t>6.3.2. Test on the 39-bus System</w:t>
        </w:r>
        <w:r w:rsidR="00AB1E97">
          <w:rPr>
            <w:noProof/>
            <w:webHidden/>
          </w:rPr>
          <w:tab/>
        </w:r>
        <w:r w:rsidR="00AB1E97">
          <w:rPr>
            <w:noProof/>
            <w:webHidden/>
          </w:rPr>
          <w:fldChar w:fldCharType="begin"/>
        </w:r>
        <w:r w:rsidR="00AB1E97">
          <w:rPr>
            <w:noProof/>
            <w:webHidden/>
          </w:rPr>
          <w:instrText xml:space="preserve"> PAGEREF _Toc93064783 \h </w:instrText>
        </w:r>
        <w:r w:rsidR="00AB1E97">
          <w:rPr>
            <w:noProof/>
            <w:webHidden/>
          </w:rPr>
        </w:r>
        <w:r w:rsidR="00AB1E97">
          <w:rPr>
            <w:noProof/>
            <w:webHidden/>
          </w:rPr>
          <w:fldChar w:fldCharType="separate"/>
        </w:r>
        <w:r w:rsidR="00AB1E97">
          <w:rPr>
            <w:noProof/>
            <w:webHidden/>
          </w:rPr>
          <w:t>100</w:t>
        </w:r>
        <w:r w:rsidR="00AB1E97">
          <w:rPr>
            <w:noProof/>
            <w:webHidden/>
          </w:rPr>
          <w:fldChar w:fldCharType="end"/>
        </w:r>
      </w:hyperlink>
    </w:p>
    <w:p w14:paraId="2D4B2941" w14:textId="62C618CA" w:rsidR="00AB1E97" w:rsidRDefault="00C71E21">
      <w:pPr>
        <w:pStyle w:val="TOC2"/>
        <w:rPr>
          <w:rFonts w:asciiTheme="minorHAnsi" w:eastAsiaTheme="minorEastAsia" w:hAnsiTheme="minorHAnsi" w:cstheme="minorBidi"/>
          <w:noProof/>
          <w:sz w:val="22"/>
          <w:szCs w:val="22"/>
          <w:lang w:eastAsia="zh-CN"/>
        </w:rPr>
      </w:pPr>
      <w:hyperlink w:anchor="_Toc93064784" w:history="1">
        <w:r w:rsidR="00AB1E97" w:rsidRPr="00084941">
          <w:rPr>
            <w:rStyle w:val="Hyperlink"/>
            <w:noProof/>
          </w:rPr>
          <w:t>6.4 Conclusion</w:t>
        </w:r>
        <w:r w:rsidR="00AB1E97">
          <w:rPr>
            <w:noProof/>
            <w:webHidden/>
          </w:rPr>
          <w:tab/>
        </w:r>
        <w:r w:rsidR="00AB1E97">
          <w:rPr>
            <w:noProof/>
            <w:webHidden/>
          </w:rPr>
          <w:fldChar w:fldCharType="begin"/>
        </w:r>
        <w:r w:rsidR="00AB1E97">
          <w:rPr>
            <w:noProof/>
            <w:webHidden/>
          </w:rPr>
          <w:instrText xml:space="preserve"> PAGEREF _Toc93064784 \h </w:instrText>
        </w:r>
        <w:r w:rsidR="00AB1E97">
          <w:rPr>
            <w:noProof/>
            <w:webHidden/>
          </w:rPr>
        </w:r>
        <w:r w:rsidR="00AB1E97">
          <w:rPr>
            <w:noProof/>
            <w:webHidden/>
          </w:rPr>
          <w:fldChar w:fldCharType="separate"/>
        </w:r>
        <w:r w:rsidR="00AB1E97">
          <w:rPr>
            <w:noProof/>
            <w:webHidden/>
          </w:rPr>
          <w:t>101</w:t>
        </w:r>
        <w:r w:rsidR="00AB1E97">
          <w:rPr>
            <w:noProof/>
            <w:webHidden/>
          </w:rPr>
          <w:fldChar w:fldCharType="end"/>
        </w:r>
      </w:hyperlink>
    </w:p>
    <w:p w14:paraId="377A6048" w14:textId="54D37259" w:rsidR="00AB1E97" w:rsidRDefault="00C71E21">
      <w:pPr>
        <w:pStyle w:val="TOC1"/>
        <w:rPr>
          <w:rFonts w:asciiTheme="minorHAnsi" w:eastAsiaTheme="minorEastAsia" w:hAnsiTheme="minorHAnsi" w:cstheme="minorBidi"/>
          <w:noProof/>
          <w:sz w:val="22"/>
          <w:szCs w:val="22"/>
          <w:lang w:eastAsia="zh-CN"/>
        </w:rPr>
      </w:pPr>
      <w:hyperlink w:anchor="_Toc93064785" w:history="1">
        <w:r w:rsidR="00AB1E97" w:rsidRPr="00084941">
          <w:rPr>
            <w:rStyle w:val="Hyperlink"/>
            <w:noProof/>
          </w:rPr>
          <w:t>CHAPTER 7 An Affine Recursion Form of Nonlinear DAEs</w:t>
        </w:r>
        <w:r w:rsidR="00AB1E97">
          <w:rPr>
            <w:noProof/>
            <w:webHidden/>
          </w:rPr>
          <w:tab/>
        </w:r>
        <w:r w:rsidR="00AB1E97">
          <w:rPr>
            <w:noProof/>
            <w:webHidden/>
          </w:rPr>
          <w:fldChar w:fldCharType="begin"/>
        </w:r>
        <w:r w:rsidR="00AB1E97">
          <w:rPr>
            <w:noProof/>
            <w:webHidden/>
          </w:rPr>
          <w:instrText xml:space="preserve"> PAGEREF _Toc93064785 \h </w:instrText>
        </w:r>
        <w:r w:rsidR="00AB1E97">
          <w:rPr>
            <w:noProof/>
            <w:webHidden/>
          </w:rPr>
        </w:r>
        <w:r w:rsidR="00AB1E97">
          <w:rPr>
            <w:noProof/>
            <w:webHidden/>
          </w:rPr>
          <w:fldChar w:fldCharType="separate"/>
        </w:r>
        <w:r w:rsidR="00AB1E97">
          <w:rPr>
            <w:noProof/>
            <w:webHidden/>
          </w:rPr>
          <w:t>102</w:t>
        </w:r>
        <w:r w:rsidR="00AB1E97">
          <w:rPr>
            <w:noProof/>
            <w:webHidden/>
          </w:rPr>
          <w:fldChar w:fldCharType="end"/>
        </w:r>
      </w:hyperlink>
    </w:p>
    <w:p w14:paraId="6CCC7070" w14:textId="56824ACD" w:rsidR="00AB1E97" w:rsidRDefault="00C71E21">
      <w:pPr>
        <w:pStyle w:val="TOC2"/>
        <w:rPr>
          <w:rFonts w:asciiTheme="minorHAnsi" w:eastAsiaTheme="minorEastAsia" w:hAnsiTheme="minorHAnsi" w:cstheme="minorBidi"/>
          <w:noProof/>
          <w:sz w:val="22"/>
          <w:szCs w:val="22"/>
          <w:lang w:eastAsia="zh-CN"/>
        </w:rPr>
      </w:pPr>
      <w:hyperlink w:anchor="_Toc93064786" w:history="1">
        <w:r w:rsidR="00AB1E97" w:rsidRPr="00084941">
          <w:rPr>
            <w:rStyle w:val="Hyperlink"/>
            <w:noProof/>
          </w:rPr>
          <w:t>7.1 ARF of Compositional Functions</w:t>
        </w:r>
        <w:r w:rsidR="00AB1E97">
          <w:rPr>
            <w:noProof/>
            <w:webHidden/>
          </w:rPr>
          <w:tab/>
        </w:r>
        <w:r w:rsidR="00AB1E97">
          <w:rPr>
            <w:noProof/>
            <w:webHidden/>
          </w:rPr>
          <w:fldChar w:fldCharType="begin"/>
        </w:r>
        <w:r w:rsidR="00AB1E97">
          <w:rPr>
            <w:noProof/>
            <w:webHidden/>
          </w:rPr>
          <w:instrText xml:space="preserve"> PAGEREF _Toc93064786 \h </w:instrText>
        </w:r>
        <w:r w:rsidR="00AB1E97">
          <w:rPr>
            <w:noProof/>
            <w:webHidden/>
          </w:rPr>
        </w:r>
        <w:r w:rsidR="00AB1E97">
          <w:rPr>
            <w:noProof/>
            <w:webHidden/>
          </w:rPr>
          <w:fldChar w:fldCharType="separate"/>
        </w:r>
        <w:r w:rsidR="00AB1E97">
          <w:rPr>
            <w:noProof/>
            <w:webHidden/>
          </w:rPr>
          <w:t>102</w:t>
        </w:r>
        <w:r w:rsidR="00AB1E97">
          <w:rPr>
            <w:noProof/>
            <w:webHidden/>
          </w:rPr>
          <w:fldChar w:fldCharType="end"/>
        </w:r>
      </w:hyperlink>
    </w:p>
    <w:p w14:paraId="7A02610F" w14:textId="38BB3430" w:rsidR="00AB1E97" w:rsidRDefault="00C71E21">
      <w:pPr>
        <w:pStyle w:val="TOC3"/>
        <w:rPr>
          <w:rFonts w:asciiTheme="minorHAnsi" w:eastAsiaTheme="minorEastAsia" w:hAnsiTheme="minorHAnsi" w:cstheme="minorBidi"/>
          <w:noProof/>
          <w:sz w:val="22"/>
          <w:szCs w:val="22"/>
          <w:lang w:eastAsia="zh-CN"/>
        </w:rPr>
      </w:pPr>
      <w:hyperlink w:anchor="_Toc93064787" w:history="1">
        <w:r w:rsidR="00AB1E97" w:rsidRPr="00084941">
          <w:rPr>
            <w:rStyle w:val="Hyperlink"/>
            <w:noProof/>
          </w:rPr>
          <w:t>7.1.1. Definition</w:t>
        </w:r>
        <w:r w:rsidR="00AB1E97">
          <w:rPr>
            <w:noProof/>
            <w:webHidden/>
          </w:rPr>
          <w:tab/>
        </w:r>
        <w:r w:rsidR="00AB1E97">
          <w:rPr>
            <w:noProof/>
            <w:webHidden/>
          </w:rPr>
          <w:fldChar w:fldCharType="begin"/>
        </w:r>
        <w:r w:rsidR="00AB1E97">
          <w:rPr>
            <w:noProof/>
            <w:webHidden/>
          </w:rPr>
          <w:instrText xml:space="preserve"> PAGEREF _Toc93064787 \h </w:instrText>
        </w:r>
        <w:r w:rsidR="00AB1E97">
          <w:rPr>
            <w:noProof/>
            <w:webHidden/>
          </w:rPr>
        </w:r>
        <w:r w:rsidR="00AB1E97">
          <w:rPr>
            <w:noProof/>
            <w:webHidden/>
          </w:rPr>
          <w:fldChar w:fldCharType="separate"/>
        </w:r>
        <w:r w:rsidR="00AB1E97">
          <w:rPr>
            <w:noProof/>
            <w:webHidden/>
          </w:rPr>
          <w:t>102</w:t>
        </w:r>
        <w:r w:rsidR="00AB1E97">
          <w:rPr>
            <w:noProof/>
            <w:webHidden/>
          </w:rPr>
          <w:fldChar w:fldCharType="end"/>
        </w:r>
      </w:hyperlink>
    </w:p>
    <w:p w14:paraId="48527DB3" w14:textId="5BC3D396" w:rsidR="00AB1E97" w:rsidRDefault="00C71E21">
      <w:pPr>
        <w:pStyle w:val="TOC3"/>
        <w:rPr>
          <w:rFonts w:asciiTheme="minorHAnsi" w:eastAsiaTheme="minorEastAsia" w:hAnsiTheme="minorHAnsi" w:cstheme="minorBidi"/>
          <w:noProof/>
          <w:sz w:val="22"/>
          <w:szCs w:val="22"/>
          <w:lang w:eastAsia="zh-CN"/>
        </w:rPr>
      </w:pPr>
      <w:hyperlink w:anchor="_Toc93064788" w:history="1">
        <w:r w:rsidR="00AB1E97" w:rsidRPr="00084941">
          <w:rPr>
            <w:rStyle w:val="Hyperlink"/>
            <w:noProof/>
          </w:rPr>
          <w:t>7.1.2. Existence and Uniqueness</w:t>
        </w:r>
        <w:r w:rsidR="00AB1E97">
          <w:rPr>
            <w:noProof/>
            <w:webHidden/>
          </w:rPr>
          <w:tab/>
        </w:r>
        <w:r w:rsidR="00AB1E97">
          <w:rPr>
            <w:noProof/>
            <w:webHidden/>
          </w:rPr>
          <w:fldChar w:fldCharType="begin"/>
        </w:r>
        <w:r w:rsidR="00AB1E97">
          <w:rPr>
            <w:noProof/>
            <w:webHidden/>
          </w:rPr>
          <w:instrText xml:space="preserve"> PAGEREF _Toc93064788 \h </w:instrText>
        </w:r>
        <w:r w:rsidR="00AB1E97">
          <w:rPr>
            <w:noProof/>
            <w:webHidden/>
          </w:rPr>
        </w:r>
        <w:r w:rsidR="00AB1E97">
          <w:rPr>
            <w:noProof/>
            <w:webHidden/>
          </w:rPr>
          <w:fldChar w:fldCharType="separate"/>
        </w:r>
        <w:r w:rsidR="00AB1E97">
          <w:rPr>
            <w:noProof/>
            <w:webHidden/>
          </w:rPr>
          <w:t>105</w:t>
        </w:r>
        <w:r w:rsidR="00AB1E97">
          <w:rPr>
            <w:noProof/>
            <w:webHidden/>
          </w:rPr>
          <w:fldChar w:fldCharType="end"/>
        </w:r>
      </w:hyperlink>
    </w:p>
    <w:p w14:paraId="1FAD229B" w14:textId="7C7026A5" w:rsidR="00AB1E97" w:rsidRDefault="00C71E21">
      <w:pPr>
        <w:pStyle w:val="TOC3"/>
        <w:rPr>
          <w:rFonts w:asciiTheme="minorHAnsi" w:eastAsiaTheme="minorEastAsia" w:hAnsiTheme="minorHAnsi" w:cstheme="minorBidi"/>
          <w:noProof/>
          <w:sz w:val="22"/>
          <w:szCs w:val="22"/>
          <w:lang w:eastAsia="zh-CN"/>
        </w:rPr>
      </w:pPr>
      <w:hyperlink w:anchor="_Toc93064789" w:history="1">
        <w:r w:rsidR="00AB1E97" w:rsidRPr="00084941">
          <w:rPr>
            <w:rStyle w:val="Hyperlink"/>
            <w:noProof/>
          </w:rPr>
          <w:t>7.1.3. Derivation</w:t>
        </w:r>
        <w:r w:rsidR="00AB1E97">
          <w:rPr>
            <w:noProof/>
            <w:webHidden/>
          </w:rPr>
          <w:tab/>
        </w:r>
        <w:r w:rsidR="00AB1E97">
          <w:rPr>
            <w:noProof/>
            <w:webHidden/>
          </w:rPr>
          <w:fldChar w:fldCharType="begin"/>
        </w:r>
        <w:r w:rsidR="00AB1E97">
          <w:rPr>
            <w:noProof/>
            <w:webHidden/>
          </w:rPr>
          <w:instrText xml:space="preserve"> PAGEREF _Toc93064789 \h </w:instrText>
        </w:r>
        <w:r w:rsidR="00AB1E97">
          <w:rPr>
            <w:noProof/>
            <w:webHidden/>
          </w:rPr>
        </w:r>
        <w:r w:rsidR="00AB1E97">
          <w:rPr>
            <w:noProof/>
            <w:webHidden/>
          </w:rPr>
          <w:fldChar w:fldCharType="separate"/>
        </w:r>
        <w:r w:rsidR="00AB1E97">
          <w:rPr>
            <w:noProof/>
            <w:webHidden/>
          </w:rPr>
          <w:t>106</w:t>
        </w:r>
        <w:r w:rsidR="00AB1E97">
          <w:rPr>
            <w:noProof/>
            <w:webHidden/>
          </w:rPr>
          <w:fldChar w:fldCharType="end"/>
        </w:r>
      </w:hyperlink>
    </w:p>
    <w:p w14:paraId="50156156" w14:textId="094F2DAE" w:rsidR="00AB1E97" w:rsidRDefault="00C71E21">
      <w:pPr>
        <w:pStyle w:val="TOC2"/>
        <w:rPr>
          <w:rFonts w:asciiTheme="minorHAnsi" w:eastAsiaTheme="minorEastAsia" w:hAnsiTheme="minorHAnsi" w:cstheme="minorBidi"/>
          <w:noProof/>
          <w:sz w:val="22"/>
          <w:szCs w:val="22"/>
          <w:lang w:eastAsia="zh-CN"/>
        </w:rPr>
      </w:pPr>
      <w:hyperlink w:anchor="_Toc93064790" w:history="1">
        <w:r w:rsidR="00AB1E97" w:rsidRPr="00084941">
          <w:rPr>
            <w:rStyle w:val="Hyperlink"/>
            <w:noProof/>
          </w:rPr>
          <w:t>7.2 ARF of DAEs</w:t>
        </w:r>
        <w:r w:rsidR="00AB1E97">
          <w:rPr>
            <w:noProof/>
            <w:webHidden/>
          </w:rPr>
          <w:tab/>
        </w:r>
        <w:r w:rsidR="00AB1E97">
          <w:rPr>
            <w:noProof/>
            <w:webHidden/>
          </w:rPr>
          <w:fldChar w:fldCharType="begin"/>
        </w:r>
        <w:r w:rsidR="00AB1E97">
          <w:rPr>
            <w:noProof/>
            <w:webHidden/>
          </w:rPr>
          <w:instrText xml:space="preserve"> PAGEREF _Toc93064790 \h </w:instrText>
        </w:r>
        <w:r w:rsidR="00AB1E97">
          <w:rPr>
            <w:noProof/>
            <w:webHidden/>
          </w:rPr>
        </w:r>
        <w:r w:rsidR="00AB1E97">
          <w:rPr>
            <w:noProof/>
            <w:webHidden/>
          </w:rPr>
          <w:fldChar w:fldCharType="separate"/>
        </w:r>
        <w:r w:rsidR="00AB1E97">
          <w:rPr>
            <w:noProof/>
            <w:webHidden/>
          </w:rPr>
          <w:t>112</w:t>
        </w:r>
        <w:r w:rsidR="00AB1E97">
          <w:rPr>
            <w:noProof/>
            <w:webHidden/>
          </w:rPr>
          <w:fldChar w:fldCharType="end"/>
        </w:r>
      </w:hyperlink>
    </w:p>
    <w:p w14:paraId="5F43EF97" w14:textId="2B9CCC49" w:rsidR="00AB1E97" w:rsidRDefault="00C71E21">
      <w:pPr>
        <w:pStyle w:val="TOC2"/>
        <w:rPr>
          <w:rFonts w:asciiTheme="minorHAnsi" w:eastAsiaTheme="minorEastAsia" w:hAnsiTheme="minorHAnsi" w:cstheme="minorBidi"/>
          <w:noProof/>
          <w:sz w:val="22"/>
          <w:szCs w:val="22"/>
          <w:lang w:eastAsia="zh-CN"/>
        </w:rPr>
      </w:pPr>
      <w:hyperlink w:anchor="_Toc93064791" w:history="1">
        <w:r w:rsidR="00AB1E97" w:rsidRPr="00084941">
          <w:rPr>
            <w:rStyle w:val="Hyperlink"/>
            <w:noProof/>
          </w:rPr>
          <w:t>7.3 Application to Power System DAEs</w:t>
        </w:r>
        <w:r w:rsidR="00AB1E97">
          <w:rPr>
            <w:noProof/>
            <w:webHidden/>
          </w:rPr>
          <w:tab/>
        </w:r>
        <w:r w:rsidR="00AB1E97">
          <w:rPr>
            <w:noProof/>
            <w:webHidden/>
          </w:rPr>
          <w:fldChar w:fldCharType="begin"/>
        </w:r>
        <w:r w:rsidR="00AB1E97">
          <w:rPr>
            <w:noProof/>
            <w:webHidden/>
          </w:rPr>
          <w:instrText xml:space="preserve"> PAGEREF _Toc93064791 \h </w:instrText>
        </w:r>
        <w:r w:rsidR="00AB1E97">
          <w:rPr>
            <w:noProof/>
            <w:webHidden/>
          </w:rPr>
        </w:r>
        <w:r w:rsidR="00AB1E97">
          <w:rPr>
            <w:noProof/>
            <w:webHidden/>
          </w:rPr>
          <w:fldChar w:fldCharType="separate"/>
        </w:r>
        <w:r w:rsidR="00AB1E97">
          <w:rPr>
            <w:noProof/>
            <w:webHidden/>
          </w:rPr>
          <w:t>115</w:t>
        </w:r>
        <w:r w:rsidR="00AB1E97">
          <w:rPr>
            <w:noProof/>
            <w:webHidden/>
          </w:rPr>
          <w:fldChar w:fldCharType="end"/>
        </w:r>
      </w:hyperlink>
    </w:p>
    <w:p w14:paraId="4C4B5B68" w14:textId="3513D041" w:rsidR="00AB1E97" w:rsidRDefault="00C71E21">
      <w:pPr>
        <w:pStyle w:val="TOC3"/>
        <w:rPr>
          <w:rFonts w:asciiTheme="minorHAnsi" w:eastAsiaTheme="minorEastAsia" w:hAnsiTheme="minorHAnsi" w:cstheme="minorBidi"/>
          <w:noProof/>
          <w:sz w:val="22"/>
          <w:szCs w:val="22"/>
          <w:lang w:eastAsia="zh-CN"/>
        </w:rPr>
      </w:pPr>
      <w:hyperlink w:anchor="_Toc93064792" w:history="1">
        <w:r w:rsidR="00AB1E97" w:rsidRPr="00084941">
          <w:rPr>
            <w:rStyle w:val="Hyperlink"/>
            <w:noProof/>
          </w:rPr>
          <w:t>7.3.1. ARF of Load Model</w:t>
        </w:r>
        <w:r w:rsidR="00AB1E97">
          <w:rPr>
            <w:noProof/>
            <w:webHidden/>
          </w:rPr>
          <w:tab/>
        </w:r>
        <w:r w:rsidR="00AB1E97">
          <w:rPr>
            <w:noProof/>
            <w:webHidden/>
          </w:rPr>
          <w:fldChar w:fldCharType="begin"/>
        </w:r>
        <w:r w:rsidR="00AB1E97">
          <w:rPr>
            <w:noProof/>
            <w:webHidden/>
          </w:rPr>
          <w:instrText xml:space="preserve"> PAGEREF _Toc93064792 \h </w:instrText>
        </w:r>
        <w:r w:rsidR="00AB1E97">
          <w:rPr>
            <w:noProof/>
            <w:webHidden/>
          </w:rPr>
        </w:r>
        <w:r w:rsidR="00AB1E97">
          <w:rPr>
            <w:noProof/>
            <w:webHidden/>
          </w:rPr>
          <w:fldChar w:fldCharType="separate"/>
        </w:r>
        <w:r w:rsidR="00AB1E97">
          <w:rPr>
            <w:noProof/>
            <w:webHidden/>
          </w:rPr>
          <w:t>117</w:t>
        </w:r>
        <w:r w:rsidR="00AB1E97">
          <w:rPr>
            <w:noProof/>
            <w:webHidden/>
          </w:rPr>
          <w:fldChar w:fldCharType="end"/>
        </w:r>
      </w:hyperlink>
    </w:p>
    <w:p w14:paraId="01FE7FAC" w14:textId="729BA5A3" w:rsidR="00AB1E97" w:rsidRDefault="00C71E21">
      <w:pPr>
        <w:pStyle w:val="TOC3"/>
        <w:rPr>
          <w:rFonts w:asciiTheme="minorHAnsi" w:eastAsiaTheme="minorEastAsia" w:hAnsiTheme="minorHAnsi" w:cstheme="minorBidi"/>
          <w:noProof/>
          <w:sz w:val="22"/>
          <w:szCs w:val="22"/>
          <w:lang w:eastAsia="zh-CN"/>
        </w:rPr>
      </w:pPr>
      <w:hyperlink w:anchor="_Toc93064793" w:history="1">
        <w:r w:rsidR="00AB1E97" w:rsidRPr="00084941">
          <w:rPr>
            <w:rStyle w:val="Hyperlink"/>
            <w:noProof/>
          </w:rPr>
          <w:t>7.3.2. ARF of Generator Model</w:t>
        </w:r>
        <w:r w:rsidR="00AB1E97">
          <w:rPr>
            <w:noProof/>
            <w:webHidden/>
          </w:rPr>
          <w:tab/>
        </w:r>
        <w:r w:rsidR="00AB1E97">
          <w:rPr>
            <w:noProof/>
            <w:webHidden/>
          </w:rPr>
          <w:fldChar w:fldCharType="begin"/>
        </w:r>
        <w:r w:rsidR="00AB1E97">
          <w:rPr>
            <w:noProof/>
            <w:webHidden/>
          </w:rPr>
          <w:instrText xml:space="preserve"> PAGEREF _Toc93064793 \h </w:instrText>
        </w:r>
        <w:r w:rsidR="00AB1E97">
          <w:rPr>
            <w:noProof/>
            <w:webHidden/>
          </w:rPr>
        </w:r>
        <w:r w:rsidR="00AB1E97">
          <w:rPr>
            <w:noProof/>
            <w:webHidden/>
          </w:rPr>
          <w:fldChar w:fldCharType="separate"/>
        </w:r>
        <w:r w:rsidR="00AB1E97">
          <w:rPr>
            <w:noProof/>
            <w:webHidden/>
          </w:rPr>
          <w:t>119</w:t>
        </w:r>
        <w:r w:rsidR="00AB1E97">
          <w:rPr>
            <w:noProof/>
            <w:webHidden/>
          </w:rPr>
          <w:fldChar w:fldCharType="end"/>
        </w:r>
      </w:hyperlink>
    </w:p>
    <w:p w14:paraId="1B74A9A0" w14:textId="66152D61" w:rsidR="00AB1E97" w:rsidRDefault="00C71E21">
      <w:pPr>
        <w:pStyle w:val="TOC3"/>
        <w:rPr>
          <w:rFonts w:asciiTheme="minorHAnsi" w:eastAsiaTheme="minorEastAsia" w:hAnsiTheme="minorHAnsi" w:cstheme="minorBidi"/>
          <w:noProof/>
          <w:sz w:val="22"/>
          <w:szCs w:val="22"/>
          <w:lang w:eastAsia="zh-CN"/>
        </w:rPr>
      </w:pPr>
      <w:hyperlink w:anchor="_Toc93064794" w:history="1">
        <w:r w:rsidR="00AB1E97" w:rsidRPr="00084941">
          <w:rPr>
            <w:rStyle w:val="Hyperlink"/>
            <w:noProof/>
          </w:rPr>
          <w:t>7.3.3. ARF of Power System DAEs</w:t>
        </w:r>
        <w:r w:rsidR="00AB1E97">
          <w:rPr>
            <w:noProof/>
            <w:webHidden/>
          </w:rPr>
          <w:tab/>
        </w:r>
        <w:r w:rsidR="00AB1E97">
          <w:rPr>
            <w:noProof/>
            <w:webHidden/>
          </w:rPr>
          <w:fldChar w:fldCharType="begin"/>
        </w:r>
        <w:r w:rsidR="00AB1E97">
          <w:rPr>
            <w:noProof/>
            <w:webHidden/>
          </w:rPr>
          <w:instrText xml:space="preserve"> PAGEREF _Toc93064794 \h </w:instrText>
        </w:r>
        <w:r w:rsidR="00AB1E97">
          <w:rPr>
            <w:noProof/>
            <w:webHidden/>
          </w:rPr>
        </w:r>
        <w:r w:rsidR="00AB1E97">
          <w:rPr>
            <w:noProof/>
            <w:webHidden/>
          </w:rPr>
          <w:fldChar w:fldCharType="separate"/>
        </w:r>
        <w:r w:rsidR="00AB1E97">
          <w:rPr>
            <w:noProof/>
            <w:webHidden/>
          </w:rPr>
          <w:t>120</w:t>
        </w:r>
        <w:r w:rsidR="00AB1E97">
          <w:rPr>
            <w:noProof/>
            <w:webHidden/>
          </w:rPr>
          <w:fldChar w:fldCharType="end"/>
        </w:r>
      </w:hyperlink>
    </w:p>
    <w:p w14:paraId="659C252F" w14:textId="0633874B" w:rsidR="00AB1E97" w:rsidRDefault="00C71E21">
      <w:pPr>
        <w:pStyle w:val="TOC2"/>
        <w:rPr>
          <w:rFonts w:asciiTheme="minorHAnsi" w:eastAsiaTheme="minorEastAsia" w:hAnsiTheme="minorHAnsi" w:cstheme="minorBidi"/>
          <w:noProof/>
          <w:sz w:val="22"/>
          <w:szCs w:val="22"/>
          <w:lang w:eastAsia="zh-CN"/>
        </w:rPr>
      </w:pPr>
      <w:hyperlink w:anchor="_Toc93064795" w:history="1">
        <w:r w:rsidR="00AB1E97" w:rsidRPr="00084941">
          <w:rPr>
            <w:rStyle w:val="Hyperlink"/>
            <w:noProof/>
          </w:rPr>
          <w:t>7.4 Conclusion</w:t>
        </w:r>
        <w:r w:rsidR="00AB1E97">
          <w:rPr>
            <w:noProof/>
            <w:webHidden/>
          </w:rPr>
          <w:tab/>
        </w:r>
        <w:r w:rsidR="00AB1E97">
          <w:rPr>
            <w:noProof/>
            <w:webHidden/>
          </w:rPr>
          <w:fldChar w:fldCharType="begin"/>
        </w:r>
        <w:r w:rsidR="00AB1E97">
          <w:rPr>
            <w:noProof/>
            <w:webHidden/>
          </w:rPr>
          <w:instrText xml:space="preserve"> PAGEREF _Toc93064795 \h </w:instrText>
        </w:r>
        <w:r w:rsidR="00AB1E97">
          <w:rPr>
            <w:noProof/>
            <w:webHidden/>
          </w:rPr>
        </w:r>
        <w:r w:rsidR="00AB1E97">
          <w:rPr>
            <w:noProof/>
            <w:webHidden/>
          </w:rPr>
          <w:fldChar w:fldCharType="separate"/>
        </w:r>
        <w:r w:rsidR="00AB1E97">
          <w:rPr>
            <w:noProof/>
            <w:webHidden/>
          </w:rPr>
          <w:t>121</w:t>
        </w:r>
        <w:r w:rsidR="00AB1E97">
          <w:rPr>
            <w:noProof/>
            <w:webHidden/>
          </w:rPr>
          <w:fldChar w:fldCharType="end"/>
        </w:r>
      </w:hyperlink>
    </w:p>
    <w:p w14:paraId="324B668C" w14:textId="458ABB87" w:rsidR="00AB1E97" w:rsidRDefault="00C71E21">
      <w:pPr>
        <w:pStyle w:val="TOC1"/>
        <w:rPr>
          <w:rFonts w:asciiTheme="minorHAnsi" w:eastAsiaTheme="minorEastAsia" w:hAnsiTheme="minorHAnsi" w:cstheme="minorBidi"/>
          <w:noProof/>
          <w:sz w:val="22"/>
          <w:szCs w:val="22"/>
          <w:lang w:eastAsia="zh-CN"/>
        </w:rPr>
      </w:pPr>
      <w:hyperlink w:anchor="_Toc93064796" w:history="1">
        <w:r w:rsidR="00AB1E97" w:rsidRPr="00084941">
          <w:rPr>
            <w:rStyle w:val="Hyperlink"/>
            <w:noProof/>
          </w:rPr>
          <w:t>CHAPTER 8 CONCLUSION</w:t>
        </w:r>
        <w:r w:rsidR="00AB1E97">
          <w:rPr>
            <w:noProof/>
            <w:webHidden/>
          </w:rPr>
          <w:tab/>
        </w:r>
        <w:r w:rsidR="00AB1E97">
          <w:rPr>
            <w:noProof/>
            <w:webHidden/>
          </w:rPr>
          <w:fldChar w:fldCharType="begin"/>
        </w:r>
        <w:r w:rsidR="00AB1E97">
          <w:rPr>
            <w:noProof/>
            <w:webHidden/>
          </w:rPr>
          <w:instrText xml:space="preserve"> PAGEREF _Toc93064796 \h </w:instrText>
        </w:r>
        <w:r w:rsidR="00AB1E97">
          <w:rPr>
            <w:noProof/>
            <w:webHidden/>
          </w:rPr>
        </w:r>
        <w:r w:rsidR="00AB1E97">
          <w:rPr>
            <w:noProof/>
            <w:webHidden/>
          </w:rPr>
          <w:fldChar w:fldCharType="separate"/>
        </w:r>
        <w:r w:rsidR="00AB1E97">
          <w:rPr>
            <w:noProof/>
            <w:webHidden/>
          </w:rPr>
          <w:t>124</w:t>
        </w:r>
        <w:r w:rsidR="00AB1E97">
          <w:rPr>
            <w:noProof/>
            <w:webHidden/>
          </w:rPr>
          <w:fldChar w:fldCharType="end"/>
        </w:r>
      </w:hyperlink>
    </w:p>
    <w:p w14:paraId="11A9E6F9" w14:textId="20BB8BDD" w:rsidR="00AB1E97" w:rsidRDefault="00C71E21">
      <w:pPr>
        <w:pStyle w:val="TOC1"/>
        <w:rPr>
          <w:rFonts w:asciiTheme="minorHAnsi" w:eastAsiaTheme="minorEastAsia" w:hAnsiTheme="minorHAnsi" w:cstheme="minorBidi"/>
          <w:noProof/>
          <w:sz w:val="22"/>
          <w:szCs w:val="22"/>
          <w:lang w:eastAsia="zh-CN"/>
        </w:rPr>
      </w:pPr>
      <w:hyperlink w:anchor="_Toc93064797" w:history="1">
        <w:r w:rsidR="00AB1E97" w:rsidRPr="00084941">
          <w:rPr>
            <w:rStyle w:val="Hyperlink"/>
            <w:noProof/>
          </w:rPr>
          <w:t>LIST OF REFERENCES</w:t>
        </w:r>
        <w:r w:rsidR="00AB1E97">
          <w:rPr>
            <w:noProof/>
            <w:webHidden/>
          </w:rPr>
          <w:tab/>
        </w:r>
        <w:r w:rsidR="00AB1E97">
          <w:rPr>
            <w:noProof/>
            <w:webHidden/>
          </w:rPr>
          <w:fldChar w:fldCharType="begin"/>
        </w:r>
        <w:r w:rsidR="00AB1E97">
          <w:rPr>
            <w:noProof/>
            <w:webHidden/>
          </w:rPr>
          <w:instrText xml:space="preserve"> PAGEREF _Toc93064797 \h </w:instrText>
        </w:r>
        <w:r w:rsidR="00AB1E97">
          <w:rPr>
            <w:noProof/>
            <w:webHidden/>
          </w:rPr>
        </w:r>
        <w:r w:rsidR="00AB1E97">
          <w:rPr>
            <w:noProof/>
            <w:webHidden/>
          </w:rPr>
          <w:fldChar w:fldCharType="separate"/>
        </w:r>
        <w:r w:rsidR="00AB1E97">
          <w:rPr>
            <w:noProof/>
            <w:webHidden/>
          </w:rPr>
          <w:t>128</w:t>
        </w:r>
        <w:r w:rsidR="00AB1E97">
          <w:rPr>
            <w:noProof/>
            <w:webHidden/>
          </w:rPr>
          <w:fldChar w:fldCharType="end"/>
        </w:r>
      </w:hyperlink>
    </w:p>
    <w:p w14:paraId="3E0E9754" w14:textId="70015A26" w:rsidR="00AB1E97" w:rsidRDefault="00C71E21">
      <w:pPr>
        <w:pStyle w:val="TOC1"/>
        <w:rPr>
          <w:rFonts w:asciiTheme="minorHAnsi" w:eastAsiaTheme="minorEastAsia" w:hAnsiTheme="minorHAnsi" w:cstheme="minorBidi"/>
          <w:noProof/>
          <w:sz w:val="22"/>
          <w:szCs w:val="22"/>
          <w:lang w:eastAsia="zh-CN"/>
        </w:rPr>
      </w:pPr>
      <w:hyperlink w:anchor="_Toc93064798" w:history="1">
        <w:r w:rsidR="00AB1E97" w:rsidRPr="00084941">
          <w:rPr>
            <w:rStyle w:val="Hyperlink"/>
            <w:noProof/>
            <w:lang w:eastAsia="zh-CN"/>
          </w:rPr>
          <w:t>APPENDICES</w:t>
        </w:r>
        <w:r w:rsidR="00AB1E97">
          <w:rPr>
            <w:noProof/>
            <w:webHidden/>
          </w:rPr>
          <w:tab/>
        </w:r>
        <w:r w:rsidR="00AB1E97">
          <w:rPr>
            <w:noProof/>
            <w:webHidden/>
          </w:rPr>
          <w:fldChar w:fldCharType="begin"/>
        </w:r>
        <w:r w:rsidR="00AB1E97">
          <w:rPr>
            <w:noProof/>
            <w:webHidden/>
          </w:rPr>
          <w:instrText xml:space="preserve"> PAGEREF _Toc93064798 \h </w:instrText>
        </w:r>
        <w:r w:rsidR="00AB1E97">
          <w:rPr>
            <w:noProof/>
            <w:webHidden/>
          </w:rPr>
        </w:r>
        <w:r w:rsidR="00AB1E97">
          <w:rPr>
            <w:noProof/>
            <w:webHidden/>
          </w:rPr>
          <w:fldChar w:fldCharType="separate"/>
        </w:r>
        <w:r w:rsidR="00AB1E97">
          <w:rPr>
            <w:noProof/>
            <w:webHidden/>
          </w:rPr>
          <w:t>135</w:t>
        </w:r>
        <w:r w:rsidR="00AB1E97">
          <w:rPr>
            <w:noProof/>
            <w:webHidden/>
          </w:rPr>
          <w:fldChar w:fldCharType="end"/>
        </w:r>
      </w:hyperlink>
    </w:p>
    <w:p w14:paraId="50D0462F" w14:textId="11548CB4" w:rsidR="00AB1E97" w:rsidRDefault="00C71E21">
      <w:pPr>
        <w:pStyle w:val="TOC2"/>
        <w:rPr>
          <w:rFonts w:asciiTheme="minorHAnsi" w:eastAsiaTheme="minorEastAsia" w:hAnsiTheme="minorHAnsi" w:cstheme="minorBidi"/>
          <w:noProof/>
          <w:sz w:val="22"/>
          <w:szCs w:val="22"/>
          <w:lang w:eastAsia="zh-CN"/>
        </w:rPr>
      </w:pPr>
      <w:hyperlink w:anchor="_Toc93064799" w:history="1">
        <w:r w:rsidR="00AB1E97" w:rsidRPr="00084941">
          <w:rPr>
            <w:rStyle w:val="Hyperlink"/>
            <w:noProof/>
            <w:lang w:eastAsia="zh-CN"/>
          </w:rPr>
          <w:t>APPENDIX A – Figures</w:t>
        </w:r>
        <w:r w:rsidR="00AB1E97">
          <w:rPr>
            <w:noProof/>
            <w:webHidden/>
          </w:rPr>
          <w:tab/>
        </w:r>
        <w:r w:rsidR="00AB1E97">
          <w:rPr>
            <w:noProof/>
            <w:webHidden/>
          </w:rPr>
          <w:fldChar w:fldCharType="begin"/>
        </w:r>
        <w:r w:rsidR="00AB1E97">
          <w:rPr>
            <w:noProof/>
            <w:webHidden/>
          </w:rPr>
          <w:instrText xml:space="preserve"> PAGEREF _Toc93064799 \h </w:instrText>
        </w:r>
        <w:r w:rsidR="00AB1E97">
          <w:rPr>
            <w:noProof/>
            <w:webHidden/>
          </w:rPr>
        </w:r>
        <w:r w:rsidR="00AB1E97">
          <w:rPr>
            <w:noProof/>
            <w:webHidden/>
          </w:rPr>
          <w:fldChar w:fldCharType="separate"/>
        </w:r>
        <w:r w:rsidR="00AB1E97">
          <w:rPr>
            <w:noProof/>
            <w:webHidden/>
          </w:rPr>
          <w:t>136</w:t>
        </w:r>
        <w:r w:rsidR="00AB1E97">
          <w:rPr>
            <w:noProof/>
            <w:webHidden/>
          </w:rPr>
          <w:fldChar w:fldCharType="end"/>
        </w:r>
      </w:hyperlink>
    </w:p>
    <w:p w14:paraId="61215CA7" w14:textId="159A2D89" w:rsidR="00AB1E97" w:rsidRDefault="00C71E21">
      <w:pPr>
        <w:pStyle w:val="TOC2"/>
        <w:rPr>
          <w:rFonts w:asciiTheme="minorHAnsi" w:eastAsiaTheme="minorEastAsia" w:hAnsiTheme="minorHAnsi" w:cstheme="minorBidi"/>
          <w:noProof/>
          <w:sz w:val="22"/>
          <w:szCs w:val="22"/>
          <w:lang w:eastAsia="zh-CN"/>
        </w:rPr>
      </w:pPr>
      <w:hyperlink w:anchor="_Toc93064800" w:history="1">
        <w:r w:rsidR="00AB1E97" w:rsidRPr="00084941">
          <w:rPr>
            <w:rStyle w:val="Hyperlink"/>
            <w:noProof/>
            <w:lang w:eastAsia="zh-CN"/>
          </w:rPr>
          <w:t>APPENDIX B – Tables</w:t>
        </w:r>
        <w:r w:rsidR="00AB1E97">
          <w:rPr>
            <w:noProof/>
            <w:webHidden/>
          </w:rPr>
          <w:tab/>
        </w:r>
        <w:r w:rsidR="00AB1E97">
          <w:rPr>
            <w:noProof/>
            <w:webHidden/>
          </w:rPr>
          <w:fldChar w:fldCharType="begin"/>
        </w:r>
        <w:r w:rsidR="00AB1E97">
          <w:rPr>
            <w:noProof/>
            <w:webHidden/>
          </w:rPr>
          <w:instrText xml:space="preserve"> PAGEREF _Toc93064800 \h </w:instrText>
        </w:r>
        <w:r w:rsidR="00AB1E97">
          <w:rPr>
            <w:noProof/>
            <w:webHidden/>
          </w:rPr>
        </w:r>
        <w:r w:rsidR="00AB1E97">
          <w:rPr>
            <w:noProof/>
            <w:webHidden/>
          </w:rPr>
          <w:fldChar w:fldCharType="separate"/>
        </w:r>
        <w:r w:rsidR="00AB1E97">
          <w:rPr>
            <w:noProof/>
            <w:webHidden/>
          </w:rPr>
          <w:t>170</w:t>
        </w:r>
        <w:r w:rsidR="00AB1E97">
          <w:rPr>
            <w:noProof/>
            <w:webHidden/>
          </w:rPr>
          <w:fldChar w:fldCharType="end"/>
        </w:r>
      </w:hyperlink>
    </w:p>
    <w:p w14:paraId="57EC5BDE" w14:textId="58B2CFC9" w:rsidR="00AB1E97" w:rsidRDefault="00C71E21">
      <w:pPr>
        <w:pStyle w:val="TOC1"/>
        <w:rPr>
          <w:rFonts w:asciiTheme="minorHAnsi" w:eastAsiaTheme="minorEastAsia" w:hAnsiTheme="minorHAnsi" w:cstheme="minorBidi"/>
          <w:noProof/>
          <w:sz w:val="22"/>
          <w:szCs w:val="22"/>
          <w:lang w:eastAsia="zh-CN"/>
        </w:rPr>
      </w:pPr>
      <w:hyperlink w:anchor="_Toc93064801" w:history="1">
        <w:r w:rsidR="00AB1E97" w:rsidRPr="00084941">
          <w:rPr>
            <w:rStyle w:val="Hyperlink"/>
            <w:noProof/>
          </w:rPr>
          <w:t>VITA</w:t>
        </w:r>
        <w:r w:rsidR="00AB1E97">
          <w:rPr>
            <w:noProof/>
            <w:webHidden/>
          </w:rPr>
          <w:tab/>
        </w:r>
        <w:r w:rsidR="00AB1E97">
          <w:rPr>
            <w:noProof/>
            <w:webHidden/>
          </w:rPr>
          <w:fldChar w:fldCharType="begin"/>
        </w:r>
        <w:r w:rsidR="00AB1E97">
          <w:rPr>
            <w:noProof/>
            <w:webHidden/>
          </w:rPr>
          <w:instrText xml:space="preserve"> PAGEREF _Toc93064801 \h </w:instrText>
        </w:r>
        <w:r w:rsidR="00AB1E97">
          <w:rPr>
            <w:noProof/>
            <w:webHidden/>
          </w:rPr>
        </w:r>
        <w:r w:rsidR="00AB1E97">
          <w:rPr>
            <w:noProof/>
            <w:webHidden/>
          </w:rPr>
          <w:fldChar w:fldCharType="separate"/>
        </w:r>
        <w:r w:rsidR="00AB1E97">
          <w:rPr>
            <w:noProof/>
            <w:webHidden/>
          </w:rPr>
          <w:t>179</w:t>
        </w:r>
        <w:r w:rsidR="00AB1E97">
          <w:rPr>
            <w:noProof/>
            <w:webHidden/>
          </w:rPr>
          <w:fldChar w:fldCharType="end"/>
        </w:r>
      </w:hyperlink>
    </w:p>
    <w:p w14:paraId="56DF9E80" w14:textId="218D2E64" w:rsidR="00384353" w:rsidRDefault="00236E6D" w:rsidP="008B73B1">
      <w:pPr>
        <w:numPr>
          <w:ilvl w:val="12"/>
          <w:numId w:val="0"/>
        </w:numPr>
        <w:tabs>
          <w:tab w:val="right" w:leader="dot" w:pos="8370"/>
        </w:tabs>
        <w:jc w:val="center"/>
      </w:pPr>
      <w:r w:rsidRPr="00F920F6">
        <w:fldChar w:fldCharType="end"/>
      </w:r>
    </w:p>
    <w:p w14:paraId="5BD06BCA" w14:textId="77777777" w:rsidR="00236E6D" w:rsidRPr="00D77FB0" w:rsidRDefault="009C755C">
      <w:pPr>
        <w:numPr>
          <w:ilvl w:val="12"/>
          <w:numId w:val="0"/>
        </w:numPr>
        <w:jc w:val="center"/>
        <w:rPr>
          <w:b/>
          <w:sz w:val="28"/>
          <w:szCs w:val="28"/>
        </w:rPr>
      </w:pPr>
      <w:r w:rsidRPr="00F920F6">
        <w:rPr>
          <w:b/>
          <w:bCs/>
          <w:sz w:val="28"/>
          <w:szCs w:val="28"/>
        </w:rPr>
        <w:br w:type="page"/>
      </w:r>
      <w:r w:rsidR="00D067C3" w:rsidRPr="00D77FB0">
        <w:rPr>
          <w:b/>
          <w:bCs/>
          <w:sz w:val="28"/>
          <w:szCs w:val="28"/>
        </w:rPr>
        <w:lastRenderedPageBreak/>
        <w:t>L</w:t>
      </w:r>
      <w:r w:rsidR="000842FB">
        <w:rPr>
          <w:b/>
          <w:bCs/>
          <w:sz w:val="28"/>
          <w:szCs w:val="28"/>
        </w:rPr>
        <w:t>IST OF TABLES</w:t>
      </w:r>
    </w:p>
    <w:p w14:paraId="78607939" w14:textId="544E2EB3" w:rsidR="00AB1E97" w:rsidRDefault="001C5D9F">
      <w:pPr>
        <w:pStyle w:val="TableofFigures"/>
        <w:tabs>
          <w:tab w:val="right" w:leader="dot" w:pos="8630"/>
        </w:tabs>
        <w:rPr>
          <w:rFonts w:asciiTheme="minorHAnsi" w:eastAsiaTheme="minorEastAsia" w:hAnsiTheme="minorHAnsi" w:cstheme="minorBidi"/>
          <w:noProof/>
          <w:sz w:val="22"/>
          <w:szCs w:val="22"/>
          <w:lang w:eastAsia="zh-CN"/>
        </w:rPr>
      </w:pPr>
      <w:r w:rsidRPr="001A28B0">
        <w:rPr>
          <w:rStyle w:val="TitleChar"/>
          <w:noProof/>
        </w:rPr>
        <w:fldChar w:fldCharType="begin"/>
      </w:r>
      <w:r w:rsidRPr="001A28B0">
        <w:rPr>
          <w:rStyle w:val="TitleChar"/>
          <w:noProof/>
        </w:rPr>
        <w:instrText xml:space="preserve"> TOC \h \z \c "Table" </w:instrText>
      </w:r>
      <w:r w:rsidRPr="001A28B0">
        <w:rPr>
          <w:rStyle w:val="TitleChar"/>
          <w:noProof/>
        </w:rPr>
        <w:fldChar w:fldCharType="separate"/>
      </w:r>
      <w:hyperlink w:anchor="_Toc93064685" w:history="1">
        <w:r w:rsidR="00AB1E97" w:rsidRPr="0049768B">
          <w:rPr>
            <w:rStyle w:val="Hyperlink"/>
            <w:noProof/>
          </w:rPr>
          <w:t>Table 1. Comparison of Numerical Stability under Three Scenarios</w:t>
        </w:r>
        <w:r w:rsidR="00AB1E97">
          <w:rPr>
            <w:noProof/>
            <w:webHidden/>
          </w:rPr>
          <w:tab/>
        </w:r>
        <w:r w:rsidR="00AB1E97">
          <w:rPr>
            <w:noProof/>
            <w:webHidden/>
          </w:rPr>
          <w:fldChar w:fldCharType="begin"/>
        </w:r>
        <w:r w:rsidR="00AB1E97">
          <w:rPr>
            <w:noProof/>
            <w:webHidden/>
          </w:rPr>
          <w:instrText xml:space="preserve"> PAGEREF _Toc93064685 \h </w:instrText>
        </w:r>
        <w:r w:rsidR="00AB1E97">
          <w:rPr>
            <w:noProof/>
            <w:webHidden/>
          </w:rPr>
        </w:r>
        <w:r w:rsidR="00AB1E97">
          <w:rPr>
            <w:noProof/>
            <w:webHidden/>
          </w:rPr>
          <w:fldChar w:fldCharType="separate"/>
        </w:r>
        <w:r w:rsidR="00AB1E97">
          <w:rPr>
            <w:noProof/>
            <w:webHidden/>
          </w:rPr>
          <w:t>171</w:t>
        </w:r>
        <w:r w:rsidR="00AB1E97">
          <w:rPr>
            <w:noProof/>
            <w:webHidden/>
          </w:rPr>
          <w:fldChar w:fldCharType="end"/>
        </w:r>
      </w:hyperlink>
    </w:p>
    <w:p w14:paraId="28178827" w14:textId="27293BC6" w:rsidR="00AB1E97" w:rsidRDefault="00C71E21">
      <w:pPr>
        <w:pStyle w:val="TableofFigures"/>
        <w:tabs>
          <w:tab w:val="right" w:leader="dot" w:pos="8630"/>
        </w:tabs>
        <w:rPr>
          <w:rFonts w:asciiTheme="minorHAnsi" w:eastAsiaTheme="minorEastAsia" w:hAnsiTheme="minorHAnsi" w:cstheme="minorBidi"/>
          <w:noProof/>
          <w:sz w:val="22"/>
          <w:szCs w:val="22"/>
          <w:lang w:eastAsia="zh-CN"/>
        </w:rPr>
      </w:pPr>
      <w:hyperlink w:anchor="_Toc93064686" w:history="1">
        <w:r w:rsidR="00AB1E97" w:rsidRPr="0049768B">
          <w:rPr>
            <w:rStyle w:val="Hyperlink"/>
            <w:noProof/>
          </w:rPr>
          <w:t>Table 2. Comparison of Maximum Time Step Length to Maintain the Numerical Stability (Unit: s)</w:t>
        </w:r>
        <w:r w:rsidR="00AB1E97">
          <w:rPr>
            <w:noProof/>
            <w:webHidden/>
          </w:rPr>
          <w:tab/>
        </w:r>
        <w:r w:rsidR="00AB1E97">
          <w:rPr>
            <w:noProof/>
            <w:webHidden/>
          </w:rPr>
          <w:fldChar w:fldCharType="begin"/>
        </w:r>
        <w:r w:rsidR="00AB1E97">
          <w:rPr>
            <w:noProof/>
            <w:webHidden/>
          </w:rPr>
          <w:instrText xml:space="preserve"> PAGEREF _Toc93064686 \h </w:instrText>
        </w:r>
        <w:r w:rsidR="00AB1E97">
          <w:rPr>
            <w:noProof/>
            <w:webHidden/>
          </w:rPr>
        </w:r>
        <w:r w:rsidR="00AB1E97">
          <w:rPr>
            <w:noProof/>
            <w:webHidden/>
          </w:rPr>
          <w:fldChar w:fldCharType="separate"/>
        </w:r>
        <w:r w:rsidR="00AB1E97">
          <w:rPr>
            <w:noProof/>
            <w:webHidden/>
          </w:rPr>
          <w:t>171</w:t>
        </w:r>
        <w:r w:rsidR="00AB1E97">
          <w:rPr>
            <w:noProof/>
            <w:webHidden/>
          </w:rPr>
          <w:fldChar w:fldCharType="end"/>
        </w:r>
      </w:hyperlink>
    </w:p>
    <w:p w14:paraId="29CF112B" w14:textId="57499E1D" w:rsidR="00AB1E97" w:rsidRDefault="00C71E21">
      <w:pPr>
        <w:pStyle w:val="TableofFigures"/>
        <w:tabs>
          <w:tab w:val="right" w:leader="dot" w:pos="8630"/>
        </w:tabs>
        <w:rPr>
          <w:rFonts w:asciiTheme="minorHAnsi" w:eastAsiaTheme="minorEastAsia" w:hAnsiTheme="minorHAnsi" w:cstheme="minorBidi"/>
          <w:noProof/>
          <w:sz w:val="22"/>
          <w:szCs w:val="22"/>
          <w:lang w:eastAsia="zh-CN"/>
        </w:rPr>
      </w:pPr>
      <w:hyperlink w:anchor="_Toc93064687" w:history="1">
        <w:r w:rsidR="00AB1E97" w:rsidRPr="0049768B">
          <w:rPr>
            <w:rStyle w:val="Hyperlink"/>
            <w:noProof/>
          </w:rPr>
          <w:t>Table 3. Comparison of Time Step Length Under Different Error Tolerances (Unit: s)</w:t>
        </w:r>
        <w:r w:rsidR="00AB1E97">
          <w:rPr>
            <w:noProof/>
            <w:webHidden/>
          </w:rPr>
          <w:tab/>
        </w:r>
        <w:r w:rsidR="00AB1E97">
          <w:rPr>
            <w:noProof/>
            <w:webHidden/>
          </w:rPr>
          <w:fldChar w:fldCharType="begin"/>
        </w:r>
        <w:r w:rsidR="00AB1E97">
          <w:rPr>
            <w:noProof/>
            <w:webHidden/>
          </w:rPr>
          <w:instrText xml:space="preserve"> PAGEREF _Toc93064687 \h </w:instrText>
        </w:r>
        <w:r w:rsidR="00AB1E97">
          <w:rPr>
            <w:noProof/>
            <w:webHidden/>
          </w:rPr>
        </w:r>
        <w:r w:rsidR="00AB1E97">
          <w:rPr>
            <w:noProof/>
            <w:webHidden/>
          </w:rPr>
          <w:fldChar w:fldCharType="separate"/>
        </w:r>
        <w:r w:rsidR="00AB1E97">
          <w:rPr>
            <w:noProof/>
            <w:webHidden/>
          </w:rPr>
          <w:t>171</w:t>
        </w:r>
        <w:r w:rsidR="00AB1E97">
          <w:rPr>
            <w:noProof/>
            <w:webHidden/>
          </w:rPr>
          <w:fldChar w:fldCharType="end"/>
        </w:r>
      </w:hyperlink>
    </w:p>
    <w:p w14:paraId="07D25FAA" w14:textId="5C031084" w:rsidR="00AB1E97" w:rsidRDefault="00C71E21">
      <w:pPr>
        <w:pStyle w:val="TableofFigures"/>
        <w:tabs>
          <w:tab w:val="right" w:leader="dot" w:pos="8630"/>
        </w:tabs>
        <w:rPr>
          <w:rFonts w:asciiTheme="minorHAnsi" w:eastAsiaTheme="minorEastAsia" w:hAnsiTheme="minorHAnsi" w:cstheme="minorBidi"/>
          <w:noProof/>
          <w:sz w:val="22"/>
          <w:szCs w:val="22"/>
          <w:lang w:eastAsia="zh-CN"/>
        </w:rPr>
      </w:pPr>
      <w:hyperlink w:anchor="_Toc93064688" w:history="1">
        <w:r w:rsidR="00AB1E97" w:rsidRPr="0049768B">
          <w:rPr>
            <w:rStyle w:val="Hyperlink"/>
            <w:noProof/>
          </w:rPr>
          <w:t>Table 4. Comparison of Computation Time Under Different Error Tolerances (Unit: s)</w:t>
        </w:r>
        <w:r w:rsidR="00AB1E97">
          <w:rPr>
            <w:noProof/>
            <w:webHidden/>
          </w:rPr>
          <w:tab/>
        </w:r>
        <w:r w:rsidR="00AB1E97">
          <w:rPr>
            <w:noProof/>
            <w:webHidden/>
          </w:rPr>
          <w:fldChar w:fldCharType="begin"/>
        </w:r>
        <w:r w:rsidR="00AB1E97">
          <w:rPr>
            <w:noProof/>
            <w:webHidden/>
          </w:rPr>
          <w:instrText xml:space="preserve"> PAGEREF _Toc93064688 \h </w:instrText>
        </w:r>
        <w:r w:rsidR="00AB1E97">
          <w:rPr>
            <w:noProof/>
            <w:webHidden/>
          </w:rPr>
        </w:r>
        <w:r w:rsidR="00AB1E97">
          <w:rPr>
            <w:noProof/>
            <w:webHidden/>
          </w:rPr>
          <w:fldChar w:fldCharType="separate"/>
        </w:r>
        <w:r w:rsidR="00AB1E97">
          <w:rPr>
            <w:noProof/>
            <w:webHidden/>
          </w:rPr>
          <w:t>172</w:t>
        </w:r>
        <w:r w:rsidR="00AB1E97">
          <w:rPr>
            <w:noProof/>
            <w:webHidden/>
          </w:rPr>
          <w:fldChar w:fldCharType="end"/>
        </w:r>
      </w:hyperlink>
    </w:p>
    <w:p w14:paraId="2CACA359" w14:textId="1F0C2D26" w:rsidR="00AB1E97" w:rsidRDefault="00C71E21">
      <w:pPr>
        <w:pStyle w:val="TableofFigures"/>
        <w:tabs>
          <w:tab w:val="right" w:leader="dot" w:pos="8630"/>
        </w:tabs>
        <w:rPr>
          <w:rFonts w:asciiTheme="minorHAnsi" w:eastAsiaTheme="minorEastAsia" w:hAnsiTheme="minorHAnsi" w:cstheme="minorBidi"/>
          <w:noProof/>
          <w:sz w:val="22"/>
          <w:szCs w:val="22"/>
          <w:lang w:eastAsia="zh-CN"/>
        </w:rPr>
      </w:pPr>
      <w:hyperlink w:anchor="_Toc93064689" w:history="1">
        <w:r w:rsidR="00AB1E97" w:rsidRPr="0049768B">
          <w:rPr>
            <w:rStyle w:val="Hyperlink"/>
            <w:noProof/>
          </w:rPr>
          <w:t>Table 5. Comparison of Accuracy and Time Performance</w:t>
        </w:r>
        <w:r w:rsidR="00AB1E97">
          <w:rPr>
            <w:noProof/>
            <w:webHidden/>
          </w:rPr>
          <w:tab/>
        </w:r>
        <w:r w:rsidR="00AB1E97">
          <w:rPr>
            <w:noProof/>
            <w:webHidden/>
          </w:rPr>
          <w:fldChar w:fldCharType="begin"/>
        </w:r>
        <w:r w:rsidR="00AB1E97">
          <w:rPr>
            <w:noProof/>
            <w:webHidden/>
          </w:rPr>
          <w:instrText xml:space="preserve"> PAGEREF _Toc93064689 \h </w:instrText>
        </w:r>
        <w:r w:rsidR="00AB1E97">
          <w:rPr>
            <w:noProof/>
            <w:webHidden/>
          </w:rPr>
        </w:r>
        <w:r w:rsidR="00AB1E97">
          <w:rPr>
            <w:noProof/>
            <w:webHidden/>
          </w:rPr>
          <w:fldChar w:fldCharType="separate"/>
        </w:r>
        <w:r w:rsidR="00AB1E97">
          <w:rPr>
            <w:noProof/>
            <w:webHidden/>
          </w:rPr>
          <w:t>172</w:t>
        </w:r>
        <w:r w:rsidR="00AB1E97">
          <w:rPr>
            <w:noProof/>
            <w:webHidden/>
          </w:rPr>
          <w:fldChar w:fldCharType="end"/>
        </w:r>
      </w:hyperlink>
    </w:p>
    <w:p w14:paraId="760355B6" w14:textId="07004F35" w:rsidR="00AB1E97" w:rsidRDefault="00C71E21">
      <w:pPr>
        <w:pStyle w:val="TableofFigures"/>
        <w:tabs>
          <w:tab w:val="right" w:leader="dot" w:pos="8630"/>
        </w:tabs>
        <w:rPr>
          <w:rFonts w:asciiTheme="minorHAnsi" w:eastAsiaTheme="minorEastAsia" w:hAnsiTheme="minorHAnsi" w:cstheme="minorBidi"/>
          <w:noProof/>
          <w:sz w:val="22"/>
          <w:szCs w:val="22"/>
          <w:lang w:eastAsia="zh-CN"/>
        </w:rPr>
      </w:pPr>
      <w:hyperlink w:anchor="_Toc93064690" w:history="1">
        <w:r w:rsidR="00AB1E97" w:rsidRPr="0049768B">
          <w:rPr>
            <w:rStyle w:val="Hyperlink"/>
            <w:noProof/>
          </w:rPr>
          <w:t xml:space="preserve">Table 6. Accuracy and Time Performance for Different Values of </w:t>
        </w:r>
        <w:r w:rsidR="00AB1E97" w:rsidRPr="0049768B">
          <w:rPr>
            <w:rStyle w:val="Hyperlink"/>
            <w:i/>
            <w:iCs/>
            <w:noProof/>
          </w:rPr>
          <w:t>K</w:t>
        </w:r>
        <w:r w:rsidR="00AB1E97">
          <w:rPr>
            <w:noProof/>
            <w:webHidden/>
          </w:rPr>
          <w:tab/>
        </w:r>
        <w:r w:rsidR="00AB1E97">
          <w:rPr>
            <w:noProof/>
            <w:webHidden/>
          </w:rPr>
          <w:fldChar w:fldCharType="begin"/>
        </w:r>
        <w:r w:rsidR="00AB1E97">
          <w:rPr>
            <w:noProof/>
            <w:webHidden/>
          </w:rPr>
          <w:instrText xml:space="preserve"> PAGEREF _Toc93064690 \h </w:instrText>
        </w:r>
        <w:r w:rsidR="00AB1E97">
          <w:rPr>
            <w:noProof/>
            <w:webHidden/>
          </w:rPr>
        </w:r>
        <w:r w:rsidR="00AB1E97">
          <w:rPr>
            <w:noProof/>
            <w:webHidden/>
          </w:rPr>
          <w:fldChar w:fldCharType="separate"/>
        </w:r>
        <w:r w:rsidR="00AB1E97">
          <w:rPr>
            <w:noProof/>
            <w:webHidden/>
          </w:rPr>
          <w:t>172</w:t>
        </w:r>
        <w:r w:rsidR="00AB1E97">
          <w:rPr>
            <w:noProof/>
            <w:webHidden/>
          </w:rPr>
          <w:fldChar w:fldCharType="end"/>
        </w:r>
      </w:hyperlink>
    </w:p>
    <w:p w14:paraId="78FC12C9" w14:textId="411EDE96" w:rsidR="00AB1E97" w:rsidRDefault="00C71E21">
      <w:pPr>
        <w:pStyle w:val="TableofFigures"/>
        <w:tabs>
          <w:tab w:val="right" w:leader="dot" w:pos="8630"/>
        </w:tabs>
        <w:rPr>
          <w:rFonts w:asciiTheme="minorHAnsi" w:eastAsiaTheme="minorEastAsia" w:hAnsiTheme="minorHAnsi" w:cstheme="minorBidi"/>
          <w:noProof/>
          <w:sz w:val="22"/>
          <w:szCs w:val="22"/>
          <w:lang w:eastAsia="zh-CN"/>
        </w:rPr>
      </w:pPr>
      <w:hyperlink w:anchor="_Toc93064691" w:history="1">
        <w:r w:rsidR="00AB1E97" w:rsidRPr="0049768B">
          <w:rPr>
            <w:rStyle w:val="Hyperlink"/>
            <w:noProof/>
          </w:rPr>
          <w:t>Table 7. Comparison of Number of LU Factorization</w:t>
        </w:r>
        <w:r w:rsidR="00AB1E97">
          <w:rPr>
            <w:noProof/>
            <w:webHidden/>
          </w:rPr>
          <w:tab/>
        </w:r>
        <w:r w:rsidR="00AB1E97">
          <w:rPr>
            <w:noProof/>
            <w:webHidden/>
          </w:rPr>
          <w:fldChar w:fldCharType="begin"/>
        </w:r>
        <w:r w:rsidR="00AB1E97">
          <w:rPr>
            <w:noProof/>
            <w:webHidden/>
          </w:rPr>
          <w:instrText xml:space="preserve"> PAGEREF _Toc93064691 \h </w:instrText>
        </w:r>
        <w:r w:rsidR="00AB1E97">
          <w:rPr>
            <w:noProof/>
            <w:webHidden/>
          </w:rPr>
        </w:r>
        <w:r w:rsidR="00AB1E97">
          <w:rPr>
            <w:noProof/>
            <w:webHidden/>
          </w:rPr>
          <w:fldChar w:fldCharType="separate"/>
        </w:r>
        <w:r w:rsidR="00AB1E97">
          <w:rPr>
            <w:noProof/>
            <w:webHidden/>
          </w:rPr>
          <w:t>172</w:t>
        </w:r>
        <w:r w:rsidR="00AB1E97">
          <w:rPr>
            <w:noProof/>
            <w:webHidden/>
          </w:rPr>
          <w:fldChar w:fldCharType="end"/>
        </w:r>
      </w:hyperlink>
    </w:p>
    <w:p w14:paraId="7969A9F8" w14:textId="42FE42CE" w:rsidR="00AB1E97" w:rsidRDefault="00C71E21">
      <w:pPr>
        <w:pStyle w:val="TableofFigures"/>
        <w:tabs>
          <w:tab w:val="right" w:leader="dot" w:pos="8630"/>
        </w:tabs>
        <w:rPr>
          <w:rFonts w:asciiTheme="minorHAnsi" w:eastAsiaTheme="minorEastAsia" w:hAnsiTheme="minorHAnsi" w:cstheme="minorBidi"/>
          <w:noProof/>
          <w:sz w:val="22"/>
          <w:szCs w:val="22"/>
          <w:lang w:eastAsia="zh-CN"/>
        </w:rPr>
      </w:pPr>
      <w:hyperlink w:anchor="_Toc93064692" w:history="1">
        <w:r w:rsidR="00AB1E97" w:rsidRPr="0049768B">
          <w:rPr>
            <w:rStyle w:val="Hyperlink"/>
            <w:noProof/>
          </w:rPr>
          <w:t>Table 8. Numbers of Times of Solving Linear Equations</w:t>
        </w:r>
        <w:r w:rsidR="00AB1E97">
          <w:rPr>
            <w:noProof/>
            <w:webHidden/>
          </w:rPr>
          <w:tab/>
        </w:r>
        <w:r w:rsidR="00AB1E97">
          <w:rPr>
            <w:noProof/>
            <w:webHidden/>
          </w:rPr>
          <w:fldChar w:fldCharType="begin"/>
        </w:r>
        <w:r w:rsidR="00AB1E97">
          <w:rPr>
            <w:noProof/>
            <w:webHidden/>
          </w:rPr>
          <w:instrText xml:space="preserve"> PAGEREF _Toc93064692 \h </w:instrText>
        </w:r>
        <w:r w:rsidR="00AB1E97">
          <w:rPr>
            <w:noProof/>
            <w:webHidden/>
          </w:rPr>
        </w:r>
        <w:r w:rsidR="00AB1E97">
          <w:rPr>
            <w:noProof/>
            <w:webHidden/>
          </w:rPr>
          <w:fldChar w:fldCharType="separate"/>
        </w:r>
        <w:r w:rsidR="00AB1E97">
          <w:rPr>
            <w:noProof/>
            <w:webHidden/>
          </w:rPr>
          <w:t>173</w:t>
        </w:r>
        <w:r w:rsidR="00AB1E97">
          <w:rPr>
            <w:noProof/>
            <w:webHidden/>
          </w:rPr>
          <w:fldChar w:fldCharType="end"/>
        </w:r>
      </w:hyperlink>
    </w:p>
    <w:p w14:paraId="65AA8029" w14:textId="40715F01" w:rsidR="00AB1E97" w:rsidRDefault="00C71E21">
      <w:pPr>
        <w:pStyle w:val="TableofFigures"/>
        <w:tabs>
          <w:tab w:val="right" w:leader="dot" w:pos="8630"/>
        </w:tabs>
        <w:rPr>
          <w:rFonts w:asciiTheme="minorHAnsi" w:eastAsiaTheme="minorEastAsia" w:hAnsiTheme="minorHAnsi" w:cstheme="minorBidi"/>
          <w:noProof/>
          <w:sz w:val="22"/>
          <w:szCs w:val="22"/>
          <w:lang w:eastAsia="zh-CN"/>
        </w:rPr>
      </w:pPr>
      <w:hyperlink w:anchor="_Toc93064693" w:history="1">
        <w:r w:rsidR="00AB1E97" w:rsidRPr="0049768B">
          <w:rPr>
            <w:rStyle w:val="Hyperlink"/>
            <w:noProof/>
          </w:rPr>
          <w:t>Table 9. Comparison of Time Performance (Unit: second)</w:t>
        </w:r>
        <w:r w:rsidR="00AB1E97">
          <w:rPr>
            <w:noProof/>
            <w:webHidden/>
          </w:rPr>
          <w:tab/>
        </w:r>
        <w:r w:rsidR="00AB1E97">
          <w:rPr>
            <w:noProof/>
            <w:webHidden/>
          </w:rPr>
          <w:fldChar w:fldCharType="begin"/>
        </w:r>
        <w:r w:rsidR="00AB1E97">
          <w:rPr>
            <w:noProof/>
            <w:webHidden/>
          </w:rPr>
          <w:instrText xml:space="preserve"> PAGEREF _Toc93064693 \h </w:instrText>
        </w:r>
        <w:r w:rsidR="00AB1E97">
          <w:rPr>
            <w:noProof/>
            <w:webHidden/>
          </w:rPr>
        </w:r>
        <w:r w:rsidR="00AB1E97">
          <w:rPr>
            <w:noProof/>
            <w:webHidden/>
          </w:rPr>
          <w:fldChar w:fldCharType="separate"/>
        </w:r>
        <w:r w:rsidR="00AB1E97">
          <w:rPr>
            <w:noProof/>
            <w:webHidden/>
          </w:rPr>
          <w:t>173</w:t>
        </w:r>
        <w:r w:rsidR="00AB1E97">
          <w:rPr>
            <w:noProof/>
            <w:webHidden/>
          </w:rPr>
          <w:fldChar w:fldCharType="end"/>
        </w:r>
      </w:hyperlink>
    </w:p>
    <w:p w14:paraId="5903827B" w14:textId="1A7142BA" w:rsidR="00AB1E97" w:rsidRDefault="00C71E21">
      <w:pPr>
        <w:pStyle w:val="TableofFigures"/>
        <w:tabs>
          <w:tab w:val="right" w:leader="dot" w:pos="8630"/>
        </w:tabs>
        <w:rPr>
          <w:rFonts w:asciiTheme="minorHAnsi" w:eastAsiaTheme="minorEastAsia" w:hAnsiTheme="minorHAnsi" w:cstheme="minorBidi"/>
          <w:noProof/>
          <w:sz w:val="22"/>
          <w:szCs w:val="22"/>
          <w:lang w:eastAsia="zh-CN"/>
        </w:rPr>
      </w:pPr>
      <w:hyperlink w:anchor="_Toc93064694" w:history="1">
        <w:r w:rsidR="00AB1E97" w:rsidRPr="0049768B">
          <w:rPr>
            <w:rStyle w:val="Hyperlink"/>
            <w:noProof/>
          </w:rPr>
          <w:t>Table 10. Average Number of Iterations Using the Conventional Parareal Algorithm</w:t>
        </w:r>
        <w:r w:rsidR="00AB1E97">
          <w:rPr>
            <w:noProof/>
            <w:webHidden/>
          </w:rPr>
          <w:tab/>
        </w:r>
        <w:r w:rsidR="00AB1E97">
          <w:rPr>
            <w:noProof/>
            <w:webHidden/>
          </w:rPr>
          <w:fldChar w:fldCharType="begin"/>
        </w:r>
        <w:r w:rsidR="00AB1E97">
          <w:rPr>
            <w:noProof/>
            <w:webHidden/>
          </w:rPr>
          <w:instrText xml:space="preserve"> PAGEREF _Toc93064694 \h </w:instrText>
        </w:r>
        <w:r w:rsidR="00AB1E97">
          <w:rPr>
            <w:noProof/>
            <w:webHidden/>
          </w:rPr>
        </w:r>
        <w:r w:rsidR="00AB1E97">
          <w:rPr>
            <w:noProof/>
            <w:webHidden/>
          </w:rPr>
          <w:fldChar w:fldCharType="separate"/>
        </w:r>
        <w:r w:rsidR="00AB1E97">
          <w:rPr>
            <w:noProof/>
            <w:webHidden/>
          </w:rPr>
          <w:t>173</w:t>
        </w:r>
        <w:r w:rsidR="00AB1E97">
          <w:rPr>
            <w:noProof/>
            <w:webHidden/>
          </w:rPr>
          <w:fldChar w:fldCharType="end"/>
        </w:r>
      </w:hyperlink>
    </w:p>
    <w:p w14:paraId="76B17D80" w14:textId="28843A87" w:rsidR="00AB1E97" w:rsidRDefault="00C71E21">
      <w:pPr>
        <w:pStyle w:val="TableofFigures"/>
        <w:tabs>
          <w:tab w:val="right" w:leader="dot" w:pos="8630"/>
        </w:tabs>
        <w:rPr>
          <w:rFonts w:asciiTheme="minorHAnsi" w:eastAsiaTheme="minorEastAsia" w:hAnsiTheme="minorHAnsi" w:cstheme="minorBidi"/>
          <w:noProof/>
          <w:sz w:val="22"/>
          <w:szCs w:val="22"/>
          <w:lang w:eastAsia="zh-CN"/>
        </w:rPr>
      </w:pPr>
      <w:hyperlink w:anchor="_Toc93064695" w:history="1">
        <w:r w:rsidR="00AB1E97" w:rsidRPr="0049768B">
          <w:rPr>
            <w:rStyle w:val="Hyperlink"/>
            <w:noProof/>
          </w:rPr>
          <w:t>Table 11. Average Number of Iterations Using the DT-based Parareal Method</w:t>
        </w:r>
        <w:r w:rsidR="00AB1E97">
          <w:rPr>
            <w:noProof/>
            <w:webHidden/>
          </w:rPr>
          <w:tab/>
        </w:r>
        <w:r w:rsidR="00AB1E97">
          <w:rPr>
            <w:noProof/>
            <w:webHidden/>
          </w:rPr>
          <w:fldChar w:fldCharType="begin"/>
        </w:r>
        <w:r w:rsidR="00AB1E97">
          <w:rPr>
            <w:noProof/>
            <w:webHidden/>
          </w:rPr>
          <w:instrText xml:space="preserve"> PAGEREF _Toc93064695 \h </w:instrText>
        </w:r>
        <w:r w:rsidR="00AB1E97">
          <w:rPr>
            <w:noProof/>
            <w:webHidden/>
          </w:rPr>
        </w:r>
        <w:r w:rsidR="00AB1E97">
          <w:rPr>
            <w:noProof/>
            <w:webHidden/>
          </w:rPr>
          <w:fldChar w:fldCharType="separate"/>
        </w:r>
        <w:r w:rsidR="00AB1E97">
          <w:rPr>
            <w:noProof/>
            <w:webHidden/>
          </w:rPr>
          <w:t>174</w:t>
        </w:r>
        <w:r w:rsidR="00AB1E97">
          <w:rPr>
            <w:noProof/>
            <w:webHidden/>
          </w:rPr>
          <w:fldChar w:fldCharType="end"/>
        </w:r>
      </w:hyperlink>
    </w:p>
    <w:p w14:paraId="12288905" w14:textId="2DA6FA9F" w:rsidR="00AB1E97" w:rsidRDefault="00C71E21">
      <w:pPr>
        <w:pStyle w:val="TableofFigures"/>
        <w:tabs>
          <w:tab w:val="right" w:leader="dot" w:pos="8630"/>
        </w:tabs>
        <w:rPr>
          <w:rFonts w:asciiTheme="minorHAnsi" w:eastAsiaTheme="minorEastAsia" w:hAnsiTheme="minorHAnsi" w:cstheme="minorBidi"/>
          <w:noProof/>
          <w:sz w:val="22"/>
          <w:szCs w:val="22"/>
          <w:lang w:eastAsia="zh-CN"/>
        </w:rPr>
      </w:pPr>
      <w:hyperlink w:anchor="_Toc93064696" w:history="1">
        <w:r w:rsidR="00AB1E97" w:rsidRPr="0049768B">
          <w:rPr>
            <w:rStyle w:val="Hyperlink"/>
            <w:noProof/>
          </w:rPr>
          <w:t>Table 12. Average Number of Iterations using the VW-Parareal Method</w:t>
        </w:r>
        <w:r w:rsidR="00AB1E97">
          <w:rPr>
            <w:noProof/>
            <w:webHidden/>
          </w:rPr>
          <w:tab/>
        </w:r>
        <w:r w:rsidR="00AB1E97">
          <w:rPr>
            <w:noProof/>
            <w:webHidden/>
          </w:rPr>
          <w:fldChar w:fldCharType="begin"/>
        </w:r>
        <w:r w:rsidR="00AB1E97">
          <w:rPr>
            <w:noProof/>
            <w:webHidden/>
          </w:rPr>
          <w:instrText xml:space="preserve"> PAGEREF _Toc93064696 \h </w:instrText>
        </w:r>
        <w:r w:rsidR="00AB1E97">
          <w:rPr>
            <w:noProof/>
            <w:webHidden/>
          </w:rPr>
        </w:r>
        <w:r w:rsidR="00AB1E97">
          <w:rPr>
            <w:noProof/>
            <w:webHidden/>
          </w:rPr>
          <w:fldChar w:fldCharType="separate"/>
        </w:r>
        <w:r w:rsidR="00AB1E97">
          <w:rPr>
            <w:noProof/>
            <w:webHidden/>
          </w:rPr>
          <w:t>174</w:t>
        </w:r>
        <w:r w:rsidR="00AB1E97">
          <w:rPr>
            <w:noProof/>
            <w:webHidden/>
          </w:rPr>
          <w:fldChar w:fldCharType="end"/>
        </w:r>
      </w:hyperlink>
    </w:p>
    <w:p w14:paraId="381D3F7C" w14:textId="6F08039A" w:rsidR="00AB1E97" w:rsidRDefault="00C71E21">
      <w:pPr>
        <w:pStyle w:val="TableofFigures"/>
        <w:tabs>
          <w:tab w:val="right" w:leader="dot" w:pos="8630"/>
        </w:tabs>
        <w:rPr>
          <w:rFonts w:asciiTheme="minorHAnsi" w:eastAsiaTheme="minorEastAsia" w:hAnsiTheme="minorHAnsi" w:cstheme="minorBidi"/>
          <w:noProof/>
          <w:sz w:val="22"/>
          <w:szCs w:val="22"/>
          <w:lang w:eastAsia="zh-CN"/>
        </w:rPr>
      </w:pPr>
      <w:hyperlink w:anchor="_Toc93064697" w:history="1">
        <w:r w:rsidR="00AB1E97" w:rsidRPr="0049768B">
          <w:rPr>
            <w:rStyle w:val="Hyperlink"/>
            <w:noProof/>
          </w:rPr>
          <w:t>Table 13. Average Window Length Using the VW-Parareal Method</w:t>
        </w:r>
        <w:r w:rsidR="00AB1E97">
          <w:rPr>
            <w:noProof/>
            <w:webHidden/>
          </w:rPr>
          <w:tab/>
        </w:r>
        <w:r w:rsidR="00AB1E97">
          <w:rPr>
            <w:noProof/>
            <w:webHidden/>
          </w:rPr>
          <w:fldChar w:fldCharType="begin"/>
        </w:r>
        <w:r w:rsidR="00AB1E97">
          <w:rPr>
            <w:noProof/>
            <w:webHidden/>
          </w:rPr>
          <w:instrText xml:space="preserve"> PAGEREF _Toc93064697 \h </w:instrText>
        </w:r>
        <w:r w:rsidR="00AB1E97">
          <w:rPr>
            <w:noProof/>
            <w:webHidden/>
          </w:rPr>
        </w:r>
        <w:r w:rsidR="00AB1E97">
          <w:rPr>
            <w:noProof/>
            <w:webHidden/>
          </w:rPr>
          <w:fldChar w:fldCharType="separate"/>
        </w:r>
        <w:r w:rsidR="00AB1E97">
          <w:rPr>
            <w:noProof/>
            <w:webHidden/>
          </w:rPr>
          <w:t>175</w:t>
        </w:r>
        <w:r w:rsidR="00AB1E97">
          <w:rPr>
            <w:noProof/>
            <w:webHidden/>
          </w:rPr>
          <w:fldChar w:fldCharType="end"/>
        </w:r>
      </w:hyperlink>
    </w:p>
    <w:p w14:paraId="55195A80" w14:textId="6A6D75B5" w:rsidR="00AB1E97" w:rsidRDefault="00C71E21">
      <w:pPr>
        <w:pStyle w:val="TableofFigures"/>
        <w:tabs>
          <w:tab w:val="right" w:leader="dot" w:pos="8630"/>
        </w:tabs>
        <w:rPr>
          <w:rFonts w:asciiTheme="minorHAnsi" w:eastAsiaTheme="minorEastAsia" w:hAnsiTheme="minorHAnsi" w:cstheme="minorBidi"/>
          <w:noProof/>
          <w:sz w:val="22"/>
          <w:szCs w:val="22"/>
          <w:lang w:eastAsia="zh-CN"/>
        </w:rPr>
      </w:pPr>
      <w:hyperlink w:anchor="_Toc93064698" w:history="1">
        <w:r w:rsidR="00AB1E97" w:rsidRPr="0049768B">
          <w:rPr>
            <w:rStyle w:val="Hyperlink"/>
            <w:noProof/>
          </w:rPr>
          <w:t>Table 14. Average Number of Iterations Using the VW-Parareal Method with Improved Coarse Update Strategy</w:t>
        </w:r>
        <w:r w:rsidR="00AB1E97">
          <w:rPr>
            <w:noProof/>
            <w:webHidden/>
          </w:rPr>
          <w:tab/>
        </w:r>
        <w:r w:rsidR="00AB1E97">
          <w:rPr>
            <w:noProof/>
            <w:webHidden/>
          </w:rPr>
          <w:fldChar w:fldCharType="begin"/>
        </w:r>
        <w:r w:rsidR="00AB1E97">
          <w:rPr>
            <w:noProof/>
            <w:webHidden/>
          </w:rPr>
          <w:instrText xml:space="preserve"> PAGEREF _Toc93064698 \h </w:instrText>
        </w:r>
        <w:r w:rsidR="00AB1E97">
          <w:rPr>
            <w:noProof/>
            <w:webHidden/>
          </w:rPr>
        </w:r>
        <w:r w:rsidR="00AB1E97">
          <w:rPr>
            <w:noProof/>
            <w:webHidden/>
          </w:rPr>
          <w:fldChar w:fldCharType="separate"/>
        </w:r>
        <w:r w:rsidR="00AB1E97">
          <w:rPr>
            <w:noProof/>
            <w:webHidden/>
          </w:rPr>
          <w:t>176</w:t>
        </w:r>
        <w:r w:rsidR="00AB1E97">
          <w:rPr>
            <w:noProof/>
            <w:webHidden/>
          </w:rPr>
          <w:fldChar w:fldCharType="end"/>
        </w:r>
      </w:hyperlink>
    </w:p>
    <w:p w14:paraId="48B1D444" w14:textId="1BDBC35E" w:rsidR="00AB1E97" w:rsidRDefault="00C71E21">
      <w:pPr>
        <w:pStyle w:val="TableofFigures"/>
        <w:tabs>
          <w:tab w:val="right" w:leader="dot" w:pos="8630"/>
        </w:tabs>
        <w:rPr>
          <w:rFonts w:asciiTheme="minorHAnsi" w:eastAsiaTheme="minorEastAsia" w:hAnsiTheme="minorHAnsi" w:cstheme="minorBidi"/>
          <w:noProof/>
          <w:sz w:val="22"/>
          <w:szCs w:val="22"/>
          <w:lang w:eastAsia="zh-CN"/>
        </w:rPr>
      </w:pPr>
      <w:hyperlink w:anchor="_Toc93064699" w:history="1">
        <w:r w:rsidR="00AB1E97" w:rsidRPr="0049768B">
          <w:rPr>
            <w:rStyle w:val="Hyperlink"/>
            <w:noProof/>
          </w:rPr>
          <w:t>Table 15. Average Window Length Using the VW-Parareal Method with Improved Coarse Update Strategy</w:t>
        </w:r>
        <w:r w:rsidR="00AB1E97">
          <w:rPr>
            <w:noProof/>
            <w:webHidden/>
          </w:rPr>
          <w:tab/>
        </w:r>
        <w:r w:rsidR="00AB1E97">
          <w:rPr>
            <w:noProof/>
            <w:webHidden/>
          </w:rPr>
          <w:fldChar w:fldCharType="begin"/>
        </w:r>
        <w:r w:rsidR="00AB1E97">
          <w:rPr>
            <w:noProof/>
            <w:webHidden/>
          </w:rPr>
          <w:instrText xml:space="preserve"> PAGEREF _Toc93064699 \h </w:instrText>
        </w:r>
        <w:r w:rsidR="00AB1E97">
          <w:rPr>
            <w:noProof/>
            <w:webHidden/>
          </w:rPr>
        </w:r>
        <w:r w:rsidR="00AB1E97">
          <w:rPr>
            <w:noProof/>
            <w:webHidden/>
          </w:rPr>
          <w:fldChar w:fldCharType="separate"/>
        </w:r>
        <w:r w:rsidR="00AB1E97">
          <w:rPr>
            <w:noProof/>
            <w:webHidden/>
          </w:rPr>
          <w:t>177</w:t>
        </w:r>
        <w:r w:rsidR="00AB1E97">
          <w:rPr>
            <w:noProof/>
            <w:webHidden/>
          </w:rPr>
          <w:fldChar w:fldCharType="end"/>
        </w:r>
      </w:hyperlink>
    </w:p>
    <w:p w14:paraId="69290087" w14:textId="64606462" w:rsidR="00AB1E97" w:rsidRDefault="00C71E21">
      <w:pPr>
        <w:pStyle w:val="TableofFigures"/>
        <w:tabs>
          <w:tab w:val="right" w:leader="dot" w:pos="8630"/>
        </w:tabs>
        <w:rPr>
          <w:rFonts w:asciiTheme="minorHAnsi" w:eastAsiaTheme="minorEastAsia" w:hAnsiTheme="minorHAnsi" w:cstheme="minorBidi"/>
          <w:noProof/>
          <w:sz w:val="22"/>
          <w:szCs w:val="22"/>
          <w:lang w:eastAsia="zh-CN"/>
        </w:rPr>
      </w:pPr>
      <w:hyperlink w:anchor="_Toc93064700" w:history="1">
        <w:r w:rsidR="00AB1E97" w:rsidRPr="0049768B">
          <w:rPr>
            <w:rStyle w:val="Hyperlink"/>
            <w:noProof/>
          </w:rPr>
          <w:t>Table 16. Average Time Step Length of 39-bus System (Seconds)</w:t>
        </w:r>
        <w:r w:rsidR="00AB1E97">
          <w:rPr>
            <w:noProof/>
            <w:webHidden/>
          </w:rPr>
          <w:tab/>
        </w:r>
        <w:r w:rsidR="00AB1E97">
          <w:rPr>
            <w:noProof/>
            <w:webHidden/>
          </w:rPr>
          <w:fldChar w:fldCharType="begin"/>
        </w:r>
        <w:r w:rsidR="00AB1E97">
          <w:rPr>
            <w:noProof/>
            <w:webHidden/>
          </w:rPr>
          <w:instrText xml:space="preserve"> PAGEREF _Toc93064700 \h </w:instrText>
        </w:r>
        <w:r w:rsidR="00AB1E97">
          <w:rPr>
            <w:noProof/>
            <w:webHidden/>
          </w:rPr>
        </w:r>
        <w:r w:rsidR="00AB1E97">
          <w:rPr>
            <w:noProof/>
            <w:webHidden/>
          </w:rPr>
          <w:fldChar w:fldCharType="separate"/>
        </w:r>
        <w:r w:rsidR="00AB1E97">
          <w:rPr>
            <w:noProof/>
            <w:webHidden/>
          </w:rPr>
          <w:t>177</w:t>
        </w:r>
        <w:r w:rsidR="00AB1E97">
          <w:rPr>
            <w:noProof/>
            <w:webHidden/>
          </w:rPr>
          <w:fldChar w:fldCharType="end"/>
        </w:r>
      </w:hyperlink>
    </w:p>
    <w:p w14:paraId="6506345A" w14:textId="5F05E8EE" w:rsidR="00AB1E97" w:rsidRDefault="00C71E21">
      <w:pPr>
        <w:pStyle w:val="TableofFigures"/>
        <w:tabs>
          <w:tab w:val="right" w:leader="dot" w:pos="8630"/>
        </w:tabs>
        <w:rPr>
          <w:rFonts w:asciiTheme="minorHAnsi" w:eastAsiaTheme="minorEastAsia" w:hAnsiTheme="minorHAnsi" w:cstheme="minorBidi"/>
          <w:noProof/>
          <w:sz w:val="22"/>
          <w:szCs w:val="22"/>
          <w:lang w:eastAsia="zh-CN"/>
        </w:rPr>
      </w:pPr>
      <w:hyperlink w:anchor="_Toc93064701" w:history="1">
        <w:r w:rsidR="00AB1E97" w:rsidRPr="0049768B">
          <w:rPr>
            <w:rStyle w:val="Hyperlink"/>
            <w:noProof/>
          </w:rPr>
          <w:t>Table 17. Average Order of 39-bus System</w:t>
        </w:r>
        <w:r w:rsidR="00AB1E97">
          <w:rPr>
            <w:noProof/>
            <w:webHidden/>
          </w:rPr>
          <w:tab/>
        </w:r>
        <w:r w:rsidR="00AB1E97">
          <w:rPr>
            <w:noProof/>
            <w:webHidden/>
          </w:rPr>
          <w:fldChar w:fldCharType="begin"/>
        </w:r>
        <w:r w:rsidR="00AB1E97">
          <w:rPr>
            <w:noProof/>
            <w:webHidden/>
          </w:rPr>
          <w:instrText xml:space="preserve"> PAGEREF _Toc93064701 \h </w:instrText>
        </w:r>
        <w:r w:rsidR="00AB1E97">
          <w:rPr>
            <w:noProof/>
            <w:webHidden/>
          </w:rPr>
        </w:r>
        <w:r w:rsidR="00AB1E97">
          <w:rPr>
            <w:noProof/>
            <w:webHidden/>
          </w:rPr>
          <w:fldChar w:fldCharType="separate"/>
        </w:r>
        <w:r w:rsidR="00AB1E97">
          <w:rPr>
            <w:noProof/>
            <w:webHidden/>
          </w:rPr>
          <w:t>178</w:t>
        </w:r>
        <w:r w:rsidR="00AB1E97">
          <w:rPr>
            <w:noProof/>
            <w:webHidden/>
          </w:rPr>
          <w:fldChar w:fldCharType="end"/>
        </w:r>
      </w:hyperlink>
    </w:p>
    <w:p w14:paraId="3A133D75" w14:textId="54E15BE6" w:rsidR="00AB1E97" w:rsidRDefault="00C71E21">
      <w:pPr>
        <w:pStyle w:val="TableofFigures"/>
        <w:tabs>
          <w:tab w:val="right" w:leader="dot" w:pos="8630"/>
        </w:tabs>
        <w:rPr>
          <w:rFonts w:asciiTheme="minorHAnsi" w:eastAsiaTheme="minorEastAsia" w:hAnsiTheme="minorHAnsi" w:cstheme="minorBidi"/>
          <w:noProof/>
          <w:sz w:val="22"/>
          <w:szCs w:val="22"/>
          <w:lang w:eastAsia="zh-CN"/>
        </w:rPr>
      </w:pPr>
      <w:hyperlink w:anchor="_Toc93064702" w:history="1">
        <w:r w:rsidR="00AB1E97" w:rsidRPr="0049768B">
          <w:rPr>
            <w:rStyle w:val="Hyperlink"/>
            <w:noProof/>
          </w:rPr>
          <w:t>Table 18. Average Order of 2383-bus System</w:t>
        </w:r>
        <w:r w:rsidR="00AB1E97">
          <w:rPr>
            <w:noProof/>
            <w:webHidden/>
          </w:rPr>
          <w:tab/>
        </w:r>
        <w:r w:rsidR="00AB1E97">
          <w:rPr>
            <w:noProof/>
            <w:webHidden/>
          </w:rPr>
          <w:fldChar w:fldCharType="begin"/>
        </w:r>
        <w:r w:rsidR="00AB1E97">
          <w:rPr>
            <w:noProof/>
            <w:webHidden/>
          </w:rPr>
          <w:instrText xml:space="preserve"> PAGEREF _Toc93064702 \h </w:instrText>
        </w:r>
        <w:r w:rsidR="00AB1E97">
          <w:rPr>
            <w:noProof/>
            <w:webHidden/>
          </w:rPr>
        </w:r>
        <w:r w:rsidR="00AB1E97">
          <w:rPr>
            <w:noProof/>
            <w:webHidden/>
          </w:rPr>
          <w:fldChar w:fldCharType="separate"/>
        </w:r>
        <w:r w:rsidR="00AB1E97">
          <w:rPr>
            <w:noProof/>
            <w:webHidden/>
          </w:rPr>
          <w:t>178</w:t>
        </w:r>
        <w:r w:rsidR="00AB1E97">
          <w:rPr>
            <w:noProof/>
            <w:webHidden/>
          </w:rPr>
          <w:fldChar w:fldCharType="end"/>
        </w:r>
      </w:hyperlink>
    </w:p>
    <w:p w14:paraId="0F298667" w14:textId="695ABA1A" w:rsidR="00AB1E97" w:rsidRDefault="00C71E21">
      <w:pPr>
        <w:pStyle w:val="TableofFigures"/>
        <w:tabs>
          <w:tab w:val="right" w:leader="dot" w:pos="8630"/>
        </w:tabs>
        <w:rPr>
          <w:rFonts w:asciiTheme="minorHAnsi" w:eastAsiaTheme="minorEastAsia" w:hAnsiTheme="minorHAnsi" w:cstheme="minorBidi"/>
          <w:noProof/>
          <w:sz w:val="22"/>
          <w:szCs w:val="22"/>
          <w:lang w:eastAsia="zh-CN"/>
        </w:rPr>
      </w:pPr>
      <w:hyperlink w:anchor="_Toc93064703" w:history="1">
        <w:r w:rsidR="00AB1E97" w:rsidRPr="0049768B">
          <w:rPr>
            <w:rStyle w:val="Hyperlink"/>
            <w:noProof/>
          </w:rPr>
          <w:t>Table 19. Operation Status of Frequency Support Mode</w:t>
        </w:r>
        <w:r w:rsidR="00AB1E97">
          <w:rPr>
            <w:noProof/>
            <w:webHidden/>
          </w:rPr>
          <w:tab/>
        </w:r>
        <w:r w:rsidR="00AB1E97">
          <w:rPr>
            <w:noProof/>
            <w:webHidden/>
          </w:rPr>
          <w:fldChar w:fldCharType="begin"/>
        </w:r>
        <w:r w:rsidR="00AB1E97">
          <w:rPr>
            <w:noProof/>
            <w:webHidden/>
          </w:rPr>
          <w:instrText xml:space="preserve"> PAGEREF _Toc93064703 \h </w:instrText>
        </w:r>
        <w:r w:rsidR="00AB1E97">
          <w:rPr>
            <w:noProof/>
            <w:webHidden/>
          </w:rPr>
        </w:r>
        <w:r w:rsidR="00AB1E97">
          <w:rPr>
            <w:noProof/>
            <w:webHidden/>
          </w:rPr>
          <w:fldChar w:fldCharType="separate"/>
        </w:r>
        <w:r w:rsidR="00AB1E97">
          <w:rPr>
            <w:noProof/>
            <w:webHidden/>
          </w:rPr>
          <w:t>178</w:t>
        </w:r>
        <w:r w:rsidR="00AB1E97">
          <w:rPr>
            <w:noProof/>
            <w:webHidden/>
          </w:rPr>
          <w:fldChar w:fldCharType="end"/>
        </w:r>
      </w:hyperlink>
    </w:p>
    <w:p w14:paraId="4715C92D" w14:textId="2447B648" w:rsidR="00AB1E97" w:rsidRDefault="00C71E21">
      <w:pPr>
        <w:pStyle w:val="TableofFigures"/>
        <w:tabs>
          <w:tab w:val="right" w:leader="dot" w:pos="8630"/>
        </w:tabs>
        <w:rPr>
          <w:rFonts w:asciiTheme="minorHAnsi" w:eastAsiaTheme="minorEastAsia" w:hAnsiTheme="minorHAnsi" w:cstheme="minorBidi"/>
          <w:noProof/>
          <w:sz w:val="22"/>
          <w:szCs w:val="22"/>
          <w:lang w:eastAsia="zh-CN"/>
        </w:rPr>
      </w:pPr>
      <w:hyperlink w:anchor="_Toc93064704" w:history="1">
        <w:r w:rsidR="00AB1E97" w:rsidRPr="0049768B">
          <w:rPr>
            <w:rStyle w:val="Hyperlink"/>
            <w:noProof/>
          </w:rPr>
          <w:t>Table 20. Settings of the Three Scenarios</w:t>
        </w:r>
        <w:r w:rsidR="00AB1E97">
          <w:rPr>
            <w:noProof/>
            <w:webHidden/>
          </w:rPr>
          <w:tab/>
        </w:r>
        <w:r w:rsidR="00AB1E97">
          <w:rPr>
            <w:noProof/>
            <w:webHidden/>
          </w:rPr>
          <w:fldChar w:fldCharType="begin"/>
        </w:r>
        <w:r w:rsidR="00AB1E97">
          <w:rPr>
            <w:noProof/>
            <w:webHidden/>
          </w:rPr>
          <w:instrText xml:space="preserve"> PAGEREF _Toc93064704 \h </w:instrText>
        </w:r>
        <w:r w:rsidR="00AB1E97">
          <w:rPr>
            <w:noProof/>
            <w:webHidden/>
          </w:rPr>
        </w:r>
        <w:r w:rsidR="00AB1E97">
          <w:rPr>
            <w:noProof/>
            <w:webHidden/>
          </w:rPr>
          <w:fldChar w:fldCharType="separate"/>
        </w:r>
        <w:r w:rsidR="00AB1E97">
          <w:rPr>
            <w:noProof/>
            <w:webHidden/>
          </w:rPr>
          <w:t>178</w:t>
        </w:r>
        <w:r w:rsidR="00AB1E97">
          <w:rPr>
            <w:noProof/>
            <w:webHidden/>
          </w:rPr>
          <w:fldChar w:fldCharType="end"/>
        </w:r>
      </w:hyperlink>
    </w:p>
    <w:p w14:paraId="56811C28" w14:textId="29D3A02F" w:rsidR="00236E6D" w:rsidRPr="00F920F6" w:rsidRDefault="001C5D9F" w:rsidP="001A28B0">
      <w:pPr>
        <w:pStyle w:val="Title"/>
        <w:tabs>
          <w:tab w:val="right" w:leader="dot" w:pos="8630"/>
        </w:tabs>
        <w:rPr>
          <w:b/>
          <w:bCs/>
        </w:rPr>
      </w:pPr>
      <w:r w:rsidRPr="001A28B0">
        <w:rPr>
          <w:rStyle w:val="TitleChar"/>
        </w:rPr>
        <w:fldChar w:fldCharType="end"/>
      </w:r>
    </w:p>
    <w:p w14:paraId="32606D69" w14:textId="77777777" w:rsidR="00236E6D" w:rsidRPr="00D77FB0" w:rsidRDefault="00236E6D">
      <w:pPr>
        <w:numPr>
          <w:ilvl w:val="12"/>
          <w:numId w:val="0"/>
        </w:numPr>
        <w:jc w:val="center"/>
        <w:rPr>
          <w:b/>
          <w:sz w:val="28"/>
          <w:szCs w:val="28"/>
        </w:rPr>
      </w:pPr>
      <w:r w:rsidRPr="00787801">
        <w:rPr>
          <w:sz w:val="28"/>
          <w:szCs w:val="28"/>
        </w:rPr>
        <w:br w:type="page"/>
      </w:r>
      <w:r w:rsidR="00D067C3" w:rsidRPr="00D77FB0">
        <w:rPr>
          <w:b/>
          <w:bCs/>
          <w:sz w:val="28"/>
          <w:szCs w:val="28"/>
        </w:rPr>
        <w:lastRenderedPageBreak/>
        <w:t>L</w:t>
      </w:r>
      <w:r w:rsidR="000842FB">
        <w:rPr>
          <w:b/>
          <w:bCs/>
          <w:sz w:val="28"/>
          <w:szCs w:val="28"/>
        </w:rPr>
        <w:t>IST OF FIGURES</w:t>
      </w:r>
    </w:p>
    <w:p w14:paraId="4CAA9758" w14:textId="4D1A0C87" w:rsidR="00AB1E97" w:rsidRDefault="001C5D9F">
      <w:pPr>
        <w:pStyle w:val="TableofFigures"/>
        <w:tabs>
          <w:tab w:val="right" w:leader="dot" w:pos="8630"/>
        </w:tabs>
        <w:rPr>
          <w:rFonts w:asciiTheme="minorHAnsi" w:eastAsiaTheme="minorEastAsia" w:hAnsiTheme="minorHAnsi" w:cstheme="minorBidi"/>
          <w:noProof/>
          <w:sz w:val="22"/>
          <w:szCs w:val="22"/>
          <w:lang w:eastAsia="zh-CN"/>
        </w:rPr>
      </w:pPr>
      <w:r>
        <w:rPr>
          <w:sz w:val="28"/>
          <w:szCs w:val="28"/>
        </w:rPr>
        <w:fldChar w:fldCharType="begin"/>
      </w:r>
      <w:r>
        <w:instrText xml:space="preserve"> TOC \h \z \c "Figure" </w:instrText>
      </w:r>
      <w:r>
        <w:rPr>
          <w:sz w:val="28"/>
          <w:szCs w:val="28"/>
        </w:rPr>
        <w:fldChar w:fldCharType="separate"/>
      </w:r>
      <w:hyperlink w:anchor="_Toc93064637" w:history="1">
        <w:r w:rsidR="00AB1E97" w:rsidRPr="00B549E0">
          <w:rPr>
            <w:rStyle w:val="Hyperlink"/>
            <w:noProof/>
            <w:lang w:eastAsia="zh-CN"/>
          </w:rPr>
          <w:t>Figure</w:t>
        </w:r>
        <w:r w:rsidR="00AB1E97" w:rsidRPr="00B549E0">
          <w:rPr>
            <w:rStyle w:val="Hyperlink"/>
            <w:noProof/>
          </w:rPr>
          <w:t xml:space="preserve"> 1. 39-bus system under a stable contingency</w:t>
        </w:r>
        <w:r w:rsidR="00AB1E97">
          <w:rPr>
            <w:noProof/>
            <w:webHidden/>
          </w:rPr>
          <w:tab/>
        </w:r>
        <w:r w:rsidR="00AB1E97">
          <w:rPr>
            <w:noProof/>
            <w:webHidden/>
          </w:rPr>
          <w:fldChar w:fldCharType="begin"/>
        </w:r>
        <w:r w:rsidR="00AB1E97">
          <w:rPr>
            <w:noProof/>
            <w:webHidden/>
          </w:rPr>
          <w:instrText xml:space="preserve"> PAGEREF _Toc93064637 \h </w:instrText>
        </w:r>
        <w:r w:rsidR="00AB1E97">
          <w:rPr>
            <w:noProof/>
            <w:webHidden/>
          </w:rPr>
        </w:r>
        <w:r w:rsidR="00AB1E97">
          <w:rPr>
            <w:noProof/>
            <w:webHidden/>
          </w:rPr>
          <w:fldChar w:fldCharType="separate"/>
        </w:r>
        <w:r w:rsidR="00AB1E97">
          <w:rPr>
            <w:noProof/>
            <w:webHidden/>
          </w:rPr>
          <w:t>137</w:t>
        </w:r>
        <w:r w:rsidR="00AB1E97">
          <w:rPr>
            <w:noProof/>
            <w:webHidden/>
          </w:rPr>
          <w:fldChar w:fldCharType="end"/>
        </w:r>
      </w:hyperlink>
    </w:p>
    <w:p w14:paraId="477CE735" w14:textId="6DB19E7C" w:rsidR="00AB1E97" w:rsidRDefault="00C71E21">
      <w:pPr>
        <w:pStyle w:val="TableofFigures"/>
        <w:tabs>
          <w:tab w:val="right" w:leader="dot" w:pos="8630"/>
        </w:tabs>
        <w:rPr>
          <w:rFonts w:asciiTheme="minorHAnsi" w:eastAsiaTheme="minorEastAsia" w:hAnsiTheme="minorHAnsi" w:cstheme="minorBidi"/>
          <w:noProof/>
          <w:sz w:val="22"/>
          <w:szCs w:val="22"/>
          <w:lang w:eastAsia="zh-CN"/>
        </w:rPr>
      </w:pPr>
      <w:hyperlink w:anchor="_Toc93064638" w:history="1">
        <w:r w:rsidR="00AB1E97" w:rsidRPr="00B549E0">
          <w:rPr>
            <w:rStyle w:val="Hyperlink"/>
            <w:noProof/>
          </w:rPr>
          <w:t>Figure 2. 39-bus system under a marginal stable contingency.</w:t>
        </w:r>
        <w:r w:rsidR="00AB1E97">
          <w:rPr>
            <w:noProof/>
            <w:webHidden/>
          </w:rPr>
          <w:tab/>
        </w:r>
        <w:r w:rsidR="00AB1E97">
          <w:rPr>
            <w:noProof/>
            <w:webHidden/>
          </w:rPr>
          <w:fldChar w:fldCharType="begin"/>
        </w:r>
        <w:r w:rsidR="00AB1E97">
          <w:rPr>
            <w:noProof/>
            <w:webHidden/>
          </w:rPr>
          <w:instrText xml:space="preserve"> PAGEREF _Toc93064638 \h </w:instrText>
        </w:r>
        <w:r w:rsidR="00AB1E97">
          <w:rPr>
            <w:noProof/>
            <w:webHidden/>
          </w:rPr>
        </w:r>
        <w:r w:rsidR="00AB1E97">
          <w:rPr>
            <w:noProof/>
            <w:webHidden/>
          </w:rPr>
          <w:fldChar w:fldCharType="separate"/>
        </w:r>
        <w:r w:rsidR="00AB1E97">
          <w:rPr>
            <w:noProof/>
            <w:webHidden/>
          </w:rPr>
          <w:t>138</w:t>
        </w:r>
        <w:r w:rsidR="00AB1E97">
          <w:rPr>
            <w:noProof/>
            <w:webHidden/>
          </w:rPr>
          <w:fldChar w:fldCharType="end"/>
        </w:r>
      </w:hyperlink>
    </w:p>
    <w:p w14:paraId="1DBEA6BC" w14:textId="376D9E10" w:rsidR="00AB1E97" w:rsidRDefault="00C71E21">
      <w:pPr>
        <w:pStyle w:val="TableofFigures"/>
        <w:tabs>
          <w:tab w:val="right" w:leader="dot" w:pos="8630"/>
        </w:tabs>
        <w:rPr>
          <w:rFonts w:asciiTheme="minorHAnsi" w:eastAsiaTheme="minorEastAsia" w:hAnsiTheme="minorHAnsi" w:cstheme="minorBidi"/>
          <w:noProof/>
          <w:sz w:val="22"/>
          <w:szCs w:val="22"/>
          <w:lang w:eastAsia="zh-CN"/>
        </w:rPr>
      </w:pPr>
      <w:hyperlink w:anchor="_Toc93064639" w:history="1">
        <w:r w:rsidR="00AB1E97" w:rsidRPr="00B549E0">
          <w:rPr>
            <w:rStyle w:val="Hyperlink"/>
            <w:noProof/>
          </w:rPr>
          <w:t>Figure 3.  39-bus system under marginal unstable contingency.</w:t>
        </w:r>
        <w:r w:rsidR="00AB1E97">
          <w:rPr>
            <w:noProof/>
            <w:webHidden/>
          </w:rPr>
          <w:tab/>
        </w:r>
        <w:r w:rsidR="00AB1E97">
          <w:rPr>
            <w:noProof/>
            <w:webHidden/>
          </w:rPr>
          <w:fldChar w:fldCharType="begin"/>
        </w:r>
        <w:r w:rsidR="00AB1E97">
          <w:rPr>
            <w:noProof/>
            <w:webHidden/>
          </w:rPr>
          <w:instrText xml:space="preserve"> PAGEREF _Toc93064639 \h </w:instrText>
        </w:r>
        <w:r w:rsidR="00AB1E97">
          <w:rPr>
            <w:noProof/>
            <w:webHidden/>
          </w:rPr>
        </w:r>
        <w:r w:rsidR="00AB1E97">
          <w:rPr>
            <w:noProof/>
            <w:webHidden/>
          </w:rPr>
          <w:fldChar w:fldCharType="separate"/>
        </w:r>
        <w:r w:rsidR="00AB1E97">
          <w:rPr>
            <w:noProof/>
            <w:webHidden/>
          </w:rPr>
          <w:t>139</w:t>
        </w:r>
        <w:r w:rsidR="00AB1E97">
          <w:rPr>
            <w:noProof/>
            <w:webHidden/>
          </w:rPr>
          <w:fldChar w:fldCharType="end"/>
        </w:r>
      </w:hyperlink>
    </w:p>
    <w:p w14:paraId="360F42E7" w14:textId="7B978075" w:rsidR="00AB1E97" w:rsidRDefault="00C71E21">
      <w:pPr>
        <w:pStyle w:val="TableofFigures"/>
        <w:tabs>
          <w:tab w:val="right" w:leader="dot" w:pos="8630"/>
        </w:tabs>
        <w:rPr>
          <w:rFonts w:asciiTheme="minorHAnsi" w:eastAsiaTheme="minorEastAsia" w:hAnsiTheme="minorHAnsi" w:cstheme="minorBidi"/>
          <w:noProof/>
          <w:sz w:val="22"/>
          <w:szCs w:val="22"/>
          <w:lang w:eastAsia="zh-CN"/>
        </w:rPr>
      </w:pPr>
      <w:hyperlink w:anchor="_Toc93064640" w:history="1">
        <w:r w:rsidR="00AB1E97" w:rsidRPr="00B549E0">
          <w:rPr>
            <w:rStyle w:val="Hyperlink"/>
            <w:noProof/>
          </w:rPr>
          <w:t>Figure 4. 2383-bus system under a stable contingency.</w:t>
        </w:r>
        <w:r w:rsidR="00AB1E97">
          <w:rPr>
            <w:noProof/>
            <w:webHidden/>
          </w:rPr>
          <w:tab/>
        </w:r>
        <w:r w:rsidR="00AB1E97">
          <w:rPr>
            <w:noProof/>
            <w:webHidden/>
          </w:rPr>
          <w:fldChar w:fldCharType="begin"/>
        </w:r>
        <w:r w:rsidR="00AB1E97">
          <w:rPr>
            <w:noProof/>
            <w:webHidden/>
          </w:rPr>
          <w:instrText xml:space="preserve"> PAGEREF _Toc93064640 \h </w:instrText>
        </w:r>
        <w:r w:rsidR="00AB1E97">
          <w:rPr>
            <w:noProof/>
            <w:webHidden/>
          </w:rPr>
        </w:r>
        <w:r w:rsidR="00AB1E97">
          <w:rPr>
            <w:noProof/>
            <w:webHidden/>
          </w:rPr>
          <w:fldChar w:fldCharType="separate"/>
        </w:r>
        <w:r w:rsidR="00AB1E97">
          <w:rPr>
            <w:noProof/>
            <w:webHidden/>
          </w:rPr>
          <w:t>140</w:t>
        </w:r>
        <w:r w:rsidR="00AB1E97">
          <w:rPr>
            <w:noProof/>
            <w:webHidden/>
          </w:rPr>
          <w:fldChar w:fldCharType="end"/>
        </w:r>
      </w:hyperlink>
    </w:p>
    <w:p w14:paraId="02867223" w14:textId="1B041728" w:rsidR="00AB1E97" w:rsidRDefault="00C71E21">
      <w:pPr>
        <w:pStyle w:val="TableofFigures"/>
        <w:tabs>
          <w:tab w:val="right" w:leader="dot" w:pos="8630"/>
        </w:tabs>
        <w:rPr>
          <w:rFonts w:asciiTheme="minorHAnsi" w:eastAsiaTheme="minorEastAsia" w:hAnsiTheme="minorHAnsi" w:cstheme="minorBidi"/>
          <w:noProof/>
          <w:sz w:val="22"/>
          <w:szCs w:val="22"/>
          <w:lang w:eastAsia="zh-CN"/>
        </w:rPr>
      </w:pPr>
      <w:hyperlink w:anchor="_Toc93064641" w:history="1">
        <w:r w:rsidR="00AB1E97" w:rsidRPr="00B549E0">
          <w:rPr>
            <w:rStyle w:val="Hyperlink"/>
            <w:noProof/>
          </w:rPr>
          <w:t>Figure 5. 2383-bus system under a marginally stable contingency.</w:t>
        </w:r>
        <w:r w:rsidR="00AB1E97">
          <w:rPr>
            <w:noProof/>
            <w:webHidden/>
          </w:rPr>
          <w:tab/>
        </w:r>
        <w:r w:rsidR="00AB1E97">
          <w:rPr>
            <w:noProof/>
            <w:webHidden/>
          </w:rPr>
          <w:fldChar w:fldCharType="begin"/>
        </w:r>
        <w:r w:rsidR="00AB1E97">
          <w:rPr>
            <w:noProof/>
            <w:webHidden/>
          </w:rPr>
          <w:instrText xml:space="preserve"> PAGEREF _Toc93064641 \h </w:instrText>
        </w:r>
        <w:r w:rsidR="00AB1E97">
          <w:rPr>
            <w:noProof/>
            <w:webHidden/>
          </w:rPr>
        </w:r>
        <w:r w:rsidR="00AB1E97">
          <w:rPr>
            <w:noProof/>
            <w:webHidden/>
          </w:rPr>
          <w:fldChar w:fldCharType="separate"/>
        </w:r>
        <w:r w:rsidR="00AB1E97">
          <w:rPr>
            <w:noProof/>
            <w:webHidden/>
          </w:rPr>
          <w:t>141</w:t>
        </w:r>
        <w:r w:rsidR="00AB1E97">
          <w:rPr>
            <w:noProof/>
            <w:webHidden/>
          </w:rPr>
          <w:fldChar w:fldCharType="end"/>
        </w:r>
      </w:hyperlink>
    </w:p>
    <w:p w14:paraId="7AD55080" w14:textId="33A2AC1E" w:rsidR="00AB1E97" w:rsidRDefault="00C71E21">
      <w:pPr>
        <w:pStyle w:val="TableofFigures"/>
        <w:tabs>
          <w:tab w:val="right" w:leader="dot" w:pos="8630"/>
        </w:tabs>
        <w:rPr>
          <w:rFonts w:asciiTheme="minorHAnsi" w:eastAsiaTheme="minorEastAsia" w:hAnsiTheme="minorHAnsi" w:cstheme="minorBidi"/>
          <w:noProof/>
          <w:sz w:val="22"/>
          <w:szCs w:val="22"/>
          <w:lang w:eastAsia="zh-CN"/>
        </w:rPr>
      </w:pPr>
      <w:hyperlink w:anchor="_Toc93064642" w:history="1">
        <w:r w:rsidR="00AB1E97" w:rsidRPr="00B549E0">
          <w:rPr>
            <w:rStyle w:val="Hyperlink"/>
            <w:noProof/>
          </w:rPr>
          <w:t>Figure 6. 2383-bus system under a marginally unstable contingency.</w:t>
        </w:r>
        <w:r w:rsidR="00AB1E97">
          <w:rPr>
            <w:noProof/>
            <w:webHidden/>
          </w:rPr>
          <w:tab/>
        </w:r>
        <w:r w:rsidR="00AB1E97">
          <w:rPr>
            <w:noProof/>
            <w:webHidden/>
          </w:rPr>
          <w:fldChar w:fldCharType="begin"/>
        </w:r>
        <w:r w:rsidR="00AB1E97">
          <w:rPr>
            <w:noProof/>
            <w:webHidden/>
          </w:rPr>
          <w:instrText xml:space="preserve"> PAGEREF _Toc93064642 \h </w:instrText>
        </w:r>
        <w:r w:rsidR="00AB1E97">
          <w:rPr>
            <w:noProof/>
            <w:webHidden/>
          </w:rPr>
        </w:r>
        <w:r w:rsidR="00AB1E97">
          <w:rPr>
            <w:noProof/>
            <w:webHidden/>
          </w:rPr>
          <w:fldChar w:fldCharType="separate"/>
        </w:r>
        <w:r w:rsidR="00AB1E97">
          <w:rPr>
            <w:noProof/>
            <w:webHidden/>
          </w:rPr>
          <w:t>142</w:t>
        </w:r>
        <w:r w:rsidR="00AB1E97">
          <w:rPr>
            <w:noProof/>
            <w:webHidden/>
          </w:rPr>
          <w:fldChar w:fldCharType="end"/>
        </w:r>
      </w:hyperlink>
    </w:p>
    <w:p w14:paraId="647E29A6" w14:textId="5A0200EF" w:rsidR="00AB1E97" w:rsidRDefault="00C71E21">
      <w:pPr>
        <w:pStyle w:val="TableofFigures"/>
        <w:tabs>
          <w:tab w:val="right" w:leader="dot" w:pos="8630"/>
        </w:tabs>
        <w:rPr>
          <w:rFonts w:asciiTheme="minorHAnsi" w:eastAsiaTheme="minorEastAsia" w:hAnsiTheme="minorHAnsi" w:cstheme="minorBidi"/>
          <w:noProof/>
          <w:sz w:val="22"/>
          <w:szCs w:val="22"/>
          <w:lang w:eastAsia="zh-CN"/>
        </w:rPr>
      </w:pPr>
      <w:hyperlink w:anchor="_Toc93064643" w:history="1">
        <w:r w:rsidR="00AB1E97" w:rsidRPr="00B549E0">
          <w:rPr>
            <w:rStyle w:val="Hyperlink"/>
            <w:noProof/>
          </w:rPr>
          <w:t>Figure 7.  Accuracy of the DT method when faults occur at all buses.</w:t>
        </w:r>
        <w:r w:rsidR="00AB1E97">
          <w:rPr>
            <w:noProof/>
            <w:webHidden/>
          </w:rPr>
          <w:tab/>
        </w:r>
        <w:r w:rsidR="00AB1E97">
          <w:rPr>
            <w:noProof/>
            <w:webHidden/>
          </w:rPr>
          <w:fldChar w:fldCharType="begin"/>
        </w:r>
        <w:r w:rsidR="00AB1E97">
          <w:rPr>
            <w:noProof/>
            <w:webHidden/>
          </w:rPr>
          <w:instrText xml:space="preserve"> PAGEREF _Toc93064643 \h </w:instrText>
        </w:r>
        <w:r w:rsidR="00AB1E97">
          <w:rPr>
            <w:noProof/>
            <w:webHidden/>
          </w:rPr>
        </w:r>
        <w:r w:rsidR="00AB1E97">
          <w:rPr>
            <w:noProof/>
            <w:webHidden/>
          </w:rPr>
          <w:fldChar w:fldCharType="separate"/>
        </w:r>
        <w:r w:rsidR="00AB1E97">
          <w:rPr>
            <w:noProof/>
            <w:webHidden/>
          </w:rPr>
          <w:t>143</w:t>
        </w:r>
        <w:r w:rsidR="00AB1E97">
          <w:rPr>
            <w:noProof/>
            <w:webHidden/>
          </w:rPr>
          <w:fldChar w:fldCharType="end"/>
        </w:r>
      </w:hyperlink>
    </w:p>
    <w:p w14:paraId="5710AC7B" w14:textId="259E31E0" w:rsidR="00AB1E97" w:rsidRDefault="00C71E21">
      <w:pPr>
        <w:pStyle w:val="TableofFigures"/>
        <w:tabs>
          <w:tab w:val="right" w:leader="dot" w:pos="8630"/>
        </w:tabs>
        <w:rPr>
          <w:rFonts w:asciiTheme="minorHAnsi" w:eastAsiaTheme="minorEastAsia" w:hAnsiTheme="minorHAnsi" w:cstheme="minorBidi"/>
          <w:noProof/>
          <w:sz w:val="22"/>
          <w:szCs w:val="22"/>
          <w:lang w:eastAsia="zh-CN"/>
        </w:rPr>
      </w:pPr>
      <w:hyperlink w:anchor="_Toc93064644" w:history="1">
        <w:r w:rsidR="00AB1E97" w:rsidRPr="00B549E0">
          <w:rPr>
            <w:rStyle w:val="Hyperlink"/>
            <w:noProof/>
          </w:rPr>
          <w:t>Figure 8. Accuracy of the DT method when faults occur at all branches.</w:t>
        </w:r>
        <w:r w:rsidR="00AB1E97">
          <w:rPr>
            <w:noProof/>
            <w:webHidden/>
          </w:rPr>
          <w:tab/>
        </w:r>
        <w:r w:rsidR="00AB1E97">
          <w:rPr>
            <w:noProof/>
            <w:webHidden/>
          </w:rPr>
          <w:fldChar w:fldCharType="begin"/>
        </w:r>
        <w:r w:rsidR="00AB1E97">
          <w:rPr>
            <w:noProof/>
            <w:webHidden/>
          </w:rPr>
          <w:instrText xml:space="preserve"> PAGEREF _Toc93064644 \h </w:instrText>
        </w:r>
        <w:r w:rsidR="00AB1E97">
          <w:rPr>
            <w:noProof/>
            <w:webHidden/>
          </w:rPr>
        </w:r>
        <w:r w:rsidR="00AB1E97">
          <w:rPr>
            <w:noProof/>
            <w:webHidden/>
          </w:rPr>
          <w:fldChar w:fldCharType="separate"/>
        </w:r>
        <w:r w:rsidR="00AB1E97">
          <w:rPr>
            <w:noProof/>
            <w:webHidden/>
          </w:rPr>
          <w:t>143</w:t>
        </w:r>
        <w:r w:rsidR="00AB1E97">
          <w:rPr>
            <w:noProof/>
            <w:webHidden/>
          </w:rPr>
          <w:fldChar w:fldCharType="end"/>
        </w:r>
      </w:hyperlink>
    </w:p>
    <w:p w14:paraId="35B5C918" w14:textId="698452A0" w:rsidR="00AB1E97" w:rsidRDefault="00C71E21">
      <w:pPr>
        <w:pStyle w:val="TableofFigures"/>
        <w:tabs>
          <w:tab w:val="right" w:leader="dot" w:pos="8630"/>
        </w:tabs>
        <w:rPr>
          <w:rFonts w:asciiTheme="minorHAnsi" w:eastAsiaTheme="minorEastAsia" w:hAnsiTheme="minorHAnsi" w:cstheme="minorBidi"/>
          <w:noProof/>
          <w:sz w:val="22"/>
          <w:szCs w:val="22"/>
          <w:lang w:eastAsia="zh-CN"/>
        </w:rPr>
      </w:pPr>
      <w:hyperlink w:anchor="_Toc93064645" w:history="1">
        <w:r w:rsidR="00AB1E97" w:rsidRPr="00B549E0">
          <w:rPr>
            <w:rStyle w:val="Hyperlink"/>
            <w:noProof/>
          </w:rPr>
          <w:t>Figure 9. Accuracy of the DT method with and without PSS.</w:t>
        </w:r>
        <w:r w:rsidR="00AB1E97">
          <w:rPr>
            <w:noProof/>
            <w:webHidden/>
          </w:rPr>
          <w:tab/>
        </w:r>
        <w:r w:rsidR="00AB1E97">
          <w:rPr>
            <w:noProof/>
            <w:webHidden/>
          </w:rPr>
          <w:fldChar w:fldCharType="begin"/>
        </w:r>
        <w:r w:rsidR="00AB1E97">
          <w:rPr>
            <w:noProof/>
            <w:webHidden/>
          </w:rPr>
          <w:instrText xml:space="preserve"> PAGEREF _Toc93064645 \h </w:instrText>
        </w:r>
        <w:r w:rsidR="00AB1E97">
          <w:rPr>
            <w:noProof/>
            <w:webHidden/>
          </w:rPr>
        </w:r>
        <w:r w:rsidR="00AB1E97">
          <w:rPr>
            <w:noProof/>
            <w:webHidden/>
          </w:rPr>
          <w:fldChar w:fldCharType="separate"/>
        </w:r>
        <w:r w:rsidR="00AB1E97">
          <w:rPr>
            <w:noProof/>
            <w:webHidden/>
          </w:rPr>
          <w:t>144</w:t>
        </w:r>
        <w:r w:rsidR="00AB1E97">
          <w:rPr>
            <w:noProof/>
            <w:webHidden/>
          </w:rPr>
          <w:fldChar w:fldCharType="end"/>
        </w:r>
      </w:hyperlink>
    </w:p>
    <w:p w14:paraId="19F07277" w14:textId="5CB8DFEC" w:rsidR="00AB1E97" w:rsidRDefault="00C71E21">
      <w:pPr>
        <w:pStyle w:val="TableofFigures"/>
        <w:tabs>
          <w:tab w:val="right" w:leader="dot" w:pos="8630"/>
        </w:tabs>
        <w:rPr>
          <w:rFonts w:asciiTheme="minorHAnsi" w:eastAsiaTheme="minorEastAsia" w:hAnsiTheme="minorHAnsi" w:cstheme="minorBidi"/>
          <w:noProof/>
          <w:sz w:val="22"/>
          <w:szCs w:val="22"/>
          <w:lang w:eastAsia="zh-CN"/>
        </w:rPr>
      </w:pPr>
      <w:hyperlink w:anchor="_Toc93064646" w:history="1">
        <w:r w:rsidR="00AB1E97" w:rsidRPr="00B549E0">
          <w:rPr>
            <w:rStyle w:val="Hyperlink"/>
            <w:noProof/>
          </w:rPr>
          <w:t>Figure 10. Accuracy of the DT method with and without saliency.</w:t>
        </w:r>
        <w:r w:rsidR="00AB1E97">
          <w:rPr>
            <w:noProof/>
            <w:webHidden/>
          </w:rPr>
          <w:tab/>
        </w:r>
        <w:r w:rsidR="00AB1E97">
          <w:rPr>
            <w:noProof/>
            <w:webHidden/>
          </w:rPr>
          <w:fldChar w:fldCharType="begin"/>
        </w:r>
        <w:r w:rsidR="00AB1E97">
          <w:rPr>
            <w:noProof/>
            <w:webHidden/>
          </w:rPr>
          <w:instrText xml:space="preserve"> PAGEREF _Toc93064646 \h </w:instrText>
        </w:r>
        <w:r w:rsidR="00AB1E97">
          <w:rPr>
            <w:noProof/>
            <w:webHidden/>
          </w:rPr>
        </w:r>
        <w:r w:rsidR="00AB1E97">
          <w:rPr>
            <w:noProof/>
            <w:webHidden/>
          </w:rPr>
          <w:fldChar w:fldCharType="separate"/>
        </w:r>
        <w:r w:rsidR="00AB1E97">
          <w:rPr>
            <w:noProof/>
            <w:webHidden/>
          </w:rPr>
          <w:t>144</w:t>
        </w:r>
        <w:r w:rsidR="00AB1E97">
          <w:rPr>
            <w:noProof/>
            <w:webHidden/>
          </w:rPr>
          <w:fldChar w:fldCharType="end"/>
        </w:r>
      </w:hyperlink>
    </w:p>
    <w:p w14:paraId="3864036A" w14:textId="752DE57A" w:rsidR="00AB1E97" w:rsidRDefault="00C71E21">
      <w:pPr>
        <w:pStyle w:val="TableofFigures"/>
        <w:tabs>
          <w:tab w:val="right" w:leader="dot" w:pos="8630"/>
        </w:tabs>
        <w:rPr>
          <w:rFonts w:asciiTheme="minorHAnsi" w:eastAsiaTheme="minorEastAsia" w:hAnsiTheme="minorHAnsi" w:cstheme="minorBidi"/>
          <w:noProof/>
          <w:sz w:val="22"/>
          <w:szCs w:val="22"/>
          <w:lang w:eastAsia="zh-CN"/>
        </w:rPr>
      </w:pPr>
      <w:hyperlink w:anchor="_Toc93064647" w:history="1">
        <w:r w:rsidR="00AB1E97" w:rsidRPr="00B549E0">
          <w:rPr>
            <w:rStyle w:val="Hyperlink"/>
            <w:noProof/>
          </w:rPr>
          <w:t>Figure 11. Error propagation for the three scenarios with different time steps</w:t>
        </w:r>
        <w:r w:rsidR="00AB1E97">
          <w:rPr>
            <w:noProof/>
            <w:webHidden/>
          </w:rPr>
          <w:tab/>
        </w:r>
        <w:r w:rsidR="00AB1E97">
          <w:rPr>
            <w:noProof/>
            <w:webHidden/>
          </w:rPr>
          <w:fldChar w:fldCharType="begin"/>
        </w:r>
        <w:r w:rsidR="00AB1E97">
          <w:rPr>
            <w:noProof/>
            <w:webHidden/>
          </w:rPr>
          <w:instrText xml:space="preserve"> PAGEREF _Toc93064647 \h </w:instrText>
        </w:r>
        <w:r w:rsidR="00AB1E97">
          <w:rPr>
            <w:noProof/>
            <w:webHidden/>
          </w:rPr>
        </w:r>
        <w:r w:rsidR="00AB1E97">
          <w:rPr>
            <w:noProof/>
            <w:webHidden/>
          </w:rPr>
          <w:fldChar w:fldCharType="separate"/>
        </w:r>
        <w:r w:rsidR="00AB1E97">
          <w:rPr>
            <w:noProof/>
            <w:webHidden/>
          </w:rPr>
          <w:t>145</w:t>
        </w:r>
        <w:r w:rsidR="00AB1E97">
          <w:rPr>
            <w:noProof/>
            <w:webHidden/>
          </w:rPr>
          <w:fldChar w:fldCharType="end"/>
        </w:r>
      </w:hyperlink>
    </w:p>
    <w:p w14:paraId="6FE3DE95" w14:textId="7F435CCC" w:rsidR="00AB1E97" w:rsidRDefault="00C71E21">
      <w:pPr>
        <w:pStyle w:val="TableofFigures"/>
        <w:tabs>
          <w:tab w:val="right" w:leader="dot" w:pos="8630"/>
        </w:tabs>
        <w:rPr>
          <w:rFonts w:asciiTheme="minorHAnsi" w:eastAsiaTheme="minorEastAsia" w:hAnsiTheme="minorHAnsi" w:cstheme="minorBidi"/>
          <w:noProof/>
          <w:sz w:val="22"/>
          <w:szCs w:val="22"/>
          <w:lang w:eastAsia="zh-CN"/>
        </w:rPr>
      </w:pPr>
      <w:hyperlink w:anchor="_Toc93064648" w:history="1">
        <w:r w:rsidR="00AB1E97" w:rsidRPr="00B549E0">
          <w:rPr>
            <w:rStyle w:val="Hyperlink"/>
            <w:noProof/>
          </w:rPr>
          <w:t>Figure 12. Recursive process to solve power series coefficients</w:t>
        </w:r>
        <w:r w:rsidR="00AB1E97">
          <w:rPr>
            <w:noProof/>
            <w:webHidden/>
          </w:rPr>
          <w:tab/>
        </w:r>
        <w:r w:rsidR="00AB1E97">
          <w:rPr>
            <w:noProof/>
            <w:webHidden/>
          </w:rPr>
          <w:fldChar w:fldCharType="begin"/>
        </w:r>
        <w:r w:rsidR="00AB1E97">
          <w:rPr>
            <w:noProof/>
            <w:webHidden/>
          </w:rPr>
          <w:instrText xml:space="preserve"> PAGEREF _Toc93064648 \h </w:instrText>
        </w:r>
        <w:r w:rsidR="00AB1E97">
          <w:rPr>
            <w:noProof/>
            <w:webHidden/>
          </w:rPr>
        </w:r>
        <w:r w:rsidR="00AB1E97">
          <w:rPr>
            <w:noProof/>
            <w:webHidden/>
          </w:rPr>
          <w:fldChar w:fldCharType="separate"/>
        </w:r>
        <w:r w:rsidR="00AB1E97">
          <w:rPr>
            <w:noProof/>
            <w:webHidden/>
          </w:rPr>
          <w:t>146</w:t>
        </w:r>
        <w:r w:rsidR="00AB1E97">
          <w:rPr>
            <w:noProof/>
            <w:webHidden/>
          </w:rPr>
          <w:fldChar w:fldCharType="end"/>
        </w:r>
      </w:hyperlink>
    </w:p>
    <w:p w14:paraId="13DEFB9C" w14:textId="6DC3D2DA" w:rsidR="00AB1E97" w:rsidRDefault="00C71E21">
      <w:pPr>
        <w:pStyle w:val="TableofFigures"/>
        <w:tabs>
          <w:tab w:val="right" w:leader="dot" w:pos="8630"/>
        </w:tabs>
        <w:rPr>
          <w:rFonts w:asciiTheme="minorHAnsi" w:eastAsiaTheme="minorEastAsia" w:hAnsiTheme="minorHAnsi" w:cstheme="minorBidi"/>
          <w:noProof/>
          <w:sz w:val="22"/>
          <w:szCs w:val="22"/>
          <w:lang w:eastAsia="zh-CN"/>
        </w:rPr>
      </w:pPr>
      <w:hyperlink w:anchor="_Toc93064649" w:history="1">
        <w:r w:rsidR="00AB1E97" w:rsidRPr="00B549E0">
          <w:rPr>
            <w:rStyle w:val="Hyperlink"/>
            <w:noProof/>
          </w:rPr>
          <w:t>Figure 13. Trajectories and errors of bus voltages for the 9-bus system (a) Voltage trajectories at bus 1 and bus 5 (b) Maximum voltage error of all 9 buses</w:t>
        </w:r>
        <w:r w:rsidR="00AB1E97">
          <w:rPr>
            <w:noProof/>
            <w:webHidden/>
          </w:rPr>
          <w:tab/>
        </w:r>
        <w:r w:rsidR="00AB1E97">
          <w:rPr>
            <w:noProof/>
            <w:webHidden/>
          </w:rPr>
          <w:fldChar w:fldCharType="begin"/>
        </w:r>
        <w:r w:rsidR="00AB1E97">
          <w:rPr>
            <w:noProof/>
            <w:webHidden/>
          </w:rPr>
          <w:instrText xml:space="preserve"> PAGEREF _Toc93064649 \h </w:instrText>
        </w:r>
        <w:r w:rsidR="00AB1E97">
          <w:rPr>
            <w:noProof/>
            <w:webHidden/>
          </w:rPr>
        </w:r>
        <w:r w:rsidR="00AB1E97">
          <w:rPr>
            <w:noProof/>
            <w:webHidden/>
          </w:rPr>
          <w:fldChar w:fldCharType="separate"/>
        </w:r>
        <w:r w:rsidR="00AB1E97">
          <w:rPr>
            <w:noProof/>
            <w:webHidden/>
          </w:rPr>
          <w:t>146</w:t>
        </w:r>
        <w:r w:rsidR="00AB1E97">
          <w:rPr>
            <w:noProof/>
            <w:webHidden/>
          </w:rPr>
          <w:fldChar w:fldCharType="end"/>
        </w:r>
      </w:hyperlink>
    </w:p>
    <w:p w14:paraId="6C673E5A" w14:textId="6684BE52" w:rsidR="00AB1E97" w:rsidRDefault="00C71E21">
      <w:pPr>
        <w:pStyle w:val="TableofFigures"/>
        <w:tabs>
          <w:tab w:val="right" w:leader="dot" w:pos="8630"/>
        </w:tabs>
        <w:rPr>
          <w:rFonts w:asciiTheme="minorHAnsi" w:eastAsiaTheme="minorEastAsia" w:hAnsiTheme="minorHAnsi" w:cstheme="minorBidi"/>
          <w:noProof/>
          <w:sz w:val="22"/>
          <w:szCs w:val="22"/>
          <w:lang w:eastAsia="zh-CN"/>
        </w:rPr>
      </w:pPr>
      <w:hyperlink w:anchor="_Toc93064650" w:history="1">
        <w:r w:rsidR="00AB1E97" w:rsidRPr="00B549E0">
          <w:rPr>
            <w:rStyle w:val="Hyperlink"/>
            <w:noProof/>
          </w:rPr>
          <w:t>Figure 14. Trajectories of the stable scenario for the 2383-bus system</w:t>
        </w:r>
        <w:r w:rsidR="00AB1E97">
          <w:rPr>
            <w:noProof/>
            <w:webHidden/>
          </w:rPr>
          <w:tab/>
        </w:r>
        <w:r w:rsidR="00AB1E97">
          <w:rPr>
            <w:noProof/>
            <w:webHidden/>
          </w:rPr>
          <w:fldChar w:fldCharType="begin"/>
        </w:r>
        <w:r w:rsidR="00AB1E97">
          <w:rPr>
            <w:noProof/>
            <w:webHidden/>
          </w:rPr>
          <w:instrText xml:space="preserve"> PAGEREF _Toc93064650 \h </w:instrText>
        </w:r>
        <w:r w:rsidR="00AB1E97">
          <w:rPr>
            <w:noProof/>
            <w:webHidden/>
          </w:rPr>
        </w:r>
        <w:r w:rsidR="00AB1E97">
          <w:rPr>
            <w:noProof/>
            <w:webHidden/>
          </w:rPr>
          <w:fldChar w:fldCharType="separate"/>
        </w:r>
        <w:r w:rsidR="00AB1E97">
          <w:rPr>
            <w:noProof/>
            <w:webHidden/>
          </w:rPr>
          <w:t>147</w:t>
        </w:r>
        <w:r w:rsidR="00AB1E97">
          <w:rPr>
            <w:noProof/>
            <w:webHidden/>
          </w:rPr>
          <w:fldChar w:fldCharType="end"/>
        </w:r>
      </w:hyperlink>
    </w:p>
    <w:p w14:paraId="4FCFE2C1" w14:textId="7C474BBD" w:rsidR="00AB1E97" w:rsidRDefault="00C71E21">
      <w:pPr>
        <w:pStyle w:val="TableofFigures"/>
        <w:tabs>
          <w:tab w:val="right" w:leader="dot" w:pos="8630"/>
        </w:tabs>
        <w:rPr>
          <w:rFonts w:asciiTheme="minorHAnsi" w:eastAsiaTheme="minorEastAsia" w:hAnsiTheme="minorHAnsi" w:cstheme="minorBidi"/>
          <w:noProof/>
          <w:sz w:val="22"/>
          <w:szCs w:val="22"/>
          <w:lang w:eastAsia="zh-CN"/>
        </w:rPr>
      </w:pPr>
      <w:hyperlink w:anchor="_Toc93064651" w:history="1">
        <w:r w:rsidR="00AB1E97" w:rsidRPr="00B549E0">
          <w:rPr>
            <w:rStyle w:val="Hyperlink"/>
            <w:noProof/>
          </w:rPr>
          <w:t>Figure 15. Trajectories of the unstable scenario for the 2383-bus system</w:t>
        </w:r>
        <w:r w:rsidR="00AB1E97">
          <w:rPr>
            <w:noProof/>
            <w:webHidden/>
          </w:rPr>
          <w:tab/>
        </w:r>
        <w:r w:rsidR="00AB1E97">
          <w:rPr>
            <w:noProof/>
            <w:webHidden/>
          </w:rPr>
          <w:fldChar w:fldCharType="begin"/>
        </w:r>
        <w:r w:rsidR="00AB1E97">
          <w:rPr>
            <w:noProof/>
            <w:webHidden/>
          </w:rPr>
          <w:instrText xml:space="preserve"> PAGEREF _Toc93064651 \h </w:instrText>
        </w:r>
        <w:r w:rsidR="00AB1E97">
          <w:rPr>
            <w:noProof/>
            <w:webHidden/>
          </w:rPr>
        </w:r>
        <w:r w:rsidR="00AB1E97">
          <w:rPr>
            <w:noProof/>
            <w:webHidden/>
          </w:rPr>
          <w:fldChar w:fldCharType="separate"/>
        </w:r>
        <w:r w:rsidR="00AB1E97">
          <w:rPr>
            <w:noProof/>
            <w:webHidden/>
          </w:rPr>
          <w:t>148</w:t>
        </w:r>
        <w:r w:rsidR="00AB1E97">
          <w:rPr>
            <w:noProof/>
            <w:webHidden/>
          </w:rPr>
          <w:fldChar w:fldCharType="end"/>
        </w:r>
      </w:hyperlink>
    </w:p>
    <w:p w14:paraId="753ADADB" w14:textId="573B0188" w:rsidR="00AB1E97" w:rsidRDefault="00C71E21">
      <w:pPr>
        <w:pStyle w:val="TableofFigures"/>
        <w:tabs>
          <w:tab w:val="right" w:leader="dot" w:pos="8630"/>
        </w:tabs>
        <w:rPr>
          <w:rFonts w:asciiTheme="minorHAnsi" w:eastAsiaTheme="minorEastAsia" w:hAnsiTheme="minorHAnsi" w:cstheme="minorBidi"/>
          <w:noProof/>
          <w:sz w:val="22"/>
          <w:szCs w:val="22"/>
          <w:lang w:eastAsia="zh-CN"/>
        </w:rPr>
      </w:pPr>
      <w:hyperlink w:anchor="_Toc93064652" w:history="1">
        <w:r w:rsidR="00AB1E97" w:rsidRPr="00B549E0">
          <w:rPr>
            <w:rStyle w:val="Hyperlink"/>
            <w:noProof/>
          </w:rPr>
          <w:t>Figure 16. Error propagation under different time step lengths</w:t>
        </w:r>
        <w:r w:rsidR="00AB1E97">
          <w:rPr>
            <w:noProof/>
            <w:webHidden/>
          </w:rPr>
          <w:tab/>
        </w:r>
        <w:r w:rsidR="00AB1E97">
          <w:rPr>
            <w:noProof/>
            <w:webHidden/>
          </w:rPr>
          <w:fldChar w:fldCharType="begin"/>
        </w:r>
        <w:r w:rsidR="00AB1E97">
          <w:rPr>
            <w:noProof/>
            <w:webHidden/>
          </w:rPr>
          <w:instrText xml:space="preserve"> PAGEREF _Toc93064652 \h </w:instrText>
        </w:r>
        <w:r w:rsidR="00AB1E97">
          <w:rPr>
            <w:noProof/>
            <w:webHidden/>
          </w:rPr>
        </w:r>
        <w:r w:rsidR="00AB1E97">
          <w:rPr>
            <w:noProof/>
            <w:webHidden/>
          </w:rPr>
          <w:fldChar w:fldCharType="separate"/>
        </w:r>
        <w:r w:rsidR="00AB1E97">
          <w:rPr>
            <w:noProof/>
            <w:webHidden/>
          </w:rPr>
          <w:t>149</w:t>
        </w:r>
        <w:r w:rsidR="00AB1E97">
          <w:rPr>
            <w:noProof/>
            <w:webHidden/>
          </w:rPr>
          <w:fldChar w:fldCharType="end"/>
        </w:r>
      </w:hyperlink>
    </w:p>
    <w:p w14:paraId="6DEAEE1B" w14:textId="032ACD0A" w:rsidR="00AB1E97" w:rsidRDefault="00C71E21">
      <w:pPr>
        <w:pStyle w:val="TableofFigures"/>
        <w:tabs>
          <w:tab w:val="right" w:leader="dot" w:pos="8630"/>
        </w:tabs>
        <w:rPr>
          <w:rFonts w:asciiTheme="minorHAnsi" w:eastAsiaTheme="minorEastAsia" w:hAnsiTheme="minorHAnsi" w:cstheme="minorBidi"/>
          <w:noProof/>
          <w:sz w:val="22"/>
          <w:szCs w:val="22"/>
          <w:lang w:eastAsia="zh-CN"/>
        </w:rPr>
      </w:pPr>
      <w:hyperlink w:anchor="_Toc93064653" w:history="1">
        <w:r w:rsidR="00AB1E97" w:rsidRPr="00B549E0">
          <w:rPr>
            <w:rStyle w:val="Hyperlink"/>
            <w:noProof/>
          </w:rPr>
          <w:t>Figure 17. Robustness against different disturbances</w:t>
        </w:r>
        <w:r w:rsidR="00AB1E97">
          <w:rPr>
            <w:noProof/>
            <w:webHidden/>
          </w:rPr>
          <w:tab/>
        </w:r>
        <w:r w:rsidR="00AB1E97">
          <w:rPr>
            <w:noProof/>
            <w:webHidden/>
          </w:rPr>
          <w:fldChar w:fldCharType="begin"/>
        </w:r>
        <w:r w:rsidR="00AB1E97">
          <w:rPr>
            <w:noProof/>
            <w:webHidden/>
          </w:rPr>
          <w:instrText xml:space="preserve"> PAGEREF _Toc93064653 \h </w:instrText>
        </w:r>
        <w:r w:rsidR="00AB1E97">
          <w:rPr>
            <w:noProof/>
            <w:webHidden/>
          </w:rPr>
        </w:r>
        <w:r w:rsidR="00AB1E97">
          <w:rPr>
            <w:noProof/>
            <w:webHidden/>
          </w:rPr>
          <w:fldChar w:fldCharType="separate"/>
        </w:r>
        <w:r w:rsidR="00AB1E97">
          <w:rPr>
            <w:noProof/>
            <w:webHidden/>
          </w:rPr>
          <w:t>149</w:t>
        </w:r>
        <w:r w:rsidR="00AB1E97">
          <w:rPr>
            <w:noProof/>
            <w:webHidden/>
          </w:rPr>
          <w:fldChar w:fldCharType="end"/>
        </w:r>
      </w:hyperlink>
    </w:p>
    <w:p w14:paraId="68BD6709" w14:textId="07DDFE4C" w:rsidR="00AB1E97" w:rsidRDefault="00C71E21">
      <w:pPr>
        <w:pStyle w:val="TableofFigures"/>
        <w:tabs>
          <w:tab w:val="right" w:leader="dot" w:pos="8630"/>
        </w:tabs>
        <w:rPr>
          <w:rFonts w:asciiTheme="minorHAnsi" w:eastAsiaTheme="minorEastAsia" w:hAnsiTheme="minorHAnsi" w:cstheme="minorBidi"/>
          <w:noProof/>
          <w:sz w:val="22"/>
          <w:szCs w:val="22"/>
          <w:lang w:eastAsia="zh-CN"/>
        </w:rPr>
      </w:pPr>
      <w:hyperlink w:anchor="_Toc93064654" w:history="1">
        <w:r w:rsidR="00AB1E97" w:rsidRPr="00B549E0">
          <w:rPr>
            <w:rStyle w:val="Hyperlink"/>
            <w:noProof/>
          </w:rPr>
          <w:t>Figure 18. Robustness against different percentages of constant power load</w:t>
        </w:r>
        <w:r w:rsidR="00AB1E97">
          <w:rPr>
            <w:noProof/>
            <w:webHidden/>
          </w:rPr>
          <w:tab/>
        </w:r>
        <w:r w:rsidR="00AB1E97">
          <w:rPr>
            <w:noProof/>
            <w:webHidden/>
          </w:rPr>
          <w:fldChar w:fldCharType="begin"/>
        </w:r>
        <w:r w:rsidR="00AB1E97">
          <w:rPr>
            <w:noProof/>
            <w:webHidden/>
          </w:rPr>
          <w:instrText xml:space="preserve"> PAGEREF _Toc93064654 \h </w:instrText>
        </w:r>
        <w:r w:rsidR="00AB1E97">
          <w:rPr>
            <w:noProof/>
            <w:webHidden/>
          </w:rPr>
        </w:r>
        <w:r w:rsidR="00AB1E97">
          <w:rPr>
            <w:noProof/>
            <w:webHidden/>
          </w:rPr>
          <w:fldChar w:fldCharType="separate"/>
        </w:r>
        <w:r w:rsidR="00AB1E97">
          <w:rPr>
            <w:noProof/>
            <w:webHidden/>
          </w:rPr>
          <w:t>149</w:t>
        </w:r>
        <w:r w:rsidR="00AB1E97">
          <w:rPr>
            <w:noProof/>
            <w:webHidden/>
          </w:rPr>
          <w:fldChar w:fldCharType="end"/>
        </w:r>
      </w:hyperlink>
    </w:p>
    <w:p w14:paraId="4526AD65" w14:textId="603390DB" w:rsidR="00AB1E97" w:rsidRDefault="00C71E21">
      <w:pPr>
        <w:pStyle w:val="TableofFigures"/>
        <w:tabs>
          <w:tab w:val="right" w:leader="dot" w:pos="8630"/>
        </w:tabs>
        <w:rPr>
          <w:rFonts w:asciiTheme="minorHAnsi" w:eastAsiaTheme="minorEastAsia" w:hAnsiTheme="minorHAnsi" w:cstheme="minorBidi"/>
          <w:noProof/>
          <w:sz w:val="22"/>
          <w:szCs w:val="22"/>
          <w:lang w:eastAsia="zh-CN"/>
        </w:rPr>
      </w:pPr>
      <w:hyperlink w:anchor="_Toc93064655" w:history="1">
        <w:r w:rsidR="00AB1E97" w:rsidRPr="00B549E0">
          <w:rPr>
            <w:rStyle w:val="Hyperlink"/>
            <w:noProof/>
          </w:rPr>
          <w:t>Figure 19. Illustration of the two dynamized formulations for tracing curve segments of power flow equations</w:t>
        </w:r>
        <w:r w:rsidR="00AB1E97">
          <w:rPr>
            <w:noProof/>
            <w:webHidden/>
          </w:rPr>
          <w:tab/>
        </w:r>
        <w:r w:rsidR="00AB1E97">
          <w:rPr>
            <w:noProof/>
            <w:webHidden/>
          </w:rPr>
          <w:fldChar w:fldCharType="begin"/>
        </w:r>
        <w:r w:rsidR="00AB1E97">
          <w:rPr>
            <w:noProof/>
            <w:webHidden/>
          </w:rPr>
          <w:instrText xml:space="preserve"> PAGEREF _Toc93064655 \h </w:instrText>
        </w:r>
        <w:r w:rsidR="00AB1E97">
          <w:rPr>
            <w:noProof/>
            <w:webHidden/>
          </w:rPr>
        </w:r>
        <w:r w:rsidR="00AB1E97">
          <w:rPr>
            <w:noProof/>
            <w:webHidden/>
          </w:rPr>
          <w:fldChar w:fldCharType="separate"/>
        </w:r>
        <w:r w:rsidR="00AB1E97">
          <w:rPr>
            <w:noProof/>
            <w:webHidden/>
          </w:rPr>
          <w:t>150</w:t>
        </w:r>
        <w:r w:rsidR="00AB1E97">
          <w:rPr>
            <w:noProof/>
            <w:webHidden/>
          </w:rPr>
          <w:fldChar w:fldCharType="end"/>
        </w:r>
      </w:hyperlink>
    </w:p>
    <w:p w14:paraId="77D6CF75" w14:textId="6D973145" w:rsidR="00AB1E97" w:rsidRDefault="00C71E21">
      <w:pPr>
        <w:pStyle w:val="TableofFigures"/>
        <w:tabs>
          <w:tab w:val="right" w:leader="dot" w:pos="8630"/>
        </w:tabs>
        <w:rPr>
          <w:rFonts w:asciiTheme="minorHAnsi" w:eastAsiaTheme="minorEastAsia" w:hAnsiTheme="minorHAnsi" w:cstheme="minorBidi"/>
          <w:noProof/>
          <w:sz w:val="22"/>
          <w:szCs w:val="22"/>
          <w:lang w:eastAsia="zh-CN"/>
        </w:rPr>
      </w:pPr>
      <w:hyperlink w:anchor="_Toc93064656" w:history="1">
        <w:r w:rsidR="00AB1E97" w:rsidRPr="00B549E0">
          <w:rPr>
            <w:rStyle w:val="Hyperlink"/>
            <w:noProof/>
          </w:rPr>
          <w:t>Figure 20. Time domain trajectory of the dynamized power flow model</w:t>
        </w:r>
        <w:r w:rsidR="00AB1E97">
          <w:rPr>
            <w:noProof/>
            <w:webHidden/>
          </w:rPr>
          <w:tab/>
        </w:r>
        <w:r w:rsidR="00AB1E97">
          <w:rPr>
            <w:noProof/>
            <w:webHidden/>
          </w:rPr>
          <w:fldChar w:fldCharType="begin"/>
        </w:r>
        <w:r w:rsidR="00AB1E97">
          <w:rPr>
            <w:noProof/>
            <w:webHidden/>
          </w:rPr>
          <w:instrText xml:space="preserve"> PAGEREF _Toc93064656 \h </w:instrText>
        </w:r>
        <w:r w:rsidR="00AB1E97">
          <w:rPr>
            <w:noProof/>
            <w:webHidden/>
          </w:rPr>
        </w:r>
        <w:r w:rsidR="00AB1E97">
          <w:rPr>
            <w:noProof/>
            <w:webHidden/>
          </w:rPr>
          <w:fldChar w:fldCharType="separate"/>
        </w:r>
        <w:r w:rsidR="00AB1E97">
          <w:rPr>
            <w:noProof/>
            <w:webHidden/>
          </w:rPr>
          <w:t>150</w:t>
        </w:r>
        <w:r w:rsidR="00AB1E97">
          <w:rPr>
            <w:noProof/>
            <w:webHidden/>
          </w:rPr>
          <w:fldChar w:fldCharType="end"/>
        </w:r>
      </w:hyperlink>
    </w:p>
    <w:p w14:paraId="06E1BE8F" w14:textId="7C85A9F1" w:rsidR="00AB1E97" w:rsidRDefault="00C71E21">
      <w:pPr>
        <w:pStyle w:val="TableofFigures"/>
        <w:tabs>
          <w:tab w:val="right" w:leader="dot" w:pos="8630"/>
        </w:tabs>
        <w:rPr>
          <w:rFonts w:asciiTheme="minorHAnsi" w:eastAsiaTheme="minorEastAsia" w:hAnsiTheme="minorHAnsi" w:cstheme="minorBidi"/>
          <w:noProof/>
          <w:sz w:val="22"/>
          <w:szCs w:val="22"/>
          <w:lang w:eastAsia="zh-CN"/>
        </w:rPr>
      </w:pPr>
      <w:hyperlink w:anchor="_Toc93064657" w:history="1">
        <w:r w:rsidR="00AB1E97" w:rsidRPr="00B549E0">
          <w:rPr>
            <w:rStyle w:val="Hyperlink"/>
            <w:noProof/>
          </w:rPr>
          <w:t>Figure 21. Solution curve of load bus 9 on 9-bus system</w:t>
        </w:r>
        <w:r w:rsidR="00AB1E97">
          <w:rPr>
            <w:noProof/>
            <w:webHidden/>
          </w:rPr>
          <w:tab/>
        </w:r>
        <w:r w:rsidR="00AB1E97">
          <w:rPr>
            <w:noProof/>
            <w:webHidden/>
          </w:rPr>
          <w:fldChar w:fldCharType="begin"/>
        </w:r>
        <w:r w:rsidR="00AB1E97">
          <w:rPr>
            <w:noProof/>
            <w:webHidden/>
          </w:rPr>
          <w:instrText xml:space="preserve"> PAGEREF _Toc93064657 \h </w:instrText>
        </w:r>
        <w:r w:rsidR="00AB1E97">
          <w:rPr>
            <w:noProof/>
            <w:webHidden/>
          </w:rPr>
        </w:r>
        <w:r w:rsidR="00AB1E97">
          <w:rPr>
            <w:noProof/>
            <w:webHidden/>
          </w:rPr>
          <w:fldChar w:fldCharType="separate"/>
        </w:r>
        <w:r w:rsidR="00AB1E97">
          <w:rPr>
            <w:noProof/>
            <w:webHidden/>
          </w:rPr>
          <w:t>151</w:t>
        </w:r>
        <w:r w:rsidR="00AB1E97">
          <w:rPr>
            <w:noProof/>
            <w:webHidden/>
          </w:rPr>
          <w:fldChar w:fldCharType="end"/>
        </w:r>
      </w:hyperlink>
    </w:p>
    <w:p w14:paraId="1D581B97" w14:textId="4F1ECF63" w:rsidR="00AB1E97" w:rsidRDefault="00C71E21">
      <w:pPr>
        <w:pStyle w:val="TableofFigures"/>
        <w:tabs>
          <w:tab w:val="right" w:leader="dot" w:pos="8630"/>
        </w:tabs>
        <w:rPr>
          <w:rFonts w:asciiTheme="minorHAnsi" w:eastAsiaTheme="minorEastAsia" w:hAnsiTheme="minorHAnsi" w:cstheme="minorBidi"/>
          <w:noProof/>
          <w:sz w:val="22"/>
          <w:szCs w:val="22"/>
          <w:lang w:eastAsia="zh-CN"/>
        </w:rPr>
      </w:pPr>
      <w:hyperlink w:anchor="_Toc93064658" w:history="1">
        <w:r w:rsidR="00AB1E97" w:rsidRPr="00B549E0">
          <w:rPr>
            <w:rStyle w:val="Hyperlink"/>
            <w:noProof/>
          </w:rPr>
          <w:t>Figure 22. Solution curves under non-uniform load change direction, a) not consider reactive power limit, b) consider reactive power limit</w:t>
        </w:r>
        <w:r w:rsidR="00AB1E97">
          <w:rPr>
            <w:noProof/>
            <w:webHidden/>
          </w:rPr>
          <w:tab/>
        </w:r>
        <w:r w:rsidR="00AB1E97">
          <w:rPr>
            <w:noProof/>
            <w:webHidden/>
          </w:rPr>
          <w:fldChar w:fldCharType="begin"/>
        </w:r>
        <w:r w:rsidR="00AB1E97">
          <w:rPr>
            <w:noProof/>
            <w:webHidden/>
          </w:rPr>
          <w:instrText xml:space="preserve"> PAGEREF _Toc93064658 \h </w:instrText>
        </w:r>
        <w:r w:rsidR="00AB1E97">
          <w:rPr>
            <w:noProof/>
            <w:webHidden/>
          </w:rPr>
        </w:r>
        <w:r w:rsidR="00AB1E97">
          <w:rPr>
            <w:noProof/>
            <w:webHidden/>
          </w:rPr>
          <w:fldChar w:fldCharType="separate"/>
        </w:r>
        <w:r w:rsidR="00AB1E97">
          <w:rPr>
            <w:noProof/>
            <w:webHidden/>
          </w:rPr>
          <w:t>152</w:t>
        </w:r>
        <w:r w:rsidR="00AB1E97">
          <w:rPr>
            <w:noProof/>
            <w:webHidden/>
          </w:rPr>
          <w:fldChar w:fldCharType="end"/>
        </w:r>
      </w:hyperlink>
    </w:p>
    <w:p w14:paraId="582726B4" w14:textId="1C36E65D" w:rsidR="00AB1E97" w:rsidRDefault="00C71E21">
      <w:pPr>
        <w:pStyle w:val="TableofFigures"/>
        <w:tabs>
          <w:tab w:val="right" w:leader="dot" w:pos="8630"/>
        </w:tabs>
        <w:rPr>
          <w:rFonts w:asciiTheme="minorHAnsi" w:eastAsiaTheme="minorEastAsia" w:hAnsiTheme="minorHAnsi" w:cstheme="minorBidi"/>
          <w:noProof/>
          <w:sz w:val="22"/>
          <w:szCs w:val="22"/>
          <w:lang w:eastAsia="zh-CN"/>
        </w:rPr>
      </w:pPr>
      <w:hyperlink w:anchor="_Toc93064659" w:history="1">
        <w:r w:rsidR="00AB1E97" w:rsidRPr="00B549E0">
          <w:rPr>
            <w:rStyle w:val="Hyperlink"/>
            <w:noProof/>
          </w:rPr>
          <w:t>Figure 23. Solution curves on 39-bus system</w:t>
        </w:r>
        <w:r w:rsidR="00AB1E97">
          <w:rPr>
            <w:noProof/>
            <w:webHidden/>
          </w:rPr>
          <w:tab/>
        </w:r>
        <w:r w:rsidR="00AB1E97">
          <w:rPr>
            <w:noProof/>
            <w:webHidden/>
          </w:rPr>
          <w:fldChar w:fldCharType="begin"/>
        </w:r>
        <w:r w:rsidR="00AB1E97">
          <w:rPr>
            <w:noProof/>
            <w:webHidden/>
          </w:rPr>
          <w:instrText xml:space="preserve"> PAGEREF _Toc93064659 \h </w:instrText>
        </w:r>
        <w:r w:rsidR="00AB1E97">
          <w:rPr>
            <w:noProof/>
            <w:webHidden/>
          </w:rPr>
        </w:r>
        <w:r w:rsidR="00AB1E97">
          <w:rPr>
            <w:noProof/>
            <w:webHidden/>
          </w:rPr>
          <w:fldChar w:fldCharType="separate"/>
        </w:r>
        <w:r w:rsidR="00AB1E97">
          <w:rPr>
            <w:noProof/>
            <w:webHidden/>
          </w:rPr>
          <w:t>153</w:t>
        </w:r>
        <w:r w:rsidR="00AB1E97">
          <w:rPr>
            <w:noProof/>
            <w:webHidden/>
          </w:rPr>
          <w:fldChar w:fldCharType="end"/>
        </w:r>
      </w:hyperlink>
    </w:p>
    <w:p w14:paraId="71049FBA" w14:textId="14CC7FF3" w:rsidR="00AB1E97" w:rsidRDefault="00C71E21">
      <w:pPr>
        <w:pStyle w:val="TableofFigures"/>
        <w:tabs>
          <w:tab w:val="right" w:leader="dot" w:pos="8630"/>
        </w:tabs>
        <w:rPr>
          <w:rFonts w:asciiTheme="minorHAnsi" w:eastAsiaTheme="minorEastAsia" w:hAnsiTheme="minorHAnsi" w:cstheme="minorBidi"/>
          <w:noProof/>
          <w:sz w:val="22"/>
          <w:szCs w:val="22"/>
          <w:lang w:eastAsia="zh-CN"/>
        </w:rPr>
      </w:pPr>
      <w:hyperlink w:anchor="_Toc93064660" w:history="1">
        <w:r w:rsidR="00AB1E97" w:rsidRPr="00B549E0">
          <w:rPr>
            <w:rStyle w:val="Hyperlink"/>
            <w:noProof/>
          </w:rPr>
          <w:t>Figure 24. Solution curves on 57-bus system</w:t>
        </w:r>
        <w:r w:rsidR="00AB1E97">
          <w:rPr>
            <w:noProof/>
            <w:webHidden/>
          </w:rPr>
          <w:tab/>
        </w:r>
        <w:r w:rsidR="00AB1E97">
          <w:rPr>
            <w:noProof/>
            <w:webHidden/>
          </w:rPr>
          <w:fldChar w:fldCharType="begin"/>
        </w:r>
        <w:r w:rsidR="00AB1E97">
          <w:rPr>
            <w:noProof/>
            <w:webHidden/>
          </w:rPr>
          <w:instrText xml:space="preserve"> PAGEREF _Toc93064660 \h </w:instrText>
        </w:r>
        <w:r w:rsidR="00AB1E97">
          <w:rPr>
            <w:noProof/>
            <w:webHidden/>
          </w:rPr>
        </w:r>
        <w:r w:rsidR="00AB1E97">
          <w:rPr>
            <w:noProof/>
            <w:webHidden/>
          </w:rPr>
          <w:fldChar w:fldCharType="separate"/>
        </w:r>
        <w:r w:rsidR="00AB1E97">
          <w:rPr>
            <w:noProof/>
            <w:webHidden/>
          </w:rPr>
          <w:t>153</w:t>
        </w:r>
        <w:r w:rsidR="00AB1E97">
          <w:rPr>
            <w:noProof/>
            <w:webHidden/>
          </w:rPr>
          <w:fldChar w:fldCharType="end"/>
        </w:r>
      </w:hyperlink>
    </w:p>
    <w:p w14:paraId="5970A8B1" w14:textId="40C29632" w:rsidR="00AB1E97" w:rsidRDefault="00C71E21">
      <w:pPr>
        <w:pStyle w:val="TableofFigures"/>
        <w:tabs>
          <w:tab w:val="right" w:leader="dot" w:pos="8630"/>
        </w:tabs>
        <w:rPr>
          <w:rFonts w:asciiTheme="minorHAnsi" w:eastAsiaTheme="minorEastAsia" w:hAnsiTheme="minorHAnsi" w:cstheme="minorBidi"/>
          <w:noProof/>
          <w:sz w:val="22"/>
          <w:szCs w:val="22"/>
          <w:lang w:eastAsia="zh-CN"/>
        </w:rPr>
      </w:pPr>
      <w:hyperlink w:anchor="_Toc93064661" w:history="1">
        <w:r w:rsidR="00AB1E97" w:rsidRPr="00B549E0">
          <w:rPr>
            <w:rStyle w:val="Hyperlink"/>
            <w:noProof/>
          </w:rPr>
          <w:t>Figure 25. Solution curves on 2383-bus system</w:t>
        </w:r>
        <w:r w:rsidR="00AB1E97">
          <w:rPr>
            <w:noProof/>
            <w:webHidden/>
          </w:rPr>
          <w:tab/>
        </w:r>
        <w:r w:rsidR="00AB1E97">
          <w:rPr>
            <w:noProof/>
            <w:webHidden/>
          </w:rPr>
          <w:fldChar w:fldCharType="begin"/>
        </w:r>
        <w:r w:rsidR="00AB1E97">
          <w:rPr>
            <w:noProof/>
            <w:webHidden/>
          </w:rPr>
          <w:instrText xml:space="preserve"> PAGEREF _Toc93064661 \h </w:instrText>
        </w:r>
        <w:r w:rsidR="00AB1E97">
          <w:rPr>
            <w:noProof/>
            <w:webHidden/>
          </w:rPr>
        </w:r>
        <w:r w:rsidR="00AB1E97">
          <w:rPr>
            <w:noProof/>
            <w:webHidden/>
          </w:rPr>
          <w:fldChar w:fldCharType="separate"/>
        </w:r>
        <w:r w:rsidR="00AB1E97">
          <w:rPr>
            <w:noProof/>
            <w:webHidden/>
          </w:rPr>
          <w:t>153</w:t>
        </w:r>
        <w:r w:rsidR="00AB1E97">
          <w:rPr>
            <w:noProof/>
            <w:webHidden/>
          </w:rPr>
          <w:fldChar w:fldCharType="end"/>
        </w:r>
      </w:hyperlink>
    </w:p>
    <w:p w14:paraId="52046D89" w14:textId="087A94A8" w:rsidR="00AB1E97" w:rsidRDefault="00C71E21">
      <w:pPr>
        <w:pStyle w:val="TableofFigures"/>
        <w:tabs>
          <w:tab w:val="right" w:leader="dot" w:pos="8630"/>
        </w:tabs>
        <w:rPr>
          <w:rFonts w:asciiTheme="minorHAnsi" w:eastAsiaTheme="minorEastAsia" w:hAnsiTheme="minorHAnsi" w:cstheme="minorBidi"/>
          <w:noProof/>
          <w:sz w:val="22"/>
          <w:szCs w:val="22"/>
          <w:lang w:eastAsia="zh-CN"/>
        </w:rPr>
      </w:pPr>
      <w:hyperlink w:anchor="_Toc93064662" w:history="1">
        <w:r w:rsidR="00AB1E97" w:rsidRPr="00B549E0">
          <w:rPr>
            <w:rStyle w:val="Hyperlink"/>
            <w:noProof/>
          </w:rPr>
          <w:t>Figure 26. Maximum loading conditions by CPF and DPF</w:t>
        </w:r>
        <w:r w:rsidR="00AB1E97">
          <w:rPr>
            <w:noProof/>
            <w:webHidden/>
          </w:rPr>
          <w:tab/>
        </w:r>
        <w:r w:rsidR="00AB1E97">
          <w:rPr>
            <w:noProof/>
            <w:webHidden/>
          </w:rPr>
          <w:fldChar w:fldCharType="begin"/>
        </w:r>
        <w:r w:rsidR="00AB1E97">
          <w:rPr>
            <w:noProof/>
            <w:webHidden/>
          </w:rPr>
          <w:instrText xml:space="preserve"> PAGEREF _Toc93064662 \h </w:instrText>
        </w:r>
        <w:r w:rsidR="00AB1E97">
          <w:rPr>
            <w:noProof/>
            <w:webHidden/>
          </w:rPr>
        </w:r>
        <w:r w:rsidR="00AB1E97">
          <w:rPr>
            <w:noProof/>
            <w:webHidden/>
          </w:rPr>
          <w:fldChar w:fldCharType="separate"/>
        </w:r>
        <w:r w:rsidR="00AB1E97">
          <w:rPr>
            <w:noProof/>
            <w:webHidden/>
          </w:rPr>
          <w:t>154</w:t>
        </w:r>
        <w:r w:rsidR="00AB1E97">
          <w:rPr>
            <w:noProof/>
            <w:webHidden/>
          </w:rPr>
          <w:fldChar w:fldCharType="end"/>
        </w:r>
      </w:hyperlink>
    </w:p>
    <w:p w14:paraId="0EEAF571" w14:textId="498DE90F" w:rsidR="00AB1E97" w:rsidRDefault="00C71E21">
      <w:pPr>
        <w:pStyle w:val="TableofFigures"/>
        <w:tabs>
          <w:tab w:val="right" w:leader="dot" w:pos="8630"/>
        </w:tabs>
        <w:rPr>
          <w:rFonts w:asciiTheme="minorHAnsi" w:eastAsiaTheme="minorEastAsia" w:hAnsiTheme="minorHAnsi" w:cstheme="minorBidi"/>
          <w:noProof/>
          <w:sz w:val="22"/>
          <w:szCs w:val="22"/>
          <w:lang w:eastAsia="zh-CN"/>
        </w:rPr>
      </w:pPr>
      <w:hyperlink w:anchor="_Toc93064663" w:history="1">
        <w:r w:rsidR="00AB1E97" w:rsidRPr="00B549E0">
          <w:rPr>
            <w:rStyle w:val="Hyperlink"/>
            <w:noProof/>
          </w:rPr>
          <w:t>Figure 27. Illustration of the Parareal method</w:t>
        </w:r>
        <w:r w:rsidR="00AB1E97">
          <w:rPr>
            <w:noProof/>
            <w:webHidden/>
          </w:rPr>
          <w:tab/>
        </w:r>
        <w:r w:rsidR="00AB1E97">
          <w:rPr>
            <w:noProof/>
            <w:webHidden/>
          </w:rPr>
          <w:fldChar w:fldCharType="begin"/>
        </w:r>
        <w:r w:rsidR="00AB1E97">
          <w:rPr>
            <w:noProof/>
            <w:webHidden/>
          </w:rPr>
          <w:instrText xml:space="preserve"> PAGEREF _Toc93064663 \h </w:instrText>
        </w:r>
        <w:r w:rsidR="00AB1E97">
          <w:rPr>
            <w:noProof/>
            <w:webHidden/>
          </w:rPr>
        </w:r>
        <w:r w:rsidR="00AB1E97">
          <w:rPr>
            <w:noProof/>
            <w:webHidden/>
          </w:rPr>
          <w:fldChar w:fldCharType="separate"/>
        </w:r>
        <w:r w:rsidR="00AB1E97">
          <w:rPr>
            <w:noProof/>
            <w:webHidden/>
          </w:rPr>
          <w:t>154</w:t>
        </w:r>
        <w:r w:rsidR="00AB1E97">
          <w:rPr>
            <w:noProof/>
            <w:webHidden/>
          </w:rPr>
          <w:fldChar w:fldCharType="end"/>
        </w:r>
      </w:hyperlink>
    </w:p>
    <w:p w14:paraId="66D6AD44" w14:textId="18ABAB72" w:rsidR="00AB1E97" w:rsidRDefault="00C71E21">
      <w:pPr>
        <w:pStyle w:val="TableofFigures"/>
        <w:tabs>
          <w:tab w:val="right" w:leader="dot" w:pos="8630"/>
        </w:tabs>
        <w:rPr>
          <w:rFonts w:asciiTheme="minorHAnsi" w:eastAsiaTheme="minorEastAsia" w:hAnsiTheme="minorHAnsi" w:cstheme="minorBidi"/>
          <w:noProof/>
          <w:sz w:val="22"/>
          <w:szCs w:val="22"/>
          <w:lang w:eastAsia="zh-CN"/>
        </w:rPr>
      </w:pPr>
      <w:hyperlink w:anchor="_Toc93064664" w:history="1">
        <w:r w:rsidR="00AB1E97" w:rsidRPr="00B549E0">
          <w:rPr>
            <w:rStyle w:val="Hyperlink"/>
            <w:noProof/>
          </w:rPr>
          <w:t>Figure 28. Structure of the proposed method</w:t>
        </w:r>
        <w:r w:rsidR="00AB1E97">
          <w:rPr>
            <w:noProof/>
            <w:webHidden/>
          </w:rPr>
          <w:tab/>
        </w:r>
        <w:r w:rsidR="00AB1E97">
          <w:rPr>
            <w:noProof/>
            <w:webHidden/>
          </w:rPr>
          <w:fldChar w:fldCharType="begin"/>
        </w:r>
        <w:r w:rsidR="00AB1E97">
          <w:rPr>
            <w:noProof/>
            <w:webHidden/>
          </w:rPr>
          <w:instrText xml:space="preserve"> PAGEREF _Toc93064664 \h </w:instrText>
        </w:r>
        <w:r w:rsidR="00AB1E97">
          <w:rPr>
            <w:noProof/>
            <w:webHidden/>
          </w:rPr>
        </w:r>
        <w:r w:rsidR="00AB1E97">
          <w:rPr>
            <w:noProof/>
            <w:webHidden/>
          </w:rPr>
          <w:fldChar w:fldCharType="separate"/>
        </w:r>
        <w:r w:rsidR="00AB1E97">
          <w:rPr>
            <w:noProof/>
            <w:webHidden/>
          </w:rPr>
          <w:t>155</w:t>
        </w:r>
        <w:r w:rsidR="00AB1E97">
          <w:rPr>
            <w:noProof/>
            <w:webHidden/>
          </w:rPr>
          <w:fldChar w:fldCharType="end"/>
        </w:r>
      </w:hyperlink>
    </w:p>
    <w:p w14:paraId="54C1F2E7" w14:textId="550B2F38" w:rsidR="00AB1E97" w:rsidRDefault="00C71E21">
      <w:pPr>
        <w:pStyle w:val="TableofFigures"/>
        <w:tabs>
          <w:tab w:val="right" w:leader="dot" w:pos="8630"/>
        </w:tabs>
        <w:rPr>
          <w:rFonts w:asciiTheme="minorHAnsi" w:eastAsiaTheme="minorEastAsia" w:hAnsiTheme="minorHAnsi" w:cstheme="minorBidi"/>
          <w:noProof/>
          <w:sz w:val="22"/>
          <w:szCs w:val="22"/>
          <w:lang w:eastAsia="zh-CN"/>
        </w:rPr>
      </w:pPr>
      <w:hyperlink w:anchor="_Toc93064665" w:history="1">
        <w:r w:rsidR="00AB1E97" w:rsidRPr="00B549E0">
          <w:rPr>
            <w:rStyle w:val="Hyperlink"/>
            <w:noProof/>
          </w:rPr>
          <w:t>Figure 29. Illustration of the DT method</w:t>
        </w:r>
        <w:r w:rsidR="00AB1E97">
          <w:rPr>
            <w:noProof/>
            <w:webHidden/>
          </w:rPr>
          <w:tab/>
        </w:r>
        <w:r w:rsidR="00AB1E97">
          <w:rPr>
            <w:noProof/>
            <w:webHidden/>
          </w:rPr>
          <w:fldChar w:fldCharType="begin"/>
        </w:r>
        <w:r w:rsidR="00AB1E97">
          <w:rPr>
            <w:noProof/>
            <w:webHidden/>
          </w:rPr>
          <w:instrText xml:space="preserve"> PAGEREF _Toc93064665 \h </w:instrText>
        </w:r>
        <w:r w:rsidR="00AB1E97">
          <w:rPr>
            <w:noProof/>
            <w:webHidden/>
          </w:rPr>
        </w:r>
        <w:r w:rsidR="00AB1E97">
          <w:rPr>
            <w:noProof/>
            <w:webHidden/>
          </w:rPr>
          <w:fldChar w:fldCharType="separate"/>
        </w:r>
        <w:r w:rsidR="00AB1E97">
          <w:rPr>
            <w:noProof/>
            <w:webHidden/>
          </w:rPr>
          <w:t>155</w:t>
        </w:r>
        <w:r w:rsidR="00AB1E97">
          <w:rPr>
            <w:noProof/>
            <w:webHidden/>
          </w:rPr>
          <w:fldChar w:fldCharType="end"/>
        </w:r>
      </w:hyperlink>
    </w:p>
    <w:p w14:paraId="2F9062A8" w14:textId="12A2E884" w:rsidR="00AB1E97" w:rsidRDefault="00C71E21">
      <w:pPr>
        <w:pStyle w:val="TableofFigures"/>
        <w:tabs>
          <w:tab w:val="right" w:leader="dot" w:pos="8630"/>
        </w:tabs>
        <w:rPr>
          <w:rFonts w:asciiTheme="minorHAnsi" w:eastAsiaTheme="minorEastAsia" w:hAnsiTheme="minorHAnsi" w:cstheme="minorBidi"/>
          <w:noProof/>
          <w:sz w:val="22"/>
          <w:szCs w:val="22"/>
          <w:lang w:eastAsia="zh-CN"/>
        </w:rPr>
      </w:pPr>
      <w:hyperlink w:anchor="_Toc93064666" w:history="1">
        <w:r w:rsidR="00AB1E97" w:rsidRPr="00B549E0">
          <w:rPr>
            <w:rStyle w:val="Hyperlink"/>
            <w:noProof/>
          </w:rPr>
          <w:t>Figure 30. Illustration of the VW-Parareal method</w:t>
        </w:r>
        <w:r w:rsidR="00AB1E97">
          <w:rPr>
            <w:noProof/>
            <w:webHidden/>
          </w:rPr>
          <w:tab/>
        </w:r>
        <w:r w:rsidR="00AB1E97">
          <w:rPr>
            <w:noProof/>
            <w:webHidden/>
          </w:rPr>
          <w:fldChar w:fldCharType="begin"/>
        </w:r>
        <w:r w:rsidR="00AB1E97">
          <w:rPr>
            <w:noProof/>
            <w:webHidden/>
          </w:rPr>
          <w:instrText xml:space="preserve"> PAGEREF _Toc93064666 \h </w:instrText>
        </w:r>
        <w:r w:rsidR="00AB1E97">
          <w:rPr>
            <w:noProof/>
            <w:webHidden/>
          </w:rPr>
        </w:r>
        <w:r w:rsidR="00AB1E97">
          <w:rPr>
            <w:noProof/>
            <w:webHidden/>
          </w:rPr>
          <w:fldChar w:fldCharType="separate"/>
        </w:r>
        <w:r w:rsidR="00AB1E97">
          <w:rPr>
            <w:noProof/>
            <w:webHidden/>
          </w:rPr>
          <w:t>156</w:t>
        </w:r>
        <w:r w:rsidR="00AB1E97">
          <w:rPr>
            <w:noProof/>
            <w:webHidden/>
          </w:rPr>
          <w:fldChar w:fldCharType="end"/>
        </w:r>
      </w:hyperlink>
    </w:p>
    <w:p w14:paraId="51259F99" w14:textId="45608B94" w:rsidR="00AB1E97" w:rsidRDefault="00C71E21">
      <w:pPr>
        <w:pStyle w:val="TableofFigures"/>
        <w:tabs>
          <w:tab w:val="right" w:leader="dot" w:pos="8630"/>
        </w:tabs>
        <w:rPr>
          <w:rFonts w:asciiTheme="minorHAnsi" w:eastAsiaTheme="minorEastAsia" w:hAnsiTheme="minorHAnsi" w:cstheme="minorBidi"/>
          <w:noProof/>
          <w:sz w:val="22"/>
          <w:szCs w:val="22"/>
          <w:lang w:eastAsia="zh-CN"/>
        </w:rPr>
      </w:pPr>
      <w:hyperlink w:anchor="_Toc93064667" w:history="1">
        <w:r w:rsidR="00AB1E97" w:rsidRPr="00B549E0">
          <w:rPr>
            <w:rStyle w:val="Hyperlink"/>
            <w:noProof/>
          </w:rPr>
          <w:t>Figure 31. Trajectories of rotor angles, rotor speeds, bus voltages and electrical power in scenario 2</w:t>
        </w:r>
        <w:r w:rsidR="00AB1E97">
          <w:rPr>
            <w:noProof/>
            <w:webHidden/>
          </w:rPr>
          <w:tab/>
        </w:r>
        <w:r w:rsidR="00AB1E97">
          <w:rPr>
            <w:noProof/>
            <w:webHidden/>
          </w:rPr>
          <w:fldChar w:fldCharType="begin"/>
        </w:r>
        <w:r w:rsidR="00AB1E97">
          <w:rPr>
            <w:noProof/>
            <w:webHidden/>
          </w:rPr>
          <w:instrText xml:space="preserve"> PAGEREF _Toc93064667 \h </w:instrText>
        </w:r>
        <w:r w:rsidR="00AB1E97">
          <w:rPr>
            <w:noProof/>
            <w:webHidden/>
          </w:rPr>
        </w:r>
        <w:r w:rsidR="00AB1E97">
          <w:rPr>
            <w:noProof/>
            <w:webHidden/>
          </w:rPr>
          <w:fldChar w:fldCharType="separate"/>
        </w:r>
        <w:r w:rsidR="00AB1E97">
          <w:rPr>
            <w:noProof/>
            <w:webHidden/>
          </w:rPr>
          <w:t>157</w:t>
        </w:r>
        <w:r w:rsidR="00AB1E97">
          <w:rPr>
            <w:noProof/>
            <w:webHidden/>
          </w:rPr>
          <w:fldChar w:fldCharType="end"/>
        </w:r>
      </w:hyperlink>
    </w:p>
    <w:p w14:paraId="2B687EE2" w14:textId="3CB0B8DF" w:rsidR="00AB1E97" w:rsidRDefault="00C71E21">
      <w:pPr>
        <w:pStyle w:val="TableofFigures"/>
        <w:tabs>
          <w:tab w:val="right" w:leader="dot" w:pos="8630"/>
        </w:tabs>
        <w:rPr>
          <w:rFonts w:asciiTheme="minorHAnsi" w:eastAsiaTheme="minorEastAsia" w:hAnsiTheme="minorHAnsi" w:cstheme="minorBidi"/>
          <w:noProof/>
          <w:sz w:val="22"/>
          <w:szCs w:val="22"/>
          <w:lang w:eastAsia="zh-CN"/>
        </w:rPr>
      </w:pPr>
      <w:hyperlink w:anchor="_Toc93064668" w:history="1">
        <w:r w:rsidR="00AB1E97" w:rsidRPr="00B549E0">
          <w:rPr>
            <w:rStyle w:val="Hyperlink"/>
            <w:noProof/>
          </w:rPr>
          <w:t>Figure 32. Evolution of time-step length and order of DT over the simulation</w:t>
        </w:r>
        <w:r w:rsidR="00AB1E97">
          <w:rPr>
            <w:noProof/>
            <w:webHidden/>
          </w:rPr>
          <w:tab/>
        </w:r>
        <w:r w:rsidR="00AB1E97">
          <w:rPr>
            <w:noProof/>
            <w:webHidden/>
          </w:rPr>
          <w:fldChar w:fldCharType="begin"/>
        </w:r>
        <w:r w:rsidR="00AB1E97">
          <w:rPr>
            <w:noProof/>
            <w:webHidden/>
          </w:rPr>
          <w:instrText xml:space="preserve"> PAGEREF _Toc93064668 \h </w:instrText>
        </w:r>
        <w:r w:rsidR="00AB1E97">
          <w:rPr>
            <w:noProof/>
            <w:webHidden/>
          </w:rPr>
        </w:r>
        <w:r w:rsidR="00AB1E97">
          <w:rPr>
            <w:noProof/>
            <w:webHidden/>
          </w:rPr>
          <w:fldChar w:fldCharType="separate"/>
        </w:r>
        <w:r w:rsidR="00AB1E97">
          <w:rPr>
            <w:noProof/>
            <w:webHidden/>
          </w:rPr>
          <w:t>158</w:t>
        </w:r>
        <w:r w:rsidR="00AB1E97">
          <w:rPr>
            <w:noProof/>
            <w:webHidden/>
          </w:rPr>
          <w:fldChar w:fldCharType="end"/>
        </w:r>
      </w:hyperlink>
    </w:p>
    <w:p w14:paraId="62D876D2" w14:textId="425449E2" w:rsidR="00AB1E97" w:rsidRDefault="00C71E21">
      <w:pPr>
        <w:pStyle w:val="TableofFigures"/>
        <w:tabs>
          <w:tab w:val="right" w:leader="dot" w:pos="8630"/>
        </w:tabs>
        <w:rPr>
          <w:rFonts w:asciiTheme="minorHAnsi" w:eastAsiaTheme="minorEastAsia" w:hAnsiTheme="minorHAnsi" w:cstheme="minorBidi"/>
          <w:noProof/>
          <w:sz w:val="22"/>
          <w:szCs w:val="22"/>
          <w:lang w:eastAsia="zh-CN"/>
        </w:rPr>
      </w:pPr>
      <w:hyperlink w:anchor="_Toc93064669" w:history="1">
        <w:r w:rsidR="00AB1E97" w:rsidRPr="00B549E0">
          <w:rPr>
            <w:rStyle w:val="Hyperlink"/>
            <w:noProof/>
          </w:rPr>
          <w:t>Figure 33. Evolution of time-step length and order of DT over the simulation</w:t>
        </w:r>
        <w:r w:rsidR="00AB1E97">
          <w:rPr>
            <w:noProof/>
            <w:webHidden/>
          </w:rPr>
          <w:tab/>
        </w:r>
        <w:r w:rsidR="00AB1E97">
          <w:rPr>
            <w:noProof/>
            <w:webHidden/>
          </w:rPr>
          <w:fldChar w:fldCharType="begin"/>
        </w:r>
        <w:r w:rsidR="00AB1E97">
          <w:rPr>
            <w:noProof/>
            <w:webHidden/>
          </w:rPr>
          <w:instrText xml:space="preserve"> PAGEREF _Toc93064669 \h </w:instrText>
        </w:r>
        <w:r w:rsidR="00AB1E97">
          <w:rPr>
            <w:noProof/>
            <w:webHidden/>
          </w:rPr>
        </w:r>
        <w:r w:rsidR="00AB1E97">
          <w:rPr>
            <w:noProof/>
            <w:webHidden/>
          </w:rPr>
          <w:fldChar w:fldCharType="separate"/>
        </w:r>
        <w:r w:rsidR="00AB1E97">
          <w:rPr>
            <w:noProof/>
            <w:webHidden/>
          </w:rPr>
          <w:t>159</w:t>
        </w:r>
        <w:r w:rsidR="00AB1E97">
          <w:rPr>
            <w:noProof/>
            <w:webHidden/>
          </w:rPr>
          <w:fldChar w:fldCharType="end"/>
        </w:r>
      </w:hyperlink>
    </w:p>
    <w:p w14:paraId="25534483" w14:textId="0DDEBDE9" w:rsidR="00AB1E97" w:rsidRDefault="00C71E21">
      <w:pPr>
        <w:pStyle w:val="TableofFigures"/>
        <w:tabs>
          <w:tab w:val="right" w:leader="dot" w:pos="8630"/>
        </w:tabs>
        <w:rPr>
          <w:rFonts w:asciiTheme="minorHAnsi" w:eastAsiaTheme="minorEastAsia" w:hAnsiTheme="minorHAnsi" w:cstheme="minorBidi"/>
          <w:noProof/>
          <w:sz w:val="22"/>
          <w:szCs w:val="22"/>
          <w:lang w:eastAsia="zh-CN"/>
        </w:rPr>
      </w:pPr>
      <w:hyperlink w:anchor="_Toc93064670" w:history="1">
        <w:r w:rsidR="00AB1E97" w:rsidRPr="00B549E0">
          <w:rPr>
            <w:rStyle w:val="Hyperlink"/>
            <w:noProof/>
          </w:rPr>
          <w:t>Figure 34. Evolution of time-step length and order of DT over the simulation</w:t>
        </w:r>
        <w:r w:rsidR="00AB1E97">
          <w:rPr>
            <w:noProof/>
            <w:webHidden/>
          </w:rPr>
          <w:tab/>
        </w:r>
        <w:r w:rsidR="00AB1E97">
          <w:rPr>
            <w:noProof/>
            <w:webHidden/>
          </w:rPr>
          <w:fldChar w:fldCharType="begin"/>
        </w:r>
        <w:r w:rsidR="00AB1E97">
          <w:rPr>
            <w:noProof/>
            <w:webHidden/>
          </w:rPr>
          <w:instrText xml:space="preserve"> PAGEREF _Toc93064670 \h </w:instrText>
        </w:r>
        <w:r w:rsidR="00AB1E97">
          <w:rPr>
            <w:noProof/>
            <w:webHidden/>
          </w:rPr>
        </w:r>
        <w:r w:rsidR="00AB1E97">
          <w:rPr>
            <w:noProof/>
            <w:webHidden/>
          </w:rPr>
          <w:fldChar w:fldCharType="separate"/>
        </w:r>
        <w:r w:rsidR="00AB1E97">
          <w:rPr>
            <w:noProof/>
            <w:webHidden/>
          </w:rPr>
          <w:t>159</w:t>
        </w:r>
        <w:r w:rsidR="00AB1E97">
          <w:rPr>
            <w:noProof/>
            <w:webHidden/>
          </w:rPr>
          <w:fldChar w:fldCharType="end"/>
        </w:r>
      </w:hyperlink>
    </w:p>
    <w:p w14:paraId="0678107D" w14:textId="327A6317" w:rsidR="00AB1E97" w:rsidRDefault="00C71E21">
      <w:pPr>
        <w:pStyle w:val="TableofFigures"/>
        <w:tabs>
          <w:tab w:val="right" w:leader="dot" w:pos="8630"/>
        </w:tabs>
        <w:rPr>
          <w:rFonts w:asciiTheme="minorHAnsi" w:eastAsiaTheme="minorEastAsia" w:hAnsiTheme="minorHAnsi" w:cstheme="minorBidi"/>
          <w:noProof/>
          <w:sz w:val="22"/>
          <w:szCs w:val="22"/>
          <w:lang w:eastAsia="zh-CN"/>
        </w:rPr>
      </w:pPr>
      <w:hyperlink w:anchor="_Toc93064671" w:history="1">
        <w:r w:rsidR="00AB1E97" w:rsidRPr="00B549E0">
          <w:rPr>
            <w:rStyle w:val="Hyperlink"/>
            <w:noProof/>
          </w:rPr>
          <w:t>Figure 35. Evolution of time-step length and order of DT over the simulation</w:t>
        </w:r>
        <w:r w:rsidR="00AB1E97">
          <w:rPr>
            <w:noProof/>
            <w:webHidden/>
          </w:rPr>
          <w:tab/>
        </w:r>
        <w:r w:rsidR="00AB1E97">
          <w:rPr>
            <w:noProof/>
            <w:webHidden/>
          </w:rPr>
          <w:fldChar w:fldCharType="begin"/>
        </w:r>
        <w:r w:rsidR="00AB1E97">
          <w:rPr>
            <w:noProof/>
            <w:webHidden/>
          </w:rPr>
          <w:instrText xml:space="preserve"> PAGEREF _Toc93064671 \h </w:instrText>
        </w:r>
        <w:r w:rsidR="00AB1E97">
          <w:rPr>
            <w:noProof/>
            <w:webHidden/>
          </w:rPr>
        </w:r>
        <w:r w:rsidR="00AB1E97">
          <w:rPr>
            <w:noProof/>
            <w:webHidden/>
          </w:rPr>
          <w:fldChar w:fldCharType="separate"/>
        </w:r>
        <w:r w:rsidR="00AB1E97">
          <w:rPr>
            <w:noProof/>
            <w:webHidden/>
          </w:rPr>
          <w:t>160</w:t>
        </w:r>
        <w:r w:rsidR="00AB1E97">
          <w:rPr>
            <w:noProof/>
            <w:webHidden/>
          </w:rPr>
          <w:fldChar w:fldCharType="end"/>
        </w:r>
      </w:hyperlink>
    </w:p>
    <w:p w14:paraId="471D360B" w14:textId="6ED9CE60" w:rsidR="00AB1E97" w:rsidRDefault="00C71E21">
      <w:pPr>
        <w:pStyle w:val="TableofFigures"/>
        <w:tabs>
          <w:tab w:val="right" w:leader="dot" w:pos="8630"/>
        </w:tabs>
        <w:rPr>
          <w:rFonts w:asciiTheme="minorHAnsi" w:eastAsiaTheme="minorEastAsia" w:hAnsiTheme="minorHAnsi" w:cstheme="minorBidi"/>
          <w:noProof/>
          <w:sz w:val="22"/>
          <w:szCs w:val="22"/>
          <w:lang w:eastAsia="zh-CN"/>
        </w:rPr>
      </w:pPr>
      <w:hyperlink w:anchor="_Toc93064672" w:history="1">
        <w:r w:rsidR="00AB1E97" w:rsidRPr="00B549E0">
          <w:rPr>
            <w:rStyle w:val="Hyperlink"/>
            <w:noProof/>
          </w:rPr>
          <w:t>Figure 36. System frequency response with and without wind power</w:t>
        </w:r>
        <w:r w:rsidR="00AB1E97">
          <w:rPr>
            <w:noProof/>
            <w:webHidden/>
          </w:rPr>
          <w:tab/>
        </w:r>
        <w:r w:rsidR="00AB1E97">
          <w:rPr>
            <w:noProof/>
            <w:webHidden/>
          </w:rPr>
          <w:fldChar w:fldCharType="begin"/>
        </w:r>
        <w:r w:rsidR="00AB1E97">
          <w:rPr>
            <w:noProof/>
            <w:webHidden/>
          </w:rPr>
          <w:instrText xml:space="preserve"> PAGEREF _Toc93064672 \h </w:instrText>
        </w:r>
        <w:r w:rsidR="00AB1E97">
          <w:rPr>
            <w:noProof/>
            <w:webHidden/>
          </w:rPr>
        </w:r>
        <w:r w:rsidR="00AB1E97">
          <w:rPr>
            <w:noProof/>
            <w:webHidden/>
          </w:rPr>
          <w:fldChar w:fldCharType="separate"/>
        </w:r>
        <w:r w:rsidR="00AB1E97">
          <w:rPr>
            <w:noProof/>
            <w:webHidden/>
          </w:rPr>
          <w:t>160</w:t>
        </w:r>
        <w:r w:rsidR="00AB1E97">
          <w:rPr>
            <w:noProof/>
            <w:webHidden/>
          </w:rPr>
          <w:fldChar w:fldCharType="end"/>
        </w:r>
      </w:hyperlink>
    </w:p>
    <w:p w14:paraId="46AF2B66" w14:textId="673787F8" w:rsidR="00AB1E97" w:rsidRDefault="00C71E21">
      <w:pPr>
        <w:pStyle w:val="TableofFigures"/>
        <w:tabs>
          <w:tab w:val="right" w:leader="dot" w:pos="8630"/>
        </w:tabs>
        <w:rPr>
          <w:rFonts w:asciiTheme="minorHAnsi" w:eastAsiaTheme="minorEastAsia" w:hAnsiTheme="minorHAnsi" w:cstheme="minorBidi"/>
          <w:noProof/>
          <w:sz w:val="22"/>
          <w:szCs w:val="22"/>
          <w:lang w:eastAsia="zh-CN"/>
        </w:rPr>
      </w:pPr>
      <w:hyperlink w:anchor="_Toc93064673" w:history="1">
        <w:r w:rsidR="00AB1E97" w:rsidRPr="00B549E0">
          <w:rPr>
            <w:rStyle w:val="Hyperlink"/>
            <w:noProof/>
          </w:rPr>
          <w:t>Figure 37. Frequency response under various disturbances</w:t>
        </w:r>
        <w:r w:rsidR="00AB1E97">
          <w:rPr>
            <w:noProof/>
            <w:webHidden/>
          </w:rPr>
          <w:tab/>
        </w:r>
        <w:r w:rsidR="00AB1E97">
          <w:rPr>
            <w:noProof/>
            <w:webHidden/>
          </w:rPr>
          <w:fldChar w:fldCharType="begin"/>
        </w:r>
        <w:r w:rsidR="00AB1E97">
          <w:rPr>
            <w:noProof/>
            <w:webHidden/>
          </w:rPr>
          <w:instrText xml:space="preserve"> PAGEREF _Toc93064673 \h </w:instrText>
        </w:r>
        <w:r w:rsidR="00AB1E97">
          <w:rPr>
            <w:noProof/>
            <w:webHidden/>
          </w:rPr>
        </w:r>
        <w:r w:rsidR="00AB1E97">
          <w:rPr>
            <w:noProof/>
            <w:webHidden/>
          </w:rPr>
          <w:fldChar w:fldCharType="separate"/>
        </w:r>
        <w:r w:rsidR="00AB1E97">
          <w:rPr>
            <w:noProof/>
            <w:webHidden/>
          </w:rPr>
          <w:t>161</w:t>
        </w:r>
        <w:r w:rsidR="00AB1E97">
          <w:rPr>
            <w:noProof/>
            <w:webHidden/>
          </w:rPr>
          <w:fldChar w:fldCharType="end"/>
        </w:r>
      </w:hyperlink>
    </w:p>
    <w:p w14:paraId="4920B501" w14:textId="3E88C23C" w:rsidR="00AB1E97" w:rsidRDefault="00C71E21">
      <w:pPr>
        <w:pStyle w:val="TableofFigures"/>
        <w:tabs>
          <w:tab w:val="right" w:leader="dot" w:pos="8630"/>
        </w:tabs>
        <w:rPr>
          <w:rFonts w:asciiTheme="minorHAnsi" w:eastAsiaTheme="minorEastAsia" w:hAnsiTheme="minorHAnsi" w:cstheme="minorBidi"/>
          <w:noProof/>
          <w:sz w:val="22"/>
          <w:szCs w:val="22"/>
          <w:lang w:eastAsia="zh-CN"/>
        </w:rPr>
      </w:pPr>
      <w:hyperlink w:anchor="_Toc93064674" w:history="1">
        <w:r w:rsidR="00AB1E97" w:rsidRPr="00B549E0">
          <w:rPr>
            <w:rStyle w:val="Hyperlink"/>
            <w:noProof/>
          </w:rPr>
          <w:t>Figure 38. Diagram of four-bus test system</w:t>
        </w:r>
        <w:r w:rsidR="00AB1E97">
          <w:rPr>
            <w:noProof/>
            <w:webHidden/>
          </w:rPr>
          <w:tab/>
        </w:r>
        <w:r w:rsidR="00AB1E97">
          <w:rPr>
            <w:noProof/>
            <w:webHidden/>
          </w:rPr>
          <w:fldChar w:fldCharType="begin"/>
        </w:r>
        <w:r w:rsidR="00AB1E97">
          <w:rPr>
            <w:noProof/>
            <w:webHidden/>
          </w:rPr>
          <w:instrText xml:space="preserve"> PAGEREF _Toc93064674 \h </w:instrText>
        </w:r>
        <w:r w:rsidR="00AB1E97">
          <w:rPr>
            <w:noProof/>
            <w:webHidden/>
          </w:rPr>
        </w:r>
        <w:r w:rsidR="00AB1E97">
          <w:rPr>
            <w:noProof/>
            <w:webHidden/>
          </w:rPr>
          <w:fldChar w:fldCharType="separate"/>
        </w:r>
        <w:r w:rsidR="00AB1E97">
          <w:rPr>
            <w:noProof/>
            <w:webHidden/>
          </w:rPr>
          <w:t>161</w:t>
        </w:r>
        <w:r w:rsidR="00AB1E97">
          <w:rPr>
            <w:noProof/>
            <w:webHidden/>
          </w:rPr>
          <w:fldChar w:fldCharType="end"/>
        </w:r>
      </w:hyperlink>
    </w:p>
    <w:p w14:paraId="06CCD61C" w14:textId="2AFB64E3" w:rsidR="00AB1E97" w:rsidRDefault="00C71E21">
      <w:pPr>
        <w:pStyle w:val="TableofFigures"/>
        <w:tabs>
          <w:tab w:val="right" w:leader="dot" w:pos="8630"/>
        </w:tabs>
        <w:rPr>
          <w:rFonts w:asciiTheme="minorHAnsi" w:eastAsiaTheme="minorEastAsia" w:hAnsiTheme="minorHAnsi" w:cstheme="minorBidi"/>
          <w:noProof/>
          <w:sz w:val="22"/>
          <w:szCs w:val="22"/>
          <w:lang w:eastAsia="zh-CN"/>
        </w:rPr>
      </w:pPr>
      <w:hyperlink w:anchor="_Toc93064675" w:history="1">
        <w:r w:rsidR="00AB1E97" w:rsidRPr="00B549E0">
          <w:rPr>
            <w:rStyle w:val="Hyperlink"/>
            <w:noProof/>
          </w:rPr>
          <w:t>Figure 39. Comparisons of DTM and RK4</w:t>
        </w:r>
        <w:r w:rsidR="00AB1E97">
          <w:rPr>
            <w:noProof/>
            <w:webHidden/>
          </w:rPr>
          <w:tab/>
        </w:r>
        <w:r w:rsidR="00AB1E97">
          <w:rPr>
            <w:noProof/>
            <w:webHidden/>
          </w:rPr>
          <w:fldChar w:fldCharType="begin"/>
        </w:r>
        <w:r w:rsidR="00AB1E97">
          <w:rPr>
            <w:noProof/>
            <w:webHidden/>
          </w:rPr>
          <w:instrText xml:space="preserve"> PAGEREF _Toc93064675 \h </w:instrText>
        </w:r>
        <w:r w:rsidR="00AB1E97">
          <w:rPr>
            <w:noProof/>
            <w:webHidden/>
          </w:rPr>
        </w:r>
        <w:r w:rsidR="00AB1E97">
          <w:rPr>
            <w:noProof/>
            <w:webHidden/>
          </w:rPr>
          <w:fldChar w:fldCharType="separate"/>
        </w:r>
        <w:r w:rsidR="00AB1E97">
          <w:rPr>
            <w:noProof/>
            <w:webHidden/>
          </w:rPr>
          <w:t>162</w:t>
        </w:r>
        <w:r w:rsidR="00AB1E97">
          <w:rPr>
            <w:noProof/>
            <w:webHidden/>
          </w:rPr>
          <w:fldChar w:fldCharType="end"/>
        </w:r>
      </w:hyperlink>
    </w:p>
    <w:p w14:paraId="7B3EB57A" w14:textId="76C446C1" w:rsidR="00AB1E97" w:rsidRDefault="00C71E21">
      <w:pPr>
        <w:pStyle w:val="TableofFigures"/>
        <w:tabs>
          <w:tab w:val="right" w:leader="dot" w:pos="8630"/>
        </w:tabs>
        <w:rPr>
          <w:rFonts w:asciiTheme="minorHAnsi" w:eastAsiaTheme="minorEastAsia" w:hAnsiTheme="minorHAnsi" w:cstheme="minorBidi"/>
          <w:noProof/>
          <w:sz w:val="22"/>
          <w:szCs w:val="22"/>
          <w:lang w:eastAsia="zh-CN"/>
        </w:rPr>
      </w:pPr>
      <w:hyperlink w:anchor="_Toc93064676" w:history="1">
        <w:r w:rsidR="00AB1E97" w:rsidRPr="00B549E0">
          <w:rPr>
            <w:rStyle w:val="Hyperlink"/>
            <w:noProof/>
          </w:rPr>
          <w:t>Figure 40. Frequency responses using DTM-based semi-analytical solutions with different orders</w:t>
        </w:r>
        <w:r w:rsidR="00AB1E97">
          <w:rPr>
            <w:noProof/>
            <w:webHidden/>
          </w:rPr>
          <w:tab/>
        </w:r>
        <w:r w:rsidR="00AB1E97">
          <w:rPr>
            <w:noProof/>
            <w:webHidden/>
          </w:rPr>
          <w:fldChar w:fldCharType="begin"/>
        </w:r>
        <w:r w:rsidR="00AB1E97">
          <w:rPr>
            <w:noProof/>
            <w:webHidden/>
          </w:rPr>
          <w:instrText xml:space="preserve"> PAGEREF _Toc93064676 \h </w:instrText>
        </w:r>
        <w:r w:rsidR="00AB1E97">
          <w:rPr>
            <w:noProof/>
            <w:webHidden/>
          </w:rPr>
        </w:r>
        <w:r w:rsidR="00AB1E97">
          <w:rPr>
            <w:noProof/>
            <w:webHidden/>
          </w:rPr>
          <w:fldChar w:fldCharType="separate"/>
        </w:r>
        <w:r w:rsidR="00AB1E97">
          <w:rPr>
            <w:noProof/>
            <w:webHidden/>
          </w:rPr>
          <w:t>163</w:t>
        </w:r>
        <w:r w:rsidR="00AB1E97">
          <w:rPr>
            <w:noProof/>
            <w:webHidden/>
          </w:rPr>
          <w:fldChar w:fldCharType="end"/>
        </w:r>
      </w:hyperlink>
    </w:p>
    <w:p w14:paraId="2FC50A33" w14:textId="3EBE841B" w:rsidR="00AB1E97" w:rsidRDefault="00C71E21">
      <w:pPr>
        <w:pStyle w:val="TableofFigures"/>
        <w:tabs>
          <w:tab w:val="right" w:leader="dot" w:pos="8630"/>
        </w:tabs>
        <w:rPr>
          <w:rFonts w:asciiTheme="minorHAnsi" w:eastAsiaTheme="minorEastAsia" w:hAnsiTheme="minorHAnsi" w:cstheme="minorBidi"/>
          <w:noProof/>
          <w:sz w:val="22"/>
          <w:szCs w:val="22"/>
          <w:lang w:eastAsia="zh-CN"/>
        </w:rPr>
      </w:pPr>
      <w:hyperlink w:anchor="_Toc93064677" w:history="1">
        <w:r w:rsidR="00AB1E97" w:rsidRPr="00B549E0">
          <w:rPr>
            <w:rStyle w:val="Hyperlink"/>
            <w:noProof/>
          </w:rPr>
          <w:t>Figure 41. Switching of the frequency support mode with and without safety check( 1 – switched; 0 – unswitched )</w:t>
        </w:r>
        <w:r w:rsidR="00AB1E97">
          <w:rPr>
            <w:noProof/>
            <w:webHidden/>
          </w:rPr>
          <w:tab/>
        </w:r>
        <w:r w:rsidR="00AB1E97">
          <w:rPr>
            <w:noProof/>
            <w:webHidden/>
          </w:rPr>
          <w:fldChar w:fldCharType="begin"/>
        </w:r>
        <w:r w:rsidR="00AB1E97">
          <w:rPr>
            <w:noProof/>
            <w:webHidden/>
          </w:rPr>
          <w:instrText xml:space="preserve"> PAGEREF _Toc93064677 \h </w:instrText>
        </w:r>
        <w:r w:rsidR="00AB1E97">
          <w:rPr>
            <w:noProof/>
            <w:webHidden/>
          </w:rPr>
        </w:r>
        <w:r w:rsidR="00AB1E97">
          <w:rPr>
            <w:noProof/>
            <w:webHidden/>
          </w:rPr>
          <w:fldChar w:fldCharType="separate"/>
        </w:r>
        <w:r w:rsidR="00AB1E97">
          <w:rPr>
            <w:noProof/>
            <w:webHidden/>
          </w:rPr>
          <w:t>163</w:t>
        </w:r>
        <w:r w:rsidR="00AB1E97">
          <w:rPr>
            <w:noProof/>
            <w:webHidden/>
          </w:rPr>
          <w:fldChar w:fldCharType="end"/>
        </w:r>
      </w:hyperlink>
    </w:p>
    <w:p w14:paraId="35250A30" w14:textId="60144A80" w:rsidR="00AB1E97" w:rsidRDefault="00C71E21">
      <w:pPr>
        <w:pStyle w:val="TableofFigures"/>
        <w:tabs>
          <w:tab w:val="right" w:leader="dot" w:pos="8630"/>
        </w:tabs>
        <w:rPr>
          <w:rFonts w:asciiTheme="minorHAnsi" w:eastAsiaTheme="minorEastAsia" w:hAnsiTheme="minorHAnsi" w:cstheme="minorBidi"/>
          <w:noProof/>
          <w:sz w:val="22"/>
          <w:szCs w:val="22"/>
          <w:lang w:eastAsia="zh-CN"/>
        </w:rPr>
      </w:pPr>
      <w:hyperlink w:anchor="_Toc93064678" w:history="1">
        <w:r w:rsidR="00AB1E97" w:rsidRPr="00B549E0">
          <w:rPr>
            <w:rStyle w:val="Hyperlink"/>
            <w:noProof/>
          </w:rPr>
          <w:t xml:space="preserve">Figure 42. Frequency response when WTGs are switched to frequency support modes at   </w:t>
        </w:r>
        <w:r w:rsidR="00AB1E97" w:rsidRPr="00025957">
          <w:rPr>
            <w:noProof/>
            <w:position w:val="-4"/>
          </w:rPr>
          <w:object w:dxaOrig="1080" w:dyaOrig="260" w14:anchorId="68096D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pt;height:12pt" o:ole="">
              <v:imagedata r:id="rId8" o:title=""/>
            </v:shape>
            <o:OLEObject Type="Embed" ProgID="Equation.DSMT4" ShapeID="_x0000_i1025" DrawAspect="Content" ObjectID="_1704283311" r:id="rId9"/>
          </w:object>
        </w:r>
        <w:r w:rsidR="00AB1E97" w:rsidRPr="00B549E0">
          <w:rPr>
            <w:rStyle w:val="Hyperlink"/>
            <w:noProof/>
          </w:rPr>
          <w:t xml:space="preserve"> HZ</w:t>
        </w:r>
        <w:r w:rsidR="00AB1E97">
          <w:rPr>
            <w:noProof/>
            <w:webHidden/>
          </w:rPr>
          <w:tab/>
        </w:r>
        <w:r w:rsidR="00AB1E97">
          <w:rPr>
            <w:noProof/>
            <w:webHidden/>
          </w:rPr>
          <w:fldChar w:fldCharType="begin"/>
        </w:r>
        <w:r w:rsidR="00AB1E97">
          <w:rPr>
            <w:noProof/>
            <w:webHidden/>
          </w:rPr>
          <w:instrText xml:space="preserve"> PAGEREF _Toc93064678 \h </w:instrText>
        </w:r>
        <w:r w:rsidR="00AB1E97">
          <w:rPr>
            <w:noProof/>
            <w:webHidden/>
          </w:rPr>
        </w:r>
        <w:r w:rsidR="00AB1E97">
          <w:rPr>
            <w:noProof/>
            <w:webHidden/>
          </w:rPr>
          <w:fldChar w:fldCharType="separate"/>
        </w:r>
        <w:r w:rsidR="00AB1E97">
          <w:rPr>
            <w:noProof/>
            <w:webHidden/>
          </w:rPr>
          <w:t>164</w:t>
        </w:r>
        <w:r w:rsidR="00AB1E97">
          <w:rPr>
            <w:noProof/>
            <w:webHidden/>
          </w:rPr>
          <w:fldChar w:fldCharType="end"/>
        </w:r>
      </w:hyperlink>
    </w:p>
    <w:p w14:paraId="6904AE19" w14:textId="4B1DFB33" w:rsidR="00AB1E97" w:rsidRDefault="00C71E21">
      <w:pPr>
        <w:pStyle w:val="TableofFigures"/>
        <w:tabs>
          <w:tab w:val="right" w:leader="dot" w:pos="8630"/>
        </w:tabs>
        <w:rPr>
          <w:rFonts w:asciiTheme="minorHAnsi" w:eastAsiaTheme="minorEastAsia" w:hAnsiTheme="minorHAnsi" w:cstheme="minorBidi"/>
          <w:noProof/>
          <w:sz w:val="22"/>
          <w:szCs w:val="22"/>
          <w:lang w:eastAsia="zh-CN"/>
        </w:rPr>
      </w:pPr>
      <w:hyperlink w:anchor="_Toc93064679" w:history="1">
        <w:r w:rsidR="00AB1E97" w:rsidRPr="00B549E0">
          <w:rPr>
            <w:rStyle w:val="Hyperlink"/>
            <w:noProof/>
          </w:rPr>
          <w:t>Figure 43. Switching strategy for the safe and unsafe frequency response</w:t>
        </w:r>
        <w:r w:rsidR="00AB1E97">
          <w:rPr>
            <w:noProof/>
            <w:webHidden/>
          </w:rPr>
          <w:tab/>
        </w:r>
        <w:r w:rsidR="00AB1E97">
          <w:rPr>
            <w:noProof/>
            <w:webHidden/>
          </w:rPr>
          <w:fldChar w:fldCharType="begin"/>
        </w:r>
        <w:r w:rsidR="00AB1E97">
          <w:rPr>
            <w:noProof/>
            <w:webHidden/>
          </w:rPr>
          <w:instrText xml:space="preserve"> PAGEREF _Toc93064679 \h </w:instrText>
        </w:r>
        <w:r w:rsidR="00AB1E97">
          <w:rPr>
            <w:noProof/>
            <w:webHidden/>
          </w:rPr>
        </w:r>
        <w:r w:rsidR="00AB1E97">
          <w:rPr>
            <w:noProof/>
            <w:webHidden/>
          </w:rPr>
          <w:fldChar w:fldCharType="separate"/>
        </w:r>
        <w:r w:rsidR="00AB1E97">
          <w:rPr>
            <w:noProof/>
            <w:webHidden/>
          </w:rPr>
          <w:t>165</w:t>
        </w:r>
        <w:r w:rsidR="00AB1E97">
          <w:rPr>
            <w:noProof/>
            <w:webHidden/>
          </w:rPr>
          <w:fldChar w:fldCharType="end"/>
        </w:r>
      </w:hyperlink>
    </w:p>
    <w:p w14:paraId="7397ED0A" w14:textId="0D60100C" w:rsidR="00AB1E97" w:rsidRDefault="00C71E21">
      <w:pPr>
        <w:pStyle w:val="TableofFigures"/>
        <w:tabs>
          <w:tab w:val="right" w:leader="dot" w:pos="8630"/>
        </w:tabs>
        <w:rPr>
          <w:rFonts w:asciiTheme="minorHAnsi" w:eastAsiaTheme="minorEastAsia" w:hAnsiTheme="minorHAnsi" w:cstheme="minorBidi"/>
          <w:noProof/>
          <w:sz w:val="22"/>
          <w:szCs w:val="22"/>
          <w:lang w:eastAsia="zh-CN"/>
        </w:rPr>
      </w:pPr>
      <w:hyperlink w:anchor="_Toc93064680" w:history="1">
        <w:r w:rsidR="00AB1E97" w:rsidRPr="00B549E0">
          <w:rPr>
            <w:rStyle w:val="Hyperlink"/>
            <w:noProof/>
          </w:rPr>
          <w:t>Figure 44. a) DAG representation of one-input one-output one-layer composition function b) DAG representation of the transformed function equipped with a linear structure.</w:t>
        </w:r>
        <w:r w:rsidR="00AB1E97">
          <w:rPr>
            <w:noProof/>
            <w:webHidden/>
          </w:rPr>
          <w:tab/>
        </w:r>
        <w:r w:rsidR="00AB1E97">
          <w:rPr>
            <w:noProof/>
            <w:webHidden/>
          </w:rPr>
          <w:fldChar w:fldCharType="begin"/>
        </w:r>
        <w:r w:rsidR="00AB1E97">
          <w:rPr>
            <w:noProof/>
            <w:webHidden/>
          </w:rPr>
          <w:instrText xml:space="preserve"> PAGEREF _Toc93064680 \h </w:instrText>
        </w:r>
        <w:r w:rsidR="00AB1E97">
          <w:rPr>
            <w:noProof/>
            <w:webHidden/>
          </w:rPr>
        </w:r>
        <w:r w:rsidR="00AB1E97">
          <w:rPr>
            <w:noProof/>
            <w:webHidden/>
          </w:rPr>
          <w:fldChar w:fldCharType="separate"/>
        </w:r>
        <w:r w:rsidR="00AB1E97">
          <w:rPr>
            <w:noProof/>
            <w:webHidden/>
          </w:rPr>
          <w:t>166</w:t>
        </w:r>
        <w:r w:rsidR="00AB1E97">
          <w:rPr>
            <w:noProof/>
            <w:webHidden/>
          </w:rPr>
          <w:fldChar w:fldCharType="end"/>
        </w:r>
      </w:hyperlink>
    </w:p>
    <w:p w14:paraId="266D916B" w14:textId="4EDA294C" w:rsidR="00AB1E97" w:rsidRDefault="00C71E21">
      <w:pPr>
        <w:pStyle w:val="TableofFigures"/>
        <w:tabs>
          <w:tab w:val="right" w:leader="dot" w:pos="8630"/>
        </w:tabs>
        <w:rPr>
          <w:rFonts w:asciiTheme="minorHAnsi" w:eastAsiaTheme="minorEastAsia" w:hAnsiTheme="minorHAnsi" w:cstheme="minorBidi"/>
          <w:noProof/>
          <w:sz w:val="22"/>
          <w:szCs w:val="22"/>
          <w:lang w:eastAsia="zh-CN"/>
        </w:rPr>
      </w:pPr>
      <w:hyperlink w:anchor="_Toc93064681" w:history="1">
        <w:r w:rsidR="00AB1E97" w:rsidRPr="00B549E0">
          <w:rPr>
            <w:rStyle w:val="Hyperlink"/>
            <w:noProof/>
          </w:rPr>
          <w:t>Figure 45. a) DAG representation of one-input one-output multi-layer composition function b) DAG representation of the transformed function equipped with a linear structure.</w:t>
        </w:r>
        <w:r w:rsidR="00AB1E97">
          <w:rPr>
            <w:noProof/>
            <w:webHidden/>
          </w:rPr>
          <w:tab/>
        </w:r>
        <w:r w:rsidR="00AB1E97">
          <w:rPr>
            <w:noProof/>
            <w:webHidden/>
          </w:rPr>
          <w:fldChar w:fldCharType="begin"/>
        </w:r>
        <w:r w:rsidR="00AB1E97">
          <w:rPr>
            <w:noProof/>
            <w:webHidden/>
          </w:rPr>
          <w:instrText xml:space="preserve"> PAGEREF _Toc93064681 \h </w:instrText>
        </w:r>
        <w:r w:rsidR="00AB1E97">
          <w:rPr>
            <w:noProof/>
            <w:webHidden/>
          </w:rPr>
        </w:r>
        <w:r w:rsidR="00AB1E97">
          <w:rPr>
            <w:noProof/>
            <w:webHidden/>
          </w:rPr>
          <w:fldChar w:fldCharType="separate"/>
        </w:r>
        <w:r w:rsidR="00AB1E97">
          <w:rPr>
            <w:noProof/>
            <w:webHidden/>
          </w:rPr>
          <w:t>166</w:t>
        </w:r>
        <w:r w:rsidR="00AB1E97">
          <w:rPr>
            <w:noProof/>
            <w:webHidden/>
          </w:rPr>
          <w:fldChar w:fldCharType="end"/>
        </w:r>
      </w:hyperlink>
    </w:p>
    <w:p w14:paraId="54708837" w14:textId="61B17741" w:rsidR="00AB1E97" w:rsidRDefault="00C71E21">
      <w:pPr>
        <w:pStyle w:val="TableofFigures"/>
        <w:tabs>
          <w:tab w:val="right" w:leader="dot" w:pos="8630"/>
        </w:tabs>
        <w:rPr>
          <w:rFonts w:asciiTheme="minorHAnsi" w:eastAsiaTheme="minorEastAsia" w:hAnsiTheme="minorHAnsi" w:cstheme="minorBidi"/>
          <w:noProof/>
          <w:sz w:val="22"/>
          <w:szCs w:val="22"/>
          <w:lang w:eastAsia="zh-CN"/>
        </w:rPr>
      </w:pPr>
      <w:hyperlink w:anchor="_Toc93064682" w:history="1">
        <w:r w:rsidR="00AB1E97" w:rsidRPr="00B549E0">
          <w:rPr>
            <w:rStyle w:val="Hyperlink"/>
            <w:noProof/>
          </w:rPr>
          <w:t>Figure 46. a) DAG representation of multi-input multi-output multi-layer composition function b) DAG representation of the transformed function equipped with a linear structure</w:t>
        </w:r>
        <w:r w:rsidR="00AB1E97">
          <w:rPr>
            <w:noProof/>
            <w:webHidden/>
          </w:rPr>
          <w:tab/>
        </w:r>
        <w:r w:rsidR="00AB1E97">
          <w:rPr>
            <w:noProof/>
            <w:webHidden/>
          </w:rPr>
          <w:fldChar w:fldCharType="begin"/>
        </w:r>
        <w:r w:rsidR="00AB1E97">
          <w:rPr>
            <w:noProof/>
            <w:webHidden/>
          </w:rPr>
          <w:instrText xml:space="preserve"> PAGEREF _Toc93064682 \h </w:instrText>
        </w:r>
        <w:r w:rsidR="00AB1E97">
          <w:rPr>
            <w:noProof/>
            <w:webHidden/>
          </w:rPr>
        </w:r>
        <w:r w:rsidR="00AB1E97">
          <w:rPr>
            <w:noProof/>
            <w:webHidden/>
          </w:rPr>
          <w:fldChar w:fldCharType="separate"/>
        </w:r>
        <w:r w:rsidR="00AB1E97">
          <w:rPr>
            <w:noProof/>
            <w:webHidden/>
          </w:rPr>
          <w:t>167</w:t>
        </w:r>
        <w:r w:rsidR="00AB1E97">
          <w:rPr>
            <w:noProof/>
            <w:webHidden/>
          </w:rPr>
          <w:fldChar w:fldCharType="end"/>
        </w:r>
      </w:hyperlink>
    </w:p>
    <w:p w14:paraId="7C2697B8" w14:textId="2C8B6E6C" w:rsidR="00AB1E97" w:rsidRDefault="00C71E21">
      <w:pPr>
        <w:pStyle w:val="TableofFigures"/>
        <w:tabs>
          <w:tab w:val="right" w:leader="dot" w:pos="8630"/>
        </w:tabs>
        <w:rPr>
          <w:rFonts w:asciiTheme="minorHAnsi" w:eastAsiaTheme="minorEastAsia" w:hAnsiTheme="minorHAnsi" w:cstheme="minorBidi"/>
          <w:noProof/>
          <w:sz w:val="22"/>
          <w:szCs w:val="22"/>
          <w:lang w:eastAsia="zh-CN"/>
        </w:rPr>
      </w:pPr>
      <w:hyperlink w:anchor="_Toc93064683" w:history="1">
        <w:r w:rsidR="00AB1E97" w:rsidRPr="00B549E0">
          <w:rPr>
            <w:rStyle w:val="Hyperlink"/>
            <w:noProof/>
          </w:rPr>
          <w:t>Figure 47. a) DAG representation of the compositional function in load model b) DAG representation of the transformed function.</w:t>
        </w:r>
        <w:r w:rsidR="00AB1E97">
          <w:rPr>
            <w:noProof/>
            <w:webHidden/>
          </w:rPr>
          <w:tab/>
        </w:r>
        <w:r w:rsidR="00AB1E97">
          <w:rPr>
            <w:noProof/>
            <w:webHidden/>
          </w:rPr>
          <w:fldChar w:fldCharType="begin"/>
        </w:r>
        <w:r w:rsidR="00AB1E97">
          <w:rPr>
            <w:noProof/>
            <w:webHidden/>
          </w:rPr>
          <w:instrText xml:space="preserve"> PAGEREF _Toc93064683 \h </w:instrText>
        </w:r>
        <w:r w:rsidR="00AB1E97">
          <w:rPr>
            <w:noProof/>
            <w:webHidden/>
          </w:rPr>
        </w:r>
        <w:r w:rsidR="00AB1E97">
          <w:rPr>
            <w:noProof/>
            <w:webHidden/>
          </w:rPr>
          <w:fldChar w:fldCharType="separate"/>
        </w:r>
        <w:r w:rsidR="00AB1E97">
          <w:rPr>
            <w:noProof/>
            <w:webHidden/>
          </w:rPr>
          <w:t>168</w:t>
        </w:r>
        <w:r w:rsidR="00AB1E97">
          <w:rPr>
            <w:noProof/>
            <w:webHidden/>
          </w:rPr>
          <w:fldChar w:fldCharType="end"/>
        </w:r>
      </w:hyperlink>
    </w:p>
    <w:p w14:paraId="6F9763B4" w14:textId="71D3D334" w:rsidR="00AB1E97" w:rsidRDefault="00C71E21">
      <w:pPr>
        <w:pStyle w:val="TableofFigures"/>
        <w:tabs>
          <w:tab w:val="right" w:leader="dot" w:pos="8630"/>
        </w:tabs>
        <w:rPr>
          <w:rFonts w:asciiTheme="minorHAnsi" w:eastAsiaTheme="minorEastAsia" w:hAnsiTheme="minorHAnsi" w:cstheme="minorBidi"/>
          <w:noProof/>
          <w:sz w:val="22"/>
          <w:szCs w:val="22"/>
          <w:lang w:eastAsia="zh-CN"/>
        </w:rPr>
      </w:pPr>
      <w:hyperlink w:anchor="_Toc93064684" w:history="1">
        <w:r w:rsidR="00AB1E97" w:rsidRPr="00B549E0">
          <w:rPr>
            <w:rStyle w:val="Hyperlink"/>
            <w:noProof/>
          </w:rPr>
          <w:t>Figure 48. a) DAG representation of the compositional function in generator model b) DAG representation of the transformed function.</w:t>
        </w:r>
        <w:r w:rsidR="00AB1E97">
          <w:rPr>
            <w:noProof/>
            <w:webHidden/>
          </w:rPr>
          <w:tab/>
        </w:r>
        <w:r w:rsidR="00AB1E97">
          <w:rPr>
            <w:noProof/>
            <w:webHidden/>
          </w:rPr>
          <w:fldChar w:fldCharType="begin"/>
        </w:r>
        <w:r w:rsidR="00AB1E97">
          <w:rPr>
            <w:noProof/>
            <w:webHidden/>
          </w:rPr>
          <w:instrText xml:space="preserve"> PAGEREF _Toc93064684 \h </w:instrText>
        </w:r>
        <w:r w:rsidR="00AB1E97">
          <w:rPr>
            <w:noProof/>
            <w:webHidden/>
          </w:rPr>
        </w:r>
        <w:r w:rsidR="00AB1E97">
          <w:rPr>
            <w:noProof/>
            <w:webHidden/>
          </w:rPr>
          <w:fldChar w:fldCharType="separate"/>
        </w:r>
        <w:r w:rsidR="00AB1E97">
          <w:rPr>
            <w:noProof/>
            <w:webHidden/>
          </w:rPr>
          <w:t>169</w:t>
        </w:r>
        <w:r w:rsidR="00AB1E97">
          <w:rPr>
            <w:noProof/>
            <w:webHidden/>
          </w:rPr>
          <w:fldChar w:fldCharType="end"/>
        </w:r>
      </w:hyperlink>
    </w:p>
    <w:p w14:paraId="35ECAF1B" w14:textId="1DD8E5F5" w:rsidR="003C1575" w:rsidRPr="00F920F6" w:rsidRDefault="001C5D9F" w:rsidP="00137C0F">
      <w:pPr>
        <w:numPr>
          <w:ilvl w:val="12"/>
          <w:numId w:val="0"/>
        </w:numPr>
        <w:sectPr w:rsidR="003C1575" w:rsidRPr="00F920F6" w:rsidSect="00CE4608">
          <w:headerReference w:type="even" r:id="rId10"/>
          <w:headerReference w:type="default" r:id="rId11"/>
          <w:pgSz w:w="12240" w:h="15840" w:code="1"/>
          <w:pgMar w:top="2016" w:right="1800" w:bottom="1440" w:left="1800" w:header="1440" w:footer="1440" w:gutter="0"/>
          <w:pgNumType w:fmt="lowerRoman" w:start="1"/>
          <w:cols w:space="720"/>
          <w:noEndnote/>
          <w:titlePg/>
        </w:sectPr>
      </w:pPr>
      <w:r>
        <w:rPr>
          <w:b/>
          <w:bCs/>
          <w:noProof/>
        </w:rPr>
        <w:fldChar w:fldCharType="end"/>
      </w:r>
    </w:p>
    <w:p w14:paraId="1502047E" w14:textId="3F54AFA5" w:rsidR="005E1DB9" w:rsidRPr="00E72FE4" w:rsidRDefault="00D067C3" w:rsidP="005674B6">
      <w:pPr>
        <w:pStyle w:val="Heading1"/>
        <w:rPr>
          <w:rFonts w:eastAsiaTheme="minorEastAsia"/>
          <w:lang w:eastAsia="zh-CN"/>
        </w:rPr>
      </w:pPr>
      <w:bookmarkStart w:id="0" w:name="_Toc93064705"/>
      <w:r w:rsidRPr="00F920F6">
        <w:lastRenderedPageBreak/>
        <w:t>C</w:t>
      </w:r>
      <w:r w:rsidR="0001493C">
        <w:t>HAPTER</w:t>
      </w:r>
      <w:r w:rsidRPr="00F920F6">
        <w:t xml:space="preserve"> </w:t>
      </w:r>
      <w:r>
        <w:t>1</w:t>
      </w:r>
      <w:r w:rsidR="00FA759F" w:rsidRPr="004D734D">
        <w:br/>
      </w:r>
      <w:r w:rsidR="0048787A">
        <w:t>Introductio</w:t>
      </w:r>
      <w:r w:rsidR="004E441C">
        <w:t>n</w:t>
      </w:r>
      <w:bookmarkEnd w:id="0"/>
    </w:p>
    <w:p w14:paraId="097309A1" w14:textId="79235453" w:rsidR="00236E6D" w:rsidRDefault="005E70BD" w:rsidP="007D4625">
      <w:pPr>
        <w:pStyle w:val="Heading2"/>
      </w:pPr>
      <w:bookmarkStart w:id="1" w:name="_Toc93064706"/>
      <w:r>
        <w:t xml:space="preserve">1.1 </w:t>
      </w:r>
      <w:r w:rsidR="0062718B">
        <w:t>Background and Motivation</w:t>
      </w:r>
      <w:bookmarkEnd w:id="1"/>
    </w:p>
    <w:p w14:paraId="13BCF696" w14:textId="073E775A" w:rsidR="00277C8E" w:rsidRPr="00277C8E" w:rsidRDefault="000B1A87" w:rsidP="00277C8E">
      <w:pPr>
        <w:rPr>
          <w:color w:val="0D0D0D"/>
        </w:rPr>
      </w:pPr>
      <w:r>
        <w:rPr>
          <w:color w:val="0D0D0D"/>
        </w:rPr>
        <w:t>The p</w:t>
      </w:r>
      <w:r w:rsidR="00277C8E" w:rsidRPr="00277C8E">
        <w:rPr>
          <w:color w:val="0D0D0D"/>
        </w:rPr>
        <w:t>ower system is regarded as one of the largest manmade system</w:t>
      </w:r>
      <w:r w:rsidR="00DF1614">
        <w:rPr>
          <w:color w:val="0D0D0D"/>
        </w:rPr>
        <w:t>s</w:t>
      </w:r>
      <w:r w:rsidR="00277C8E" w:rsidRPr="00277C8E">
        <w:rPr>
          <w:color w:val="0D0D0D"/>
        </w:rPr>
        <w:t xml:space="preserve"> in the world. For example, the power system in the US involves about 3,500 utility organizations, 200,000 miles of transmission lines</w:t>
      </w:r>
      <w:r>
        <w:rPr>
          <w:color w:val="0D0D0D"/>
        </w:rPr>
        <w:t>,</w:t>
      </w:r>
      <w:r w:rsidR="00277C8E" w:rsidRPr="00277C8E">
        <w:rPr>
          <w:color w:val="0D0D0D"/>
        </w:rPr>
        <w:t xml:space="preserve"> and 300 million customers [1]. Its reliable and economic operation directly affects the economy of the whole country and our daily life. To guarantee reliable and economic operation, power engineers need to perform a lot of computations almost every day with a large range of time scales in magnitude from microseconds to years [2]. </w:t>
      </w:r>
    </w:p>
    <w:p w14:paraId="534CA6CB" w14:textId="27070622" w:rsidR="00277C8E" w:rsidRPr="00277C8E" w:rsidRDefault="00277C8E" w:rsidP="00277C8E">
      <w:pPr>
        <w:rPr>
          <w:color w:val="0D0D0D"/>
        </w:rPr>
      </w:pPr>
      <w:r w:rsidRPr="00277C8E">
        <w:rPr>
          <w:color w:val="0D0D0D"/>
        </w:rPr>
        <w:t>The applications that involve frequent computations include [2] but are not limited to 1) steady</w:t>
      </w:r>
      <w:r w:rsidR="000B1A87">
        <w:rPr>
          <w:color w:val="0D0D0D"/>
        </w:rPr>
        <w:t>-</w:t>
      </w:r>
      <w:r w:rsidRPr="00277C8E">
        <w:rPr>
          <w:color w:val="0D0D0D"/>
        </w:rPr>
        <w:t>state analysis such as the power flow, state estimation</w:t>
      </w:r>
      <w:r w:rsidR="000B1A87">
        <w:rPr>
          <w:color w:val="0D0D0D"/>
        </w:rPr>
        <w:t>,</w:t>
      </w:r>
      <w:r w:rsidRPr="00277C8E">
        <w:rPr>
          <w:color w:val="0D0D0D"/>
        </w:rPr>
        <w:t xml:space="preserve"> electricity market, etc. 2) power system planning (in years) and scheduling (in hours). 3) dynamic simulation, e.g., the voltage stability (in minutes), the electro-mechanical simulation (in seconds or milliseconds), the electro-magnetic simulations (in microseconds). Essentially, all these applications are facing computational problems, either computational speed or computational quality, or both. </w:t>
      </w:r>
    </w:p>
    <w:p w14:paraId="3EA78C78" w14:textId="58A77950" w:rsidR="00277C8E" w:rsidRPr="00277C8E" w:rsidRDefault="00277C8E" w:rsidP="00277C8E">
      <w:pPr>
        <w:rPr>
          <w:color w:val="0D0D0D"/>
        </w:rPr>
      </w:pPr>
      <w:r w:rsidRPr="00277C8E">
        <w:rPr>
          <w:color w:val="0D0D0D"/>
        </w:rPr>
        <w:t>Among the various power system applications, the dynamic security assessment (DSA) is one of the most time</w:t>
      </w:r>
      <w:r w:rsidR="000B1A87">
        <w:rPr>
          <w:color w:val="0D0D0D"/>
        </w:rPr>
        <w:t>-</w:t>
      </w:r>
      <w:r w:rsidRPr="00277C8E">
        <w:rPr>
          <w:color w:val="0D0D0D"/>
        </w:rPr>
        <w:t>demanding one</w:t>
      </w:r>
      <w:r w:rsidR="000B1A87">
        <w:rPr>
          <w:color w:val="0D0D0D"/>
        </w:rPr>
        <w:t>s</w:t>
      </w:r>
      <w:r w:rsidRPr="00277C8E">
        <w:rPr>
          <w:color w:val="0D0D0D"/>
        </w:rPr>
        <w:t>.  The task of DSA is to assess the various security criteria with a given contingency occurring under a specific operating condition. These criteria generally include transient stability assessment, small</w:t>
      </w:r>
      <w:r w:rsidR="000B1A87">
        <w:rPr>
          <w:color w:val="0D0D0D"/>
        </w:rPr>
        <w:t>-</w:t>
      </w:r>
      <w:r w:rsidRPr="00277C8E">
        <w:rPr>
          <w:color w:val="0D0D0D"/>
        </w:rPr>
        <w:t xml:space="preserve">signal stability </w:t>
      </w:r>
      <w:r w:rsidRPr="00277C8E">
        <w:rPr>
          <w:color w:val="0D0D0D"/>
        </w:rPr>
        <w:lastRenderedPageBreak/>
        <w:t>assessment</w:t>
      </w:r>
      <w:r w:rsidR="000B1A87">
        <w:rPr>
          <w:color w:val="0D0D0D"/>
        </w:rPr>
        <w:t>,</w:t>
      </w:r>
      <w:r w:rsidRPr="00277C8E">
        <w:rPr>
          <w:color w:val="0D0D0D"/>
        </w:rPr>
        <w:t xml:space="preserve"> and voltage stability assessment [3]-[5]. Especially, transient stability assessment (TSA) is the most time-consuming task in DSA. </w:t>
      </w:r>
    </w:p>
    <w:p w14:paraId="6E108A44" w14:textId="5CD251C2" w:rsidR="00277C8E" w:rsidRPr="00277C8E" w:rsidRDefault="00277C8E" w:rsidP="00277C8E">
      <w:pPr>
        <w:rPr>
          <w:color w:val="0D0D0D"/>
        </w:rPr>
      </w:pPr>
      <w:r w:rsidRPr="00277C8E">
        <w:rPr>
          <w:color w:val="0D0D0D"/>
        </w:rPr>
        <w:t xml:space="preserve">Dynamic simulation is the most powerful tool in power system DSA, especially for the TSA. The goal of </w:t>
      </w:r>
      <w:r w:rsidR="000B1A87">
        <w:rPr>
          <w:color w:val="0D0D0D"/>
        </w:rPr>
        <w:t xml:space="preserve">the </w:t>
      </w:r>
      <w:r w:rsidRPr="00277C8E">
        <w:rPr>
          <w:color w:val="0D0D0D"/>
        </w:rPr>
        <w:t>dynamic simulation is to judge if a power grid can remain stable suffering from a given contingency. It is of great importance for the grid control center to improve situational awareness and take proactive control actions [6]. The model for dynamic simulation is originally a set of highly stiff ordinary differential equations (DEs) with a large span of time constants. Due to the model complexity and numerical stability issue, the dynamic simulation is usually performed separately for the electromechanical simulation with time constants of seconds or milliseconds and electromagnetic simulation with time constants of microseconds. This means the electromagnetic dynamics are neglected when simulating the electromechanical dynamics, and it leads to a differential</w:t>
      </w:r>
      <w:r w:rsidR="000B1A87">
        <w:rPr>
          <w:color w:val="0D0D0D"/>
        </w:rPr>
        <w:t>-</w:t>
      </w:r>
      <w:r w:rsidRPr="00277C8E">
        <w:rPr>
          <w:color w:val="0D0D0D"/>
        </w:rPr>
        <w:t xml:space="preserve">algebraic equation (DAE) model [7]. </w:t>
      </w:r>
    </w:p>
    <w:p w14:paraId="0B953A1C" w14:textId="3D4E395B" w:rsidR="00277C8E" w:rsidRPr="00277C8E" w:rsidRDefault="00277C8E" w:rsidP="00277C8E">
      <w:pPr>
        <w:rPr>
          <w:color w:val="0D0D0D"/>
        </w:rPr>
      </w:pPr>
      <w:r w:rsidRPr="00277C8E">
        <w:rPr>
          <w:color w:val="0D0D0D"/>
        </w:rPr>
        <w:t xml:space="preserve">Despite the time scale separation, it is still a big challenge to solve the DAE model for a large-scale power system. </w:t>
      </w:r>
      <w:r w:rsidR="00053919" w:rsidRPr="0020770E">
        <w:t xml:space="preserve">Traditionally, the differential equations are solved by a numerical integration method, and the algebraic network equations are solved by a numerical iteration method at each integration step [1]-[4]. These methods may suffer from huge computation burdens caused by the iterations at each integration step for the convergence of the network equations and the large number of integration steps to ensure the accuracy and numerical stability of solving the differential equations. Moreover, the computation speed can further deteriorate when system states change significantly, or the system model has strong nonlinearity since the network equation is more difficult or even </w:t>
      </w:r>
      <w:r w:rsidR="00053919" w:rsidRPr="0020770E">
        <w:lastRenderedPageBreak/>
        <w:t>fails to converge by numerical iteration methods.</w:t>
      </w:r>
      <w:r w:rsidR="00832E8B">
        <w:t xml:space="preserve"> </w:t>
      </w:r>
      <w:r w:rsidRPr="00277C8E">
        <w:rPr>
          <w:color w:val="0D0D0D"/>
        </w:rPr>
        <w:t xml:space="preserve">For example, using commercial software, completing a 20 seconds dynamic simulation for Western Electricity Coordinating Council (WECC) system using </w:t>
      </w:r>
      <w:r w:rsidR="000B1A87">
        <w:rPr>
          <w:color w:val="0D0D0D"/>
        </w:rPr>
        <w:t xml:space="preserve">a </w:t>
      </w:r>
      <w:r w:rsidRPr="00277C8E">
        <w:rPr>
          <w:color w:val="0D0D0D"/>
        </w:rPr>
        <w:t xml:space="preserve">base case model takes around 100 seconds [8]. Considering the time of recording and saving bus voltage trajectories to a data file, the time cost would be more than 400 seconds [8]. The computation time could be further increased if </w:t>
      </w:r>
      <w:r w:rsidR="000B1A87">
        <w:rPr>
          <w:color w:val="0D0D0D"/>
        </w:rPr>
        <w:t xml:space="preserve">a </w:t>
      </w:r>
      <w:r w:rsidRPr="00277C8E">
        <w:rPr>
          <w:color w:val="0D0D0D"/>
        </w:rPr>
        <w:t xml:space="preserve">more detailed system model is considered. Therefore, the simulation is mainly carried out offline on </w:t>
      </w:r>
      <w:r w:rsidR="000B1A87">
        <w:rPr>
          <w:color w:val="0D0D0D"/>
        </w:rPr>
        <w:t xml:space="preserve">a </w:t>
      </w:r>
      <w:r w:rsidRPr="00277C8E">
        <w:rPr>
          <w:color w:val="0D0D0D"/>
        </w:rPr>
        <w:t xml:space="preserve">daily or hourly basis. However, the offline assessment result is credible only if the real-time operating point does not deviate much from the anticipated condition. </w:t>
      </w:r>
    </w:p>
    <w:p w14:paraId="05B594F7" w14:textId="7CFB1B57" w:rsidR="00277C8E" w:rsidRDefault="00277C8E" w:rsidP="00277C8E">
      <w:pPr>
        <w:rPr>
          <w:color w:val="0D0D0D"/>
        </w:rPr>
      </w:pPr>
      <w:r w:rsidRPr="00277C8E">
        <w:rPr>
          <w:color w:val="0D0D0D"/>
        </w:rPr>
        <w:t xml:space="preserve">In recent years, the power systems have been pushed to be operated closer to their stability limits due to the fast growth in electricity demands but a relatively slow construction of new transmission infrastructure. Moreover, </w:t>
      </w:r>
      <w:r w:rsidR="000B1A87">
        <w:rPr>
          <w:color w:val="0D0D0D"/>
        </w:rPr>
        <w:t xml:space="preserve">the </w:t>
      </w:r>
      <w:r w:rsidRPr="00277C8E">
        <w:rPr>
          <w:color w:val="0D0D0D"/>
        </w:rPr>
        <w:t>future smart grid will have more uncertain and diversified conditions with high penetration of renewable energy resources and responsive loads. To meet these uncertainties, one of the future directions for dynamic simulation is to have the “look-ahead” capability meaning the simulation is performed faster than real time so that the control center can predict the insecure status by simulation before it really happens. Therefore, it is more urgent than before to improve the computational speed and conduct dynamic simulation in real time. The power industry and the research community are seeking next-generation simulation tools which are more powerful for power system dynamic security assessment in real time.</w:t>
      </w:r>
    </w:p>
    <w:p w14:paraId="3979C52C" w14:textId="77777777" w:rsidR="0084355F" w:rsidRDefault="009E1F9F" w:rsidP="000142F8">
      <w:r>
        <w:t>E</w:t>
      </w:r>
      <w:r w:rsidR="002E1E46">
        <w:t xml:space="preserve">xisting </w:t>
      </w:r>
      <w:r w:rsidR="00E93E60">
        <w:t>methods</w:t>
      </w:r>
      <w:r w:rsidR="002E1E46">
        <w:t xml:space="preserve"> </w:t>
      </w:r>
      <w:r w:rsidR="00E93E60">
        <w:t xml:space="preserve">to speed up power system simulation </w:t>
      </w:r>
      <w:r w:rsidR="00AC01B6">
        <w:t xml:space="preserve">fall into </w:t>
      </w:r>
      <w:r w:rsidR="00E93E60">
        <w:t>t</w:t>
      </w:r>
      <w:r w:rsidR="00355D8E">
        <w:t>hree</w:t>
      </w:r>
      <w:r w:rsidR="00AC01B6">
        <w:t xml:space="preserve"> categories</w:t>
      </w:r>
      <w:r w:rsidR="00E93E60">
        <w:t>.</w:t>
      </w:r>
      <w:r w:rsidR="00161D61">
        <w:t xml:space="preserve"> i.e., </w:t>
      </w:r>
      <w:r w:rsidR="00D409E5">
        <w:t xml:space="preserve">1) </w:t>
      </w:r>
      <w:r w:rsidR="00161D61">
        <w:t xml:space="preserve">the </w:t>
      </w:r>
      <w:r w:rsidR="00355D8E">
        <w:t xml:space="preserve">model reduction, </w:t>
      </w:r>
      <w:r w:rsidR="00D409E5">
        <w:t xml:space="preserve">2) </w:t>
      </w:r>
      <w:r w:rsidR="00355D8E">
        <w:t xml:space="preserve">the </w:t>
      </w:r>
      <w:r w:rsidR="00161D61">
        <w:t>parallel computing</w:t>
      </w:r>
      <w:r w:rsidR="005B26E2">
        <w:t xml:space="preserve"> based on traditional numerical </w:t>
      </w:r>
      <w:r w:rsidR="005B26E2">
        <w:lastRenderedPageBreak/>
        <w:t>methods</w:t>
      </w:r>
      <w:r w:rsidR="00355D8E">
        <w:t xml:space="preserve"> and </w:t>
      </w:r>
      <w:r w:rsidR="00D409E5">
        <w:t xml:space="preserve">3) </w:t>
      </w:r>
      <w:r w:rsidR="00797BAB">
        <w:t xml:space="preserve">the </w:t>
      </w:r>
      <w:r w:rsidR="00C6643F">
        <w:t>semi-analytical solution.</w:t>
      </w:r>
      <w:r w:rsidR="008C7E9A">
        <w:t xml:space="preserve"> </w:t>
      </w:r>
      <w:r w:rsidR="00161D61">
        <w:t xml:space="preserve"> </w:t>
      </w:r>
      <w:r w:rsidR="006E47D6">
        <w:t xml:space="preserve">The model reduction is from the model perspective while the parallel computing and semi-analytical solution are from the algorithm perspective. </w:t>
      </w:r>
    </w:p>
    <w:p w14:paraId="2B635D41" w14:textId="732AA191" w:rsidR="0022157F" w:rsidRDefault="004C5869" w:rsidP="000142F8">
      <w:r>
        <w:t>Note that t</w:t>
      </w:r>
      <w:r w:rsidR="00E632F2" w:rsidRPr="00832E8B">
        <w:rPr>
          <w:color w:val="000000"/>
        </w:rPr>
        <w:t xml:space="preserve">he model reduction on its own is a broad topic [9] and is beyond the scope of this </w:t>
      </w:r>
      <w:r w:rsidR="00E632F2">
        <w:rPr>
          <w:color w:val="000000"/>
        </w:rPr>
        <w:t>work</w:t>
      </w:r>
      <w:r w:rsidR="00E632F2" w:rsidRPr="00832E8B">
        <w:rPr>
          <w:color w:val="000000"/>
        </w:rPr>
        <w:t>.</w:t>
      </w:r>
      <w:r>
        <w:rPr>
          <w:color w:val="000000"/>
        </w:rPr>
        <w:t xml:space="preserve"> </w:t>
      </w:r>
      <w:r w:rsidR="0084355F">
        <w:rPr>
          <w:color w:val="000000"/>
        </w:rPr>
        <w:t>In this</w:t>
      </w:r>
      <w:r w:rsidR="000142F8">
        <w:rPr>
          <w:color w:val="000000"/>
        </w:rPr>
        <w:t xml:space="preserve"> </w:t>
      </w:r>
      <w:r w:rsidR="00F941C3" w:rsidRPr="00337EBE">
        <w:rPr>
          <w:color w:val="000000"/>
        </w:rPr>
        <w:t xml:space="preserve">category, both the differential equations and algebraic equations of a DAE model can be simplified. For instance, </w:t>
      </w:r>
      <w:r w:rsidR="00F941C3" w:rsidRPr="00337EBE">
        <w:t>a widely used coherency-based model reduction technique aggregates a group of coherent generators into an equivalent generator [</w:t>
      </w:r>
      <w:r w:rsidR="000B7243">
        <w:t>9</w:t>
      </w:r>
      <w:r w:rsidR="00F941C3" w:rsidRPr="00337EBE">
        <w:t>]-[</w:t>
      </w:r>
      <w:r w:rsidR="00F541CC">
        <w:t>1</w:t>
      </w:r>
      <w:r w:rsidR="000B7243">
        <w:t>0</w:t>
      </w:r>
      <w:r w:rsidR="00F941C3" w:rsidRPr="00337EBE">
        <w:t>]. Also, to avoid solving nonlinear algebraic network equations separately from solving differential equations, many simulation tools assume all constant impedance loads so as to eliminate the network equations of a DAE model and obtain an ordinary differential equation model [</w:t>
      </w:r>
      <w:r w:rsidR="00F541CC">
        <w:t>1</w:t>
      </w:r>
      <w:r w:rsidR="000B7243">
        <w:t>1</w:t>
      </w:r>
      <w:r w:rsidR="00F941C3" w:rsidRPr="00337EBE">
        <w:rPr>
          <w:lang w:eastAsia="zh-CN"/>
        </w:rPr>
        <w:t>]</w:t>
      </w:r>
      <w:r w:rsidR="00F941C3" w:rsidRPr="00337EBE">
        <w:t xml:space="preserve">. However, methods of this category can bring substantial errors in simulation. </w:t>
      </w:r>
    </w:p>
    <w:p w14:paraId="38F90761" w14:textId="7AB50771" w:rsidR="000142F8" w:rsidRDefault="000142F8" w:rsidP="000142F8">
      <w:r>
        <w:t xml:space="preserve">The remaining part of this section will give a detailed review of the </w:t>
      </w:r>
      <w:r w:rsidR="00296E6B">
        <w:t xml:space="preserve">power system models, </w:t>
      </w:r>
      <w:r>
        <w:t>Parallel computing techniques</w:t>
      </w:r>
      <w:r w:rsidR="000B1A87">
        <w:t>,</w:t>
      </w:r>
      <w:r>
        <w:t xml:space="preserve"> and semi-analytical methods. </w:t>
      </w:r>
    </w:p>
    <w:p w14:paraId="3627D4BA" w14:textId="58DBA771" w:rsidR="00CE4B4C" w:rsidRDefault="00A917EA" w:rsidP="00A917EA">
      <w:pPr>
        <w:pStyle w:val="Heading3"/>
      </w:pPr>
      <w:bookmarkStart w:id="2" w:name="_Toc93064707"/>
      <w:r>
        <w:t xml:space="preserve">1.1.1 </w:t>
      </w:r>
      <w:r w:rsidR="00296E6B" w:rsidRPr="00C90E6F">
        <w:t>Review of Power System Models</w:t>
      </w:r>
      <w:bookmarkEnd w:id="2"/>
    </w:p>
    <w:p w14:paraId="2CF2DF79" w14:textId="621BBF06" w:rsidR="00B27A2C" w:rsidRPr="002247DD" w:rsidRDefault="00B27A2C" w:rsidP="00746CC4">
      <w:r w:rsidRPr="002247DD">
        <w:t xml:space="preserve">There are two types </w:t>
      </w:r>
      <w:r w:rsidR="00900E26">
        <w:t>of</w:t>
      </w:r>
      <w:r w:rsidRPr="002247DD">
        <w:t xml:space="preserve"> DAE model</w:t>
      </w:r>
      <w:r w:rsidR="00900E26">
        <w:t xml:space="preserve">s in power systems, </w:t>
      </w:r>
      <w:r w:rsidRPr="002247DD">
        <w:t>i.e, the current injection model and the power injection model [1</w:t>
      </w:r>
      <w:r w:rsidR="005A447D">
        <w:t>1</w:t>
      </w:r>
      <w:r w:rsidRPr="002247DD">
        <w:t>]-[1</w:t>
      </w:r>
      <w:r w:rsidR="005A447D">
        <w:t>2</w:t>
      </w:r>
      <w:r w:rsidRPr="002247DD">
        <w:t>]. Both the current injection model and power injection model are commonly used in commercial software. The current injection model has the advantage of less nonlinearity, higher sparsity, and the capability of dimension reduction. As a comparison, the power injection model has the advantage of less additional computation burden and easier programing.</w:t>
      </w:r>
    </w:p>
    <w:p w14:paraId="09B469F5" w14:textId="3DF1B44D" w:rsidR="001E7A89" w:rsidRPr="002247DD" w:rsidRDefault="001E7A89" w:rsidP="00746CC4">
      <w:r w:rsidRPr="002247DD">
        <w:lastRenderedPageBreak/>
        <w:t xml:space="preserve">Since the current injection model allows one to reduce the dimensions of AEs with constant impedance assumptions, it can be further classified into two categories: the full DAE model and the reduced </w:t>
      </w:r>
      <w:r w:rsidRPr="002247DD">
        <w:rPr>
          <w:b/>
        </w:rPr>
        <w:t>Y</w:t>
      </w:r>
      <w:r w:rsidRPr="002247DD">
        <w:t>-bus model [</w:t>
      </w:r>
      <w:r w:rsidR="00580873">
        <w:t>12</w:t>
      </w:r>
      <w:r w:rsidRPr="002247DD">
        <w:t>], [1</w:t>
      </w:r>
      <w:r w:rsidR="00580873">
        <w:t>3</w:t>
      </w:r>
      <w:r w:rsidRPr="002247DD">
        <w:t xml:space="preserve">]. The reduced Y-bus model is subjected to the constant impedance load assumption. For transient stability study in the time frame of several seconds, this assumption is reasonable since the load controls usually take </w:t>
      </w:r>
      <w:r w:rsidR="000B1A87">
        <w:t xml:space="preserve">a </w:t>
      </w:r>
      <w:r w:rsidRPr="002247DD">
        <w:t>long time and the load impedance can be regarded as constant for the several seconds following a disturbance. Besides, the reduced Y-bus model can greatly reduce the computation burden since the linear AEs can be explicitly solved and substituted into the DEs, and one only needs to handle a set of ODEs instead of DAEs.</w:t>
      </w:r>
    </w:p>
    <w:p w14:paraId="1C918987" w14:textId="46421420" w:rsidR="001E7A89" w:rsidRPr="002247DD" w:rsidRDefault="001E7A89" w:rsidP="00746CC4">
      <w:r w:rsidRPr="002247DD">
        <w:t xml:space="preserve">In recent years, with the increasing penetration of renewables, the model of power electronics interfaced devices and the loads are becoming more and more important in dynamic simulation. </w:t>
      </w:r>
      <w:r w:rsidR="005D53A6">
        <w:t xml:space="preserve">Below we </w:t>
      </w:r>
      <w:r w:rsidRPr="002247DD">
        <w:t xml:space="preserve">review these models and analyze their impact on power system dynamic simulation. </w:t>
      </w:r>
    </w:p>
    <w:p w14:paraId="29A41419" w14:textId="1149DE16" w:rsidR="001E7A89" w:rsidRPr="002247DD" w:rsidRDefault="001E7A89" w:rsidP="00291C9E">
      <w:pPr>
        <w:numPr>
          <w:ilvl w:val="0"/>
          <w:numId w:val="10"/>
        </w:numPr>
        <w:ind w:left="0" w:firstLine="0"/>
      </w:pPr>
      <w:r w:rsidRPr="002247DD">
        <w:t>Renewable Energy Sources</w:t>
      </w:r>
    </w:p>
    <w:p w14:paraId="16A3DA74" w14:textId="02EFC516" w:rsidR="001E7A89" w:rsidRPr="002247DD" w:rsidRDefault="001E7A89" w:rsidP="00746CC4">
      <w:r w:rsidRPr="002247DD">
        <w:t>In modern and future power systems, there will be more penetration of renewables that are interfaced with power electronic devices. One typical renewable energy source is wind turbine generators. Generally, a complete wind turbine model involves the wind speed model, the wind turbine model, voltage source converter devices as well as various controls. The wind speed is usually modeled as Weibull’s distribution to consider the stochastic feature. The wind turbine has four types of model in the literature, referred to Type A, B, C</w:t>
      </w:r>
      <w:r w:rsidR="000B1A87">
        <w:t>,</w:t>
      </w:r>
      <w:r w:rsidRPr="002247DD">
        <w:t xml:space="preserve"> and D, respectively [1</w:t>
      </w:r>
      <w:r w:rsidR="00580873">
        <w:t>4</w:t>
      </w:r>
      <w:r w:rsidRPr="002247DD">
        <w:t xml:space="preserve">]. </w:t>
      </w:r>
    </w:p>
    <w:p w14:paraId="27003FAD" w14:textId="645BA42D" w:rsidR="001E7A89" w:rsidRPr="002247DD" w:rsidRDefault="001E7A89" w:rsidP="00291C9E">
      <w:pPr>
        <w:numPr>
          <w:ilvl w:val="0"/>
          <w:numId w:val="9"/>
        </w:numPr>
        <w:ind w:left="0" w:firstLine="720"/>
        <w:contextualSpacing/>
      </w:pPr>
      <w:r w:rsidRPr="002247DD">
        <w:lastRenderedPageBreak/>
        <w:t>Type A wind turbines can be characterized by fixed</w:t>
      </w:r>
      <w:r w:rsidR="000B1A87">
        <w:t>-</w:t>
      </w:r>
      <w:r w:rsidRPr="002247DD">
        <w:t xml:space="preserve">speed induction generators. Because of the stochastic feature of wind speed, the power injected </w:t>
      </w:r>
      <w:r w:rsidR="000B1A87">
        <w:t>in</w:t>
      </w:r>
      <w:r w:rsidRPr="002247DD">
        <w:t>to the network usually fluctuates seriously, which poses great challenges to grid integration.</w:t>
      </w:r>
    </w:p>
    <w:p w14:paraId="4F9797C7" w14:textId="2AB62F1C" w:rsidR="001E7A89" w:rsidRPr="002247DD" w:rsidRDefault="001E7A89" w:rsidP="00291C9E">
      <w:pPr>
        <w:numPr>
          <w:ilvl w:val="0"/>
          <w:numId w:val="9"/>
        </w:numPr>
        <w:ind w:left="0" w:firstLine="720"/>
        <w:contextualSpacing/>
      </w:pPr>
      <w:r w:rsidRPr="002247DD">
        <w:t xml:space="preserve">Type B wind turbines can adjust the rotor circuit parameters and have limited capability to be operated with variable speeds. It is usually characterized as </w:t>
      </w:r>
      <w:r w:rsidR="000B1A87">
        <w:t xml:space="preserve">a </w:t>
      </w:r>
      <w:r w:rsidRPr="002247DD">
        <w:t xml:space="preserve">variable speed inductor generator. </w:t>
      </w:r>
    </w:p>
    <w:p w14:paraId="05A69586" w14:textId="70AA4ECA" w:rsidR="001E7A89" w:rsidRPr="002247DD" w:rsidRDefault="001E7A89" w:rsidP="00291C9E">
      <w:pPr>
        <w:numPr>
          <w:ilvl w:val="0"/>
          <w:numId w:val="9"/>
        </w:numPr>
        <w:ind w:left="0" w:firstLine="720"/>
        <w:contextualSpacing/>
      </w:pPr>
      <w:r w:rsidRPr="002247DD">
        <w:t>Type C wind turbines or the doubly</w:t>
      </w:r>
      <w:r w:rsidR="000B1A87">
        <w:t>-</w:t>
      </w:r>
      <w:r w:rsidRPr="002247DD">
        <w:t xml:space="preserve">fed induction generators (DFIG) have </w:t>
      </w:r>
      <w:r w:rsidR="000B1A87">
        <w:t xml:space="preserve">a </w:t>
      </w:r>
      <w:r w:rsidRPr="002247DD">
        <w:t>better capability of variable speed operation due to better control of rotor circuit</w:t>
      </w:r>
      <w:r w:rsidR="000B1A87">
        <w:t>s</w:t>
      </w:r>
      <w:r w:rsidRPr="002247DD">
        <w:t>. They can efficiently reduce the variation of injected power and is the most commonly studied in the literature.</w:t>
      </w:r>
    </w:p>
    <w:p w14:paraId="62C2DC31" w14:textId="51055A7D" w:rsidR="001E7A89" w:rsidRPr="002247DD" w:rsidRDefault="001E7A89" w:rsidP="00291C9E">
      <w:pPr>
        <w:numPr>
          <w:ilvl w:val="0"/>
          <w:numId w:val="9"/>
        </w:numPr>
        <w:ind w:left="0" w:firstLine="720"/>
        <w:contextualSpacing/>
      </w:pPr>
      <w:r w:rsidRPr="002247DD">
        <w:t>Type D wind turbines are fully converter-based configuration</w:t>
      </w:r>
      <w:r w:rsidR="000B1A87">
        <w:t>s</w:t>
      </w:r>
      <w:r w:rsidRPr="002247DD">
        <w:t xml:space="preserve"> without </w:t>
      </w:r>
      <w:r w:rsidR="000B1A87">
        <w:t xml:space="preserve">a </w:t>
      </w:r>
      <w:r w:rsidRPr="002247DD">
        <w:t xml:space="preserve">gearbox. In this type of wind turbine, the system frequency on the generator sides and the network side are fully decoupled.  </w:t>
      </w:r>
    </w:p>
    <w:p w14:paraId="13C96DBD" w14:textId="1C7C03F1" w:rsidR="001E7A89" w:rsidRPr="002247DD" w:rsidRDefault="001E7A89" w:rsidP="00746CC4">
      <w:r w:rsidRPr="002247DD">
        <w:t xml:space="preserve">In </w:t>
      </w:r>
      <w:r w:rsidR="000B1A87">
        <w:t xml:space="preserve">the </w:t>
      </w:r>
      <w:r w:rsidRPr="002247DD">
        <w:t xml:space="preserve">dynamic simulation, wind turbine generators (WTG) can be represented by a set of DAEs. The detailed formulation of DAEs depends on the control strategies since there are many control schemes for WTGs proposed in the literature.  For example, wind turbines are normally operated in the maximum power point tracking (MPPT) mode to extract as much power as possible. However, due to the low inertia of WTG, the system frequency response is usually inadequate. Therefore, many control strategies are proposed in the literature for WTGs to participate </w:t>
      </w:r>
      <w:r w:rsidR="000B1A87">
        <w:t xml:space="preserve">in </w:t>
      </w:r>
      <w:r w:rsidRPr="002247DD">
        <w:t>the frequency response [1</w:t>
      </w:r>
      <w:r w:rsidR="00580873">
        <w:t>5</w:t>
      </w:r>
      <w:r w:rsidRPr="002247DD">
        <w:t>]-[1</w:t>
      </w:r>
      <w:r w:rsidR="00580873">
        <w:t>9</w:t>
      </w:r>
      <w:r w:rsidRPr="002247DD">
        <w:t xml:space="preserve">], including the inertia response and primary frequency response. In these cases, the power reference needs to be changed from the MPPT to other modes, for example, by </w:t>
      </w:r>
      <w:r w:rsidRPr="002247DD">
        <w:lastRenderedPageBreak/>
        <w:t>temporarily injecting additional power or by normally operating WTGs at the de-loaded condition to have some margin [1</w:t>
      </w:r>
      <w:r w:rsidR="00580873">
        <w:t>6</w:t>
      </w:r>
      <w:r w:rsidRPr="002247DD">
        <w:t xml:space="preserve">].  </w:t>
      </w:r>
    </w:p>
    <w:p w14:paraId="7E429631" w14:textId="25C5E9AF" w:rsidR="001E7A89" w:rsidRPr="002247DD" w:rsidRDefault="001E7A89" w:rsidP="00291C9E">
      <w:pPr>
        <w:numPr>
          <w:ilvl w:val="0"/>
          <w:numId w:val="10"/>
        </w:numPr>
        <w:ind w:left="0" w:firstLine="0"/>
      </w:pPr>
      <w:r w:rsidRPr="002247DD">
        <w:t>Impact of Power Electronics</w:t>
      </w:r>
    </w:p>
    <w:p w14:paraId="5B88D64D" w14:textId="6F420095" w:rsidR="001E7A89" w:rsidRPr="002247DD" w:rsidRDefault="001E7A89" w:rsidP="00746CC4">
      <w:pPr>
        <w:rPr>
          <w:lang w:eastAsia="zh-CN"/>
        </w:rPr>
      </w:pPr>
      <w:r w:rsidRPr="002247DD">
        <w:t xml:space="preserve">In modern power systems, the power electronic devices are playing more and more important roles. Except </w:t>
      </w:r>
      <w:r w:rsidR="000B1A87">
        <w:t xml:space="preserve">for </w:t>
      </w:r>
      <w:r w:rsidRPr="002247DD">
        <w:t>the renewable energy resources integration, there are many other power electronics applications [2], for example, the HVDC and the FACTS techniques. It is becoming more and more important to consider their impact in dynamic simulation.  T</w:t>
      </w:r>
      <w:r w:rsidRPr="002247DD">
        <w:rPr>
          <w:rFonts w:hint="eastAsia"/>
          <w:lang w:eastAsia="zh-CN"/>
        </w:rPr>
        <w:t>he</w:t>
      </w:r>
      <w:r w:rsidRPr="002247DD">
        <w:rPr>
          <w:lang w:eastAsia="zh-CN"/>
        </w:rPr>
        <w:t xml:space="preserve"> impacts of considering these power electronic devices are summarized as two aspects.</w:t>
      </w:r>
    </w:p>
    <w:p w14:paraId="2B923598" w14:textId="486487A1" w:rsidR="001E7A89" w:rsidRPr="002247DD" w:rsidRDefault="001E7A89" w:rsidP="00746CC4">
      <w:r w:rsidRPr="002247DD">
        <w:t>First, the time scale of the whole system become</w:t>
      </w:r>
      <w:r w:rsidR="000B1A87">
        <w:t>s</w:t>
      </w:r>
      <w:r w:rsidRPr="002247DD">
        <w:t xml:space="preserve"> wider than before due to the very fast dynamics caused by power electronic devices. This can result in a highly stiff dynamic system, which cannot be efficiently handled by traditional numerical algorithms. It is very urgent to develop more efficient simulation algorithms to handle such systems with </w:t>
      </w:r>
      <w:r w:rsidR="000B1A87">
        <w:t xml:space="preserve">a </w:t>
      </w:r>
      <w:r w:rsidRPr="002247DD">
        <w:t>wider range of time scales.</w:t>
      </w:r>
    </w:p>
    <w:p w14:paraId="30A2E899" w14:textId="77777777" w:rsidR="001E7A89" w:rsidRPr="002247DD" w:rsidRDefault="001E7A89" w:rsidP="00746CC4">
      <w:r w:rsidRPr="002247DD">
        <w:t xml:space="preserve">Second, the hybrid behavior would be more frequent and more important. The power electronics allow better control and provide devices more flexibility to switch among several modes. For example, the future WTGs may need to work at both MPPT mode and the frequency support mode. These hybrid behavior needs to be well studied by both analytical approaches and simulation approaches. </w:t>
      </w:r>
    </w:p>
    <w:p w14:paraId="7154DC52" w14:textId="5879E604" w:rsidR="001E7A89" w:rsidRPr="002247DD" w:rsidRDefault="001E7A89" w:rsidP="00291C9E">
      <w:pPr>
        <w:numPr>
          <w:ilvl w:val="0"/>
          <w:numId w:val="10"/>
        </w:numPr>
        <w:ind w:left="0" w:firstLine="0"/>
      </w:pPr>
      <w:r w:rsidRPr="002247DD">
        <w:t>Load Models</w:t>
      </w:r>
    </w:p>
    <w:p w14:paraId="5F951A31" w14:textId="6BEB39F2" w:rsidR="001E7A89" w:rsidRPr="002247DD" w:rsidRDefault="001E7A89" w:rsidP="00746CC4">
      <w:r w:rsidRPr="002247DD">
        <w:t xml:space="preserve">The load models are becoming increasingly important in recent years. The basic task of load modeling is to find a mathematical relationship between the power </w:t>
      </w:r>
      <w:r w:rsidRPr="002247DD">
        <w:lastRenderedPageBreak/>
        <w:t xml:space="preserve">consumption and the bus voltage at a given load bus. Depending </w:t>
      </w:r>
      <w:r w:rsidR="005D53A6">
        <w:t xml:space="preserve">on </w:t>
      </w:r>
      <w:r w:rsidRPr="002247DD">
        <w:t>the different forms of mathematical relationships, load models include static load model</w:t>
      </w:r>
      <w:r w:rsidR="000B1A87">
        <w:t>s</w:t>
      </w:r>
      <w:r w:rsidRPr="002247DD">
        <w:t xml:space="preserve"> and dynamic load model</w:t>
      </w:r>
      <w:r w:rsidR="000B1A87">
        <w:t>s</w:t>
      </w:r>
      <w:r w:rsidRPr="002247DD">
        <w:t xml:space="preserve">. The model parameters can be identified by </w:t>
      </w:r>
      <w:r w:rsidR="000B1A87">
        <w:t xml:space="preserve">the </w:t>
      </w:r>
      <w:r w:rsidRPr="002247DD">
        <w:t xml:space="preserve">measurement method and component method. </w:t>
      </w:r>
    </w:p>
    <w:p w14:paraId="761AB2EC" w14:textId="4FA29F02" w:rsidR="001E7A89" w:rsidRPr="002247DD" w:rsidRDefault="001E7A89" w:rsidP="00746CC4">
      <w:pPr>
        <w:rPr>
          <w:lang w:eastAsia="zh-CN"/>
        </w:rPr>
      </w:pPr>
      <w:r w:rsidRPr="002247DD">
        <w:t>The static load model is formulated as algebraic equations among power consumption, bus voltage</w:t>
      </w:r>
      <w:r w:rsidR="000B1A87">
        <w:t>,</w:t>
      </w:r>
      <w:r w:rsidRPr="002247DD">
        <w:t xml:space="preserve"> and system frequency. The typical relationships in</w:t>
      </w:r>
      <w:r w:rsidRPr="002247DD">
        <w:rPr>
          <w:rFonts w:hint="eastAsia"/>
          <w:lang w:eastAsia="zh-CN"/>
        </w:rPr>
        <w:t>clu</w:t>
      </w:r>
      <w:r w:rsidRPr="002247DD">
        <w:t xml:space="preserve">de </w:t>
      </w:r>
      <w:r w:rsidR="000B1A87">
        <w:t xml:space="preserve">the </w:t>
      </w:r>
      <w:r w:rsidRPr="002247DD">
        <w:t>ZIP load model, exponential load model, frequency</w:t>
      </w:r>
      <w:r w:rsidR="000B1A87">
        <w:t>-</w:t>
      </w:r>
      <w:r w:rsidRPr="002247DD">
        <w:t>depend</w:t>
      </w:r>
      <w:r w:rsidR="005D53A6">
        <w:t>ent</w:t>
      </w:r>
      <w:r w:rsidRPr="002247DD">
        <w:t xml:space="preserve"> load model, etc.  </w:t>
      </w:r>
      <w:r w:rsidR="000B1A87">
        <w:rPr>
          <w:lang w:eastAsia="zh-CN"/>
        </w:rPr>
        <w:t>The d</w:t>
      </w:r>
      <w:r w:rsidRPr="002247DD">
        <w:rPr>
          <w:lang w:eastAsia="zh-CN"/>
        </w:rPr>
        <w:t xml:space="preserve">ynamic load model mainly includes the induction motor load. </w:t>
      </w:r>
    </w:p>
    <w:p w14:paraId="794F01DD" w14:textId="20B1050D" w:rsidR="001E7A89" w:rsidRPr="002247DD" w:rsidRDefault="001E7A89" w:rsidP="00746CC4">
      <w:pPr>
        <w:rPr>
          <w:lang w:eastAsia="zh-CN"/>
        </w:rPr>
      </w:pPr>
      <w:r w:rsidRPr="002247DD">
        <w:rPr>
          <w:lang w:eastAsia="zh-CN"/>
        </w:rPr>
        <w:t xml:space="preserve">In recent literature, the composite load models are also widely studied combing both static and dynamic load models. In </w:t>
      </w:r>
      <w:r w:rsidR="000B1A87">
        <w:rPr>
          <w:lang w:eastAsia="zh-CN"/>
        </w:rPr>
        <w:t xml:space="preserve">the </w:t>
      </w:r>
      <w:r w:rsidRPr="002247DD">
        <w:rPr>
          <w:lang w:eastAsia="zh-CN"/>
        </w:rPr>
        <w:t xml:space="preserve">dynamic study, a typically used model is a combination of </w:t>
      </w:r>
      <w:r w:rsidR="000B1A87">
        <w:rPr>
          <w:lang w:eastAsia="zh-CN"/>
        </w:rPr>
        <w:t xml:space="preserve">the </w:t>
      </w:r>
      <w:r w:rsidRPr="002247DD">
        <w:rPr>
          <w:lang w:eastAsia="zh-CN"/>
        </w:rPr>
        <w:t>ZIP model and induction motor model. It is easy to implement and integrate with commercial tools. There are also some other composite load models in the literature. For example, the CLOD model combines large and small motors, discharge motors, transformer saturation</w:t>
      </w:r>
      <w:r w:rsidR="000B1A87">
        <w:rPr>
          <w:lang w:eastAsia="zh-CN"/>
        </w:rPr>
        <w:t>,</w:t>
      </w:r>
      <w:r w:rsidRPr="002247DD">
        <w:rPr>
          <w:lang w:eastAsia="zh-CN"/>
        </w:rPr>
        <w:t xml:space="preserve"> constant MVA, etc. It has been adopted by PSS/E software. Also, a more complicated WECC CLM model is proposed in the literature and is tested in PSS/E. But the WECC CLM model need</w:t>
      </w:r>
      <w:r w:rsidR="000B1A87">
        <w:rPr>
          <w:lang w:eastAsia="zh-CN"/>
        </w:rPr>
        <w:t>s</w:t>
      </w:r>
      <w:r w:rsidRPr="002247DD">
        <w:rPr>
          <w:lang w:eastAsia="zh-CN"/>
        </w:rPr>
        <w:t xml:space="preserve"> to identify 131 parameters and hence it is more difficult to implement [</w:t>
      </w:r>
      <w:r w:rsidR="00580873">
        <w:rPr>
          <w:lang w:eastAsia="zh-CN"/>
        </w:rPr>
        <w:t>20</w:t>
      </w:r>
      <w:r w:rsidRPr="002247DD">
        <w:rPr>
          <w:lang w:eastAsia="zh-CN"/>
        </w:rPr>
        <w:t xml:space="preserve">]. </w:t>
      </w:r>
    </w:p>
    <w:p w14:paraId="4CE5A42C" w14:textId="513079B3" w:rsidR="00C90E6F" w:rsidRDefault="00A917EA" w:rsidP="00A917EA">
      <w:pPr>
        <w:pStyle w:val="Heading3"/>
      </w:pPr>
      <w:bookmarkStart w:id="3" w:name="_Toc93064708"/>
      <w:r>
        <w:t xml:space="preserve">1.1.2 </w:t>
      </w:r>
      <w:r w:rsidR="002E17BB">
        <w:t>Review of Parallel Computing Methods</w:t>
      </w:r>
      <w:bookmarkEnd w:id="3"/>
    </w:p>
    <w:p w14:paraId="4E5192B7" w14:textId="041308F5" w:rsidR="00D5365A" w:rsidRDefault="00D5365A" w:rsidP="00D5365A">
      <w:r>
        <w:t>Methods in this category</w:t>
      </w:r>
      <w:r w:rsidRPr="00337EBE">
        <w:t xml:space="preserve"> employ parallel computers to speed up </w:t>
      </w:r>
      <w:r w:rsidR="000B1A87">
        <w:t xml:space="preserve">the </w:t>
      </w:r>
      <w:r w:rsidRPr="00337EBE">
        <w:t>simulation, which decompose</w:t>
      </w:r>
      <w:r w:rsidR="000B1A87">
        <w:t>s</w:t>
      </w:r>
      <w:r w:rsidRPr="00337EBE">
        <w:t xml:space="preserve"> the DAE model or computation tasks onto multiple processors such as the Parareal in time method [</w:t>
      </w:r>
      <w:r w:rsidR="00565E82">
        <w:t>21</w:t>
      </w:r>
      <w:r w:rsidRPr="00337EBE">
        <w:t>]-[</w:t>
      </w:r>
      <w:r w:rsidR="00565E82">
        <w:t>22</w:t>
      </w:r>
      <w:r w:rsidRPr="00337EBE">
        <w:t>], multi-decomposition approach [</w:t>
      </w:r>
      <w:r w:rsidR="00565E82">
        <w:t>23</w:t>
      </w:r>
      <w:r w:rsidRPr="00337EBE">
        <w:t>], the domain decomposition method [</w:t>
      </w:r>
      <w:r w:rsidR="00565E82">
        <w:t>24</w:t>
      </w:r>
      <w:r w:rsidRPr="00337EBE">
        <w:t>]-[</w:t>
      </w:r>
      <w:r w:rsidR="00565E82">
        <w:t>25</w:t>
      </w:r>
      <w:r w:rsidRPr="00337EBE">
        <w:t>], the waveform relaxation method [</w:t>
      </w:r>
      <w:r w:rsidR="00565E82">
        <w:t>26</w:t>
      </w:r>
      <w:r w:rsidRPr="00337EBE">
        <w:t xml:space="preserve">], the instantaneous </w:t>
      </w:r>
      <w:r w:rsidRPr="00337EBE">
        <w:lastRenderedPageBreak/>
        <w:t>relaxation method [</w:t>
      </w:r>
      <w:r w:rsidR="00565E82">
        <w:t>27</w:t>
      </w:r>
      <w:r w:rsidRPr="00337EBE">
        <w:t>]-[</w:t>
      </w:r>
      <w:r w:rsidR="00565E82">
        <w:t>28</w:t>
      </w:r>
      <w:r w:rsidRPr="00337EBE">
        <w:t>], the multi-area Thevenin equivalent method [</w:t>
      </w:r>
      <w:r>
        <w:t>2</w:t>
      </w:r>
      <w:r w:rsidR="00565E82">
        <w:t>9</w:t>
      </w:r>
      <w:r w:rsidRPr="00337EBE">
        <w:t>]-[</w:t>
      </w:r>
      <w:r w:rsidR="00565E82">
        <w:t>30</w:t>
      </w:r>
      <w:r w:rsidRPr="00337EBE">
        <w:t>], and the practical parallel implementation techniques in [</w:t>
      </w:r>
      <w:r w:rsidR="00565E82">
        <w:t>31</w:t>
      </w:r>
      <w:r w:rsidRPr="00337EBE">
        <w:t>]</w:t>
      </w:r>
      <w:r>
        <w:t xml:space="preserve">. Specifically, </w:t>
      </w:r>
      <w:r w:rsidR="00257CE7">
        <w:t>p</w:t>
      </w:r>
      <w:r>
        <w:t>aper [</w:t>
      </w:r>
      <w:r w:rsidR="00565E82">
        <w:t>23</w:t>
      </w:r>
      <w:r>
        <w:t xml:space="preserve">] decomposes a system model into three linear subsystems and ensures simulation accuracy by adaptive updates on linear subsystems. </w:t>
      </w:r>
      <w:r w:rsidR="00257CE7">
        <w:t>p</w:t>
      </w:r>
      <w:r>
        <w:t>aper [</w:t>
      </w:r>
      <w:r w:rsidR="00565E82">
        <w:t>26</w:t>
      </w:r>
      <w:r>
        <w:t>] proposes a two-stage parallel waveform relaxation method for parallel simulation, which adopts epsilon decomposition to partition a large-scale power system model into several subsystems. A Schur-complement</w:t>
      </w:r>
      <w:r w:rsidR="000B1A87">
        <w:t>-</w:t>
      </w:r>
      <w:r>
        <w:t>based network decomposition method is proposed in [</w:t>
      </w:r>
      <w:r w:rsidR="00565E82">
        <w:t>24</w:t>
      </w:r>
      <w:r>
        <w:t>]-[</w:t>
      </w:r>
      <w:r w:rsidR="00565E82">
        <w:t>25</w:t>
      </w:r>
      <w:r>
        <w:t>]. The parareal in time method in [</w:t>
      </w:r>
      <w:r w:rsidR="00565E82">
        <w:t>21</w:t>
      </w:r>
      <w:r>
        <w:t>] and [</w:t>
      </w:r>
      <w:r w:rsidR="00565E82">
        <w:t>22</w:t>
      </w:r>
      <w:r>
        <w:t>] adopts temporal decomposition of the simulation period into many intervals, conducts parallel simulations on individual intervals using a fine solver, and connects their results by a high-level coarse solver after a few iterations. A multi-area Thevenin equivalents method is also studied in [</w:t>
      </w:r>
      <w:r w:rsidR="00565E82">
        <w:t>29</w:t>
      </w:r>
      <w:r>
        <w:t>]. Recently, paper [</w:t>
      </w:r>
      <w:r w:rsidR="003839FA">
        <w:t>8</w:t>
      </w:r>
      <w:r>
        <w:t>] develops a practical framework to parallelize computation tasks of a single dynamic simulation in commercial software</w:t>
      </w:r>
      <w:r w:rsidR="000B1A87">
        <w:t>,</w:t>
      </w:r>
      <w:r>
        <w:t xml:space="preserve"> and paper [</w:t>
      </w:r>
      <w:r w:rsidR="00565E82">
        <w:t>3</w:t>
      </w:r>
      <w:r w:rsidR="003839FA">
        <w:t>1</w:t>
      </w:r>
      <w:r>
        <w:t xml:space="preserve">] designs a massively parallel computational platform for efficient dynamic security assessment. </w:t>
      </w:r>
      <w:r w:rsidRPr="00337EBE">
        <w:t xml:space="preserve">However, these methods still rely on the traditional numerical algorithms to solve DAEs, thus still requiring small-enough integration steps and numerical iterations. </w:t>
      </w:r>
      <w:r>
        <w:t xml:space="preserve">Moreover, the potential of parallel computing has been extensively studied in recent years and the room </w:t>
      </w:r>
      <w:r w:rsidR="000B1A87">
        <w:t>for</w:t>
      </w:r>
      <w:r>
        <w:t xml:space="preserve"> further speeding up the simulation using parallel computing has been very limited under the paradigm of numerical methods. </w:t>
      </w:r>
    </w:p>
    <w:p w14:paraId="3FF3CB5F" w14:textId="22D59DA2" w:rsidR="002E17BB" w:rsidRPr="00C90E6F" w:rsidRDefault="00A917EA" w:rsidP="00A917EA">
      <w:pPr>
        <w:pStyle w:val="Heading3"/>
      </w:pPr>
      <w:bookmarkStart w:id="4" w:name="_Toc93064709"/>
      <w:r>
        <w:t xml:space="preserve">1.1.3 </w:t>
      </w:r>
      <w:r w:rsidR="002E17BB">
        <w:t>Review of Semi-analytical Methods</w:t>
      </w:r>
      <w:bookmarkEnd w:id="4"/>
    </w:p>
    <w:p w14:paraId="5973BCC2" w14:textId="503B62D3" w:rsidR="00060E1C" w:rsidRDefault="00D341CC" w:rsidP="00D341CC">
      <w:r>
        <w:t>For the semi-analytical solution methods</w:t>
      </w:r>
      <w:r w:rsidR="009D4212">
        <w:t xml:space="preserve"> in the third category</w:t>
      </w:r>
      <w:r>
        <w:t xml:space="preserve">, the basic idea is to derive semi-analytical solutions of </w:t>
      </w:r>
      <w:r w:rsidR="000B1A87">
        <w:t xml:space="preserve">the </w:t>
      </w:r>
      <w:r>
        <w:t xml:space="preserve">power system model in the form of a summation </w:t>
      </w:r>
      <w:r>
        <w:lastRenderedPageBreak/>
        <w:t>of many terms so as to provide additional room for parallelization</w:t>
      </w:r>
      <w:r w:rsidR="0052069A">
        <w:t xml:space="preserve">. </w:t>
      </w:r>
      <w:r w:rsidR="00060E1C">
        <w:t xml:space="preserve">The </w:t>
      </w:r>
      <w:r w:rsidR="00DA398C">
        <w:t xml:space="preserve">existing </w:t>
      </w:r>
      <w:r w:rsidR="00060E1C">
        <w:t xml:space="preserve">methods to derive semi-analytical solutions </w:t>
      </w:r>
      <w:r w:rsidR="004625C7">
        <w:t xml:space="preserve">in power system field </w:t>
      </w:r>
      <w:r w:rsidR="005406CD">
        <w:t>[32]-[4</w:t>
      </w:r>
      <w:r w:rsidR="00964DC3">
        <w:t>8</w:t>
      </w:r>
      <w:r w:rsidR="005406CD">
        <w:t xml:space="preserve">] </w:t>
      </w:r>
      <w:r w:rsidR="00060E1C">
        <w:t xml:space="preserve">include </w:t>
      </w:r>
      <w:r w:rsidR="00060E1C">
        <w:rPr>
          <w:rFonts w:hint="eastAsia"/>
          <w:lang w:eastAsia="zh-CN"/>
        </w:rPr>
        <w:t>b</w:t>
      </w:r>
      <w:r w:rsidR="00060E1C">
        <w:rPr>
          <w:lang w:eastAsia="zh-CN"/>
        </w:rPr>
        <w:t>ut are not limited to Adomian decomposition method</w:t>
      </w:r>
      <w:r w:rsidR="00964DC3">
        <w:rPr>
          <w:lang w:eastAsia="zh-CN"/>
        </w:rPr>
        <w:t xml:space="preserve"> [32]-[34]</w:t>
      </w:r>
      <w:r w:rsidR="00060E1C">
        <w:rPr>
          <w:lang w:eastAsia="zh-CN"/>
        </w:rPr>
        <w:t>, power series method</w:t>
      </w:r>
      <w:r w:rsidR="00964DC3">
        <w:rPr>
          <w:lang w:eastAsia="zh-CN"/>
        </w:rPr>
        <w:t xml:space="preserve"> [35]-[36]</w:t>
      </w:r>
      <w:r w:rsidR="00060E1C">
        <w:rPr>
          <w:lang w:eastAsia="zh-CN"/>
        </w:rPr>
        <w:t xml:space="preserve">, </w:t>
      </w:r>
      <w:r w:rsidR="00826F6D">
        <w:rPr>
          <w:lang w:eastAsia="zh-CN"/>
        </w:rPr>
        <w:t>Pade approximation method</w:t>
      </w:r>
      <w:r w:rsidR="00964DC3">
        <w:rPr>
          <w:lang w:eastAsia="zh-CN"/>
        </w:rPr>
        <w:t xml:space="preserve"> [37]-[38]</w:t>
      </w:r>
      <w:r w:rsidR="00826F6D">
        <w:rPr>
          <w:lang w:eastAsia="zh-CN"/>
        </w:rPr>
        <w:t xml:space="preserve">, </w:t>
      </w:r>
      <w:r w:rsidR="00964DC3">
        <w:rPr>
          <w:lang w:eastAsia="zh-CN"/>
        </w:rPr>
        <w:t xml:space="preserve">continued fraction method [39], </w:t>
      </w:r>
      <w:r w:rsidR="00060E1C">
        <w:rPr>
          <w:lang w:eastAsia="zh-CN"/>
        </w:rPr>
        <w:t>holomorphic embedding method</w:t>
      </w:r>
      <w:r w:rsidR="00964DC3">
        <w:rPr>
          <w:lang w:eastAsia="zh-CN"/>
        </w:rPr>
        <w:t xml:space="preserve"> [40]-[41]</w:t>
      </w:r>
      <w:r w:rsidR="00060E1C">
        <w:rPr>
          <w:lang w:eastAsia="zh-CN"/>
        </w:rPr>
        <w:t>, homotopy analysis method</w:t>
      </w:r>
      <w:r w:rsidR="00964DC3">
        <w:rPr>
          <w:lang w:eastAsia="zh-CN"/>
        </w:rPr>
        <w:t xml:space="preserve"> [42]</w:t>
      </w:r>
      <w:r w:rsidR="00060E1C">
        <w:rPr>
          <w:lang w:eastAsia="zh-CN"/>
        </w:rPr>
        <w:t xml:space="preserve">, </w:t>
      </w:r>
      <w:r w:rsidR="00AE6F7D">
        <w:rPr>
          <w:lang w:eastAsia="zh-CN"/>
        </w:rPr>
        <w:t>and the differential transformation method</w:t>
      </w:r>
      <w:r w:rsidR="00964DC3">
        <w:rPr>
          <w:lang w:eastAsia="zh-CN"/>
        </w:rPr>
        <w:t xml:space="preserve"> [43]-[48]</w:t>
      </w:r>
      <w:r w:rsidR="00AE6F7D">
        <w:rPr>
          <w:lang w:eastAsia="zh-CN"/>
        </w:rPr>
        <w:t xml:space="preserve"> proposed in this work</w:t>
      </w:r>
      <w:r w:rsidR="00060E1C">
        <w:rPr>
          <w:lang w:eastAsia="zh-CN"/>
        </w:rPr>
        <w:t>.</w:t>
      </w:r>
      <w:r w:rsidR="00826F6D">
        <w:rPr>
          <w:lang w:eastAsia="zh-CN"/>
        </w:rPr>
        <w:t xml:space="preserve"> </w:t>
      </w:r>
    </w:p>
    <w:p w14:paraId="7EA78446" w14:textId="15ECA235" w:rsidR="003839FA" w:rsidRDefault="000D4E2C" w:rsidP="00D341CC">
      <w:r>
        <w:t xml:space="preserve">The semi-analytical solution methods contain </w:t>
      </w:r>
      <w:r w:rsidRPr="000D4E2C">
        <w:t>two stages. The first stage offline derives a semi-analytical solution (SAS) that expresses each state variable as an explicit function of symbolic variables including time, the initial state</w:t>
      </w:r>
      <w:r w:rsidR="000B1A87">
        <w:t>,</w:t>
      </w:r>
      <w:r w:rsidRPr="000D4E2C">
        <w:t xml:space="preserve"> and parameters on system conditions. The SAS is an approximate but analytical solution being accurate for a certain time window whose length depends on the inherent nonlinearity and order of the SAS expression. The second stage online evaluates the SAS over consecutive time windows to make up the desired simulation period by substituting values for those symbolic variables according to a given contingency and the real-time system condition. </w:t>
      </w:r>
    </w:p>
    <w:p w14:paraId="0B49ED9A" w14:textId="51112330" w:rsidR="003839FA" w:rsidRDefault="000D4E2C" w:rsidP="00D341CC">
      <w:r w:rsidRPr="000D4E2C">
        <w:t xml:space="preserve">Three methods, i.e. Taylor Expansion (TE), Adomian Decomposition </w:t>
      </w:r>
      <w:r w:rsidR="000B1A87">
        <w:t>M</w:t>
      </w:r>
      <w:r w:rsidRPr="000D4E2C">
        <w:t xml:space="preserve">ethod (ADM), and Pade Approximants (PA), have been applied to power system models to derive SAS’s respectively in the forms of polynomials of time, sinusoidal or polynomial functions of time, and fractional functions of time. Ref. [40] further integrates ADM-based SAS’s with numerical integration methods for a hybrid strategy and tests it on realistic large system models. The speed of simulation using a SAS relies on the time window to maintain its accuracy, which further relies on its order, i.e. the number of summated terms, of its expression. However, when applied to a multi-machine power </w:t>
      </w:r>
      <w:r w:rsidRPr="000D4E2C">
        <w:lastRenderedPageBreak/>
        <w:t xml:space="preserve">system, a SAS derived from the above three methods has considerably increased complexity especially after its order exceeds three. </w:t>
      </w:r>
    </w:p>
    <w:p w14:paraId="475B268E" w14:textId="7B8A7F7E" w:rsidR="00D341CC" w:rsidRDefault="0052069A" w:rsidP="00D341CC">
      <w:r>
        <w:t>The</w:t>
      </w:r>
      <w:r w:rsidR="00D341CC">
        <w:t xml:space="preserve"> major limitations </w:t>
      </w:r>
      <w:r>
        <w:t xml:space="preserve">of existing semi-analytical solution methods are </w:t>
      </w:r>
      <w:r w:rsidR="000D4E2C">
        <w:t>summarized as</w:t>
      </w:r>
      <w:r>
        <w:t xml:space="preserve"> follows</w:t>
      </w:r>
      <w:r w:rsidR="00D341CC">
        <w:t xml:space="preserve">. First, existing methods to derive semi-analytical solutions are very complicated and have limited scalability to large systems. Second, the derived SASs by existing methods are expanded into very long expressions, which are not efficient in evaluation and the shifted computation burden to the offline stage does not translate to increased performance in the online stage. Third, the huge computation burdens in offline stage and online stage prevent the existing semi-analytical methods from using high order approximation, thus the time step length using existing semi-analytical methods are not significantly improved compared with the numerical integration methods. Fourth, the existing semi-analytical methods focused on solving the differential equation, which only takes </w:t>
      </w:r>
      <w:r w:rsidR="00C572FD">
        <w:t>minority o</w:t>
      </w:r>
      <w:r w:rsidR="00D341CC">
        <w:t xml:space="preserve">f the computation time, while solving the nonlinear algebraic network equations, which takes </w:t>
      </w:r>
      <w:r w:rsidR="00C572FD">
        <w:t>majority</w:t>
      </w:r>
      <w:r w:rsidR="00D341CC">
        <w:t xml:space="preserve"> of the computation time, still relies on the numerical iteration methods.</w:t>
      </w:r>
    </w:p>
    <w:p w14:paraId="6BB23324" w14:textId="77777777" w:rsidR="009A5DC8" w:rsidRDefault="0048787A" w:rsidP="007D4625">
      <w:pPr>
        <w:pStyle w:val="Heading2"/>
      </w:pPr>
      <w:bookmarkStart w:id="5" w:name="_Toc93064710"/>
      <w:r>
        <w:t>1.2</w:t>
      </w:r>
      <w:r w:rsidR="005E70BD">
        <w:t xml:space="preserve"> </w:t>
      </w:r>
      <w:r w:rsidR="003F02A1">
        <w:t>Contributions of T</w:t>
      </w:r>
      <w:r w:rsidR="007A6509">
        <w:t xml:space="preserve">his </w:t>
      </w:r>
      <w:r w:rsidR="003F02A1">
        <w:t>W</w:t>
      </w:r>
      <w:r w:rsidR="007A6509">
        <w:t>ork</w:t>
      </w:r>
      <w:bookmarkEnd w:id="5"/>
    </w:p>
    <w:p w14:paraId="6E0A6261" w14:textId="6A82EA21" w:rsidR="00FD6B37" w:rsidRDefault="00C114D1" w:rsidP="00F6561C">
      <w:r>
        <w:t xml:space="preserve">This </w:t>
      </w:r>
      <w:r w:rsidR="000429CC">
        <w:t>dissertation</w:t>
      </w:r>
      <w:r>
        <w:t xml:space="preserve"> aims at developing efficient and robust power system simulation algorithms. Specifically, this work aims at addressing the fundamental computational challenges of solving high dimensional nonlinear differential algebraic equation model in transient stability analysis, and its two variations, i.e., ordinary differential equation model in transient stability simulation under the assumption of constant impedance load, and the algebraic AC power flow equation model in voltage stability analysis. </w:t>
      </w:r>
      <w:r w:rsidR="00DA3387">
        <w:t>S</w:t>
      </w:r>
      <w:r w:rsidR="00DA3387">
        <w:rPr>
          <w:rFonts w:hint="eastAsia"/>
          <w:lang w:eastAsia="zh-CN"/>
        </w:rPr>
        <w:t>om</w:t>
      </w:r>
      <w:r w:rsidR="00DA3387">
        <w:t xml:space="preserve">e other </w:t>
      </w:r>
      <w:r w:rsidR="00DA3387">
        <w:lastRenderedPageBreak/>
        <w:t xml:space="preserve">applications in power systems and general nonlinear dynamic systems are also explored. </w:t>
      </w:r>
      <w:r w:rsidR="00A27B9F">
        <w:t>The contribution</w:t>
      </w:r>
      <w:r w:rsidR="00B70B83">
        <w:t>s</w:t>
      </w:r>
      <w:r w:rsidR="00A27B9F">
        <w:t xml:space="preserve"> of this work are </w:t>
      </w:r>
      <w:r w:rsidR="00366704">
        <w:t>as follows</w:t>
      </w:r>
      <w:r w:rsidR="00A27B9F">
        <w:t>.</w:t>
      </w:r>
    </w:p>
    <w:p w14:paraId="579EE583" w14:textId="3A6B0285" w:rsidR="00C33B5A" w:rsidRDefault="006E262F" w:rsidP="00C33B5A">
      <w:r>
        <w:t>First, t</w:t>
      </w:r>
      <w:r w:rsidR="00C33B5A">
        <w:t xml:space="preserve">his </w:t>
      </w:r>
      <w:r w:rsidR="005814CC">
        <w:t>dissertatio</w:t>
      </w:r>
      <w:r w:rsidR="00D81BD0">
        <w:t>n</w:t>
      </w:r>
      <w:r w:rsidR="00C33B5A">
        <w:t xml:space="preserve"> proposes a novel dynamic simulation approach based on Differential Transformation (DT), which is a mathematical tool and can effectively find an approximate solution of a set of nonlinear DEs. Th</w:t>
      </w:r>
      <w:r w:rsidR="00E849B0">
        <w:t>is work</w:t>
      </w:r>
      <w:r w:rsidR="00C33B5A">
        <w:t xml:space="preserve">, for the first time, introduces DT to power system studies. By assuming the solution of a set of power system DEs as a power series in time, the proposed approach utilizes DT to calculate series coefficients efficiently by means of a set of transform rules designed for nonlinear functions involved in power system models instead of directly computing the high-order derivatives in DEs. These transform rules are proved for representative power system models including a detailed synchronous machine model involving trigonometric functions and a practical exciter model with the exponential and square root functions. The </w:t>
      </w:r>
      <w:r w:rsidR="00AB3ABA">
        <w:t>dissertation</w:t>
      </w:r>
      <w:r w:rsidR="00C33B5A">
        <w:t xml:space="preserve"> also proposed a DT-based dynamic simulation scheme that allows significantly prolonged time steps to reduce the overall simulation time compared to a traditional numerical approach.</w:t>
      </w:r>
    </w:p>
    <w:p w14:paraId="0F719C0E" w14:textId="77494854" w:rsidR="00C33B5A" w:rsidRPr="00337EBE" w:rsidRDefault="00E849B0" w:rsidP="0045547D">
      <w:pPr>
        <w:rPr>
          <w:lang w:eastAsia="zh-CN"/>
        </w:rPr>
      </w:pPr>
      <w:r>
        <w:t xml:space="preserve">Second, this </w:t>
      </w:r>
      <w:r w:rsidR="00323E67">
        <w:t>dissertation</w:t>
      </w:r>
      <w:r>
        <w:t xml:space="preserve"> proposes</w:t>
      </w:r>
      <w:r w:rsidR="00C33B5A" w:rsidRPr="00337EBE">
        <w:t xml:space="preserve"> a novel non-iterative method to solve the DAE model of a large-scale power system using </w:t>
      </w:r>
      <w:r w:rsidR="00472955">
        <w:t xml:space="preserve">the DT method. </w:t>
      </w:r>
      <w:r w:rsidR="00C33B5A" w:rsidRPr="00337EBE">
        <w:t xml:space="preserve">First, </w:t>
      </w:r>
      <w:r w:rsidR="00472955">
        <w:t>we derive</w:t>
      </w:r>
      <w:r w:rsidR="00C33B5A" w:rsidRPr="00337EBE">
        <w:t xml:space="preserve"> the DTs of the algebraic network equations with current injections. Then, we prove that current injections and bus voltages which are coupled by the original nonlinear network equations, satisfy a formally linear equation in terms of their power series coefficients after DT. Further, a non-iterative algorithm is designed to analytically solve both state </w:t>
      </w:r>
      <w:r w:rsidR="00C33B5A" w:rsidRPr="00337EBE">
        <w:lastRenderedPageBreak/>
        <w:t xml:space="preserve">variables and non-state variables by power series of time. </w:t>
      </w:r>
      <w:r w:rsidR="00C33B5A" w:rsidRPr="00337EBE">
        <w:rPr>
          <w:lang w:eastAsia="zh-CN"/>
        </w:rPr>
        <w:t>Simulation results show the proposed method is fast and reliable compared to traditional methods</w:t>
      </w:r>
      <w:r w:rsidR="00C33B5A" w:rsidRPr="00337EBE">
        <w:t>.</w:t>
      </w:r>
    </w:p>
    <w:p w14:paraId="4E744B4C" w14:textId="7A171FAB" w:rsidR="00670696" w:rsidRDefault="00F95700" w:rsidP="0045547D">
      <w:r>
        <w:t>Third, t</w:t>
      </w:r>
      <w:r w:rsidR="00670696" w:rsidRPr="005674B6">
        <w:t>o trace solution curves of power flow equations</w:t>
      </w:r>
      <w:r w:rsidR="006C5BFC" w:rsidRPr="006C5BFC">
        <w:t xml:space="preserve"> </w:t>
      </w:r>
      <w:r w:rsidR="006C5BFC" w:rsidRPr="005674B6">
        <w:t>more efficiently</w:t>
      </w:r>
      <w:r w:rsidR="00670696" w:rsidRPr="005674B6">
        <w:t xml:space="preserve">, this </w:t>
      </w:r>
      <w:r w:rsidR="007F23CD">
        <w:t>dissertation</w:t>
      </w:r>
      <w:r w:rsidR="00670696" w:rsidRPr="005674B6">
        <w:t xml:space="preserve"> proposes a novel dynamized power flow (DPF) method that extends the power flow model into a fictitious dynamic system, called a “dynamized” power flow model, by adding a differential equation about a fictitious time, and then solve the complete time-domain trajectory of the dynamic system instead of repeatedly solving power flow equations for a series of conditions. </w:t>
      </w:r>
      <w:r w:rsidR="00250664">
        <w:t>The DT method</w:t>
      </w:r>
      <w:r w:rsidR="00670696" w:rsidRPr="005674B6">
        <w:t xml:space="preserve"> is applied to solve the dynamized model, named as dynamized power flow method. This </w:t>
      </w:r>
      <w:r w:rsidR="00166254">
        <w:t>work</w:t>
      </w:r>
      <w:r w:rsidR="00670696" w:rsidRPr="005674B6">
        <w:t xml:space="preserve"> proves that the nonlinear AC power flow equations are converted to formally linear equations after DT, and further designs an efficient algorithm to solve the time domain trajectory without numerical iterations. Case studies on several test systems including a 2383-bus system demonstrate the accuracy, computational complexity and time performance of the proposed approach compared with a CPF solver. </w:t>
      </w:r>
    </w:p>
    <w:p w14:paraId="6BA100C4" w14:textId="6CD1DA55" w:rsidR="00520F39" w:rsidRDefault="001149BC" w:rsidP="0045547D">
      <w:r>
        <w:t>Fourth</w:t>
      </w:r>
      <w:r w:rsidR="00991371">
        <w:t xml:space="preserve">, this </w:t>
      </w:r>
      <w:r w:rsidR="00FE0DEF">
        <w:t>dissertation</w:t>
      </w:r>
      <w:r w:rsidR="00991371">
        <w:t xml:space="preserve"> </w:t>
      </w:r>
      <w:r w:rsidR="0037702A">
        <w:t>examined the feasibility of combining</w:t>
      </w:r>
      <w:r w:rsidR="00991371">
        <w:t xml:space="preserve"> the DT method </w:t>
      </w:r>
      <w:r w:rsidR="0037702A">
        <w:t>and</w:t>
      </w:r>
      <w:r w:rsidR="00991371">
        <w:t xml:space="preserve"> the Parareal algorithm to </w:t>
      </w:r>
      <w:r w:rsidR="0037702A">
        <w:t xml:space="preserve">further speed up the dynamic simulation. </w:t>
      </w:r>
      <w:r w:rsidR="00520F39">
        <w:rPr>
          <w:color w:val="000000" w:themeColor="text1"/>
          <w:lang w:eastAsia="zh-CN"/>
        </w:rPr>
        <w:t>A</w:t>
      </w:r>
      <w:r w:rsidR="00520F39" w:rsidRPr="00DE0CB9">
        <w:rPr>
          <w:color w:val="000000" w:themeColor="text1"/>
          <w:lang w:eastAsia="zh-CN"/>
        </w:rPr>
        <w:t xml:space="preserve"> </w:t>
      </w:r>
      <w:r w:rsidR="000F1937">
        <w:rPr>
          <w:color w:val="000000" w:themeColor="text1"/>
          <w:lang w:eastAsia="zh-CN"/>
        </w:rPr>
        <w:t>DT</w:t>
      </w:r>
      <w:r w:rsidR="00520F39" w:rsidRPr="00DE0CB9">
        <w:rPr>
          <w:color w:val="000000" w:themeColor="text1"/>
          <w:lang w:eastAsia="zh-CN"/>
        </w:rPr>
        <w:t xml:space="preserve">- based variable-order variable-step variable-window adaptive parareal method </w:t>
      </w:r>
      <w:r w:rsidR="00520F39">
        <w:rPr>
          <w:color w:val="000000" w:themeColor="text1"/>
          <w:lang w:eastAsia="zh-CN"/>
        </w:rPr>
        <w:t xml:space="preserve">is proposed </w:t>
      </w:r>
      <w:r w:rsidR="00520F39" w:rsidRPr="00DE0CB9">
        <w:rPr>
          <w:color w:val="000000" w:themeColor="text1"/>
          <w:lang w:eastAsia="zh-CN"/>
        </w:rPr>
        <w:t>for temporal parallelization of power system simulation with greatly enhanced convergence performance and efficiency. The proposed method integrates the temporal parallelization capability of the Parareal method and the highly adaptive</w:t>
      </w:r>
      <w:r w:rsidR="00520F39">
        <w:rPr>
          <w:color w:val="000000" w:themeColor="text1"/>
          <w:lang w:eastAsia="zh-CN"/>
        </w:rPr>
        <w:t xml:space="preserve"> feature</w:t>
      </w:r>
      <w:r w:rsidR="00520F39" w:rsidRPr="00DE0CB9">
        <w:rPr>
          <w:color w:val="000000" w:themeColor="text1"/>
          <w:lang w:eastAsia="zh-CN"/>
        </w:rPr>
        <w:t xml:space="preserve"> of the </w:t>
      </w:r>
      <w:r w:rsidR="000F1937">
        <w:rPr>
          <w:color w:val="000000" w:themeColor="text1"/>
          <w:lang w:eastAsia="zh-CN"/>
        </w:rPr>
        <w:t>DT</w:t>
      </w:r>
      <w:r w:rsidR="00520F39" w:rsidRPr="00DE0CB9">
        <w:rPr>
          <w:color w:val="000000" w:themeColor="text1"/>
          <w:lang w:eastAsia="zh-CN"/>
        </w:rPr>
        <w:t xml:space="preserve"> method. Extensive simulations on a 39-bus system and a 2383-bus system demonstrate the effectiveness of the proposed approach</w:t>
      </w:r>
      <w:r w:rsidR="00520F39">
        <w:rPr>
          <w:color w:val="000000" w:themeColor="text1"/>
          <w:lang w:eastAsia="zh-CN"/>
        </w:rPr>
        <w:t>.</w:t>
      </w:r>
    </w:p>
    <w:p w14:paraId="6ED6EAE8" w14:textId="49563400" w:rsidR="00520F39" w:rsidRPr="00C366CA" w:rsidRDefault="00520F39" w:rsidP="00520F39">
      <w:r>
        <w:rPr>
          <w:rFonts w:eastAsia="MS Mincho"/>
        </w:rPr>
        <w:lastRenderedPageBreak/>
        <w:t xml:space="preserve">Fifth, this work proposes a novel switching control strategy which predicts the safety of a frequency response right after a disturbance by evaluating the derived semi-analytical solutions of system frequency response model over a certain post-disturbance period of </w:t>
      </w:r>
      <w:r w:rsidR="00BB1A77">
        <w:rPr>
          <w:rFonts w:eastAsia="MS Mincho"/>
        </w:rPr>
        <w:t>interest and</w:t>
      </w:r>
      <w:r>
        <w:rPr>
          <w:rFonts w:eastAsia="MS Mincho"/>
        </w:rPr>
        <w:t xml:space="preserve"> activates frequency support mode only when the frequency response is predicted as unsafe. The rationale of the proposed strategy is real time evaluation of an offline obtained semi-analytical solution on frequency responses using real-time measurements. Such a semi-analytical solution is in form of ultra-high order Taylor series derived by the </w:t>
      </w:r>
      <w:r w:rsidR="000F1937">
        <w:rPr>
          <w:rFonts w:eastAsia="MS Mincho"/>
        </w:rPr>
        <w:t>DT</w:t>
      </w:r>
      <w:r>
        <w:rPr>
          <w:rFonts w:eastAsia="MS Mincho"/>
        </w:rPr>
        <w:t xml:space="preserve"> method on the differential equation model of the system. The ultra-high order nature of the solution enables its largely extended convergence region to cover the frequency response period of interest, so that the frequency response of a WTG can be accurately predicted when a disturbance is detected and the WTG provides frequency support only for an unsafe response, thus avoiding the unnecessary switches. The case studies on a 4-bus power system and a New England 10-machine 39-bus system show the effectiveness of the proposed strategy.</w:t>
      </w:r>
    </w:p>
    <w:p w14:paraId="72A72B09" w14:textId="64C3AAE4" w:rsidR="00E041EA" w:rsidRDefault="00910834" w:rsidP="0014182F">
      <w:r>
        <w:rPr>
          <w:color w:val="000000" w:themeColor="text1"/>
          <w:lang w:eastAsia="zh-CN"/>
        </w:rPr>
        <w:t>Finally, t</w:t>
      </w:r>
      <w:r w:rsidRPr="00F37107">
        <w:rPr>
          <w:color w:val="000000" w:themeColor="text1"/>
          <w:lang w:eastAsia="zh-CN"/>
        </w:rPr>
        <w:t xml:space="preserve">his </w:t>
      </w:r>
      <w:r>
        <w:rPr>
          <w:color w:val="000000" w:themeColor="text1"/>
          <w:lang w:eastAsia="zh-CN"/>
        </w:rPr>
        <w:t>work</w:t>
      </w:r>
      <w:r w:rsidRPr="00F37107">
        <w:rPr>
          <w:color w:val="000000" w:themeColor="text1"/>
          <w:lang w:eastAsia="zh-CN"/>
        </w:rPr>
        <w:t xml:space="preserve"> proposes a</w:t>
      </w:r>
      <w:r>
        <w:rPr>
          <w:color w:val="000000" w:themeColor="text1"/>
          <w:lang w:eastAsia="zh-CN"/>
        </w:rPr>
        <w:t xml:space="preserve"> DT-based</w:t>
      </w:r>
      <w:r w:rsidRPr="00F37107">
        <w:rPr>
          <w:color w:val="000000" w:themeColor="text1"/>
          <w:lang w:eastAsia="zh-CN"/>
        </w:rPr>
        <w:t xml:space="preserve"> affine recursion form (ARF) of </w:t>
      </w:r>
      <w:r>
        <w:rPr>
          <w:color w:val="000000" w:themeColor="text1"/>
          <w:lang w:eastAsia="zh-CN"/>
        </w:rPr>
        <w:t xml:space="preserve">general </w:t>
      </w:r>
      <w:r w:rsidRPr="00F37107">
        <w:rPr>
          <w:color w:val="000000" w:themeColor="text1"/>
          <w:lang w:eastAsia="zh-CN"/>
        </w:rPr>
        <w:t xml:space="preserve">nonlinear DAEs. The advantage of ARF is that nonlinear DAEs are converted to formally linear equations about Taylor series coefficients, which enables straightforward calculation of semi-analytical solutions of the nonlinear DAEs in the form of arbitrary high-order Taylor series. Since practical DAE models often contain compositional functions with complicated compositional structures, this </w:t>
      </w:r>
      <w:r>
        <w:rPr>
          <w:color w:val="000000" w:themeColor="text1"/>
          <w:lang w:eastAsia="zh-CN"/>
        </w:rPr>
        <w:t>work</w:t>
      </w:r>
      <w:r w:rsidRPr="00F37107">
        <w:rPr>
          <w:color w:val="000000" w:themeColor="text1"/>
          <w:lang w:eastAsia="zh-CN"/>
        </w:rPr>
        <w:t xml:space="preserve"> first studies the ARF of generic compositional functions, including its existence, uniqueness, and propagation of the ARF over a compositional function structure to derive ARFs of compositional </w:t>
      </w:r>
      <w:r w:rsidRPr="00F37107">
        <w:rPr>
          <w:color w:val="000000" w:themeColor="text1"/>
          <w:lang w:eastAsia="zh-CN"/>
        </w:rPr>
        <w:lastRenderedPageBreak/>
        <w:t xml:space="preserve">functions from simple functions. After that, this </w:t>
      </w:r>
      <w:r>
        <w:rPr>
          <w:color w:val="000000" w:themeColor="text1"/>
          <w:lang w:eastAsia="zh-CN"/>
        </w:rPr>
        <w:t>work</w:t>
      </w:r>
      <w:r w:rsidRPr="00F37107">
        <w:rPr>
          <w:color w:val="000000" w:themeColor="text1"/>
          <w:lang w:eastAsia="zh-CN"/>
        </w:rPr>
        <w:t xml:space="preserve"> derives the ARF of nonlinear DAEs and designs an ARF-based DAE solution algorithm.</w:t>
      </w:r>
      <w:r w:rsidR="0037702A">
        <w:t xml:space="preserve"> </w:t>
      </w:r>
      <w:r w:rsidR="00DA3387" w:rsidRPr="00681DB8">
        <w:rPr>
          <w:rStyle w:val="MTEquationSection"/>
        </w:rPr>
        <w:fldChar w:fldCharType="begin"/>
      </w:r>
      <w:r w:rsidR="00DA3387" w:rsidRPr="00681DB8">
        <w:rPr>
          <w:rStyle w:val="MTEquationSection"/>
        </w:rPr>
        <w:instrText xml:space="preserve"> MACROBUTTON MTEditEquationSection2 Equation Chapter (Next) Section 1</w:instrText>
      </w:r>
      <w:r w:rsidR="00DA3387" w:rsidRPr="00681DB8">
        <w:rPr>
          <w:rStyle w:val="MTEquationSection"/>
        </w:rPr>
        <w:fldChar w:fldCharType="begin"/>
      </w:r>
      <w:r w:rsidR="00DA3387" w:rsidRPr="00681DB8">
        <w:rPr>
          <w:rStyle w:val="MTEquationSection"/>
        </w:rPr>
        <w:instrText xml:space="preserve"> SEQ MTEqn \r \h \* MERGEFORMAT </w:instrText>
      </w:r>
      <w:r w:rsidR="00DA3387" w:rsidRPr="00681DB8">
        <w:rPr>
          <w:rStyle w:val="MTEquationSection"/>
        </w:rPr>
        <w:fldChar w:fldCharType="end"/>
      </w:r>
      <w:r w:rsidR="00DA3387" w:rsidRPr="00681DB8">
        <w:rPr>
          <w:rStyle w:val="MTEquationSection"/>
        </w:rPr>
        <w:fldChar w:fldCharType="begin"/>
      </w:r>
      <w:r w:rsidR="00DA3387" w:rsidRPr="00681DB8">
        <w:rPr>
          <w:rStyle w:val="MTEquationSection"/>
        </w:rPr>
        <w:instrText xml:space="preserve"> SEQ MTSec \r 1 \h \* MERGEFORMAT </w:instrText>
      </w:r>
      <w:r w:rsidR="00DA3387" w:rsidRPr="00681DB8">
        <w:rPr>
          <w:rStyle w:val="MTEquationSection"/>
        </w:rPr>
        <w:fldChar w:fldCharType="end"/>
      </w:r>
      <w:r w:rsidR="00DA3387" w:rsidRPr="00681DB8">
        <w:rPr>
          <w:rStyle w:val="MTEquationSection"/>
        </w:rPr>
        <w:fldChar w:fldCharType="begin"/>
      </w:r>
      <w:r w:rsidR="00DA3387" w:rsidRPr="00681DB8">
        <w:rPr>
          <w:rStyle w:val="MTEquationSection"/>
        </w:rPr>
        <w:instrText xml:space="preserve"> SEQ MTChap \h \* MERGEFORMAT </w:instrText>
      </w:r>
      <w:r w:rsidR="00DA3387" w:rsidRPr="00681DB8">
        <w:rPr>
          <w:rStyle w:val="MTEquationSection"/>
        </w:rPr>
        <w:fldChar w:fldCharType="end"/>
      </w:r>
      <w:r w:rsidR="00DA3387" w:rsidRPr="00681DB8">
        <w:rPr>
          <w:rStyle w:val="MTEquationSection"/>
        </w:rPr>
        <w:fldChar w:fldCharType="end"/>
      </w:r>
    </w:p>
    <w:p w14:paraId="0164DC0D" w14:textId="4F99CE7A" w:rsidR="00031FEF" w:rsidRDefault="00031FEF" w:rsidP="00727BE7">
      <w:pPr>
        <w:ind w:left="1147" w:firstLine="0"/>
      </w:pPr>
      <w:r>
        <w:br w:type="page"/>
      </w:r>
    </w:p>
    <w:p w14:paraId="4C519B1A" w14:textId="36AE8B1E" w:rsidR="00D11DA2" w:rsidRDefault="001B20AD" w:rsidP="005674B6">
      <w:pPr>
        <w:pStyle w:val="Heading1"/>
        <w:rPr>
          <w:lang w:eastAsia="zh-CN"/>
        </w:rPr>
      </w:pPr>
      <w:bookmarkStart w:id="6" w:name="_Toc93064711"/>
      <w:r>
        <w:lastRenderedPageBreak/>
        <w:t>C</w:t>
      </w:r>
      <w:r w:rsidR="0001493C">
        <w:t xml:space="preserve">HAPTER </w:t>
      </w:r>
      <w:r w:rsidR="00654BEC">
        <w:t>2</w:t>
      </w:r>
      <w:r w:rsidR="00787522" w:rsidRPr="004D734D">
        <w:br/>
      </w:r>
      <w:r w:rsidR="00FD36EB">
        <w:rPr>
          <w:lang w:eastAsia="zh-CN"/>
        </w:rPr>
        <w:t>Solving Ordinary D</w:t>
      </w:r>
      <w:r w:rsidR="00C76B2E">
        <w:rPr>
          <w:lang w:eastAsia="zh-CN"/>
        </w:rPr>
        <w:t>i</w:t>
      </w:r>
      <w:r w:rsidR="00FD36EB">
        <w:rPr>
          <w:lang w:eastAsia="zh-CN"/>
        </w:rPr>
        <w:t xml:space="preserve">fferential Equation </w:t>
      </w:r>
      <w:r w:rsidR="00C76B2E">
        <w:rPr>
          <w:lang w:eastAsia="zh-CN"/>
        </w:rPr>
        <w:t>M</w:t>
      </w:r>
      <w:r w:rsidR="00FD36EB">
        <w:rPr>
          <w:lang w:eastAsia="zh-CN"/>
        </w:rPr>
        <w:t>odel</w:t>
      </w:r>
      <w:r w:rsidR="001942F7">
        <w:rPr>
          <w:lang w:eastAsia="zh-CN"/>
        </w:rPr>
        <w:t xml:space="preserve"> </w:t>
      </w:r>
      <w:r w:rsidR="00D923A0">
        <w:rPr>
          <w:lang w:eastAsia="zh-CN"/>
        </w:rPr>
        <w:t>using Differential Transformation</w:t>
      </w:r>
      <w:bookmarkEnd w:id="6"/>
    </w:p>
    <w:p w14:paraId="4A5645EB" w14:textId="1D6DBBA1" w:rsidR="008A5A14" w:rsidRDefault="006F13DC" w:rsidP="009D552D">
      <w:r w:rsidRPr="00A97B62">
        <w:rPr>
          <w:rStyle w:val="MTEquationSection"/>
        </w:rPr>
        <w:fldChar w:fldCharType="begin"/>
      </w:r>
      <w:r w:rsidRPr="00A97B62">
        <w:rPr>
          <w:rStyle w:val="MTEquationSection"/>
        </w:rPr>
        <w:instrText xml:space="preserve"> MACROBUTTON MTEditEquationSection2 Equation Chapter (Next) Section 1</w:instrText>
      </w:r>
      <w:r w:rsidRPr="00A97B62">
        <w:rPr>
          <w:rStyle w:val="MTEquationSection"/>
        </w:rPr>
        <w:fldChar w:fldCharType="begin"/>
      </w:r>
      <w:r w:rsidRPr="00A97B62">
        <w:rPr>
          <w:rStyle w:val="MTEquationSection"/>
        </w:rPr>
        <w:instrText xml:space="preserve"> SEQ MTEqn \r \h \* MERGEFORMAT </w:instrText>
      </w:r>
      <w:r w:rsidRPr="00A97B62">
        <w:rPr>
          <w:rStyle w:val="MTEquationSection"/>
        </w:rPr>
        <w:fldChar w:fldCharType="end"/>
      </w:r>
      <w:r w:rsidRPr="00A97B62">
        <w:rPr>
          <w:rStyle w:val="MTEquationSection"/>
        </w:rPr>
        <w:fldChar w:fldCharType="begin"/>
      </w:r>
      <w:r w:rsidRPr="00A97B62">
        <w:rPr>
          <w:rStyle w:val="MTEquationSection"/>
        </w:rPr>
        <w:instrText xml:space="preserve"> SEQ MTSec \r 1 \h \* MERGEFORMAT </w:instrText>
      </w:r>
      <w:r w:rsidRPr="00A97B62">
        <w:rPr>
          <w:rStyle w:val="MTEquationSection"/>
        </w:rPr>
        <w:fldChar w:fldCharType="end"/>
      </w:r>
      <w:r w:rsidRPr="00A97B62">
        <w:rPr>
          <w:rStyle w:val="MTEquationSection"/>
        </w:rPr>
        <w:fldChar w:fldCharType="begin"/>
      </w:r>
      <w:r w:rsidRPr="00A97B62">
        <w:rPr>
          <w:rStyle w:val="MTEquationSection"/>
        </w:rPr>
        <w:instrText xml:space="preserve"> SEQ MTChap \h \* MERGEFORMAT </w:instrText>
      </w:r>
      <w:r w:rsidRPr="00A97B62">
        <w:rPr>
          <w:rStyle w:val="MTEquationSection"/>
        </w:rPr>
        <w:fldChar w:fldCharType="end"/>
      </w:r>
      <w:r w:rsidRPr="00A97B62">
        <w:rPr>
          <w:rStyle w:val="MTEquationSection"/>
        </w:rPr>
        <w:fldChar w:fldCharType="end"/>
      </w:r>
      <w:r w:rsidR="008A5A14" w:rsidRPr="008A5A14">
        <w:t xml:space="preserve"> This </w:t>
      </w:r>
      <w:r w:rsidR="0049638D">
        <w:rPr>
          <w:rFonts w:hint="eastAsia"/>
          <w:lang w:eastAsia="zh-CN"/>
        </w:rPr>
        <w:t>cha</w:t>
      </w:r>
      <w:r w:rsidR="0049638D">
        <w:t xml:space="preserve">pter </w:t>
      </w:r>
      <w:r w:rsidR="008A5A14" w:rsidRPr="008A5A14">
        <w:t xml:space="preserve">proposes a novel approach for power system dynamic simulation based on the </w:t>
      </w:r>
      <w:r w:rsidR="00897488">
        <w:t>DT method</w:t>
      </w:r>
      <w:r w:rsidR="008A5A14" w:rsidRPr="008A5A14">
        <w:t xml:space="preserve">. The DT is introduced to study power systems as high-dimensional nonlinear dynamical systems for the first </w:t>
      </w:r>
      <w:r w:rsidR="00897488" w:rsidRPr="008A5A14">
        <w:t>time and</w:t>
      </w:r>
      <w:r w:rsidR="008A5A14" w:rsidRPr="008A5A14">
        <w:t xml:space="preserve"> is able to avoid computations of high-order derivatives with nonlinear differential equations by its transform rules. This </w:t>
      </w:r>
      <w:r w:rsidR="0049638D">
        <w:t>chapter</w:t>
      </w:r>
      <w:r w:rsidR="008A5A14" w:rsidRPr="008A5A14">
        <w:t xml:space="preserve"> first proposes and proves several new transform rules for generic non-linear functions that often appear in power system models, and then uses these rules to transform representative power system models such as the synchronous machine model with trigonometric functions and the exciter model with exponential and square root functions. Th</w:t>
      </w:r>
      <w:r w:rsidR="0049638D">
        <w:t>is</w:t>
      </w:r>
      <w:r w:rsidR="008A5A14" w:rsidRPr="008A5A14">
        <w:t xml:space="preserve"> </w:t>
      </w:r>
      <w:r w:rsidR="0049638D">
        <w:t>chapter</w:t>
      </w:r>
      <w:r w:rsidR="008A5A14" w:rsidRPr="008A5A14">
        <w:t xml:space="preserve"> also designs a DT-based simulation scheme that allows significantly prolonged time steps to reduce simulation time compared to a traditional numerical approach. The numerical stability, accuracy and time performance of the proposed new DT-based simulation approach are compared with widely used numerical methods on the IEEE 39-bus system and Polish 2383-bus system.</w:t>
      </w:r>
    </w:p>
    <w:p w14:paraId="0D0CBC69" w14:textId="4BDA802F" w:rsidR="000916F7" w:rsidRPr="007B1F48" w:rsidRDefault="000916F7" w:rsidP="007D4625">
      <w:pPr>
        <w:pStyle w:val="Heading2"/>
      </w:pPr>
      <w:bookmarkStart w:id="7" w:name="_Hlk515961287"/>
      <w:bookmarkStart w:id="8" w:name="_Toc93064712"/>
      <w:r w:rsidRPr="007B1F48">
        <w:t>2.1 Introduction of the Differential Transformation</w:t>
      </w:r>
      <w:bookmarkEnd w:id="7"/>
      <w:bookmarkEnd w:id="8"/>
    </w:p>
    <w:p w14:paraId="3CA4CE34" w14:textId="45D9671C" w:rsidR="000916F7" w:rsidRPr="009641B2" w:rsidRDefault="000916F7" w:rsidP="00CE466B">
      <w:r w:rsidRPr="009641B2">
        <w:t xml:space="preserve">For a </w:t>
      </w:r>
      <w:r w:rsidRPr="00414402">
        <w:t xml:space="preserve">set of nonlinear </w:t>
      </w:r>
      <w:r w:rsidR="00471CBD" w:rsidRPr="00414402">
        <w:t>differential equation</w:t>
      </w:r>
      <w:r w:rsidRPr="00414402">
        <w:t>s</w:t>
      </w:r>
      <w:r w:rsidR="00471CBD" w:rsidRPr="00414402">
        <w:t xml:space="preserve"> (DEs)</w:t>
      </w:r>
      <w:r w:rsidRPr="00414402">
        <w:t xml:space="preserve"> that models a dynamical system, the explicit, analytical solution does not exist in general. However, an approximate solution can be represented</w:t>
      </w:r>
      <w:r w:rsidRPr="009641B2">
        <w:t xml:space="preserve"> by a finite power series in time up to a designed order. Thus, calculating power series coefficients would be a key to obtain such an approximate solution. </w:t>
      </w:r>
    </w:p>
    <w:p w14:paraId="1987745D" w14:textId="4499B258" w:rsidR="000916F7" w:rsidRPr="009641B2" w:rsidRDefault="000916F7" w:rsidP="00973FAA">
      <w:r w:rsidRPr="009641B2">
        <w:lastRenderedPageBreak/>
        <w:t>The DT is an effective mathematical tool to serve this purpose. It has been studied by researchers in the fields of applied mathematics and physics for various nonlinear dynamic systems such as the Van der Pol oscillator, Duffing equations and fractional order systems [</w:t>
      </w:r>
      <w:r w:rsidR="00D930BC">
        <w:t>49</w:t>
      </w:r>
      <w:r w:rsidRPr="009641B2">
        <w:t>]-[</w:t>
      </w:r>
      <w:r w:rsidR="00D930BC">
        <w:t>57</w:t>
      </w:r>
      <w:r w:rsidRPr="009641B2">
        <w:t xml:space="preserve">]. In existing literature, the DT is mainly applied to small systems described by low-order DEs and its capability has not been examined for real-life complex network systems like power systems modeled by a large set of nonlinear DEs. This section introduces the definition and rules of the DT and </w:t>
      </w:r>
      <w:r w:rsidR="00116F42">
        <w:t>the next section</w:t>
      </w:r>
      <w:r w:rsidRPr="009641B2">
        <w:t xml:space="preserve"> will apply the DT to power system models.</w:t>
      </w:r>
    </w:p>
    <w:p w14:paraId="5AB2804C" w14:textId="77777777" w:rsidR="00842538" w:rsidRDefault="00842538" w:rsidP="00414402">
      <w:pPr>
        <w:pStyle w:val="TOC1"/>
      </w:pPr>
    </w:p>
    <w:p w14:paraId="01F3CFFF" w14:textId="65BEA8D2" w:rsidR="000916F7" w:rsidRPr="009641B2" w:rsidRDefault="000916F7" w:rsidP="002A69A4">
      <w:pPr>
        <w:pStyle w:val="TOC1"/>
        <w:ind w:firstLine="0"/>
        <w:jc w:val="both"/>
      </w:pPr>
      <w:r w:rsidRPr="009641B2">
        <w:rPr>
          <w:b/>
        </w:rPr>
        <w:t>Definition</w:t>
      </w:r>
      <w:r w:rsidR="006A252E">
        <w:rPr>
          <w:b/>
        </w:rPr>
        <w:t xml:space="preserve"> 1</w:t>
      </w:r>
      <w:r w:rsidRPr="009641B2">
        <w:rPr>
          <w:b/>
        </w:rPr>
        <w:t>:</w:t>
      </w:r>
      <w:r w:rsidRPr="009641B2">
        <w:t xml:space="preserve"> Consider a function </w:t>
      </w:r>
      <w:r w:rsidR="00B10E33" w:rsidRPr="00B10E33">
        <w:rPr>
          <w:position w:val="-10"/>
        </w:rPr>
        <w:object w:dxaOrig="440" w:dyaOrig="320" w14:anchorId="4432C20B">
          <v:shape id="_x0000_i1026" type="#_x0000_t75" style="width:21pt;height:15pt" o:ole="">
            <v:imagedata r:id="rId12" o:title=""/>
          </v:shape>
          <o:OLEObject Type="Embed" ProgID="Equation.DSMT4" ShapeID="_x0000_i1026" DrawAspect="Content" ObjectID="_1704283312" r:id="rId13"/>
        </w:object>
      </w:r>
      <w:r w:rsidRPr="009641B2">
        <w:t xml:space="preserve"> of a real continuous variable </w:t>
      </w:r>
      <w:r w:rsidRPr="009641B2">
        <w:rPr>
          <w:i/>
          <w:lang w:eastAsia="zh-CN"/>
        </w:rPr>
        <w:t>t</w:t>
      </w:r>
      <w:r w:rsidRPr="009641B2">
        <w:t xml:space="preserve">. The DT of </w:t>
      </w:r>
      <w:r w:rsidR="00B10E33" w:rsidRPr="00B10E33">
        <w:rPr>
          <w:position w:val="-10"/>
        </w:rPr>
        <w:object w:dxaOrig="440" w:dyaOrig="320" w14:anchorId="08040272">
          <v:shape id="_x0000_i1027" type="#_x0000_t75" style="width:21pt;height:15pt" o:ole="">
            <v:imagedata r:id="rId14" o:title=""/>
          </v:shape>
          <o:OLEObject Type="Embed" ProgID="Equation.DSMT4" ShapeID="_x0000_i1027" DrawAspect="Content" ObjectID="_1704283313" r:id="rId15"/>
        </w:object>
      </w:r>
      <w:r w:rsidRPr="009641B2">
        <w:t xml:space="preserve"> is defined by </w:t>
      </w:r>
      <w:r w:rsidR="0049638D">
        <w:rPr>
          <w:iCs/>
        </w:rPr>
        <w:fldChar w:fldCharType="begin"/>
      </w:r>
      <w:r w:rsidR="0049638D">
        <w:rPr>
          <w:iCs/>
        </w:rPr>
        <w:instrText xml:space="preserve"> GOTOBUTTON ZEqnNum638093  \* MERGEFORMAT </w:instrText>
      </w:r>
      <w:r w:rsidR="0049638D">
        <w:rPr>
          <w:iCs/>
        </w:rPr>
        <w:fldChar w:fldCharType="begin"/>
      </w:r>
      <w:r w:rsidR="0049638D">
        <w:rPr>
          <w:iCs/>
        </w:rPr>
        <w:instrText xml:space="preserve"> REF ZEqnNum638093 \* Charformat \! \* MERGEFORMAT </w:instrText>
      </w:r>
      <w:r w:rsidR="0049638D">
        <w:rPr>
          <w:iCs/>
        </w:rPr>
        <w:fldChar w:fldCharType="separate"/>
      </w:r>
      <w:r w:rsidR="009B7CEC" w:rsidRPr="009B7CEC">
        <w:rPr>
          <w:iCs/>
        </w:rPr>
        <w:instrText>(2-1)</w:instrText>
      </w:r>
      <w:r w:rsidR="0049638D">
        <w:rPr>
          <w:iCs/>
        </w:rPr>
        <w:fldChar w:fldCharType="end"/>
      </w:r>
      <w:r w:rsidR="0049638D">
        <w:rPr>
          <w:iCs/>
        </w:rPr>
        <w:fldChar w:fldCharType="end"/>
      </w:r>
      <w:r w:rsidRPr="009641B2">
        <w:t xml:space="preserve">, and the inverse DT of </w:t>
      </w:r>
      <w:r w:rsidR="00B10E33" w:rsidRPr="00B10E33">
        <w:rPr>
          <w:position w:val="-10"/>
        </w:rPr>
        <w:object w:dxaOrig="560" w:dyaOrig="320" w14:anchorId="0D4F7AFF">
          <v:shape id="_x0000_i1028" type="#_x0000_t75" style="width:27pt;height:15pt" o:ole="">
            <v:imagedata r:id="rId16" o:title=""/>
          </v:shape>
          <o:OLEObject Type="Embed" ProgID="Equation.DSMT4" ShapeID="_x0000_i1028" DrawAspect="Content" ObjectID="_1704283314" r:id="rId17"/>
        </w:object>
      </w:r>
      <w:r w:rsidRPr="009641B2">
        <w:t xml:space="preserve"> is defined by </w:t>
      </w:r>
      <w:r w:rsidR="0049638D">
        <w:rPr>
          <w:iCs/>
        </w:rPr>
        <w:fldChar w:fldCharType="begin"/>
      </w:r>
      <w:r w:rsidR="0049638D">
        <w:rPr>
          <w:iCs/>
        </w:rPr>
        <w:instrText xml:space="preserve"> GOTOBUTTON ZEqnNum131372  \* MERGEFORMAT </w:instrText>
      </w:r>
      <w:r w:rsidR="0049638D">
        <w:rPr>
          <w:iCs/>
        </w:rPr>
        <w:fldChar w:fldCharType="begin"/>
      </w:r>
      <w:r w:rsidR="0049638D">
        <w:rPr>
          <w:iCs/>
        </w:rPr>
        <w:instrText xml:space="preserve"> REF ZEqnNum131372 \* Charformat \! \* MERGEFORMAT </w:instrText>
      </w:r>
      <w:r w:rsidR="0049638D">
        <w:rPr>
          <w:iCs/>
        </w:rPr>
        <w:fldChar w:fldCharType="separate"/>
      </w:r>
      <w:r w:rsidR="009B7CEC" w:rsidRPr="009B7CEC">
        <w:rPr>
          <w:iCs/>
        </w:rPr>
        <w:instrText>(2-2)</w:instrText>
      </w:r>
      <w:r w:rsidR="0049638D">
        <w:rPr>
          <w:iCs/>
        </w:rPr>
        <w:fldChar w:fldCharType="end"/>
      </w:r>
      <w:r w:rsidR="0049638D">
        <w:rPr>
          <w:iCs/>
        </w:rPr>
        <w:fldChar w:fldCharType="end"/>
      </w:r>
      <w:r w:rsidRPr="009641B2">
        <w:t xml:space="preserve">, where </w:t>
      </w:r>
      <w:r w:rsidR="00B10E33" w:rsidRPr="00B10E33">
        <w:rPr>
          <w:position w:val="-6"/>
        </w:rPr>
        <w:object w:dxaOrig="680" w:dyaOrig="279" w14:anchorId="0EC57A62">
          <v:shape id="_x0000_i1029" type="#_x0000_t75" style="width:33pt;height:15pt" o:ole="">
            <v:imagedata r:id="rId18" o:title=""/>
          </v:shape>
          <o:OLEObject Type="Embed" ProgID="Equation.DSMT4" ShapeID="_x0000_i1029" DrawAspect="Content" ObjectID="_1704283315" r:id="rId19"/>
        </w:object>
      </w:r>
      <w:r w:rsidRPr="009641B2">
        <w:t xml:space="preserve"> is the order.</w:t>
      </w:r>
    </w:p>
    <w:p w14:paraId="017F1805" w14:textId="5EB2E7F3" w:rsidR="000916F7" w:rsidRPr="009641B2" w:rsidRDefault="00E77C6F" w:rsidP="00897488">
      <w:pPr>
        <w:pStyle w:val="Equation0"/>
        <w:jc w:val="center"/>
        <w:rPr>
          <w:color w:val="0D0D0D"/>
        </w:rPr>
      </w:pPr>
      <w:r w:rsidRPr="00E77C6F">
        <w:rPr>
          <w:position w:val="-34"/>
        </w:rPr>
        <w:object w:dxaOrig="2240" w:dyaOrig="800" w14:anchorId="44C3F330">
          <v:shape id="_x0000_i1030" type="#_x0000_t75" style="width:111pt;height:39pt" o:ole="">
            <v:imagedata r:id="rId20" o:title=""/>
          </v:shape>
          <o:OLEObject Type="Embed" ProgID="Equation.DSMT4" ShapeID="_x0000_i1030" DrawAspect="Content" ObjectID="_1704283316" r:id="rId21"/>
        </w:object>
      </w:r>
      <w:r w:rsidR="000916F7" w:rsidRPr="009641B2">
        <w:rPr>
          <w:color w:val="0D0D0D"/>
        </w:rPr>
        <w:t xml:space="preserve"> </w:t>
      </w:r>
      <w:r w:rsidR="000916F7" w:rsidRPr="009641B2">
        <w:rPr>
          <w:color w:val="0D0D0D"/>
        </w:rPr>
        <w:tab/>
      </w:r>
      <w:r w:rsidR="001810B5">
        <w:rPr>
          <w:color w:val="0D0D0D"/>
        </w:rPr>
        <w:fldChar w:fldCharType="begin"/>
      </w:r>
      <w:r w:rsidR="001810B5">
        <w:rPr>
          <w:color w:val="0D0D0D"/>
        </w:rPr>
        <w:instrText xml:space="preserve"> MACROBUTTON MTPlaceRef \* MERGEFORMAT </w:instrText>
      </w:r>
      <w:r w:rsidR="001810B5">
        <w:rPr>
          <w:color w:val="0D0D0D"/>
        </w:rPr>
        <w:fldChar w:fldCharType="begin"/>
      </w:r>
      <w:r w:rsidR="001810B5">
        <w:rPr>
          <w:color w:val="0D0D0D"/>
        </w:rPr>
        <w:instrText xml:space="preserve"> SEQ MTEqn \h \* MERGEFORMAT </w:instrText>
      </w:r>
      <w:r w:rsidR="001810B5">
        <w:rPr>
          <w:color w:val="0D0D0D"/>
        </w:rPr>
        <w:fldChar w:fldCharType="end"/>
      </w:r>
      <w:bookmarkStart w:id="9" w:name="ZEqnNum638093"/>
      <w:r w:rsidR="001810B5">
        <w:rPr>
          <w:color w:val="0D0D0D"/>
        </w:rPr>
        <w:instrText>(</w:instrText>
      </w:r>
      <w:r w:rsidR="001810B5">
        <w:rPr>
          <w:color w:val="0D0D0D"/>
        </w:rPr>
        <w:fldChar w:fldCharType="begin"/>
      </w:r>
      <w:r w:rsidR="001810B5">
        <w:rPr>
          <w:color w:val="0D0D0D"/>
        </w:rPr>
        <w:instrText xml:space="preserve"> SEQ MTChap \c \* Arabic \* MERGEFORMAT </w:instrText>
      </w:r>
      <w:r w:rsidR="001810B5">
        <w:rPr>
          <w:color w:val="0D0D0D"/>
        </w:rPr>
        <w:fldChar w:fldCharType="separate"/>
      </w:r>
      <w:r w:rsidR="009B7CEC">
        <w:rPr>
          <w:noProof/>
          <w:color w:val="0D0D0D"/>
        </w:rPr>
        <w:instrText>2</w:instrText>
      </w:r>
      <w:r w:rsidR="001810B5">
        <w:rPr>
          <w:color w:val="0D0D0D"/>
        </w:rPr>
        <w:fldChar w:fldCharType="end"/>
      </w:r>
      <w:r w:rsidR="001810B5">
        <w:rPr>
          <w:color w:val="0D0D0D"/>
        </w:rPr>
        <w:instrText>-</w:instrText>
      </w:r>
      <w:r w:rsidR="001810B5">
        <w:rPr>
          <w:color w:val="0D0D0D"/>
        </w:rPr>
        <w:fldChar w:fldCharType="begin"/>
      </w:r>
      <w:r w:rsidR="001810B5">
        <w:rPr>
          <w:color w:val="0D0D0D"/>
        </w:rPr>
        <w:instrText xml:space="preserve"> SEQ MTEqn \c \* Arabic \* MERGEFORMAT </w:instrText>
      </w:r>
      <w:r w:rsidR="001810B5">
        <w:rPr>
          <w:color w:val="0D0D0D"/>
        </w:rPr>
        <w:fldChar w:fldCharType="separate"/>
      </w:r>
      <w:r w:rsidR="009B7CEC">
        <w:rPr>
          <w:noProof/>
          <w:color w:val="0D0D0D"/>
        </w:rPr>
        <w:instrText>1</w:instrText>
      </w:r>
      <w:r w:rsidR="001810B5">
        <w:rPr>
          <w:color w:val="0D0D0D"/>
        </w:rPr>
        <w:fldChar w:fldCharType="end"/>
      </w:r>
      <w:r w:rsidR="001810B5">
        <w:rPr>
          <w:color w:val="0D0D0D"/>
        </w:rPr>
        <w:instrText>)</w:instrText>
      </w:r>
      <w:bookmarkEnd w:id="9"/>
      <w:r w:rsidR="001810B5">
        <w:rPr>
          <w:color w:val="0D0D0D"/>
        </w:rPr>
        <w:fldChar w:fldCharType="end"/>
      </w:r>
    </w:p>
    <w:p w14:paraId="03C93C02" w14:textId="6919BA8E" w:rsidR="000916F7" w:rsidRPr="009641B2" w:rsidRDefault="00E77C6F" w:rsidP="00897488">
      <w:pPr>
        <w:pStyle w:val="Equation0"/>
        <w:jc w:val="center"/>
        <w:rPr>
          <w:color w:val="0D0D0D"/>
        </w:rPr>
      </w:pPr>
      <w:r w:rsidRPr="00E77C6F">
        <w:rPr>
          <w:position w:val="-28"/>
        </w:rPr>
        <w:object w:dxaOrig="1800" w:dyaOrig="680" w14:anchorId="6BB57423">
          <v:shape id="_x0000_i1031" type="#_x0000_t75" style="width:90pt;height:33pt" o:ole="">
            <v:imagedata r:id="rId22" o:title=""/>
          </v:shape>
          <o:OLEObject Type="Embed" ProgID="Equation.DSMT4" ShapeID="_x0000_i1031" DrawAspect="Content" ObjectID="_1704283317" r:id="rId23"/>
        </w:object>
      </w:r>
      <w:r w:rsidR="000916F7" w:rsidRPr="009641B2">
        <w:rPr>
          <w:color w:val="0D0D0D"/>
        </w:rPr>
        <w:t xml:space="preserve"> </w:t>
      </w:r>
      <w:r w:rsidR="000916F7" w:rsidRPr="009641B2">
        <w:rPr>
          <w:color w:val="0D0D0D"/>
        </w:rPr>
        <w:tab/>
      </w:r>
      <w:r w:rsidR="001810B5">
        <w:rPr>
          <w:color w:val="0D0D0D"/>
        </w:rPr>
        <w:fldChar w:fldCharType="begin"/>
      </w:r>
      <w:r w:rsidR="001810B5">
        <w:rPr>
          <w:color w:val="0D0D0D"/>
        </w:rPr>
        <w:instrText xml:space="preserve"> MACROBUTTON MTPlaceRef \* MERGEFORMAT </w:instrText>
      </w:r>
      <w:r w:rsidR="001810B5">
        <w:rPr>
          <w:color w:val="0D0D0D"/>
        </w:rPr>
        <w:fldChar w:fldCharType="begin"/>
      </w:r>
      <w:r w:rsidR="001810B5">
        <w:rPr>
          <w:color w:val="0D0D0D"/>
        </w:rPr>
        <w:instrText xml:space="preserve"> SEQ MTEqn \h \* MERGEFORMAT </w:instrText>
      </w:r>
      <w:r w:rsidR="001810B5">
        <w:rPr>
          <w:color w:val="0D0D0D"/>
        </w:rPr>
        <w:fldChar w:fldCharType="end"/>
      </w:r>
      <w:bookmarkStart w:id="10" w:name="ZEqnNum131372"/>
      <w:r w:rsidR="001810B5">
        <w:rPr>
          <w:color w:val="0D0D0D"/>
        </w:rPr>
        <w:instrText>(</w:instrText>
      </w:r>
      <w:r w:rsidR="001810B5">
        <w:rPr>
          <w:color w:val="0D0D0D"/>
        </w:rPr>
        <w:fldChar w:fldCharType="begin"/>
      </w:r>
      <w:r w:rsidR="001810B5">
        <w:rPr>
          <w:color w:val="0D0D0D"/>
        </w:rPr>
        <w:instrText xml:space="preserve"> SEQ MTChap \c \* Arabic \* MERGEFORMAT </w:instrText>
      </w:r>
      <w:r w:rsidR="001810B5">
        <w:rPr>
          <w:color w:val="0D0D0D"/>
        </w:rPr>
        <w:fldChar w:fldCharType="separate"/>
      </w:r>
      <w:r w:rsidR="009B7CEC">
        <w:rPr>
          <w:noProof/>
          <w:color w:val="0D0D0D"/>
        </w:rPr>
        <w:instrText>2</w:instrText>
      </w:r>
      <w:r w:rsidR="001810B5">
        <w:rPr>
          <w:color w:val="0D0D0D"/>
        </w:rPr>
        <w:fldChar w:fldCharType="end"/>
      </w:r>
      <w:r w:rsidR="001810B5">
        <w:rPr>
          <w:color w:val="0D0D0D"/>
        </w:rPr>
        <w:instrText>-</w:instrText>
      </w:r>
      <w:r w:rsidR="001810B5">
        <w:rPr>
          <w:color w:val="0D0D0D"/>
        </w:rPr>
        <w:fldChar w:fldCharType="begin"/>
      </w:r>
      <w:r w:rsidR="001810B5">
        <w:rPr>
          <w:color w:val="0D0D0D"/>
        </w:rPr>
        <w:instrText xml:space="preserve"> SEQ MTEqn \c \* Arabic \* MERGEFORMAT </w:instrText>
      </w:r>
      <w:r w:rsidR="001810B5">
        <w:rPr>
          <w:color w:val="0D0D0D"/>
        </w:rPr>
        <w:fldChar w:fldCharType="separate"/>
      </w:r>
      <w:r w:rsidR="009B7CEC">
        <w:rPr>
          <w:noProof/>
          <w:color w:val="0D0D0D"/>
        </w:rPr>
        <w:instrText>2</w:instrText>
      </w:r>
      <w:r w:rsidR="001810B5">
        <w:rPr>
          <w:color w:val="0D0D0D"/>
        </w:rPr>
        <w:fldChar w:fldCharType="end"/>
      </w:r>
      <w:r w:rsidR="001810B5">
        <w:rPr>
          <w:color w:val="0D0D0D"/>
        </w:rPr>
        <w:instrText>)</w:instrText>
      </w:r>
      <w:bookmarkEnd w:id="10"/>
      <w:r w:rsidR="001810B5">
        <w:rPr>
          <w:color w:val="0D0D0D"/>
        </w:rPr>
        <w:fldChar w:fldCharType="end"/>
      </w:r>
    </w:p>
    <w:p w14:paraId="5A0FC813" w14:textId="037E0E46" w:rsidR="000916F7" w:rsidRPr="009641B2" w:rsidRDefault="000916F7" w:rsidP="009641B2">
      <w:pPr>
        <w:rPr>
          <w:color w:val="0D0D0D"/>
        </w:rPr>
      </w:pPr>
      <w:r w:rsidRPr="009641B2">
        <w:rPr>
          <w:color w:val="0D0D0D"/>
        </w:rPr>
        <w:t xml:space="preserve">The DT method provides a set of </w:t>
      </w:r>
      <w:r w:rsidRPr="009641B2">
        <w:rPr>
          <w:color w:val="0D0D0D"/>
          <w:lang w:eastAsia="zh-CN"/>
        </w:rPr>
        <w:t>transform</w:t>
      </w:r>
      <w:r w:rsidRPr="009641B2">
        <w:rPr>
          <w:color w:val="0D0D0D"/>
        </w:rPr>
        <w:t xml:space="preserve"> rules such as those in the following Proposition 1 and Proposition 2. Their detailed proofs can be found in [</w:t>
      </w:r>
      <w:r w:rsidR="00D930BC">
        <w:rPr>
          <w:color w:val="0D0D0D"/>
        </w:rPr>
        <w:t>49</w:t>
      </w:r>
      <w:r w:rsidRPr="009641B2">
        <w:rPr>
          <w:color w:val="0D0D0D"/>
        </w:rPr>
        <w:t>].</w:t>
      </w:r>
    </w:p>
    <w:p w14:paraId="2A7B6630" w14:textId="77777777" w:rsidR="000916F7" w:rsidRPr="009641B2" w:rsidRDefault="000916F7" w:rsidP="00414402">
      <w:pPr>
        <w:pStyle w:val="TOC1"/>
      </w:pPr>
    </w:p>
    <w:p w14:paraId="5B0C10F5" w14:textId="08BA2E4F" w:rsidR="000916F7" w:rsidRPr="009641B2" w:rsidRDefault="000916F7" w:rsidP="002A69A4">
      <w:pPr>
        <w:ind w:firstLine="0"/>
        <w:rPr>
          <w:color w:val="0D0D0D"/>
        </w:rPr>
      </w:pPr>
      <w:r w:rsidRPr="009641B2">
        <w:rPr>
          <w:b/>
          <w:color w:val="0D0D0D"/>
        </w:rPr>
        <w:t xml:space="preserve">Proposition 1: </w:t>
      </w:r>
      <w:r w:rsidRPr="00B82C3B">
        <w:t xml:space="preserve">Denote </w:t>
      </w:r>
      <w:r w:rsidR="002A69A4" w:rsidRPr="002A69A4">
        <w:rPr>
          <w:position w:val="-10"/>
        </w:rPr>
        <w:object w:dxaOrig="440" w:dyaOrig="320" w14:anchorId="231B54F1">
          <v:shape id="_x0000_i1032" type="#_x0000_t75" style="width:21.6pt;height:15.6pt" o:ole="">
            <v:imagedata r:id="rId24" o:title=""/>
          </v:shape>
          <o:OLEObject Type="Embed" ProgID="Equation.DSMT4" ShapeID="_x0000_i1032" DrawAspect="Content" ObjectID="_1704283318" r:id="rId25"/>
        </w:object>
      </w:r>
      <w:r w:rsidRPr="00B82C3B">
        <w:t xml:space="preserve">, </w:t>
      </w:r>
      <w:r w:rsidR="002A69A4" w:rsidRPr="002A69A4">
        <w:rPr>
          <w:position w:val="-10"/>
        </w:rPr>
        <w:object w:dxaOrig="440" w:dyaOrig="320" w14:anchorId="02EB641E">
          <v:shape id="_x0000_i1033" type="#_x0000_t75" style="width:21.6pt;height:15.6pt" o:ole="">
            <v:imagedata r:id="rId26" o:title=""/>
          </v:shape>
          <o:OLEObject Type="Embed" ProgID="Equation.DSMT4" ShapeID="_x0000_i1033" DrawAspect="Content" ObjectID="_1704283319" r:id="rId27"/>
        </w:object>
      </w:r>
      <w:r w:rsidRPr="00B82C3B">
        <w:t xml:space="preserve"> and </w:t>
      </w:r>
      <w:r w:rsidR="002A69A4" w:rsidRPr="002A69A4">
        <w:rPr>
          <w:position w:val="-10"/>
        </w:rPr>
        <w:object w:dxaOrig="420" w:dyaOrig="320" w14:anchorId="3FEAE087">
          <v:shape id="_x0000_i1034" type="#_x0000_t75" style="width:21pt;height:15.6pt" o:ole="">
            <v:imagedata r:id="rId28" o:title=""/>
          </v:shape>
          <o:OLEObject Type="Embed" ProgID="Equation.DSMT4" ShapeID="_x0000_i1034" DrawAspect="Content" ObjectID="_1704283320" r:id="rId29"/>
        </w:object>
      </w:r>
      <w:r w:rsidRPr="00B82C3B">
        <w:t xml:space="preserve"> as the original functions and </w:t>
      </w:r>
      <w:r w:rsidR="002A69A4" w:rsidRPr="002A69A4">
        <w:rPr>
          <w:position w:val="-10"/>
        </w:rPr>
        <w:object w:dxaOrig="560" w:dyaOrig="320" w14:anchorId="5E3B8CC9">
          <v:shape id="_x0000_i1035" type="#_x0000_t75" style="width:27.6pt;height:15.6pt" o:ole="">
            <v:imagedata r:id="rId30" o:title=""/>
          </v:shape>
          <o:OLEObject Type="Embed" ProgID="Equation.DSMT4" ShapeID="_x0000_i1035" DrawAspect="Content" ObjectID="_1704283321" r:id="rId31"/>
        </w:object>
      </w:r>
      <w:r w:rsidRPr="00B82C3B">
        <w:t xml:space="preserve">, </w:t>
      </w:r>
      <w:r w:rsidR="002A69A4" w:rsidRPr="002A69A4">
        <w:rPr>
          <w:position w:val="-10"/>
        </w:rPr>
        <w:object w:dxaOrig="520" w:dyaOrig="320" w14:anchorId="0C2686C2">
          <v:shape id="_x0000_i1036" type="#_x0000_t75" style="width:26.4pt;height:15.6pt" o:ole="">
            <v:imagedata r:id="rId32" o:title=""/>
          </v:shape>
          <o:OLEObject Type="Embed" ProgID="Equation.DSMT4" ShapeID="_x0000_i1036" DrawAspect="Content" ObjectID="_1704283322" r:id="rId33"/>
        </w:object>
      </w:r>
      <w:r w:rsidRPr="00B82C3B">
        <w:t xml:space="preserve"> and </w:t>
      </w:r>
      <w:r w:rsidR="002A69A4" w:rsidRPr="002A69A4">
        <w:rPr>
          <w:position w:val="-10"/>
        </w:rPr>
        <w:object w:dxaOrig="520" w:dyaOrig="320" w14:anchorId="23222636">
          <v:shape id="_x0000_i1037" type="#_x0000_t75" style="width:26.4pt;height:15.6pt" o:ole="">
            <v:imagedata r:id="rId34" o:title=""/>
          </v:shape>
          <o:OLEObject Type="Embed" ProgID="Equation.DSMT4" ShapeID="_x0000_i1037" DrawAspect="Content" ObjectID="_1704283323" r:id="rId35"/>
        </w:object>
      </w:r>
      <w:r w:rsidRPr="00B82C3B">
        <w:t xml:space="preserve"> as their DTs, respectively. The following propositions (a) - (f) hold, where </w:t>
      </w:r>
      <w:r w:rsidR="002A69A4" w:rsidRPr="00025957">
        <w:rPr>
          <w:position w:val="-4"/>
        </w:rPr>
        <w:object w:dxaOrig="180" w:dyaOrig="200" w14:anchorId="29348620">
          <v:shape id="_x0000_i1038" type="#_x0000_t75" style="width:9pt;height:9.6pt" o:ole="">
            <v:imagedata r:id="rId36" o:title=""/>
          </v:shape>
          <o:OLEObject Type="Embed" ProgID="Equation.DSMT4" ShapeID="_x0000_i1038" DrawAspect="Content" ObjectID="_1704283324" r:id="rId37"/>
        </w:object>
      </w:r>
      <w:r w:rsidRPr="00B82C3B">
        <w:t xml:space="preserve"> is a constant, </w:t>
      </w:r>
      <w:r w:rsidR="002A69A4" w:rsidRPr="00025957">
        <w:rPr>
          <w:position w:val="-4"/>
        </w:rPr>
        <w:object w:dxaOrig="220" w:dyaOrig="200" w14:anchorId="3986C729">
          <v:shape id="_x0000_i1039" type="#_x0000_t75" style="width:11.4pt;height:9.6pt" o:ole="">
            <v:imagedata r:id="rId38" o:title=""/>
          </v:shape>
          <o:OLEObject Type="Embed" ProgID="Equation.DSMT4" ShapeID="_x0000_i1039" DrawAspect="Content" ObjectID="_1704283325" r:id="rId39"/>
        </w:object>
      </w:r>
      <w:r w:rsidRPr="00B82C3B">
        <w:t xml:space="preserve"> is a nonnegative integer and </w:t>
      </w:r>
      <w:r w:rsidR="002A69A4" w:rsidRPr="002A69A4">
        <w:rPr>
          <w:position w:val="-10"/>
        </w:rPr>
        <w:object w:dxaOrig="200" w:dyaOrig="260" w14:anchorId="0EA9D4A3">
          <v:shape id="_x0000_i1040" type="#_x0000_t75" style="width:9.6pt;height:12.6pt" o:ole="">
            <v:imagedata r:id="rId40" o:title=""/>
          </v:shape>
          <o:OLEObject Type="Embed" ProgID="Equation.DSMT4" ShapeID="_x0000_i1040" DrawAspect="Content" ObjectID="_1704283326" r:id="rId41"/>
        </w:object>
      </w:r>
      <w:r w:rsidRPr="00B82C3B">
        <w:t xml:space="preserve"> is the Kronecker delta function defined in discrete domain.</w:t>
      </w:r>
    </w:p>
    <w:p w14:paraId="78F378D1" w14:textId="3A9B32BE" w:rsidR="000916F7" w:rsidRPr="009641B2" w:rsidRDefault="000916F7" w:rsidP="008C6901">
      <w:pPr>
        <w:rPr>
          <w:color w:val="0D0D0D"/>
        </w:rPr>
      </w:pPr>
      <w:r w:rsidRPr="009641B2">
        <w:rPr>
          <w:color w:val="0D0D0D"/>
        </w:rPr>
        <w:lastRenderedPageBreak/>
        <w:t xml:space="preserve">(a) </w:t>
      </w:r>
      <w:r w:rsidR="00B10E33" w:rsidRPr="00B10E33">
        <w:object w:dxaOrig="1480" w:dyaOrig="400" w14:anchorId="3BB1183F">
          <v:shape id="_x0000_i1041" type="#_x0000_t75" style="width:75pt;height:21pt" o:ole="">
            <v:imagedata r:id="rId42" o:title=""/>
          </v:shape>
          <o:OLEObject Type="Embed" ProgID="Equation.DSMT4" ShapeID="_x0000_i1041" DrawAspect="Content" ObjectID="_1704283327" r:id="rId43"/>
        </w:object>
      </w:r>
      <w:r w:rsidRPr="009641B2">
        <w:rPr>
          <w:color w:val="0D0D0D"/>
        </w:rPr>
        <w:t>.</w:t>
      </w:r>
    </w:p>
    <w:p w14:paraId="2F6EE6C2" w14:textId="61E9C5F5" w:rsidR="000916F7" w:rsidRPr="009641B2" w:rsidRDefault="000916F7" w:rsidP="008C6901">
      <w:pPr>
        <w:rPr>
          <w:color w:val="0D0D0D"/>
        </w:rPr>
      </w:pPr>
      <w:r w:rsidRPr="009641B2">
        <w:rPr>
          <w:color w:val="0D0D0D"/>
        </w:rPr>
        <w:t>(b</w:t>
      </w:r>
      <w:r w:rsidRPr="009641B2">
        <w:rPr>
          <w:color w:val="0D0D0D"/>
          <w:lang w:eastAsia="zh-CN"/>
        </w:rPr>
        <w:t xml:space="preserve">) </w:t>
      </w:r>
      <w:r w:rsidR="00B10E33" w:rsidRPr="00B10E33">
        <w:object w:dxaOrig="1420" w:dyaOrig="400" w14:anchorId="3E07967F">
          <v:shape id="_x0000_i1042" type="#_x0000_t75" style="width:71.4pt;height:21pt" o:ole="">
            <v:imagedata r:id="rId44" o:title=""/>
          </v:shape>
          <o:OLEObject Type="Embed" ProgID="Equation.DSMT4" ShapeID="_x0000_i1042" DrawAspect="Content" ObjectID="_1704283328" r:id="rId45"/>
        </w:object>
      </w:r>
      <w:r w:rsidRPr="009641B2">
        <w:rPr>
          <w:color w:val="0D0D0D"/>
        </w:rPr>
        <w:sym w:font="Symbol" w:char="F0AE"/>
      </w:r>
      <w:r w:rsidRPr="009641B2">
        <w:rPr>
          <w:color w:val="0D0D0D"/>
        </w:rPr>
        <w:t xml:space="preserve"> </w:t>
      </w:r>
      <w:r w:rsidR="00B10E33" w:rsidRPr="00B10E33">
        <w:object w:dxaOrig="1620" w:dyaOrig="400" w14:anchorId="723A1528">
          <v:shape id="_x0000_i1043" type="#_x0000_t75" style="width:81pt;height:21pt" o:ole="">
            <v:imagedata r:id="rId46" o:title=""/>
          </v:shape>
          <o:OLEObject Type="Embed" ProgID="Equation.DSMT4" ShapeID="_x0000_i1043" DrawAspect="Content" ObjectID="_1704283329" r:id="rId47"/>
        </w:object>
      </w:r>
      <w:r w:rsidRPr="009641B2">
        <w:rPr>
          <w:color w:val="0D0D0D"/>
        </w:rPr>
        <w:t>.</w:t>
      </w:r>
    </w:p>
    <w:p w14:paraId="4C976BA1" w14:textId="43546DA0" w:rsidR="000916F7" w:rsidRPr="009641B2" w:rsidRDefault="000916F7" w:rsidP="008C6901">
      <w:pPr>
        <w:rPr>
          <w:color w:val="0D0D0D"/>
        </w:rPr>
      </w:pPr>
      <w:r w:rsidRPr="009641B2">
        <w:rPr>
          <w:color w:val="0D0D0D"/>
        </w:rPr>
        <w:t xml:space="preserve">(c) </w:t>
      </w:r>
      <w:r w:rsidR="00B10E33" w:rsidRPr="00B10E33">
        <w:object w:dxaOrig="2079" w:dyaOrig="400" w14:anchorId="5C9D38C8">
          <v:shape id="_x0000_i1044" type="#_x0000_t75" style="width:105pt;height:21pt" o:ole="">
            <v:imagedata r:id="rId48" o:title=""/>
          </v:shape>
          <o:OLEObject Type="Embed" ProgID="Equation.DSMT4" ShapeID="_x0000_i1044" DrawAspect="Content" ObjectID="_1704283330" r:id="rId49"/>
        </w:object>
      </w:r>
      <w:r w:rsidRPr="009641B2">
        <w:rPr>
          <w:color w:val="0D0D0D"/>
        </w:rPr>
        <w:sym w:font="Symbol" w:char="F0AE"/>
      </w:r>
      <w:r w:rsidRPr="009641B2">
        <w:rPr>
          <w:color w:val="0D0D0D"/>
        </w:rPr>
        <w:t xml:space="preserve"> </w:t>
      </w:r>
      <w:r w:rsidR="00B10E33" w:rsidRPr="00B10E33">
        <w:object w:dxaOrig="2380" w:dyaOrig="400" w14:anchorId="347F854D">
          <v:shape id="_x0000_i1045" type="#_x0000_t75" style="width:119.4pt;height:21pt" o:ole="">
            <v:imagedata r:id="rId50" o:title=""/>
          </v:shape>
          <o:OLEObject Type="Embed" ProgID="Equation.DSMT4" ShapeID="_x0000_i1045" DrawAspect="Content" ObjectID="_1704283331" r:id="rId51"/>
        </w:object>
      </w:r>
      <w:r w:rsidRPr="009641B2">
        <w:rPr>
          <w:color w:val="0D0D0D"/>
        </w:rPr>
        <w:t>.</w:t>
      </w:r>
    </w:p>
    <w:p w14:paraId="6808E072" w14:textId="5B99D4BF" w:rsidR="000916F7" w:rsidRPr="009641B2" w:rsidRDefault="000916F7" w:rsidP="008C6901">
      <w:pPr>
        <w:rPr>
          <w:color w:val="0D0D0D"/>
        </w:rPr>
      </w:pPr>
      <w:r w:rsidRPr="009641B2">
        <w:rPr>
          <w:color w:val="0D0D0D"/>
        </w:rPr>
        <w:t>(d</w:t>
      </w:r>
      <w:r w:rsidRPr="009641B2">
        <w:rPr>
          <w:color w:val="0D0D0D"/>
          <w:lang w:eastAsia="zh-CN"/>
        </w:rPr>
        <w:t xml:space="preserve">) </w:t>
      </w:r>
      <w:r w:rsidR="00B10E33" w:rsidRPr="00B10E33">
        <w:object w:dxaOrig="1800" w:dyaOrig="400" w14:anchorId="5BA48BD3">
          <v:shape id="_x0000_i1046" type="#_x0000_t75" style="width:90pt;height:21pt" o:ole="">
            <v:imagedata r:id="rId52" o:title=""/>
          </v:shape>
          <o:OLEObject Type="Embed" ProgID="Equation.DSMT4" ShapeID="_x0000_i1046" DrawAspect="Content" ObjectID="_1704283332" r:id="rId53"/>
        </w:object>
      </w:r>
      <w:r w:rsidRPr="009641B2">
        <w:rPr>
          <w:color w:val="0D0D0D"/>
        </w:rPr>
        <w:t xml:space="preserve"> </w:t>
      </w:r>
      <w:r w:rsidRPr="009641B2">
        <w:rPr>
          <w:color w:val="0D0D0D"/>
        </w:rPr>
        <w:sym w:font="Symbol" w:char="F0AE"/>
      </w:r>
      <w:r w:rsidR="00B10E33" w:rsidRPr="00B10E33">
        <w:rPr>
          <w:position w:val="-32"/>
        </w:rPr>
        <w:object w:dxaOrig="3080" w:dyaOrig="800" w14:anchorId="139339F9">
          <v:shape id="_x0000_i1047" type="#_x0000_t75" style="width:153pt;height:39pt" o:ole="">
            <v:imagedata r:id="rId54" o:title=""/>
          </v:shape>
          <o:OLEObject Type="Embed" ProgID="Equation.DSMT4" ShapeID="_x0000_i1047" DrawAspect="Content" ObjectID="_1704283333" r:id="rId55"/>
        </w:object>
      </w:r>
      <w:r w:rsidRPr="009641B2">
        <w:rPr>
          <w:color w:val="0D0D0D"/>
        </w:rPr>
        <w:t>.</w:t>
      </w:r>
    </w:p>
    <w:p w14:paraId="379750E7" w14:textId="057C3192" w:rsidR="000916F7" w:rsidRPr="009641B2" w:rsidRDefault="000916F7" w:rsidP="008C6901">
      <w:pPr>
        <w:rPr>
          <w:color w:val="0D0D0D"/>
        </w:rPr>
      </w:pPr>
      <w:r w:rsidRPr="009641B2">
        <w:rPr>
          <w:color w:val="0D0D0D"/>
        </w:rPr>
        <w:t xml:space="preserve">(e) </w:t>
      </w:r>
      <w:r w:rsidR="00B10E33" w:rsidRPr="00B10E33">
        <w:object w:dxaOrig="1060" w:dyaOrig="440" w14:anchorId="2C700358">
          <v:shape id="_x0000_i1048" type="#_x0000_t75" style="width:53.4pt;height:21pt" o:ole="">
            <v:imagedata r:id="rId56" o:title=""/>
          </v:shape>
          <o:OLEObject Type="Embed" ProgID="Equation.DSMT4" ShapeID="_x0000_i1048" DrawAspect="Content" ObjectID="_1704283334" r:id="rId57"/>
        </w:object>
      </w:r>
      <w:r w:rsidRPr="009641B2">
        <w:rPr>
          <w:color w:val="0D0D0D"/>
        </w:rPr>
        <w:t xml:space="preserve"> </w:t>
      </w:r>
      <w:r w:rsidRPr="009641B2">
        <w:rPr>
          <w:color w:val="0D0D0D"/>
        </w:rPr>
        <w:sym w:font="Symbol" w:char="F0AE"/>
      </w:r>
      <w:r w:rsidRPr="009641B2">
        <w:rPr>
          <w:color w:val="0D0D0D"/>
        </w:rPr>
        <w:t xml:space="preserve"> </w:t>
      </w:r>
      <w:r w:rsidR="00B10E33" w:rsidRPr="00B10E33">
        <w:rPr>
          <w:position w:val="-34"/>
        </w:rPr>
        <w:object w:dxaOrig="3360" w:dyaOrig="800" w14:anchorId="76F8D47A">
          <v:shape id="_x0000_i1049" type="#_x0000_t75" style="width:168pt;height:39pt" o:ole="">
            <v:imagedata r:id="rId58" o:title=""/>
          </v:shape>
          <o:OLEObject Type="Embed" ProgID="Equation.DSMT4" ShapeID="_x0000_i1049" DrawAspect="Content" ObjectID="_1704283335" r:id="rId59"/>
        </w:object>
      </w:r>
      <w:r w:rsidRPr="009641B2">
        <w:rPr>
          <w:color w:val="0D0D0D"/>
        </w:rPr>
        <w:t>.</w:t>
      </w:r>
    </w:p>
    <w:p w14:paraId="43077F71" w14:textId="111367B8" w:rsidR="000916F7" w:rsidRPr="009641B2" w:rsidRDefault="000916F7" w:rsidP="008C6901">
      <w:pPr>
        <w:rPr>
          <w:color w:val="0D0D0D"/>
        </w:rPr>
      </w:pPr>
      <w:r w:rsidRPr="009641B2">
        <w:rPr>
          <w:color w:val="0D0D0D"/>
        </w:rPr>
        <w:t xml:space="preserve">(f) </w:t>
      </w:r>
      <w:r w:rsidR="00B10E33" w:rsidRPr="00B10E33">
        <w:object w:dxaOrig="980" w:dyaOrig="400" w14:anchorId="36E32CE0">
          <v:shape id="_x0000_i1050" type="#_x0000_t75" style="width:48.6pt;height:21pt" o:ole="">
            <v:imagedata r:id="rId60" o:title=""/>
          </v:shape>
          <o:OLEObject Type="Embed" ProgID="Equation.DSMT4" ShapeID="_x0000_i1050" DrawAspect="Content" ObjectID="_1704283336" r:id="rId61"/>
        </w:object>
      </w:r>
      <w:r w:rsidRPr="009641B2">
        <w:rPr>
          <w:color w:val="0D0D0D"/>
        </w:rPr>
        <w:t xml:space="preserve"> </w:t>
      </w:r>
      <w:r w:rsidRPr="009641B2">
        <w:rPr>
          <w:color w:val="0D0D0D"/>
        </w:rPr>
        <w:sym w:font="Symbol" w:char="F0AE"/>
      </w:r>
      <w:r w:rsidRPr="009641B2">
        <w:rPr>
          <w:color w:val="0D0D0D"/>
        </w:rPr>
        <w:t xml:space="preserve"> </w:t>
      </w:r>
      <w:r w:rsidR="00B10E33" w:rsidRPr="00B10E33">
        <w:rPr>
          <w:position w:val="-34"/>
        </w:rPr>
        <w:object w:dxaOrig="3000" w:dyaOrig="800" w14:anchorId="73782F2F">
          <v:shape id="_x0000_i1051" type="#_x0000_t75" style="width:150pt;height:39pt" o:ole="">
            <v:imagedata r:id="rId62" o:title=""/>
          </v:shape>
          <o:OLEObject Type="Embed" ProgID="Equation.DSMT4" ShapeID="_x0000_i1051" DrawAspect="Content" ObjectID="_1704283337" r:id="rId63"/>
        </w:object>
      </w:r>
    </w:p>
    <w:p w14:paraId="11B0DD82" w14:textId="75822983" w:rsidR="000916F7" w:rsidRPr="009641B2" w:rsidRDefault="000916F7" w:rsidP="008C6901">
      <w:pPr>
        <w:rPr>
          <w:color w:val="0D0D0D"/>
        </w:rPr>
      </w:pPr>
      <w:r w:rsidRPr="009641B2">
        <w:rPr>
          <w:color w:val="0D0D0D"/>
        </w:rPr>
        <w:t>(g</w:t>
      </w:r>
      <w:r w:rsidRPr="009641B2">
        <w:rPr>
          <w:color w:val="0D0D0D"/>
          <w:lang w:eastAsia="zh-CN"/>
        </w:rPr>
        <w:t>)</w:t>
      </w:r>
      <w:r w:rsidR="00B10E33" w:rsidRPr="00B10E33">
        <w:object w:dxaOrig="1460" w:dyaOrig="700" w14:anchorId="3D299E04">
          <v:shape id="_x0000_i1052" type="#_x0000_t75" style="width:72.6pt;height:35.4pt" o:ole="">
            <v:imagedata r:id="rId64" o:title=""/>
          </v:shape>
          <o:OLEObject Type="Embed" ProgID="Equation.DSMT4" ShapeID="_x0000_i1052" DrawAspect="Content" ObjectID="_1704283338" r:id="rId65"/>
        </w:object>
      </w:r>
      <w:r w:rsidRPr="009641B2">
        <w:rPr>
          <w:color w:val="0D0D0D"/>
        </w:rPr>
        <w:t xml:space="preserve"> </w:t>
      </w:r>
      <w:r w:rsidRPr="009641B2">
        <w:rPr>
          <w:color w:val="0D0D0D"/>
        </w:rPr>
        <w:sym w:font="Symbol" w:char="F0AE"/>
      </w:r>
      <w:r w:rsidRPr="009641B2">
        <w:rPr>
          <w:color w:val="0D0D0D"/>
        </w:rPr>
        <w:t xml:space="preserve"> </w:t>
      </w:r>
      <w:r w:rsidR="00B10E33" w:rsidRPr="00B10E33">
        <w:rPr>
          <w:position w:val="-14"/>
        </w:rPr>
        <w:object w:dxaOrig="2700" w:dyaOrig="400" w14:anchorId="70865BDF">
          <v:shape id="_x0000_i1053" type="#_x0000_t75" style="width:135pt;height:21pt" o:ole="">
            <v:imagedata r:id="rId66" o:title=""/>
          </v:shape>
          <o:OLEObject Type="Embed" ProgID="Equation.DSMT4" ShapeID="_x0000_i1053" DrawAspect="Content" ObjectID="_1704283339" r:id="rId67"/>
        </w:object>
      </w:r>
      <w:r w:rsidRPr="009641B2">
        <w:rPr>
          <w:color w:val="0D0D0D"/>
        </w:rPr>
        <w:t>.</w:t>
      </w:r>
    </w:p>
    <w:p w14:paraId="57DEEBA4" w14:textId="77777777" w:rsidR="00444894" w:rsidRDefault="00444894" w:rsidP="00414402">
      <w:pPr>
        <w:pStyle w:val="TOC1"/>
      </w:pPr>
    </w:p>
    <w:p w14:paraId="492E7455" w14:textId="037FD9EE" w:rsidR="000916F7" w:rsidRPr="009641B2" w:rsidRDefault="000916F7" w:rsidP="002A69A4">
      <w:pPr>
        <w:ind w:firstLine="0"/>
        <w:rPr>
          <w:color w:val="0D0D0D"/>
        </w:rPr>
      </w:pPr>
      <w:r w:rsidRPr="002A69A4">
        <w:rPr>
          <w:b/>
          <w:bCs/>
        </w:rPr>
        <w:t>Proposition 2</w:t>
      </w:r>
      <w:r w:rsidRPr="005806EA">
        <w:t xml:space="preserve">: If </w:t>
      </w:r>
      <w:r w:rsidR="002A69A4" w:rsidRPr="002A69A4">
        <w:rPr>
          <w:position w:val="-14"/>
        </w:rPr>
        <w:object w:dxaOrig="1660" w:dyaOrig="400" w14:anchorId="1CA2CD31">
          <v:shape id="_x0000_i1054" type="#_x0000_t75" style="width:83.4pt;height:20.4pt" o:ole="">
            <v:imagedata r:id="rId68" o:title=""/>
          </v:shape>
          <o:OLEObject Type="Embed" ProgID="Equation.DSMT4" ShapeID="_x0000_i1054" DrawAspect="Content" ObjectID="_1704283340" r:id="rId69"/>
        </w:object>
      </w:r>
      <w:r w:rsidRPr="005806EA">
        <w:t xml:space="preserve">, </w:t>
      </w:r>
      <w:r w:rsidR="002A69A4" w:rsidRPr="002A69A4">
        <w:rPr>
          <w:position w:val="-14"/>
        </w:rPr>
        <w:object w:dxaOrig="1719" w:dyaOrig="400" w14:anchorId="3B9BD36E">
          <v:shape id="_x0000_i1055" type="#_x0000_t75" style="width:86.4pt;height:20.4pt" o:ole="">
            <v:imagedata r:id="rId70" o:title=""/>
          </v:shape>
          <o:OLEObject Type="Embed" ProgID="Equation.DSMT4" ShapeID="_x0000_i1055" DrawAspect="Content" ObjectID="_1704283341" r:id="rId71"/>
        </w:object>
      </w:r>
      <w:r w:rsidRPr="005806EA">
        <w:t xml:space="preserve"> and </w:t>
      </w:r>
      <w:r w:rsidR="002A69A4" w:rsidRPr="002A69A4">
        <w:rPr>
          <w:position w:val="-14"/>
        </w:rPr>
        <w:object w:dxaOrig="600" w:dyaOrig="400" w14:anchorId="076AB8CD">
          <v:shape id="_x0000_i1056" type="#_x0000_t75" style="width:30pt;height:20.4pt" o:ole="">
            <v:imagedata r:id="rId72" o:title=""/>
          </v:shape>
          <o:OLEObject Type="Embed" ProgID="Equation.DSMT4" ShapeID="_x0000_i1056" DrawAspect="Content" ObjectID="_1704283342" r:id="rId73"/>
        </w:object>
      </w:r>
      <w:r w:rsidRPr="005806EA">
        <w:t xml:space="preserve"> ,</w:t>
      </w:r>
      <w:r w:rsidR="002A69A4" w:rsidRPr="002A69A4">
        <w:rPr>
          <w:position w:val="-14"/>
        </w:rPr>
        <w:object w:dxaOrig="620" w:dyaOrig="400" w14:anchorId="416CA397">
          <v:shape id="_x0000_i1057" type="#_x0000_t75" style="width:30.6pt;height:20.4pt" o:ole="">
            <v:imagedata r:id="rId74" o:title=""/>
          </v:shape>
          <o:OLEObject Type="Embed" ProgID="Equation.DSMT4" ShapeID="_x0000_i1057" DrawAspect="Content" ObjectID="_1704283343" r:id="rId75"/>
        </w:object>
      </w:r>
      <w:r w:rsidRPr="005806EA">
        <w:t xml:space="preserve"> and </w:t>
      </w:r>
      <w:r w:rsidR="002A69A4" w:rsidRPr="002A69A4">
        <w:rPr>
          <w:position w:val="-14"/>
        </w:rPr>
        <w:object w:dxaOrig="639" w:dyaOrig="400" w14:anchorId="7FF8F25B">
          <v:shape id="_x0000_i1058" type="#_x0000_t75" style="width:32.4pt;height:20.4pt" o:ole="">
            <v:imagedata r:id="rId76" o:title=""/>
          </v:shape>
          <o:OLEObject Type="Embed" ProgID="Equation.DSMT4" ShapeID="_x0000_i1058" DrawAspect="Content" ObjectID="_1704283344" r:id="rId77"/>
        </w:object>
      </w:r>
      <w:r w:rsidRPr="005806EA">
        <w:t xml:space="preserve"> are the DTs of </w:t>
      </w:r>
      <w:r w:rsidR="002A69A4" w:rsidRPr="002A69A4">
        <w:rPr>
          <w:position w:val="-14"/>
        </w:rPr>
        <w:object w:dxaOrig="1140" w:dyaOrig="400" w14:anchorId="339A8411">
          <v:shape id="_x0000_i1059" type="#_x0000_t75" style="width:57pt;height:20.4pt" o:ole="">
            <v:imagedata r:id="rId78" o:title=""/>
          </v:shape>
          <o:OLEObject Type="Embed" ProgID="Equation.DSMT4" ShapeID="_x0000_i1059" DrawAspect="Content" ObjectID="_1704283345" r:id="rId79"/>
        </w:object>
      </w:r>
      <w:r w:rsidRPr="005806EA">
        <w:t xml:space="preserve"> and </w:t>
      </w:r>
      <w:r w:rsidR="002A69A4" w:rsidRPr="002A69A4">
        <w:rPr>
          <w:position w:val="-14"/>
        </w:rPr>
        <w:object w:dxaOrig="520" w:dyaOrig="400" w14:anchorId="551B79E9">
          <v:shape id="_x0000_i1060" type="#_x0000_t75" style="width:26.4pt;height:20.4pt" o:ole="">
            <v:imagedata r:id="rId80" o:title=""/>
          </v:shape>
          <o:OLEObject Type="Embed" ProgID="Equation.DSMT4" ShapeID="_x0000_i1060" DrawAspect="Content" ObjectID="_1704283346" r:id="rId81"/>
        </w:object>
      </w:r>
      <w:r w:rsidRPr="005806EA">
        <w:t xml:space="preserve">,  respectively, then </w:t>
      </w:r>
      <w:r w:rsidR="002A69A4" w:rsidRPr="002A69A4">
        <w:rPr>
          <w:position w:val="-14"/>
        </w:rPr>
        <w:object w:dxaOrig="600" w:dyaOrig="400" w14:anchorId="48664D5C">
          <v:shape id="_x0000_i1061" type="#_x0000_t75" style="width:30pt;height:20.4pt" o:ole="">
            <v:imagedata r:id="rId82" o:title=""/>
          </v:shape>
          <o:OLEObject Type="Embed" ProgID="Equation.DSMT4" ShapeID="_x0000_i1061" DrawAspect="Content" ObjectID="_1704283347" r:id="rId83"/>
        </w:object>
      </w:r>
      <w:r w:rsidRPr="005806EA">
        <w:t xml:space="preserve"> and </w:t>
      </w:r>
      <w:r w:rsidR="002A69A4" w:rsidRPr="002A69A4">
        <w:rPr>
          <w:position w:val="-14"/>
        </w:rPr>
        <w:object w:dxaOrig="620" w:dyaOrig="400" w14:anchorId="71187A93">
          <v:shape id="_x0000_i1062" type="#_x0000_t75" style="width:30.6pt;height:20.4pt" o:ole="">
            <v:imagedata r:id="rId84" o:title=""/>
          </v:shape>
          <o:OLEObject Type="Embed" ProgID="Equation.DSMT4" ShapeID="_x0000_i1062" DrawAspect="Content" ObjectID="_1704283348" r:id="rId85"/>
        </w:object>
      </w:r>
      <w:r w:rsidRPr="005806EA">
        <w:t xml:space="preserve"> are calculated by</w:t>
      </w:r>
      <w:r w:rsidRPr="009641B2">
        <w:rPr>
          <w:color w:val="0D0D0D"/>
        </w:rPr>
        <w:t>:</w:t>
      </w:r>
    </w:p>
    <w:p w14:paraId="1631ABE3" w14:textId="210E31E7" w:rsidR="000916F7" w:rsidRPr="007B1F48" w:rsidRDefault="00BA306C" w:rsidP="00897488">
      <w:pPr>
        <w:pStyle w:val="Equation0"/>
        <w:jc w:val="center"/>
        <w:rPr>
          <w:color w:val="0D0D0D"/>
        </w:rPr>
      </w:pPr>
      <w:r>
        <w:tab/>
      </w:r>
      <w:r w:rsidR="00B10E33" w:rsidRPr="00B10E33">
        <w:rPr>
          <w:position w:val="-70"/>
        </w:rPr>
        <w:object w:dxaOrig="3920" w:dyaOrig="1520" w14:anchorId="4296FB25">
          <v:shape id="_x0000_i1063" type="#_x0000_t75" style="width:195.6pt;height:75pt" o:ole="">
            <v:imagedata r:id="rId86" o:title=""/>
          </v:shape>
          <o:OLEObject Type="Embed" ProgID="Equation.DSMT4" ShapeID="_x0000_i1063" DrawAspect="Content" ObjectID="_1704283349" r:id="rId87"/>
        </w:object>
      </w:r>
      <w:r w:rsidR="000916F7" w:rsidRPr="009641B2">
        <w:rPr>
          <w:color w:val="0D0D0D"/>
        </w:rPr>
        <w:t xml:space="preserve"> </w:t>
      </w:r>
      <w:r w:rsidR="000916F7" w:rsidRPr="009641B2">
        <w:rPr>
          <w:color w:val="0D0D0D"/>
        </w:rPr>
        <w:tab/>
      </w:r>
      <w:r w:rsidR="001810B5">
        <w:rPr>
          <w:color w:val="0D0D0D"/>
        </w:rPr>
        <w:fldChar w:fldCharType="begin"/>
      </w:r>
      <w:r w:rsidR="001810B5">
        <w:rPr>
          <w:color w:val="0D0D0D"/>
        </w:rPr>
        <w:instrText xml:space="preserve"> MACROBUTTON MTPlaceRef \* MERGEFORMAT </w:instrText>
      </w:r>
      <w:r w:rsidR="001810B5">
        <w:rPr>
          <w:color w:val="0D0D0D"/>
        </w:rPr>
        <w:fldChar w:fldCharType="begin"/>
      </w:r>
      <w:r w:rsidR="001810B5">
        <w:rPr>
          <w:color w:val="0D0D0D"/>
        </w:rPr>
        <w:instrText xml:space="preserve"> SEQ MTEqn \h \* MERGEFORMAT </w:instrText>
      </w:r>
      <w:r w:rsidR="001810B5">
        <w:rPr>
          <w:color w:val="0D0D0D"/>
        </w:rPr>
        <w:fldChar w:fldCharType="end"/>
      </w:r>
      <w:bookmarkStart w:id="11" w:name="ZEqnNum248926"/>
      <w:r w:rsidR="001810B5">
        <w:rPr>
          <w:color w:val="0D0D0D"/>
        </w:rPr>
        <w:instrText>(</w:instrText>
      </w:r>
      <w:r w:rsidR="001810B5">
        <w:rPr>
          <w:color w:val="0D0D0D"/>
        </w:rPr>
        <w:fldChar w:fldCharType="begin"/>
      </w:r>
      <w:r w:rsidR="001810B5">
        <w:rPr>
          <w:color w:val="0D0D0D"/>
        </w:rPr>
        <w:instrText xml:space="preserve"> SEQ MTChap \c \* Arabic \* MERGEFORMAT </w:instrText>
      </w:r>
      <w:r w:rsidR="001810B5">
        <w:rPr>
          <w:color w:val="0D0D0D"/>
        </w:rPr>
        <w:fldChar w:fldCharType="separate"/>
      </w:r>
      <w:r w:rsidR="009B7CEC">
        <w:rPr>
          <w:noProof/>
          <w:color w:val="0D0D0D"/>
        </w:rPr>
        <w:instrText>2</w:instrText>
      </w:r>
      <w:r w:rsidR="001810B5">
        <w:rPr>
          <w:color w:val="0D0D0D"/>
        </w:rPr>
        <w:fldChar w:fldCharType="end"/>
      </w:r>
      <w:r w:rsidR="001810B5">
        <w:rPr>
          <w:color w:val="0D0D0D"/>
        </w:rPr>
        <w:instrText>-</w:instrText>
      </w:r>
      <w:r w:rsidR="001810B5">
        <w:rPr>
          <w:color w:val="0D0D0D"/>
        </w:rPr>
        <w:fldChar w:fldCharType="begin"/>
      </w:r>
      <w:r w:rsidR="001810B5">
        <w:rPr>
          <w:color w:val="0D0D0D"/>
        </w:rPr>
        <w:instrText xml:space="preserve"> SEQ MTEqn \c \* Arabic \* MERGEFORMAT </w:instrText>
      </w:r>
      <w:r w:rsidR="001810B5">
        <w:rPr>
          <w:color w:val="0D0D0D"/>
        </w:rPr>
        <w:fldChar w:fldCharType="separate"/>
      </w:r>
      <w:r w:rsidR="009B7CEC">
        <w:rPr>
          <w:noProof/>
          <w:color w:val="0D0D0D"/>
        </w:rPr>
        <w:instrText>3</w:instrText>
      </w:r>
      <w:r w:rsidR="001810B5">
        <w:rPr>
          <w:color w:val="0D0D0D"/>
        </w:rPr>
        <w:fldChar w:fldCharType="end"/>
      </w:r>
      <w:r w:rsidR="001810B5">
        <w:rPr>
          <w:color w:val="0D0D0D"/>
        </w:rPr>
        <w:instrText>)</w:instrText>
      </w:r>
      <w:bookmarkEnd w:id="11"/>
      <w:r w:rsidR="001810B5">
        <w:rPr>
          <w:color w:val="0D0D0D"/>
        </w:rPr>
        <w:fldChar w:fldCharType="end"/>
      </w:r>
    </w:p>
    <w:p w14:paraId="0A9BD020" w14:textId="3C47D875" w:rsidR="000916F7" w:rsidRPr="007B1F48" w:rsidRDefault="00506FD1" w:rsidP="007D4625">
      <w:pPr>
        <w:pStyle w:val="Heading2"/>
      </w:pPr>
      <w:bookmarkStart w:id="12" w:name="_Toc93064713"/>
      <w:r w:rsidRPr="007B1F48">
        <w:t xml:space="preserve">2.2 </w:t>
      </w:r>
      <w:r w:rsidR="000916F7" w:rsidRPr="007B1F48">
        <w:t>DTs of Power System Models</w:t>
      </w:r>
      <w:bookmarkEnd w:id="12"/>
    </w:p>
    <w:p w14:paraId="168C18FE" w14:textId="77777777" w:rsidR="000916F7" w:rsidRPr="007B1F48" w:rsidRDefault="000916F7" w:rsidP="00077B99">
      <w:pPr>
        <w:rPr>
          <w:color w:val="0D0D0D"/>
        </w:rPr>
      </w:pPr>
      <w:r w:rsidRPr="007B1F48">
        <w:rPr>
          <w:color w:val="0D0D0D"/>
        </w:rPr>
        <w:t xml:space="preserve">The Taylor series of a nonlinear function can more easily be obtained by using the DT with the above transform rules than directly using the traditional Taylor expansion formulas. This section presents the DTs of several representative power system models, </w:t>
      </w:r>
      <w:r w:rsidRPr="007B1F48">
        <w:rPr>
          <w:color w:val="0D0D0D"/>
        </w:rPr>
        <w:lastRenderedPageBreak/>
        <w:t>which include the detailed 6</w:t>
      </w:r>
      <w:r w:rsidRPr="007B1F48">
        <w:rPr>
          <w:color w:val="0D0D0D"/>
          <w:vertAlign w:val="superscript"/>
        </w:rPr>
        <w:t>th</w:t>
      </w:r>
      <w:r w:rsidRPr="007B1F48">
        <w:rPr>
          <w:color w:val="0D0D0D"/>
        </w:rPr>
        <w:t xml:space="preserve"> order synchronous machine model, the first order governor and first order turbine model, the IEEE Type I exciter model and the first order PSS (power system stabilizer) model. </w:t>
      </w:r>
    </w:p>
    <w:p w14:paraId="17A7990D" w14:textId="5A301146" w:rsidR="000916F7" w:rsidRPr="007B1F48" w:rsidRDefault="00506FD1" w:rsidP="00A917EA">
      <w:pPr>
        <w:pStyle w:val="Heading3"/>
      </w:pPr>
      <w:bookmarkStart w:id="13" w:name="_Toc93064714"/>
      <w:r w:rsidRPr="007B1F48">
        <w:t xml:space="preserve">2.2.1 </w:t>
      </w:r>
      <w:r w:rsidR="000916F7" w:rsidRPr="007B1F48">
        <w:t xml:space="preserve">New Transform Rules for Power </w:t>
      </w:r>
      <w:r w:rsidR="000916F7" w:rsidRPr="00A917EA">
        <w:t>System</w:t>
      </w:r>
      <w:r w:rsidR="000916F7" w:rsidRPr="007B1F48">
        <w:t xml:space="preserve"> Models</w:t>
      </w:r>
      <w:bookmarkEnd w:id="13"/>
    </w:p>
    <w:p w14:paraId="13A733DC" w14:textId="3AA90400" w:rsidR="000916F7" w:rsidRPr="00103930" w:rsidRDefault="000916F7" w:rsidP="005A7AD1">
      <w:pPr>
        <w:rPr>
          <w:color w:val="0D0D0D"/>
        </w:rPr>
      </w:pPr>
      <w:r w:rsidRPr="00103930">
        <w:rPr>
          <w:color w:val="0D0D0D"/>
        </w:rPr>
        <w:t xml:space="preserve">The main idea of deriving the DT of a power system model is to apply DT to both sides of each equation. However, besides the nonlinear functions involved in Propositions 1 and 2, there are other commonly used nonlinear functions in power system models whose transform rules are not provided by the original DT theory, such as composite exponential functions, square root functions and fractional functions. This </w:t>
      </w:r>
      <w:r w:rsidR="00C45D0F">
        <w:rPr>
          <w:color w:val="0D0D0D"/>
        </w:rPr>
        <w:t>section</w:t>
      </w:r>
      <w:r w:rsidRPr="00103930">
        <w:rPr>
          <w:color w:val="0D0D0D"/>
        </w:rPr>
        <w:t xml:space="preserve"> has further proved the transform rules of these functions according to the basic idea in [</w:t>
      </w:r>
      <w:r w:rsidR="00D930BC">
        <w:rPr>
          <w:color w:val="0D0D0D"/>
        </w:rPr>
        <w:t>49</w:t>
      </w:r>
      <w:r w:rsidRPr="00103930">
        <w:rPr>
          <w:color w:val="0D0D0D"/>
        </w:rPr>
        <w:t>] as follows. These additional transform rules together with the basic transform rules can be implemented by a software library in a symbolic computing environment, e.g. Mathematica and Maple. Thus, the whole procedure of DT for a power system model can become automated.</w:t>
      </w:r>
    </w:p>
    <w:p w14:paraId="2281D6BC" w14:textId="77777777" w:rsidR="00A9742F" w:rsidRDefault="00A9742F" w:rsidP="00414402">
      <w:pPr>
        <w:pStyle w:val="TOC1"/>
      </w:pPr>
    </w:p>
    <w:p w14:paraId="107D31E0" w14:textId="4211BA6C" w:rsidR="000916F7" w:rsidRPr="00103930" w:rsidRDefault="000916F7" w:rsidP="002A69A4">
      <w:pPr>
        <w:pStyle w:val="TOC1"/>
        <w:ind w:firstLine="0"/>
        <w:jc w:val="both"/>
        <w:rPr>
          <w:color w:val="0D0D0D"/>
        </w:rPr>
      </w:pPr>
      <w:r w:rsidRPr="00103930">
        <w:rPr>
          <w:b/>
          <w:color w:val="0D0D0D"/>
        </w:rPr>
        <w:t>Proposition 3:</w:t>
      </w:r>
      <w:r w:rsidRPr="00103930">
        <w:rPr>
          <w:color w:val="0D0D0D"/>
        </w:rPr>
        <w:t xml:space="preserve"> Given function </w:t>
      </w:r>
      <w:r w:rsidR="00B10E33" w:rsidRPr="00B10E33">
        <w:rPr>
          <w:position w:val="-14"/>
        </w:rPr>
        <w:object w:dxaOrig="1359" w:dyaOrig="460" w14:anchorId="454D7A3A">
          <v:shape id="_x0000_i1064" type="#_x0000_t75" style="width:69pt;height:23.4pt" o:ole="">
            <v:imagedata r:id="rId88" o:title=""/>
          </v:shape>
          <o:OLEObject Type="Embed" ProgID="Equation.DSMT4" ShapeID="_x0000_i1064" DrawAspect="Content" ObjectID="_1704283350" r:id="rId89"/>
        </w:object>
      </w:r>
      <w:r w:rsidRPr="00103930">
        <w:rPr>
          <w:color w:val="0D0D0D"/>
        </w:rPr>
        <w:t xml:space="preserve">, if </w:t>
      </w:r>
      <w:r w:rsidR="00B10E33" w:rsidRPr="00B10E33">
        <w:rPr>
          <w:position w:val="-14"/>
        </w:rPr>
        <w:object w:dxaOrig="660" w:dyaOrig="400" w14:anchorId="68EB85F7">
          <v:shape id="_x0000_i1065" type="#_x0000_t75" style="width:33pt;height:21pt" o:ole="">
            <v:imagedata r:id="rId90" o:title=""/>
          </v:shape>
          <o:OLEObject Type="Embed" ProgID="Equation.DSMT4" ShapeID="_x0000_i1065" DrawAspect="Content" ObjectID="_1704283351" r:id="rId91"/>
        </w:object>
      </w:r>
      <w:r w:rsidRPr="00103930">
        <w:rPr>
          <w:color w:val="0D0D0D"/>
        </w:rPr>
        <w:t xml:space="preserve"> and </w:t>
      </w:r>
      <w:r w:rsidR="00B10E33" w:rsidRPr="00B10E33">
        <w:rPr>
          <w:position w:val="-14"/>
        </w:rPr>
        <w:object w:dxaOrig="660" w:dyaOrig="400" w14:anchorId="24D52B13">
          <v:shape id="_x0000_i1066" type="#_x0000_t75" style="width:33pt;height:21pt" o:ole="">
            <v:imagedata r:id="rId92" o:title=""/>
          </v:shape>
          <o:OLEObject Type="Embed" ProgID="Equation.DSMT4" ShapeID="_x0000_i1066" DrawAspect="Content" ObjectID="_1704283352" r:id="rId93"/>
        </w:object>
      </w:r>
      <w:r w:rsidRPr="00103930">
        <w:rPr>
          <w:color w:val="0D0D0D"/>
        </w:rPr>
        <w:t xml:space="preserve">are the DTs of </w:t>
      </w:r>
      <w:r w:rsidR="00B10E33" w:rsidRPr="00B10E33">
        <w:rPr>
          <w:position w:val="-14"/>
        </w:rPr>
        <w:object w:dxaOrig="600" w:dyaOrig="400" w14:anchorId="3FB09231">
          <v:shape id="_x0000_i1067" type="#_x0000_t75" style="width:30pt;height:21pt" o:ole="">
            <v:imagedata r:id="rId94" o:title=""/>
          </v:shape>
          <o:OLEObject Type="Embed" ProgID="Equation.DSMT4" ShapeID="_x0000_i1067" DrawAspect="Content" ObjectID="_1704283353" r:id="rId95"/>
        </w:object>
      </w:r>
      <w:r w:rsidRPr="00103930">
        <w:rPr>
          <w:color w:val="0D0D0D"/>
        </w:rPr>
        <w:t xml:space="preserve"> and </w:t>
      </w:r>
      <w:r w:rsidR="00B10E33" w:rsidRPr="00B10E33">
        <w:rPr>
          <w:position w:val="-14"/>
        </w:rPr>
        <w:object w:dxaOrig="520" w:dyaOrig="400" w14:anchorId="68205FA3">
          <v:shape id="_x0000_i1068" type="#_x0000_t75" style="width:27pt;height:21pt" o:ole="">
            <v:imagedata r:id="rId96" o:title=""/>
          </v:shape>
          <o:OLEObject Type="Embed" ProgID="Equation.DSMT4" ShapeID="_x0000_i1068" DrawAspect="Content" ObjectID="_1704283354" r:id="rId97"/>
        </w:object>
      </w:r>
      <w:r w:rsidRPr="00103930">
        <w:rPr>
          <w:color w:val="0D0D0D"/>
        </w:rPr>
        <w:t xml:space="preserve">, respectively, then </w:t>
      </w:r>
      <w:r w:rsidR="00B10E33" w:rsidRPr="00B10E33">
        <w:rPr>
          <w:position w:val="-14"/>
        </w:rPr>
        <w:object w:dxaOrig="660" w:dyaOrig="400" w14:anchorId="5C908D03">
          <v:shape id="_x0000_i1069" type="#_x0000_t75" style="width:33pt;height:21pt" o:ole="">
            <v:imagedata r:id="rId98" o:title=""/>
          </v:shape>
          <o:OLEObject Type="Embed" ProgID="Equation.DSMT4" ShapeID="_x0000_i1069" DrawAspect="Content" ObjectID="_1704283355" r:id="rId99"/>
        </w:object>
      </w:r>
      <w:r w:rsidRPr="00103930">
        <w:rPr>
          <w:color w:val="0D0D0D"/>
        </w:rPr>
        <w:t xml:space="preserve"> is calculated by:</w:t>
      </w:r>
    </w:p>
    <w:p w14:paraId="2DEF25A2" w14:textId="13D3329F" w:rsidR="000916F7" w:rsidRPr="00103930" w:rsidRDefault="00B10E33" w:rsidP="00897488">
      <w:pPr>
        <w:pStyle w:val="Equation0"/>
        <w:jc w:val="center"/>
        <w:rPr>
          <w:color w:val="0D0D0D"/>
        </w:rPr>
      </w:pPr>
      <w:r w:rsidRPr="00B10E33">
        <w:rPr>
          <w:position w:val="-34"/>
        </w:rPr>
        <w:object w:dxaOrig="4239" w:dyaOrig="859" w14:anchorId="496FBFE9">
          <v:shape id="_x0000_i1070" type="#_x0000_t75" style="width:212.4pt;height:42.6pt" o:ole="">
            <v:imagedata r:id="rId100" o:title=""/>
          </v:shape>
          <o:OLEObject Type="Embed" ProgID="Equation.DSMT4" ShapeID="_x0000_i1070" DrawAspect="Content" ObjectID="_1704283356" r:id="rId101"/>
        </w:object>
      </w:r>
      <w:r w:rsidR="000916F7" w:rsidRPr="00103930">
        <w:rPr>
          <w:color w:val="0D0D0D"/>
        </w:rPr>
        <w:t xml:space="preserve"> </w:t>
      </w:r>
      <w:r w:rsidR="000916F7" w:rsidRPr="00103930">
        <w:rPr>
          <w:color w:val="0D0D0D"/>
        </w:rPr>
        <w:tab/>
      </w:r>
      <w:r w:rsidR="001810B5">
        <w:rPr>
          <w:color w:val="0D0D0D"/>
        </w:rPr>
        <w:fldChar w:fldCharType="begin"/>
      </w:r>
      <w:r w:rsidR="001810B5">
        <w:rPr>
          <w:color w:val="0D0D0D"/>
        </w:rPr>
        <w:instrText xml:space="preserve"> MACROBUTTON MTPlaceRef \* MERGEFORMAT </w:instrText>
      </w:r>
      <w:r w:rsidR="001810B5">
        <w:rPr>
          <w:color w:val="0D0D0D"/>
        </w:rPr>
        <w:fldChar w:fldCharType="begin"/>
      </w:r>
      <w:r w:rsidR="001810B5">
        <w:rPr>
          <w:color w:val="0D0D0D"/>
        </w:rPr>
        <w:instrText xml:space="preserve"> SEQ MTEqn \h \* MERGEFORMAT </w:instrText>
      </w:r>
      <w:r w:rsidR="001810B5">
        <w:rPr>
          <w:color w:val="0D0D0D"/>
        </w:rPr>
        <w:fldChar w:fldCharType="end"/>
      </w:r>
      <w:bookmarkStart w:id="14" w:name="ZEqnNum280337"/>
      <w:r w:rsidR="001810B5">
        <w:rPr>
          <w:color w:val="0D0D0D"/>
        </w:rPr>
        <w:instrText>(</w:instrText>
      </w:r>
      <w:r w:rsidR="001810B5">
        <w:rPr>
          <w:color w:val="0D0D0D"/>
        </w:rPr>
        <w:fldChar w:fldCharType="begin"/>
      </w:r>
      <w:r w:rsidR="001810B5">
        <w:rPr>
          <w:color w:val="0D0D0D"/>
        </w:rPr>
        <w:instrText xml:space="preserve"> SEQ MTChap \c \* Arabic \* MERGEFORMAT </w:instrText>
      </w:r>
      <w:r w:rsidR="001810B5">
        <w:rPr>
          <w:color w:val="0D0D0D"/>
        </w:rPr>
        <w:fldChar w:fldCharType="separate"/>
      </w:r>
      <w:r w:rsidR="009B7CEC">
        <w:rPr>
          <w:noProof/>
          <w:color w:val="0D0D0D"/>
        </w:rPr>
        <w:instrText>2</w:instrText>
      </w:r>
      <w:r w:rsidR="001810B5">
        <w:rPr>
          <w:color w:val="0D0D0D"/>
        </w:rPr>
        <w:fldChar w:fldCharType="end"/>
      </w:r>
      <w:r w:rsidR="001810B5">
        <w:rPr>
          <w:color w:val="0D0D0D"/>
        </w:rPr>
        <w:instrText>-</w:instrText>
      </w:r>
      <w:r w:rsidR="001810B5">
        <w:rPr>
          <w:color w:val="0D0D0D"/>
        </w:rPr>
        <w:fldChar w:fldCharType="begin"/>
      </w:r>
      <w:r w:rsidR="001810B5">
        <w:rPr>
          <w:color w:val="0D0D0D"/>
        </w:rPr>
        <w:instrText xml:space="preserve"> SEQ MTEqn \c \* Arabic \* MERGEFORMAT </w:instrText>
      </w:r>
      <w:r w:rsidR="001810B5">
        <w:rPr>
          <w:color w:val="0D0D0D"/>
        </w:rPr>
        <w:fldChar w:fldCharType="separate"/>
      </w:r>
      <w:r w:rsidR="009B7CEC">
        <w:rPr>
          <w:noProof/>
          <w:color w:val="0D0D0D"/>
        </w:rPr>
        <w:instrText>4</w:instrText>
      </w:r>
      <w:r w:rsidR="001810B5">
        <w:rPr>
          <w:color w:val="0D0D0D"/>
        </w:rPr>
        <w:fldChar w:fldCharType="end"/>
      </w:r>
      <w:r w:rsidR="001810B5">
        <w:rPr>
          <w:color w:val="0D0D0D"/>
        </w:rPr>
        <w:instrText>)</w:instrText>
      </w:r>
      <w:bookmarkEnd w:id="14"/>
      <w:r w:rsidR="001810B5">
        <w:rPr>
          <w:color w:val="0D0D0D"/>
        </w:rPr>
        <w:fldChar w:fldCharType="end"/>
      </w:r>
    </w:p>
    <w:p w14:paraId="6C7FF582" w14:textId="77777777" w:rsidR="00444894" w:rsidRDefault="00444894" w:rsidP="00A9742F">
      <w:pPr>
        <w:ind w:firstLine="0"/>
        <w:rPr>
          <w:b/>
          <w:color w:val="0D0D0D"/>
        </w:rPr>
      </w:pPr>
    </w:p>
    <w:p w14:paraId="642618AD" w14:textId="15683C01" w:rsidR="006B127D" w:rsidRPr="00211A5B" w:rsidRDefault="006B127D" w:rsidP="00A9742F">
      <w:pPr>
        <w:ind w:firstLine="0"/>
        <w:rPr>
          <w:color w:val="0D0D0D"/>
        </w:rPr>
      </w:pPr>
      <w:r w:rsidRPr="00211A5B">
        <w:rPr>
          <w:b/>
          <w:color w:val="0D0D0D"/>
        </w:rPr>
        <w:t>Proof of Proposition 3:</w:t>
      </w:r>
      <w:r w:rsidRPr="00211A5B">
        <w:rPr>
          <w:color w:val="0D0D0D"/>
        </w:rPr>
        <w:t xml:space="preserve"> From </w:t>
      </w:r>
      <w:r w:rsidR="00B10E33" w:rsidRPr="00B10E33">
        <w:rPr>
          <w:position w:val="-12"/>
        </w:rPr>
        <w:object w:dxaOrig="940" w:dyaOrig="380" w14:anchorId="0D713A0D">
          <v:shape id="_x0000_i1071" type="#_x0000_t75" style="width:47.4pt;height:18.6pt" o:ole="">
            <v:imagedata r:id="rId102" o:title=""/>
          </v:shape>
          <o:OLEObject Type="Embed" ProgID="Equation.DSMT4" ShapeID="_x0000_i1071" DrawAspect="Content" ObjectID="_1704283357" r:id="rId103"/>
        </w:object>
      </w:r>
      <w:r w:rsidRPr="00211A5B">
        <w:rPr>
          <w:color w:val="0D0D0D"/>
        </w:rPr>
        <w:t xml:space="preserve">, there is </w:t>
      </w:r>
    </w:p>
    <w:p w14:paraId="248D867B" w14:textId="0E02101B" w:rsidR="006B127D" w:rsidRPr="00211A5B" w:rsidRDefault="00B10E33" w:rsidP="00DE1089">
      <w:pPr>
        <w:pStyle w:val="Equation0"/>
        <w:rPr>
          <w:color w:val="0D0D0D"/>
        </w:rPr>
      </w:pPr>
      <w:r w:rsidRPr="00B10E33">
        <w:rPr>
          <w:position w:val="-34"/>
        </w:rPr>
        <w:object w:dxaOrig="6080" w:dyaOrig="859" w14:anchorId="468AAD7C">
          <v:shape id="_x0000_i1072" type="#_x0000_t75" style="width:303.6pt;height:42.6pt" o:ole="">
            <v:imagedata r:id="rId104" o:title=""/>
          </v:shape>
          <o:OLEObject Type="Embed" ProgID="Equation.DSMT4" ShapeID="_x0000_i1072" DrawAspect="Content" ObjectID="_1704283358" r:id="rId105"/>
        </w:object>
      </w:r>
    </w:p>
    <w:p w14:paraId="646CEA28" w14:textId="77777777" w:rsidR="006B127D" w:rsidRPr="00211A5B" w:rsidRDefault="006B127D" w:rsidP="006B127D">
      <w:pPr>
        <w:ind w:firstLine="0"/>
        <w:rPr>
          <w:color w:val="0D0D0D"/>
        </w:rPr>
      </w:pPr>
      <w:r w:rsidRPr="00211A5B">
        <w:rPr>
          <w:color w:val="0D0D0D"/>
        </w:rPr>
        <w:t>For convenience, it can be written as:</w:t>
      </w:r>
    </w:p>
    <w:p w14:paraId="415FF9B1" w14:textId="648DB751" w:rsidR="006B127D" w:rsidRPr="00211A5B" w:rsidRDefault="00B10E33" w:rsidP="00DE1089">
      <w:pPr>
        <w:pStyle w:val="Equation0"/>
        <w:rPr>
          <w:color w:val="0D0D0D"/>
        </w:rPr>
      </w:pPr>
      <w:r w:rsidRPr="00B10E33">
        <w:rPr>
          <w:position w:val="-34"/>
        </w:rPr>
        <w:object w:dxaOrig="6060" w:dyaOrig="859" w14:anchorId="12113A69">
          <v:shape id="_x0000_i1073" type="#_x0000_t75" style="width:303.6pt;height:42.6pt" o:ole="">
            <v:imagedata r:id="rId106" o:title=""/>
          </v:shape>
          <o:OLEObject Type="Embed" ProgID="Equation.DSMT4" ShapeID="_x0000_i1073" DrawAspect="Content" ObjectID="_1704283359" r:id="rId107"/>
        </w:object>
      </w:r>
    </w:p>
    <w:p w14:paraId="19FACA21" w14:textId="0A4F2280" w:rsidR="006B127D" w:rsidRPr="00211A5B" w:rsidRDefault="006B127D" w:rsidP="006B127D">
      <w:pPr>
        <w:ind w:firstLine="0"/>
        <w:rPr>
          <w:iCs/>
          <w:color w:val="0D0D0D"/>
        </w:rPr>
      </w:pPr>
      <w:r w:rsidRPr="00211A5B">
        <w:rPr>
          <w:iCs/>
          <w:color w:val="0D0D0D"/>
        </w:rPr>
        <w:t xml:space="preserve">Replacing </w:t>
      </w:r>
      <w:r w:rsidRPr="00211A5B">
        <w:rPr>
          <w:i/>
          <w:color w:val="0D0D0D"/>
        </w:rPr>
        <w:t>k</w:t>
      </w:r>
      <w:r w:rsidRPr="00211A5B">
        <w:rPr>
          <w:iCs/>
          <w:color w:val="0D0D0D"/>
        </w:rPr>
        <w:t xml:space="preserve"> by </w:t>
      </w:r>
      <w:r w:rsidRPr="00211A5B">
        <w:rPr>
          <w:i/>
          <w:color w:val="0D0D0D"/>
        </w:rPr>
        <w:t>k-1</w:t>
      </w:r>
      <w:r w:rsidRPr="00211A5B">
        <w:rPr>
          <w:iCs/>
          <w:color w:val="0D0D0D"/>
        </w:rPr>
        <w:t xml:space="preserve"> will lead to </w:t>
      </w:r>
      <w:r w:rsidRPr="00211A5B">
        <w:rPr>
          <w:iCs/>
          <w:color w:val="0D0D0D"/>
        </w:rPr>
        <w:fldChar w:fldCharType="begin"/>
      </w:r>
      <w:r w:rsidRPr="00211A5B">
        <w:rPr>
          <w:iCs/>
          <w:color w:val="0D0D0D"/>
        </w:rPr>
        <w:instrText xml:space="preserve"> GOTOBUTTON ZEqnNum280337  \* MERGEFORMAT </w:instrText>
      </w:r>
      <w:r w:rsidRPr="00211A5B">
        <w:rPr>
          <w:iCs/>
          <w:color w:val="0D0D0D"/>
        </w:rPr>
        <w:fldChar w:fldCharType="begin"/>
      </w:r>
      <w:r w:rsidRPr="00211A5B">
        <w:rPr>
          <w:iCs/>
          <w:color w:val="0D0D0D"/>
        </w:rPr>
        <w:instrText xml:space="preserve"> REF ZEqnNum280337 \* Charformat \! \* MERGEFORMAT </w:instrText>
      </w:r>
      <w:r w:rsidRPr="00211A5B">
        <w:rPr>
          <w:iCs/>
          <w:color w:val="0D0D0D"/>
        </w:rPr>
        <w:fldChar w:fldCharType="separate"/>
      </w:r>
      <w:r w:rsidR="009B7CEC" w:rsidRPr="009B7CEC">
        <w:rPr>
          <w:iCs/>
          <w:color w:val="0D0D0D"/>
        </w:rPr>
        <w:instrText>(2-4)</w:instrText>
      </w:r>
      <w:r w:rsidRPr="00211A5B">
        <w:rPr>
          <w:iCs/>
          <w:color w:val="0D0D0D"/>
        </w:rPr>
        <w:fldChar w:fldCharType="end"/>
      </w:r>
      <w:r w:rsidRPr="00211A5B">
        <w:rPr>
          <w:iCs/>
          <w:color w:val="0D0D0D"/>
        </w:rPr>
        <w:fldChar w:fldCharType="end"/>
      </w:r>
      <w:r w:rsidRPr="00211A5B">
        <w:rPr>
          <w:iCs/>
          <w:color w:val="0D0D0D"/>
        </w:rPr>
        <w:t xml:space="preserve">. </w:t>
      </w:r>
      <w:r w:rsidRPr="00211A5B">
        <w:rPr>
          <w:rFonts w:ascii="Cambria Math" w:hAnsi="Cambria Math" w:cs="Cambria Math"/>
          <w:iCs/>
          <w:color w:val="0D0D0D"/>
        </w:rPr>
        <w:t>∎</w:t>
      </w:r>
    </w:p>
    <w:p w14:paraId="448FA085" w14:textId="77777777" w:rsidR="006B127D" w:rsidRDefault="006B127D" w:rsidP="00414402">
      <w:pPr>
        <w:pStyle w:val="TOC1"/>
      </w:pPr>
    </w:p>
    <w:p w14:paraId="4A8387BA" w14:textId="5DA1F7B7" w:rsidR="000916F7" w:rsidRPr="00103930" w:rsidRDefault="000916F7" w:rsidP="002A69A4">
      <w:pPr>
        <w:pStyle w:val="TOC1"/>
        <w:ind w:firstLine="0"/>
        <w:jc w:val="both"/>
        <w:rPr>
          <w:color w:val="0D0D0D"/>
        </w:rPr>
      </w:pPr>
      <w:r w:rsidRPr="00103930">
        <w:rPr>
          <w:b/>
          <w:color w:val="0D0D0D"/>
        </w:rPr>
        <w:t>Proposition 4:</w:t>
      </w:r>
      <w:r w:rsidRPr="00103930">
        <w:rPr>
          <w:color w:val="0D0D0D"/>
        </w:rPr>
        <w:t xml:space="preserve"> Given function </w:t>
      </w:r>
      <w:r w:rsidR="00B10E33" w:rsidRPr="00B10E33">
        <w:object w:dxaOrig="1280" w:dyaOrig="440" w14:anchorId="0AC5482A">
          <v:shape id="_x0000_i1074" type="#_x0000_t75" style="width:63pt;height:21pt" o:ole="">
            <v:imagedata r:id="rId108" o:title=""/>
          </v:shape>
          <o:OLEObject Type="Embed" ProgID="Equation.DSMT4" ShapeID="_x0000_i1074" DrawAspect="Content" ObjectID="_1704283360" r:id="rId109"/>
        </w:object>
      </w:r>
      <w:r w:rsidRPr="00103930">
        <w:rPr>
          <w:color w:val="0D0D0D"/>
        </w:rPr>
        <w:t xml:space="preserve">, </w:t>
      </w:r>
      <w:r w:rsidR="00B10E33" w:rsidRPr="00B10E33">
        <w:object w:dxaOrig="680" w:dyaOrig="400" w14:anchorId="09483C62">
          <v:shape id="_x0000_i1075" type="#_x0000_t75" style="width:33pt;height:21pt" o:ole="">
            <v:imagedata r:id="rId110" o:title=""/>
          </v:shape>
          <o:OLEObject Type="Embed" ProgID="Equation.DSMT4" ShapeID="_x0000_i1075" DrawAspect="Content" ObjectID="_1704283361" r:id="rId111"/>
        </w:object>
      </w:r>
      <w:r w:rsidRPr="00103930">
        <w:rPr>
          <w:color w:val="0D0D0D"/>
        </w:rPr>
        <w:t xml:space="preserve"> and </w:t>
      </w:r>
      <w:r w:rsidR="00B10E33" w:rsidRPr="00B10E33">
        <w:object w:dxaOrig="660" w:dyaOrig="400" w14:anchorId="6D89C029">
          <v:shape id="_x0000_i1076" type="#_x0000_t75" style="width:33pt;height:21pt" o:ole="">
            <v:imagedata r:id="rId112" o:title=""/>
          </v:shape>
          <o:OLEObject Type="Embed" ProgID="Equation.DSMT4" ShapeID="_x0000_i1076" DrawAspect="Content" ObjectID="_1704283362" r:id="rId113"/>
        </w:object>
      </w:r>
      <w:r w:rsidRPr="00103930">
        <w:rPr>
          <w:color w:val="0D0D0D"/>
        </w:rPr>
        <w:t xml:space="preserve">are the DTs of </w:t>
      </w:r>
      <w:r w:rsidR="00B10E33" w:rsidRPr="00B10E33">
        <w:object w:dxaOrig="620" w:dyaOrig="400" w14:anchorId="39541092">
          <v:shape id="_x0000_i1077" type="#_x0000_t75" style="width:30.6pt;height:21pt" o:ole="">
            <v:imagedata r:id="rId114" o:title=""/>
          </v:shape>
          <o:OLEObject Type="Embed" ProgID="Equation.DSMT4" ShapeID="_x0000_i1077" DrawAspect="Content" ObjectID="_1704283363" r:id="rId115"/>
        </w:object>
      </w:r>
      <w:r w:rsidRPr="00103930">
        <w:rPr>
          <w:color w:val="0D0D0D"/>
        </w:rPr>
        <w:t xml:space="preserve"> and </w:t>
      </w:r>
      <w:r w:rsidR="00B10E33" w:rsidRPr="00B10E33">
        <w:object w:dxaOrig="520" w:dyaOrig="400" w14:anchorId="0FBF3FD6">
          <v:shape id="_x0000_i1078" type="#_x0000_t75" style="width:27pt;height:21pt" o:ole="">
            <v:imagedata r:id="rId116" o:title=""/>
          </v:shape>
          <o:OLEObject Type="Embed" ProgID="Equation.DSMT4" ShapeID="_x0000_i1078" DrawAspect="Content" ObjectID="_1704283364" r:id="rId117"/>
        </w:object>
      </w:r>
      <w:r w:rsidRPr="00103930">
        <w:rPr>
          <w:color w:val="0D0D0D"/>
        </w:rPr>
        <w:t>, respectively, and</w:t>
      </w:r>
    </w:p>
    <w:p w14:paraId="09BCA420" w14:textId="15C3CE6F" w:rsidR="006B127D" w:rsidRDefault="00B10E33" w:rsidP="00897488">
      <w:pPr>
        <w:pStyle w:val="Equation0"/>
        <w:jc w:val="center"/>
        <w:rPr>
          <w:color w:val="0D0D0D"/>
        </w:rPr>
      </w:pPr>
      <w:r w:rsidRPr="00B10E33">
        <w:rPr>
          <w:position w:val="-34"/>
        </w:rPr>
        <w:object w:dxaOrig="5580" w:dyaOrig="859" w14:anchorId="7706ABD4">
          <v:shape id="_x0000_i1079" type="#_x0000_t75" style="width:279pt;height:42.6pt" o:ole="">
            <v:imagedata r:id="rId118" o:title=""/>
          </v:shape>
          <o:OLEObject Type="Embed" ProgID="Equation.DSMT4" ShapeID="_x0000_i1079" DrawAspect="Content" ObjectID="_1704283365" r:id="rId119"/>
        </w:object>
      </w:r>
      <w:r w:rsidR="000916F7" w:rsidRPr="00103930">
        <w:rPr>
          <w:color w:val="0D0D0D"/>
        </w:rPr>
        <w:t xml:space="preserve"> </w:t>
      </w:r>
      <w:r w:rsidR="000916F7" w:rsidRPr="00103930">
        <w:rPr>
          <w:color w:val="0D0D0D"/>
        </w:rPr>
        <w:tab/>
      </w:r>
      <w:r w:rsidR="001810B5">
        <w:rPr>
          <w:color w:val="0D0D0D"/>
        </w:rPr>
        <w:fldChar w:fldCharType="begin"/>
      </w:r>
      <w:r w:rsidR="001810B5">
        <w:rPr>
          <w:color w:val="0D0D0D"/>
        </w:rPr>
        <w:instrText xml:space="preserve"> MACROBUTTON MTPlaceRef \* MERGEFORMAT </w:instrText>
      </w:r>
      <w:r w:rsidR="001810B5">
        <w:rPr>
          <w:color w:val="0D0D0D"/>
        </w:rPr>
        <w:fldChar w:fldCharType="begin"/>
      </w:r>
      <w:r w:rsidR="001810B5">
        <w:rPr>
          <w:color w:val="0D0D0D"/>
        </w:rPr>
        <w:instrText xml:space="preserve"> SEQ MTEqn \h \* MERGEFORMAT </w:instrText>
      </w:r>
      <w:r w:rsidR="001810B5">
        <w:rPr>
          <w:color w:val="0D0D0D"/>
        </w:rPr>
        <w:fldChar w:fldCharType="end"/>
      </w:r>
      <w:bookmarkStart w:id="15" w:name="ZEqnNum586247"/>
      <w:r w:rsidR="001810B5">
        <w:rPr>
          <w:color w:val="0D0D0D"/>
        </w:rPr>
        <w:instrText>(</w:instrText>
      </w:r>
      <w:r w:rsidR="001810B5">
        <w:rPr>
          <w:color w:val="0D0D0D"/>
        </w:rPr>
        <w:fldChar w:fldCharType="begin"/>
      </w:r>
      <w:r w:rsidR="001810B5">
        <w:rPr>
          <w:color w:val="0D0D0D"/>
        </w:rPr>
        <w:instrText xml:space="preserve"> SEQ MTChap \c \* Arabic \* MERGEFORMAT </w:instrText>
      </w:r>
      <w:r w:rsidR="001810B5">
        <w:rPr>
          <w:color w:val="0D0D0D"/>
        </w:rPr>
        <w:fldChar w:fldCharType="separate"/>
      </w:r>
      <w:r w:rsidR="009B7CEC">
        <w:rPr>
          <w:noProof/>
          <w:color w:val="0D0D0D"/>
        </w:rPr>
        <w:instrText>2</w:instrText>
      </w:r>
      <w:r w:rsidR="001810B5">
        <w:rPr>
          <w:color w:val="0D0D0D"/>
        </w:rPr>
        <w:fldChar w:fldCharType="end"/>
      </w:r>
      <w:r w:rsidR="001810B5">
        <w:rPr>
          <w:color w:val="0D0D0D"/>
        </w:rPr>
        <w:instrText>-</w:instrText>
      </w:r>
      <w:r w:rsidR="001810B5">
        <w:rPr>
          <w:color w:val="0D0D0D"/>
        </w:rPr>
        <w:fldChar w:fldCharType="begin"/>
      </w:r>
      <w:r w:rsidR="001810B5">
        <w:rPr>
          <w:color w:val="0D0D0D"/>
        </w:rPr>
        <w:instrText xml:space="preserve"> SEQ MTEqn \c \* Arabic \* MERGEFORMAT </w:instrText>
      </w:r>
      <w:r w:rsidR="001810B5">
        <w:rPr>
          <w:color w:val="0D0D0D"/>
        </w:rPr>
        <w:fldChar w:fldCharType="separate"/>
      </w:r>
      <w:r w:rsidR="009B7CEC">
        <w:rPr>
          <w:noProof/>
          <w:color w:val="0D0D0D"/>
        </w:rPr>
        <w:instrText>5</w:instrText>
      </w:r>
      <w:r w:rsidR="001810B5">
        <w:rPr>
          <w:color w:val="0D0D0D"/>
        </w:rPr>
        <w:fldChar w:fldCharType="end"/>
      </w:r>
      <w:r w:rsidR="001810B5">
        <w:rPr>
          <w:color w:val="0D0D0D"/>
        </w:rPr>
        <w:instrText>)</w:instrText>
      </w:r>
      <w:bookmarkEnd w:id="15"/>
      <w:r w:rsidR="001810B5">
        <w:rPr>
          <w:color w:val="0D0D0D"/>
        </w:rPr>
        <w:fldChar w:fldCharType="end"/>
      </w:r>
    </w:p>
    <w:p w14:paraId="36825363" w14:textId="77777777" w:rsidR="00444894" w:rsidRDefault="00444894" w:rsidP="00A9742F">
      <w:pPr>
        <w:pStyle w:val="Equation0"/>
        <w:rPr>
          <w:b/>
          <w:color w:val="0D0D0D"/>
        </w:rPr>
      </w:pPr>
    </w:p>
    <w:p w14:paraId="69089BEA" w14:textId="4F1781A8" w:rsidR="006B127D" w:rsidRPr="00211A5B" w:rsidRDefault="006B127D" w:rsidP="00A9742F">
      <w:pPr>
        <w:pStyle w:val="Equation0"/>
        <w:rPr>
          <w:color w:val="0D0D0D"/>
        </w:rPr>
      </w:pPr>
      <w:r w:rsidRPr="00211A5B">
        <w:rPr>
          <w:b/>
          <w:color w:val="0D0D0D"/>
        </w:rPr>
        <w:t>Proof of Proposition 4:</w:t>
      </w:r>
      <w:r w:rsidRPr="00211A5B">
        <w:rPr>
          <w:color w:val="0D0D0D"/>
        </w:rPr>
        <w:t xml:space="preserve"> From </w:t>
      </w:r>
      <w:r w:rsidR="00B10E33" w:rsidRPr="00B10E33">
        <w:rPr>
          <w:position w:val="-12"/>
        </w:rPr>
        <w:object w:dxaOrig="780" w:dyaOrig="420" w14:anchorId="092D840F">
          <v:shape id="_x0000_i1080" type="#_x0000_t75" style="width:39pt;height:21pt" o:ole="">
            <v:imagedata r:id="rId120" o:title=""/>
          </v:shape>
          <o:OLEObject Type="Embed" ProgID="Equation.DSMT4" ShapeID="_x0000_i1080" DrawAspect="Content" ObjectID="_1704283366" r:id="rId121"/>
        </w:object>
      </w:r>
      <w:r w:rsidRPr="00211A5B">
        <w:rPr>
          <w:color w:val="0D0D0D"/>
        </w:rPr>
        <w:t>, there is</w:t>
      </w:r>
    </w:p>
    <w:p w14:paraId="0A524683" w14:textId="46187D40" w:rsidR="006B127D" w:rsidRPr="00211A5B" w:rsidRDefault="00B10E33" w:rsidP="00DE1089">
      <w:pPr>
        <w:pStyle w:val="Equation0"/>
        <w:rPr>
          <w:color w:val="0D0D0D"/>
        </w:rPr>
      </w:pPr>
      <w:r w:rsidRPr="00B10E33">
        <w:rPr>
          <w:position w:val="-34"/>
        </w:rPr>
        <w:object w:dxaOrig="3159" w:dyaOrig="859" w14:anchorId="0A364E65">
          <v:shape id="_x0000_i1081" type="#_x0000_t75" style="width:158.4pt;height:42.6pt" o:ole="">
            <v:imagedata r:id="rId122" o:title=""/>
          </v:shape>
          <o:OLEObject Type="Embed" ProgID="Equation.DSMT4" ShapeID="_x0000_i1081" DrawAspect="Content" ObjectID="_1704283367" r:id="rId123"/>
        </w:object>
      </w:r>
    </w:p>
    <w:p w14:paraId="1167D5A7" w14:textId="293E01FC" w:rsidR="006B127D" w:rsidRPr="00211A5B" w:rsidRDefault="00B10E33" w:rsidP="00DE1089">
      <w:pPr>
        <w:pStyle w:val="Equation0"/>
        <w:rPr>
          <w:color w:val="0D0D0D"/>
        </w:rPr>
      </w:pPr>
      <w:r w:rsidRPr="00B10E33">
        <w:rPr>
          <w:position w:val="-34"/>
        </w:rPr>
        <w:object w:dxaOrig="4780" w:dyaOrig="859" w14:anchorId="51D64E06">
          <v:shape id="_x0000_i1082" type="#_x0000_t75" style="width:239.4pt;height:42.6pt" o:ole="">
            <v:imagedata r:id="rId124" o:title=""/>
          </v:shape>
          <o:OLEObject Type="Embed" ProgID="Equation.DSMT4" ShapeID="_x0000_i1082" DrawAspect="Content" ObjectID="_1704283368" r:id="rId125"/>
        </w:object>
      </w:r>
    </w:p>
    <w:p w14:paraId="577C14C6" w14:textId="26923BA6" w:rsidR="006B127D" w:rsidRPr="00211A5B" w:rsidRDefault="006B127D" w:rsidP="006B127D">
      <w:pPr>
        <w:ind w:firstLine="0"/>
        <w:rPr>
          <w:color w:val="0D0D0D"/>
        </w:rPr>
      </w:pPr>
      <w:r w:rsidRPr="00211A5B">
        <w:rPr>
          <w:iCs/>
          <w:color w:val="0D0D0D"/>
        </w:rPr>
        <w:t xml:space="preserve">Then, it is easy to obtain </w:t>
      </w:r>
      <w:r w:rsidRPr="00211A5B">
        <w:rPr>
          <w:iCs/>
          <w:color w:val="0D0D0D"/>
        </w:rPr>
        <w:fldChar w:fldCharType="begin"/>
      </w:r>
      <w:r w:rsidRPr="00211A5B">
        <w:rPr>
          <w:iCs/>
          <w:color w:val="0D0D0D"/>
        </w:rPr>
        <w:instrText xml:space="preserve"> GOTOBUTTON ZEqnNum586247  \* MERGEFORMAT </w:instrText>
      </w:r>
      <w:r w:rsidRPr="00211A5B">
        <w:rPr>
          <w:iCs/>
          <w:color w:val="0D0D0D"/>
        </w:rPr>
        <w:fldChar w:fldCharType="begin"/>
      </w:r>
      <w:r w:rsidRPr="00211A5B">
        <w:rPr>
          <w:iCs/>
          <w:color w:val="0D0D0D"/>
        </w:rPr>
        <w:instrText xml:space="preserve"> REF ZEqnNum586247 \* Charformat \! \* MERGEFORMAT </w:instrText>
      </w:r>
      <w:r w:rsidRPr="00211A5B">
        <w:rPr>
          <w:iCs/>
          <w:color w:val="0D0D0D"/>
        </w:rPr>
        <w:fldChar w:fldCharType="separate"/>
      </w:r>
      <w:r w:rsidR="009B7CEC" w:rsidRPr="009B7CEC">
        <w:rPr>
          <w:iCs/>
          <w:color w:val="0D0D0D"/>
        </w:rPr>
        <w:instrText>(2-5)</w:instrText>
      </w:r>
      <w:r w:rsidRPr="00211A5B">
        <w:rPr>
          <w:iCs/>
          <w:color w:val="0D0D0D"/>
        </w:rPr>
        <w:fldChar w:fldCharType="end"/>
      </w:r>
      <w:r w:rsidRPr="00211A5B">
        <w:rPr>
          <w:iCs/>
          <w:color w:val="0D0D0D"/>
        </w:rPr>
        <w:fldChar w:fldCharType="end"/>
      </w:r>
      <w:r w:rsidRPr="00211A5B">
        <w:rPr>
          <w:color w:val="0D0D0D"/>
        </w:rPr>
        <w:t xml:space="preserve">. </w:t>
      </w:r>
      <w:r w:rsidRPr="00211A5B">
        <w:rPr>
          <w:rFonts w:ascii="Cambria Math" w:hAnsi="Cambria Math" w:cs="Cambria Math"/>
          <w:color w:val="0D0D0D"/>
        </w:rPr>
        <w:t>∎</w:t>
      </w:r>
    </w:p>
    <w:p w14:paraId="32FAB62D" w14:textId="4E35D71B" w:rsidR="000916F7" w:rsidRPr="00103930" w:rsidRDefault="000916F7" w:rsidP="005A7AD1">
      <w:pPr>
        <w:pStyle w:val="Equation0"/>
        <w:rPr>
          <w:color w:val="0D0D0D"/>
        </w:rPr>
      </w:pPr>
    </w:p>
    <w:p w14:paraId="572B9A63" w14:textId="159F7C5B" w:rsidR="000916F7" w:rsidRPr="00103930" w:rsidRDefault="000916F7" w:rsidP="002A69A4">
      <w:pPr>
        <w:pStyle w:val="TOC1"/>
        <w:ind w:firstLine="0"/>
        <w:jc w:val="both"/>
        <w:rPr>
          <w:color w:val="0D0D0D"/>
        </w:rPr>
      </w:pPr>
      <w:r w:rsidRPr="00103930">
        <w:rPr>
          <w:b/>
          <w:color w:val="0D0D0D"/>
        </w:rPr>
        <w:t>Proposition 5:</w:t>
      </w:r>
      <w:r w:rsidRPr="00103930">
        <w:rPr>
          <w:color w:val="0D0D0D"/>
        </w:rPr>
        <w:t xml:space="preserve"> Given function </w:t>
      </w:r>
      <w:r w:rsidR="00B10E33" w:rsidRPr="00B10E33">
        <w:rPr>
          <w:position w:val="-18"/>
        </w:rPr>
        <w:object w:dxaOrig="1620" w:dyaOrig="440" w14:anchorId="4CC292F5">
          <v:shape id="_x0000_i1083" type="#_x0000_t75" style="width:81pt;height:21pt" o:ole="">
            <v:imagedata r:id="rId126" o:title=""/>
          </v:shape>
          <o:OLEObject Type="Embed" ProgID="Equation.DSMT4" ShapeID="_x0000_i1083" DrawAspect="Content" ObjectID="_1704283369" r:id="rId127"/>
        </w:object>
      </w:r>
      <w:r w:rsidRPr="00103930">
        <w:rPr>
          <w:color w:val="0D0D0D"/>
        </w:rPr>
        <w:t xml:space="preserve">, if </w:t>
      </w:r>
      <w:r w:rsidR="00B10E33" w:rsidRPr="00B10E33">
        <w:rPr>
          <w:position w:val="-14"/>
        </w:rPr>
        <w:object w:dxaOrig="639" w:dyaOrig="400" w14:anchorId="5A3AC2C8">
          <v:shape id="_x0000_i1084" type="#_x0000_t75" style="width:33pt;height:21pt" o:ole="">
            <v:imagedata r:id="rId128" o:title=""/>
          </v:shape>
          <o:OLEObject Type="Embed" ProgID="Equation.DSMT4" ShapeID="_x0000_i1084" DrawAspect="Content" ObjectID="_1704283370" r:id="rId129"/>
        </w:object>
      </w:r>
      <w:r w:rsidRPr="00103930">
        <w:rPr>
          <w:color w:val="0D0D0D"/>
        </w:rPr>
        <w:t xml:space="preserve">, </w:t>
      </w:r>
      <w:r w:rsidR="00B10E33" w:rsidRPr="00B10E33">
        <w:rPr>
          <w:position w:val="-10"/>
        </w:rPr>
        <w:object w:dxaOrig="520" w:dyaOrig="320" w14:anchorId="646D15F0">
          <v:shape id="_x0000_i1085" type="#_x0000_t75" style="width:27pt;height:15pt" o:ole="">
            <v:imagedata r:id="rId130" o:title=""/>
          </v:shape>
          <o:OLEObject Type="Embed" ProgID="Equation.DSMT4" ShapeID="_x0000_i1085" DrawAspect="Content" ObjectID="_1704283371" r:id="rId131"/>
        </w:object>
      </w:r>
      <w:r w:rsidRPr="00103930">
        <w:rPr>
          <w:color w:val="0D0D0D"/>
        </w:rPr>
        <w:t xml:space="preserve"> and </w:t>
      </w:r>
      <w:r w:rsidR="00B10E33" w:rsidRPr="00B10E33">
        <w:rPr>
          <w:position w:val="-10"/>
        </w:rPr>
        <w:object w:dxaOrig="520" w:dyaOrig="320" w14:anchorId="08A8CF29">
          <v:shape id="_x0000_i1086" type="#_x0000_t75" style="width:27pt;height:15pt" o:ole="">
            <v:imagedata r:id="rId132" o:title=""/>
          </v:shape>
          <o:OLEObject Type="Embed" ProgID="Equation.DSMT4" ShapeID="_x0000_i1086" DrawAspect="Content" ObjectID="_1704283372" r:id="rId133"/>
        </w:object>
      </w:r>
      <w:r w:rsidRPr="00103930">
        <w:rPr>
          <w:color w:val="0D0D0D"/>
        </w:rPr>
        <w:t xml:space="preserve">are the DTs of </w:t>
      </w:r>
      <w:r w:rsidR="00B10E33" w:rsidRPr="00B10E33">
        <w:rPr>
          <w:position w:val="-10"/>
        </w:rPr>
        <w:object w:dxaOrig="440" w:dyaOrig="320" w14:anchorId="12F9141B">
          <v:shape id="_x0000_i1087" type="#_x0000_t75" style="width:21pt;height:15pt" o:ole="">
            <v:imagedata r:id="rId134" o:title=""/>
          </v:shape>
          <o:OLEObject Type="Embed" ProgID="Equation.DSMT4" ShapeID="_x0000_i1087" DrawAspect="Content" ObjectID="_1704283373" r:id="rId135"/>
        </w:object>
      </w:r>
      <w:r w:rsidRPr="00103930">
        <w:rPr>
          <w:color w:val="0D0D0D"/>
        </w:rPr>
        <w:t xml:space="preserve">, </w:t>
      </w:r>
      <w:r w:rsidR="00B10E33" w:rsidRPr="00B10E33">
        <w:rPr>
          <w:position w:val="-10"/>
        </w:rPr>
        <w:object w:dxaOrig="440" w:dyaOrig="320" w14:anchorId="3B592038">
          <v:shape id="_x0000_i1088" type="#_x0000_t75" style="width:21pt;height:15pt" o:ole="">
            <v:imagedata r:id="rId136" o:title=""/>
          </v:shape>
          <o:OLEObject Type="Embed" ProgID="Equation.DSMT4" ShapeID="_x0000_i1088" DrawAspect="Content" ObjectID="_1704283374" r:id="rId137"/>
        </w:object>
      </w:r>
      <w:r w:rsidRPr="00103930">
        <w:rPr>
          <w:color w:val="0D0D0D"/>
        </w:rPr>
        <w:t xml:space="preserve"> and </w:t>
      </w:r>
      <w:r w:rsidR="00B10E33" w:rsidRPr="00B10E33">
        <w:rPr>
          <w:position w:val="-10"/>
        </w:rPr>
        <w:object w:dxaOrig="420" w:dyaOrig="320" w14:anchorId="6BF789F9">
          <v:shape id="_x0000_i1089" type="#_x0000_t75" style="width:21pt;height:15pt" o:ole="">
            <v:imagedata r:id="rId138" o:title=""/>
          </v:shape>
          <o:OLEObject Type="Embed" ProgID="Equation.DSMT4" ShapeID="_x0000_i1089" DrawAspect="Content" ObjectID="_1704283375" r:id="rId139"/>
        </w:object>
      </w:r>
      <w:r w:rsidRPr="00103930">
        <w:rPr>
          <w:color w:val="0D0D0D"/>
        </w:rPr>
        <w:t xml:space="preserve">, respectively, then </w:t>
      </w:r>
      <w:r w:rsidR="00B10E33" w:rsidRPr="00B10E33">
        <w:rPr>
          <w:position w:val="-10"/>
        </w:rPr>
        <w:object w:dxaOrig="520" w:dyaOrig="320" w14:anchorId="01F25E78">
          <v:shape id="_x0000_i1090" type="#_x0000_t75" style="width:27pt;height:15pt" o:ole="">
            <v:imagedata r:id="rId140" o:title=""/>
          </v:shape>
          <o:OLEObject Type="Embed" ProgID="Equation.DSMT4" ShapeID="_x0000_i1090" DrawAspect="Content" ObjectID="_1704283376" r:id="rId141"/>
        </w:object>
      </w:r>
      <w:r w:rsidRPr="00103930">
        <w:rPr>
          <w:color w:val="0D0D0D"/>
        </w:rPr>
        <w:t xml:space="preserve"> is calculated by:</w:t>
      </w:r>
    </w:p>
    <w:p w14:paraId="3ECEB117" w14:textId="5164FB38" w:rsidR="000916F7" w:rsidRPr="00103930" w:rsidRDefault="0084464A" w:rsidP="005A7AD1">
      <w:pPr>
        <w:pStyle w:val="Equation0"/>
        <w:jc w:val="center"/>
        <w:rPr>
          <w:color w:val="0D0D0D"/>
        </w:rPr>
      </w:pPr>
      <w:r>
        <w:tab/>
      </w:r>
      <w:r w:rsidR="00B10E33" w:rsidRPr="00B10E33">
        <w:rPr>
          <w:position w:val="-34"/>
        </w:rPr>
        <w:object w:dxaOrig="5220" w:dyaOrig="859" w14:anchorId="74ED2305">
          <v:shape id="_x0000_i1091" type="#_x0000_t75" style="width:261pt;height:42.6pt" o:ole="">
            <v:imagedata r:id="rId142" o:title=""/>
          </v:shape>
          <o:OLEObject Type="Embed" ProgID="Equation.DSMT4" ShapeID="_x0000_i1091" DrawAspect="Content" ObjectID="_1704283377" r:id="rId143"/>
        </w:object>
      </w:r>
      <w:r w:rsidR="000916F7" w:rsidRPr="00103930">
        <w:rPr>
          <w:color w:val="0D0D0D"/>
        </w:rPr>
        <w:tab/>
      </w:r>
      <w:r w:rsidR="001810B5">
        <w:rPr>
          <w:color w:val="0D0D0D"/>
        </w:rPr>
        <w:fldChar w:fldCharType="begin"/>
      </w:r>
      <w:r w:rsidR="001810B5">
        <w:rPr>
          <w:color w:val="0D0D0D"/>
        </w:rPr>
        <w:instrText xml:space="preserve"> MACROBUTTON MTPlaceRef \* MERGEFORMAT </w:instrText>
      </w:r>
      <w:r w:rsidR="001810B5">
        <w:rPr>
          <w:color w:val="0D0D0D"/>
        </w:rPr>
        <w:fldChar w:fldCharType="begin"/>
      </w:r>
      <w:r w:rsidR="001810B5">
        <w:rPr>
          <w:color w:val="0D0D0D"/>
        </w:rPr>
        <w:instrText xml:space="preserve"> SEQ MTEqn \h \* MERGEFORMAT </w:instrText>
      </w:r>
      <w:r w:rsidR="001810B5">
        <w:rPr>
          <w:color w:val="0D0D0D"/>
        </w:rPr>
        <w:fldChar w:fldCharType="end"/>
      </w:r>
      <w:bookmarkStart w:id="16" w:name="ZEqnNum137405"/>
      <w:r w:rsidR="001810B5">
        <w:rPr>
          <w:color w:val="0D0D0D"/>
        </w:rPr>
        <w:instrText>(</w:instrText>
      </w:r>
      <w:r w:rsidR="001810B5">
        <w:rPr>
          <w:color w:val="0D0D0D"/>
        </w:rPr>
        <w:fldChar w:fldCharType="begin"/>
      </w:r>
      <w:r w:rsidR="001810B5">
        <w:rPr>
          <w:color w:val="0D0D0D"/>
        </w:rPr>
        <w:instrText xml:space="preserve"> SEQ MTChap \c \* Arabic \* MERGEFORMAT </w:instrText>
      </w:r>
      <w:r w:rsidR="001810B5">
        <w:rPr>
          <w:color w:val="0D0D0D"/>
        </w:rPr>
        <w:fldChar w:fldCharType="separate"/>
      </w:r>
      <w:r w:rsidR="009B7CEC">
        <w:rPr>
          <w:noProof/>
          <w:color w:val="0D0D0D"/>
        </w:rPr>
        <w:instrText>2</w:instrText>
      </w:r>
      <w:r w:rsidR="001810B5">
        <w:rPr>
          <w:color w:val="0D0D0D"/>
        </w:rPr>
        <w:fldChar w:fldCharType="end"/>
      </w:r>
      <w:r w:rsidR="001810B5">
        <w:rPr>
          <w:color w:val="0D0D0D"/>
        </w:rPr>
        <w:instrText>-</w:instrText>
      </w:r>
      <w:r w:rsidR="001810B5">
        <w:rPr>
          <w:color w:val="0D0D0D"/>
        </w:rPr>
        <w:fldChar w:fldCharType="begin"/>
      </w:r>
      <w:r w:rsidR="001810B5">
        <w:rPr>
          <w:color w:val="0D0D0D"/>
        </w:rPr>
        <w:instrText xml:space="preserve"> SEQ MTEqn \c \* Arabic \* MERGEFORMAT </w:instrText>
      </w:r>
      <w:r w:rsidR="001810B5">
        <w:rPr>
          <w:color w:val="0D0D0D"/>
        </w:rPr>
        <w:fldChar w:fldCharType="separate"/>
      </w:r>
      <w:r w:rsidR="009B7CEC">
        <w:rPr>
          <w:noProof/>
          <w:color w:val="0D0D0D"/>
        </w:rPr>
        <w:instrText>6</w:instrText>
      </w:r>
      <w:r w:rsidR="001810B5">
        <w:rPr>
          <w:color w:val="0D0D0D"/>
        </w:rPr>
        <w:fldChar w:fldCharType="end"/>
      </w:r>
      <w:r w:rsidR="001810B5">
        <w:rPr>
          <w:color w:val="0D0D0D"/>
        </w:rPr>
        <w:instrText>)</w:instrText>
      </w:r>
      <w:bookmarkEnd w:id="16"/>
      <w:r w:rsidR="001810B5">
        <w:rPr>
          <w:color w:val="0D0D0D"/>
        </w:rPr>
        <w:fldChar w:fldCharType="end"/>
      </w:r>
    </w:p>
    <w:p w14:paraId="01444936" w14:textId="77777777" w:rsidR="00444894" w:rsidRDefault="00444894" w:rsidP="00A9742F">
      <w:pPr>
        <w:pStyle w:val="Equation0"/>
        <w:rPr>
          <w:b/>
          <w:color w:val="0D0D0D"/>
        </w:rPr>
      </w:pPr>
    </w:p>
    <w:p w14:paraId="010F0FDA" w14:textId="3CB03E56" w:rsidR="006B127D" w:rsidRPr="008A40DA" w:rsidRDefault="006B127D" w:rsidP="00A9742F">
      <w:pPr>
        <w:pStyle w:val="Equation0"/>
        <w:rPr>
          <w:color w:val="0D0D0D"/>
          <w:szCs w:val="24"/>
        </w:rPr>
      </w:pPr>
      <w:r w:rsidRPr="008A40DA">
        <w:rPr>
          <w:b/>
          <w:color w:val="0D0D0D"/>
          <w:szCs w:val="24"/>
        </w:rPr>
        <w:t>Proof of Proposition 5:</w:t>
      </w:r>
      <w:r w:rsidRPr="008A40DA">
        <w:rPr>
          <w:color w:val="0D0D0D"/>
          <w:szCs w:val="24"/>
        </w:rPr>
        <w:t xml:space="preserve"> Observe that</w:t>
      </w:r>
      <w:r w:rsidR="00B10E33" w:rsidRPr="008A40DA">
        <w:rPr>
          <w:position w:val="-10"/>
          <w:szCs w:val="24"/>
        </w:rPr>
        <w:object w:dxaOrig="780" w:dyaOrig="260" w14:anchorId="2881EFD0">
          <v:shape id="_x0000_i1092" type="#_x0000_t75" style="width:39pt;height:12.6pt" o:ole="">
            <v:imagedata r:id="rId144" o:title=""/>
          </v:shape>
          <o:OLEObject Type="Embed" ProgID="Equation.DSMT4" ShapeID="_x0000_i1092" DrawAspect="Content" ObjectID="_1704283378" r:id="rId145"/>
        </w:object>
      </w:r>
      <w:r w:rsidRPr="008A40DA">
        <w:rPr>
          <w:color w:val="0D0D0D"/>
          <w:szCs w:val="24"/>
        </w:rPr>
        <w:t>, we have</w:t>
      </w:r>
    </w:p>
    <w:p w14:paraId="39DFD259" w14:textId="3A7C5279" w:rsidR="006B127D" w:rsidRPr="00211A5B" w:rsidRDefault="00690A91" w:rsidP="00DE1089">
      <w:pPr>
        <w:pStyle w:val="Equation0"/>
        <w:rPr>
          <w:color w:val="0D0D0D"/>
        </w:rPr>
      </w:pPr>
      <w:r>
        <w:lastRenderedPageBreak/>
        <w:tab/>
      </w:r>
      <w:r w:rsidR="00B10E33" w:rsidRPr="00B10E33">
        <w:rPr>
          <w:position w:val="-34"/>
        </w:rPr>
        <w:object w:dxaOrig="3040" w:dyaOrig="859" w14:anchorId="2E322C67">
          <v:shape id="_x0000_i1093" type="#_x0000_t75" style="width:153pt;height:42.6pt" o:ole="">
            <v:imagedata r:id="rId146" o:title=""/>
          </v:shape>
          <o:OLEObject Type="Embed" ProgID="Equation.DSMT4" ShapeID="_x0000_i1093" DrawAspect="Content" ObjectID="_1704283379" r:id="rId147"/>
        </w:object>
      </w:r>
    </w:p>
    <w:p w14:paraId="5A9563FE" w14:textId="4E74AF8B" w:rsidR="006B127D" w:rsidRPr="00211A5B" w:rsidRDefault="00690A91" w:rsidP="00DE1089">
      <w:pPr>
        <w:pStyle w:val="Equation0"/>
        <w:rPr>
          <w:color w:val="0D0D0D"/>
        </w:rPr>
      </w:pPr>
      <w:r>
        <w:tab/>
      </w:r>
      <w:r w:rsidR="00B10E33" w:rsidRPr="00B10E33">
        <w:rPr>
          <w:position w:val="-34"/>
        </w:rPr>
        <w:object w:dxaOrig="4440" w:dyaOrig="859" w14:anchorId="54DCF2E1">
          <v:shape id="_x0000_i1094" type="#_x0000_t75" style="width:222pt;height:42.6pt" o:ole="">
            <v:imagedata r:id="rId148" o:title=""/>
          </v:shape>
          <o:OLEObject Type="Embed" ProgID="Equation.DSMT4" ShapeID="_x0000_i1094" DrawAspect="Content" ObjectID="_1704283380" r:id="rId149"/>
        </w:object>
      </w:r>
    </w:p>
    <w:p w14:paraId="3029ED67" w14:textId="59265657" w:rsidR="006B127D" w:rsidRPr="00211A5B" w:rsidRDefault="006B127D" w:rsidP="006B127D">
      <w:pPr>
        <w:ind w:firstLine="0"/>
        <w:rPr>
          <w:color w:val="0D0D0D"/>
        </w:rPr>
      </w:pPr>
      <w:r w:rsidRPr="00211A5B">
        <w:rPr>
          <w:iCs/>
          <w:color w:val="0D0D0D"/>
        </w:rPr>
        <w:t xml:space="preserve">Then, it is easy to obtain </w:t>
      </w:r>
      <w:r>
        <w:rPr>
          <w:iCs/>
          <w:color w:val="0D0D0D"/>
        </w:rPr>
        <w:fldChar w:fldCharType="begin"/>
      </w:r>
      <w:r>
        <w:rPr>
          <w:iCs/>
          <w:color w:val="0D0D0D"/>
        </w:rPr>
        <w:instrText xml:space="preserve"> GOTOBUTTON ZEqnNum137405  \* MERGEFORMAT </w:instrText>
      </w:r>
      <w:r>
        <w:rPr>
          <w:iCs/>
          <w:color w:val="0D0D0D"/>
        </w:rPr>
        <w:fldChar w:fldCharType="begin"/>
      </w:r>
      <w:r>
        <w:rPr>
          <w:iCs/>
          <w:color w:val="0D0D0D"/>
        </w:rPr>
        <w:instrText xml:space="preserve"> REF ZEqnNum137405 \* Charformat \! \* MERGEFORMAT </w:instrText>
      </w:r>
      <w:r>
        <w:rPr>
          <w:iCs/>
          <w:color w:val="0D0D0D"/>
        </w:rPr>
        <w:fldChar w:fldCharType="separate"/>
      </w:r>
      <w:r w:rsidR="009B7CEC" w:rsidRPr="009B7CEC">
        <w:rPr>
          <w:iCs/>
          <w:color w:val="0D0D0D"/>
        </w:rPr>
        <w:instrText>(2-6)</w:instrText>
      </w:r>
      <w:r>
        <w:rPr>
          <w:iCs/>
          <w:color w:val="0D0D0D"/>
        </w:rPr>
        <w:fldChar w:fldCharType="end"/>
      </w:r>
      <w:r>
        <w:rPr>
          <w:iCs/>
          <w:color w:val="0D0D0D"/>
        </w:rPr>
        <w:fldChar w:fldCharType="end"/>
      </w:r>
      <w:r w:rsidRPr="00211A5B">
        <w:rPr>
          <w:color w:val="0D0D0D"/>
        </w:rPr>
        <w:t xml:space="preserve">. </w:t>
      </w:r>
      <w:r w:rsidRPr="00211A5B">
        <w:rPr>
          <w:rFonts w:ascii="Cambria Math" w:hAnsi="Cambria Math" w:cs="Cambria Math"/>
          <w:color w:val="0D0D0D"/>
        </w:rPr>
        <w:t>∎</w:t>
      </w:r>
    </w:p>
    <w:p w14:paraId="1A6C9321" w14:textId="53DA58CA" w:rsidR="000916F7" w:rsidRPr="00105EAB" w:rsidRDefault="000916F7" w:rsidP="005A7AD1">
      <w:pPr>
        <w:rPr>
          <w:i/>
          <w:iCs/>
          <w:color w:val="0D0D0D"/>
        </w:rPr>
      </w:pPr>
    </w:p>
    <w:p w14:paraId="52550F4F" w14:textId="6C223B0D" w:rsidR="000916F7" w:rsidRPr="00103930" w:rsidRDefault="000916F7" w:rsidP="005A7AD1">
      <w:pPr>
        <w:rPr>
          <w:color w:val="0D0D0D"/>
        </w:rPr>
      </w:pPr>
      <w:r w:rsidRPr="00103930">
        <w:rPr>
          <w:color w:val="0D0D0D"/>
        </w:rPr>
        <w:t>To be differentiated from original functions, e.g.</w:t>
      </w:r>
      <w:r w:rsidR="00B10E33" w:rsidRPr="00B10E33">
        <w:rPr>
          <w:position w:val="-16"/>
        </w:rPr>
        <w:object w:dxaOrig="1320" w:dyaOrig="420" w14:anchorId="138EBB82">
          <v:shape id="_x0000_i1095" type="#_x0000_t75" style="width:66pt;height:21pt" o:ole="">
            <v:imagedata r:id="rId150" o:title=""/>
          </v:shape>
          <o:OLEObject Type="Embed" ProgID="Equation.DSMT4" ShapeID="_x0000_i1095" DrawAspect="Content" ObjectID="_1704283381" r:id="rId151"/>
        </w:object>
      </w:r>
      <w:r w:rsidRPr="00103930">
        <w:rPr>
          <w:color w:val="0D0D0D"/>
        </w:rPr>
        <w:t xml:space="preserve">, their DTs are denoted using capital letters, e.g., </w:t>
      </w:r>
      <w:r w:rsidR="00B10E33" w:rsidRPr="00B10E33">
        <w:rPr>
          <w:position w:val="-16"/>
        </w:rPr>
        <w:object w:dxaOrig="780" w:dyaOrig="420" w14:anchorId="116C74FA">
          <v:shape id="_x0000_i1096" type="#_x0000_t75" style="width:39pt;height:21pt" o:ole="">
            <v:imagedata r:id="rId152" o:title=""/>
          </v:shape>
          <o:OLEObject Type="Embed" ProgID="Equation.DSMT4" ShapeID="_x0000_i1096" DrawAspect="Content" ObjectID="_1704283382" r:id="rId153"/>
        </w:object>
      </w:r>
      <w:r w:rsidRPr="00103930">
        <w:rPr>
          <w:color w:val="0D0D0D"/>
        </w:rPr>
        <w:t xml:space="preserve"> and </w:t>
      </w:r>
      <w:r w:rsidR="00B10E33" w:rsidRPr="00B10E33">
        <w:rPr>
          <w:position w:val="-14"/>
        </w:rPr>
        <w:object w:dxaOrig="2220" w:dyaOrig="400" w14:anchorId="335EC324">
          <v:shape id="_x0000_i1097" type="#_x0000_t75" style="width:111pt;height:21pt" o:ole="">
            <v:imagedata r:id="rId154" o:title=""/>
          </v:shape>
          <o:OLEObject Type="Embed" ProgID="Equation.DSMT4" ShapeID="_x0000_i1097" DrawAspect="Content" ObjectID="_1704283383" r:id="rId155"/>
        </w:object>
      </w:r>
      <w:r w:rsidRPr="00103930">
        <w:rPr>
          <w:color w:val="0D0D0D"/>
        </w:rPr>
        <w:t>. Besides, time “</w:t>
      </w:r>
      <w:r w:rsidRPr="00103930">
        <w:rPr>
          <w:i/>
          <w:color w:val="0D0D0D"/>
        </w:rPr>
        <w:t>t</w:t>
      </w:r>
      <w:r w:rsidRPr="00103930">
        <w:rPr>
          <w:color w:val="0D0D0D"/>
        </w:rPr>
        <w:t xml:space="preserve">” of original functions are omitted for simplicity, i.e. </w:t>
      </w:r>
      <w:r w:rsidR="00B10E33" w:rsidRPr="00B10E33">
        <w:rPr>
          <w:position w:val="-16"/>
        </w:rPr>
        <w:object w:dxaOrig="1640" w:dyaOrig="420" w14:anchorId="04FC5983">
          <v:shape id="_x0000_i1098" type="#_x0000_t75" style="width:81pt;height:21pt" o:ole="">
            <v:imagedata r:id="rId156" o:title=""/>
          </v:shape>
          <o:OLEObject Type="Embed" ProgID="Equation.DSMT4" ShapeID="_x0000_i1098" DrawAspect="Content" ObjectID="_1704283384" r:id="rId157"/>
        </w:object>
      </w:r>
      <w:r w:rsidR="00B10E33" w:rsidRPr="00B10E33">
        <w:rPr>
          <w:position w:val="-16"/>
        </w:rPr>
        <w:object w:dxaOrig="620" w:dyaOrig="420" w14:anchorId="06906B5A">
          <v:shape id="_x0000_i1099" type="#_x0000_t75" style="width:30.6pt;height:21pt" o:ole="">
            <v:imagedata r:id="rId158" o:title=""/>
          </v:shape>
          <o:OLEObject Type="Embed" ProgID="Equation.DSMT4" ShapeID="_x0000_i1099" DrawAspect="Content" ObjectID="_1704283385" r:id="rId159"/>
        </w:object>
      </w:r>
      <w:r w:rsidRPr="00103930">
        <w:rPr>
          <w:color w:val="0D0D0D"/>
        </w:rPr>
        <w:t xml:space="preserve">. </w:t>
      </w:r>
    </w:p>
    <w:p w14:paraId="24393DFD" w14:textId="33250426" w:rsidR="000916F7" w:rsidRPr="00103930" w:rsidRDefault="00506FD1" w:rsidP="00444894">
      <w:pPr>
        <w:pStyle w:val="Heading3"/>
      </w:pPr>
      <w:bookmarkStart w:id="17" w:name="_Toc93064715"/>
      <w:r w:rsidRPr="00103930">
        <w:t xml:space="preserve">2.2.2 </w:t>
      </w:r>
      <w:r w:rsidR="000916F7" w:rsidRPr="00103930">
        <w:t>Governor Model</w:t>
      </w:r>
      <w:bookmarkEnd w:id="17"/>
    </w:p>
    <w:p w14:paraId="430BE927" w14:textId="3E778EDD" w:rsidR="000916F7" w:rsidRPr="00103930" w:rsidRDefault="000916F7" w:rsidP="005A7AD1">
      <w:pPr>
        <w:rPr>
          <w:color w:val="0D0D0D"/>
        </w:rPr>
      </w:pPr>
      <w:r w:rsidRPr="00103930">
        <w:rPr>
          <w:color w:val="0D0D0D"/>
        </w:rPr>
        <w:t>The equation of a 1</w:t>
      </w:r>
      <w:r w:rsidRPr="00103930">
        <w:rPr>
          <w:color w:val="0D0D0D"/>
          <w:vertAlign w:val="superscript"/>
        </w:rPr>
        <w:t>st</w:t>
      </w:r>
      <w:r w:rsidRPr="00103930">
        <w:rPr>
          <w:color w:val="0D0D0D"/>
        </w:rPr>
        <w:t xml:space="preserve"> order governor model is given in </w:t>
      </w:r>
      <w:r w:rsidRPr="00103930">
        <w:rPr>
          <w:color w:val="0D0D0D"/>
        </w:rPr>
        <w:fldChar w:fldCharType="begin"/>
      </w:r>
      <w:r w:rsidRPr="00103930">
        <w:rPr>
          <w:color w:val="0D0D0D"/>
        </w:rPr>
        <w:instrText xml:space="preserve"> GOTOBUTTON ZEqnNum436247  \* MERGEFORMAT </w:instrText>
      </w:r>
      <w:r w:rsidRPr="00103930">
        <w:rPr>
          <w:color w:val="0D0D0D"/>
        </w:rPr>
        <w:fldChar w:fldCharType="begin"/>
      </w:r>
      <w:r w:rsidRPr="00103930">
        <w:rPr>
          <w:color w:val="0D0D0D"/>
        </w:rPr>
        <w:instrText xml:space="preserve"> REF ZEqnNum436247 \* Charformat \! \* MERGEFORMAT </w:instrText>
      </w:r>
      <w:r w:rsidRPr="00103930">
        <w:rPr>
          <w:color w:val="0D0D0D"/>
        </w:rPr>
        <w:fldChar w:fldCharType="separate"/>
      </w:r>
      <w:r w:rsidR="009B7CEC">
        <w:rPr>
          <w:color w:val="0D0D0D"/>
        </w:rPr>
        <w:instrText>(2-7)</w:instrText>
      </w:r>
      <w:r w:rsidRPr="00103930">
        <w:rPr>
          <w:color w:val="0D0D0D"/>
        </w:rPr>
        <w:fldChar w:fldCharType="end"/>
      </w:r>
      <w:r w:rsidRPr="00103930">
        <w:rPr>
          <w:color w:val="0D0D0D"/>
        </w:rPr>
        <w:fldChar w:fldCharType="end"/>
      </w:r>
      <w:r w:rsidRPr="00103930">
        <w:rPr>
          <w:color w:val="0D0D0D"/>
        </w:rPr>
        <w:t xml:space="preserve">, where </w:t>
      </w:r>
      <w:r w:rsidR="00B10E33" w:rsidRPr="00B10E33">
        <w:rPr>
          <w:position w:val="-12"/>
        </w:rPr>
        <w:object w:dxaOrig="340" w:dyaOrig="380" w14:anchorId="74BB90ED">
          <v:shape id="_x0000_i1100" type="#_x0000_t75" style="width:17.4pt;height:18.6pt" o:ole="">
            <v:imagedata r:id="rId160" o:title=""/>
          </v:shape>
          <o:OLEObject Type="Embed" ProgID="Equation.DSMT4" ShapeID="_x0000_i1100" DrawAspect="Content" ObjectID="_1704283386" r:id="rId161"/>
        </w:object>
      </w:r>
      <w:r w:rsidRPr="00103930">
        <w:rPr>
          <w:color w:val="0D0D0D"/>
        </w:rPr>
        <w:t xml:space="preserve"> is the governor output power, </w:t>
      </w:r>
      <w:r w:rsidR="00B10E33" w:rsidRPr="00B10E33">
        <w:rPr>
          <w:position w:val="-16"/>
        </w:rPr>
        <w:object w:dxaOrig="420" w:dyaOrig="420" w14:anchorId="75A7202E">
          <v:shape id="_x0000_i1101" type="#_x0000_t75" style="width:21pt;height:21pt" o:ole="">
            <v:imagedata r:id="rId162" o:title=""/>
          </v:shape>
          <o:OLEObject Type="Embed" ProgID="Equation.DSMT4" ShapeID="_x0000_i1101" DrawAspect="Content" ObjectID="_1704283387" r:id="rId163"/>
        </w:object>
      </w:r>
      <w:r w:rsidRPr="00103930">
        <w:rPr>
          <w:color w:val="0D0D0D"/>
        </w:rPr>
        <w:t xml:space="preserve"> is the electrical power setting point and </w:t>
      </w:r>
      <w:r w:rsidR="00B10E33" w:rsidRPr="00B10E33">
        <w:rPr>
          <w:position w:val="-12"/>
        </w:rPr>
        <w:object w:dxaOrig="300" w:dyaOrig="380" w14:anchorId="4CC50A2C">
          <v:shape id="_x0000_i1102" type="#_x0000_t75" style="width:15pt;height:18.6pt" o:ole="">
            <v:imagedata r:id="rId164" o:title=""/>
          </v:shape>
          <o:OLEObject Type="Embed" ProgID="Equation.DSMT4" ShapeID="_x0000_i1102" DrawAspect="Content" ObjectID="_1704283388" r:id="rId165"/>
        </w:object>
      </w:r>
      <w:r w:rsidRPr="00103930">
        <w:rPr>
          <w:color w:val="0D0D0D"/>
        </w:rPr>
        <w:t xml:space="preserve"> is rotor slip; </w:t>
      </w:r>
      <w:r w:rsidR="00B10E33" w:rsidRPr="00B10E33">
        <w:rPr>
          <w:position w:val="-12"/>
        </w:rPr>
        <w:object w:dxaOrig="340" w:dyaOrig="380" w14:anchorId="51C2B48D">
          <v:shape id="_x0000_i1103" type="#_x0000_t75" style="width:17.4pt;height:18.6pt" o:ole="">
            <v:imagedata r:id="rId166" o:title=""/>
          </v:shape>
          <o:OLEObject Type="Embed" ProgID="Equation.DSMT4" ShapeID="_x0000_i1103" DrawAspect="Content" ObjectID="_1704283389" r:id="rId167"/>
        </w:object>
      </w:r>
      <w:r w:rsidRPr="00103930">
        <w:rPr>
          <w:color w:val="0D0D0D"/>
        </w:rPr>
        <w:t xml:space="preserve"> and </w:t>
      </w:r>
      <w:r w:rsidR="00B10E33" w:rsidRPr="00B10E33">
        <w:rPr>
          <w:position w:val="-12"/>
        </w:rPr>
        <w:object w:dxaOrig="320" w:dyaOrig="380" w14:anchorId="556FC274">
          <v:shape id="_x0000_i1104" type="#_x0000_t75" style="width:15pt;height:18.6pt" o:ole="">
            <v:imagedata r:id="rId168" o:title=""/>
          </v:shape>
          <o:OLEObject Type="Embed" ProgID="Equation.DSMT4" ShapeID="_x0000_i1104" DrawAspect="Content" ObjectID="_1704283390" r:id="rId169"/>
        </w:object>
      </w:r>
      <w:r w:rsidRPr="00103930">
        <w:rPr>
          <w:color w:val="0D0D0D"/>
        </w:rPr>
        <w:t xml:space="preserve"> are governor time constant and the droop coefficient.</w:t>
      </w:r>
    </w:p>
    <w:p w14:paraId="3AFC59A1" w14:textId="638A12E3" w:rsidR="000916F7" w:rsidRPr="00103930" w:rsidRDefault="000916F7" w:rsidP="005A7AD1">
      <w:pPr>
        <w:pStyle w:val="Equation0"/>
        <w:rPr>
          <w:color w:val="0D0D0D"/>
        </w:rPr>
      </w:pPr>
      <w:r w:rsidRPr="00103930">
        <w:rPr>
          <w:color w:val="0D0D0D"/>
        </w:rPr>
        <w:tab/>
      </w:r>
      <w:r w:rsidR="00B10E33" w:rsidRPr="00B10E33">
        <w:rPr>
          <w:position w:val="-32"/>
        </w:rPr>
        <w:object w:dxaOrig="3019" w:dyaOrig="740" w14:anchorId="1EF732C1">
          <v:shape id="_x0000_i1105" type="#_x0000_t75" style="width:150.6pt;height:36.6pt" o:ole="">
            <v:imagedata r:id="rId170" o:title=""/>
          </v:shape>
          <o:OLEObject Type="Embed" ProgID="Equation.DSMT4" ShapeID="_x0000_i1105" DrawAspect="Content" ObjectID="_1704283391" r:id="rId171"/>
        </w:object>
      </w:r>
      <w:r w:rsidR="00B10E33" w:rsidRPr="00025957">
        <w:rPr>
          <w:position w:val="-4"/>
        </w:rPr>
        <w:object w:dxaOrig="200" w:dyaOrig="300" w14:anchorId="5B2E3AFE">
          <v:shape id="_x0000_i1106" type="#_x0000_t75" style="width:9pt;height:15pt" o:ole="">
            <v:imagedata r:id="rId172" o:title=""/>
          </v:shape>
          <o:OLEObject Type="Embed" ProgID="Equation.DSMT4" ShapeID="_x0000_i1106" DrawAspect="Content" ObjectID="_1704283392" r:id="rId173"/>
        </w:object>
      </w:r>
      <w:r w:rsidRPr="00103930">
        <w:rPr>
          <w:color w:val="0D0D0D"/>
        </w:rPr>
        <w:t xml:space="preserve"> </w:t>
      </w:r>
      <w:r w:rsidRPr="00103930">
        <w:rPr>
          <w:color w:val="0D0D0D"/>
        </w:rPr>
        <w:tab/>
        <w:t xml:space="preserve"> </w:t>
      </w:r>
      <w:r w:rsidR="001810B5">
        <w:rPr>
          <w:color w:val="0D0D0D"/>
        </w:rPr>
        <w:fldChar w:fldCharType="begin"/>
      </w:r>
      <w:r w:rsidR="001810B5">
        <w:rPr>
          <w:color w:val="0D0D0D"/>
        </w:rPr>
        <w:instrText xml:space="preserve"> MACROBUTTON MTPlaceRef \* MERGEFORMAT </w:instrText>
      </w:r>
      <w:r w:rsidR="001810B5">
        <w:rPr>
          <w:color w:val="0D0D0D"/>
        </w:rPr>
        <w:fldChar w:fldCharType="begin"/>
      </w:r>
      <w:r w:rsidR="001810B5">
        <w:rPr>
          <w:color w:val="0D0D0D"/>
        </w:rPr>
        <w:instrText xml:space="preserve"> SEQ MTEqn \h \* MERGEFORMAT </w:instrText>
      </w:r>
      <w:r w:rsidR="001810B5">
        <w:rPr>
          <w:color w:val="0D0D0D"/>
        </w:rPr>
        <w:fldChar w:fldCharType="end"/>
      </w:r>
      <w:bookmarkStart w:id="18" w:name="ZEqnNum436247"/>
      <w:r w:rsidR="001810B5">
        <w:rPr>
          <w:color w:val="0D0D0D"/>
        </w:rPr>
        <w:instrText>(</w:instrText>
      </w:r>
      <w:r w:rsidR="001810B5">
        <w:rPr>
          <w:color w:val="0D0D0D"/>
        </w:rPr>
        <w:fldChar w:fldCharType="begin"/>
      </w:r>
      <w:r w:rsidR="001810B5">
        <w:rPr>
          <w:color w:val="0D0D0D"/>
        </w:rPr>
        <w:instrText xml:space="preserve"> SEQ MTChap \c \* Arabic \* MERGEFORMAT </w:instrText>
      </w:r>
      <w:r w:rsidR="001810B5">
        <w:rPr>
          <w:color w:val="0D0D0D"/>
        </w:rPr>
        <w:fldChar w:fldCharType="separate"/>
      </w:r>
      <w:r w:rsidR="009B7CEC">
        <w:rPr>
          <w:noProof/>
          <w:color w:val="0D0D0D"/>
        </w:rPr>
        <w:instrText>2</w:instrText>
      </w:r>
      <w:r w:rsidR="001810B5">
        <w:rPr>
          <w:color w:val="0D0D0D"/>
        </w:rPr>
        <w:fldChar w:fldCharType="end"/>
      </w:r>
      <w:r w:rsidR="001810B5">
        <w:rPr>
          <w:color w:val="0D0D0D"/>
        </w:rPr>
        <w:instrText>-</w:instrText>
      </w:r>
      <w:r w:rsidR="001810B5">
        <w:rPr>
          <w:color w:val="0D0D0D"/>
        </w:rPr>
        <w:fldChar w:fldCharType="begin"/>
      </w:r>
      <w:r w:rsidR="001810B5">
        <w:rPr>
          <w:color w:val="0D0D0D"/>
        </w:rPr>
        <w:instrText xml:space="preserve"> SEQ MTEqn \c \* Arabic \* MERGEFORMAT </w:instrText>
      </w:r>
      <w:r w:rsidR="001810B5">
        <w:rPr>
          <w:color w:val="0D0D0D"/>
        </w:rPr>
        <w:fldChar w:fldCharType="separate"/>
      </w:r>
      <w:r w:rsidR="009B7CEC">
        <w:rPr>
          <w:noProof/>
          <w:color w:val="0D0D0D"/>
        </w:rPr>
        <w:instrText>7</w:instrText>
      </w:r>
      <w:r w:rsidR="001810B5">
        <w:rPr>
          <w:color w:val="0D0D0D"/>
        </w:rPr>
        <w:fldChar w:fldCharType="end"/>
      </w:r>
      <w:r w:rsidR="001810B5">
        <w:rPr>
          <w:color w:val="0D0D0D"/>
        </w:rPr>
        <w:instrText>)</w:instrText>
      </w:r>
      <w:bookmarkEnd w:id="18"/>
      <w:r w:rsidR="001810B5">
        <w:rPr>
          <w:color w:val="0D0D0D"/>
        </w:rPr>
        <w:fldChar w:fldCharType="end"/>
      </w:r>
    </w:p>
    <w:p w14:paraId="7E0754DE" w14:textId="6730DA0D" w:rsidR="000916F7" w:rsidRPr="00103930" w:rsidRDefault="000916F7" w:rsidP="005A7AD1">
      <w:pPr>
        <w:rPr>
          <w:color w:val="0D0D0D"/>
        </w:rPr>
      </w:pPr>
      <w:r w:rsidRPr="00103930">
        <w:rPr>
          <w:color w:val="0D0D0D"/>
        </w:rPr>
        <w:t xml:space="preserve">The DTs of the four terms in </w:t>
      </w:r>
      <w:r w:rsidRPr="00103930">
        <w:rPr>
          <w:color w:val="0D0D0D"/>
        </w:rPr>
        <w:fldChar w:fldCharType="begin"/>
      </w:r>
      <w:r w:rsidRPr="00103930">
        <w:rPr>
          <w:color w:val="0D0D0D"/>
        </w:rPr>
        <w:instrText xml:space="preserve"> GOTOBUTTON ZEqnNum436247  \* MERGEFORMAT </w:instrText>
      </w:r>
      <w:r w:rsidRPr="00103930">
        <w:rPr>
          <w:color w:val="0D0D0D"/>
        </w:rPr>
        <w:fldChar w:fldCharType="begin"/>
      </w:r>
      <w:r w:rsidRPr="00103930">
        <w:rPr>
          <w:color w:val="0D0D0D"/>
        </w:rPr>
        <w:instrText xml:space="preserve"> REF ZEqnNum436247 \* Charformat \! \* MERGEFORMAT </w:instrText>
      </w:r>
      <w:r w:rsidRPr="00103930">
        <w:rPr>
          <w:color w:val="0D0D0D"/>
        </w:rPr>
        <w:fldChar w:fldCharType="separate"/>
      </w:r>
      <w:r w:rsidR="009B7CEC">
        <w:rPr>
          <w:color w:val="0D0D0D"/>
        </w:rPr>
        <w:instrText>(2-7)</w:instrText>
      </w:r>
      <w:r w:rsidRPr="00103930">
        <w:rPr>
          <w:color w:val="0D0D0D"/>
        </w:rPr>
        <w:fldChar w:fldCharType="end"/>
      </w:r>
      <w:r w:rsidRPr="00103930">
        <w:rPr>
          <w:color w:val="0D0D0D"/>
        </w:rPr>
        <w:fldChar w:fldCharType="end"/>
      </w:r>
      <w:r w:rsidRPr="00103930">
        <w:rPr>
          <w:color w:val="0D0D0D"/>
        </w:rPr>
        <w:t xml:space="preserve"> can be obtained using Proposition 1 as explained in detail in the following:</w:t>
      </w:r>
    </w:p>
    <w:p w14:paraId="7A4FD19D" w14:textId="08FCAF60" w:rsidR="000916F7" w:rsidRPr="00103930" w:rsidRDefault="000916F7" w:rsidP="005A7AD1">
      <w:pPr>
        <w:rPr>
          <w:color w:val="0D0D0D"/>
        </w:rPr>
      </w:pPr>
      <w:r w:rsidRPr="00103930">
        <w:rPr>
          <w:color w:val="0D0D0D"/>
        </w:rPr>
        <w:t xml:space="preserve">1) The LHS (left hand side) term </w:t>
      </w:r>
      <w:r w:rsidR="00B10E33" w:rsidRPr="00B10E33">
        <w:rPr>
          <w:position w:val="-12"/>
        </w:rPr>
        <w:object w:dxaOrig="620" w:dyaOrig="380" w14:anchorId="7450AB1F">
          <v:shape id="_x0000_i1107" type="#_x0000_t75" style="width:30.6pt;height:18.6pt" o:ole="">
            <v:imagedata r:id="rId174" o:title=""/>
          </v:shape>
          <o:OLEObject Type="Embed" ProgID="Equation.DSMT4" ShapeID="_x0000_i1107" DrawAspect="Content" ObjectID="_1704283393" r:id="rId175"/>
        </w:object>
      </w:r>
      <w:r w:rsidRPr="00103930">
        <w:rPr>
          <w:color w:val="0D0D0D"/>
        </w:rPr>
        <w:t xml:space="preserve"> is a product of a constant and the derivative of </w:t>
      </w:r>
      <w:r w:rsidR="00B10E33" w:rsidRPr="00B10E33">
        <w:rPr>
          <w:position w:val="-12"/>
        </w:rPr>
        <w:object w:dxaOrig="340" w:dyaOrig="380" w14:anchorId="774C0556">
          <v:shape id="_x0000_i1108" type="#_x0000_t75" style="width:17.4pt;height:18.6pt" o:ole="">
            <v:imagedata r:id="rId176" o:title=""/>
          </v:shape>
          <o:OLEObject Type="Embed" ProgID="Equation.DSMT4" ShapeID="_x0000_i1108" DrawAspect="Content" ObjectID="_1704283394" r:id="rId177"/>
        </w:object>
      </w:r>
      <w:r w:rsidRPr="00103930">
        <w:rPr>
          <w:color w:val="0D0D0D"/>
        </w:rPr>
        <w:t xml:space="preserve"> . The DT of </w:t>
      </w:r>
      <w:r w:rsidR="00B10E33" w:rsidRPr="00B10E33">
        <w:rPr>
          <w:position w:val="-12"/>
        </w:rPr>
        <w:object w:dxaOrig="340" w:dyaOrig="380" w14:anchorId="253B0195">
          <v:shape id="_x0000_i1109" type="#_x0000_t75" style="width:17.4pt;height:18.6pt" o:ole="">
            <v:imagedata r:id="rId178" o:title=""/>
          </v:shape>
          <o:OLEObject Type="Embed" ProgID="Equation.DSMT4" ShapeID="_x0000_i1109" DrawAspect="Content" ObjectID="_1704283395" r:id="rId179"/>
        </w:object>
      </w:r>
      <w:r w:rsidRPr="00103930">
        <w:rPr>
          <w:color w:val="0D0D0D"/>
        </w:rPr>
        <w:t xml:space="preserve"> can be obtained from Proposition 1-g:</w:t>
      </w:r>
    </w:p>
    <w:p w14:paraId="632975BC" w14:textId="6D7F3B30" w:rsidR="000916F7" w:rsidRPr="00103930" w:rsidRDefault="00690A91" w:rsidP="00DE1089">
      <w:pPr>
        <w:pStyle w:val="Equation0"/>
        <w:rPr>
          <w:color w:val="0D0D0D"/>
        </w:rPr>
      </w:pPr>
      <w:r>
        <w:tab/>
      </w:r>
      <w:r w:rsidR="00B10E33" w:rsidRPr="00B10E33">
        <w:rPr>
          <w:position w:val="-18"/>
        </w:rPr>
        <w:object w:dxaOrig="2620" w:dyaOrig="440" w14:anchorId="2DB73703">
          <v:shape id="_x0000_i1110" type="#_x0000_t75" style="width:131.4pt;height:21pt" o:ole="">
            <v:imagedata r:id="rId180" o:title=""/>
          </v:shape>
          <o:OLEObject Type="Embed" ProgID="Equation.DSMT4" ShapeID="_x0000_i1110" DrawAspect="Content" ObjectID="_1704283396" r:id="rId181"/>
        </w:object>
      </w:r>
    </w:p>
    <w:p w14:paraId="48969752" w14:textId="4630FE72" w:rsidR="000916F7" w:rsidRPr="00103930" w:rsidRDefault="000916F7" w:rsidP="005A7AD1">
      <w:pPr>
        <w:rPr>
          <w:color w:val="0D0D0D"/>
        </w:rPr>
      </w:pPr>
      <w:r w:rsidRPr="00103930">
        <w:rPr>
          <w:color w:val="0D0D0D"/>
        </w:rPr>
        <w:t xml:space="preserve">Then the DT of </w:t>
      </w:r>
      <w:r w:rsidR="00B10E33" w:rsidRPr="00B10E33">
        <w:rPr>
          <w:position w:val="-12"/>
        </w:rPr>
        <w:object w:dxaOrig="620" w:dyaOrig="380" w14:anchorId="1D339B1D">
          <v:shape id="_x0000_i1111" type="#_x0000_t75" style="width:30.6pt;height:18.6pt" o:ole="">
            <v:imagedata r:id="rId182" o:title=""/>
          </v:shape>
          <o:OLEObject Type="Embed" ProgID="Equation.DSMT4" ShapeID="_x0000_i1111" DrawAspect="Content" ObjectID="_1704283397" r:id="rId183"/>
        </w:object>
      </w:r>
      <w:r w:rsidRPr="00103930">
        <w:rPr>
          <w:color w:val="0D0D0D"/>
        </w:rPr>
        <w:t xml:space="preserve"> can be obtained from Proposition 1-b:</w:t>
      </w:r>
    </w:p>
    <w:p w14:paraId="5437FF74" w14:textId="450E9C85" w:rsidR="000916F7" w:rsidRPr="00103930" w:rsidRDefault="00690A91" w:rsidP="00DE1089">
      <w:pPr>
        <w:pStyle w:val="Equation0"/>
        <w:rPr>
          <w:color w:val="0D0D0D"/>
        </w:rPr>
      </w:pPr>
      <w:r>
        <w:tab/>
      </w:r>
      <w:r w:rsidR="00B10E33" w:rsidRPr="00B10E33">
        <w:rPr>
          <w:position w:val="-18"/>
        </w:rPr>
        <w:object w:dxaOrig="3120" w:dyaOrig="440" w14:anchorId="59094021">
          <v:shape id="_x0000_i1112" type="#_x0000_t75" style="width:156pt;height:21pt" o:ole="">
            <v:imagedata r:id="rId184" o:title=""/>
          </v:shape>
          <o:OLEObject Type="Embed" ProgID="Equation.DSMT4" ShapeID="_x0000_i1112" DrawAspect="Content" ObjectID="_1704283398" r:id="rId185"/>
        </w:object>
      </w:r>
    </w:p>
    <w:p w14:paraId="034FD6BE" w14:textId="77777777" w:rsidR="000916F7" w:rsidRPr="00103930" w:rsidRDefault="000916F7" w:rsidP="005A7AD1">
      <w:pPr>
        <w:rPr>
          <w:color w:val="0D0D0D"/>
        </w:rPr>
      </w:pPr>
      <w:r w:rsidRPr="00103930">
        <w:rPr>
          <w:color w:val="0D0D0D"/>
        </w:rPr>
        <w:lastRenderedPageBreak/>
        <w:t>2) Similarly, the DTs of three RHS (right hand side) terms can be obtained using Proposition 1-b:</w:t>
      </w:r>
    </w:p>
    <w:p w14:paraId="28EDE315" w14:textId="5C976C5D" w:rsidR="000916F7" w:rsidRPr="00103930" w:rsidRDefault="00690A91" w:rsidP="00DE1089">
      <w:pPr>
        <w:pStyle w:val="Equation0"/>
        <w:rPr>
          <w:color w:val="0D0D0D"/>
        </w:rPr>
      </w:pPr>
      <w:r>
        <w:tab/>
      </w:r>
      <w:r w:rsidR="00B10E33" w:rsidRPr="00B10E33">
        <w:rPr>
          <w:position w:val="-18"/>
        </w:rPr>
        <w:object w:dxaOrig="1780" w:dyaOrig="440" w14:anchorId="0400BFF9">
          <v:shape id="_x0000_i1113" type="#_x0000_t75" style="width:89.4pt;height:21pt" o:ole="">
            <v:imagedata r:id="rId186" o:title=""/>
          </v:shape>
          <o:OLEObject Type="Embed" ProgID="Equation.DSMT4" ShapeID="_x0000_i1113" DrawAspect="Content" ObjectID="_1704283399" r:id="rId187"/>
        </w:object>
      </w:r>
    </w:p>
    <w:p w14:paraId="492D6EFA" w14:textId="382501A7" w:rsidR="000916F7" w:rsidRPr="00103930" w:rsidRDefault="00690A91" w:rsidP="00DE1089">
      <w:pPr>
        <w:pStyle w:val="Equation0"/>
        <w:rPr>
          <w:color w:val="0D0D0D"/>
        </w:rPr>
      </w:pPr>
      <w:r>
        <w:tab/>
      </w:r>
      <w:r w:rsidR="00B10E33" w:rsidRPr="00B10E33">
        <w:rPr>
          <w:position w:val="-18"/>
        </w:rPr>
        <w:object w:dxaOrig="1700" w:dyaOrig="440" w14:anchorId="033ADB92">
          <v:shape id="_x0000_i1114" type="#_x0000_t75" style="width:84.6pt;height:21pt" o:ole="">
            <v:imagedata r:id="rId188" o:title=""/>
          </v:shape>
          <o:OLEObject Type="Embed" ProgID="Equation.DSMT4" ShapeID="_x0000_i1114" DrawAspect="Content" ObjectID="_1704283400" r:id="rId189"/>
        </w:object>
      </w:r>
    </w:p>
    <w:p w14:paraId="6F074F33" w14:textId="0A675D8B" w:rsidR="000916F7" w:rsidRPr="00103930" w:rsidRDefault="00690A91" w:rsidP="00DE1089">
      <w:pPr>
        <w:pStyle w:val="Equation0"/>
        <w:rPr>
          <w:color w:val="0D0D0D"/>
        </w:rPr>
      </w:pPr>
      <w:r>
        <w:tab/>
      </w:r>
      <w:r w:rsidR="00B10E33" w:rsidRPr="00B10E33">
        <w:rPr>
          <w:position w:val="-32"/>
        </w:rPr>
        <w:object w:dxaOrig="2460" w:dyaOrig="740" w14:anchorId="55920A97">
          <v:shape id="_x0000_i1115" type="#_x0000_t75" style="width:123pt;height:36.6pt" o:ole="">
            <v:imagedata r:id="rId190" o:title=""/>
          </v:shape>
          <o:OLEObject Type="Embed" ProgID="Equation.DSMT4" ShapeID="_x0000_i1115" DrawAspect="Content" ObjectID="_1704283401" r:id="rId191"/>
        </w:object>
      </w:r>
    </w:p>
    <w:p w14:paraId="06764454" w14:textId="77777777" w:rsidR="000916F7" w:rsidRPr="00103930" w:rsidRDefault="000916F7" w:rsidP="005A7AD1">
      <w:pPr>
        <w:rPr>
          <w:color w:val="0D0D0D"/>
        </w:rPr>
      </w:pPr>
      <w:r w:rsidRPr="00103930">
        <w:rPr>
          <w:color w:val="0D0D0D"/>
        </w:rPr>
        <w:t>Finally, the original equation becomes</w:t>
      </w:r>
    </w:p>
    <w:p w14:paraId="0227F41B" w14:textId="3D4F2679" w:rsidR="000916F7" w:rsidRPr="00103930" w:rsidRDefault="000916F7" w:rsidP="005A7AD1">
      <w:pPr>
        <w:pStyle w:val="Equation0"/>
        <w:rPr>
          <w:color w:val="0D0D0D"/>
        </w:rPr>
      </w:pPr>
      <w:r w:rsidRPr="00103930">
        <w:rPr>
          <w:color w:val="0D0D0D"/>
        </w:rPr>
        <w:tab/>
      </w:r>
      <w:r w:rsidR="00B10E33" w:rsidRPr="00B10E33">
        <w:rPr>
          <w:position w:val="-32"/>
        </w:rPr>
        <w:object w:dxaOrig="5820" w:dyaOrig="740" w14:anchorId="1FBB0E2F">
          <v:shape id="_x0000_i1116" type="#_x0000_t75" style="width:291pt;height:36.6pt" o:ole="">
            <v:imagedata r:id="rId192" o:title=""/>
          </v:shape>
          <o:OLEObject Type="Embed" ProgID="Equation.DSMT4" ShapeID="_x0000_i1116" DrawAspect="Content" ObjectID="_1704283402" r:id="rId193"/>
        </w:object>
      </w:r>
      <w:r w:rsidRPr="00103930">
        <w:rPr>
          <w:color w:val="0D0D0D"/>
        </w:rPr>
        <w:t xml:space="preserve"> </w:t>
      </w:r>
      <w:r w:rsidRPr="00103930">
        <w:rPr>
          <w:color w:val="0D0D0D"/>
        </w:rPr>
        <w:tab/>
      </w:r>
      <w:r w:rsidR="001810B5">
        <w:rPr>
          <w:color w:val="0D0D0D"/>
        </w:rPr>
        <w:fldChar w:fldCharType="begin"/>
      </w:r>
      <w:r w:rsidR="001810B5">
        <w:rPr>
          <w:color w:val="0D0D0D"/>
        </w:rPr>
        <w:instrText xml:space="preserve"> MACROBUTTON MTPlaceRef \* MERGEFORMAT </w:instrText>
      </w:r>
      <w:r w:rsidR="001810B5">
        <w:rPr>
          <w:color w:val="0D0D0D"/>
        </w:rPr>
        <w:fldChar w:fldCharType="begin"/>
      </w:r>
      <w:r w:rsidR="001810B5">
        <w:rPr>
          <w:color w:val="0D0D0D"/>
        </w:rPr>
        <w:instrText xml:space="preserve"> SEQ MTEqn \h \* MERGEFORMAT </w:instrText>
      </w:r>
      <w:r w:rsidR="001810B5">
        <w:rPr>
          <w:color w:val="0D0D0D"/>
        </w:rPr>
        <w:fldChar w:fldCharType="end"/>
      </w:r>
      <w:bookmarkStart w:id="19" w:name="ZEqnNum509082"/>
      <w:r w:rsidR="001810B5">
        <w:rPr>
          <w:color w:val="0D0D0D"/>
        </w:rPr>
        <w:instrText>(</w:instrText>
      </w:r>
      <w:r w:rsidR="001810B5">
        <w:rPr>
          <w:color w:val="0D0D0D"/>
        </w:rPr>
        <w:fldChar w:fldCharType="begin"/>
      </w:r>
      <w:r w:rsidR="001810B5">
        <w:rPr>
          <w:color w:val="0D0D0D"/>
        </w:rPr>
        <w:instrText xml:space="preserve"> SEQ MTChap \c \* Arabic \* MERGEFORMAT </w:instrText>
      </w:r>
      <w:r w:rsidR="001810B5">
        <w:rPr>
          <w:color w:val="0D0D0D"/>
        </w:rPr>
        <w:fldChar w:fldCharType="separate"/>
      </w:r>
      <w:r w:rsidR="009B7CEC">
        <w:rPr>
          <w:noProof/>
          <w:color w:val="0D0D0D"/>
        </w:rPr>
        <w:instrText>2</w:instrText>
      </w:r>
      <w:r w:rsidR="001810B5">
        <w:rPr>
          <w:color w:val="0D0D0D"/>
        </w:rPr>
        <w:fldChar w:fldCharType="end"/>
      </w:r>
      <w:r w:rsidR="001810B5">
        <w:rPr>
          <w:color w:val="0D0D0D"/>
        </w:rPr>
        <w:instrText>-</w:instrText>
      </w:r>
      <w:r w:rsidR="001810B5">
        <w:rPr>
          <w:color w:val="0D0D0D"/>
        </w:rPr>
        <w:fldChar w:fldCharType="begin"/>
      </w:r>
      <w:r w:rsidR="001810B5">
        <w:rPr>
          <w:color w:val="0D0D0D"/>
        </w:rPr>
        <w:instrText xml:space="preserve"> SEQ MTEqn \c \* Arabic \* MERGEFORMAT </w:instrText>
      </w:r>
      <w:r w:rsidR="001810B5">
        <w:rPr>
          <w:color w:val="0D0D0D"/>
        </w:rPr>
        <w:fldChar w:fldCharType="separate"/>
      </w:r>
      <w:r w:rsidR="009B7CEC">
        <w:rPr>
          <w:noProof/>
          <w:color w:val="0D0D0D"/>
        </w:rPr>
        <w:instrText>8</w:instrText>
      </w:r>
      <w:r w:rsidR="001810B5">
        <w:rPr>
          <w:color w:val="0D0D0D"/>
        </w:rPr>
        <w:fldChar w:fldCharType="end"/>
      </w:r>
      <w:r w:rsidR="001810B5">
        <w:rPr>
          <w:color w:val="0D0D0D"/>
        </w:rPr>
        <w:instrText>)</w:instrText>
      </w:r>
      <w:bookmarkEnd w:id="19"/>
      <w:r w:rsidR="001810B5">
        <w:rPr>
          <w:color w:val="0D0D0D"/>
        </w:rPr>
        <w:fldChar w:fldCharType="end"/>
      </w:r>
    </w:p>
    <w:p w14:paraId="51CC5C04" w14:textId="5EBADA86" w:rsidR="000916F7" w:rsidRPr="00103930" w:rsidRDefault="00506FD1" w:rsidP="00444894">
      <w:pPr>
        <w:pStyle w:val="Heading3"/>
      </w:pPr>
      <w:bookmarkStart w:id="20" w:name="_Toc93064716"/>
      <w:r w:rsidRPr="00103930">
        <w:t xml:space="preserve">2.2.3 </w:t>
      </w:r>
      <w:r w:rsidR="000916F7" w:rsidRPr="00103930">
        <w:t>Turbine Model</w:t>
      </w:r>
      <w:bookmarkEnd w:id="20"/>
    </w:p>
    <w:p w14:paraId="27F2E5BD" w14:textId="4C9E254E" w:rsidR="000916F7" w:rsidRPr="00103930" w:rsidRDefault="000916F7" w:rsidP="005A7AD1">
      <w:pPr>
        <w:rPr>
          <w:color w:val="0D0D0D"/>
        </w:rPr>
      </w:pPr>
      <w:r w:rsidRPr="00103930">
        <w:rPr>
          <w:color w:val="0D0D0D"/>
        </w:rPr>
        <w:t>Consider the 1</w:t>
      </w:r>
      <w:r w:rsidRPr="00103930">
        <w:rPr>
          <w:color w:val="0D0D0D"/>
          <w:vertAlign w:val="superscript"/>
        </w:rPr>
        <w:t>st</w:t>
      </w:r>
      <w:r w:rsidRPr="00103930">
        <w:rPr>
          <w:color w:val="0D0D0D"/>
        </w:rPr>
        <w:t xml:space="preserve"> order turbine model given in </w:t>
      </w:r>
      <w:r w:rsidRPr="00103930">
        <w:rPr>
          <w:color w:val="0D0D0D"/>
        </w:rPr>
        <w:fldChar w:fldCharType="begin"/>
      </w:r>
      <w:r w:rsidRPr="00103930">
        <w:rPr>
          <w:color w:val="0D0D0D"/>
        </w:rPr>
        <w:instrText xml:space="preserve"> GOTOBUTTON ZEqnNum701203  \* MERGEFORMAT </w:instrText>
      </w:r>
      <w:r w:rsidRPr="00103930">
        <w:rPr>
          <w:color w:val="0D0D0D"/>
        </w:rPr>
        <w:fldChar w:fldCharType="begin"/>
      </w:r>
      <w:r w:rsidRPr="00103930">
        <w:rPr>
          <w:color w:val="0D0D0D"/>
        </w:rPr>
        <w:instrText xml:space="preserve"> REF ZEqnNum701203 \* Charformat \! \* MERGEFORMAT </w:instrText>
      </w:r>
      <w:r w:rsidRPr="00103930">
        <w:rPr>
          <w:color w:val="0D0D0D"/>
        </w:rPr>
        <w:fldChar w:fldCharType="separate"/>
      </w:r>
      <w:r w:rsidR="009B7CEC">
        <w:rPr>
          <w:color w:val="0D0D0D"/>
        </w:rPr>
        <w:instrText>(2-9)</w:instrText>
      </w:r>
      <w:r w:rsidRPr="00103930">
        <w:rPr>
          <w:color w:val="0D0D0D"/>
        </w:rPr>
        <w:fldChar w:fldCharType="end"/>
      </w:r>
      <w:r w:rsidRPr="00103930">
        <w:rPr>
          <w:color w:val="0D0D0D"/>
        </w:rPr>
        <w:fldChar w:fldCharType="end"/>
      </w:r>
      <w:r w:rsidRPr="00103930">
        <w:rPr>
          <w:color w:val="0D0D0D"/>
        </w:rPr>
        <w:t xml:space="preserve"> about mechanical power </w:t>
      </w:r>
      <w:r w:rsidR="00B10E33" w:rsidRPr="00B10E33">
        <w:rPr>
          <w:position w:val="-12"/>
        </w:rPr>
        <w:object w:dxaOrig="340" w:dyaOrig="380" w14:anchorId="60ADB772">
          <v:shape id="_x0000_i1117" type="#_x0000_t75" style="width:17.4pt;height:18.6pt" o:ole="">
            <v:imagedata r:id="rId194" o:title=""/>
          </v:shape>
          <o:OLEObject Type="Embed" ProgID="Equation.DSMT4" ShapeID="_x0000_i1117" DrawAspect="Content" ObjectID="_1704283403" r:id="rId195"/>
        </w:object>
      </w:r>
      <w:r w:rsidRPr="00103930">
        <w:rPr>
          <w:color w:val="0D0D0D"/>
        </w:rPr>
        <w:t xml:space="preserve"> with time constant </w:t>
      </w:r>
      <w:r w:rsidR="00B10E33" w:rsidRPr="00B10E33">
        <w:rPr>
          <w:position w:val="-12"/>
        </w:rPr>
        <w:object w:dxaOrig="360" w:dyaOrig="380" w14:anchorId="1F8F4D39">
          <v:shape id="_x0000_i1118" type="#_x0000_t75" style="width:18pt;height:18.6pt" o:ole="">
            <v:imagedata r:id="rId196" o:title=""/>
          </v:shape>
          <o:OLEObject Type="Embed" ProgID="Equation.DSMT4" ShapeID="_x0000_i1118" DrawAspect="Content" ObjectID="_1704283404" r:id="rId197"/>
        </w:object>
      </w:r>
      <w:r w:rsidRPr="00103930">
        <w:rPr>
          <w:color w:val="0D0D0D"/>
        </w:rPr>
        <w:t>:</w:t>
      </w:r>
    </w:p>
    <w:p w14:paraId="2C645DCD" w14:textId="16F24A9E" w:rsidR="000916F7" w:rsidRPr="00103930" w:rsidRDefault="000916F7" w:rsidP="005A7AD1">
      <w:pPr>
        <w:pStyle w:val="Equation0"/>
        <w:rPr>
          <w:color w:val="0D0D0D"/>
        </w:rPr>
      </w:pPr>
      <w:r w:rsidRPr="00103930">
        <w:rPr>
          <w:color w:val="0D0D0D"/>
        </w:rPr>
        <w:tab/>
      </w:r>
      <w:r w:rsidR="00B10E33" w:rsidRPr="00B10E33">
        <w:rPr>
          <w:position w:val="-18"/>
        </w:rPr>
        <w:object w:dxaOrig="2079" w:dyaOrig="440" w14:anchorId="235E1E12">
          <v:shape id="_x0000_i1119" type="#_x0000_t75" style="width:105pt;height:21pt" o:ole="">
            <v:imagedata r:id="rId198" o:title=""/>
          </v:shape>
          <o:OLEObject Type="Embed" ProgID="Equation.DSMT4" ShapeID="_x0000_i1119" DrawAspect="Content" ObjectID="_1704283405" r:id="rId199"/>
        </w:object>
      </w:r>
      <w:r w:rsidRPr="00103930">
        <w:rPr>
          <w:color w:val="0D0D0D"/>
        </w:rPr>
        <w:t xml:space="preserve"> </w:t>
      </w:r>
      <w:r w:rsidRPr="00103930">
        <w:rPr>
          <w:color w:val="0D0D0D"/>
        </w:rPr>
        <w:tab/>
      </w:r>
      <w:r w:rsidR="001810B5">
        <w:rPr>
          <w:color w:val="0D0D0D"/>
        </w:rPr>
        <w:fldChar w:fldCharType="begin"/>
      </w:r>
      <w:r w:rsidR="001810B5">
        <w:rPr>
          <w:color w:val="0D0D0D"/>
        </w:rPr>
        <w:instrText xml:space="preserve"> MACROBUTTON MTPlaceRef \* MERGEFORMAT </w:instrText>
      </w:r>
      <w:r w:rsidR="001810B5">
        <w:rPr>
          <w:color w:val="0D0D0D"/>
        </w:rPr>
        <w:fldChar w:fldCharType="begin"/>
      </w:r>
      <w:r w:rsidR="001810B5">
        <w:rPr>
          <w:color w:val="0D0D0D"/>
        </w:rPr>
        <w:instrText xml:space="preserve"> SEQ MTEqn \h \* MERGEFORMAT </w:instrText>
      </w:r>
      <w:r w:rsidR="001810B5">
        <w:rPr>
          <w:color w:val="0D0D0D"/>
        </w:rPr>
        <w:fldChar w:fldCharType="end"/>
      </w:r>
      <w:bookmarkStart w:id="21" w:name="ZEqnNum701203"/>
      <w:r w:rsidR="001810B5">
        <w:rPr>
          <w:color w:val="0D0D0D"/>
        </w:rPr>
        <w:instrText>(</w:instrText>
      </w:r>
      <w:r w:rsidR="001810B5">
        <w:rPr>
          <w:color w:val="0D0D0D"/>
        </w:rPr>
        <w:fldChar w:fldCharType="begin"/>
      </w:r>
      <w:r w:rsidR="001810B5">
        <w:rPr>
          <w:color w:val="0D0D0D"/>
        </w:rPr>
        <w:instrText xml:space="preserve"> SEQ MTChap \c \* Arabic \* MERGEFORMAT </w:instrText>
      </w:r>
      <w:r w:rsidR="001810B5">
        <w:rPr>
          <w:color w:val="0D0D0D"/>
        </w:rPr>
        <w:fldChar w:fldCharType="separate"/>
      </w:r>
      <w:r w:rsidR="009B7CEC">
        <w:rPr>
          <w:noProof/>
          <w:color w:val="0D0D0D"/>
        </w:rPr>
        <w:instrText>2</w:instrText>
      </w:r>
      <w:r w:rsidR="001810B5">
        <w:rPr>
          <w:color w:val="0D0D0D"/>
        </w:rPr>
        <w:fldChar w:fldCharType="end"/>
      </w:r>
      <w:r w:rsidR="001810B5">
        <w:rPr>
          <w:color w:val="0D0D0D"/>
        </w:rPr>
        <w:instrText>-</w:instrText>
      </w:r>
      <w:r w:rsidR="001810B5">
        <w:rPr>
          <w:color w:val="0D0D0D"/>
        </w:rPr>
        <w:fldChar w:fldCharType="begin"/>
      </w:r>
      <w:r w:rsidR="001810B5">
        <w:rPr>
          <w:color w:val="0D0D0D"/>
        </w:rPr>
        <w:instrText xml:space="preserve"> SEQ MTEqn \c \* Arabic \* MERGEFORMAT </w:instrText>
      </w:r>
      <w:r w:rsidR="001810B5">
        <w:rPr>
          <w:color w:val="0D0D0D"/>
        </w:rPr>
        <w:fldChar w:fldCharType="separate"/>
      </w:r>
      <w:r w:rsidR="009B7CEC">
        <w:rPr>
          <w:noProof/>
          <w:color w:val="0D0D0D"/>
        </w:rPr>
        <w:instrText>9</w:instrText>
      </w:r>
      <w:r w:rsidR="001810B5">
        <w:rPr>
          <w:color w:val="0D0D0D"/>
        </w:rPr>
        <w:fldChar w:fldCharType="end"/>
      </w:r>
      <w:r w:rsidR="001810B5">
        <w:rPr>
          <w:color w:val="0D0D0D"/>
        </w:rPr>
        <w:instrText>)</w:instrText>
      </w:r>
      <w:bookmarkEnd w:id="21"/>
      <w:r w:rsidR="001810B5">
        <w:rPr>
          <w:color w:val="0D0D0D"/>
        </w:rPr>
        <w:fldChar w:fldCharType="end"/>
      </w:r>
    </w:p>
    <w:p w14:paraId="216F48A8" w14:textId="77777777" w:rsidR="000916F7" w:rsidRPr="00103930" w:rsidRDefault="000916F7" w:rsidP="005A7AD1">
      <w:pPr>
        <w:rPr>
          <w:color w:val="0D0D0D"/>
        </w:rPr>
      </w:pPr>
      <w:r w:rsidRPr="00103930">
        <w:rPr>
          <w:color w:val="0D0D0D"/>
        </w:rPr>
        <w:t>Similar to the above procedure for the governor model, apply DT to its both sides:</w:t>
      </w:r>
    </w:p>
    <w:p w14:paraId="45431DF0" w14:textId="1BF2A4D3" w:rsidR="000916F7" w:rsidRPr="00103930" w:rsidRDefault="000916F7" w:rsidP="005A7AD1">
      <w:pPr>
        <w:pStyle w:val="Equation0"/>
        <w:rPr>
          <w:color w:val="0D0D0D"/>
        </w:rPr>
      </w:pPr>
      <w:r w:rsidRPr="00103930">
        <w:rPr>
          <w:color w:val="0D0D0D"/>
        </w:rPr>
        <w:tab/>
      </w:r>
      <w:r w:rsidR="00B10E33" w:rsidRPr="00B10E33">
        <w:rPr>
          <w:position w:val="-18"/>
        </w:rPr>
        <w:object w:dxaOrig="4360" w:dyaOrig="440" w14:anchorId="381252F0">
          <v:shape id="_x0000_i1120" type="#_x0000_t75" style="width:219.6pt;height:21pt" o:ole="">
            <v:imagedata r:id="rId200" o:title=""/>
          </v:shape>
          <o:OLEObject Type="Embed" ProgID="Equation.DSMT4" ShapeID="_x0000_i1120" DrawAspect="Content" ObjectID="_1704283406" r:id="rId201"/>
        </w:object>
      </w:r>
      <w:r w:rsidRPr="00103930">
        <w:rPr>
          <w:color w:val="0D0D0D"/>
        </w:rPr>
        <w:t xml:space="preserve"> </w:t>
      </w:r>
      <w:r w:rsidRPr="00103930">
        <w:rPr>
          <w:color w:val="0D0D0D"/>
        </w:rPr>
        <w:tab/>
      </w:r>
      <w:r w:rsidR="001810B5">
        <w:rPr>
          <w:color w:val="0D0D0D"/>
        </w:rPr>
        <w:fldChar w:fldCharType="begin"/>
      </w:r>
      <w:r w:rsidR="001810B5">
        <w:rPr>
          <w:color w:val="0D0D0D"/>
        </w:rPr>
        <w:instrText xml:space="preserve"> MACROBUTTON MTPlaceRef \* MERGEFORMAT </w:instrText>
      </w:r>
      <w:r w:rsidR="001810B5">
        <w:rPr>
          <w:color w:val="0D0D0D"/>
        </w:rPr>
        <w:fldChar w:fldCharType="begin"/>
      </w:r>
      <w:r w:rsidR="001810B5">
        <w:rPr>
          <w:color w:val="0D0D0D"/>
        </w:rPr>
        <w:instrText xml:space="preserve"> SEQ MTEqn \h \* MERGEFORMAT </w:instrText>
      </w:r>
      <w:r w:rsidR="001810B5">
        <w:rPr>
          <w:color w:val="0D0D0D"/>
        </w:rPr>
        <w:fldChar w:fldCharType="end"/>
      </w:r>
      <w:bookmarkStart w:id="22" w:name="ZEqnNum793673"/>
      <w:r w:rsidR="001810B5">
        <w:rPr>
          <w:color w:val="0D0D0D"/>
        </w:rPr>
        <w:instrText>(</w:instrText>
      </w:r>
      <w:r w:rsidR="001810B5">
        <w:rPr>
          <w:color w:val="0D0D0D"/>
        </w:rPr>
        <w:fldChar w:fldCharType="begin"/>
      </w:r>
      <w:r w:rsidR="001810B5">
        <w:rPr>
          <w:color w:val="0D0D0D"/>
        </w:rPr>
        <w:instrText xml:space="preserve"> SEQ MTChap \c \* Arabic \* MERGEFORMAT </w:instrText>
      </w:r>
      <w:r w:rsidR="001810B5">
        <w:rPr>
          <w:color w:val="0D0D0D"/>
        </w:rPr>
        <w:fldChar w:fldCharType="separate"/>
      </w:r>
      <w:r w:rsidR="009B7CEC">
        <w:rPr>
          <w:noProof/>
          <w:color w:val="0D0D0D"/>
        </w:rPr>
        <w:instrText>2</w:instrText>
      </w:r>
      <w:r w:rsidR="001810B5">
        <w:rPr>
          <w:color w:val="0D0D0D"/>
        </w:rPr>
        <w:fldChar w:fldCharType="end"/>
      </w:r>
      <w:r w:rsidR="001810B5">
        <w:rPr>
          <w:color w:val="0D0D0D"/>
        </w:rPr>
        <w:instrText>-</w:instrText>
      </w:r>
      <w:r w:rsidR="001810B5">
        <w:rPr>
          <w:color w:val="0D0D0D"/>
        </w:rPr>
        <w:fldChar w:fldCharType="begin"/>
      </w:r>
      <w:r w:rsidR="001810B5">
        <w:rPr>
          <w:color w:val="0D0D0D"/>
        </w:rPr>
        <w:instrText xml:space="preserve"> SEQ MTEqn \c \* Arabic \* MERGEFORMAT </w:instrText>
      </w:r>
      <w:r w:rsidR="001810B5">
        <w:rPr>
          <w:color w:val="0D0D0D"/>
        </w:rPr>
        <w:fldChar w:fldCharType="separate"/>
      </w:r>
      <w:r w:rsidR="009B7CEC">
        <w:rPr>
          <w:noProof/>
          <w:color w:val="0D0D0D"/>
        </w:rPr>
        <w:instrText>10</w:instrText>
      </w:r>
      <w:r w:rsidR="001810B5">
        <w:rPr>
          <w:color w:val="0D0D0D"/>
        </w:rPr>
        <w:fldChar w:fldCharType="end"/>
      </w:r>
      <w:r w:rsidR="001810B5">
        <w:rPr>
          <w:color w:val="0D0D0D"/>
        </w:rPr>
        <w:instrText>)</w:instrText>
      </w:r>
      <w:bookmarkEnd w:id="22"/>
      <w:r w:rsidR="001810B5">
        <w:rPr>
          <w:color w:val="0D0D0D"/>
        </w:rPr>
        <w:fldChar w:fldCharType="end"/>
      </w:r>
    </w:p>
    <w:p w14:paraId="3AE04FE9" w14:textId="3A2C09CD" w:rsidR="000916F7" w:rsidRPr="00103930" w:rsidRDefault="00506FD1" w:rsidP="00444894">
      <w:pPr>
        <w:pStyle w:val="Heading3"/>
      </w:pPr>
      <w:bookmarkStart w:id="23" w:name="_Toc93064717"/>
      <w:r w:rsidRPr="00103930">
        <w:t xml:space="preserve">2.2.4 </w:t>
      </w:r>
      <w:r w:rsidR="000916F7" w:rsidRPr="00103930">
        <w:t>PSS Type I Model</w:t>
      </w:r>
      <w:bookmarkEnd w:id="23"/>
    </w:p>
    <w:p w14:paraId="4A6681AC" w14:textId="58C69264" w:rsidR="000916F7" w:rsidRPr="00103930" w:rsidRDefault="000916F7" w:rsidP="005A7AD1">
      <w:pPr>
        <w:rPr>
          <w:color w:val="0D0D0D"/>
        </w:rPr>
      </w:pPr>
      <w:r w:rsidRPr="00103930">
        <w:rPr>
          <w:color w:val="0D0D0D"/>
        </w:rPr>
        <w:t xml:space="preserve">A PSS Type I model  is given in </w:t>
      </w:r>
      <w:r w:rsidRPr="00103930">
        <w:rPr>
          <w:color w:val="0D0D0D"/>
        </w:rPr>
        <w:fldChar w:fldCharType="begin"/>
      </w:r>
      <w:r w:rsidRPr="00103930">
        <w:rPr>
          <w:color w:val="0D0D0D"/>
        </w:rPr>
        <w:instrText xml:space="preserve"> GOTOBUTTON ZEqnNum245263  \* MERGEFORMAT </w:instrText>
      </w:r>
      <w:r w:rsidRPr="00103930">
        <w:rPr>
          <w:color w:val="0D0D0D"/>
        </w:rPr>
        <w:fldChar w:fldCharType="begin"/>
      </w:r>
      <w:r w:rsidRPr="00103930">
        <w:rPr>
          <w:color w:val="0D0D0D"/>
        </w:rPr>
        <w:instrText xml:space="preserve"> REF ZEqnNum245263 \* Charformat \! \* MERGEFORMAT </w:instrText>
      </w:r>
      <w:r w:rsidRPr="00103930">
        <w:rPr>
          <w:color w:val="0D0D0D"/>
        </w:rPr>
        <w:fldChar w:fldCharType="separate"/>
      </w:r>
      <w:r w:rsidR="009B7CEC">
        <w:rPr>
          <w:color w:val="0D0D0D"/>
        </w:rPr>
        <w:instrText>(2-11)</w:instrText>
      </w:r>
      <w:r w:rsidRPr="00103930">
        <w:rPr>
          <w:color w:val="0D0D0D"/>
        </w:rPr>
        <w:fldChar w:fldCharType="end"/>
      </w:r>
      <w:r w:rsidRPr="00103930">
        <w:rPr>
          <w:color w:val="0D0D0D"/>
        </w:rPr>
        <w:fldChar w:fldCharType="end"/>
      </w:r>
      <w:r w:rsidRPr="00103930">
        <w:rPr>
          <w:color w:val="0D0D0D"/>
        </w:rPr>
        <w:t xml:space="preserve">, where </w:t>
      </w:r>
      <w:r w:rsidR="00B10E33" w:rsidRPr="00B10E33">
        <w:rPr>
          <w:position w:val="-12"/>
        </w:rPr>
        <w:object w:dxaOrig="260" w:dyaOrig="380" w14:anchorId="408E3874">
          <v:shape id="_x0000_i1121" type="#_x0000_t75" style="width:12.6pt;height:18.6pt" o:ole="">
            <v:imagedata r:id="rId202" o:title=""/>
          </v:shape>
          <o:OLEObject Type="Embed" ProgID="Equation.DSMT4" ShapeID="_x0000_i1121" DrawAspect="Content" ObjectID="_1704283407" r:id="rId203"/>
        </w:object>
      </w:r>
      <w:r w:rsidRPr="00103930">
        <w:rPr>
          <w:color w:val="0D0D0D"/>
        </w:rPr>
        <w:t xml:space="preserve"> is the PSS output voltage that is used to modify the exciter reference voltage; the input signal is the rotor speed </w:t>
      </w:r>
      <w:r w:rsidR="00B10E33" w:rsidRPr="00025957">
        <w:rPr>
          <w:position w:val="-4"/>
        </w:rPr>
        <w:object w:dxaOrig="240" w:dyaOrig="200" w14:anchorId="6013E513">
          <v:shape id="_x0000_i1122" type="#_x0000_t75" style="width:12pt;height:9pt" o:ole="">
            <v:imagedata r:id="rId204" o:title=""/>
          </v:shape>
          <o:OLEObject Type="Embed" ProgID="Equation.DSMT4" ShapeID="_x0000_i1122" DrawAspect="Content" ObjectID="_1704283408" r:id="rId205"/>
        </w:object>
      </w:r>
      <w:r w:rsidRPr="00103930">
        <w:rPr>
          <w:color w:val="0D0D0D"/>
        </w:rPr>
        <w:t xml:space="preserve"> , electrical power </w:t>
      </w:r>
      <w:r w:rsidR="00B10E33" w:rsidRPr="00B10E33">
        <w:rPr>
          <w:position w:val="-12"/>
        </w:rPr>
        <w:object w:dxaOrig="279" w:dyaOrig="380" w14:anchorId="5B9CEC7B">
          <v:shape id="_x0000_i1123" type="#_x0000_t75" style="width:15pt;height:18.6pt" o:ole="">
            <v:imagedata r:id="rId206" o:title=""/>
          </v:shape>
          <o:OLEObject Type="Embed" ProgID="Equation.DSMT4" ShapeID="_x0000_i1123" DrawAspect="Content" ObjectID="_1704283409" r:id="rId207"/>
        </w:object>
      </w:r>
      <w:r w:rsidRPr="00103930">
        <w:rPr>
          <w:color w:val="0D0D0D"/>
        </w:rPr>
        <w:t xml:space="preserve"> and bus voltage magnitude </w:t>
      </w:r>
      <w:r w:rsidR="00B10E33" w:rsidRPr="00B10E33">
        <w:rPr>
          <w:position w:val="-12"/>
        </w:rPr>
        <w:object w:dxaOrig="240" w:dyaOrig="380" w14:anchorId="4CD2B0B0">
          <v:shape id="_x0000_i1124" type="#_x0000_t75" style="width:12pt;height:18.6pt" o:ole="">
            <v:imagedata r:id="rId208" o:title=""/>
          </v:shape>
          <o:OLEObject Type="Embed" ProgID="Equation.DSMT4" ShapeID="_x0000_i1124" DrawAspect="Content" ObjectID="_1704283410" r:id="rId209"/>
        </w:object>
      </w:r>
      <w:r w:rsidRPr="00103930">
        <w:rPr>
          <w:color w:val="0D0D0D"/>
        </w:rPr>
        <w:t xml:space="preserve"> ; </w:t>
      </w:r>
      <w:r w:rsidR="00B10E33" w:rsidRPr="00B10E33">
        <w:rPr>
          <w:position w:val="-12"/>
        </w:rPr>
        <w:object w:dxaOrig="320" w:dyaOrig="380" w14:anchorId="227C522A">
          <v:shape id="_x0000_i1125" type="#_x0000_t75" style="width:15pt;height:18.6pt" o:ole="">
            <v:imagedata r:id="rId210" o:title=""/>
          </v:shape>
          <o:OLEObject Type="Embed" ProgID="Equation.DSMT4" ShapeID="_x0000_i1125" DrawAspect="Content" ObjectID="_1704283411" r:id="rId211"/>
        </w:object>
      </w:r>
      <w:r w:rsidRPr="00103930">
        <w:rPr>
          <w:color w:val="0D0D0D"/>
        </w:rPr>
        <w:t xml:space="preserve"> is the time constant and </w:t>
      </w:r>
      <w:r w:rsidR="00B10E33" w:rsidRPr="00B10E33">
        <w:rPr>
          <w:position w:val="-12"/>
        </w:rPr>
        <w:object w:dxaOrig="380" w:dyaOrig="380" w14:anchorId="780CE404">
          <v:shape id="_x0000_i1126" type="#_x0000_t75" style="width:18.6pt;height:18.6pt" o:ole="">
            <v:imagedata r:id="rId212" o:title=""/>
          </v:shape>
          <o:OLEObject Type="Embed" ProgID="Equation.DSMT4" ShapeID="_x0000_i1126" DrawAspect="Content" ObjectID="_1704283412" r:id="rId213"/>
        </w:object>
      </w:r>
      <w:r w:rsidRPr="00103930">
        <w:rPr>
          <w:color w:val="0D0D0D"/>
        </w:rPr>
        <w:t xml:space="preserve"> is the stabilizer gain.</w:t>
      </w:r>
    </w:p>
    <w:p w14:paraId="59899021" w14:textId="1EC2E473" w:rsidR="000916F7" w:rsidRPr="00103930" w:rsidRDefault="000916F7" w:rsidP="005A7AD1">
      <w:pPr>
        <w:pStyle w:val="Equation0"/>
        <w:rPr>
          <w:color w:val="0D0D0D"/>
        </w:rPr>
      </w:pPr>
      <w:r w:rsidRPr="00103930">
        <w:rPr>
          <w:color w:val="0D0D0D"/>
        </w:rPr>
        <w:tab/>
      </w:r>
      <w:r w:rsidR="00B10E33" w:rsidRPr="00B10E33">
        <w:rPr>
          <w:position w:val="-34"/>
        </w:rPr>
        <w:object w:dxaOrig="3860" w:dyaOrig="800" w14:anchorId="42C9022C">
          <v:shape id="_x0000_i1127" type="#_x0000_t75" style="width:192.6pt;height:39pt" o:ole="">
            <v:imagedata r:id="rId214" o:title=""/>
          </v:shape>
          <o:OLEObject Type="Embed" ProgID="Equation.DSMT4" ShapeID="_x0000_i1127" DrawAspect="Content" ObjectID="_1704283413" r:id="rId215"/>
        </w:object>
      </w:r>
      <w:r w:rsidRPr="00103930">
        <w:rPr>
          <w:color w:val="0D0D0D"/>
        </w:rPr>
        <w:t xml:space="preserve"> </w:t>
      </w:r>
      <w:r w:rsidRPr="00103930">
        <w:rPr>
          <w:color w:val="0D0D0D"/>
        </w:rPr>
        <w:tab/>
      </w:r>
      <w:r w:rsidR="001810B5">
        <w:rPr>
          <w:color w:val="0D0D0D"/>
        </w:rPr>
        <w:fldChar w:fldCharType="begin"/>
      </w:r>
      <w:r w:rsidR="001810B5">
        <w:rPr>
          <w:color w:val="0D0D0D"/>
        </w:rPr>
        <w:instrText xml:space="preserve"> MACROBUTTON MTPlaceRef \* MERGEFORMAT </w:instrText>
      </w:r>
      <w:r w:rsidR="001810B5">
        <w:rPr>
          <w:color w:val="0D0D0D"/>
        </w:rPr>
        <w:fldChar w:fldCharType="begin"/>
      </w:r>
      <w:r w:rsidR="001810B5">
        <w:rPr>
          <w:color w:val="0D0D0D"/>
        </w:rPr>
        <w:instrText xml:space="preserve"> SEQ MTEqn \h \* MERGEFORMAT </w:instrText>
      </w:r>
      <w:r w:rsidR="001810B5">
        <w:rPr>
          <w:color w:val="0D0D0D"/>
        </w:rPr>
        <w:fldChar w:fldCharType="end"/>
      </w:r>
      <w:bookmarkStart w:id="24" w:name="ZEqnNum245263"/>
      <w:r w:rsidR="001810B5">
        <w:rPr>
          <w:color w:val="0D0D0D"/>
        </w:rPr>
        <w:instrText>(</w:instrText>
      </w:r>
      <w:r w:rsidR="001810B5">
        <w:rPr>
          <w:color w:val="0D0D0D"/>
        </w:rPr>
        <w:fldChar w:fldCharType="begin"/>
      </w:r>
      <w:r w:rsidR="001810B5">
        <w:rPr>
          <w:color w:val="0D0D0D"/>
        </w:rPr>
        <w:instrText xml:space="preserve"> SEQ MTChap \c \* Arabic \* MERGEFORMAT </w:instrText>
      </w:r>
      <w:r w:rsidR="001810B5">
        <w:rPr>
          <w:color w:val="0D0D0D"/>
        </w:rPr>
        <w:fldChar w:fldCharType="separate"/>
      </w:r>
      <w:r w:rsidR="009B7CEC">
        <w:rPr>
          <w:noProof/>
          <w:color w:val="0D0D0D"/>
        </w:rPr>
        <w:instrText>2</w:instrText>
      </w:r>
      <w:r w:rsidR="001810B5">
        <w:rPr>
          <w:color w:val="0D0D0D"/>
        </w:rPr>
        <w:fldChar w:fldCharType="end"/>
      </w:r>
      <w:r w:rsidR="001810B5">
        <w:rPr>
          <w:color w:val="0D0D0D"/>
        </w:rPr>
        <w:instrText>-</w:instrText>
      </w:r>
      <w:r w:rsidR="001810B5">
        <w:rPr>
          <w:color w:val="0D0D0D"/>
        </w:rPr>
        <w:fldChar w:fldCharType="begin"/>
      </w:r>
      <w:r w:rsidR="001810B5">
        <w:rPr>
          <w:color w:val="0D0D0D"/>
        </w:rPr>
        <w:instrText xml:space="preserve"> SEQ MTEqn \c \* Arabic \* MERGEFORMAT </w:instrText>
      </w:r>
      <w:r w:rsidR="001810B5">
        <w:rPr>
          <w:color w:val="0D0D0D"/>
        </w:rPr>
        <w:fldChar w:fldCharType="separate"/>
      </w:r>
      <w:r w:rsidR="009B7CEC">
        <w:rPr>
          <w:noProof/>
          <w:color w:val="0D0D0D"/>
        </w:rPr>
        <w:instrText>11</w:instrText>
      </w:r>
      <w:r w:rsidR="001810B5">
        <w:rPr>
          <w:color w:val="0D0D0D"/>
        </w:rPr>
        <w:fldChar w:fldCharType="end"/>
      </w:r>
      <w:r w:rsidR="001810B5">
        <w:rPr>
          <w:color w:val="0D0D0D"/>
        </w:rPr>
        <w:instrText>)</w:instrText>
      </w:r>
      <w:bookmarkEnd w:id="24"/>
      <w:r w:rsidR="001810B5">
        <w:rPr>
          <w:color w:val="0D0D0D"/>
        </w:rPr>
        <w:fldChar w:fldCharType="end"/>
      </w:r>
    </w:p>
    <w:p w14:paraId="0D6B2A5E" w14:textId="5ACAB3D1" w:rsidR="000916F7" w:rsidRPr="00103930" w:rsidRDefault="000916F7" w:rsidP="005A7AD1">
      <w:pPr>
        <w:rPr>
          <w:color w:val="0D0D0D"/>
        </w:rPr>
      </w:pPr>
      <w:r w:rsidRPr="00103930">
        <w:rPr>
          <w:color w:val="0D0D0D"/>
        </w:rPr>
        <w:t xml:space="preserve">Similar with the procedure for governor and turbine model, the DT on the PSS model can be written in </w:t>
      </w:r>
      <w:r w:rsidRPr="00103930">
        <w:rPr>
          <w:color w:val="0D0D0D"/>
        </w:rPr>
        <w:fldChar w:fldCharType="begin"/>
      </w:r>
      <w:r w:rsidRPr="00103930">
        <w:rPr>
          <w:color w:val="0D0D0D"/>
        </w:rPr>
        <w:instrText xml:space="preserve"> GOTOBUTTON ZEqnNum562464  \* MERGEFORMAT </w:instrText>
      </w:r>
      <w:r w:rsidRPr="00103930">
        <w:rPr>
          <w:color w:val="0D0D0D"/>
        </w:rPr>
        <w:fldChar w:fldCharType="begin"/>
      </w:r>
      <w:r w:rsidRPr="00103930">
        <w:rPr>
          <w:color w:val="0D0D0D"/>
        </w:rPr>
        <w:instrText xml:space="preserve"> REF ZEqnNum562464 \* Charformat \! \* MERGEFORMAT </w:instrText>
      </w:r>
      <w:r w:rsidRPr="00103930">
        <w:rPr>
          <w:color w:val="0D0D0D"/>
        </w:rPr>
        <w:fldChar w:fldCharType="separate"/>
      </w:r>
      <w:r w:rsidR="009B7CEC">
        <w:rPr>
          <w:color w:val="0D0D0D"/>
        </w:rPr>
        <w:instrText>(2-12)</w:instrText>
      </w:r>
      <w:r w:rsidRPr="00103930">
        <w:rPr>
          <w:color w:val="0D0D0D"/>
        </w:rPr>
        <w:fldChar w:fldCharType="end"/>
      </w:r>
      <w:r w:rsidRPr="00103930">
        <w:rPr>
          <w:color w:val="0D0D0D"/>
        </w:rPr>
        <w:fldChar w:fldCharType="end"/>
      </w:r>
      <w:r w:rsidRPr="00103930">
        <w:rPr>
          <w:color w:val="0D0D0D"/>
        </w:rPr>
        <w:t>.</w:t>
      </w:r>
    </w:p>
    <w:p w14:paraId="63450C99" w14:textId="6DD45DAB" w:rsidR="000916F7" w:rsidRPr="00103930" w:rsidRDefault="0084464A" w:rsidP="005A7AD1">
      <w:pPr>
        <w:pStyle w:val="Equation0"/>
        <w:rPr>
          <w:color w:val="0D0D0D"/>
        </w:rPr>
      </w:pPr>
      <w:r>
        <w:lastRenderedPageBreak/>
        <w:tab/>
      </w:r>
      <w:r w:rsidR="00B10E33" w:rsidRPr="00B10E33">
        <w:rPr>
          <w:position w:val="-34"/>
        </w:rPr>
        <w:object w:dxaOrig="7000" w:dyaOrig="800" w14:anchorId="76FA3B2E">
          <v:shape id="_x0000_i1128" type="#_x0000_t75" style="width:349.65pt;height:39.25pt" o:ole="">
            <v:imagedata r:id="rId216" o:title=""/>
          </v:shape>
          <o:OLEObject Type="Embed" ProgID="Equation.DSMT4" ShapeID="_x0000_i1128" DrawAspect="Content" ObjectID="_1704283414" r:id="rId217"/>
        </w:object>
      </w:r>
      <w:r w:rsidR="000916F7" w:rsidRPr="00103930">
        <w:rPr>
          <w:color w:val="0D0D0D"/>
        </w:rPr>
        <w:t xml:space="preserve"> </w:t>
      </w:r>
      <w:r w:rsidR="000916F7" w:rsidRPr="00103930">
        <w:rPr>
          <w:color w:val="0D0D0D"/>
        </w:rPr>
        <w:tab/>
      </w:r>
      <w:r w:rsidR="001810B5">
        <w:rPr>
          <w:color w:val="0D0D0D"/>
        </w:rPr>
        <w:fldChar w:fldCharType="begin"/>
      </w:r>
      <w:r w:rsidR="001810B5">
        <w:rPr>
          <w:color w:val="0D0D0D"/>
        </w:rPr>
        <w:instrText xml:space="preserve"> MACROBUTTON MTPlaceRef \* MERGEFORMAT </w:instrText>
      </w:r>
      <w:r w:rsidR="001810B5">
        <w:rPr>
          <w:color w:val="0D0D0D"/>
        </w:rPr>
        <w:fldChar w:fldCharType="begin"/>
      </w:r>
      <w:r w:rsidR="001810B5">
        <w:rPr>
          <w:color w:val="0D0D0D"/>
        </w:rPr>
        <w:instrText xml:space="preserve"> SEQ MTEqn \h \* MERGEFORMAT </w:instrText>
      </w:r>
      <w:r w:rsidR="001810B5">
        <w:rPr>
          <w:color w:val="0D0D0D"/>
        </w:rPr>
        <w:fldChar w:fldCharType="end"/>
      </w:r>
      <w:bookmarkStart w:id="25" w:name="ZEqnNum562464"/>
      <w:r w:rsidR="001810B5">
        <w:rPr>
          <w:color w:val="0D0D0D"/>
        </w:rPr>
        <w:instrText>(</w:instrText>
      </w:r>
      <w:r w:rsidR="001810B5">
        <w:rPr>
          <w:color w:val="0D0D0D"/>
        </w:rPr>
        <w:fldChar w:fldCharType="begin"/>
      </w:r>
      <w:r w:rsidR="001810B5">
        <w:rPr>
          <w:color w:val="0D0D0D"/>
        </w:rPr>
        <w:instrText xml:space="preserve"> SEQ MTChap \c \* Arabic \* MERGEFORMAT </w:instrText>
      </w:r>
      <w:r w:rsidR="001810B5">
        <w:rPr>
          <w:color w:val="0D0D0D"/>
        </w:rPr>
        <w:fldChar w:fldCharType="separate"/>
      </w:r>
      <w:r w:rsidR="009B7CEC">
        <w:rPr>
          <w:noProof/>
          <w:color w:val="0D0D0D"/>
        </w:rPr>
        <w:instrText>2</w:instrText>
      </w:r>
      <w:r w:rsidR="001810B5">
        <w:rPr>
          <w:color w:val="0D0D0D"/>
        </w:rPr>
        <w:fldChar w:fldCharType="end"/>
      </w:r>
      <w:r w:rsidR="001810B5">
        <w:rPr>
          <w:color w:val="0D0D0D"/>
        </w:rPr>
        <w:instrText>-</w:instrText>
      </w:r>
      <w:r w:rsidR="001810B5">
        <w:rPr>
          <w:color w:val="0D0D0D"/>
        </w:rPr>
        <w:fldChar w:fldCharType="begin"/>
      </w:r>
      <w:r w:rsidR="001810B5">
        <w:rPr>
          <w:color w:val="0D0D0D"/>
        </w:rPr>
        <w:instrText xml:space="preserve"> SEQ MTEqn \c \* Arabic \* MERGEFORMAT </w:instrText>
      </w:r>
      <w:r w:rsidR="001810B5">
        <w:rPr>
          <w:color w:val="0D0D0D"/>
        </w:rPr>
        <w:fldChar w:fldCharType="separate"/>
      </w:r>
      <w:r w:rsidR="009B7CEC">
        <w:rPr>
          <w:noProof/>
          <w:color w:val="0D0D0D"/>
        </w:rPr>
        <w:instrText>12</w:instrText>
      </w:r>
      <w:r w:rsidR="001810B5">
        <w:rPr>
          <w:color w:val="0D0D0D"/>
        </w:rPr>
        <w:fldChar w:fldCharType="end"/>
      </w:r>
      <w:r w:rsidR="001810B5">
        <w:rPr>
          <w:color w:val="0D0D0D"/>
        </w:rPr>
        <w:instrText>)</w:instrText>
      </w:r>
      <w:bookmarkEnd w:id="25"/>
      <w:r w:rsidR="001810B5">
        <w:rPr>
          <w:color w:val="0D0D0D"/>
        </w:rPr>
        <w:fldChar w:fldCharType="end"/>
      </w:r>
    </w:p>
    <w:p w14:paraId="6B01291D" w14:textId="703C45C6" w:rsidR="000916F7" w:rsidRPr="00103930" w:rsidRDefault="00506FD1" w:rsidP="00444894">
      <w:pPr>
        <w:pStyle w:val="Heading3"/>
      </w:pPr>
      <w:bookmarkStart w:id="26" w:name="_Toc93064718"/>
      <w:r w:rsidRPr="00103930">
        <w:t xml:space="preserve">2.2.5 </w:t>
      </w:r>
      <w:r w:rsidR="000916F7" w:rsidRPr="00103930">
        <w:t>Synchronous Machine Model</w:t>
      </w:r>
      <w:bookmarkEnd w:id="26"/>
    </w:p>
    <w:p w14:paraId="26932E14" w14:textId="550DFCD5" w:rsidR="000916F7" w:rsidRPr="00BD7EB7" w:rsidRDefault="000916F7" w:rsidP="00D03A05">
      <w:r w:rsidRPr="00BD7EB7">
        <w:t>A detailed 6</w:t>
      </w:r>
      <w:r w:rsidRPr="00BD7EB7">
        <w:rPr>
          <w:vertAlign w:val="superscript"/>
        </w:rPr>
        <w:t>th</w:t>
      </w:r>
      <w:r w:rsidRPr="00BD7EB7">
        <w:t xml:space="preserve"> order synchronous machine model is given in </w:t>
      </w:r>
      <w:r w:rsidRPr="00BD7EB7">
        <w:fldChar w:fldCharType="begin"/>
      </w:r>
      <w:r w:rsidRPr="00BD7EB7">
        <w:instrText xml:space="preserve"> GOTOBUTTON ZEqnNum109260  \* MERGEFORMAT </w:instrText>
      </w:r>
      <w:fldSimple w:instr=" REF ZEqnNum109260 \* Charformat \! \* MERGEFORMAT ">
        <w:r w:rsidR="009B7CEC" w:rsidRPr="00BD7EB7">
          <w:instrText>(2-13)</w:instrText>
        </w:r>
      </w:fldSimple>
      <w:r w:rsidRPr="00BD7EB7">
        <w:fldChar w:fldCharType="end"/>
      </w:r>
      <w:r w:rsidRPr="00BD7EB7">
        <w:t>-</w:t>
      </w:r>
      <w:r w:rsidRPr="00BD7EB7">
        <w:fldChar w:fldCharType="begin"/>
      </w:r>
      <w:r w:rsidRPr="00BD7EB7">
        <w:instrText xml:space="preserve"> GOTOBUTTON ZEqnNum681915  \* MERGEFORMAT </w:instrText>
      </w:r>
      <w:fldSimple w:instr=" REF ZEqnNum681915 \* Charformat \! \* MERGEFORMAT ">
        <w:r w:rsidR="009B7CEC" w:rsidRPr="00BD7EB7">
          <w:instrText>(2-16)</w:instrText>
        </w:r>
      </w:fldSimple>
      <w:r w:rsidRPr="00BD7EB7">
        <w:fldChar w:fldCharType="end"/>
      </w:r>
      <w:r w:rsidRPr="00BD7EB7">
        <w:t xml:space="preserve"> including a coordinate transform at the terminal bus for the network interface under the constant impedance load assumption.</w:t>
      </w:r>
    </w:p>
    <w:p w14:paraId="775B8882" w14:textId="20C9B7F3" w:rsidR="000916F7" w:rsidRPr="00103930" w:rsidRDefault="008804CC" w:rsidP="00BD7EB7">
      <w:pPr>
        <w:pStyle w:val="Equation0"/>
        <w:jc w:val="center"/>
        <w:rPr>
          <w:color w:val="0D0D0D"/>
        </w:rPr>
      </w:pPr>
      <w:r>
        <w:tab/>
      </w:r>
      <w:r w:rsidR="00B10E33" w:rsidRPr="00B10E33">
        <w:rPr>
          <w:position w:val="-150"/>
        </w:rPr>
        <w:object w:dxaOrig="4040" w:dyaOrig="3120" w14:anchorId="2F38EB16">
          <v:shape id="_x0000_i1129" type="#_x0000_t75" style="width:201.8pt;height:156pt" o:ole="">
            <v:imagedata r:id="rId218" o:title=""/>
          </v:shape>
          <o:OLEObject Type="Embed" ProgID="Equation.DSMT4" ShapeID="_x0000_i1129" DrawAspect="Content" ObjectID="_1704283415" r:id="rId219"/>
        </w:object>
      </w:r>
      <w:r w:rsidR="000916F7" w:rsidRPr="00103930">
        <w:rPr>
          <w:color w:val="0D0D0D"/>
        </w:rPr>
        <w:t xml:space="preserve"> </w:t>
      </w:r>
      <w:r w:rsidR="000916F7" w:rsidRPr="00103930">
        <w:rPr>
          <w:color w:val="0D0D0D"/>
        </w:rPr>
        <w:tab/>
      </w:r>
      <w:r w:rsidR="001810B5">
        <w:rPr>
          <w:color w:val="0D0D0D"/>
        </w:rPr>
        <w:fldChar w:fldCharType="begin"/>
      </w:r>
      <w:r w:rsidR="001810B5">
        <w:rPr>
          <w:color w:val="0D0D0D"/>
        </w:rPr>
        <w:instrText xml:space="preserve"> MACROBUTTON MTPlaceRef \* MERGEFORMAT </w:instrText>
      </w:r>
      <w:r w:rsidR="001810B5">
        <w:rPr>
          <w:color w:val="0D0D0D"/>
        </w:rPr>
        <w:fldChar w:fldCharType="begin"/>
      </w:r>
      <w:r w:rsidR="001810B5">
        <w:rPr>
          <w:color w:val="0D0D0D"/>
        </w:rPr>
        <w:instrText xml:space="preserve"> SEQ MTEqn \h \* MERGEFORMAT </w:instrText>
      </w:r>
      <w:r w:rsidR="001810B5">
        <w:rPr>
          <w:color w:val="0D0D0D"/>
        </w:rPr>
        <w:fldChar w:fldCharType="end"/>
      </w:r>
      <w:bookmarkStart w:id="27" w:name="ZEqnNum109260"/>
      <w:r w:rsidR="001810B5">
        <w:rPr>
          <w:color w:val="0D0D0D"/>
        </w:rPr>
        <w:instrText>(</w:instrText>
      </w:r>
      <w:r w:rsidR="001810B5">
        <w:rPr>
          <w:color w:val="0D0D0D"/>
        </w:rPr>
        <w:fldChar w:fldCharType="begin"/>
      </w:r>
      <w:r w:rsidR="001810B5">
        <w:rPr>
          <w:color w:val="0D0D0D"/>
        </w:rPr>
        <w:instrText xml:space="preserve"> SEQ MTChap \c \* Arabic \* MERGEFORMAT </w:instrText>
      </w:r>
      <w:r w:rsidR="001810B5">
        <w:rPr>
          <w:color w:val="0D0D0D"/>
        </w:rPr>
        <w:fldChar w:fldCharType="separate"/>
      </w:r>
      <w:r w:rsidR="009B7CEC">
        <w:rPr>
          <w:noProof/>
          <w:color w:val="0D0D0D"/>
        </w:rPr>
        <w:instrText>2</w:instrText>
      </w:r>
      <w:r w:rsidR="001810B5">
        <w:rPr>
          <w:color w:val="0D0D0D"/>
        </w:rPr>
        <w:fldChar w:fldCharType="end"/>
      </w:r>
      <w:r w:rsidR="001810B5">
        <w:rPr>
          <w:color w:val="0D0D0D"/>
        </w:rPr>
        <w:instrText>-</w:instrText>
      </w:r>
      <w:r w:rsidR="001810B5">
        <w:rPr>
          <w:color w:val="0D0D0D"/>
        </w:rPr>
        <w:fldChar w:fldCharType="begin"/>
      </w:r>
      <w:r w:rsidR="001810B5">
        <w:rPr>
          <w:color w:val="0D0D0D"/>
        </w:rPr>
        <w:instrText xml:space="preserve"> SEQ MTEqn \c \* Arabic \* MERGEFORMAT </w:instrText>
      </w:r>
      <w:r w:rsidR="001810B5">
        <w:rPr>
          <w:color w:val="0D0D0D"/>
        </w:rPr>
        <w:fldChar w:fldCharType="separate"/>
      </w:r>
      <w:r w:rsidR="009B7CEC">
        <w:rPr>
          <w:noProof/>
          <w:color w:val="0D0D0D"/>
        </w:rPr>
        <w:instrText>13</w:instrText>
      </w:r>
      <w:r w:rsidR="001810B5">
        <w:rPr>
          <w:color w:val="0D0D0D"/>
        </w:rPr>
        <w:fldChar w:fldCharType="end"/>
      </w:r>
      <w:r w:rsidR="001810B5">
        <w:rPr>
          <w:color w:val="0D0D0D"/>
        </w:rPr>
        <w:instrText>)</w:instrText>
      </w:r>
      <w:bookmarkEnd w:id="27"/>
      <w:r w:rsidR="001810B5">
        <w:rPr>
          <w:color w:val="0D0D0D"/>
        </w:rPr>
        <w:fldChar w:fldCharType="end"/>
      </w:r>
    </w:p>
    <w:p w14:paraId="0D90DBDD" w14:textId="14D4354D" w:rsidR="000916F7" w:rsidRPr="00103930" w:rsidRDefault="00DB3D53" w:rsidP="00BD7EB7">
      <w:pPr>
        <w:pStyle w:val="Equation0"/>
        <w:jc w:val="center"/>
        <w:rPr>
          <w:color w:val="0D0D0D"/>
        </w:rPr>
      </w:pPr>
      <w:r>
        <w:tab/>
      </w:r>
      <w:r w:rsidR="00B10E33" w:rsidRPr="00B10E33">
        <w:rPr>
          <w:position w:val="-60"/>
        </w:rPr>
        <w:object w:dxaOrig="3280" w:dyaOrig="1320" w14:anchorId="7CE12847">
          <v:shape id="_x0000_i1130" type="#_x0000_t75" style="width:164.2pt;height:66pt" o:ole="">
            <v:imagedata r:id="rId220" o:title=""/>
          </v:shape>
          <o:OLEObject Type="Embed" ProgID="Equation.DSMT4" ShapeID="_x0000_i1130" DrawAspect="Content" ObjectID="_1704283416" r:id="rId221"/>
        </w:object>
      </w:r>
      <w:r w:rsidR="000916F7" w:rsidRPr="00103930">
        <w:rPr>
          <w:color w:val="0D0D0D"/>
        </w:rPr>
        <w:t xml:space="preserve">   </w:t>
      </w:r>
      <w:r w:rsidR="000916F7" w:rsidRPr="00103930">
        <w:rPr>
          <w:color w:val="0D0D0D"/>
        </w:rPr>
        <w:tab/>
      </w:r>
      <w:r w:rsidR="001810B5">
        <w:rPr>
          <w:color w:val="0D0D0D"/>
        </w:rPr>
        <w:fldChar w:fldCharType="begin"/>
      </w:r>
      <w:r w:rsidR="001810B5">
        <w:rPr>
          <w:color w:val="0D0D0D"/>
        </w:rPr>
        <w:instrText xml:space="preserve"> MACROBUTTON MTPlaceRef \* MERGEFORMAT </w:instrText>
      </w:r>
      <w:r w:rsidR="001810B5">
        <w:rPr>
          <w:color w:val="0D0D0D"/>
        </w:rPr>
        <w:fldChar w:fldCharType="begin"/>
      </w:r>
      <w:r w:rsidR="001810B5">
        <w:rPr>
          <w:color w:val="0D0D0D"/>
        </w:rPr>
        <w:instrText xml:space="preserve"> SEQ MTEqn \h \* MERGEFORMAT </w:instrText>
      </w:r>
      <w:r w:rsidR="001810B5">
        <w:rPr>
          <w:color w:val="0D0D0D"/>
        </w:rPr>
        <w:fldChar w:fldCharType="end"/>
      </w:r>
      <w:r w:rsidR="001810B5">
        <w:rPr>
          <w:color w:val="0D0D0D"/>
        </w:rPr>
        <w:instrText>(</w:instrText>
      </w:r>
      <w:r w:rsidR="001810B5">
        <w:rPr>
          <w:color w:val="0D0D0D"/>
        </w:rPr>
        <w:fldChar w:fldCharType="begin"/>
      </w:r>
      <w:r w:rsidR="001810B5">
        <w:rPr>
          <w:color w:val="0D0D0D"/>
        </w:rPr>
        <w:instrText xml:space="preserve"> SEQ MTChap \c \* Arabic \* MERGEFORMAT </w:instrText>
      </w:r>
      <w:r w:rsidR="001810B5">
        <w:rPr>
          <w:color w:val="0D0D0D"/>
        </w:rPr>
        <w:fldChar w:fldCharType="separate"/>
      </w:r>
      <w:r w:rsidR="009B7CEC">
        <w:rPr>
          <w:noProof/>
          <w:color w:val="0D0D0D"/>
        </w:rPr>
        <w:instrText>2</w:instrText>
      </w:r>
      <w:r w:rsidR="001810B5">
        <w:rPr>
          <w:color w:val="0D0D0D"/>
        </w:rPr>
        <w:fldChar w:fldCharType="end"/>
      </w:r>
      <w:r w:rsidR="001810B5">
        <w:rPr>
          <w:color w:val="0D0D0D"/>
        </w:rPr>
        <w:instrText>-</w:instrText>
      </w:r>
      <w:r w:rsidR="001810B5">
        <w:rPr>
          <w:color w:val="0D0D0D"/>
        </w:rPr>
        <w:fldChar w:fldCharType="begin"/>
      </w:r>
      <w:r w:rsidR="001810B5">
        <w:rPr>
          <w:color w:val="0D0D0D"/>
        </w:rPr>
        <w:instrText xml:space="preserve"> SEQ MTEqn \c \* Arabic \* MERGEFORMAT </w:instrText>
      </w:r>
      <w:r w:rsidR="001810B5">
        <w:rPr>
          <w:color w:val="0D0D0D"/>
        </w:rPr>
        <w:fldChar w:fldCharType="separate"/>
      </w:r>
      <w:r w:rsidR="009B7CEC">
        <w:rPr>
          <w:noProof/>
          <w:color w:val="0D0D0D"/>
        </w:rPr>
        <w:instrText>14</w:instrText>
      </w:r>
      <w:r w:rsidR="001810B5">
        <w:rPr>
          <w:color w:val="0D0D0D"/>
        </w:rPr>
        <w:fldChar w:fldCharType="end"/>
      </w:r>
      <w:r w:rsidR="001810B5">
        <w:rPr>
          <w:color w:val="0D0D0D"/>
        </w:rPr>
        <w:instrText>)</w:instrText>
      </w:r>
      <w:r w:rsidR="001810B5">
        <w:rPr>
          <w:color w:val="0D0D0D"/>
        </w:rPr>
        <w:fldChar w:fldCharType="end"/>
      </w:r>
    </w:p>
    <w:p w14:paraId="628B28A2" w14:textId="2C0D8C50" w:rsidR="00EB0D89" w:rsidRDefault="00DB3D53" w:rsidP="00BD7EB7">
      <w:pPr>
        <w:pStyle w:val="Equation0"/>
        <w:jc w:val="center"/>
        <w:rPr>
          <w:color w:val="0D0D0D"/>
        </w:rPr>
      </w:pPr>
      <w:r>
        <w:tab/>
      </w:r>
      <w:r w:rsidR="00B10E33" w:rsidRPr="00B10E33">
        <w:rPr>
          <w:position w:val="-18"/>
        </w:rPr>
        <w:object w:dxaOrig="880" w:dyaOrig="440" w14:anchorId="487B6FE3">
          <v:shape id="_x0000_i1131" type="#_x0000_t75" style="width:45.25pt;height:21.25pt" o:ole="">
            <v:imagedata r:id="rId222" o:title=""/>
          </v:shape>
          <o:OLEObject Type="Embed" ProgID="Equation.DSMT4" ShapeID="_x0000_i1131" DrawAspect="Content" ObjectID="_1704283417" r:id="rId223"/>
        </w:object>
      </w:r>
      <w:r w:rsidR="000916F7" w:rsidRPr="00103930">
        <w:rPr>
          <w:color w:val="0D0D0D"/>
        </w:rPr>
        <w:tab/>
      </w:r>
      <w:r w:rsidR="001810B5">
        <w:rPr>
          <w:color w:val="0D0D0D"/>
        </w:rPr>
        <w:fldChar w:fldCharType="begin"/>
      </w:r>
      <w:r w:rsidR="001810B5">
        <w:rPr>
          <w:color w:val="0D0D0D"/>
        </w:rPr>
        <w:instrText xml:space="preserve"> MACROBUTTON MTPlaceRef \* MERGEFORMAT </w:instrText>
      </w:r>
      <w:r w:rsidR="001810B5">
        <w:rPr>
          <w:color w:val="0D0D0D"/>
        </w:rPr>
        <w:fldChar w:fldCharType="begin"/>
      </w:r>
      <w:r w:rsidR="001810B5">
        <w:rPr>
          <w:color w:val="0D0D0D"/>
        </w:rPr>
        <w:instrText xml:space="preserve"> SEQ MTEqn \h \* MERGEFORMAT </w:instrText>
      </w:r>
      <w:r w:rsidR="001810B5">
        <w:rPr>
          <w:color w:val="0D0D0D"/>
        </w:rPr>
        <w:fldChar w:fldCharType="end"/>
      </w:r>
      <w:r w:rsidR="001810B5">
        <w:rPr>
          <w:color w:val="0D0D0D"/>
        </w:rPr>
        <w:instrText>(</w:instrText>
      </w:r>
      <w:r w:rsidR="001810B5">
        <w:rPr>
          <w:color w:val="0D0D0D"/>
        </w:rPr>
        <w:fldChar w:fldCharType="begin"/>
      </w:r>
      <w:r w:rsidR="001810B5">
        <w:rPr>
          <w:color w:val="0D0D0D"/>
        </w:rPr>
        <w:instrText xml:space="preserve"> SEQ MTChap \c \* Arabic \* MERGEFORMAT </w:instrText>
      </w:r>
      <w:r w:rsidR="001810B5">
        <w:rPr>
          <w:color w:val="0D0D0D"/>
        </w:rPr>
        <w:fldChar w:fldCharType="separate"/>
      </w:r>
      <w:r w:rsidR="009B7CEC">
        <w:rPr>
          <w:noProof/>
          <w:color w:val="0D0D0D"/>
        </w:rPr>
        <w:instrText>2</w:instrText>
      </w:r>
      <w:r w:rsidR="001810B5">
        <w:rPr>
          <w:color w:val="0D0D0D"/>
        </w:rPr>
        <w:fldChar w:fldCharType="end"/>
      </w:r>
      <w:r w:rsidR="001810B5">
        <w:rPr>
          <w:color w:val="0D0D0D"/>
        </w:rPr>
        <w:instrText>-</w:instrText>
      </w:r>
      <w:r w:rsidR="001810B5">
        <w:rPr>
          <w:color w:val="0D0D0D"/>
        </w:rPr>
        <w:fldChar w:fldCharType="begin"/>
      </w:r>
      <w:r w:rsidR="001810B5">
        <w:rPr>
          <w:color w:val="0D0D0D"/>
        </w:rPr>
        <w:instrText xml:space="preserve"> SEQ MTEqn \c \* Arabic \* MERGEFORMAT </w:instrText>
      </w:r>
      <w:r w:rsidR="001810B5">
        <w:rPr>
          <w:color w:val="0D0D0D"/>
        </w:rPr>
        <w:fldChar w:fldCharType="separate"/>
      </w:r>
      <w:r w:rsidR="009B7CEC">
        <w:rPr>
          <w:noProof/>
          <w:color w:val="0D0D0D"/>
        </w:rPr>
        <w:instrText>15</w:instrText>
      </w:r>
      <w:r w:rsidR="001810B5">
        <w:rPr>
          <w:color w:val="0D0D0D"/>
        </w:rPr>
        <w:fldChar w:fldCharType="end"/>
      </w:r>
      <w:r w:rsidR="001810B5">
        <w:rPr>
          <w:color w:val="0D0D0D"/>
        </w:rPr>
        <w:instrText>)</w:instrText>
      </w:r>
      <w:r w:rsidR="001810B5">
        <w:rPr>
          <w:color w:val="0D0D0D"/>
        </w:rPr>
        <w:fldChar w:fldCharType="end"/>
      </w:r>
    </w:p>
    <w:p w14:paraId="094F71D9" w14:textId="1ECC9B87" w:rsidR="000916F7" w:rsidRPr="00103930" w:rsidRDefault="00DB3D53" w:rsidP="00BD7EB7">
      <w:pPr>
        <w:pStyle w:val="Equation0"/>
        <w:rPr>
          <w:color w:val="0D0D0D"/>
        </w:rPr>
      </w:pPr>
      <w:r>
        <w:tab/>
      </w:r>
      <w:r w:rsidR="00B10E33" w:rsidRPr="00B10E33">
        <w:rPr>
          <w:position w:val="-34"/>
        </w:rPr>
        <w:object w:dxaOrig="5980" w:dyaOrig="800" w14:anchorId="341F4D46">
          <v:shape id="_x0000_i1132" type="#_x0000_t75" style="width:299.45pt;height:39.25pt" o:ole="">
            <v:imagedata r:id="rId224" o:title=""/>
          </v:shape>
          <o:OLEObject Type="Embed" ProgID="Equation.DSMT4" ShapeID="_x0000_i1132" DrawAspect="Content" ObjectID="_1704283418" r:id="rId225"/>
        </w:object>
      </w:r>
      <w:r w:rsidR="000916F7" w:rsidRPr="00103930">
        <w:rPr>
          <w:color w:val="0D0D0D"/>
        </w:rPr>
        <w:tab/>
      </w:r>
      <w:r w:rsidR="001810B5">
        <w:rPr>
          <w:color w:val="0D0D0D"/>
        </w:rPr>
        <w:fldChar w:fldCharType="begin"/>
      </w:r>
      <w:r w:rsidR="001810B5">
        <w:rPr>
          <w:color w:val="0D0D0D"/>
        </w:rPr>
        <w:instrText xml:space="preserve"> MACROBUTTON MTPlaceRef \* MERGEFORMAT </w:instrText>
      </w:r>
      <w:r w:rsidR="001810B5">
        <w:rPr>
          <w:color w:val="0D0D0D"/>
        </w:rPr>
        <w:fldChar w:fldCharType="begin"/>
      </w:r>
      <w:r w:rsidR="001810B5">
        <w:rPr>
          <w:color w:val="0D0D0D"/>
        </w:rPr>
        <w:instrText xml:space="preserve"> SEQ MTEqn \h \* MERGEFORMAT </w:instrText>
      </w:r>
      <w:r w:rsidR="001810B5">
        <w:rPr>
          <w:color w:val="0D0D0D"/>
        </w:rPr>
        <w:fldChar w:fldCharType="end"/>
      </w:r>
      <w:bookmarkStart w:id="28" w:name="ZEqnNum681915"/>
      <w:r w:rsidR="001810B5">
        <w:rPr>
          <w:color w:val="0D0D0D"/>
        </w:rPr>
        <w:instrText>(</w:instrText>
      </w:r>
      <w:r w:rsidR="001810B5">
        <w:rPr>
          <w:color w:val="0D0D0D"/>
        </w:rPr>
        <w:fldChar w:fldCharType="begin"/>
      </w:r>
      <w:r w:rsidR="001810B5">
        <w:rPr>
          <w:color w:val="0D0D0D"/>
        </w:rPr>
        <w:instrText xml:space="preserve"> SEQ MTChap \c \* Arabic \* MERGEFORMAT </w:instrText>
      </w:r>
      <w:r w:rsidR="001810B5">
        <w:rPr>
          <w:color w:val="0D0D0D"/>
        </w:rPr>
        <w:fldChar w:fldCharType="separate"/>
      </w:r>
      <w:r w:rsidR="009B7CEC">
        <w:rPr>
          <w:noProof/>
          <w:color w:val="0D0D0D"/>
        </w:rPr>
        <w:instrText>2</w:instrText>
      </w:r>
      <w:r w:rsidR="001810B5">
        <w:rPr>
          <w:color w:val="0D0D0D"/>
        </w:rPr>
        <w:fldChar w:fldCharType="end"/>
      </w:r>
      <w:r w:rsidR="001810B5">
        <w:rPr>
          <w:color w:val="0D0D0D"/>
        </w:rPr>
        <w:instrText>-</w:instrText>
      </w:r>
      <w:r w:rsidR="001810B5">
        <w:rPr>
          <w:color w:val="0D0D0D"/>
        </w:rPr>
        <w:fldChar w:fldCharType="begin"/>
      </w:r>
      <w:r w:rsidR="001810B5">
        <w:rPr>
          <w:color w:val="0D0D0D"/>
        </w:rPr>
        <w:instrText xml:space="preserve"> SEQ MTEqn \c \* Arabic \* MERGEFORMAT </w:instrText>
      </w:r>
      <w:r w:rsidR="001810B5">
        <w:rPr>
          <w:color w:val="0D0D0D"/>
        </w:rPr>
        <w:fldChar w:fldCharType="separate"/>
      </w:r>
      <w:r w:rsidR="009B7CEC">
        <w:rPr>
          <w:noProof/>
          <w:color w:val="0D0D0D"/>
        </w:rPr>
        <w:instrText>16</w:instrText>
      </w:r>
      <w:r w:rsidR="001810B5">
        <w:rPr>
          <w:color w:val="0D0D0D"/>
        </w:rPr>
        <w:fldChar w:fldCharType="end"/>
      </w:r>
      <w:r w:rsidR="001810B5">
        <w:rPr>
          <w:color w:val="0D0D0D"/>
        </w:rPr>
        <w:instrText>)</w:instrText>
      </w:r>
      <w:bookmarkEnd w:id="28"/>
      <w:r w:rsidR="001810B5">
        <w:rPr>
          <w:color w:val="0D0D0D"/>
        </w:rPr>
        <w:fldChar w:fldCharType="end"/>
      </w:r>
    </w:p>
    <w:p w14:paraId="47CF4D06" w14:textId="01B95D96" w:rsidR="000916F7" w:rsidRPr="00103930" w:rsidRDefault="000916F7" w:rsidP="005A7AD1">
      <w:pPr>
        <w:rPr>
          <w:color w:val="0D0D0D"/>
        </w:rPr>
      </w:pPr>
      <w:r w:rsidRPr="00103930">
        <w:rPr>
          <w:color w:val="0D0D0D"/>
        </w:rPr>
        <w:t xml:space="preserve">State variables </w:t>
      </w:r>
      <w:r w:rsidRPr="00103930">
        <w:rPr>
          <w:i/>
          <w:color w:val="0D0D0D"/>
        </w:rPr>
        <w:t>δ</w:t>
      </w:r>
      <w:r w:rsidRPr="00103930">
        <w:rPr>
          <w:color w:val="0D0D0D"/>
        </w:rPr>
        <w:t xml:space="preserve">, </w:t>
      </w:r>
      <w:r w:rsidRPr="00103930">
        <w:rPr>
          <w:i/>
          <w:color w:val="0D0D0D"/>
        </w:rPr>
        <w:t>ω</w:t>
      </w:r>
      <w:r w:rsidRPr="00103930">
        <w:rPr>
          <w:color w:val="0D0D0D"/>
        </w:rPr>
        <w:t xml:space="preserve">, </w:t>
      </w:r>
      <w:r w:rsidRPr="00103930">
        <w:rPr>
          <w:i/>
          <w:color w:val="0D0D0D"/>
        </w:rPr>
        <w:t>e</w:t>
      </w:r>
      <w:r w:rsidRPr="00103930">
        <w:rPr>
          <w:i/>
          <w:color w:val="0D0D0D"/>
          <w:lang w:eastAsia="zh-CN"/>
        </w:rPr>
        <w:t>’</w:t>
      </w:r>
      <w:r w:rsidRPr="00103930">
        <w:rPr>
          <w:i/>
          <w:color w:val="0D0D0D"/>
          <w:vertAlign w:val="subscript"/>
        </w:rPr>
        <w:t>q</w:t>
      </w:r>
      <w:r w:rsidRPr="00103930">
        <w:rPr>
          <w:color w:val="0D0D0D"/>
        </w:rPr>
        <w:t xml:space="preserve">, </w:t>
      </w:r>
      <w:r w:rsidRPr="00103930">
        <w:rPr>
          <w:i/>
          <w:color w:val="0D0D0D"/>
        </w:rPr>
        <w:t>e</w:t>
      </w:r>
      <w:r w:rsidRPr="00103930">
        <w:rPr>
          <w:i/>
          <w:color w:val="0D0D0D"/>
          <w:lang w:eastAsia="zh-CN"/>
        </w:rPr>
        <w:t>’</w:t>
      </w:r>
      <w:r w:rsidRPr="00103930">
        <w:rPr>
          <w:i/>
          <w:color w:val="0D0D0D"/>
          <w:vertAlign w:val="subscript"/>
        </w:rPr>
        <w:t>d,</w:t>
      </w:r>
      <w:r w:rsidRPr="00103930">
        <w:rPr>
          <w:i/>
          <w:color w:val="0D0D0D"/>
        </w:rPr>
        <w:t xml:space="preserve"> e</w:t>
      </w:r>
      <w:r w:rsidRPr="00103930">
        <w:rPr>
          <w:i/>
          <w:color w:val="0D0D0D"/>
          <w:lang w:eastAsia="zh-CN"/>
        </w:rPr>
        <w:t>’’</w:t>
      </w:r>
      <w:r w:rsidRPr="00103930">
        <w:rPr>
          <w:i/>
          <w:color w:val="0D0D0D"/>
          <w:vertAlign w:val="subscript"/>
        </w:rPr>
        <w:t>q</w:t>
      </w:r>
      <w:r w:rsidRPr="00103930">
        <w:rPr>
          <w:color w:val="0D0D0D"/>
        </w:rPr>
        <w:t xml:space="preserve"> and </w:t>
      </w:r>
      <w:r w:rsidRPr="00103930">
        <w:rPr>
          <w:i/>
          <w:color w:val="0D0D0D"/>
        </w:rPr>
        <w:t>e’</w:t>
      </w:r>
      <w:r w:rsidRPr="00103930">
        <w:rPr>
          <w:i/>
          <w:color w:val="0D0D0D"/>
          <w:lang w:eastAsia="zh-CN"/>
        </w:rPr>
        <w:t>’</w:t>
      </w:r>
      <w:r w:rsidRPr="00103930">
        <w:rPr>
          <w:i/>
          <w:color w:val="0D0D0D"/>
          <w:vertAlign w:val="subscript"/>
        </w:rPr>
        <w:t>d</w:t>
      </w:r>
      <w:r w:rsidRPr="00103930">
        <w:rPr>
          <w:color w:val="0D0D0D"/>
        </w:rPr>
        <w:t xml:space="preserve"> are respectively the rotor angle, rotor speed, </w:t>
      </w:r>
      <w:r w:rsidRPr="00103930">
        <w:rPr>
          <w:i/>
          <w:color w:val="0D0D0D"/>
        </w:rPr>
        <w:t>q</w:t>
      </w:r>
      <w:r w:rsidRPr="00103930">
        <w:rPr>
          <w:color w:val="0D0D0D"/>
        </w:rPr>
        <w:t xml:space="preserve">-axis and </w:t>
      </w:r>
      <w:r w:rsidRPr="00103930">
        <w:rPr>
          <w:i/>
          <w:color w:val="0D0D0D"/>
        </w:rPr>
        <w:t>d</w:t>
      </w:r>
      <w:r w:rsidRPr="00103930">
        <w:rPr>
          <w:color w:val="0D0D0D"/>
        </w:rPr>
        <w:t xml:space="preserve">-axis transient voltages and sub-transient voltages; </w:t>
      </w:r>
      <w:r w:rsidR="00B10E33" w:rsidRPr="00B10E33">
        <w:rPr>
          <w:position w:val="-12"/>
        </w:rPr>
        <w:object w:dxaOrig="520" w:dyaOrig="380" w14:anchorId="115C08B1">
          <v:shape id="_x0000_i1133" type="#_x0000_t75" style="width:26.75pt;height:18.55pt" o:ole="">
            <v:imagedata r:id="rId226" o:title=""/>
          </v:shape>
          <o:OLEObject Type="Embed" ProgID="Equation.DSMT4" ShapeID="_x0000_i1133" DrawAspect="Content" ObjectID="_1704283419" r:id="rId227"/>
        </w:object>
      </w:r>
      <w:r w:rsidRPr="00103930">
        <w:rPr>
          <w:color w:val="0D0D0D"/>
        </w:rPr>
        <w:t>and</w:t>
      </w:r>
      <w:r w:rsidRPr="00103930">
        <w:rPr>
          <w:i/>
          <w:color w:val="0D0D0D"/>
        </w:rPr>
        <w:t xml:space="preserve"> i</w:t>
      </w:r>
      <w:r w:rsidRPr="00103930">
        <w:rPr>
          <w:i/>
          <w:color w:val="0D0D0D"/>
          <w:vertAlign w:val="subscript"/>
        </w:rPr>
        <w:t>q</w:t>
      </w:r>
      <w:r w:rsidRPr="00103930">
        <w:rPr>
          <w:color w:val="0D0D0D"/>
        </w:rPr>
        <w:t xml:space="preserve"> are the electrical power and </w:t>
      </w:r>
      <w:r w:rsidRPr="00103930">
        <w:rPr>
          <w:i/>
          <w:color w:val="0D0D0D"/>
        </w:rPr>
        <w:t>d</w:t>
      </w:r>
      <w:r w:rsidRPr="00103930">
        <w:rPr>
          <w:color w:val="0D0D0D"/>
        </w:rPr>
        <w:t xml:space="preserve">-axis and </w:t>
      </w:r>
      <w:r w:rsidRPr="00103930">
        <w:rPr>
          <w:i/>
          <w:color w:val="0D0D0D"/>
        </w:rPr>
        <w:t>q</w:t>
      </w:r>
      <w:r w:rsidRPr="00103930">
        <w:rPr>
          <w:color w:val="0D0D0D"/>
        </w:rPr>
        <w:t xml:space="preserve">-axis stator currents; </w:t>
      </w:r>
      <w:r w:rsidR="00B10E33" w:rsidRPr="00B10E33">
        <w:rPr>
          <w:position w:val="-12"/>
        </w:rPr>
        <w:object w:dxaOrig="260" w:dyaOrig="380" w14:anchorId="7901B156">
          <v:shape id="_x0000_i1134" type="#_x0000_t75" style="width:12.55pt;height:18.55pt" o:ole="">
            <v:imagedata r:id="rId228" o:title=""/>
          </v:shape>
          <o:OLEObject Type="Embed" ProgID="Equation.DSMT4" ShapeID="_x0000_i1134" DrawAspect="Content" ObjectID="_1704283420" r:id="rId229"/>
        </w:object>
      </w:r>
      <w:r w:rsidRPr="00103930">
        <w:rPr>
          <w:b/>
          <w:color w:val="0D0D0D"/>
        </w:rPr>
        <w:t xml:space="preserve"> </w:t>
      </w:r>
      <w:r w:rsidRPr="00103930">
        <w:rPr>
          <w:color w:val="0D0D0D"/>
        </w:rPr>
        <w:t>and</w:t>
      </w:r>
      <w:r w:rsidRPr="00103930">
        <w:rPr>
          <w:i/>
          <w:color w:val="0D0D0D"/>
        </w:rPr>
        <w:t xml:space="preserve"> v</w:t>
      </w:r>
      <w:r w:rsidRPr="00103930">
        <w:rPr>
          <w:i/>
          <w:color w:val="0D0D0D"/>
          <w:vertAlign w:val="subscript"/>
        </w:rPr>
        <w:t>q</w:t>
      </w:r>
      <w:r w:rsidRPr="00103930">
        <w:rPr>
          <w:color w:val="0D0D0D"/>
        </w:rPr>
        <w:t xml:space="preserve"> are the </w:t>
      </w:r>
      <w:r w:rsidRPr="00103930">
        <w:rPr>
          <w:i/>
          <w:color w:val="0D0D0D"/>
        </w:rPr>
        <w:t>d</w:t>
      </w:r>
      <w:r w:rsidRPr="00103930">
        <w:rPr>
          <w:color w:val="0D0D0D"/>
        </w:rPr>
        <w:t xml:space="preserve">-axis and </w:t>
      </w:r>
      <w:r w:rsidRPr="00103930">
        <w:rPr>
          <w:i/>
          <w:color w:val="0D0D0D"/>
        </w:rPr>
        <w:t>q</w:t>
      </w:r>
      <w:r w:rsidRPr="00103930">
        <w:rPr>
          <w:color w:val="0D0D0D"/>
        </w:rPr>
        <w:t xml:space="preserve">-axis terminal voltages; </w:t>
      </w:r>
      <w:r w:rsidRPr="00103930">
        <w:rPr>
          <w:color w:val="0D0D0D"/>
          <w:lang w:eastAsia="zh-CN"/>
        </w:rPr>
        <w:t xml:space="preserve"> </w:t>
      </w:r>
      <w:r w:rsidR="00B10E33" w:rsidRPr="00B10E33">
        <w:rPr>
          <w:position w:val="-12"/>
        </w:rPr>
        <w:object w:dxaOrig="220" w:dyaOrig="380" w14:anchorId="786C4457">
          <v:shape id="_x0000_i1135" type="#_x0000_t75" style="width:11.45pt;height:18.55pt" o:ole="">
            <v:imagedata r:id="rId230" o:title=""/>
          </v:shape>
          <o:OLEObject Type="Embed" ProgID="Equation.DSMT4" ShapeID="_x0000_i1135" DrawAspect="Content" ObjectID="_1704283421" r:id="rId231"/>
        </w:object>
      </w:r>
      <w:r w:rsidRPr="00103930">
        <w:rPr>
          <w:color w:val="0D0D0D"/>
        </w:rPr>
        <w:t xml:space="preserve"> and</w:t>
      </w:r>
      <w:r w:rsidRPr="00103930">
        <w:rPr>
          <w:i/>
          <w:color w:val="0D0D0D"/>
        </w:rPr>
        <w:t xml:space="preserve"> i</w:t>
      </w:r>
      <w:r w:rsidRPr="00103930">
        <w:rPr>
          <w:i/>
          <w:color w:val="0D0D0D"/>
          <w:vertAlign w:val="subscript"/>
        </w:rPr>
        <w:t>y</w:t>
      </w:r>
      <w:r w:rsidRPr="00103930">
        <w:rPr>
          <w:color w:val="0D0D0D"/>
        </w:rPr>
        <w:t xml:space="preserve"> are the </w:t>
      </w:r>
      <w:r w:rsidRPr="00103930">
        <w:rPr>
          <w:i/>
          <w:color w:val="0D0D0D"/>
        </w:rPr>
        <w:t>x</w:t>
      </w:r>
      <w:r w:rsidRPr="00103930">
        <w:rPr>
          <w:color w:val="0D0D0D"/>
        </w:rPr>
        <w:t xml:space="preserve">-axis and </w:t>
      </w:r>
      <w:r w:rsidRPr="00103930">
        <w:rPr>
          <w:i/>
          <w:color w:val="0D0D0D"/>
        </w:rPr>
        <w:t>y</w:t>
      </w:r>
      <w:r w:rsidRPr="00103930">
        <w:rPr>
          <w:color w:val="0D0D0D"/>
        </w:rPr>
        <w:t xml:space="preserve">-axis </w:t>
      </w:r>
      <w:r w:rsidRPr="00103930">
        <w:rPr>
          <w:color w:val="0D0D0D"/>
          <w:lang w:eastAsia="zh-CN"/>
        </w:rPr>
        <w:t>terminal currents</w:t>
      </w:r>
      <w:r w:rsidRPr="00103930">
        <w:rPr>
          <w:color w:val="0D0D0D"/>
        </w:rPr>
        <w:t xml:space="preserve">; </w:t>
      </w:r>
      <w:r w:rsidR="00B10E33" w:rsidRPr="00B10E33">
        <w:rPr>
          <w:position w:val="-12"/>
        </w:rPr>
        <w:object w:dxaOrig="279" w:dyaOrig="380" w14:anchorId="63837A64">
          <v:shape id="_x0000_i1136" type="#_x0000_t75" style="width:14.75pt;height:18.55pt" o:ole="">
            <v:imagedata r:id="rId232" o:title=""/>
          </v:shape>
          <o:OLEObject Type="Embed" ProgID="Equation.DSMT4" ShapeID="_x0000_i1136" DrawAspect="Content" ObjectID="_1704283422" r:id="rId233"/>
        </w:object>
      </w:r>
      <w:r w:rsidRPr="00103930">
        <w:rPr>
          <w:color w:val="0D0D0D"/>
        </w:rPr>
        <w:t xml:space="preserve"> and</w:t>
      </w:r>
      <w:r w:rsidRPr="00103930">
        <w:rPr>
          <w:i/>
          <w:color w:val="0D0D0D"/>
        </w:rPr>
        <w:t xml:space="preserve"> v</w:t>
      </w:r>
      <w:r w:rsidRPr="00103930">
        <w:rPr>
          <w:i/>
          <w:color w:val="0D0D0D"/>
          <w:vertAlign w:val="subscript"/>
        </w:rPr>
        <w:t>y</w:t>
      </w:r>
      <w:r w:rsidRPr="00103930">
        <w:rPr>
          <w:color w:val="0D0D0D"/>
        </w:rPr>
        <w:t xml:space="preserve"> are the </w:t>
      </w:r>
      <w:r w:rsidRPr="00103930">
        <w:rPr>
          <w:i/>
          <w:color w:val="0D0D0D"/>
        </w:rPr>
        <w:t>x</w:t>
      </w:r>
      <w:r w:rsidRPr="00103930">
        <w:rPr>
          <w:color w:val="0D0D0D"/>
        </w:rPr>
        <w:t xml:space="preserve">-axis and </w:t>
      </w:r>
      <w:r w:rsidRPr="00103930">
        <w:rPr>
          <w:i/>
          <w:color w:val="0D0D0D"/>
        </w:rPr>
        <w:t>y</w:t>
      </w:r>
      <w:r w:rsidRPr="00103930">
        <w:rPr>
          <w:color w:val="0D0D0D"/>
        </w:rPr>
        <w:t xml:space="preserve">-axis terminal voltages respectively; </w:t>
      </w:r>
      <w:r w:rsidR="00B10E33" w:rsidRPr="00B10E33">
        <w:rPr>
          <w:position w:val="-12"/>
        </w:rPr>
        <w:object w:dxaOrig="340" w:dyaOrig="380" w14:anchorId="7DD69D23">
          <v:shape id="_x0000_i1137" type="#_x0000_t75" style="width:17.45pt;height:18.55pt" o:ole="">
            <v:imagedata r:id="rId234" o:title=""/>
          </v:shape>
          <o:OLEObject Type="Embed" ProgID="Equation.DSMT4" ShapeID="_x0000_i1137" DrawAspect="Content" ObjectID="_1704283423" r:id="rId235"/>
        </w:object>
      </w:r>
      <w:r w:rsidRPr="00103930">
        <w:rPr>
          <w:color w:val="0D0D0D"/>
        </w:rPr>
        <w:t xml:space="preserve">is the mechanical power; </w:t>
      </w:r>
      <w:r w:rsidRPr="00103930">
        <w:rPr>
          <w:i/>
          <w:color w:val="0D0D0D"/>
        </w:rPr>
        <w:t>e</w:t>
      </w:r>
      <w:r w:rsidRPr="00103930">
        <w:rPr>
          <w:i/>
          <w:color w:val="0D0D0D"/>
          <w:vertAlign w:val="subscript"/>
        </w:rPr>
        <w:t>fd</w:t>
      </w:r>
      <w:r w:rsidRPr="00103930">
        <w:rPr>
          <w:color w:val="0D0D0D"/>
        </w:rPr>
        <w:t xml:space="preserve"> is field voltage; </w:t>
      </w:r>
      <w:r w:rsidRPr="00103930">
        <w:rPr>
          <w:i/>
          <w:color w:val="0D0D0D"/>
        </w:rPr>
        <w:t>H</w:t>
      </w:r>
      <w:r w:rsidRPr="00103930">
        <w:rPr>
          <w:color w:val="0D0D0D"/>
        </w:rPr>
        <w:t xml:space="preserve"> is the inertia and </w:t>
      </w:r>
      <w:r w:rsidR="00B10E33" w:rsidRPr="00025957">
        <w:rPr>
          <w:position w:val="-4"/>
        </w:rPr>
        <w:object w:dxaOrig="260" w:dyaOrig="260" w14:anchorId="2B3FBE65">
          <v:shape id="_x0000_i1138" type="#_x0000_t75" style="width:12.55pt;height:12.55pt" o:ole="">
            <v:imagedata r:id="rId236" o:title=""/>
          </v:shape>
          <o:OLEObject Type="Embed" ProgID="Equation.DSMT4" ShapeID="_x0000_i1138" DrawAspect="Content" ObjectID="_1704283424" r:id="rId237"/>
        </w:object>
      </w:r>
      <w:r w:rsidRPr="00103930">
        <w:rPr>
          <w:color w:val="0D0D0D"/>
        </w:rPr>
        <w:t xml:space="preserve">is the damping constant; </w:t>
      </w:r>
      <w:r w:rsidR="00B10E33" w:rsidRPr="00B10E33">
        <w:rPr>
          <w:position w:val="-12"/>
        </w:rPr>
        <w:object w:dxaOrig="380" w:dyaOrig="380" w14:anchorId="232CB342">
          <v:shape id="_x0000_i1139" type="#_x0000_t75" style="width:18.55pt;height:18.55pt" o:ole="">
            <v:imagedata r:id="rId238" o:title=""/>
          </v:shape>
          <o:OLEObject Type="Embed" ProgID="Equation.DSMT4" ShapeID="_x0000_i1139" DrawAspect="Content" ObjectID="_1704283425" r:id="rId239"/>
        </w:object>
      </w:r>
      <w:r w:rsidRPr="00103930">
        <w:rPr>
          <w:color w:val="0D0D0D"/>
        </w:rPr>
        <w:t xml:space="preserve">, </w:t>
      </w:r>
      <w:r w:rsidRPr="00103930">
        <w:rPr>
          <w:i/>
          <w:color w:val="0D0D0D"/>
        </w:rPr>
        <w:t>T’</w:t>
      </w:r>
      <w:r w:rsidRPr="00103930">
        <w:rPr>
          <w:i/>
          <w:color w:val="0D0D0D"/>
          <w:vertAlign w:val="subscript"/>
        </w:rPr>
        <w:t>q</w:t>
      </w:r>
      <w:r w:rsidRPr="00103930">
        <w:rPr>
          <w:color w:val="0D0D0D"/>
          <w:vertAlign w:val="subscript"/>
        </w:rPr>
        <w:t>0,</w:t>
      </w:r>
      <w:r w:rsidRPr="00103930">
        <w:rPr>
          <w:color w:val="0D0D0D"/>
        </w:rPr>
        <w:t xml:space="preserve"> </w:t>
      </w:r>
      <w:r w:rsidRPr="00103930">
        <w:rPr>
          <w:i/>
          <w:color w:val="0D0D0D"/>
        </w:rPr>
        <w:t>T’’</w:t>
      </w:r>
      <w:r w:rsidRPr="00103930">
        <w:rPr>
          <w:i/>
          <w:color w:val="0D0D0D"/>
          <w:vertAlign w:val="subscript"/>
        </w:rPr>
        <w:t>d</w:t>
      </w:r>
      <w:r w:rsidRPr="00103930">
        <w:rPr>
          <w:color w:val="0D0D0D"/>
          <w:vertAlign w:val="subscript"/>
        </w:rPr>
        <w:t>0</w:t>
      </w:r>
      <w:r w:rsidRPr="00103930">
        <w:rPr>
          <w:color w:val="0D0D0D"/>
        </w:rPr>
        <w:t xml:space="preserve"> and </w:t>
      </w:r>
      <w:r w:rsidRPr="00103930">
        <w:rPr>
          <w:i/>
          <w:color w:val="0D0D0D"/>
        </w:rPr>
        <w:t>T’’</w:t>
      </w:r>
      <w:r w:rsidRPr="00103930">
        <w:rPr>
          <w:i/>
          <w:color w:val="0D0D0D"/>
          <w:vertAlign w:val="subscript"/>
        </w:rPr>
        <w:t>q</w:t>
      </w:r>
      <w:r w:rsidRPr="00103930">
        <w:rPr>
          <w:color w:val="0D0D0D"/>
          <w:vertAlign w:val="subscript"/>
        </w:rPr>
        <w:t xml:space="preserve">0 </w:t>
      </w:r>
      <w:r w:rsidRPr="00103930">
        <w:rPr>
          <w:color w:val="0D0D0D"/>
        </w:rPr>
        <w:t xml:space="preserve">are the </w:t>
      </w:r>
      <w:r w:rsidRPr="00103930">
        <w:rPr>
          <w:color w:val="0D0D0D"/>
        </w:rPr>
        <w:lastRenderedPageBreak/>
        <w:t xml:space="preserve">open circuit transient time constants and sub-transient time constants in </w:t>
      </w:r>
      <w:r w:rsidRPr="00103930">
        <w:rPr>
          <w:i/>
          <w:color w:val="0D0D0D"/>
        </w:rPr>
        <w:t>d</w:t>
      </w:r>
      <w:r w:rsidRPr="00103930">
        <w:rPr>
          <w:color w:val="0D0D0D"/>
        </w:rPr>
        <w:t xml:space="preserve">-axis and </w:t>
      </w:r>
      <w:r w:rsidRPr="00103930">
        <w:rPr>
          <w:i/>
          <w:color w:val="0D0D0D"/>
        </w:rPr>
        <w:t>q</w:t>
      </w:r>
      <w:r w:rsidRPr="00103930">
        <w:rPr>
          <w:color w:val="0D0D0D"/>
        </w:rPr>
        <w:t xml:space="preserve">-axis; </w:t>
      </w:r>
      <w:r w:rsidRPr="00103930">
        <w:rPr>
          <w:i/>
          <w:color w:val="0D0D0D"/>
        </w:rPr>
        <w:t>x</w:t>
      </w:r>
      <w:r w:rsidRPr="00103930">
        <w:rPr>
          <w:i/>
          <w:color w:val="0D0D0D"/>
          <w:vertAlign w:val="subscript"/>
        </w:rPr>
        <w:t>d</w:t>
      </w:r>
      <w:r w:rsidRPr="00103930">
        <w:rPr>
          <w:color w:val="0D0D0D"/>
        </w:rPr>
        <w:t xml:space="preserve">,  </w:t>
      </w:r>
      <w:r w:rsidRPr="00103930">
        <w:rPr>
          <w:i/>
          <w:color w:val="0D0D0D"/>
        </w:rPr>
        <w:t>x</w:t>
      </w:r>
      <w:r w:rsidRPr="00103930">
        <w:rPr>
          <w:i/>
          <w:color w:val="0D0D0D"/>
          <w:vertAlign w:val="subscript"/>
        </w:rPr>
        <w:t>q</w:t>
      </w:r>
      <w:r w:rsidRPr="00103930">
        <w:rPr>
          <w:color w:val="0D0D0D"/>
        </w:rPr>
        <w:t xml:space="preserve">, </w:t>
      </w:r>
      <w:r w:rsidRPr="00103930">
        <w:rPr>
          <w:i/>
          <w:color w:val="0D0D0D"/>
        </w:rPr>
        <w:t>x’</w:t>
      </w:r>
      <w:r w:rsidRPr="00103930">
        <w:rPr>
          <w:i/>
          <w:color w:val="0D0D0D"/>
          <w:vertAlign w:val="subscript"/>
        </w:rPr>
        <w:t>d</w:t>
      </w:r>
      <w:r w:rsidRPr="00103930">
        <w:rPr>
          <w:color w:val="0D0D0D"/>
        </w:rPr>
        <w:t xml:space="preserve">, </w:t>
      </w:r>
      <w:r w:rsidRPr="00103930">
        <w:rPr>
          <w:i/>
          <w:color w:val="0D0D0D"/>
        </w:rPr>
        <w:t>x’</w:t>
      </w:r>
      <w:r w:rsidRPr="00103930">
        <w:rPr>
          <w:i/>
          <w:color w:val="0D0D0D"/>
          <w:vertAlign w:val="subscript"/>
        </w:rPr>
        <w:t>q</w:t>
      </w:r>
      <w:r w:rsidRPr="00103930">
        <w:rPr>
          <w:color w:val="0D0D0D"/>
        </w:rPr>
        <w:t>,</w:t>
      </w:r>
      <w:r w:rsidRPr="00103930">
        <w:rPr>
          <w:i/>
          <w:color w:val="0D0D0D"/>
        </w:rPr>
        <w:t xml:space="preserve"> x’’</w:t>
      </w:r>
      <w:r w:rsidRPr="00103930">
        <w:rPr>
          <w:i/>
          <w:color w:val="0D0D0D"/>
          <w:vertAlign w:val="subscript"/>
        </w:rPr>
        <w:t>d</w:t>
      </w:r>
      <w:r w:rsidRPr="00103930">
        <w:rPr>
          <w:color w:val="0D0D0D"/>
        </w:rPr>
        <w:t xml:space="preserve"> and </w:t>
      </w:r>
      <w:r w:rsidRPr="00103930">
        <w:rPr>
          <w:i/>
          <w:color w:val="0D0D0D"/>
        </w:rPr>
        <w:t>x’’</w:t>
      </w:r>
      <w:r w:rsidRPr="00103930">
        <w:rPr>
          <w:i/>
          <w:color w:val="0D0D0D"/>
          <w:vertAlign w:val="subscript"/>
        </w:rPr>
        <w:t xml:space="preserve">q </w:t>
      </w:r>
      <w:r w:rsidRPr="00103930">
        <w:rPr>
          <w:color w:val="0D0D0D"/>
        </w:rPr>
        <w:t xml:space="preserve">are the </w:t>
      </w:r>
      <w:r w:rsidRPr="00103930">
        <w:rPr>
          <w:i/>
          <w:color w:val="0D0D0D"/>
        </w:rPr>
        <w:t>d</w:t>
      </w:r>
      <w:r w:rsidRPr="00103930">
        <w:rPr>
          <w:color w:val="0D0D0D"/>
        </w:rPr>
        <w:t xml:space="preserve">-axis and </w:t>
      </w:r>
      <w:r w:rsidRPr="00103930">
        <w:rPr>
          <w:i/>
          <w:color w:val="0D0D0D"/>
        </w:rPr>
        <w:t>q</w:t>
      </w:r>
      <w:r w:rsidRPr="00103930">
        <w:rPr>
          <w:color w:val="0D0D0D"/>
        </w:rPr>
        <w:t xml:space="preserve">-axis synchronous reactances, transient reactances and transient reactances; </w:t>
      </w:r>
      <w:r w:rsidR="00B10E33" w:rsidRPr="00B10E33">
        <w:rPr>
          <w:position w:val="-12"/>
        </w:rPr>
        <w:object w:dxaOrig="1420" w:dyaOrig="380" w14:anchorId="5294CA6E">
          <v:shape id="_x0000_i1140" type="#_x0000_t75" style="width:71.45pt;height:18.55pt" o:ole="">
            <v:imagedata r:id="rId240" o:title=""/>
          </v:shape>
          <o:OLEObject Type="Embed" ProgID="Equation.DSMT4" ShapeID="_x0000_i1140" DrawAspect="Content" ObjectID="_1704283426" r:id="rId241"/>
        </w:object>
      </w:r>
      <w:r w:rsidRPr="00103930">
        <w:rPr>
          <w:b/>
          <w:color w:val="0D0D0D"/>
        </w:rPr>
        <w:t xml:space="preserve"> </w:t>
      </w:r>
      <w:r w:rsidRPr="00103930">
        <w:rPr>
          <w:color w:val="0D0D0D"/>
        </w:rPr>
        <w:t>is the nominal frequency and</w:t>
      </w:r>
      <w:r w:rsidRPr="00103930">
        <w:rPr>
          <w:b/>
          <w:color w:val="0D0D0D"/>
        </w:rPr>
        <w:t xml:space="preserve"> </w:t>
      </w:r>
      <w:r w:rsidR="00B10E33" w:rsidRPr="00B10E33">
        <w:rPr>
          <w:position w:val="-12"/>
        </w:rPr>
        <w:object w:dxaOrig="320" w:dyaOrig="380" w14:anchorId="15ED65B4">
          <v:shape id="_x0000_i1141" type="#_x0000_t75" style="width:15.25pt;height:18.55pt" o:ole="">
            <v:imagedata r:id="rId242" o:title=""/>
          </v:shape>
          <o:OLEObject Type="Embed" ProgID="Equation.DSMT4" ShapeID="_x0000_i1141" DrawAspect="Content" ObjectID="_1704283427" r:id="rId243"/>
        </w:object>
      </w:r>
      <w:r w:rsidRPr="00103930">
        <w:rPr>
          <w:color w:val="0D0D0D"/>
        </w:rPr>
        <w:t>is the reduced network admittance matrix.</w:t>
      </w:r>
      <w:r w:rsidRPr="00103930">
        <w:rPr>
          <w:color w:val="0D0D0D"/>
        </w:rPr>
        <w:tab/>
      </w:r>
    </w:p>
    <w:p w14:paraId="76CACC0C" w14:textId="10E02786" w:rsidR="000916F7" w:rsidRPr="00103930" w:rsidRDefault="000916F7" w:rsidP="005A7AD1">
      <w:pPr>
        <w:rPr>
          <w:color w:val="0D0D0D"/>
        </w:rPr>
      </w:pPr>
      <w:r w:rsidRPr="00103930">
        <w:rPr>
          <w:color w:val="0D0D0D"/>
        </w:rPr>
        <w:t xml:space="preserve">The DTs of </w:t>
      </w:r>
      <w:r w:rsidRPr="00103930">
        <w:rPr>
          <w:color w:val="0D0D0D"/>
        </w:rPr>
        <w:fldChar w:fldCharType="begin"/>
      </w:r>
      <w:r w:rsidRPr="00103930">
        <w:rPr>
          <w:color w:val="0D0D0D"/>
        </w:rPr>
        <w:instrText xml:space="preserve"> GOTOBUTTON ZEqnNum109260  \* MERGEFORMAT </w:instrText>
      </w:r>
      <w:r w:rsidRPr="00103930">
        <w:rPr>
          <w:color w:val="0D0D0D"/>
        </w:rPr>
        <w:fldChar w:fldCharType="begin"/>
      </w:r>
      <w:r w:rsidRPr="00103930">
        <w:rPr>
          <w:color w:val="0D0D0D"/>
        </w:rPr>
        <w:instrText xml:space="preserve"> REF ZEqnNum109260 \* Charformat \! \* MERGEFORMAT </w:instrText>
      </w:r>
      <w:r w:rsidRPr="00103930">
        <w:rPr>
          <w:color w:val="0D0D0D"/>
        </w:rPr>
        <w:fldChar w:fldCharType="separate"/>
      </w:r>
      <w:r w:rsidR="009B7CEC">
        <w:rPr>
          <w:color w:val="0D0D0D"/>
        </w:rPr>
        <w:instrText>(2-13)</w:instrText>
      </w:r>
      <w:r w:rsidRPr="00103930">
        <w:rPr>
          <w:color w:val="0D0D0D"/>
        </w:rPr>
        <w:fldChar w:fldCharType="end"/>
      </w:r>
      <w:r w:rsidRPr="00103930">
        <w:rPr>
          <w:color w:val="0D0D0D"/>
        </w:rPr>
        <w:fldChar w:fldCharType="end"/>
      </w:r>
      <w:r w:rsidRPr="00103930">
        <w:rPr>
          <w:color w:val="0D0D0D"/>
        </w:rPr>
        <w:t>-</w:t>
      </w:r>
      <w:r w:rsidRPr="00103930">
        <w:rPr>
          <w:color w:val="0D0D0D"/>
        </w:rPr>
        <w:fldChar w:fldCharType="begin"/>
      </w:r>
      <w:r w:rsidRPr="00103930">
        <w:rPr>
          <w:color w:val="0D0D0D"/>
        </w:rPr>
        <w:instrText xml:space="preserve"> GOTOBUTTON ZEqnNum681915  \* MERGEFORMAT </w:instrText>
      </w:r>
      <w:r w:rsidRPr="00103930">
        <w:rPr>
          <w:color w:val="0D0D0D"/>
        </w:rPr>
        <w:fldChar w:fldCharType="begin"/>
      </w:r>
      <w:r w:rsidRPr="00103930">
        <w:rPr>
          <w:color w:val="0D0D0D"/>
        </w:rPr>
        <w:instrText xml:space="preserve"> REF ZEqnNum681915 \* Charformat \! \* MERGEFORMAT </w:instrText>
      </w:r>
      <w:r w:rsidRPr="00103930">
        <w:rPr>
          <w:color w:val="0D0D0D"/>
        </w:rPr>
        <w:fldChar w:fldCharType="separate"/>
      </w:r>
      <w:r w:rsidR="009B7CEC">
        <w:rPr>
          <w:color w:val="0D0D0D"/>
        </w:rPr>
        <w:instrText>(2-16)</w:instrText>
      </w:r>
      <w:r w:rsidRPr="00103930">
        <w:rPr>
          <w:color w:val="0D0D0D"/>
        </w:rPr>
        <w:fldChar w:fldCharType="end"/>
      </w:r>
      <w:r w:rsidRPr="00103930">
        <w:rPr>
          <w:color w:val="0D0D0D"/>
        </w:rPr>
        <w:fldChar w:fldCharType="end"/>
      </w:r>
      <w:r w:rsidRPr="00103930">
        <w:rPr>
          <w:color w:val="0D0D0D"/>
        </w:rPr>
        <w:t xml:space="preserve"> are given in </w:t>
      </w:r>
      <w:r w:rsidRPr="00103930">
        <w:rPr>
          <w:color w:val="0D0D0D"/>
        </w:rPr>
        <w:fldChar w:fldCharType="begin"/>
      </w:r>
      <w:r w:rsidRPr="00103930">
        <w:rPr>
          <w:color w:val="0D0D0D"/>
        </w:rPr>
        <w:instrText xml:space="preserve"> GOTOBUTTON ZEqnNum131811  \* MERGEFORMAT </w:instrText>
      </w:r>
      <w:r w:rsidRPr="00103930">
        <w:rPr>
          <w:color w:val="0D0D0D"/>
        </w:rPr>
        <w:fldChar w:fldCharType="begin"/>
      </w:r>
      <w:r w:rsidRPr="00103930">
        <w:rPr>
          <w:color w:val="0D0D0D"/>
        </w:rPr>
        <w:instrText xml:space="preserve"> REF ZEqnNum131811 \* Charformat \! \* MERGEFORMAT </w:instrText>
      </w:r>
      <w:r w:rsidRPr="00103930">
        <w:rPr>
          <w:color w:val="0D0D0D"/>
        </w:rPr>
        <w:fldChar w:fldCharType="separate"/>
      </w:r>
      <w:r w:rsidR="009B7CEC">
        <w:rPr>
          <w:color w:val="0D0D0D"/>
        </w:rPr>
        <w:instrText>(2-17)</w:instrText>
      </w:r>
      <w:r w:rsidRPr="00103930">
        <w:rPr>
          <w:color w:val="0D0D0D"/>
        </w:rPr>
        <w:fldChar w:fldCharType="end"/>
      </w:r>
      <w:r w:rsidRPr="00103930">
        <w:rPr>
          <w:color w:val="0D0D0D"/>
        </w:rPr>
        <w:fldChar w:fldCharType="end"/>
      </w:r>
      <w:r w:rsidRPr="00103930">
        <w:rPr>
          <w:color w:val="0D0D0D"/>
        </w:rPr>
        <w:t>-</w:t>
      </w:r>
      <w:r w:rsidRPr="00103930">
        <w:rPr>
          <w:color w:val="0D0D0D"/>
        </w:rPr>
        <w:fldChar w:fldCharType="begin"/>
      </w:r>
      <w:r w:rsidRPr="00103930">
        <w:rPr>
          <w:color w:val="0D0D0D"/>
        </w:rPr>
        <w:instrText xml:space="preserve"> GOTOBUTTON ZEqnNum226202  \* MERGEFORMAT </w:instrText>
      </w:r>
      <w:r w:rsidRPr="00103930">
        <w:rPr>
          <w:color w:val="0D0D0D"/>
        </w:rPr>
        <w:fldChar w:fldCharType="begin"/>
      </w:r>
      <w:r w:rsidRPr="00103930">
        <w:rPr>
          <w:color w:val="0D0D0D"/>
        </w:rPr>
        <w:instrText xml:space="preserve"> REF ZEqnNum226202 \* Charformat \! \* MERGEFORMAT </w:instrText>
      </w:r>
      <w:r w:rsidRPr="00103930">
        <w:rPr>
          <w:color w:val="0D0D0D"/>
        </w:rPr>
        <w:fldChar w:fldCharType="separate"/>
      </w:r>
      <w:r w:rsidR="009B7CEC">
        <w:rPr>
          <w:color w:val="0D0D0D"/>
        </w:rPr>
        <w:instrText>(2-20)</w:instrText>
      </w:r>
      <w:r w:rsidRPr="00103930">
        <w:rPr>
          <w:color w:val="0D0D0D"/>
        </w:rPr>
        <w:fldChar w:fldCharType="end"/>
      </w:r>
      <w:r w:rsidRPr="00103930">
        <w:rPr>
          <w:color w:val="0D0D0D"/>
        </w:rPr>
        <w:fldChar w:fldCharType="end"/>
      </w:r>
      <w:r w:rsidRPr="00103930">
        <w:rPr>
          <w:color w:val="0D0D0D"/>
        </w:rPr>
        <w:t xml:space="preserve">, where </w:t>
      </w:r>
      <w:r w:rsidR="00B10E33" w:rsidRPr="00B10E33">
        <w:rPr>
          <w:position w:val="-14"/>
        </w:rPr>
        <w:object w:dxaOrig="680" w:dyaOrig="400" w14:anchorId="4075E5C6">
          <v:shape id="_x0000_i1142" type="#_x0000_t75" style="width:33.25pt;height:21.25pt" o:ole="">
            <v:imagedata r:id="rId244" o:title=""/>
          </v:shape>
          <o:OLEObject Type="Embed" ProgID="Equation.DSMT4" ShapeID="_x0000_i1142" DrawAspect="Content" ObjectID="_1704283428" r:id="rId245"/>
        </w:object>
      </w:r>
      <w:r w:rsidRPr="00103930">
        <w:rPr>
          <w:color w:val="0D0D0D"/>
        </w:rPr>
        <w:t xml:space="preserve"> and </w:t>
      </w:r>
      <w:r w:rsidR="00B10E33" w:rsidRPr="00B10E33">
        <w:rPr>
          <w:position w:val="-14"/>
        </w:rPr>
        <w:object w:dxaOrig="700" w:dyaOrig="400" w14:anchorId="0D38BE34">
          <v:shape id="_x0000_i1143" type="#_x0000_t75" style="width:35.45pt;height:21.25pt" o:ole="">
            <v:imagedata r:id="rId246" o:title=""/>
          </v:shape>
          <o:OLEObject Type="Embed" ProgID="Equation.DSMT4" ShapeID="_x0000_i1143" DrawAspect="Content" ObjectID="_1704283429" r:id="rId247"/>
        </w:object>
      </w:r>
      <w:r w:rsidRPr="00103930">
        <w:rPr>
          <w:color w:val="0D0D0D"/>
        </w:rPr>
        <w:t>denote the DT</w:t>
      </w:r>
      <w:r w:rsidRPr="00103930">
        <w:rPr>
          <w:color w:val="0D0D0D"/>
          <w:lang w:eastAsia="zh-CN"/>
        </w:rPr>
        <w:t>s</w:t>
      </w:r>
      <w:r w:rsidRPr="00103930">
        <w:rPr>
          <w:color w:val="0D0D0D"/>
        </w:rPr>
        <w:t xml:space="preserve"> of sin</w:t>
      </w:r>
      <w:r w:rsidRPr="00103930">
        <w:rPr>
          <w:i/>
          <w:color w:val="0D0D0D"/>
        </w:rPr>
        <w:sym w:font="Symbol" w:char="F064"/>
      </w:r>
      <w:r w:rsidRPr="00103930">
        <w:rPr>
          <w:color w:val="0D0D0D"/>
        </w:rPr>
        <w:t xml:space="preserve"> and cos</w:t>
      </w:r>
      <w:r w:rsidRPr="00103930">
        <w:rPr>
          <w:i/>
          <w:color w:val="0D0D0D"/>
        </w:rPr>
        <w:sym w:font="Symbol" w:char="F064"/>
      </w:r>
      <w:r w:rsidRPr="00103930">
        <w:rPr>
          <w:color w:val="0D0D0D"/>
        </w:rPr>
        <w:t xml:space="preserve"> obtained by Propositions 2.</w:t>
      </w:r>
    </w:p>
    <w:p w14:paraId="5D02E5A3" w14:textId="205F4A22" w:rsidR="000916F7" w:rsidRPr="00103930" w:rsidRDefault="00460F14" w:rsidP="005A7AD1">
      <w:pPr>
        <w:pStyle w:val="Equation0"/>
        <w:rPr>
          <w:color w:val="0D0D0D"/>
        </w:rPr>
      </w:pPr>
      <w:r>
        <w:tab/>
      </w:r>
      <w:bookmarkStart w:id="29" w:name="MTBlankEqn"/>
      <w:r w:rsidR="00B10E33" w:rsidRPr="00B10E33">
        <w:rPr>
          <w:position w:val="-150"/>
        </w:rPr>
        <w:object w:dxaOrig="6979" w:dyaOrig="3120" w14:anchorId="799603B3">
          <v:shape id="_x0000_i1144" type="#_x0000_t75" style="width:348.55pt;height:156pt" o:ole="">
            <v:imagedata r:id="rId248" o:title=""/>
          </v:shape>
          <o:OLEObject Type="Embed" ProgID="Equation.DSMT4" ShapeID="_x0000_i1144" DrawAspect="Content" ObjectID="_1704283430" r:id="rId249"/>
        </w:object>
      </w:r>
      <w:bookmarkEnd w:id="29"/>
      <w:r>
        <w:rPr>
          <w:color w:val="0D0D0D"/>
        </w:rPr>
        <w:tab/>
      </w:r>
      <w:r w:rsidR="000916F7" w:rsidRPr="00103930">
        <w:rPr>
          <w:color w:val="0D0D0D"/>
        </w:rPr>
        <w:t xml:space="preserve"> </w:t>
      </w:r>
      <w:r w:rsidR="001810B5">
        <w:rPr>
          <w:color w:val="0D0D0D"/>
        </w:rPr>
        <w:fldChar w:fldCharType="begin"/>
      </w:r>
      <w:r w:rsidR="001810B5">
        <w:rPr>
          <w:color w:val="0D0D0D"/>
        </w:rPr>
        <w:instrText xml:space="preserve"> MACROBUTTON MTPlaceRef \* MERGEFORMAT </w:instrText>
      </w:r>
      <w:r w:rsidR="001810B5">
        <w:rPr>
          <w:color w:val="0D0D0D"/>
        </w:rPr>
        <w:fldChar w:fldCharType="begin"/>
      </w:r>
      <w:r w:rsidR="001810B5">
        <w:rPr>
          <w:color w:val="0D0D0D"/>
        </w:rPr>
        <w:instrText xml:space="preserve"> SEQ MTEqn \h \* MERGEFORMAT </w:instrText>
      </w:r>
      <w:r w:rsidR="001810B5">
        <w:rPr>
          <w:color w:val="0D0D0D"/>
        </w:rPr>
        <w:fldChar w:fldCharType="end"/>
      </w:r>
      <w:bookmarkStart w:id="30" w:name="ZEqnNum131811"/>
      <w:r w:rsidR="001810B5">
        <w:rPr>
          <w:color w:val="0D0D0D"/>
        </w:rPr>
        <w:instrText>(</w:instrText>
      </w:r>
      <w:r w:rsidR="001810B5">
        <w:rPr>
          <w:color w:val="0D0D0D"/>
        </w:rPr>
        <w:fldChar w:fldCharType="begin"/>
      </w:r>
      <w:r w:rsidR="001810B5">
        <w:rPr>
          <w:color w:val="0D0D0D"/>
        </w:rPr>
        <w:instrText xml:space="preserve"> SEQ MTChap \c \* Arabic \* MERGEFORMAT </w:instrText>
      </w:r>
      <w:r w:rsidR="001810B5">
        <w:rPr>
          <w:color w:val="0D0D0D"/>
        </w:rPr>
        <w:fldChar w:fldCharType="separate"/>
      </w:r>
      <w:r w:rsidR="009B7CEC">
        <w:rPr>
          <w:noProof/>
          <w:color w:val="0D0D0D"/>
        </w:rPr>
        <w:instrText>2</w:instrText>
      </w:r>
      <w:r w:rsidR="001810B5">
        <w:rPr>
          <w:color w:val="0D0D0D"/>
        </w:rPr>
        <w:fldChar w:fldCharType="end"/>
      </w:r>
      <w:r w:rsidR="001810B5">
        <w:rPr>
          <w:color w:val="0D0D0D"/>
        </w:rPr>
        <w:instrText>-</w:instrText>
      </w:r>
      <w:r w:rsidR="001810B5">
        <w:rPr>
          <w:color w:val="0D0D0D"/>
        </w:rPr>
        <w:fldChar w:fldCharType="begin"/>
      </w:r>
      <w:r w:rsidR="001810B5">
        <w:rPr>
          <w:color w:val="0D0D0D"/>
        </w:rPr>
        <w:instrText xml:space="preserve"> SEQ MTEqn \c \* Arabic \* MERGEFORMAT </w:instrText>
      </w:r>
      <w:r w:rsidR="001810B5">
        <w:rPr>
          <w:color w:val="0D0D0D"/>
        </w:rPr>
        <w:fldChar w:fldCharType="separate"/>
      </w:r>
      <w:r w:rsidR="009B7CEC">
        <w:rPr>
          <w:noProof/>
          <w:color w:val="0D0D0D"/>
        </w:rPr>
        <w:instrText>17</w:instrText>
      </w:r>
      <w:r w:rsidR="001810B5">
        <w:rPr>
          <w:color w:val="0D0D0D"/>
        </w:rPr>
        <w:fldChar w:fldCharType="end"/>
      </w:r>
      <w:r w:rsidR="001810B5">
        <w:rPr>
          <w:color w:val="0D0D0D"/>
        </w:rPr>
        <w:instrText>)</w:instrText>
      </w:r>
      <w:bookmarkEnd w:id="30"/>
      <w:r w:rsidR="001810B5">
        <w:rPr>
          <w:color w:val="0D0D0D"/>
        </w:rPr>
        <w:fldChar w:fldCharType="end"/>
      </w:r>
    </w:p>
    <w:p w14:paraId="53309307" w14:textId="24F0E44B" w:rsidR="000916F7" w:rsidRPr="00103930" w:rsidRDefault="000916F7" w:rsidP="005A7AD1">
      <w:pPr>
        <w:pStyle w:val="Equation0"/>
        <w:rPr>
          <w:color w:val="0D0D0D"/>
        </w:rPr>
      </w:pPr>
      <w:r w:rsidRPr="00103930">
        <w:rPr>
          <w:color w:val="0D0D0D"/>
        </w:rPr>
        <w:tab/>
      </w:r>
      <w:r w:rsidR="00B10E33" w:rsidRPr="00B10E33">
        <w:rPr>
          <w:position w:val="-80"/>
        </w:rPr>
        <w:object w:dxaOrig="5460" w:dyaOrig="1719" w14:anchorId="0B1D0539">
          <v:shape id="_x0000_i1145" type="#_x0000_t75" style="width:273.25pt;height:86.75pt" o:ole="">
            <v:imagedata r:id="rId250" o:title=""/>
          </v:shape>
          <o:OLEObject Type="Embed" ProgID="Equation.DSMT4" ShapeID="_x0000_i1145" DrawAspect="Content" ObjectID="_1704283431" r:id="rId251"/>
        </w:object>
      </w:r>
      <w:r w:rsidRPr="00103930">
        <w:rPr>
          <w:color w:val="0D0D0D"/>
        </w:rPr>
        <w:t xml:space="preserve"> </w:t>
      </w:r>
      <w:r w:rsidRPr="00103930">
        <w:rPr>
          <w:color w:val="0D0D0D"/>
        </w:rPr>
        <w:tab/>
      </w:r>
      <w:r w:rsidR="001810B5">
        <w:rPr>
          <w:color w:val="0D0D0D"/>
        </w:rPr>
        <w:fldChar w:fldCharType="begin"/>
      </w:r>
      <w:r w:rsidR="001810B5">
        <w:rPr>
          <w:color w:val="0D0D0D"/>
        </w:rPr>
        <w:instrText xml:space="preserve"> MACROBUTTON MTPlaceRef \* MERGEFORMAT </w:instrText>
      </w:r>
      <w:r w:rsidR="001810B5">
        <w:rPr>
          <w:color w:val="0D0D0D"/>
        </w:rPr>
        <w:fldChar w:fldCharType="begin"/>
      </w:r>
      <w:r w:rsidR="001810B5">
        <w:rPr>
          <w:color w:val="0D0D0D"/>
        </w:rPr>
        <w:instrText xml:space="preserve"> SEQ MTEqn \h \* MERGEFORMAT </w:instrText>
      </w:r>
      <w:r w:rsidR="001810B5">
        <w:rPr>
          <w:color w:val="0D0D0D"/>
        </w:rPr>
        <w:fldChar w:fldCharType="end"/>
      </w:r>
      <w:bookmarkStart w:id="31" w:name="ZEqnNum757101"/>
      <w:r w:rsidR="001810B5">
        <w:rPr>
          <w:color w:val="0D0D0D"/>
        </w:rPr>
        <w:instrText>(</w:instrText>
      </w:r>
      <w:r w:rsidR="001810B5">
        <w:rPr>
          <w:color w:val="0D0D0D"/>
        </w:rPr>
        <w:fldChar w:fldCharType="begin"/>
      </w:r>
      <w:r w:rsidR="001810B5">
        <w:rPr>
          <w:color w:val="0D0D0D"/>
        </w:rPr>
        <w:instrText xml:space="preserve"> SEQ MTChap \c \* Arabic \* MERGEFORMAT </w:instrText>
      </w:r>
      <w:r w:rsidR="001810B5">
        <w:rPr>
          <w:color w:val="0D0D0D"/>
        </w:rPr>
        <w:fldChar w:fldCharType="separate"/>
      </w:r>
      <w:r w:rsidR="009B7CEC">
        <w:rPr>
          <w:noProof/>
          <w:color w:val="0D0D0D"/>
        </w:rPr>
        <w:instrText>2</w:instrText>
      </w:r>
      <w:r w:rsidR="001810B5">
        <w:rPr>
          <w:color w:val="0D0D0D"/>
        </w:rPr>
        <w:fldChar w:fldCharType="end"/>
      </w:r>
      <w:r w:rsidR="001810B5">
        <w:rPr>
          <w:color w:val="0D0D0D"/>
        </w:rPr>
        <w:instrText>-</w:instrText>
      </w:r>
      <w:r w:rsidR="001810B5">
        <w:rPr>
          <w:color w:val="0D0D0D"/>
        </w:rPr>
        <w:fldChar w:fldCharType="begin"/>
      </w:r>
      <w:r w:rsidR="001810B5">
        <w:rPr>
          <w:color w:val="0D0D0D"/>
        </w:rPr>
        <w:instrText xml:space="preserve"> SEQ MTEqn \c \* Arabic \* MERGEFORMAT </w:instrText>
      </w:r>
      <w:r w:rsidR="001810B5">
        <w:rPr>
          <w:color w:val="0D0D0D"/>
        </w:rPr>
        <w:fldChar w:fldCharType="separate"/>
      </w:r>
      <w:r w:rsidR="009B7CEC">
        <w:rPr>
          <w:noProof/>
          <w:color w:val="0D0D0D"/>
        </w:rPr>
        <w:instrText>18</w:instrText>
      </w:r>
      <w:r w:rsidR="001810B5">
        <w:rPr>
          <w:color w:val="0D0D0D"/>
        </w:rPr>
        <w:fldChar w:fldCharType="end"/>
      </w:r>
      <w:r w:rsidR="001810B5">
        <w:rPr>
          <w:color w:val="0D0D0D"/>
        </w:rPr>
        <w:instrText>)</w:instrText>
      </w:r>
      <w:bookmarkEnd w:id="31"/>
      <w:r w:rsidR="001810B5">
        <w:rPr>
          <w:color w:val="0D0D0D"/>
        </w:rPr>
        <w:fldChar w:fldCharType="end"/>
      </w:r>
    </w:p>
    <w:p w14:paraId="09855434" w14:textId="3AF572B8" w:rsidR="000916F7" w:rsidRPr="00103930" w:rsidRDefault="000916F7" w:rsidP="005A7AD1">
      <w:pPr>
        <w:pStyle w:val="Equation0"/>
        <w:rPr>
          <w:color w:val="0D0D0D"/>
        </w:rPr>
      </w:pPr>
      <w:r w:rsidRPr="00103930">
        <w:rPr>
          <w:color w:val="0D0D0D"/>
        </w:rPr>
        <w:tab/>
      </w:r>
      <w:r w:rsidR="00B10E33" w:rsidRPr="00B10E33">
        <w:rPr>
          <w:position w:val="-18"/>
        </w:rPr>
        <w:object w:dxaOrig="1480" w:dyaOrig="440" w14:anchorId="4117E9C1">
          <v:shape id="_x0000_i1146" type="#_x0000_t75" style="width:75.25pt;height:21.25pt" o:ole="">
            <v:imagedata r:id="rId252" o:title=""/>
          </v:shape>
          <o:OLEObject Type="Embed" ProgID="Equation.DSMT4" ShapeID="_x0000_i1146" DrawAspect="Content" ObjectID="_1704283432" r:id="rId253"/>
        </w:object>
      </w:r>
      <w:r w:rsidRPr="00103930">
        <w:rPr>
          <w:color w:val="0D0D0D"/>
        </w:rPr>
        <w:t xml:space="preserve"> </w:t>
      </w:r>
      <w:r w:rsidRPr="00103930">
        <w:rPr>
          <w:color w:val="0D0D0D"/>
        </w:rPr>
        <w:tab/>
      </w:r>
      <w:r w:rsidR="001810B5">
        <w:rPr>
          <w:color w:val="0D0D0D"/>
        </w:rPr>
        <w:fldChar w:fldCharType="begin"/>
      </w:r>
      <w:r w:rsidR="001810B5">
        <w:rPr>
          <w:color w:val="0D0D0D"/>
        </w:rPr>
        <w:instrText xml:space="preserve"> MACROBUTTON MTPlaceRef \* MERGEFORMAT </w:instrText>
      </w:r>
      <w:r w:rsidR="001810B5">
        <w:rPr>
          <w:color w:val="0D0D0D"/>
        </w:rPr>
        <w:fldChar w:fldCharType="begin"/>
      </w:r>
      <w:r w:rsidR="001810B5">
        <w:rPr>
          <w:color w:val="0D0D0D"/>
        </w:rPr>
        <w:instrText xml:space="preserve"> SEQ MTEqn \h \* MERGEFORMAT </w:instrText>
      </w:r>
      <w:r w:rsidR="001810B5">
        <w:rPr>
          <w:color w:val="0D0D0D"/>
        </w:rPr>
        <w:fldChar w:fldCharType="end"/>
      </w:r>
      <w:bookmarkStart w:id="32" w:name="ZEqnNum497151"/>
      <w:r w:rsidR="001810B5">
        <w:rPr>
          <w:color w:val="0D0D0D"/>
        </w:rPr>
        <w:instrText>(</w:instrText>
      </w:r>
      <w:r w:rsidR="001810B5">
        <w:rPr>
          <w:color w:val="0D0D0D"/>
        </w:rPr>
        <w:fldChar w:fldCharType="begin"/>
      </w:r>
      <w:r w:rsidR="001810B5">
        <w:rPr>
          <w:color w:val="0D0D0D"/>
        </w:rPr>
        <w:instrText xml:space="preserve"> SEQ MTChap \c \* Arabic \* MERGEFORMAT </w:instrText>
      </w:r>
      <w:r w:rsidR="001810B5">
        <w:rPr>
          <w:color w:val="0D0D0D"/>
        </w:rPr>
        <w:fldChar w:fldCharType="separate"/>
      </w:r>
      <w:r w:rsidR="009B7CEC">
        <w:rPr>
          <w:noProof/>
          <w:color w:val="0D0D0D"/>
        </w:rPr>
        <w:instrText>2</w:instrText>
      </w:r>
      <w:r w:rsidR="001810B5">
        <w:rPr>
          <w:color w:val="0D0D0D"/>
        </w:rPr>
        <w:fldChar w:fldCharType="end"/>
      </w:r>
      <w:r w:rsidR="001810B5">
        <w:rPr>
          <w:color w:val="0D0D0D"/>
        </w:rPr>
        <w:instrText>-</w:instrText>
      </w:r>
      <w:r w:rsidR="001810B5">
        <w:rPr>
          <w:color w:val="0D0D0D"/>
        </w:rPr>
        <w:fldChar w:fldCharType="begin"/>
      </w:r>
      <w:r w:rsidR="001810B5">
        <w:rPr>
          <w:color w:val="0D0D0D"/>
        </w:rPr>
        <w:instrText xml:space="preserve"> SEQ MTEqn \c \* Arabic \* MERGEFORMAT </w:instrText>
      </w:r>
      <w:r w:rsidR="001810B5">
        <w:rPr>
          <w:color w:val="0D0D0D"/>
        </w:rPr>
        <w:fldChar w:fldCharType="separate"/>
      </w:r>
      <w:r w:rsidR="009B7CEC">
        <w:rPr>
          <w:noProof/>
          <w:color w:val="0D0D0D"/>
        </w:rPr>
        <w:instrText>19</w:instrText>
      </w:r>
      <w:r w:rsidR="001810B5">
        <w:rPr>
          <w:color w:val="0D0D0D"/>
        </w:rPr>
        <w:fldChar w:fldCharType="end"/>
      </w:r>
      <w:r w:rsidR="001810B5">
        <w:rPr>
          <w:color w:val="0D0D0D"/>
        </w:rPr>
        <w:instrText>)</w:instrText>
      </w:r>
      <w:bookmarkEnd w:id="32"/>
      <w:r w:rsidR="001810B5">
        <w:rPr>
          <w:color w:val="0D0D0D"/>
        </w:rPr>
        <w:fldChar w:fldCharType="end"/>
      </w:r>
    </w:p>
    <w:p w14:paraId="5AFC0E81" w14:textId="2FEB5258" w:rsidR="000916F7" w:rsidRPr="00103930" w:rsidRDefault="000916F7" w:rsidP="005A7AD1">
      <w:pPr>
        <w:pStyle w:val="Equation0"/>
        <w:rPr>
          <w:color w:val="0D0D0D"/>
        </w:rPr>
      </w:pPr>
      <w:r w:rsidRPr="00103930">
        <w:rPr>
          <w:color w:val="0D0D0D"/>
        </w:rPr>
        <w:tab/>
      </w:r>
      <w:r w:rsidR="00B10E33" w:rsidRPr="00B10E33">
        <w:rPr>
          <w:position w:val="-76"/>
        </w:rPr>
        <w:object w:dxaOrig="4700" w:dyaOrig="1640" w14:anchorId="20C98739">
          <v:shape id="_x0000_i1147" type="#_x0000_t75" style="width:234.55pt;height:81.25pt" o:ole="">
            <v:imagedata r:id="rId254" o:title=""/>
          </v:shape>
          <o:OLEObject Type="Embed" ProgID="Equation.DSMT4" ShapeID="_x0000_i1147" DrawAspect="Content" ObjectID="_1704283433" r:id="rId255"/>
        </w:object>
      </w:r>
      <w:r w:rsidRPr="00103930">
        <w:rPr>
          <w:color w:val="0D0D0D"/>
        </w:rPr>
        <w:t xml:space="preserve"> </w:t>
      </w:r>
      <w:r w:rsidRPr="00103930">
        <w:rPr>
          <w:color w:val="0D0D0D"/>
        </w:rPr>
        <w:tab/>
      </w:r>
      <w:r w:rsidR="001810B5">
        <w:rPr>
          <w:color w:val="0D0D0D"/>
        </w:rPr>
        <w:fldChar w:fldCharType="begin"/>
      </w:r>
      <w:r w:rsidR="001810B5">
        <w:rPr>
          <w:color w:val="0D0D0D"/>
        </w:rPr>
        <w:instrText xml:space="preserve"> MACROBUTTON MTPlaceRef \* MERGEFORMAT </w:instrText>
      </w:r>
      <w:r w:rsidR="001810B5">
        <w:rPr>
          <w:color w:val="0D0D0D"/>
        </w:rPr>
        <w:fldChar w:fldCharType="begin"/>
      </w:r>
      <w:r w:rsidR="001810B5">
        <w:rPr>
          <w:color w:val="0D0D0D"/>
        </w:rPr>
        <w:instrText xml:space="preserve"> SEQ MTEqn \h \* MERGEFORMAT </w:instrText>
      </w:r>
      <w:r w:rsidR="001810B5">
        <w:rPr>
          <w:color w:val="0D0D0D"/>
        </w:rPr>
        <w:fldChar w:fldCharType="end"/>
      </w:r>
      <w:bookmarkStart w:id="33" w:name="ZEqnNum226202"/>
      <w:r w:rsidR="001810B5">
        <w:rPr>
          <w:color w:val="0D0D0D"/>
        </w:rPr>
        <w:instrText>(</w:instrText>
      </w:r>
      <w:r w:rsidR="001810B5">
        <w:rPr>
          <w:color w:val="0D0D0D"/>
        </w:rPr>
        <w:fldChar w:fldCharType="begin"/>
      </w:r>
      <w:r w:rsidR="001810B5">
        <w:rPr>
          <w:color w:val="0D0D0D"/>
        </w:rPr>
        <w:instrText xml:space="preserve"> SEQ MTChap \c \* Arabic \* MERGEFORMAT </w:instrText>
      </w:r>
      <w:r w:rsidR="001810B5">
        <w:rPr>
          <w:color w:val="0D0D0D"/>
        </w:rPr>
        <w:fldChar w:fldCharType="separate"/>
      </w:r>
      <w:r w:rsidR="009B7CEC">
        <w:rPr>
          <w:noProof/>
          <w:color w:val="0D0D0D"/>
        </w:rPr>
        <w:instrText>2</w:instrText>
      </w:r>
      <w:r w:rsidR="001810B5">
        <w:rPr>
          <w:color w:val="0D0D0D"/>
        </w:rPr>
        <w:fldChar w:fldCharType="end"/>
      </w:r>
      <w:r w:rsidR="001810B5">
        <w:rPr>
          <w:color w:val="0D0D0D"/>
        </w:rPr>
        <w:instrText>-</w:instrText>
      </w:r>
      <w:r w:rsidR="001810B5">
        <w:rPr>
          <w:color w:val="0D0D0D"/>
        </w:rPr>
        <w:fldChar w:fldCharType="begin"/>
      </w:r>
      <w:r w:rsidR="001810B5">
        <w:rPr>
          <w:color w:val="0D0D0D"/>
        </w:rPr>
        <w:instrText xml:space="preserve"> SEQ MTEqn \c \* Arabic \* MERGEFORMAT </w:instrText>
      </w:r>
      <w:r w:rsidR="001810B5">
        <w:rPr>
          <w:color w:val="0D0D0D"/>
        </w:rPr>
        <w:fldChar w:fldCharType="separate"/>
      </w:r>
      <w:r w:rsidR="009B7CEC">
        <w:rPr>
          <w:noProof/>
          <w:color w:val="0D0D0D"/>
        </w:rPr>
        <w:instrText>20</w:instrText>
      </w:r>
      <w:r w:rsidR="001810B5">
        <w:rPr>
          <w:color w:val="0D0D0D"/>
        </w:rPr>
        <w:fldChar w:fldCharType="end"/>
      </w:r>
      <w:r w:rsidR="001810B5">
        <w:rPr>
          <w:color w:val="0D0D0D"/>
        </w:rPr>
        <w:instrText>)</w:instrText>
      </w:r>
      <w:bookmarkEnd w:id="33"/>
      <w:r w:rsidR="001810B5">
        <w:rPr>
          <w:color w:val="0D0D0D"/>
        </w:rPr>
        <w:fldChar w:fldCharType="end"/>
      </w:r>
    </w:p>
    <w:p w14:paraId="12C54CDF" w14:textId="00ACA011" w:rsidR="000916F7" w:rsidRPr="00103930" w:rsidRDefault="00506FD1" w:rsidP="00444894">
      <w:pPr>
        <w:pStyle w:val="Heading3"/>
      </w:pPr>
      <w:bookmarkStart w:id="34" w:name="_Toc93064719"/>
      <w:r w:rsidRPr="00103930">
        <w:t xml:space="preserve">2.2.6 </w:t>
      </w:r>
      <w:r w:rsidR="000916F7" w:rsidRPr="00103930">
        <w:t>IEEE Type I Exciter Model</w:t>
      </w:r>
      <w:bookmarkEnd w:id="34"/>
    </w:p>
    <w:p w14:paraId="3622D0F8" w14:textId="14A94B9A" w:rsidR="000916F7" w:rsidRPr="00103930" w:rsidRDefault="000916F7" w:rsidP="00C279FE">
      <w:pPr>
        <w:rPr>
          <w:color w:val="0D0D0D"/>
        </w:rPr>
      </w:pPr>
      <w:r w:rsidRPr="00103930">
        <w:rPr>
          <w:color w:val="0D0D0D"/>
        </w:rPr>
        <w:t xml:space="preserve">The IEEE Type I exciter model is given in </w:t>
      </w:r>
      <w:r w:rsidRPr="00103930">
        <w:rPr>
          <w:color w:val="0D0D0D"/>
        </w:rPr>
        <w:fldChar w:fldCharType="begin"/>
      </w:r>
      <w:r w:rsidRPr="00103930">
        <w:rPr>
          <w:color w:val="0D0D0D"/>
        </w:rPr>
        <w:instrText xml:space="preserve"> GOTOBUTTON ZEqnNum262273  \* MERGEFORMAT </w:instrText>
      </w:r>
      <w:r w:rsidRPr="00103930">
        <w:rPr>
          <w:color w:val="0D0D0D"/>
        </w:rPr>
        <w:fldChar w:fldCharType="begin"/>
      </w:r>
      <w:r w:rsidRPr="00103930">
        <w:rPr>
          <w:color w:val="0D0D0D"/>
        </w:rPr>
        <w:instrText xml:space="preserve"> REF ZEqnNum262273 \* Charformat \! \* MERGEFORMAT </w:instrText>
      </w:r>
      <w:r w:rsidRPr="00103930">
        <w:rPr>
          <w:color w:val="0D0D0D"/>
        </w:rPr>
        <w:fldChar w:fldCharType="separate"/>
      </w:r>
      <w:r w:rsidR="009B7CEC">
        <w:rPr>
          <w:color w:val="0D0D0D"/>
        </w:rPr>
        <w:instrText>(2-21)</w:instrText>
      </w:r>
      <w:r w:rsidRPr="00103930">
        <w:rPr>
          <w:color w:val="0D0D0D"/>
        </w:rPr>
        <w:fldChar w:fldCharType="end"/>
      </w:r>
      <w:r w:rsidRPr="00103930">
        <w:rPr>
          <w:color w:val="0D0D0D"/>
        </w:rPr>
        <w:fldChar w:fldCharType="end"/>
      </w:r>
      <w:r w:rsidRPr="00103930">
        <w:rPr>
          <w:color w:val="0D0D0D"/>
        </w:rPr>
        <w:t>-</w:t>
      </w:r>
      <w:r w:rsidRPr="00103930">
        <w:rPr>
          <w:color w:val="0D0D0D"/>
        </w:rPr>
        <w:fldChar w:fldCharType="begin"/>
      </w:r>
      <w:r w:rsidRPr="00103930">
        <w:rPr>
          <w:color w:val="0D0D0D"/>
        </w:rPr>
        <w:instrText xml:space="preserve"> GOTOBUTTON ZEqnNum726007  \* MERGEFORMAT </w:instrText>
      </w:r>
      <w:r w:rsidRPr="00103930">
        <w:rPr>
          <w:color w:val="0D0D0D"/>
        </w:rPr>
        <w:fldChar w:fldCharType="begin"/>
      </w:r>
      <w:r w:rsidRPr="00103930">
        <w:rPr>
          <w:color w:val="0D0D0D"/>
        </w:rPr>
        <w:instrText xml:space="preserve"> REF ZEqnNum726007 \* Charformat \! \* MERGEFORMAT </w:instrText>
      </w:r>
      <w:r w:rsidRPr="00103930">
        <w:rPr>
          <w:color w:val="0D0D0D"/>
        </w:rPr>
        <w:fldChar w:fldCharType="separate"/>
      </w:r>
      <w:r w:rsidR="009B7CEC">
        <w:rPr>
          <w:color w:val="0D0D0D"/>
        </w:rPr>
        <w:instrText>(2-23)</w:instrText>
      </w:r>
      <w:r w:rsidRPr="00103930">
        <w:rPr>
          <w:color w:val="0D0D0D"/>
        </w:rPr>
        <w:fldChar w:fldCharType="end"/>
      </w:r>
      <w:r w:rsidRPr="00103930">
        <w:rPr>
          <w:color w:val="0D0D0D"/>
        </w:rPr>
        <w:fldChar w:fldCharType="end"/>
      </w:r>
      <w:r w:rsidRPr="00103930">
        <w:rPr>
          <w:color w:val="0D0D0D"/>
        </w:rPr>
        <w:t xml:space="preserve">, where </w:t>
      </w:r>
      <w:r w:rsidR="00B10E33" w:rsidRPr="00B10E33">
        <w:rPr>
          <w:position w:val="-16"/>
        </w:rPr>
        <w:object w:dxaOrig="1260" w:dyaOrig="420" w14:anchorId="067E84EE">
          <v:shape id="_x0000_i1148" type="#_x0000_t75" style="width:63.8pt;height:21.25pt" o:ole="">
            <v:imagedata r:id="rId256" o:title=""/>
          </v:shape>
          <o:OLEObject Type="Embed" ProgID="Equation.DSMT4" ShapeID="_x0000_i1148" DrawAspect="Content" ObjectID="_1704283434" r:id="rId257"/>
        </w:object>
      </w:r>
      <w:r w:rsidRPr="00103930">
        <w:rPr>
          <w:color w:val="0D0D0D"/>
        </w:rPr>
        <w:t xml:space="preserve"> are the field voltage, feedback voltage, sensed terminal voltage  and regulator voltage; </w:t>
      </w:r>
      <w:r w:rsidR="00B10E33" w:rsidRPr="00B10E33">
        <w:rPr>
          <w:position w:val="-16"/>
        </w:rPr>
        <w:object w:dxaOrig="1219" w:dyaOrig="420" w14:anchorId="59466DAD">
          <v:shape id="_x0000_i1149" type="#_x0000_t75" style="width:60.55pt;height:21.25pt" o:ole="">
            <v:imagedata r:id="rId258" o:title=""/>
          </v:shape>
          <o:OLEObject Type="Embed" ProgID="Equation.DSMT4" ShapeID="_x0000_i1149" DrawAspect="Content" ObjectID="_1704283435" r:id="rId259"/>
        </w:object>
      </w:r>
      <w:r w:rsidRPr="00103930">
        <w:rPr>
          <w:color w:val="0D0D0D"/>
        </w:rPr>
        <w:t xml:space="preserve"> are exciter time constant, feedback time constant, filter time constant and regulator time constant;  </w:t>
      </w:r>
      <w:r w:rsidR="00B10E33" w:rsidRPr="00B10E33">
        <w:rPr>
          <w:position w:val="-16"/>
        </w:rPr>
        <w:object w:dxaOrig="1100" w:dyaOrig="420" w14:anchorId="1412494B">
          <v:shape id="_x0000_i1150" type="#_x0000_t75" style="width:54.55pt;height:21.25pt" o:ole="">
            <v:imagedata r:id="rId260" o:title=""/>
          </v:shape>
          <o:OLEObject Type="Embed" ProgID="Equation.DSMT4" ShapeID="_x0000_i1150" DrawAspect="Content" ObjectID="_1704283436" r:id="rId261"/>
        </w:object>
      </w:r>
      <w:r w:rsidRPr="00103930">
        <w:rPr>
          <w:color w:val="0D0D0D"/>
        </w:rPr>
        <w:t xml:space="preserve"> are exciter constants related to self-excited field, feedback gain and regulator gain; </w:t>
      </w:r>
      <w:r w:rsidR="00B10E33" w:rsidRPr="00B10E33">
        <w:rPr>
          <w:position w:val="-12"/>
        </w:rPr>
        <w:object w:dxaOrig="240" w:dyaOrig="380" w14:anchorId="7CE087EA">
          <v:shape id="_x0000_i1151" type="#_x0000_t75" style="width:12pt;height:18.55pt" o:ole="">
            <v:imagedata r:id="rId262" o:title=""/>
          </v:shape>
          <o:OLEObject Type="Embed" ProgID="Equation.DSMT4" ShapeID="_x0000_i1151" DrawAspect="Content" ObjectID="_1704283437" r:id="rId263"/>
        </w:object>
      </w:r>
      <w:r w:rsidRPr="00103930">
        <w:rPr>
          <w:color w:val="0D0D0D"/>
        </w:rPr>
        <w:t xml:space="preserve"> is the exciter saturation function which is a nonlinear exponential function determined by the two constants </w:t>
      </w:r>
      <w:r w:rsidR="00B10E33" w:rsidRPr="00B10E33">
        <w:rPr>
          <w:position w:val="-12"/>
        </w:rPr>
        <w:object w:dxaOrig="260" w:dyaOrig="380" w14:anchorId="78D4A8B8">
          <v:shape id="_x0000_i1152" type="#_x0000_t75" style="width:12.55pt;height:18.55pt" o:ole="">
            <v:imagedata r:id="rId264" o:title=""/>
          </v:shape>
          <o:OLEObject Type="Embed" ProgID="Equation.DSMT4" ShapeID="_x0000_i1152" DrawAspect="Content" ObjectID="_1704283438" r:id="rId265"/>
        </w:object>
      </w:r>
      <w:r w:rsidRPr="00103930">
        <w:rPr>
          <w:color w:val="0D0D0D"/>
        </w:rPr>
        <w:t xml:space="preserve"> and </w:t>
      </w:r>
      <w:r w:rsidR="00B10E33" w:rsidRPr="00B10E33">
        <w:rPr>
          <w:position w:val="-12"/>
        </w:rPr>
        <w:object w:dxaOrig="220" w:dyaOrig="380" w14:anchorId="7119F819">
          <v:shape id="_x0000_i1153" type="#_x0000_t75" style="width:11.45pt;height:18.55pt" o:ole="">
            <v:imagedata r:id="rId266" o:title=""/>
          </v:shape>
          <o:OLEObject Type="Embed" ProgID="Equation.DSMT4" ShapeID="_x0000_i1153" DrawAspect="Content" ObjectID="_1704283439" r:id="rId267"/>
        </w:object>
      </w:r>
      <w:r w:rsidRPr="00103930">
        <w:rPr>
          <w:color w:val="0D0D0D"/>
        </w:rPr>
        <w:t xml:space="preserve">; </w:t>
      </w:r>
      <w:r w:rsidR="00B10E33" w:rsidRPr="00B10E33">
        <w:rPr>
          <w:position w:val="-12"/>
        </w:rPr>
        <w:object w:dxaOrig="240" w:dyaOrig="380" w14:anchorId="51598572">
          <v:shape id="_x0000_i1154" type="#_x0000_t75" style="width:12pt;height:18.55pt" o:ole="">
            <v:imagedata r:id="rId268" o:title=""/>
          </v:shape>
          <o:OLEObject Type="Embed" ProgID="Equation.DSMT4" ShapeID="_x0000_i1154" DrawAspect="Content" ObjectID="_1704283440" r:id="rId269"/>
        </w:object>
      </w:r>
      <w:r w:rsidRPr="00103930">
        <w:rPr>
          <w:color w:val="0D0D0D"/>
        </w:rPr>
        <w:t xml:space="preserve"> is the bus voltage which is a nonlinear square root function; </w:t>
      </w:r>
      <w:r w:rsidR="00B10E33" w:rsidRPr="00B10E33">
        <w:rPr>
          <w:position w:val="-12"/>
        </w:rPr>
        <w:object w:dxaOrig="1120" w:dyaOrig="380" w14:anchorId="40A356A2">
          <v:shape id="_x0000_i1155" type="#_x0000_t75" style="width:57.25pt;height:18.55pt" o:ole="">
            <v:imagedata r:id="rId270" o:title=""/>
          </v:shape>
          <o:OLEObject Type="Embed" ProgID="Equation.DSMT4" ShapeID="_x0000_i1155" DrawAspect="Content" ObjectID="_1704283441" r:id="rId271"/>
        </w:object>
      </w:r>
      <w:r w:rsidRPr="00103930">
        <w:rPr>
          <w:color w:val="0D0D0D"/>
        </w:rPr>
        <w:t xml:space="preserve"> are the maximum and minimum voltage regulator outputs.</w:t>
      </w:r>
    </w:p>
    <w:p w14:paraId="70B77848" w14:textId="6B6E2DC2" w:rsidR="000916F7" w:rsidRPr="00103930" w:rsidRDefault="000916F7" w:rsidP="00C279FE">
      <w:pPr>
        <w:pStyle w:val="Equation0"/>
        <w:rPr>
          <w:color w:val="0D0D0D"/>
        </w:rPr>
      </w:pPr>
      <w:r w:rsidRPr="00103930">
        <w:rPr>
          <w:color w:val="0D0D0D"/>
        </w:rPr>
        <w:tab/>
      </w:r>
      <w:r w:rsidR="00B10E33" w:rsidRPr="00B10E33">
        <w:rPr>
          <w:position w:val="-124"/>
        </w:rPr>
        <w:object w:dxaOrig="4239" w:dyaOrig="2600" w14:anchorId="291D4B04">
          <v:shape id="_x0000_i1156" type="#_x0000_t75" style="width:212.2pt;height:128.75pt" o:ole="">
            <v:imagedata r:id="rId272" o:title=""/>
          </v:shape>
          <o:OLEObject Type="Embed" ProgID="Equation.DSMT4" ShapeID="_x0000_i1156" DrawAspect="Content" ObjectID="_1704283442" r:id="rId273"/>
        </w:object>
      </w:r>
      <w:r w:rsidRPr="00103930">
        <w:rPr>
          <w:color w:val="0D0D0D"/>
        </w:rPr>
        <w:t xml:space="preserve"> </w:t>
      </w:r>
      <w:r w:rsidRPr="00103930">
        <w:rPr>
          <w:color w:val="0D0D0D"/>
        </w:rPr>
        <w:tab/>
      </w:r>
      <w:r w:rsidR="001810B5">
        <w:rPr>
          <w:color w:val="0D0D0D"/>
        </w:rPr>
        <w:fldChar w:fldCharType="begin"/>
      </w:r>
      <w:r w:rsidR="001810B5">
        <w:rPr>
          <w:color w:val="0D0D0D"/>
        </w:rPr>
        <w:instrText xml:space="preserve"> MACROBUTTON MTPlaceRef \* MERGEFORMAT </w:instrText>
      </w:r>
      <w:r w:rsidR="001810B5">
        <w:rPr>
          <w:color w:val="0D0D0D"/>
        </w:rPr>
        <w:fldChar w:fldCharType="begin"/>
      </w:r>
      <w:r w:rsidR="001810B5">
        <w:rPr>
          <w:color w:val="0D0D0D"/>
        </w:rPr>
        <w:instrText xml:space="preserve"> SEQ MTEqn \h \* MERGEFORMAT </w:instrText>
      </w:r>
      <w:r w:rsidR="001810B5">
        <w:rPr>
          <w:color w:val="0D0D0D"/>
        </w:rPr>
        <w:fldChar w:fldCharType="end"/>
      </w:r>
      <w:bookmarkStart w:id="35" w:name="ZEqnNum262273"/>
      <w:r w:rsidR="001810B5">
        <w:rPr>
          <w:color w:val="0D0D0D"/>
        </w:rPr>
        <w:instrText>(</w:instrText>
      </w:r>
      <w:r w:rsidR="001810B5">
        <w:rPr>
          <w:color w:val="0D0D0D"/>
        </w:rPr>
        <w:fldChar w:fldCharType="begin"/>
      </w:r>
      <w:r w:rsidR="001810B5">
        <w:rPr>
          <w:color w:val="0D0D0D"/>
        </w:rPr>
        <w:instrText xml:space="preserve"> SEQ MTChap \c \* Arabic \* MERGEFORMAT </w:instrText>
      </w:r>
      <w:r w:rsidR="001810B5">
        <w:rPr>
          <w:color w:val="0D0D0D"/>
        </w:rPr>
        <w:fldChar w:fldCharType="separate"/>
      </w:r>
      <w:r w:rsidR="009B7CEC">
        <w:rPr>
          <w:noProof/>
          <w:color w:val="0D0D0D"/>
        </w:rPr>
        <w:instrText>2</w:instrText>
      </w:r>
      <w:r w:rsidR="001810B5">
        <w:rPr>
          <w:color w:val="0D0D0D"/>
        </w:rPr>
        <w:fldChar w:fldCharType="end"/>
      </w:r>
      <w:r w:rsidR="001810B5">
        <w:rPr>
          <w:color w:val="0D0D0D"/>
        </w:rPr>
        <w:instrText>-</w:instrText>
      </w:r>
      <w:r w:rsidR="001810B5">
        <w:rPr>
          <w:color w:val="0D0D0D"/>
        </w:rPr>
        <w:fldChar w:fldCharType="begin"/>
      </w:r>
      <w:r w:rsidR="001810B5">
        <w:rPr>
          <w:color w:val="0D0D0D"/>
        </w:rPr>
        <w:instrText xml:space="preserve"> SEQ MTEqn \c \* Arabic \* MERGEFORMAT </w:instrText>
      </w:r>
      <w:r w:rsidR="001810B5">
        <w:rPr>
          <w:color w:val="0D0D0D"/>
        </w:rPr>
        <w:fldChar w:fldCharType="separate"/>
      </w:r>
      <w:r w:rsidR="009B7CEC">
        <w:rPr>
          <w:noProof/>
          <w:color w:val="0D0D0D"/>
        </w:rPr>
        <w:instrText>21</w:instrText>
      </w:r>
      <w:r w:rsidR="001810B5">
        <w:rPr>
          <w:color w:val="0D0D0D"/>
        </w:rPr>
        <w:fldChar w:fldCharType="end"/>
      </w:r>
      <w:r w:rsidR="001810B5">
        <w:rPr>
          <w:color w:val="0D0D0D"/>
        </w:rPr>
        <w:instrText>)</w:instrText>
      </w:r>
      <w:bookmarkEnd w:id="35"/>
      <w:r w:rsidR="001810B5">
        <w:rPr>
          <w:color w:val="0D0D0D"/>
        </w:rPr>
        <w:fldChar w:fldCharType="end"/>
      </w:r>
    </w:p>
    <w:p w14:paraId="498E5938" w14:textId="2C9582B4" w:rsidR="000916F7" w:rsidRPr="00103930" w:rsidRDefault="000916F7" w:rsidP="00C279FE">
      <w:pPr>
        <w:pStyle w:val="Equation0"/>
        <w:rPr>
          <w:color w:val="0D0D0D"/>
        </w:rPr>
      </w:pPr>
      <w:r w:rsidRPr="00103930">
        <w:rPr>
          <w:color w:val="0D0D0D"/>
        </w:rPr>
        <w:tab/>
      </w:r>
      <w:r w:rsidR="00B10E33" w:rsidRPr="00B10E33">
        <w:rPr>
          <w:position w:val="-18"/>
        </w:rPr>
        <w:object w:dxaOrig="1240" w:dyaOrig="520" w14:anchorId="4E8FAC9C">
          <v:shape id="_x0000_i1157" type="#_x0000_t75" style="width:62.2pt;height:26.75pt" o:ole="">
            <v:imagedata r:id="rId274" o:title=""/>
          </v:shape>
          <o:OLEObject Type="Embed" ProgID="Equation.DSMT4" ShapeID="_x0000_i1157" DrawAspect="Content" ObjectID="_1704283443" r:id="rId275"/>
        </w:object>
      </w:r>
      <w:r w:rsidRPr="00103930">
        <w:rPr>
          <w:color w:val="0D0D0D"/>
        </w:rPr>
        <w:t xml:space="preserve"> </w:t>
      </w:r>
      <w:r w:rsidRPr="00103930">
        <w:rPr>
          <w:color w:val="0D0D0D"/>
        </w:rPr>
        <w:tab/>
      </w:r>
      <w:r w:rsidR="001810B5">
        <w:rPr>
          <w:color w:val="0D0D0D"/>
        </w:rPr>
        <w:fldChar w:fldCharType="begin"/>
      </w:r>
      <w:r w:rsidR="001810B5">
        <w:rPr>
          <w:color w:val="0D0D0D"/>
        </w:rPr>
        <w:instrText xml:space="preserve"> MACROBUTTON MTPlaceRef \* MERGEFORMAT </w:instrText>
      </w:r>
      <w:r w:rsidR="001810B5">
        <w:rPr>
          <w:color w:val="0D0D0D"/>
        </w:rPr>
        <w:fldChar w:fldCharType="begin"/>
      </w:r>
      <w:r w:rsidR="001810B5">
        <w:rPr>
          <w:color w:val="0D0D0D"/>
        </w:rPr>
        <w:instrText xml:space="preserve"> SEQ MTEqn \h \* MERGEFORMAT </w:instrText>
      </w:r>
      <w:r w:rsidR="001810B5">
        <w:rPr>
          <w:color w:val="0D0D0D"/>
        </w:rPr>
        <w:fldChar w:fldCharType="end"/>
      </w:r>
      <w:bookmarkStart w:id="36" w:name="ZEqnNum165891"/>
      <w:r w:rsidR="001810B5">
        <w:rPr>
          <w:color w:val="0D0D0D"/>
        </w:rPr>
        <w:instrText>(</w:instrText>
      </w:r>
      <w:r w:rsidR="001810B5">
        <w:rPr>
          <w:color w:val="0D0D0D"/>
        </w:rPr>
        <w:fldChar w:fldCharType="begin"/>
      </w:r>
      <w:r w:rsidR="001810B5">
        <w:rPr>
          <w:color w:val="0D0D0D"/>
        </w:rPr>
        <w:instrText xml:space="preserve"> SEQ MTChap \c \* Arabic \* MERGEFORMAT </w:instrText>
      </w:r>
      <w:r w:rsidR="001810B5">
        <w:rPr>
          <w:color w:val="0D0D0D"/>
        </w:rPr>
        <w:fldChar w:fldCharType="separate"/>
      </w:r>
      <w:r w:rsidR="009B7CEC">
        <w:rPr>
          <w:noProof/>
          <w:color w:val="0D0D0D"/>
        </w:rPr>
        <w:instrText>2</w:instrText>
      </w:r>
      <w:r w:rsidR="001810B5">
        <w:rPr>
          <w:color w:val="0D0D0D"/>
        </w:rPr>
        <w:fldChar w:fldCharType="end"/>
      </w:r>
      <w:r w:rsidR="001810B5">
        <w:rPr>
          <w:color w:val="0D0D0D"/>
        </w:rPr>
        <w:instrText>-</w:instrText>
      </w:r>
      <w:r w:rsidR="001810B5">
        <w:rPr>
          <w:color w:val="0D0D0D"/>
        </w:rPr>
        <w:fldChar w:fldCharType="begin"/>
      </w:r>
      <w:r w:rsidR="001810B5">
        <w:rPr>
          <w:color w:val="0D0D0D"/>
        </w:rPr>
        <w:instrText xml:space="preserve"> SEQ MTEqn \c \* Arabic \* MERGEFORMAT </w:instrText>
      </w:r>
      <w:r w:rsidR="001810B5">
        <w:rPr>
          <w:color w:val="0D0D0D"/>
        </w:rPr>
        <w:fldChar w:fldCharType="separate"/>
      </w:r>
      <w:r w:rsidR="009B7CEC">
        <w:rPr>
          <w:noProof/>
          <w:color w:val="0D0D0D"/>
        </w:rPr>
        <w:instrText>22</w:instrText>
      </w:r>
      <w:r w:rsidR="001810B5">
        <w:rPr>
          <w:color w:val="0D0D0D"/>
        </w:rPr>
        <w:fldChar w:fldCharType="end"/>
      </w:r>
      <w:r w:rsidR="001810B5">
        <w:rPr>
          <w:color w:val="0D0D0D"/>
        </w:rPr>
        <w:instrText>)</w:instrText>
      </w:r>
      <w:bookmarkEnd w:id="36"/>
      <w:r w:rsidR="001810B5">
        <w:rPr>
          <w:color w:val="0D0D0D"/>
        </w:rPr>
        <w:fldChar w:fldCharType="end"/>
      </w:r>
    </w:p>
    <w:p w14:paraId="750184F2" w14:textId="2D662BDB" w:rsidR="000916F7" w:rsidRPr="00103930" w:rsidRDefault="000916F7" w:rsidP="00C279FE">
      <w:pPr>
        <w:pStyle w:val="Equation0"/>
        <w:rPr>
          <w:color w:val="0D0D0D"/>
        </w:rPr>
      </w:pPr>
      <w:r w:rsidRPr="00103930">
        <w:rPr>
          <w:color w:val="0D0D0D"/>
        </w:rPr>
        <w:tab/>
      </w:r>
      <w:r w:rsidR="00B10E33" w:rsidRPr="00B10E33">
        <w:rPr>
          <w:position w:val="-18"/>
        </w:rPr>
        <w:object w:dxaOrig="1560" w:dyaOrig="520" w14:anchorId="2ED5D3AD">
          <v:shape id="_x0000_i1158" type="#_x0000_t75" style="width:78pt;height:26.75pt" o:ole="">
            <v:imagedata r:id="rId276" o:title=""/>
          </v:shape>
          <o:OLEObject Type="Embed" ProgID="Equation.DSMT4" ShapeID="_x0000_i1158" DrawAspect="Content" ObjectID="_1704283444" r:id="rId277"/>
        </w:object>
      </w:r>
      <w:r w:rsidRPr="00103930">
        <w:rPr>
          <w:color w:val="0D0D0D"/>
        </w:rPr>
        <w:t xml:space="preserve"> </w:t>
      </w:r>
      <w:r w:rsidRPr="00103930">
        <w:rPr>
          <w:color w:val="0D0D0D"/>
        </w:rPr>
        <w:tab/>
      </w:r>
      <w:r w:rsidR="001810B5">
        <w:rPr>
          <w:color w:val="0D0D0D"/>
        </w:rPr>
        <w:fldChar w:fldCharType="begin"/>
      </w:r>
      <w:r w:rsidR="001810B5">
        <w:rPr>
          <w:color w:val="0D0D0D"/>
        </w:rPr>
        <w:instrText xml:space="preserve"> MACROBUTTON MTPlaceRef \* MERGEFORMAT </w:instrText>
      </w:r>
      <w:r w:rsidR="001810B5">
        <w:rPr>
          <w:color w:val="0D0D0D"/>
        </w:rPr>
        <w:fldChar w:fldCharType="begin"/>
      </w:r>
      <w:r w:rsidR="001810B5">
        <w:rPr>
          <w:color w:val="0D0D0D"/>
        </w:rPr>
        <w:instrText xml:space="preserve"> SEQ MTEqn \h \* MERGEFORMAT </w:instrText>
      </w:r>
      <w:r w:rsidR="001810B5">
        <w:rPr>
          <w:color w:val="0D0D0D"/>
        </w:rPr>
        <w:fldChar w:fldCharType="end"/>
      </w:r>
      <w:bookmarkStart w:id="37" w:name="ZEqnNum726007"/>
      <w:r w:rsidR="001810B5">
        <w:rPr>
          <w:color w:val="0D0D0D"/>
        </w:rPr>
        <w:instrText>(</w:instrText>
      </w:r>
      <w:r w:rsidR="001810B5">
        <w:rPr>
          <w:color w:val="0D0D0D"/>
        </w:rPr>
        <w:fldChar w:fldCharType="begin"/>
      </w:r>
      <w:r w:rsidR="001810B5">
        <w:rPr>
          <w:color w:val="0D0D0D"/>
        </w:rPr>
        <w:instrText xml:space="preserve"> SEQ MTChap \c \* Arabic \* MERGEFORMAT </w:instrText>
      </w:r>
      <w:r w:rsidR="001810B5">
        <w:rPr>
          <w:color w:val="0D0D0D"/>
        </w:rPr>
        <w:fldChar w:fldCharType="separate"/>
      </w:r>
      <w:r w:rsidR="009B7CEC">
        <w:rPr>
          <w:noProof/>
          <w:color w:val="0D0D0D"/>
        </w:rPr>
        <w:instrText>2</w:instrText>
      </w:r>
      <w:r w:rsidR="001810B5">
        <w:rPr>
          <w:color w:val="0D0D0D"/>
        </w:rPr>
        <w:fldChar w:fldCharType="end"/>
      </w:r>
      <w:r w:rsidR="001810B5">
        <w:rPr>
          <w:color w:val="0D0D0D"/>
        </w:rPr>
        <w:instrText>-</w:instrText>
      </w:r>
      <w:r w:rsidR="001810B5">
        <w:rPr>
          <w:color w:val="0D0D0D"/>
        </w:rPr>
        <w:fldChar w:fldCharType="begin"/>
      </w:r>
      <w:r w:rsidR="001810B5">
        <w:rPr>
          <w:color w:val="0D0D0D"/>
        </w:rPr>
        <w:instrText xml:space="preserve"> SEQ MTEqn \c \* Arabic \* MERGEFORMAT </w:instrText>
      </w:r>
      <w:r w:rsidR="001810B5">
        <w:rPr>
          <w:color w:val="0D0D0D"/>
        </w:rPr>
        <w:fldChar w:fldCharType="separate"/>
      </w:r>
      <w:r w:rsidR="009B7CEC">
        <w:rPr>
          <w:noProof/>
          <w:color w:val="0D0D0D"/>
        </w:rPr>
        <w:instrText>23</w:instrText>
      </w:r>
      <w:r w:rsidR="001810B5">
        <w:rPr>
          <w:color w:val="0D0D0D"/>
        </w:rPr>
        <w:fldChar w:fldCharType="end"/>
      </w:r>
      <w:r w:rsidR="001810B5">
        <w:rPr>
          <w:color w:val="0D0D0D"/>
        </w:rPr>
        <w:instrText>)</w:instrText>
      </w:r>
      <w:bookmarkEnd w:id="37"/>
      <w:r w:rsidR="001810B5">
        <w:rPr>
          <w:color w:val="0D0D0D"/>
        </w:rPr>
        <w:fldChar w:fldCharType="end"/>
      </w:r>
    </w:p>
    <w:p w14:paraId="56561C51" w14:textId="72D6FD8B" w:rsidR="000916F7" w:rsidRPr="00103930" w:rsidRDefault="000916F7" w:rsidP="00C279FE">
      <w:pPr>
        <w:rPr>
          <w:color w:val="0D0D0D"/>
        </w:rPr>
      </w:pPr>
      <w:r w:rsidRPr="00103930">
        <w:rPr>
          <w:color w:val="0D0D0D"/>
        </w:rPr>
        <w:t xml:space="preserve">The DTs of </w:t>
      </w:r>
      <w:r w:rsidRPr="00103930">
        <w:rPr>
          <w:color w:val="0D0D0D"/>
        </w:rPr>
        <w:fldChar w:fldCharType="begin"/>
      </w:r>
      <w:r w:rsidRPr="00103930">
        <w:rPr>
          <w:color w:val="0D0D0D"/>
        </w:rPr>
        <w:instrText xml:space="preserve"> GOTOBUTTON ZEqnNum262273  \* MERGEFORMAT </w:instrText>
      </w:r>
      <w:r w:rsidRPr="00103930">
        <w:rPr>
          <w:color w:val="0D0D0D"/>
        </w:rPr>
        <w:fldChar w:fldCharType="begin"/>
      </w:r>
      <w:r w:rsidRPr="00103930">
        <w:rPr>
          <w:color w:val="0D0D0D"/>
        </w:rPr>
        <w:instrText xml:space="preserve"> REF ZEqnNum262273 \* Charformat \! \* MERGEFORMAT </w:instrText>
      </w:r>
      <w:r w:rsidRPr="00103930">
        <w:rPr>
          <w:color w:val="0D0D0D"/>
        </w:rPr>
        <w:fldChar w:fldCharType="separate"/>
      </w:r>
      <w:r w:rsidR="009B7CEC">
        <w:rPr>
          <w:color w:val="0D0D0D"/>
        </w:rPr>
        <w:instrText>(2-21)</w:instrText>
      </w:r>
      <w:r w:rsidRPr="00103930">
        <w:rPr>
          <w:color w:val="0D0D0D"/>
        </w:rPr>
        <w:fldChar w:fldCharType="end"/>
      </w:r>
      <w:r w:rsidRPr="00103930">
        <w:rPr>
          <w:color w:val="0D0D0D"/>
        </w:rPr>
        <w:fldChar w:fldCharType="end"/>
      </w:r>
      <w:r w:rsidRPr="00103930">
        <w:rPr>
          <w:color w:val="0D0D0D"/>
        </w:rPr>
        <w:t xml:space="preserve"> is given in </w:t>
      </w:r>
      <w:r w:rsidRPr="00103930">
        <w:rPr>
          <w:color w:val="0D0D0D"/>
        </w:rPr>
        <w:fldChar w:fldCharType="begin"/>
      </w:r>
      <w:r w:rsidRPr="00103930">
        <w:rPr>
          <w:color w:val="0D0D0D"/>
        </w:rPr>
        <w:instrText xml:space="preserve"> GOTOBUTTON ZEqnNum437777  \* MERGEFORMAT </w:instrText>
      </w:r>
      <w:r w:rsidRPr="00103930">
        <w:rPr>
          <w:color w:val="0D0D0D"/>
        </w:rPr>
        <w:fldChar w:fldCharType="begin"/>
      </w:r>
      <w:r w:rsidRPr="00103930">
        <w:rPr>
          <w:color w:val="0D0D0D"/>
        </w:rPr>
        <w:instrText xml:space="preserve"> REF ZEqnNum437777 \* Charformat \! \* MERGEFORMAT </w:instrText>
      </w:r>
      <w:r w:rsidRPr="00103930">
        <w:rPr>
          <w:color w:val="0D0D0D"/>
        </w:rPr>
        <w:fldChar w:fldCharType="separate"/>
      </w:r>
      <w:r w:rsidR="009B7CEC">
        <w:rPr>
          <w:color w:val="0D0D0D"/>
        </w:rPr>
        <w:instrText>(2-24)</w:instrText>
      </w:r>
      <w:r w:rsidRPr="00103930">
        <w:rPr>
          <w:color w:val="0D0D0D"/>
        </w:rPr>
        <w:fldChar w:fldCharType="end"/>
      </w:r>
      <w:r w:rsidRPr="00103930">
        <w:rPr>
          <w:color w:val="0D0D0D"/>
        </w:rPr>
        <w:fldChar w:fldCharType="end"/>
      </w:r>
      <w:r w:rsidRPr="00103930">
        <w:rPr>
          <w:color w:val="0D0D0D"/>
        </w:rPr>
        <w:t xml:space="preserve">. Since the DT can handle the discrete events in </w:t>
      </w:r>
      <w:r w:rsidRPr="00103930">
        <w:rPr>
          <w:color w:val="0D0D0D"/>
        </w:rPr>
        <w:fldChar w:fldCharType="begin"/>
      </w:r>
      <w:r w:rsidRPr="00103930">
        <w:rPr>
          <w:color w:val="0D0D0D"/>
        </w:rPr>
        <w:instrText xml:space="preserve"> GOTOBUTTON ZEqnNum262273  \* MERGEFORMAT </w:instrText>
      </w:r>
      <w:r w:rsidRPr="00103930">
        <w:rPr>
          <w:color w:val="0D0D0D"/>
        </w:rPr>
        <w:fldChar w:fldCharType="begin"/>
      </w:r>
      <w:r w:rsidRPr="00103930">
        <w:rPr>
          <w:color w:val="0D0D0D"/>
        </w:rPr>
        <w:instrText xml:space="preserve"> REF ZEqnNum262273 \* Charformat \! \* MERGEFORMAT </w:instrText>
      </w:r>
      <w:r w:rsidRPr="00103930">
        <w:rPr>
          <w:color w:val="0D0D0D"/>
        </w:rPr>
        <w:fldChar w:fldCharType="separate"/>
      </w:r>
      <w:r w:rsidR="009B7CEC">
        <w:rPr>
          <w:color w:val="0D0D0D"/>
        </w:rPr>
        <w:instrText>(2-21)</w:instrText>
      </w:r>
      <w:r w:rsidRPr="00103930">
        <w:rPr>
          <w:color w:val="0D0D0D"/>
        </w:rPr>
        <w:fldChar w:fldCharType="end"/>
      </w:r>
      <w:r w:rsidRPr="00103930">
        <w:rPr>
          <w:color w:val="0D0D0D"/>
        </w:rPr>
        <w:fldChar w:fldCharType="end"/>
      </w:r>
      <w:r w:rsidRPr="00103930">
        <w:rPr>
          <w:color w:val="0D0D0D"/>
        </w:rPr>
        <w:t xml:space="preserve"> by deriving the DT for both expressions  as shown in the last two equations in (23), they can be switched in the simulation as the traditional method does. </w:t>
      </w:r>
    </w:p>
    <w:p w14:paraId="4089388D" w14:textId="759B9112" w:rsidR="000916F7" w:rsidRPr="00103930" w:rsidRDefault="000916F7" w:rsidP="00C279FE">
      <w:pPr>
        <w:pStyle w:val="Equation0"/>
        <w:rPr>
          <w:color w:val="0D0D0D"/>
        </w:rPr>
      </w:pPr>
      <w:r w:rsidRPr="00103930">
        <w:rPr>
          <w:color w:val="0D0D0D"/>
        </w:rPr>
        <w:tab/>
      </w:r>
      <w:r w:rsidR="00B10E33" w:rsidRPr="00B10E33">
        <w:rPr>
          <w:position w:val="-126"/>
        </w:rPr>
        <w:object w:dxaOrig="6960" w:dyaOrig="2640" w14:anchorId="0E600077">
          <v:shape id="_x0000_i1159" type="#_x0000_t75" style="width:348pt;height:132pt" o:ole="">
            <v:imagedata r:id="rId278" o:title=""/>
          </v:shape>
          <o:OLEObject Type="Embed" ProgID="Equation.DSMT4" ShapeID="_x0000_i1159" DrawAspect="Content" ObjectID="_1704283445" r:id="rId279"/>
        </w:object>
      </w:r>
      <w:r w:rsidRPr="00103930">
        <w:rPr>
          <w:color w:val="0D0D0D"/>
        </w:rPr>
        <w:t xml:space="preserve"> </w:t>
      </w:r>
      <w:r w:rsidRPr="00103930">
        <w:rPr>
          <w:color w:val="0D0D0D"/>
        </w:rPr>
        <w:tab/>
      </w:r>
      <w:r w:rsidR="001810B5">
        <w:rPr>
          <w:color w:val="0D0D0D"/>
        </w:rPr>
        <w:fldChar w:fldCharType="begin"/>
      </w:r>
      <w:r w:rsidR="001810B5">
        <w:rPr>
          <w:color w:val="0D0D0D"/>
        </w:rPr>
        <w:instrText xml:space="preserve"> MACROBUTTON MTPlaceRef \* MERGEFORMAT </w:instrText>
      </w:r>
      <w:r w:rsidR="001810B5">
        <w:rPr>
          <w:color w:val="0D0D0D"/>
        </w:rPr>
        <w:fldChar w:fldCharType="begin"/>
      </w:r>
      <w:r w:rsidR="001810B5">
        <w:rPr>
          <w:color w:val="0D0D0D"/>
        </w:rPr>
        <w:instrText xml:space="preserve"> SEQ MTEqn \h \* MERGEFORMAT </w:instrText>
      </w:r>
      <w:r w:rsidR="001810B5">
        <w:rPr>
          <w:color w:val="0D0D0D"/>
        </w:rPr>
        <w:fldChar w:fldCharType="end"/>
      </w:r>
      <w:bookmarkStart w:id="38" w:name="ZEqnNum437777"/>
      <w:r w:rsidR="001810B5">
        <w:rPr>
          <w:color w:val="0D0D0D"/>
        </w:rPr>
        <w:instrText>(</w:instrText>
      </w:r>
      <w:r w:rsidR="001810B5">
        <w:rPr>
          <w:color w:val="0D0D0D"/>
        </w:rPr>
        <w:fldChar w:fldCharType="begin"/>
      </w:r>
      <w:r w:rsidR="001810B5">
        <w:rPr>
          <w:color w:val="0D0D0D"/>
        </w:rPr>
        <w:instrText xml:space="preserve"> SEQ MTChap \c \* Arabic \* MERGEFORMAT </w:instrText>
      </w:r>
      <w:r w:rsidR="001810B5">
        <w:rPr>
          <w:color w:val="0D0D0D"/>
        </w:rPr>
        <w:fldChar w:fldCharType="separate"/>
      </w:r>
      <w:r w:rsidR="009B7CEC">
        <w:rPr>
          <w:noProof/>
          <w:color w:val="0D0D0D"/>
        </w:rPr>
        <w:instrText>2</w:instrText>
      </w:r>
      <w:r w:rsidR="001810B5">
        <w:rPr>
          <w:color w:val="0D0D0D"/>
        </w:rPr>
        <w:fldChar w:fldCharType="end"/>
      </w:r>
      <w:r w:rsidR="001810B5">
        <w:rPr>
          <w:color w:val="0D0D0D"/>
        </w:rPr>
        <w:instrText>-</w:instrText>
      </w:r>
      <w:r w:rsidR="001810B5">
        <w:rPr>
          <w:color w:val="0D0D0D"/>
        </w:rPr>
        <w:fldChar w:fldCharType="begin"/>
      </w:r>
      <w:r w:rsidR="001810B5">
        <w:rPr>
          <w:color w:val="0D0D0D"/>
        </w:rPr>
        <w:instrText xml:space="preserve"> SEQ MTEqn \c \* Arabic \* MERGEFORMAT </w:instrText>
      </w:r>
      <w:r w:rsidR="001810B5">
        <w:rPr>
          <w:color w:val="0D0D0D"/>
        </w:rPr>
        <w:fldChar w:fldCharType="separate"/>
      </w:r>
      <w:r w:rsidR="009B7CEC">
        <w:rPr>
          <w:noProof/>
          <w:color w:val="0D0D0D"/>
        </w:rPr>
        <w:instrText>24</w:instrText>
      </w:r>
      <w:r w:rsidR="001810B5">
        <w:rPr>
          <w:color w:val="0D0D0D"/>
        </w:rPr>
        <w:fldChar w:fldCharType="end"/>
      </w:r>
      <w:r w:rsidR="001810B5">
        <w:rPr>
          <w:color w:val="0D0D0D"/>
        </w:rPr>
        <w:instrText>)</w:instrText>
      </w:r>
      <w:bookmarkEnd w:id="38"/>
      <w:r w:rsidR="001810B5">
        <w:rPr>
          <w:color w:val="0D0D0D"/>
        </w:rPr>
        <w:fldChar w:fldCharType="end"/>
      </w:r>
    </w:p>
    <w:p w14:paraId="6B4B4CFD" w14:textId="08ECD911" w:rsidR="000916F7" w:rsidRPr="00103930" w:rsidRDefault="000916F7" w:rsidP="00C279FE">
      <w:pPr>
        <w:rPr>
          <w:color w:val="0D0D0D"/>
        </w:rPr>
      </w:pPr>
      <w:r w:rsidRPr="00103930">
        <w:rPr>
          <w:color w:val="0D0D0D"/>
        </w:rPr>
        <w:lastRenderedPageBreak/>
        <w:t xml:space="preserve">However, both </w:t>
      </w:r>
      <w:r w:rsidRPr="00103930">
        <w:rPr>
          <w:color w:val="0D0D0D"/>
        </w:rPr>
        <w:fldChar w:fldCharType="begin"/>
      </w:r>
      <w:r w:rsidRPr="00103930">
        <w:rPr>
          <w:color w:val="0D0D0D"/>
        </w:rPr>
        <w:instrText xml:space="preserve"> GOTOBUTTON ZEqnNum165891  \* MERGEFORMAT </w:instrText>
      </w:r>
      <w:r w:rsidRPr="00103930">
        <w:rPr>
          <w:color w:val="0D0D0D"/>
        </w:rPr>
        <w:fldChar w:fldCharType="begin"/>
      </w:r>
      <w:r w:rsidRPr="00103930">
        <w:rPr>
          <w:color w:val="0D0D0D"/>
        </w:rPr>
        <w:instrText xml:space="preserve"> REF ZEqnNum165891 \* Charformat \! \* MERGEFORMAT </w:instrText>
      </w:r>
      <w:r w:rsidRPr="00103930">
        <w:rPr>
          <w:color w:val="0D0D0D"/>
        </w:rPr>
        <w:fldChar w:fldCharType="separate"/>
      </w:r>
      <w:r w:rsidR="009B7CEC">
        <w:rPr>
          <w:color w:val="0D0D0D"/>
        </w:rPr>
        <w:instrText>(2-22)</w:instrText>
      </w:r>
      <w:r w:rsidRPr="00103930">
        <w:rPr>
          <w:color w:val="0D0D0D"/>
        </w:rPr>
        <w:fldChar w:fldCharType="end"/>
      </w:r>
      <w:r w:rsidRPr="00103930">
        <w:rPr>
          <w:color w:val="0D0D0D"/>
        </w:rPr>
        <w:fldChar w:fldCharType="end"/>
      </w:r>
      <w:r w:rsidRPr="00103930">
        <w:rPr>
          <w:color w:val="0D0D0D"/>
        </w:rPr>
        <w:t xml:space="preserve"> and </w:t>
      </w:r>
      <w:r w:rsidRPr="00103930">
        <w:rPr>
          <w:color w:val="0D0D0D"/>
        </w:rPr>
        <w:fldChar w:fldCharType="begin"/>
      </w:r>
      <w:r w:rsidRPr="00103930">
        <w:rPr>
          <w:color w:val="0D0D0D"/>
        </w:rPr>
        <w:instrText xml:space="preserve"> GOTOBUTTON ZEqnNum726007  \* MERGEFORMAT </w:instrText>
      </w:r>
      <w:r w:rsidRPr="00103930">
        <w:rPr>
          <w:color w:val="0D0D0D"/>
        </w:rPr>
        <w:fldChar w:fldCharType="begin"/>
      </w:r>
      <w:r w:rsidRPr="00103930">
        <w:rPr>
          <w:color w:val="0D0D0D"/>
        </w:rPr>
        <w:instrText xml:space="preserve"> REF ZEqnNum726007 \* Charformat \! \* MERGEFORMAT </w:instrText>
      </w:r>
      <w:r w:rsidRPr="00103930">
        <w:rPr>
          <w:color w:val="0D0D0D"/>
        </w:rPr>
        <w:fldChar w:fldCharType="separate"/>
      </w:r>
      <w:r w:rsidR="009B7CEC">
        <w:rPr>
          <w:color w:val="0D0D0D"/>
        </w:rPr>
        <w:instrText>(2-23)</w:instrText>
      </w:r>
      <w:r w:rsidRPr="00103930">
        <w:rPr>
          <w:color w:val="0D0D0D"/>
        </w:rPr>
        <w:fldChar w:fldCharType="end"/>
      </w:r>
      <w:r w:rsidRPr="00103930">
        <w:rPr>
          <w:color w:val="0D0D0D"/>
        </w:rPr>
        <w:fldChar w:fldCharType="end"/>
      </w:r>
      <w:r w:rsidRPr="00103930">
        <w:rPr>
          <w:color w:val="0D0D0D"/>
        </w:rPr>
        <w:t xml:space="preserve"> are composite nonlinear functions without existing transform rules. To obtain their DTs, Propositions 3 and 4 proved previously for the composite exponential function and composite square root function are applied. From proposition 3, the DT of the saturation function is given in </w:t>
      </w:r>
      <w:r w:rsidRPr="00103930">
        <w:rPr>
          <w:color w:val="0D0D0D"/>
        </w:rPr>
        <w:fldChar w:fldCharType="begin"/>
      </w:r>
      <w:r w:rsidRPr="00103930">
        <w:rPr>
          <w:color w:val="0D0D0D"/>
        </w:rPr>
        <w:instrText xml:space="preserve"> GOTOBUTTON ZEqnNum646461  \* MERGEFORMAT </w:instrText>
      </w:r>
      <w:r w:rsidRPr="00103930">
        <w:rPr>
          <w:color w:val="0D0D0D"/>
        </w:rPr>
        <w:fldChar w:fldCharType="begin"/>
      </w:r>
      <w:r w:rsidRPr="00103930">
        <w:rPr>
          <w:color w:val="0D0D0D"/>
        </w:rPr>
        <w:instrText xml:space="preserve"> REF ZEqnNum646461 \* Charformat \! \* MERGEFORMAT </w:instrText>
      </w:r>
      <w:r w:rsidRPr="00103930">
        <w:rPr>
          <w:color w:val="0D0D0D"/>
        </w:rPr>
        <w:fldChar w:fldCharType="separate"/>
      </w:r>
      <w:r w:rsidR="009B7CEC">
        <w:rPr>
          <w:color w:val="0D0D0D"/>
        </w:rPr>
        <w:instrText>(2-25)</w:instrText>
      </w:r>
      <w:r w:rsidRPr="00103930">
        <w:rPr>
          <w:color w:val="0D0D0D"/>
        </w:rPr>
        <w:fldChar w:fldCharType="end"/>
      </w:r>
      <w:r w:rsidRPr="00103930">
        <w:rPr>
          <w:color w:val="0D0D0D"/>
        </w:rPr>
        <w:fldChar w:fldCharType="end"/>
      </w:r>
      <w:r w:rsidRPr="00103930">
        <w:rPr>
          <w:color w:val="0D0D0D"/>
        </w:rPr>
        <w:t>.</w:t>
      </w:r>
    </w:p>
    <w:p w14:paraId="42D588F6" w14:textId="5D953F1A" w:rsidR="000916F7" w:rsidRPr="00103930" w:rsidRDefault="000916F7" w:rsidP="00C279FE">
      <w:pPr>
        <w:pStyle w:val="Equation0"/>
        <w:rPr>
          <w:color w:val="0D0D0D"/>
        </w:rPr>
      </w:pPr>
      <w:r w:rsidRPr="00103930">
        <w:rPr>
          <w:color w:val="0D0D0D"/>
        </w:rPr>
        <w:tab/>
      </w:r>
      <w:r w:rsidR="00B10E33" w:rsidRPr="00B10E33">
        <w:rPr>
          <w:position w:val="-34"/>
        </w:rPr>
        <w:object w:dxaOrig="4620" w:dyaOrig="859" w14:anchorId="7B22D9ED">
          <v:shape id="_x0000_i1160" type="#_x0000_t75" style="width:231.8pt;height:42.55pt" o:ole="">
            <v:imagedata r:id="rId280" o:title=""/>
          </v:shape>
          <o:OLEObject Type="Embed" ProgID="Equation.DSMT4" ShapeID="_x0000_i1160" DrawAspect="Content" ObjectID="_1704283446" r:id="rId281"/>
        </w:object>
      </w:r>
      <w:r w:rsidRPr="00103930">
        <w:rPr>
          <w:color w:val="0D0D0D"/>
        </w:rPr>
        <w:t xml:space="preserve"> </w:t>
      </w:r>
      <w:r w:rsidRPr="00103930">
        <w:rPr>
          <w:color w:val="0D0D0D"/>
        </w:rPr>
        <w:tab/>
      </w:r>
      <w:r w:rsidR="001810B5">
        <w:rPr>
          <w:color w:val="0D0D0D"/>
        </w:rPr>
        <w:fldChar w:fldCharType="begin"/>
      </w:r>
      <w:r w:rsidR="001810B5">
        <w:rPr>
          <w:color w:val="0D0D0D"/>
        </w:rPr>
        <w:instrText xml:space="preserve"> MACROBUTTON MTPlaceRef \* MERGEFORMAT </w:instrText>
      </w:r>
      <w:r w:rsidR="001810B5">
        <w:rPr>
          <w:color w:val="0D0D0D"/>
        </w:rPr>
        <w:fldChar w:fldCharType="begin"/>
      </w:r>
      <w:r w:rsidR="001810B5">
        <w:rPr>
          <w:color w:val="0D0D0D"/>
        </w:rPr>
        <w:instrText xml:space="preserve"> SEQ MTEqn \h \* MERGEFORMAT </w:instrText>
      </w:r>
      <w:r w:rsidR="001810B5">
        <w:rPr>
          <w:color w:val="0D0D0D"/>
        </w:rPr>
        <w:fldChar w:fldCharType="end"/>
      </w:r>
      <w:bookmarkStart w:id="39" w:name="ZEqnNum646461"/>
      <w:r w:rsidR="001810B5">
        <w:rPr>
          <w:color w:val="0D0D0D"/>
        </w:rPr>
        <w:instrText>(</w:instrText>
      </w:r>
      <w:r w:rsidR="001810B5">
        <w:rPr>
          <w:color w:val="0D0D0D"/>
        </w:rPr>
        <w:fldChar w:fldCharType="begin"/>
      </w:r>
      <w:r w:rsidR="001810B5">
        <w:rPr>
          <w:color w:val="0D0D0D"/>
        </w:rPr>
        <w:instrText xml:space="preserve"> SEQ MTChap \c \* Arabic \* MERGEFORMAT </w:instrText>
      </w:r>
      <w:r w:rsidR="001810B5">
        <w:rPr>
          <w:color w:val="0D0D0D"/>
        </w:rPr>
        <w:fldChar w:fldCharType="separate"/>
      </w:r>
      <w:r w:rsidR="009B7CEC">
        <w:rPr>
          <w:noProof/>
          <w:color w:val="0D0D0D"/>
        </w:rPr>
        <w:instrText>2</w:instrText>
      </w:r>
      <w:r w:rsidR="001810B5">
        <w:rPr>
          <w:color w:val="0D0D0D"/>
        </w:rPr>
        <w:fldChar w:fldCharType="end"/>
      </w:r>
      <w:r w:rsidR="001810B5">
        <w:rPr>
          <w:color w:val="0D0D0D"/>
        </w:rPr>
        <w:instrText>-</w:instrText>
      </w:r>
      <w:r w:rsidR="001810B5">
        <w:rPr>
          <w:color w:val="0D0D0D"/>
        </w:rPr>
        <w:fldChar w:fldCharType="begin"/>
      </w:r>
      <w:r w:rsidR="001810B5">
        <w:rPr>
          <w:color w:val="0D0D0D"/>
        </w:rPr>
        <w:instrText xml:space="preserve"> SEQ MTEqn \c \* Arabic \* MERGEFORMAT </w:instrText>
      </w:r>
      <w:r w:rsidR="001810B5">
        <w:rPr>
          <w:color w:val="0D0D0D"/>
        </w:rPr>
        <w:fldChar w:fldCharType="separate"/>
      </w:r>
      <w:r w:rsidR="009B7CEC">
        <w:rPr>
          <w:noProof/>
          <w:color w:val="0D0D0D"/>
        </w:rPr>
        <w:instrText>25</w:instrText>
      </w:r>
      <w:r w:rsidR="001810B5">
        <w:rPr>
          <w:color w:val="0D0D0D"/>
        </w:rPr>
        <w:fldChar w:fldCharType="end"/>
      </w:r>
      <w:r w:rsidR="001810B5">
        <w:rPr>
          <w:color w:val="0D0D0D"/>
        </w:rPr>
        <w:instrText>)</w:instrText>
      </w:r>
      <w:bookmarkEnd w:id="39"/>
      <w:r w:rsidR="001810B5">
        <w:rPr>
          <w:color w:val="0D0D0D"/>
        </w:rPr>
        <w:fldChar w:fldCharType="end"/>
      </w:r>
    </w:p>
    <w:p w14:paraId="14F4135F" w14:textId="47C6724A" w:rsidR="000916F7" w:rsidRPr="00103930" w:rsidRDefault="000916F7" w:rsidP="00C279FE">
      <w:pPr>
        <w:rPr>
          <w:color w:val="0D0D0D"/>
        </w:rPr>
      </w:pPr>
      <w:r w:rsidRPr="00103930">
        <w:rPr>
          <w:color w:val="0D0D0D"/>
        </w:rPr>
        <w:t xml:space="preserve">From proposition 4, the DT of terminal voltage is given in </w:t>
      </w:r>
      <w:r w:rsidRPr="00103930">
        <w:rPr>
          <w:color w:val="0D0D0D"/>
        </w:rPr>
        <w:fldChar w:fldCharType="begin"/>
      </w:r>
      <w:r w:rsidRPr="00103930">
        <w:rPr>
          <w:color w:val="0D0D0D"/>
        </w:rPr>
        <w:instrText xml:space="preserve"> GOTOBUTTON ZEqnNum832930  \* MERGEFORMAT </w:instrText>
      </w:r>
      <w:r w:rsidRPr="00103930">
        <w:rPr>
          <w:color w:val="0D0D0D"/>
        </w:rPr>
        <w:fldChar w:fldCharType="begin"/>
      </w:r>
      <w:r w:rsidRPr="00103930">
        <w:rPr>
          <w:color w:val="0D0D0D"/>
        </w:rPr>
        <w:instrText xml:space="preserve"> REF ZEqnNum832930 \* Charformat \! \* MERGEFORMAT </w:instrText>
      </w:r>
      <w:r w:rsidRPr="00103930">
        <w:rPr>
          <w:color w:val="0D0D0D"/>
        </w:rPr>
        <w:fldChar w:fldCharType="separate"/>
      </w:r>
      <w:r w:rsidR="009B7CEC">
        <w:rPr>
          <w:color w:val="0D0D0D"/>
        </w:rPr>
        <w:instrText>(2-26)</w:instrText>
      </w:r>
      <w:r w:rsidRPr="00103930">
        <w:rPr>
          <w:color w:val="0D0D0D"/>
        </w:rPr>
        <w:fldChar w:fldCharType="end"/>
      </w:r>
      <w:r w:rsidRPr="00103930">
        <w:rPr>
          <w:color w:val="0D0D0D"/>
        </w:rPr>
        <w:fldChar w:fldCharType="end"/>
      </w:r>
      <w:r w:rsidRPr="00103930">
        <w:rPr>
          <w:color w:val="0D0D0D"/>
        </w:rPr>
        <w:t>-</w:t>
      </w:r>
      <w:r w:rsidRPr="00103930">
        <w:rPr>
          <w:color w:val="0D0D0D"/>
        </w:rPr>
        <w:fldChar w:fldCharType="begin"/>
      </w:r>
      <w:r w:rsidRPr="00103930">
        <w:rPr>
          <w:color w:val="0D0D0D"/>
        </w:rPr>
        <w:instrText xml:space="preserve"> GOTOBUTTON ZEqnNum144527  \* MERGEFORMAT </w:instrText>
      </w:r>
      <w:r w:rsidRPr="00103930">
        <w:rPr>
          <w:color w:val="0D0D0D"/>
        </w:rPr>
        <w:fldChar w:fldCharType="begin"/>
      </w:r>
      <w:r w:rsidRPr="00103930">
        <w:rPr>
          <w:color w:val="0D0D0D"/>
        </w:rPr>
        <w:instrText xml:space="preserve"> REF ZEqnNum144527 \* Charformat \! \* MERGEFORMAT </w:instrText>
      </w:r>
      <w:r w:rsidRPr="00103930">
        <w:rPr>
          <w:color w:val="0D0D0D"/>
        </w:rPr>
        <w:fldChar w:fldCharType="separate"/>
      </w:r>
      <w:r w:rsidR="009B7CEC">
        <w:rPr>
          <w:color w:val="0D0D0D"/>
        </w:rPr>
        <w:instrText>(2-27)</w:instrText>
      </w:r>
      <w:r w:rsidRPr="00103930">
        <w:rPr>
          <w:color w:val="0D0D0D"/>
        </w:rPr>
        <w:fldChar w:fldCharType="end"/>
      </w:r>
      <w:r w:rsidRPr="00103930">
        <w:rPr>
          <w:color w:val="0D0D0D"/>
        </w:rPr>
        <w:fldChar w:fldCharType="end"/>
      </w:r>
      <w:r w:rsidRPr="00103930">
        <w:rPr>
          <w:color w:val="0D0D0D"/>
        </w:rPr>
        <w:t xml:space="preserve">, where </w:t>
      </w:r>
      <w:r w:rsidR="00B10E33" w:rsidRPr="00B10E33">
        <w:rPr>
          <w:position w:val="-16"/>
        </w:rPr>
        <w:object w:dxaOrig="1860" w:dyaOrig="460" w14:anchorId="1FFF5CEE">
          <v:shape id="_x0000_i1161" type="#_x0000_t75" style="width:93.25pt;height:23.45pt" o:ole="">
            <v:imagedata r:id="rId282" o:title=""/>
          </v:shape>
          <o:OLEObject Type="Embed" ProgID="Equation.DSMT4" ShapeID="_x0000_i1161" DrawAspect="Content" ObjectID="_1704283447" r:id="rId283"/>
        </w:object>
      </w:r>
      <w:r w:rsidRPr="00103930">
        <w:rPr>
          <w:color w:val="0D0D0D"/>
        </w:rPr>
        <w:t xml:space="preserve">, and </w:t>
      </w:r>
      <w:r w:rsidRPr="00103930">
        <w:rPr>
          <w:i/>
          <w:color w:val="0D0D0D"/>
        </w:rPr>
        <w:t>U</w:t>
      </w:r>
      <w:r w:rsidRPr="00103930">
        <w:rPr>
          <w:color w:val="0D0D0D"/>
        </w:rPr>
        <w:t>(</w:t>
      </w:r>
      <w:r w:rsidRPr="00103930">
        <w:rPr>
          <w:i/>
          <w:color w:val="0D0D0D"/>
        </w:rPr>
        <w:t>k</w:t>
      </w:r>
      <w:r w:rsidRPr="00103930">
        <w:rPr>
          <w:color w:val="0D0D0D"/>
        </w:rPr>
        <w:t>)</w:t>
      </w:r>
      <w:r w:rsidRPr="00103930">
        <w:rPr>
          <w:i/>
          <w:color w:val="0D0D0D"/>
        </w:rPr>
        <w:t xml:space="preserve"> </w:t>
      </w:r>
      <w:r w:rsidRPr="00103930">
        <w:rPr>
          <w:color w:val="0D0D0D"/>
        </w:rPr>
        <w:t xml:space="preserve">is its DT. </w:t>
      </w:r>
    </w:p>
    <w:p w14:paraId="7297DA5B" w14:textId="148D581E" w:rsidR="000916F7" w:rsidRPr="00103930" w:rsidRDefault="000916F7" w:rsidP="00C279FE">
      <w:pPr>
        <w:pStyle w:val="Equation0"/>
        <w:rPr>
          <w:color w:val="0D0D0D"/>
        </w:rPr>
      </w:pPr>
      <w:r w:rsidRPr="00103930">
        <w:rPr>
          <w:color w:val="0D0D0D"/>
        </w:rPr>
        <w:tab/>
      </w:r>
      <w:r w:rsidR="00B10E33" w:rsidRPr="00B10E33">
        <w:rPr>
          <w:position w:val="-34"/>
        </w:rPr>
        <w:object w:dxaOrig="6200" w:dyaOrig="859" w14:anchorId="0A8327DF">
          <v:shape id="_x0000_i1162" type="#_x0000_t75" style="width:309.8pt;height:42.55pt" o:ole="">
            <v:imagedata r:id="rId284" o:title=""/>
          </v:shape>
          <o:OLEObject Type="Embed" ProgID="Equation.DSMT4" ShapeID="_x0000_i1162" DrawAspect="Content" ObjectID="_1704283448" r:id="rId285"/>
        </w:object>
      </w:r>
      <w:r w:rsidRPr="00103930">
        <w:rPr>
          <w:color w:val="0D0D0D"/>
        </w:rPr>
        <w:t xml:space="preserve"> </w:t>
      </w:r>
      <w:r w:rsidRPr="00103930">
        <w:rPr>
          <w:color w:val="0D0D0D"/>
        </w:rPr>
        <w:tab/>
      </w:r>
      <w:r w:rsidR="001810B5">
        <w:rPr>
          <w:color w:val="0D0D0D"/>
        </w:rPr>
        <w:fldChar w:fldCharType="begin"/>
      </w:r>
      <w:r w:rsidR="001810B5">
        <w:rPr>
          <w:color w:val="0D0D0D"/>
        </w:rPr>
        <w:instrText xml:space="preserve"> MACROBUTTON MTPlaceRef \* MERGEFORMAT </w:instrText>
      </w:r>
      <w:r w:rsidR="001810B5">
        <w:rPr>
          <w:color w:val="0D0D0D"/>
        </w:rPr>
        <w:fldChar w:fldCharType="begin"/>
      </w:r>
      <w:r w:rsidR="001810B5">
        <w:rPr>
          <w:color w:val="0D0D0D"/>
        </w:rPr>
        <w:instrText xml:space="preserve"> SEQ MTEqn \h \* MERGEFORMAT </w:instrText>
      </w:r>
      <w:r w:rsidR="001810B5">
        <w:rPr>
          <w:color w:val="0D0D0D"/>
        </w:rPr>
        <w:fldChar w:fldCharType="end"/>
      </w:r>
      <w:bookmarkStart w:id="40" w:name="ZEqnNum832930"/>
      <w:r w:rsidR="001810B5">
        <w:rPr>
          <w:color w:val="0D0D0D"/>
        </w:rPr>
        <w:instrText>(</w:instrText>
      </w:r>
      <w:r w:rsidR="001810B5">
        <w:rPr>
          <w:color w:val="0D0D0D"/>
        </w:rPr>
        <w:fldChar w:fldCharType="begin"/>
      </w:r>
      <w:r w:rsidR="001810B5">
        <w:rPr>
          <w:color w:val="0D0D0D"/>
        </w:rPr>
        <w:instrText xml:space="preserve"> SEQ MTChap \c \* Arabic \* MERGEFORMAT </w:instrText>
      </w:r>
      <w:r w:rsidR="001810B5">
        <w:rPr>
          <w:color w:val="0D0D0D"/>
        </w:rPr>
        <w:fldChar w:fldCharType="separate"/>
      </w:r>
      <w:r w:rsidR="009B7CEC">
        <w:rPr>
          <w:noProof/>
          <w:color w:val="0D0D0D"/>
        </w:rPr>
        <w:instrText>2</w:instrText>
      </w:r>
      <w:r w:rsidR="001810B5">
        <w:rPr>
          <w:color w:val="0D0D0D"/>
        </w:rPr>
        <w:fldChar w:fldCharType="end"/>
      </w:r>
      <w:r w:rsidR="001810B5">
        <w:rPr>
          <w:color w:val="0D0D0D"/>
        </w:rPr>
        <w:instrText>-</w:instrText>
      </w:r>
      <w:r w:rsidR="001810B5">
        <w:rPr>
          <w:color w:val="0D0D0D"/>
        </w:rPr>
        <w:fldChar w:fldCharType="begin"/>
      </w:r>
      <w:r w:rsidR="001810B5">
        <w:rPr>
          <w:color w:val="0D0D0D"/>
        </w:rPr>
        <w:instrText xml:space="preserve"> SEQ MTEqn \c \* Arabic \* MERGEFORMAT </w:instrText>
      </w:r>
      <w:r w:rsidR="001810B5">
        <w:rPr>
          <w:color w:val="0D0D0D"/>
        </w:rPr>
        <w:fldChar w:fldCharType="separate"/>
      </w:r>
      <w:r w:rsidR="009B7CEC">
        <w:rPr>
          <w:noProof/>
          <w:color w:val="0D0D0D"/>
        </w:rPr>
        <w:instrText>26</w:instrText>
      </w:r>
      <w:r w:rsidR="001810B5">
        <w:rPr>
          <w:color w:val="0D0D0D"/>
        </w:rPr>
        <w:fldChar w:fldCharType="end"/>
      </w:r>
      <w:r w:rsidR="001810B5">
        <w:rPr>
          <w:color w:val="0D0D0D"/>
        </w:rPr>
        <w:instrText>)</w:instrText>
      </w:r>
      <w:bookmarkEnd w:id="40"/>
      <w:r w:rsidR="001810B5">
        <w:rPr>
          <w:color w:val="0D0D0D"/>
        </w:rPr>
        <w:fldChar w:fldCharType="end"/>
      </w:r>
    </w:p>
    <w:p w14:paraId="46A0D3C3" w14:textId="57D00EE1" w:rsidR="000916F7" w:rsidRPr="00103930" w:rsidRDefault="000916F7" w:rsidP="00C279FE">
      <w:pPr>
        <w:pStyle w:val="Equation0"/>
        <w:rPr>
          <w:color w:val="0D0D0D"/>
        </w:rPr>
      </w:pPr>
      <w:r w:rsidRPr="00103930">
        <w:rPr>
          <w:color w:val="0D0D0D"/>
        </w:rPr>
        <w:tab/>
      </w:r>
      <w:r w:rsidR="00B10E33" w:rsidRPr="00B10E33">
        <w:rPr>
          <w:position w:val="-34"/>
        </w:rPr>
        <w:object w:dxaOrig="5720" w:dyaOrig="859" w14:anchorId="68515BDF">
          <v:shape id="_x0000_i1163" type="#_x0000_t75" style="width:285.8pt;height:42.55pt" o:ole="">
            <v:imagedata r:id="rId286" o:title=""/>
          </v:shape>
          <o:OLEObject Type="Embed" ProgID="Equation.DSMT4" ShapeID="_x0000_i1163" DrawAspect="Content" ObjectID="_1704283449" r:id="rId287"/>
        </w:object>
      </w:r>
      <w:r w:rsidRPr="00103930">
        <w:rPr>
          <w:color w:val="0D0D0D"/>
        </w:rPr>
        <w:t xml:space="preserve"> </w:t>
      </w:r>
      <w:r w:rsidRPr="00103930">
        <w:rPr>
          <w:color w:val="0D0D0D"/>
        </w:rPr>
        <w:tab/>
      </w:r>
      <w:r w:rsidR="001810B5">
        <w:rPr>
          <w:color w:val="0D0D0D"/>
        </w:rPr>
        <w:fldChar w:fldCharType="begin"/>
      </w:r>
      <w:r w:rsidR="001810B5">
        <w:rPr>
          <w:color w:val="0D0D0D"/>
        </w:rPr>
        <w:instrText xml:space="preserve"> MACROBUTTON MTPlaceRef \* MERGEFORMAT </w:instrText>
      </w:r>
      <w:r w:rsidR="001810B5">
        <w:rPr>
          <w:color w:val="0D0D0D"/>
        </w:rPr>
        <w:fldChar w:fldCharType="begin"/>
      </w:r>
      <w:r w:rsidR="001810B5">
        <w:rPr>
          <w:color w:val="0D0D0D"/>
        </w:rPr>
        <w:instrText xml:space="preserve"> SEQ MTEqn \h \* MERGEFORMAT </w:instrText>
      </w:r>
      <w:r w:rsidR="001810B5">
        <w:rPr>
          <w:color w:val="0D0D0D"/>
        </w:rPr>
        <w:fldChar w:fldCharType="end"/>
      </w:r>
      <w:bookmarkStart w:id="41" w:name="ZEqnNum144527"/>
      <w:r w:rsidR="001810B5">
        <w:rPr>
          <w:color w:val="0D0D0D"/>
        </w:rPr>
        <w:instrText>(</w:instrText>
      </w:r>
      <w:r w:rsidR="001810B5">
        <w:rPr>
          <w:color w:val="0D0D0D"/>
        </w:rPr>
        <w:fldChar w:fldCharType="begin"/>
      </w:r>
      <w:r w:rsidR="001810B5">
        <w:rPr>
          <w:color w:val="0D0D0D"/>
        </w:rPr>
        <w:instrText xml:space="preserve"> SEQ MTChap \c \* Arabic \* MERGEFORMAT </w:instrText>
      </w:r>
      <w:r w:rsidR="001810B5">
        <w:rPr>
          <w:color w:val="0D0D0D"/>
        </w:rPr>
        <w:fldChar w:fldCharType="separate"/>
      </w:r>
      <w:r w:rsidR="009B7CEC">
        <w:rPr>
          <w:noProof/>
          <w:color w:val="0D0D0D"/>
        </w:rPr>
        <w:instrText>2</w:instrText>
      </w:r>
      <w:r w:rsidR="001810B5">
        <w:rPr>
          <w:color w:val="0D0D0D"/>
        </w:rPr>
        <w:fldChar w:fldCharType="end"/>
      </w:r>
      <w:r w:rsidR="001810B5">
        <w:rPr>
          <w:color w:val="0D0D0D"/>
        </w:rPr>
        <w:instrText>-</w:instrText>
      </w:r>
      <w:r w:rsidR="001810B5">
        <w:rPr>
          <w:color w:val="0D0D0D"/>
        </w:rPr>
        <w:fldChar w:fldCharType="begin"/>
      </w:r>
      <w:r w:rsidR="001810B5">
        <w:rPr>
          <w:color w:val="0D0D0D"/>
        </w:rPr>
        <w:instrText xml:space="preserve"> SEQ MTEqn \c \* Arabic \* MERGEFORMAT </w:instrText>
      </w:r>
      <w:r w:rsidR="001810B5">
        <w:rPr>
          <w:color w:val="0D0D0D"/>
        </w:rPr>
        <w:fldChar w:fldCharType="separate"/>
      </w:r>
      <w:r w:rsidR="009B7CEC">
        <w:rPr>
          <w:noProof/>
          <w:color w:val="0D0D0D"/>
        </w:rPr>
        <w:instrText>27</w:instrText>
      </w:r>
      <w:r w:rsidR="001810B5">
        <w:rPr>
          <w:color w:val="0D0D0D"/>
        </w:rPr>
        <w:fldChar w:fldCharType="end"/>
      </w:r>
      <w:r w:rsidR="001810B5">
        <w:rPr>
          <w:color w:val="0D0D0D"/>
        </w:rPr>
        <w:instrText>)</w:instrText>
      </w:r>
      <w:bookmarkEnd w:id="41"/>
      <w:r w:rsidR="001810B5">
        <w:rPr>
          <w:color w:val="0D0D0D"/>
        </w:rPr>
        <w:fldChar w:fldCharType="end"/>
      </w:r>
    </w:p>
    <w:p w14:paraId="22E8BFAD" w14:textId="546698C3" w:rsidR="000916F7" w:rsidRPr="00103930" w:rsidRDefault="000F41C6" w:rsidP="007D4625">
      <w:pPr>
        <w:pStyle w:val="Heading2"/>
      </w:pPr>
      <w:bookmarkStart w:id="42" w:name="_Toc93064720"/>
      <w:r w:rsidRPr="00103930">
        <w:t xml:space="preserve">2.3 </w:t>
      </w:r>
      <w:r w:rsidR="000916F7" w:rsidRPr="00103930">
        <w:t>Proposed Scheme for Dynamic Simulation</w:t>
      </w:r>
      <w:bookmarkEnd w:id="42"/>
    </w:p>
    <w:p w14:paraId="560E0F89" w14:textId="77777777" w:rsidR="000916F7" w:rsidRPr="00103930" w:rsidRDefault="000916F7" w:rsidP="00C279FE">
      <w:pPr>
        <w:rPr>
          <w:color w:val="0D0D0D"/>
        </w:rPr>
      </w:pPr>
      <w:r w:rsidRPr="00103930">
        <w:rPr>
          <w:color w:val="0D0D0D"/>
        </w:rPr>
        <w:t>This section proposes a DT-based scheme for dynamic simulation using the DTs derived above for power system models and then illustrates the scheme using a single-machine-infinite-bus (SMIB) system.</w:t>
      </w:r>
    </w:p>
    <w:p w14:paraId="7476E3BE" w14:textId="7A54B252" w:rsidR="000916F7" w:rsidRPr="00103930" w:rsidRDefault="000F41C6" w:rsidP="00444894">
      <w:pPr>
        <w:pStyle w:val="Heading3"/>
      </w:pPr>
      <w:bookmarkStart w:id="43" w:name="_Toc93064721"/>
      <w:r w:rsidRPr="00103930">
        <w:t xml:space="preserve">2.3.1 </w:t>
      </w:r>
      <w:r w:rsidR="000916F7" w:rsidRPr="00103930">
        <w:t>DT-based Solution Scheme</w:t>
      </w:r>
      <w:bookmarkEnd w:id="43"/>
    </w:p>
    <w:p w14:paraId="100BDC39" w14:textId="48E25896" w:rsidR="000916F7" w:rsidRPr="00103930" w:rsidRDefault="000916F7" w:rsidP="00D03A05">
      <w:r w:rsidRPr="00103930">
        <w:t xml:space="preserve">The variables of power system model in this </w:t>
      </w:r>
      <w:r w:rsidR="00C45D0F">
        <w:t>section</w:t>
      </w:r>
      <w:r w:rsidRPr="00103930">
        <w:t xml:space="preserve"> are given in </w:t>
      </w:r>
      <w:r w:rsidRPr="00103930">
        <w:fldChar w:fldCharType="begin"/>
      </w:r>
      <w:r w:rsidRPr="00103930">
        <w:instrText xml:space="preserve"> GOTOBUTTON ZEqnNum443254  \* MERGEFORMAT </w:instrText>
      </w:r>
      <w:r w:rsidR="00C71E21">
        <w:fldChar w:fldCharType="begin"/>
      </w:r>
      <w:r w:rsidR="00C71E21">
        <w:instrText xml:space="preserve"> REF ZEqnNum443254 \* Charformat \! \* MERGEFORMAT </w:instrText>
      </w:r>
      <w:r w:rsidR="00C71E21">
        <w:fldChar w:fldCharType="separate"/>
      </w:r>
      <w:r w:rsidR="009B7CEC">
        <w:instrText>(2-28)</w:instrText>
      </w:r>
      <w:r w:rsidR="00C71E21">
        <w:fldChar w:fldCharType="end"/>
      </w:r>
      <w:r w:rsidRPr="00103930">
        <w:fldChar w:fldCharType="end"/>
      </w:r>
      <w:r w:rsidRPr="00103930">
        <w:t xml:space="preserve">, which satisfy </w:t>
      </w:r>
      <w:r w:rsidRPr="00103930">
        <w:fldChar w:fldCharType="begin"/>
      </w:r>
      <w:r w:rsidRPr="00103930">
        <w:instrText xml:space="preserve"> GOTOBUTTON ZEqnNum436247  \* MERGEFORMAT </w:instrText>
      </w:r>
      <w:r w:rsidR="00C71E21">
        <w:fldChar w:fldCharType="begin"/>
      </w:r>
      <w:r w:rsidR="00C71E21">
        <w:instrText xml:space="preserve"> REF ZEqnNum436247 \* Charformat \! \* MERGEFORMAT </w:instrText>
      </w:r>
      <w:r w:rsidR="00C71E21">
        <w:fldChar w:fldCharType="separate"/>
      </w:r>
      <w:r w:rsidR="009B7CEC">
        <w:instrText>(2-7)</w:instrText>
      </w:r>
      <w:r w:rsidR="00C71E21">
        <w:fldChar w:fldCharType="end"/>
      </w:r>
      <w:r w:rsidRPr="00103930">
        <w:fldChar w:fldCharType="end"/>
      </w:r>
      <w:r w:rsidRPr="00103930">
        <w:t xml:space="preserve">, </w:t>
      </w:r>
      <w:r w:rsidRPr="00103930">
        <w:fldChar w:fldCharType="begin"/>
      </w:r>
      <w:r w:rsidRPr="00103930">
        <w:instrText xml:space="preserve"> GOTOBUTTON ZEqnNum701203  \* MERGEFORMAT </w:instrText>
      </w:r>
      <w:r w:rsidR="00C71E21">
        <w:fldChar w:fldCharType="begin"/>
      </w:r>
      <w:r w:rsidR="00C71E21">
        <w:instrText xml:space="preserve"> REF ZEqnNum701203 \* Charformat \! \* MERGEFORMAT </w:instrText>
      </w:r>
      <w:r w:rsidR="00C71E21">
        <w:fldChar w:fldCharType="separate"/>
      </w:r>
      <w:r w:rsidR="009B7CEC">
        <w:instrText>(2-9)</w:instrText>
      </w:r>
      <w:r w:rsidR="00C71E21">
        <w:fldChar w:fldCharType="end"/>
      </w:r>
      <w:r w:rsidRPr="00103930">
        <w:fldChar w:fldCharType="end"/>
      </w:r>
      <w:r w:rsidRPr="00103930">
        <w:t xml:space="preserve">, </w:t>
      </w:r>
      <w:r w:rsidRPr="00103930">
        <w:fldChar w:fldCharType="begin"/>
      </w:r>
      <w:r w:rsidRPr="00103930">
        <w:instrText xml:space="preserve"> GOTOBUTTON ZEqnNum245263  \* MERGEFORMAT </w:instrText>
      </w:r>
      <w:r w:rsidR="00C71E21">
        <w:fldChar w:fldCharType="begin"/>
      </w:r>
      <w:r w:rsidR="00C71E21">
        <w:instrText xml:space="preserve"> REF ZEqnNum245263 \* Charformat \! \* MERGEFORMAT </w:instrText>
      </w:r>
      <w:r w:rsidR="00C71E21">
        <w:fldChar w:fldCharType="separate"/>
      </w:r>
      <w:r w:rsidR="009B7CEC">
        <w:instrText>(2-11)</w:instrText>
      </w:r>
      <w:r w:rsidR="00C71E21">
        <w:fldChar w:fldCharType="end"/>
      </w:r>
      <w:r w:rsidRPr="00103930">
        <w:fldChar w:fldCharType="end"/>
      </w:r>
      <w:r w:rsidRPr="00103930">
        <w:t xml:space="preserve">, </w:t>
      </w:r>
      <w:r w:rsidRPr="00103930">
        <w:fldChar w:fldCharType="begin"/>
      </w:r>
      <w:r w:rsidRPr="00103930">
        <w:instrText xml:space="preserve"> GOTOBUTTON ZEqnNum109260  \* MERGEFORMAT </w:instrText>
      </w:r>
      <w:r w:rsidR="00C71E21">
        <w:fldChar w:fldCharType="begin"/>
      </w:r>
      <w:r w:rsidR="00C71E21">
        <w:instrText xml:space="preserve"> REF ZEqnNum109260 \* Charformat \! \* MERGEFORMAT </w:instrText>
      </w:r>
      <w:r w:rsidR="00C71E21">
        <w:fldChar w:fldCharType="separate"/>
      </w:r>
      <w:r w:rsidR="009B7CEC">
        <w:instrText>(2-13)</w:instrText>
      </w:r>
      <w:r w:rsidR="00C71E21">
        <w:fldChar w:fldCharType="end"/>
      </w:r>
      <w:r w:rsidRPr="00103930">
        <w:fldChar w:fldCharType="end"/>
      </w:r>
      <w:r w:rsidRPr="00103930">
        <w:t>-</w:t>
      </w:r>
      <w:r w:rsidRPr="00103930">
        <w:fldChar w:fldCharType="begin"/>
      </w:r>
      <w:r w:rsidRPr="00103930">
        <w:instrText xml:space="preserve"> GOTOBUTTON ZEqnNum681915  \* MERGEFORMAT </w:instrText>
      </w:r>
      <w:r w:rsidR="00C71E21">
        <w:fldChar w:fldCharType="begin"/>
      </w:r>
      <w:r w:rsidR="00C71E21">
        <w:instrText xml:space="preserve"> REF ZEqnNum681915 \* Charformat \! \* MERGEFORMAT </w:instrText>
      </w:r>
      <w:r w:rsidR="00C71E21">
        <w:fldChar w:fldCharType="separate"/>
      </w:r>
      <w:r w:rsidR="009B7CEC">
        <w:instrText>(2-16)</w:instrText>
      </w:r>
      <w:r w:rsidR="00C71E21">
        <w:fldChar w:fldCharType="end"/>
      </w:r>
      <w:r w:rsidRPr="00103930">
        <w:fldChar w:fldCharType="end"/>
      </w:r>
      <w:r w:rsidRPr="00103930">
        <w:t xml:space="preserve"> and </w:t>
      </w:r>
      <w:r w:rsidRPr="00103930">
        <w:fldChar w:fldCharType="begin"/>
      </w:r>
      <w:r w:rsidRPr="00103930">
        <w:instrText xml:space="preserve"> GOTOBUTTON ZEqnNum262273  \* MERGEFORMAT </w:instrText>
      </w:r>
      <w:r w:rsidR="00C71E21">
        <w:fldChar w:fldCharType="begin"/>
      </w:r>
      <w:r w:rsidR="00C71E21">
        <w:instrText xml:space="preserve"> REF ZEqnNum262273 \* Charformat \! \* ME</w:instrText>
      </w:r>
      <w:r w:rsidR="00C71E21">
        <w:instrText xml:space="preserve">RGEFORMAT </w:instrText>
      </w:r>
      <w:r w:rsidR="00C71E21">
        <w:fldChar w:fldCharType="separate"/>
      </w:r>
      <w:r w:rsidR="009B7CEC">
        <w:instrText>(2-21)</w:instrText>
      </w:r>
      <w:r w:rsidR="00C71E21">
        <w:fldChar w:fldCharType="end"/>
      </w:r>
      <w:r w:rsidRPr="00103930">
        <w:fldChar w:fldCharType="end"/>
      </w:r>
      <w:r w:rsidRPr="00103930">
        <w:t>-</w:t>
      </w:r>
      <w:r w:rsidRPr="00103930">
        <w:fldChar w:fldCharType="begin"/>
      </w:r>
      <w:r w:rsidRPr="00103930">
        <w:instrText xml:space="preserve"> GOTOBUTTON ZEqnNum726007  \* MERGEFORMAT </w:instrText>
      </w:r>
      <w:r w:rsidR="00C71E21">
        <w:fldChar w:fldCharType="begin"/>
      </w:r>
      <w:r w:rsidR="00C71E21">
        <w:instrText xml:space="preserve"> REF ZEqnNum726007 \* Charformat \! \* MERGEFORMAT </w:instrText>
      </w:r>
      <w:r w:rsidR="00C71E21">
        <w:fldChar w:fldCharType="separate"/>
      </w:r>
      <w:r w:rsidR="009B7CEC">
        <w:instrText>(2-23)</w:instrText>
      </w:r>
      <w:r w:rsidR="00C71E21">
        <w:fldChar w:fldCharType="end"/>
      </w:r>
      <w:r w:rsidRPr="00103930">
        <w:fldChar w:fldCharType="end"/>
      </w:r>
      <w:r w:rsidRPr="00103930">
        <w:t>.</w:t>
      </w:r>
    </w:p>
    <w:p w14:paraId="320C3546" w14:textId="1F2E35A5" w:rsidR="000916F7" w:rsidRPr="00103930" w:rsidRDefault="000916F7" w:rsidP="00C279FE">
      <w:pPr>
        <w:pStyle w:val="Equation0"/>
        <w:rPr>
          <w:color w:val="0D0D0D"/>
        </w:rPr>
      </w:pPr>
      <w:r w:rsidRPr="00103930">
        <w:rPr>
          <w:color w:val="0D0D0D"/>
        </w:rPr>
        <w:tab/>
      </w:r>
      <w:r w:rsidR="00B10E33" w:rsidRPr="00B10E33">
        <w:rPr>
          <w:position w:val="-36"/>
        </w:rPr>
        <w:object w:dxaOrig="4920" w:dyaOrig="840" w14:anchorId="2A615372">
          <v:shape id="_x0000_i1164" type="#_x0000_t75" style="width:246pt;height:42pt" o:ole="">
            <v:imagedata r:id="rId288" o:title=""/>
          </v:shape>
          <o:OLEObject Type="Embed" ProgID="Equation.DSMT4" ShapeID="_x0000_i1164" DrawAspect="Content" ObjectID="_1704283450" r:id="rId289"/>
        </w:object>
      </w:r>
      <w:r w:rsidRPr="00103930">
        <w:rPr>
          <w:color w:val="0D0D0D"/>
        </w:rPr>
        <w:t xml:space="preserve"> </w:t>
      </w:r>
      <w:r w:rsidRPr="00103930">
        <w:rPr>
          <w:color w:val="0D0D0D"/>
        </w:rPr>
        <w:tab/>
      </w:r>
      <w:r w:rsidR="001810B5">
        <w:rPr>
          <w:color w:val="0D0D0D"/>
        </w:rPr>
        <w:fldChar w:fldCharType="begin"/>
      </w:r>
      <w:r w:rsidR="001810B5">
        <w:rPr>
          <w:color w:val="0D0D0D"/>
        </w:rPr>
        <w:instrText xml:space="preserve"> MACROBUTTON MTPlaceRef \* MERGEFORMAT </w:instrText>
      </w:r>
      <w:r w:rsidR="001810B5">
        <w:rPr>
          <w:color w:val="0D0D0D"/>
        </w:rPr>
        <w:fldChar w:fldCharType="begin"/>
      </w:r>
      <w:r w:rsidR="001810B5">
        <w:rPr>
          <w:color w:val="0D0D0D"/>
        </w:rPr>
        <w:instrText xml:space="preserve"> SEQ MTEqn \h \* MERGEFORMAT </w:instrText>
      </w:r>
      <w:r w:rsidR="001810B5">
        <w:rPr>
          <w:color w:val="0D0D0D"/>
        </w:rPr>
        <w:fldChar w:fldCharType="end"/>
      </w:r>
      <w:bookmarkStart w:id="44" w:name="ZEqnNum443254"/>
      <w:r w:rsidR="001810B5">
        <w:rPr>
          <w:color w:val="0D0D0D"/>
        </w:rPr>
        <w:instrText>(</w:instrText>
      </w:r>
      <w:r w:rsidR="001810B5">
        <w:rPr>
          <w:color w:val="0D0D0D"/>
        </w:rPr>
        <w:fldChar w:fldCharType="begin"/>
      </w:r>
      <w:r w:rsidR="001810B5">
        <w:rPr>
          <w:color w:val="0D0D0D"/>
        </w:rPr>
        <w:instrText xml:space="preserve"> SEQ MTChap \c \* Arabic \* MERGEFORMAT </w:instrText>
      </w:r>
      <w:r w:rsidR="001810B5">
        <w:rPr>
          <w:color w:val="0D0D0D"/>
        </w:rPr>
        <w:fldChar w:fldCharType="separate"/>
      </w:r>
      <w:r w:rsidR="009B7CEC">
        <w:rPr>
          <w:noProof/>
          <w:color w:val="0D0D0D"/>
        </w:rPr>
        <w:instrText>2</w:instrText>
      </w:r>
      <w:r w:rsidR="001810B5">
        <w:rPr>
          <w:color w:val="0D0D0D"/>
        </w:rPr>
        <w:fldChar w:fldCharType="end"/>
      </w:r>
      <w:r w:rsidR="001810B5">
        <w:rPr>
          <w:color w:val="0D0D0D"/>
        </w:rPr>
        <w:instrText>-</w:instrText>
      </w:r>
      <w:r w:rsidR="001810B5">
        <w:rPr>
          <w:color w:val="0D0D0D"/>
        </w:rPr>
        <w:fldChar w:fldCharType="begin"/>
      </w:r>
      <w:r w:rsidR="001810B5">
        <w:rPr>
          <w:color w:val="0D0D0D"/>
        </w:rPr>
        <w:instrText xml:space="preserve"> SEQ MTEqn \c \* Arabic \* MERGEFORMAT </w:instrText>
      </w:r>
      <w:r w:rsidR="001810B5">
        <w:rPr>
          <w:color w:val="0D0D0D"/>
        </w:rPr>
        <w:fldChar w:fldCharType="separate"/>
      </w:r>
      <w:r w:rsidR="009B7CEC">
        <w:rPr>
          <w:noProof/>
          <w:color w:val="0D0D0D"/>
        </w:rPr>
        <w:instrText>28</w:instrText>
      </w:r>
      <w:r w:rsidR="001810B5">
        <w:rPr>
          <w:color w:val="0D0D0D"/>
        </w:rPr>
        <w:fldChar w:fldCharType="end"/>
      </w:r>
      <w:r w:rsidR="001810B5">
        <w:rPr>
          <w:color w:val="0D0D0D"/>
        </w:rPr>
        <w:instrText>)</w:instrText>
      </w:r>
      <w:bookmarkEnd w:id="44"/>
      <w:r w:rsidR="001810B5">
        <w:rPr>
          <w:color w:val="0D0D0D"/>
        </w:rPr>
        <w:fldChar w:fldCharType="end"/>
      </w:r>
    </w:p>
    <w:p w14:paraId="19648B9C" w14:textId="38625768" w:rsidR="000916F7" w:rsidRPr="00103930" w:rsidRDefault="000916F7" w:rsidP="00D03A05">
      <w:r w:rsidRPr="00103930">
        <w:t xml:space="preserve">In the proposed dynamic simulation scheme, these variables are approximated by the </w:t>
      </w:r>
      <w:r w:rsidRPr="00103930">
        <w:rPr>
          <w:i/>
        </w:rPr>
        <w:t>K</w:t>
      </w:r>
      <w:r w:rsidRPr="00103930">
        <w:rPr>
          <w:vertAlign w:val="superscript"/>
        </w:rPr>
        <w:t>th</w:t>
      </w:r>
      <w:r w:rsidRPr="00103930">
        <w:t xml:space="preserve"> order power series. After obtaining the coefficients, the trajectory can be </w:t>
      </w:r>
      <w:r w:rsidRPr="00103930">
        <w:lastRenderedPageBreak/>
        <w:t xml:space="preserve">displayed by evaluating </w:t>
      </w:r>
      <w:r w:rsidRPr="00103930">
        <w:fldChar w:fldCharType="begin"/>
      </w:r>
      <w:r w:rsidRPr="00103930">
        <w:instrText xml:space="preserve"> GOTOBUTTON ZEqnNum149117  \* MERGEFORMAT </w:instrText>
      </w:r>
      <w:r w:rsidR="00C71E21">
        <w:fldChar w:fldCharType="begin"/>
      </w:r>
      <w:r w:rsidR="00C71E21">
        <w:instrText xml:space="preserve"> REF ZEqnNum149117 \* Charformat \! \* MERGEFORMAT </w:instrText>
      </w:r>
      <w:r w:rsidR="00C71E21">
        <w:fldChar w:fldCharType="separate"/>
      </w:r>
      <w:r w:rsidR="009B7CEC">
        <w:instrText>(2-29)</w:instrText>
      </w:r>
      <w:r w:rsidR="00C71E21">
        <w:fldChar w:fldCharType="end"/>
      </w:r>
      <w:r w:rsidRPr="00103930">
        <w:fldChar w:fldCharType="end"/>
      </w:r>
      <w:r w:rsidRPr="00103930">
        <w:t xml:space="preserve">. Thus, the key is to calculate the coefficients </w:t>
      </w:r>
      <w:r w:rsidR="00B10E33" w:rsidRPr="00B10E33">
        <w:rPr>
          <w:position w:val="-14"/>
        </w:rPr>
        <w:object w:dxaOrig="2840" w:dyaOrig="400" w14:anchorId="672253B8">
          <v:shape id="_x0000_i1165" type="#_x0000_t75" style="width:141.25pt;height:21.25pt" o:ole="">
            <v:imagedata r:id="rId290" o:title=""/>
          </v:shape>
          <o:OLEObject Type="Embed" ProgID="Equation.DSMT4" ShapeID="_x0000_i1165" DrawAspect="Content" ObjectID="_1704283451" r:id="rId291"/>
        </w:object>
      </w:r>
      <w:r w:rsidRPr="00103930">
        <w:t xml:space="preserve"> defined by </w:t>
      </w:r>
      <w:r w:rsidRPr="00103930">
        <w:fldChar w:fldCharType="begin"/>
      </w:r>
      <w:r w:rsidRPr="00103930">
        <w:instrText xml:space="preserve"> GOTOBUTTON ZEqnNum942663  \* MERGEFORMAT </w:instrText>
      </w:r>
      <w:r w:rsidR="00C71E21">
        <w:fldChar w:fldCharType="begin"/>
      </w:r>
      <w:r w:rsidR="00C71E21">
        <w:instrText xml:space="preserve"> REF ZEqnNum942663 \* Charformat \! \* MERGEFORMAT </w:instrText>
      </w:r>
      <w:r w:rsidR="00C71E21">
        <w:fldChar w:fldCharType="separate"/>
      </w:r>
      <w:r w:rsidR="009B7CEC">
        <w:instrText>(2-30)</w:instrText>
      </w:r>
      <w:r w:rsidR="00C71E21">
        <w:fldChar w:fldCharType="end"/>
      </w:r>
      <w:r w:rsidRPr="00103930">
        <w:fldChar w:fldCharType="end"/>
      </w:r>
      <w:r w:rsidRPr="00103930">
        <w:t xml:space="preserve">. </w:t>
      </w:r>
    </w:p>
    <w:p w14:paraId="414C9698" w14:textId="6AE9D02B" w:rsidR="000916F7" w:rsidRPr="00103930" w:rsidRDefault="000916F7" w:rsidP="00C279FE">
      <w:pPr>
        <w:pStyle w:val="Equation0"/>
        <w:rPr>
          <w:color w:val="0D0D0D"/>
        </w:rPr>
      </w:pPr>
      <w:r w:rsidRPr="00103930">
        <w:rPr>
          <w:color w:val="0D0D0D"/>
        </w:rPr>
        <w:tab/>
      </w:r>
      <w:r w:rsidR="00B10E33" w:rsidRPr="00B10E33">
        <w:rPr>
          <w:position w:val="-36"/>
        </w:rPr>
        <w:object w:dxaOrig="4880" w:dyaOrig="840" w14:anchorId="0C5A4CB1">
          <v:shape id="_x0000_i1166" type="#_x0000_t75" style="width:243.25pt;height:42pt" o:ole="">
            <v:imagedata r:id="rId292" o:title=""/>
          </v:shape>
          <o:OLEObject Type="Embed" ProgID="Equation.DSMT4" ShapeID="_x0000_i1166" DrawAspect="Content" ObjectID="_1704283452" r:id="rId293"/>
        </w:object>
      </w:r>
      <w:r w:rsidRPr="00103930">
        <w:rPr>
          <w:color w:val="0D0D0D"/>
        </w:rPr>
        <w:t xml:space="preserve"> </w:t>
      </w:r>
      <w:r w:rsidRPr="00103930">
        <w:rPr>
          <w:color w:val="0D0D0D"/>
        </w:rPr>
        <w:tab/>
      </w:r>
      <w:r w:rsidR="001810B5">
        <w:rPr>
          <w:color w:val="0D0D0D"/>
        </w:rPr>
        <w:fldChar w:fldCharType="begin"/>
      </w:r>
      <w:r w:rsidR="001810B5">
        <w:rPr>
          <w:color w:val="0D0D0D"/>
        </w:rPr>
        <w:instrText xml:space="preserve"> MACROBUTTON MTPlaceRef \* MERGEFORMAT </w:instrText>
      </w:r>
      <w:r w:rsidR="001810B5">
        <w:rPr>
          <w:color w:val="0D0D0D"/>
        </w:rPr>
        <w:fldChar w:fldCharType="begin"/>
      </w:r>
      <w:r w:rsidR="001810B5">
        <w:rPr>
          <w:color w:val="0D0D0D"/>
        </w:rPr>
        <w:instrText xml:space="preserve"> SEQ MTEqn \h \* MERGEFORMAT </w:instrText>
      </w:r>
      <w:r w:rsidR="001810B5">
        <w:rPr>
          <w:color w:val="0D0D0D"/>
        </w:rPr>
        <w:fldChar w:fldCharType="end"/>
      </w:r>
      <w:bookmarkStart w:id="45" w:name="ZEqnNum149117"/>
      <w:r w:rsidR="001810B5">
        <w:rPr>
          <w:color w:val="0D0D0D"/>
        </w:rPr>
        <w:instrText>(</w:instrText>
      </w:r>
      <w:r w:rsidR="001810B5">
        <w:rPr>
          <w:color w:val="0D0D0D"/>
        </w:rPr>
        <w:fldChar w:fldCharType="begin"/>
      </w:r>
      <w:r w:rsidR="001810B5">
        <w:rPr>
          <w:color w:val="0D0D0D"/>
        </w:rPr>
        <w:instrText xml:space="preserve"> SEQ MTChap \c \* Arabic \* MERGEFORMAT </w:instrText>
      </w:r>
      <w:r w:rsidR="001810B5">
        <w:rPr>
          <w:color w:val="0D0D0D"/>
        </w:rPr>
        <w:fldChar w:fldCharType="separate"/>
      </w:r>
      <w:r w:rsidR="009B7CEC">
        <w:rPr>
          <w:noProof/>
          <w:color w:val="0D0D0D"/>
        </w:rPr>
        <w:instrText>2</w:instrText>
      </w:r>
      <w:r w:rsidR="001810B5">
        <w:rPr>
          <w:color w:val="0D0D0D"/>
        </w:rPr>
        <w:fldChar w:fldCharType="end"/>
      </w:r>
      <w:r w:rsidR="001810B5">
        <w:rPr>
          <w:color w:val="0D0D0D"/>
        </w:rPr>
        <w:instrText>-</w:instrText>
      </w:r>
      <w:r w:rsidR="001810B5">
        <w:rPr>
          <w:color w:val="0D0D0D"/>
        </w:rPr>
        <w:fldChar w:fldCharType="begin"/>
      </w:r>
      <w:r w:rsidR="001810B5">
        <w:rPr>
          <w:color w:val="0D0D0D"/>
        </w:rPr>
        <w:instrText xml:space="preserve"> SEQ MTEqn \c \* Arabic \* MERGEFORMAT </w:instrText>
      </w:r>
      <w:r w:rsidR="001810B5">
        <w:rPr>
          <w:color w:val="0D0D0D"/>
        </w:rPr>
        <w:fldChar w:fldCharType="separate"/>
      </w:r>
      <w:r w:rsidR="009B7CEC">
        <w:rPr>
          <w:noProof/>
          <w:color w:val="0D0D0D"/>
        </w:rPr>
        <w:instrText>29</w:instrText>
      </w:r>
      <w:r w:rsidR="001810B5">
        <w:rPr>
          <w:color w:val="0D0D0D"/>
        </w:rPr>
        <w:fldChar w:fldCharType="end"/>
      </w:r>
      <w:r w:rsidR="001810B5">
        <w:rPr>
          <w:color w:val="0D0D0D"/>
        </w:rPr>
        <w:instrText>)</w:instrText>
      </w:r>
      <w:bookmarkEnd w:id="45"/>
      <w:r w:rsidR="001810B5">
        <w:rPr>
          <w:color w:val="0D0D0D"/>
        </w:rPr>
        <w:fldChar w:fldCharType="end"/>
      </w:r>
    </w:p>
    <w:p w14:paraId="323A2487" w14:textId="7ED9C93E" w:rsidR="000916F7" w:rsidRPr="00103930" w:rsidRDefault="000916F7" w:rsidP="00C279FE">
      <w:pPr>
        <w:pStyle w:val="Equation0"/>
        <w:rPr>
          <w:color w:val="0D0D0D"/>
        </w:rPr>
      </w:pPr>
      <w:r w:rsidRPr="00103930">
        <w:rPr>
          <w:color w:val="0D0D0D"/>
        </w:rPr>
        <w:tab/>
      </w:r>
      <w:r w:rsidR="00B10E33" w:rsidRPr="00B10E33">
        <w:rPr>
          <w:position w:val="-36"/>
        </w:rPr>
        <w:object w:dxaOrig="5600" w:dyaOrig="840" w14:anchorId="5CBA6B8E">
          <v:shape id="_x0000_i1167" type="#_x0000_t75" style="width:279.8pt;height:42pt" o:ole="">
            <v:imagedata r:id="rId294" o:title=""/>
          </v:shape>
          <o:OLEObject Type="Embed" ProgID="Equation.DSMT4" ShapeID="_x0000_i1167" DrawAspect="Content" ObjectID="_1704283453" r:id="rId295"/>
        </w:object>
      </w:r>
      <w:r w:rsidRPr="00103930">
        <w:rPr>
          <w:color w:val="0D0D0D"/>
        </w:rPr>
        <w:t xml:space="preserve"> </w:t>
      </w:r>
      <w:r w:rsidRPr="00103930">
        <w:rPr>
          <w:color w:val="0D0D0D"/>
        </w:rPr>
        <w:tab/>
      </w:r>
      <w:r w:rsidR="001810B5">
        <w:rPr>
          <w:color w:val="0D0D0D"/>
        </w:rPr>
        <w:fldChar w:fldCharType="begin"/>
      </w:r>
      <w:r w:rsidR="001810B5">
        <w:rPr>
          <w:color w:val="0D0D0D"/>
        </w:rPr>
        <w:instrText xml:space="preserve"> MACROBUTTON MTPlaceRef \* MERGEFORMAT </w:instrText>
      </w:r>
      <w:r w:rsidR="001810B5">
        <w:rPr>
          <w:color w:val="0D0D0D"/>
        </w:rPr>
        <w:fldChar w:fldCharType="begin"/>
      </w:r>
      <w:r w:rsidR="001810B5">
        <w:rPr>
          <w:color w:val="0D0D0D"/>
        </w:rPr>
        <w:instrText xml:space="preserve"> SEQ MTEqn \h \* MERGEFORMAT </w:instrText>
      </w:r>
      <w:r w:rsidR="001810B5">
        <w:rPr>
          <w:color w:val="0D0D0D"/>
        </w:rPr>
        <w:fldChar w:fldCharType="end"/>
      </w:r>
      <w:bookmarkStart w:id="46" w:name="ZEqnNum942663"/>
      <w:r w:rsidR="001810B5">
        <w:rPr>
          <w:color w:val="0D0D0D"/>
        </w:rPr>
        <w:instrText>(</w:instrText>
      </w:r>
      <w:r w:rsidR="001810B5">
        <w:rPr>
          <w:color w:val="0D0D0D"/>
        </w:rPr>
        <w:fldChar w:fldCharType="begin"/>
      </w:r>
      <w:r w:rsidR="001810B5">
        <w:rPr>
          <w:color w:val="0D0D0D"/>
        </w:rPr>
        <w:instrText xml:space="preserve"> SEQ MTChap \c \* Arabic \* MERGEFORMAT </w:instrText>
      </w:r>
      <w:r w:rsidR="001810B5">
        <w:rPr>
          <w:color w:val="0D0D0D"/>
        </w:rPr>
        <w:fldChar w:fldCharType="separate"/>
      </w:r>
      <w:r w:rsidR="009B7CEC">
        <w:rPr>
          <w:noProof/>
          <w:color w:val="0D0D0D"/>
        </w:rPr>
        <w:instrText>2</w:instrText>
      </w:r>
      <w:r w:rsidR="001810B5">
        <w:rPr>
          <w:color w:val="0D0D0D"/>
        </w:rPr>
        <w:fldChar w:fldCharType="end"/>
      </w:r>
      <w:r w:rsidR="001810B5">
        <w:rPr>
          <w:color w:val="0D0D0D"/>
        </w:rPr>
        <w:instrText>-</w:instrText>
      </w:r>
      <w:r w:rsidR="001810B5">
        <w:rPr>
          <w:color w:val="0D0D0D"/>
        </w:rPr>
        <w:fldChar w:fldCharType="begin"/>
      </w:r>
      <w:r w:rsidR="001810B5">
        <w:rPr>
          <w:color w:val="0D0D0D"/>
        </w:rPr>
        <w:instrText xml:space="preserve"> SEQ MTEqn \c \* Arabic \* MERGEFORMAT </w:instrText>
      </w:r>
      <w:r w:rsidR="001810B5">
        <w:rPr>
          <w:color w:val="0D0D0D"/>
        </w:rPr>
        <w:fldChar w:fldCharType="separate"/>
      </w:r>
      <w:r w:rsidR="009B7CEC">
        <w:rPr>
          <w:noProof/>
          <w:color w:val="0D0D0D"/>
        </w:rPr>
        <w:instrText>30</w:instrText>
      </w:r>
      <w:r w:rsidR="001810B5">
        <w:rPr>
          <w:color w:val="0D0D0D"/>
        </w:rPr>
        <w:fldChar w:fldCharType="end"/>
      </w:r>
      <w:r w:rsidR="001810B5">
        <w:rPr>
          <w:color w:val="0D0D0D"/>
        </w:rPr>
        <w:instrText>)</w:instrText>
      </w:r>
      <w:bookmarkEnd w:id="46"/>
      <w:r w:rsidR="001810B5">
        <w:rPr>
          <w:color w:val="0D0D0D"/>
        </w:rPr>
        <w:fldChar w:fldCharType="end"/>
      </w:r>
    </w:p>
    <w:p w14:paraId="77303AD7" w14:textId="6B5ED30F" w:rsidR="000916F7" w:rsidRPr="007B1F48" w:rsidRDefault="000916F7" w:rsidP="001B3F91">
      <w:pPr>
        <w:rPr>
          <w:color w:val="0D0D0D"/>
        </w:rPr>
      </w:pPr>
      <w:r w:rsidRPr="00103930">
        <w:rPr>
          <w:color w:val="0D0D0D"/>
        </w:rPr>
        <w:t xml:space="preserve">At each simulation step, </w:t>
      </w:r>
      <w:r w:rsidR="00B10E33" w:rsidRPr="00B10E33">
        <w:rPr>
          <w:position w:val="-14"/>
        </w:rPr>
        <w:object w:dxaOrig="1680" w:dyaOrig="400" w14:anchorId="3A101F64">
          <v:shape id="_x0000_i1168" type="#_x0000_t75" style="width:84pt;height:21.25pt" o:ole="">
            <v:imagedata r:id="rId296" o:title=""/>
          </v:shape>
          <o:OLEObject Type="Embed" ProgID="Equation.DSMT4" ShapeID="_x0000_i1168" DrawAspect="Content" ObjectID="_1704283454" r:id="rId297"/>
        </w:object>
      </w:r>
      <w:r w:rsidRPr="00103930">
        <w:rPr>
          <w:color w:val="0D0D0D"/>
        </w:rPr>
        <w:t xml:space="preserve"> are known and </w:t>
      </w:r>
      <w:r w:rsidR="00B10E33" w:rsidRPr="00B10E33">
        <w:rPr>
          <w:position w:val="-14"/>
        </w:rPr>
        <w:object w:dxaOrig="3180" w:dyaOrig="400" w14:anchorId="1A03DD82">
          <v:shape id="_x0000_i1169" type="#_x0000_t75" style="width:159.25pt;height:21.25pt" o:ole="">
            <v:imagedata r:id="rId298" o:title=""/>
          </v:shape>
          <o:OLEObject Type="Embed" ProgID="Equation.DSMT4" ShapeID="_x0000_i1169" DrawAspect="Content" ObjectID="_1704283455" r:id="rId299"/>
        </w:object>
      </w:r>
      <w:r w:rsidRPr="00103930">
        <w:rPr>
          <w:color w:val="0D0D0D"/>
        </w:rPr>
        <w:t xml:space="preserve"> are to be solved. Algorithm 1 is designed to calculate the (</w:t>
      </w:r>
      <w:r w:rsidRPr="00103930">
        <w:rPr>
          <w:i/>
          <w:color w:val="0D0D0D"/>
        </w:rPr>
        <w:t>k+</w:t>
      </w:r>
      <w:r w:rsidRPr="00103930">
        <w:rPr>
          <w:color w:val="0D0D0D"/>
        </w:rPr>
        <w:t>1)</w:t>
      </w:r>
      <w:r w:rsidRPr="00103930">
        <w:rPr>
          <w:color w:val="0D0D0D"/>
          <w:vertAlign w:val="superscript"/>
        </w:rPr>
        <w:t>th</w:t>
      </w:r>
      <w:r w:rsidRPr="00103930">
        <w:rPr>
          <w:color w:val="0D0D0D"/>
        </w:rPr>
        <w:t xml:space="preserve"> order coefficients from the coefficients of orders </w:t>
      </w:r>
      <w:r w:rsidR="00B10E33" w:rsidRPr="00B10E33">
        <w:rPr>
          <w:position w:val="-10"/>
        </w:rPr>
        <w:object w:dxaOrig="740" w:dyaOrig="320" w14:anchorId="7106B263">
          <v:shape id="_x0000_i1170" type="#_x0000_t75" style="width:36.55pt;height:15.25pt" o:ole="">
            <v:imagedata r:id="rId300" o:title=""/>
          </v:shape>
          <o:OLEObject Type="Embed" ProgID="Equation.DSMT4" ShapeID="_x0000_i1170" DrawAspect="Content" ObjectID="_1704283456" r:id="rId301"/>
        </w:object>
      </w:r>
      <w:r w:rsidRPr="00103930">
        <w:rPr>
          <w:color w:val="0D0D0D"/>
        </w:rPr>
        <w:t xml:space="preserve">. The algorithm is executed </w:t>
      </w:r>
      <w:r w:rsidRPr="00103930">
        <w:rPr>
          <w:i/>
          <w:color w:val="0D0D0D"/>
        </w:rPr>
        <w:t>K-</w:t>
      </w:r>
      <w:r w:rsidRPr="00103930">
        <w:rPr>
          <w:color w:val="0D0D0D"/>
        </w:rPr>
        <w:t xml:space="preserve">1 times to obtain all the coefficients starting from </w:t>
      </w:r>
      <w:r w:rsidR="00B10E33" w:rsidRPr="00B10E33">
        <w:rPr>
          <w:position w:val="-14"/>
        </w:rPr>
        <w:object w:dxaOrig="1680" w:dyaOrig="400" w14:anchorId="183F25D7">
          <v:shape id="_x0000_i1171" type="#_x0000_t75" style="width:84pt;height:21.25pt" o:ole="">
            <v:imagedata r:id="rId302" o:title=""/>
          </v:shape>
          <o:OLEObject Type="Embed" ProgID="Equation.DSMT4" ShapeID="_x0000_i1171" DrawAspect="Content" ObjectID="_1704283457" r:id="rId303"/>
        </w:object>
      </w:r>
      <w:r w:rsidRPr="00103930">
        <w:rPr>
          <w:color w:val="0D0D0D"/>
        </w:rPr>
        <w:t xml:space="preserve">. Since the operations of DT are purely linear, the calculation process is explicit. For example, the coefficients </w:t>
      </w:r>
      <w:r w:rsidR="00B10E33" w:rsidRPr="00B10E33">
        <w:rPr>
          <w:position w:val="-14"/>
        </w:rPr>
        <w:object w:dxaOrig="1140" w:dyaOrig="400" w14:anchorId="35F21D55">
          <v:shape id="_x0000_i1172" type="#_x0000_t75" style="width:57.25pt;height:21.25pt" o:ole="">
            <v:imagedata r:id="rId304" o:title=""/>
          </v:shape>
          <o:OLEObject Type="Embed" ProgID="Equation.DSMT4" ShapeID="_x0000_i1172" DrawAspect="Content" ObjectID="_1704283458" r:id="rId305"/>
        </w:object>
      </w:r>
      <w:r w:rsidRPr="00103930">
        <w:rPr>
          <w:i/>
          <w:color w:val="0D0D0D"/>
        </w:rPr>
        <w:t xml:space="preserve"> </w:t>
      </w:r>
      <w:r w:rsidRPr="00103930">
        <w:rPr>
          <w:color w:val="0D0D0D"/>
        </w:rPr>
        <w:t xml:space="preserve">explicitly depend on the lower order coefficients as shown in </w:t>
      </w:r>
      <w:r w:rsidRPr="00103930">
        <w:rPr>
          <w:color w:val="0D0D0D"/>
        </w:rPr>
        <w:fldChar w:fldCharType="begin"/>
      </w:r>
      <w:r w:rsidRPr="00103930">
        <w:rPr>
          <w:color w:val="0D0D0D"/>
        </w:rPr>
        <w:instrText xml:space="preserve"> GOTOBUTTON ZEqnNum509082  \* MERGEFORMAT </w:instrText>
      </w:r>
      <w:r w:rsidRPr="00103930">
        <w:rPr>
          <w:color w:val="0D0D0D"/>
        </w:rPr>
        <w:fldChar w:fldCharType="begin"/>
      </w:r>
      <w:r w:rsidRPr="00103930">
        <w:rPr>
          <w:color w:val="0D0D0D"/>
        </w:rPr>
        <w:instrText xml:space="preserve"> REF ZEqnNum509082 \* Charformat \! \* MERGEFORMAT </w:instrText>
      </w:r>
      <w:r w:rsidRPr="00103930">
        <w:rPr>
          <w:color w:val="0D0D0D"/>
        </w:rPr>
        <w:fldChar w:fldCharType="separate"/>
      </w:r>
      <w:r w:rsidR="009B7CEC">
        <w:rPr>
          <w:color w:val="0D0D0D"/>
        </w:rPr>
        <w:instrText>(2-8)</w:instrText>
      </w:r>
      <w:r w:rsidRPr="00103930">
        <w:rPr>
          <w:color w:val="0D0D0D"/>
        </w:rPr>
        <w:fldChar w:fldCharType="end"/>
      </w:r>
      <w:r w:rsidRPr="00103930">
        <w:rPr>
          <w:color w:val="0D0D0D"/>
        </w:rPr>
        <w:fldChar w:fldCharType="end"/>
      </w:r>
      <w:r w:rsidRPr="00103930">
        <w:rPr>
          <w:color w:val="0D0D0D"/>
        </w:rPr>
        <w:t>.</w:t>
      </w:r>
    </w:p>
    <w:p w14:paraId="104E4B96" w14:textId="7DD48D42" w:rsidR="000916F7" w:rsidRPr="00211A5B" w:rsidRDefault="000916F7" w:rsidP="00211A5B">
      <w:pPr>
        <w:rPr>
          <w:color w:val="0D0D0D"/>
        </w:rPr>
      </w:pPr>
      <w:r w:rsidRPr="00211A5B">
        <w:rPr>
          <w:color w:val="0D0D0D"/>
        </w:rPr>
        <w:t xml:space="preserve">The DT-based simulation scheme is illustrated below using an SMIB system given in </w:t>
      </w:r>
      <w:r w:rsidRPr="00211A5B">
        <w:rPr>
          <w:color w:val="0D0D0D"/>
        </w:rPr>
        <w:fldChar w:fldCharType="begin"/>
      </w:r>
      <w:r w:rsidRPr="00211A5B">
        <w:rPr>
          <w:color w:val="0D0D0D"/>
        </w:rPr>
        <w:instrText xml:space="preserve"> GOTOBUTTON ZEqnNum176736  \* MERGEFORMAT </w:instrText>
      </w:r>
      <w:r w:rsidRPr="00211A5B">
        <w:rPr>
          <w:color w:val="0D0D0D"/>
        </w:rPr>
        <w:fldChar w:fldCharType="begin"/>
      </w:r>
      <w:r w:rsidRPr="00211A5B">
        <w:rPr>
          <w:color w:val="0D0D0D"/>
        </w:rPr>
        <w:instrText xml:space="preserve"> REF ZEqnNum176736 \* Charformat \! \* MERGEFORMAT </w:instrText>
      </w:r>
      <w:r w:rsidRPr="00211A5B">
        <w:rPr>
          <w:color w:val="0D0D0D"/>
        </w:rPr>
        <w:fldChar w:fldCharType="separate"/>
      </w:r>
      <w:r w:rsidR="009B7CEC">
        <w:rPr>
          <w:color w:val="0D0D0D"/>
        </w:rPr>
        <w:instrText>(2-31)</w:instrText>
      </w:r>
      <w:r w:rsidRPr="00211A5B">
        <w:rPr>
          <w:color w:val="0D0D0D"/>
        </w:rPr>
        <w:fldChar w:fldCharType="end"/>
      </w:r>
      <w:r w:rsidRPr="00211A5B">
        <w:rPr>
          <w:color w:val="0D0D0D"/>
        </w:rPr>
        <w:fldChar w:fldCharType="end"/>
      </w:r>
      <w:r w:rsidRPr="00211A5B">
        <w:rPr>
          <w:color w:val="0D0D0D"/>
        </w:rPr>
        <w:t xml:space="preserve"> with parameters </w:t>
      </w:r>
      <w:r w:rsidRPr="00211A5B">
        <w:rPr>
          <w:i/>
          <w:color w:val="0D0D0D"/>
        </w:rPr>
        <w:t>H</w:t>
      </w:r>
      <w:r w:rsidRPr="00211A5B">
        <w:rPr>
          <w:color w:val="0D0D0D"/>
        </w:rPr>
        <w:t xml:space="preserve">=3 s, </w:t>
      </w:r>
      <w:r w:rsidRPr="00211A5B">
        <w:rPr>
          <w:i/>
          <w:color w:val="0D0D0D"/>
        </w:rPr>
        <w:t>D</w:t>
      </w:r>
      <w:r w:rsidRPr="00211A5B">
        <w:rPr>
          <w:color w:val="0D0D0D"/>
        </w:rPr>
        <w:t xml:space="preserve">=3 p. u.,  </w:t>
      </w:r>
      <w:r w:rsidR="00B10E33" w:rsidRPr="00B10E33">
        <w:rPr>
          <w:position w:val="-18"/>
        </w:rPr>
        <w:object w:dxaOrig="2100" w:dyaOrig="440" w14:anchorId="00B35BD8">
          <v:shape id="_x0000_i1173" type="#_x0000_t75" style="width:105.25pt;height:21.25pt" o:ole="">
            <v:imagedata r:id="rId306" o:title=""/>
          </v:shape>
          <o:OLEObject Type="Embed" ProgID="Equation.DSMT4" ShapeID="_x0000_i1173" DrawAspect="Content" ObjectID="_1704283459" r:id="rId307"/>
        </w:object>
      </w:r>
      <w:r w:rsidRPr="00211A5B">
        <w:rPr>
          <w:color w:val="0D0D0D"/>
        </w:rPr>
        <w:t xml:space="preserve">, </w:t>
      </w:r>
      <w:r w:rsidRPr="00211A5B">
        <w:rPr>
          <w:i/>
          <w:color w:val="0D0D0D"/>
        </w:rPr>
        <w:t>P</w:t>
      </w:r>
      <w:r w:rsidRPr="00211A5B">
        <w:rPr>
          <w:i/>
          <w:color w:val="0D0D0D"/>
          <w:vertAlign w:val="subscript"/>
        </w:rPr>
        <w:t>max</w:t>
      </w:r>
      <w:r w:rsidRPr="00211A5B">
        <w:rPr>
          <w:color w:val="0D0D0D"/>
        </w:rPr>
        <w:t xml:space="preserve">=1.7 p.u., </w:t>
      </w:r>
      <w:r w:rsidRPr="00211A5B">
        <w:rPr>
          <w:i/>
          <w:color w:val="0D0D0D"/>
        </w:rPr>
        <w:t>P</w:t>
      </w:r>
      <w:r w:rsidRPr="00211A5B">
        <w:rPr>
          <w:i/>
          <w:color w:val="0D0D0D"/>
          <w:vertAlign w:val="subscript"/>
        </w:rPr>
        <w:t>m</w:t>
      </w:r>
      <w:r w:rsidRPr="00211A5B">
        <w:rPr>
          <w:color w:val="0D0D0D"/>
        </w:rPr>
        <w:t xml:space="preserve">=0.44 p.u. and the initial state </w:t>
      </w:r>
      <w:r w:rsidR="00B10E33" w:rsidRPr="00B10E33">
        <w:rPr>
          <w:position w:val="-14"/>
        </w:rPr>
        <w:object w:dxaOrig="1760" w:dyaOrig="400" w14:anchorId="158A90E6">
          <v:shape id="_x0000_i1174" type="#_x0000_t75" style="width:87.8pt;height:21.25pt" o:ole="">
            <v:imagedata r:id="rId308" o:title=""/>
          </v:shape>
          <o:OLEObject Type="Embed" ProgID="Equation.DSMT4" ShapeID="_x0000_i1174" DrawAspect="Content" ObjectID="_1704283460" r:id="rId309"/>
        </w:object>
      </w:r>
      <w:r w:rsidRPr="00211A5B">
        <w:rPr>
          <w:color w:val="0D0D0D"/>
        </w:rPr>
        <w:t xml:space="preserve"> and </w:t>
      </w:r>
      <w:r w:rsidR="00B10E33" w:rsidRPr="00B10E33">
        <w:rPr>
          <w:position w:val="-14"/>
        </w:rPr>
        <w:object w:dxaOrig="1960" w:dyaOrig="400" w14:anchorId="70DE3CC6">
          <v:shape id="_x0000_i1175" type="#_x0000_t75" style="width:98.75pt;height:21.25pt" o:ole="">
            <v:imagedata r:id="rId310" o:title=""/>
          </v:shape>
          <o:OLEObject Type="Embed" ProgID="Equation.DSMT4" ShapeID="_x0000_i1175" DrawAspect="Content" ObjectID="_1704283461" r:id="rId311"/>
        </w:object>
      </w:r>
    </w:p>
    <w:p w14:paraId="26B6682D" w14:textId="445F429A" w:rsidR="000916F7" w:rsidRPr="00211A5B" w:rsidRDefault="000916F7" w:rsidP="00211A5B">
      <w:pPr>
        <w:pStyle w:val="Equation0"/>
        <w:rPr>
          <w:color w:val="0D0D0D"/>
        </w:rPr>
      </w:pPr>
      <w:r w:rsidRPr="00211A5B">
        <w:rPr>
          <w:color w:val="0D0D0D"/>
        </w:rPr>
        <w:tab/>
      </w:r>
      <w:r w:rsidR="00B10E33" w:rsidRPr="00B10E33">
        <w:rPr>
          <w:position w:val="-46"/>
        </w:rPr>
        <w:object w:dxaOrig="3480" w:dyaOrig="1040" w14:anchorId="7DC4EA27">
          <v:shape id="_x0000_i1176" type="#_x0000_t75" style="width:174pt;height:51.8pt" o:ole="">
            <v:imagedata r:id="rId312" o:title=""/>
          </v:shape>
          <o:OLEObject Type="Embed" ProgID="Equation.DSMT4" ShapeID="_x0000_i1176" DrawAspect="Content" ObjectID="_1704283462" r:id="rId313"/>
        </w:object>
      </w:r>
      <w:r w:rsidRPr="00211A5B">
        <w:rPr>
          <w:color w:val="0D0D0D"/>
        </w:rPr>
        <w:t xml:space="preserve"> </w:t>
      </w:r>
      <w:r w:rsidRPr="00211A5B">
        <w:rPr>
          <w:color w:val="0D0D0D"/>
        </w:rPr>
        <w:tab/>
      </w:r>
      <w:r w:rsidR="001810B5">
        <w:rPr>
          <w:color w:val="0D0D0D"/>
        </w:rPr>
        <w:fldChar w:fldCharType="begin"/>
      </w:r>
      <w:r w:rsidR="001810B5">
        <w:rPr>
          <w:color w:val="0D0D0D"/>
        </w:rPr>
        <w:instrText xml:space="preserve"> MACROBUTTON MTPlaceRef \* MERGEFORMAT </w:instrText>
      </w:r>
      <w:r w:rsidR="001810B5">
        <w:rPr>
          <w:color w:val="0D0D0D"/>
        </w:rPr>
        <w:fldChar w:fldCharType="begin"/>
      </w:r>
      <w:r w:rsidR="001810B5">
        <w:rPr>
          <w:color w:val="0D0D0D"/>
        </w:rPr>
        <w:instrText xml:space="preserve"> SEQ MTEqn \h \* MERGEFORMAT </w:instrText>
      </w:r>
      <w:r w:rsidR="001810B5">
        <w:rPr>
          <w:color w:val="0D0D0D"/>
        </w:rPr>
        <w:fldChar w:fldCharType="end"/>
      </w:r>
      <w:bookmarkStart w:id="47" w:name="ZEqnNum176736"/>
      <w:r w:rsidR="001810B5">
        <w:rPr>
          <w:color w:val="0D0D0D"/>
        </w:rPr>
        <w:instrText>(</w:instrText>
      </w:r>
      <w:r w:rsidR="001810B5">
        <w:rPr>
          <w:color w:val="0D0D0D"/>
        </w:rPr>
        <w:fldChar w:fldCharType="begin"/>
      </w:r>
      <w:r w:rsidR="001810B5">
        <w:rPr>
          <w:color w:val="0D0D0D"/>
        </w:rPr>
        <w:instrText xml:space="preserve"> SEQ MTChap \c \* Arabic \* MERGEFORMAT </w:instrText>
      </w:r>
      <w:r w:rsidR="001810B5">
        <w:rPr>
          <w:color w:val="0D0D0D"/>
        </w:rPr>
        <w:fldChar w:fldCharType="separate"/>
      </w:r>
      <w:r w:rsidR="009B7CEC">
        <w:rPr>
          <w:noProof/>
          <w:color w:val="0D0D0D"/>
        </w:rPr>
        <w:instrText>2</w:instrText>
      </w:r>
      <w:r w:rsidR="001810B5">
        <w:rPr>
          <w:color w:val="0D0D0D"/>
        </w:rPr>
        <w:fldChar w:fldCharType="end"/>
      </w:r>
      <w:r w:rsidR="001810B5">
        <w:rPr>
          <w:color w:val="0D0D0D"/>
        </w:rPr>
        <w:instrText>-</w:instrText>
      </w:r>
      <w:r w:rsidR="001810B5">
        <w:rPr>
          <w:color w:val="0D0D0D"/>
        </w:rPr>
        <w:fldChar w:fldCharType="begin"/>
      </w:r>
      <w:r w:rsidR="001810B5">
        <w:rPr>
          <w:color w:val="0D0D0D"/>
        </w:rPr>
        <w:instrText xml:space="preserve"> SEQ MTEqn \c \* Arabic \* MERGEFORMAT </w:instrText>
      </w:r>
      <w:r w:rsidR="001810B5">
        <w:rPr>
          <w:color w:val="0D0D0D"/>
        </w:rPr>
        <w:fldChar w:fldCharType="separate"/>
      </w:r>
      <w:r w:rsidR="009B7CEC">
        <w:rPr>
          <w:noProof/>
          <w:color w:val="0D0D0D"/>
        </w:rPr>
        <w:instrText>31</w:instrText>
      </w:r>
      <w:r w:rsidR="001810B5">
        <w:rPr>
          <w:color w:val="0D0D0D"/>
        </w:rPr>
        <w:fldChar w:fldCharType="end"/>
      </w:r>
      <w:r w:rsidR="001810B5">
        <w:rPr>
          <w:color w:val="0D0D0D"/>
        </w:rPr>
        <w:instrText>)</w:instrText>
      </w:r>
      <w:bookmarkEnd w:id="47"/>
      <w:r w:rsidR="001810B5">
        <w:rPr>
          <w:color w:val="0D0D0D"/>
        </w:rPr>
        <w:fldChar w:fldCharType="end"/>
      </w:r>
    </w:p>
    <w:p w14:paraId="3EC7400B" w14:textId="344E313B" w:rsidR="000916F7" w:rsidRDefault="000916F7" w:rsidP="00D03A05">
      <w:bookmarkStart w:id="48" w:name="_Hlk489729521"/>
      <w:r w:rsidRPr="00211A5B">
        <w:t xml:space="preserve">To obtain the trajectories of rotor angle and rotor speed, the first step is to apply DT to (31). Similar to the steps described in </w:t>
      </w:r>
      <w:r w:rsidR="00116F42">
        <w:t>the previous section</w:t>
      </w:r>
      <w:r w:rsidRPr="00211A5B">
        <w:t xml:space="preserve">, its DT is given in </w:t>
      </w:r>
      <w:r w:rsidRPr="00211A5B">
        <w:fldChar w:fldCharType="begin"/>
      </w:r>
      <w:r w:rsidRPr="00211A5B">
        <w:instrText xml:space="preserve"> GOTOBUTTON ZEqnNum198086  \* MERGEFORMAT </w:instrText>
      </w:r>
      <w:r w:rsidR="00C71E21">
        <w:fldChar w:fldCharType="begin"/>
      </w:r>
      <w:r w:rsidR="00C71E21">
        <w:instrText xml:space="preserve"> REF ZEqnNum198086 \* Charformat \! \* MERGEFORMAT </w:instrText>
      </w:r>
      <w:r w:rsidR="00C71E21">
        <w:fldChar w:fldCharType="separate"/>
      </w:r>
      <w:r w:rsidR="009B7CEC">
        <w:instrText>(2-32)</w:instrText>
      </w:r>
      <w:r w:rsidR="00C71E21">
        <w:fldChar w:fldCharType="end"/>
      </w:r>
      <w:r w:rsidRPr="00211A5B">
        <w:fldChar w:fldCharType="end"/>
      </w:r>
      <w:r w:rsidRPr="00211A5B">
        <w:t>-</w:t>
      </w:r>
      <w:r w:rsidR="00460F14">
        <w:rPr>
          <w:iCs/>
        </w:rPr>
        <w:fldChar w:fldCharType="begin"/>
      </w:r>
      <w:r w:rsidR="00460F14">
        <w:rPr>
          <w:iCs/>
        </w:rPr>
        <w:instrText xml:space="preserve"> GOTOBUTTON ZEqnNum953002  \* MERGEFORMAT </w:instrText>
      </w:r>
      <w:r w:rsidR="00460F14">
        <w:rPr>
          <w:iCs/>
        </w:rPr>
        <w:fldChar w:fldCharType="begin"/>
      </w:r>
      <w:r w:rsidR="00460F14">
        <w:rPr>
          <w:iCs/>
        </w:rPr>
        <w:instrText xml:space="preserve"> REF ZEqnNum953002 \* Charformat \! \* MERGEFORMAT </w:instrText>
      </w:r>
      <w:r w:rsidR="00460F14">
        <w:rPr>
          <w:iCs/>
        </w:rPr>
        <w:fldChar w:fldCharType="separate"/>
      </w:r>
      <w:r w:rsidR="009B7CEC" w:rsidRPr="009B7CEC">
        <w:rPr>
          <w:iCs/>
        </w:rPr>
        <w:instrText>(2-33)</w:instrText>
      </w:r>
      <w:r w:rsidR="00460F14">
        <w:rPr>
          <w:iCs/>
        </w:rPr>
        <w:fldChar w:fldCharType="end"/>
      </w:r>
      <w:r w:rsidR="00460F14">
        <w:rPr>
          <w:iCs/>
        </w:rPr>
        <w:fldChar w:fldCharType="end"/>
      </w:r>
      <w:r w:rsidRPr="00211A5B">
        <w:t>:</w:t>
      </w:r>
    </w:p>
    <w:p w14:paraId="1034A6C2" w14:textId="77777777" w:rsidR="00BE0D03" w:rsidRPr="007B1F48" w:rsidRDefault="00BE0D03" w:rsidP="00BE0D03">
      <w:pPr>
        <w:spacing w:line="252" w:lineRule="auto"/>
        <w:rPr>
          <w:color w:val="0D0D0D"/>
        </w:rPr>
      </w:pPr>
    </w:p>
    <w:tbl>
      <w:tblPr>
        <w:tblW w:w="5000" w:type="pct"/>
        <w:tblBorders>
          <w:top w:val="single" w:sz="12" w:space="0" w:color="808080"/>
          <w:bottom w:val="single" w:sz="12" w:space="0" w:color="808080"/>
        </w:tblBorders>
        <w:tblLook w:val="04A0" w:firstRow="1" w:lastRow="0" w:firstColumn="1" w:lastColumn="0" w:noHBand="0" w:noVBand="1"/>
      </w:tblPr>
      <w:tblGrid>
        <w:gridCol w:w="8856"/>
      </w:tblGrid>
      <w:tr w:rsidR="00BE0D03" w:rsidRPr="00C279FE" w14:paraId="20F00D40" w14:textId="77777777" w:rsidTr="00E74345">
        <w:trPr>
          <w:trHeight w:val="216"/>
        </w:trPr>
        <w:tc>
          <w:tcPr>
            <w:tcW w:w="5000" w:type="pct"/>
            <w:tcBorders>
              <w:top w:val="double" w:sz="6" w:space="0" w:color="auto"/>
              <w:left w:val="nil"/>
              <w:bottom w:val="single" w:sz="6" w:space="0" w:color="auto"/>
              <w:right w:val="nil"/>
            </w:tcBorders>
            <w:vAlign w:val="center"/>
            <w:hideMark/>
          </w:tcPr>
          <w:p w14:paraId="4EEE2436" w14:textId="77777777" w:rsidR="00BE0D03" w:rsidRPr="00C279FE" w:rsidRDefault="00BE0D03" w:rsidP="00E74345">
            <w:pPr>
              <w:spacing w:line="240" w:lineRule="auto"/>
              <w:ind w:firstLine="0"/>
              <w:rPr>
                <w:color w:val="0D0D0D"/>
              </w:rPr>
            </w:pPr>
            <w:r w:rsidRPr="00C279FE">
              <w:rPr>
                <w:b/>
                <w:color w:val="0D0D0D"/>
              </w:rPr>
              <w:t>Algorithm 1</w:t>
            </w:r>
          </w:p>
        </w:tc>
      </w:tr>
      <w:tr w:rsidR="00BE0D03" w:rsidRPr="00C279FE" w14:paraId="0E363B5F" w14:textId="77777777" w:rsidTr="00E74345">
        <w:trPr>
          <w:trHeight w:val="180"/>
        </w:trPr>
        <w:tc>
          <w:tcPr>
            <w:tcW w:w="5000" w:type="pct"/>
            <w:tcBorders>
              <w:top w:val="nil"/>
              <w:left w:val="nil"/>
              <w:bottom w:val="nil"/>
              <w:right w:val="nil"/>
            </w:tcBorders>
            <w:vAlign w:val="center"/>
          </w:tcPr>
          <w:p w14:paraId="34391DBA" w14:textId="77777777" w:rsidR="00BE0D03" w:rsidRPr="00C279FE" w:rsidRDefault="00BE0D03" w:rsidP="00E74345">
            <w:pPr>
              <w:spacing w:line="240" w:lineRule="auto"/>
              <w:ind w:firstLine="0"/>
              <w:rPr>
                <w:color w:val="0D0D0D"/>
              </w:rPr>
            </w:pPr>
            <w:r w:rsidRPr="004A1561">
              <w:rPr>
                <w:b/>
                <w:bCs/>
                <w:color w:val="0D0D0D"/>
              </w:rPr>
              <w:t>Input</w:t>
            </w:r>
            <w:r w:rsidRPr="00C279FE">
              <w:rPr>
                <w:color w:val="0D0D0D"/>
              </w:rPr>
              <w:t>:</w:t>
            </w:r>
            <w:r w:rsidRPr="00C279FE">
              <w:rPr>
                <w:b/>
                <w:color w:val="0D0D0D"/>
              </w:rPr>
              <w:t xml:space="preserve">      </w:t>
            </w:r>
            <w:r w:rsidRPr="00B10E33">
              <w:rPr>
                <w:position w:val="-14"/>
              </w:rPr>
              <w:object w:dxaOrig="1960" w:dyaOrig="400" w14:anchorId="037164E2">
                <v:shape id="_x0000_i1177" type="#_x0000_t75" style="width:98.75pt;height:21.25pt" o:ole="">
                  <v:imagedata r:id="rId314" o:title=""/>
                </v:shape>
                <o:OLEObject Type="Embed" ProgID="Equation.DSMT4" ShapeID="_x0000_i1177" DrawAspect="Content" ObjectID="_1704283463" r:id="rId315"/>
              </w:object>
            </w:r>
          </w:p>
        </w:tc>
      </w:tr>
      <w:tr w:rsidR="00BE0D03" w:rsidRPr="00C279FE" w14:paraId="28F25498" w14:textId="77777777" w:rsidTr="00E74345">
        <w:trPr>
          <w:trHeight w:val="180"/>
        </w:trPr>
        <w:tc>
          <w:tcPr>
            <w:tcW w:w="5000" w:type="pct"/>
            <w:tcBorders>
              <w:top w:val="nil"/>
              <w:left w:val="nil"/>
              <w:bottom w:val="nil"/>
              <w:right w:val="nil"/>
            </w:tcBorders>
            <w:vAlign w:val="center"/>
          </w:tcPr>
          <w:p w14:paraId="519053F9" w14:textId="77777777" w:rsidR="00BE0D03" w:rsidRPr="00C279FE" w:rsidRDefault="00BE0D03" w:rsidP="00E74345">
            <w:pPr>
              <w:spacing w:line="240" w:lineRule="auto"/>
              <w:ind w:firstLine="0"/>
              <w:rPr>
                <w:b/>
                <w:color w:val="0D0D0D"/>
              </w:rPr>
            </w:pPr>
            <w:r w:rsidRPr="004A1561">
              <w:rPr>
                <w:b/>
                <w:bCs/>
                <w:color w:val="0D0D0D"/>
              </w:rPr>
              <w:t>Output</w:t>
            </w:r>
            <w:r w:rsidRPr="00C279FE">
              <w:rPr>
                <w:color w:val="0D0D0D"/>
              </w:rPr>
              <w:t xml:space="preserve">:   </w:t>
            </w:r>
            <w:r w:rsidRPr="00B10E33">
              <w:rPr>
                <w:position w:val="-14"/>
              </w:rPr>
              <w:object w:dxaOrig="2760" w:dyaOrig="400" w14:anchorId="3037E92D">
                <v:shape id="_x0000_i1178" type="#_x0000_t75" style="width:138pt;height:21.25pt" o:ole="">
                  <v:imagedata r:id="rId316" o:title=""/>
                </v:shape>
                <o:OLEObject Type="Embed" ProgID="Equation.DSMT4" ShapeID="_x0000_i1178" DrawAspect="Content" ObjectID="_1704283464" r:id="rId317"/>
              </w:object>
            </w:r>
          </w:p>
        </w:tc>
      </w:tr>
      <w:tr w:rsidR="00BE0D03" w:rsidRPr="00C279FE" w14:paraId="7066A46B" w14:textId="77777777" w:rsidTr="00E74345">
        <w:trPr>
          <w:trHeight w:val="180"/>
        </w:trPr>
        <w:tc>
          <w:tcPr>
            <w:tcW w:w="5000" w:type="pct"/>
            <w:tcBorders>
              <w:top w:val="nil"/>
              <w:left w:val="nil"/>
              <w:bottom w:val="double" w:sz="6" w:space="0" w:color="auto"/>
              <w:right w:val="nil"/>
            </w:tcBorders>
            <w:vAlign w:val="center"/>
          </w:tcPr>
          <w:p w14:paraId="73A41C97" w14:textId="77777777" w:rsidR="00BE0D03" w:rsidRPr="00C279FE" w:rsidRDefault="00BE0D03" w:rsidP="00E74345">
            <w:pPr>
              <w:numPr>
                <w:ilvl w:val="0"/>
                <w:numId w:val="7"/>
              </w:numPr>
              <w:spacing w:line="240" w:lineRule="auto"/>
              <w:ind w:left="0" w:firstLine="0"/>
              <w:contextualSpacing/>
              <w:rPr>
                <w:color w:val="0D0D0D"/>
              </w:rPr>
            </w:pPr>
            <w:r w:rsidRPr="00C279FE">
              <w:rPr>
                <w:color w:val="0D0D0D"/>
              </w:rPr>
              <w:t xml:space="preserve">Calculate </w:t>
            </w:r>
            <w:r w:rsidRPr="00B10E33">
              <w:rPr>
                <w:position w:val="-14"/>
              </w:rPr>
              <w:object w:dxaOrig="1140" w:dyaOrig="400" w14:anchorId="6BF92A3A">
                <v:shape id="_x0000_i1179" type="#_x0000_t75" style="width:57.25pt;height:21.25pt" o:ole="">
                  <v:imagedata r:id="rId318" o:title=""/>
                </v:shape>
                <o:OLEObject Type="Embed" ProgID="Equation.DSMT4" ShapeID="_x0000_i1179" DrawAspect="Content" ObjectID="_1704283465" r:id="rId319"/>
              </w:object>
            </w:r>
            <w:r w:rsidRPr="00C279FE">
              <w:rPr>
                <w:color w:val="0D0D0D"/>
              </w:rPr>
              <w:t xml:space="preserve"> from </w:t>
            </w:r>
            <w:r w:rsidRPr="00C279FE">
              <w:rPr>
                <w:color w:val="0D0D0D"/>
              </w:rPr>
              <w:fldChar w:fldCharType="begin"/>
            </w:r>
            <w:r w:rsidRPr="00C279FE">
              <w:rPr>
                <w:color w:val="0D0D0D"/>
              </w:rPr>
              <w:instrText xml:space="preserve"> GOTOBUTTON ZEqnNum509082  \* MERGEFORMAT </w:instrText>
            </w:r>
            <w:r w:rsidRPr="00C279FE">
              <w:rPr>
                <w:color w:val="0D0D0D"/>
              </w:rPr>
              <w:fldChar w:fldCharType="begin"/>
            </w:r>
            <w:r w:rsidRPr="00C279FE">
              <w:rPr>
                <w:color w:val="0D0D0D"/>
              </w:rPr>
              <w:instrText xml:space="preserve"> REF ZEqnNum509082 \* Charformat \! \* MERGEFORMAT </w:instrText>
            </w:r>
            <w:r w:rsidRPr="00C279FE">
              <w:rPr>
                <w:color w:val="0D0D0D"/>
              </w:rPr>
              <w:fldChar w:fldCharType="separate"/>
            </w:r>
            <w:r>
              <w:rPr>
                <w:color w:val="0D0D0D"/>
              </w:rPr>
              <w:instrText>(2-8)</w:instrText>
            </w:r>
            <w:r w:rsidRPr="00C279FE">
              <w:rPr>
                <w:color w:val="0D0D0D"/>
              </w:rPr>
              <w:fldChar w:fldCharType="end"/>
            </w:r>
            <w:r w:rsidRPr="00C279FE">
              <w:rPr>
                <w:color w:val="0D0D0D"/>
              </w:rPr>
              <w:fldChar w:fldCharType="end"/>
            </w:r>
            <w:r w:rsidRPr="00C279FE">
              <w:rPr>
                <w:color w:val="0D0D0D"/>
              </w:rPr>
              <w:t>.</w:t>
            </w:r>
          </w:p>
          <w:p w14:paraId="79E9B0BB" w14:textId="77777777" w:rsidR="00BE0D03" w:rsidRPr="00C279FE" w:rsidRDefault="00BE0D03" w:rsidP="00E74345">
            <w:pPr>
              <w:numPr>
                <w:ilvl w:val="0"/>
                <w:numId w:val="7"/>
              </w:numPr>
              <w:spacing w:line="240" w:lineRule="auto"/>
              <w:ind w:left="0" w:firstLine="0"/>
              <w:contextualSpacing/>
              <w:rPr>
                <w:color w:val="0D0D0D"/>
              </w:rPr>
            </w:pPr>
            <w:r w:rsidRPr="00C279FE">
              <w:rPr>
                <w:color w:val="0D0D0D"/>
              </w:rPr>
              <w:t>Calculate</w:t>
            </w:r>
            <w:r w:rsidRPr="00B10E33">
              <w:rPr>
                <w:position w:val="-14"/>
              </w:rPr>
              <w:object w:dxaOrig="1160" w:dyaOrig="400" w14:anchorId="50D5ECD4">
                <v:shape id="_x0000_i1180" type="#_x0000_t75" style="width:57.25pt;height:21.25pt" o:ole="">
                  <v:imagedata r:id="rId320" o:title=""/>
                </v:shape>
                <o:OLEObject Type="Embed" ProgID="Equation.DSMT4" ShapeID="_x0000_i1180" DrawAspect="Content" ObjectID="_1704283466" r:id="rId321"/>
              </w:object>
            </w:r>
            <w:r w:rsidRPr="00C279FE">
              <w:rPr>
                <w:color w:val="0D0D0D"/>
              </w:rPr>
              <w:t xml:space="preserve"> from </w:t>
            </w:r>
            <w:r w:rsidRPr="00C279FE">
              <w:rPr>
                <w:color w:val="0D0D0D"/>
              </w:rPr>
              <w:fldChar w:fldCharType="begin"/>
            </w:r>
            <w:r w:rsidRPr="00C279FE">
              <w:rPr>
                <w:color w:val="0D0D0D"/>
              </w:rPr>
              <w:instrText xml:space="preserve"> GOTOBUTTON ZEqnNum793673  \* MERGEFORMAT </w:instrText>
            </w:r>
            <w:r w:rsidRPr="00C279FE">
              <w:rPr>
                <w:color w:val="0D0D0D"/>
              </w:rPr>
              <w:fldChar w:fldCharType="begin"/>
            </w:r>
            <w:r w:rsidRPr="00C279FE">
              <w:rPr>
                <w:color w:val="0D0D0D"/>
              </w:rPr>
              <w:instrText xml:space="preserve"> REF ZEqnNum793673 \* Charformat \! \* MERGEFORMAT </w:instrText>
            </w:r>
            <w:r w:rsidRPr="00C279FE">
              <w:rPr>
                <w:color w:val="0D0D0D"/>
              </w:rPr>
              <w:fldChar w:fldCharType="separate"/>
            </w:r>
            <w:r>
              <w:rPr>
                <w:color w:val="0D0D0D"/>
              </w:rPr>
              <w:instrText>(2-10)</w:instrText>
            </w:r>
            <w:r w:rsidRPr="00C279FE">
              <w:rPr>
                <w:color w:val="0D0D0D"/>
              </w:rPr>
              <w:fldChar w:fldCharType="end"/>
            </w:r>
            <w:r w:rsidRPr="00C279FE">
              <w:rPr>
                <w:color w:val="0D0D0D"/>
              </w:rPr>
              <w:fldChar w:fldCharType="end"/>
            </w:r>
            <w:r w:rsidRPr="00C279FE">
              <w:rPr>
                <w:color w:val="0D0D0D"/>
              </w:rPr>
              <w:t>.</w:t>
            </w:r>
          </w:p>
          <w:p w14:paraId="152DFB16" w14:textId="77777777" w:rsidR="00BE0D03" w:rsidRPr="00C279FE" w:rsidRDefault="00BE0D03" w:rsidP="00E74345">
            <w:pPr>
              <w:numPr>
                <w:ilvl w:val="0"/>
                <w:numId w:val="7"/>
              </w:numPr>
              <w:spacing w:line="240" w:lineRule="auto"/>
              <w:ind w:left="0" w:firstLine="0"/>
              <w:contextualSpacing/>
              <w:rPr>
                <w:color w:val="0D0D0D"/>
              </w:rPr>
            </w:pPr>
            <w:r w:rsidRPr="00C279FE">
              <w:rPr>
                <w:color w:val="0D0D0D"/>
              </w:rPr>
              <w:t>Calculate</w:t>
            </w:r>
            <w:r w:rsidRPr="00B10E33">
              <w:rPr>
                <w:position w:val="-16"/>
              </w:rPr>
              <w:object w:dxaOrig="4660" w:dyaOrig="460" w14:anchorId="39EB614D">
                <v:shape id="_x0000_i1181" type="#_x0000_t75" style="width:233.45pt;height:23.45pt" o:ole="">
                  <v:imagedata r:id="rId322" o:title=""/>
                </v:shape>
                <o:OLEObject Type="Embed" ProgID="Equation.DSMT4" ShapeID="_x0000_i1181" DrawAspect="Content" ObjectID="_1704283467" r:id="rId323"/>
              </w:object>
            </w:r>
            <w:r w:rsidRPr="00B10E33">
              <w:rPr>
                <w:position w:val="-14"/>
              </w:rPr>
              <w:object w:dxaOrig="2220" w:dyaOrig="400" w14:anchorId="16008A1C">
                <v:shape id="_x0000_i1182" type="#_x0000_t75" style="width:111.25pt;height:21.25pt" o:ole="">
                  <v:imagedata r:id="rId324" o:title=""/>
                </v:shape>
                <o:OLEObject Type="Embed" ProgID="Equation.DSMT4" ShapeID="_x0000_i1182" DrawAspect="Content" ObjectID="_1704283468" r:id="rId325"/>
              </w:object>
            </w:r>
            <w:r w:rsidRPr="00C279FE">
              <w:rPr>
                <w:color w:val="0D0D0D"/>
              </w:rPr>
              <w:t xml:space="preserve"> from </w:t>
            </w:r>
            <w:r w:rsidRPr="00C279FE">
              <w:rPr>
                <w:color w:val="0D0D0D"/>
              </w:rPr>
              <w:fldChar w:fldCharType="begin"/>
            </w:r>
            <w:r w:rsidRPr="00C279FE">
              <w:rPr>
                <w:color w:val="0D0D0D"/>
              </w:rPr>
              <w:instrText xml:space="preserve"> GOTOBUTTON ZEqnNum131811  \* MERGEFORMAT </w:instrText>
            </w:r>
            <w:r w:rsidRPr="00C279FE">
              <w:rPr>
                <w:color w:val="0D0D0D"/>
              </w:rPr>
              <w:fldChar w:fldCharType="begin"/>
            </w:r>
            <w:r w:rsidRPr="00C279FE">
              <w:rPr>
                <w:color w:val="0D0D0D"/>
              </w:rPr>
              <w:instrText xml:space="preserve"> REF ZEqnNum131811 \* Charformat \! \* MERGEFORMAT </w:instrText>
            </w:r>
            <w:r w:rsidRPr="00C279FE">
              <w:rPr>
                <w:color w:val="0D0D0D"/>
              </w:rPr>
              <w:fldChar w:fldCharType="separate"/>
            </w:r>
            <w:r>
              <w:rPr>
                <w:color w:val="0D0D0D"/>
              </w:rPr>
              <w:instrText>(2-17)</w:instrText>
            </w:r>
            <w:r w:rsidRPr="00C279FE">
              <w:rPr>
                <w:color w:val="0D0D0D"/>
              </w:rPr>
              <w:fldChar w:fldCharType="end"/>
            </w:r>
            <w:r w:rsidRPr="00C279FE">
              <w:rPr>
                <w:color w:val="0D0D0D"/>
              </w:rPr>
              <w:fldChar w:fldCharType="end"/>
            </w:r>
            <w:r w:rsidRPr="00C279FE">
              <w:rPr>
                <w:color w:val="0D0D0D"/>
              </w:rPr>
              <w:t>.</w:t>
            </w:r>
          </w:p>
          <w:p w14:paraId="200625EE" w14:textId="77777777" w:rsidR="00BE0D03" w:rsidRPr="00C279FE" w:rsidRDefault="00BE0D03" w:rsidP="00E74345">
            <w:pPr>
              <w:numPr>
                <w:ilvl w:val="0"/>
                <w:numId w:val="7"/>
              </w:numPr>
              <w:spacing w:line="240" w:lineRule="auto"/>
              <w:ind w:left="0" w:firstLine="0"/>
              <w:contextualSpacing/>
              <w:rPr>
                <w:color w:val="0D0D0D"/>
              </w:rPr>
            </w:pPr>
            <w:r w:rsidRPr="00C279FE">
              <w:rPr>
                <w:color w:val="0D0D0D"/>
              </w:rPr>
              <w:t>Calculate</w:t>
            </w:r>
            <w:r w:rsidRPr="00B10E33">
              <w:rPr>
                <w:position w:val="-16"/>
              </w:rPr>
              <w:object w:dxaOrig="2040" w:dyaOrig="420" w14:anchorId="2DBF246C">
                <v:shape id="_x0000_i1183" type="#_x0000_t75" style="width:102pt;height:21.25pt" o:ole="">
                  <v:imagedata r:id="rId326" o:title=""/>
                </v:shape>
                <o:OLEObject Type="Embed" ProgID="Equation.DSMT4" ShapeID="_x0000_i1183" DrawAspect="Content" ObjectID="_1704283469" r:id="rId327"/>
              </w:object>
            </w:r>
            <w:r w:rsidRPr="00C279FE">
              <w:rPr>
                <w:color w:val="0D0D0D"/>
              </w:rPr>
              <w:t xml:space="preserve">from </w:t>
            </w:r>
            <w:r w:rsidRPr="00C279FE">
              <w:rPr>
                <w:color w:val="0D0D0D"/>
              </w:rPr>
              <w:fldChar w:fldCharType="begin"/>
            </w:r>
            <w:r w:rsidRPr="00C279FE">
              <w:rPr>
                <w:color w:val="0D0D0D"/>
              </w:rPr>
              <w:instrText xml:space="preserve"> GOTOBUTTON ZEqnNum757101  \* MERGEFORMAT </w:instrText>
            </w:r>
            <w:r w:rsidRPr="00C279FE">
              <w:rPr>
                <w:color w:val="0D0D0D"/>
              </w:rPr>
              <w:fldChar w:fldCharType="begin"/>
            </w:r>
            <w:r w:rsidRPr="00C279FE">
              <w:rPr>
                <w:color w:val="0D0D0D"/>
              </w:rPr>
              <w:instrText xml:space="preserve"> REF ZEqnNum757101 \* Charformat \! \* MERGEFORMAT </w:instrText>
            </w:r>
            <w:r w:rsidRPr="00C279FE">
              <w:rPr>
                <w:color w:val="0D0D0D"/>
              </w:rPr>
              <w:fldChar w:fldCharType="separate"/>
            </w:r>
            <w:r>
              <w:rPr>
                <w:color w:val="0D0D0D"/>
              </w:rPr>
              <w:instrText>(2-18)</w:instrText>
            </w:r>
            <w:r w:rsidRPr="00C279FE">
              <w:rPr>
                <w:color w:val="0D0D0D"/>
              </w:rPr>
              <w:fldChar w:fldCharType="end"/>
            </w:r>
            <w:r w:rsidRPr="00C279FE">
              <w:rPr>
                <w:color w:val="0D0D0D"/>
              </w:rPr>
              <w:fldChar w:fldCharType="end"/>
            </w:r>
            <w:r w:rsidRPr="00C279FE">
              <w:rPr>
                <w:color w:val="0D0D0D"/>
              </w:rPr>
              <w:t>.</w:t>
            </w:r>
          </w:p>
          <w:p w14:paraId="26E9D203" w14:textId="77777777" w:rsidR="00BE0D03" w:rsidRPr="00C279FE" w:rsidRDefault="00BE0D03" w:rsidP="00E74345">
            <w:pPr>
              <w:numPr>
                <w:ilvl w:val="0"/>
                <w:numId w:val="7"/>
              </w:numPr>
              <w:spacing w:line="240" w:lineRule="auto"/>
              <w:ind w:left="0" w:firstLine="0"/>
              <w:contextualSpacing/>
              <w:rPr>
                <w:color w:val="0D0D0D"/>
              </w:rPr>
            </w:pPr>
            <w:r w:rsidRPr="00C279FE">
              <w:rPr>
                <w:color w:val="0D0D0D"/>
              </w:rPr>
              <w:t>Calculate</w:t>
            </w:r>
            <w:r w:rsidRPr="00B10E33">
              <w:rPr>
                <w:position w:val="-16"/>
              </w:rPr>
              <w:object w:dxaOrig="1400" w:dyaOrig="420" w14:anchorId="18E50B51">
                <v:shape id="_x0000_i1184" type="#_x0000_t75" style="width:69.25pt;height:21.25pt" o:ole="">
                  <v:imagedata r:id="rId328" o:title=""/>
                </v:shape>
                <o:OLEObject Type="Embed" ProgID="Equation.DSMT4" ShapeID="_x0000_i1184" DrawAspect="Content" ObjectID="_1704283470" r:id="rId329"/>
              </w:object>
            </w:r>
            <w:r w:rsidRPr="00C279FE">
              <w:rPr>
                <w:color w:val="0D0D0D"/>
              </w:rPr>
              <w:t xml:space="preserve">from </w:t>
            </w:r>
            <w:r w:rsidRPr="00C279FE">
              <w:rPr>
                <w:color w:val="0D0D0D"/>
              </w:rPr>
              <w:fldChar w:fldCharType="begin"/>
            </w:r>
            <w:r w:rsidRPr="00C279FE">
              <w:rPr>
                <w:color w:val="0D0D0D"/>
              </w:rPr>
              <w:instrText xml:space="preserve"> GOTOBUTTON ZEqnNum497151  \* MERGEFORMAT </w:instrText>
            </w:r>
            <w:r w:rsidRPr="00C279FE">
              <w:rPr>
                <w:color w:val="0D0D0D"/>
              </w:rPr>
              <w:fldChar w:fldCharType="begin"/>
            </w:r>
            <w:r w:rsidRPr="00C279FE">
              <w:rPr>
                <w:color w:val="0D0D0D"/>
              </w:rPr>
              <w:instrText xml:space="preserve"> REF ZEqnNum497151 \* Charformat \! \* MERGEFORMAT </w:instrText>
            </w:r>
            <w:r w:rsidRPr="00C279FE">
              <w:rPr>
                <w:color w:val="0D0D0D"/>
              </w:rPr>
              <w:fldChar w:fldCharType="separate"/>
            </w:r>
            <w:r>
              <w:rPr>
                <w:color w:val="0D0D0D"/>
              </w:rPr>
              <w:instrText>(2-19)</w:instrText>
            </w:r>
            <w:r w:rsidRPr="00C279FE">
              <w:rPr>
                <w:color w:val="0D0D0D"/>
              </w:rPr>
              <w:fldChar w:fldCharType="end"/>
            </w:r>
            <w:r w:rsidRPr="00C279FE">
              <w:rPr>
                <w:color w:val="0D0D0D"/>
              </w:rPr>
              <w:fldChar w:fldCharType="end"/>
            </w:r>
            <w:r w:rsidRPr="00C279FE">
              <w:rPr>
                <w:color w:val="0D0D0D"/>
              </w:rPr>
              <w:t>.</w:t>
            </w:r>
          </w:p>
          <w:p w14:paraId="732A798E" w14:textId="77777777" w:rsidR="00BE0D03" w:rsidRPr="00C279FE" w:rsidRDefault="00BE0D03" w:rsidP="00E74345">
            <w:pPr>
              <w:numPr>
                <w:ilvl w:val="0"/>
                <w:numId w:val="7"/>
              </w:numPr>
              <w:spacing w:line="240" w:lineRule="auto"/>
              <w:ind w:left="0" w:firstLine="0"/>
              <w:contextualSpacing/>
              <w:rPr>
                <w:color w:val="0D0D0D"/>
              </w:rPr>
            </w:pPr>
            <w:r w:rsidRPr="00C279FE">
              <w:rPr>
                <w:color w:val="0D0D0D"/>
              </w:rPr>
              <w:t>Calculate</w:t>
            </w:r>
            <w:r w:rsidRPr="00B10E33">
              <w:rPr>
                <w:position w:val="-14"/>
              </w:rPr>
              <w:object w:dxaOrig="1260" w:dyaOrig="400" w14:anchorId="25EFF23A">
                <v:shape id="_x0000_i1185" type="#_x0000_t75" style="width:63.8pt;height:21.25pt" o:ole="">
                  <v:imagedata r:id="rId330" o:title=""/>
                </v:shape>
                <o:OLEObject Type="Embed" ProgID="Equation.DSMT4" ShapeID="_x0000_i1185" DrawAspect="Content" ObjectID="_1704283471" r:id="rId331"/>
              </w:object>
            </w:r>
            <w:r w:rsidRPr="00C279FE">
              <w:rPr>
                <w:color w:val="0D0D0D"/>
              </w:rPr>
              <w:t xml:space="preserve">from </w:t>
            </w:r>
            <w:r w:rsidRPr="00C279FE">
              <w:rPr>
                <w:color w:val="0D0D0D"/>
              </w:rPr>
              <w:fldChar w:fldCharType="begin"/>
            </w:r>
            <w:r w:rsidRPr="00C279FE">
              <w:rPr>
                <w:color w:val="0D0D0D"/>
              </w:rPr>
              <w:instrText xml:space="preserve"> GOTOBUTTON ZEqnNum248926  \* MERGEFORMAT </w:instrText>
            </w:r>
            <w:r w:rsidRPr="00C279FE">
              <w:rPr>
                <w:color w:val="0D0D0D"/>
              </w:rPr>
              <w:fldChar w:fldCharType="begin"/>
            </w:r>
            <w:r w:rsidRPr="00C279FE">
              <w:rPr>
                <w:color w:val="0D0D0D"/>
              </w:rPr>
              <w:instrText xml:space="preserve"> REF ZEqnNum248926 \* Charformat \! \* MERGEFORMAT </w:instrText>
            </w:r>
            <w:r w:rsidRPr="00C279FE">
              <w:rPr>
                <w:color w:val="0D0D0D"/>
              </w:rPr>
              <w:fldChar w:fldCharType="separate"/>
            </w:r>
            <w:r>
              <w:rPr>
                <w:color w:val="0D0D0D"/>
              </w:rPr>
              <w:instrText>(2-3)</w:instrText>
            </w:r>
            <w:r w:rsidRPr="00C279FE">
              <w:rPr>
                <w:color w:val="0D0D0D"/>
              </w:rPr>
              <w:fldChar w:fldCharType="end"/>
            </w:r>
            <w:r w:rsidRPr="00C279FE">
              <w:rPr>
                <w:color w:val="0D0D0D"/>
              </w:rPr>
              <w:fldChar w:fldCharType="end"/>
            </w:r>
            <w:r w:rsidRPr="00C279FE">
              <w:rPr>
                <w:color w:val="0D0D0D"/>
              </w:rPr>
              <w:t>.</w:t>
            </w:r>
          </w:p>
          <w:p w14:paraId="3F862CD4" w14:textId="77777777" w:rsidR="00BE0D03" w:rsidRPr="00C279FE" w:rsidRDefault="00BE0D03" w:rsidP="00E74345">
            <w:pPr>
              <w:numPr>
                <w:ilvl w:val="0"/>
                <w:numId w:val="7"/>
              </w:numPr>
              <w:spacing w:line="240" w:lineRule="auto"/>
              <w:ind w:left="0" w:firstLine="0"/>
              <w:contextualSpacing/>
              <w:rPr>
                <w:color w:val="0D0D0D"/>
              </w:rPr>
            </w:pPr>
            <w:r w:rsidRPr="00C279FE">
              <w:rPr>
                <w:color w:val="0D0D0D"/>
              </w:rPr>
              <w:t>Calculate</w:t>
            </w:r>
            <w:r w:rsidRPr="00B10E33">
              <w:rPr>
                <w:position w:val="-16"/>
              </w:rPr>
              <w:object w:dxaOrig="2780" w:dyaOrig="420" w14:anchorId="012C5FB5">
                <v:shape id="_x0000_i1186" type="#_x0000_t75" style="width:138.55pt;height:21.25pt" o:ole="">
                  <v:imagedata r:id="rId332" o:title=""/>
                </v:shape>
                <o:OLEObject Type="Embed" ProgID="Equation.DSMT4" ShapeID="_x0000_i1186" DrawAspect="Content" ObjectID="_1704283472" r:id="rId333"/>
              </w:object>
            </w:r>
            <w:r w:rsidRPr="00C279FE">
              <w:rPr>
                <w:color w:val="0D0D0D"/>
              </w:rPr>
              <w:t xml:space="preserve">from </w:t>
            </w:r>
            <w:r w:rsidRPr="00C279FE">
              <w:rPr>
                <w:color w:val="0D0D0D"/>
              </w:rPr>
              <w:fldChar w:fldCharType="begin"/>
            </w:r>
            <w:r w:rsidRPr="00C279FE">
              <w:rPr>
                <w:color w:val="0D0D0D"/>
              </w:rPr>
              <w:instrText xml:space="preserve"> GOTOBUTTON ZEqnNum226202  \* MERGEFORMAT </w:instrText>
            </w:r>
            <w:r w:rsidRPr="00C279FE">
              <w:rPr>
                <w:color w:val="0D0D0D"/>
              </w:rPr>
              <w:fldChar w:fldCharType="begin"/>
            </w:r>
            <w:r w:rsidRPr="00C279FE">
              <w:rPr>
                <w:color w:val="0D0D0D"/>
              </w:rPr>
              <w:instrText xml:space="preserve"> REF ZEqnNum226202 \* Charformat \! \* MERGEFORMAT </w:instrText>
            </w:r>
            <w:r w:rsidRPr="00C279FE">
              <w:rPr>
                <w:color w:val="0D0D0D"/>
              </w:rPr>
              <w:fldChar w:fldCharType="separate"/>
            </w:r>
            <w:r>
              <w:rPr>
                <w:color w:val="0D0D0D"/>
              </w:rPr>
              <w:instrText>(2-20)</w:instrText>
            </w:r>
            <w:r w:rsidRPr="00C279FE">
              <w:rPr>
                <w:color w:val="0D0D0D"/>
              </w:rPr>
              <w:fldChar w:fldCharType="end"/>
            </w:r>
            <w:r w:rsidRPr="00C279FE">
              <w:rPr>
                <w:color w:val="0D0D0D"/>
              </w:rPr>
              <w:fldChar w:fldCharType="end"/>
            </w:r>
            <w:r w:rsidRPr="00C279FE">
              <w:rPr>
                <w:color w:val="0D0D0D"/>
              </w:rPr>
              <w:t>.</w:t>
            </w:r>
          </w:p>
          <w:p w14:paraId="19729EC1" w14:textId="77777777" w:rsidR="00BE0D03" w:rsidRPr="00C279FE" w:rsidRDefault="00BE0D03" w:rsidP="00E74345">
            <w:pPr>
              <w:numPr>
                <w:ilvl w:val="0"/>
                <w:numId w:val="7"/>
              </w:numPr>
              <w:spacing w:line="240" w:lineRule="auto"/>
              <w:ind w:left="0" w:firstLine="0"/>
              <w:contextualSpacing/>
              <w:rPr>
                <w:color w:val="0D0D0D"/>
              </w:rPr>
            </w:pPr>
            <w:r w:rsidRPr="00C279FE">
              <w:rPr>
                <w:color w:val="0D0D0D"/>
              </w:rPr>
              <w:t>Calculate</w:t>
            </w:r>
            <w:r w:rsidRPr="00B10E33">
              <w:rPr>
                <w:position w:val="-14"/>
              </w:rPr>
              <w:object w:dxaOrig="1359" w:dyaOrig="400" w14:anchorId="1E6064EB">
                <v:shape id="_x0000_i1187" type="#_x0000_t75" style="width:68.75pt;height:21.25pt" o:ole="">
                  <v:imagedata r:id="rId334" o:title=""/>
                </v:shape>
                <o:OLEObject Type="Embed" ProgID="Equation.DSMT4" ShapeID="_x0000_i1187" DrawAspect="Content" ObjectID="_1704283473" r:id="rId335"/>
              </w:object>
            </w:r>
            <w:r w:rsidRPr="00C279FE">
              <w:rPr>
                <w:color w:val="0D0D0D"/>
              </w:rPr>
              <w:t xml:space="preserve">from </w:t>
            </w:r>
            <w:r w:rsidRPr="00C279FE">
              <w:rPr>
                <w:color w:val="0D0D0D"/>
              </w:rPr>
              <w:fldChar w:fldCharType="begin"/>
            </w:r>
            <w:r w:rsidRPr="00C279FE">
              <w:rPr>
                <w:color w:val="0D0D0D"/>
              </w:rPr>
              <w:instrText xml:space="preserve"> GOTOBUTTON ZEqnNum646461  \* MERGEFORMAT </w:instrText>
            </w:r>
            <w:r w:rsidRPr="00C279FE">
              <w:rPr>
                <w:color w:val="0D0D0D"/>
              </w:rPr>
              <w:fldChar w:fldCharType="begin"/>
            </w:r>
            <w:r w:rsidRPr="00C279FE">
              <w:rPr>
                <w:color w:val="0D0D0D"/>
              </w:rPr>
              <w:instrText xml:space="preserve"> REF ZEqnNum646461 \* Charformat \! \* MERGEFORMAT </w:instrText>
            </w:r>
            <w:r w:rsidRPr="00C279FE">
              <w:rPr>
                <w:color w:val="0D0D0D"/>
              </w:rPr>
              <w:fldChar w:fldCharType="separate"/>
            </w:r>
            <w:r>
              <w:rPr>
                <w:color w:val="0D0D0D"/>
              </w:rPr>
              <w:instrText>(2-25)</w:instrText>
            </w:r>
            <w:r w:rsidRPr="00C279FE">
              <w:rPr>
                <w:color w:val="0D0D0D"/>
              </w:rPr>
              <w:fldChar w:fldCharType="end"/>
            </w:r>
            <w:r w:rsidRPr="00C279FE">
              <w:rPr>
                <w:color w:val="0D0D0D"/>
              </w:rPr>
              <w:fldChar w:fldCharType="end"/>
            </w:r>
            <w:r w:rsidRPr="00C279FE">
              <w:rPr>
                <w:color w:val="0D0D0D"/>
              </w:rPr>
              <w:t>-</w:t>
            </w:r>
            <w:r w:rsidRPr="00C279FE">
              <w:rPr>
                <w:color w:val="0D0D0D"/>
              </w:rPr>
              <w:fldChar w:fldCharType="begin"/>
            </w:r>
            <w:r w:rsidRPr="00C279FE">
              <w:rPr>
                <w:color w:val="0D0D0D"/>
              </w:rPr>
              <w:instrText xml:space="preserve"> GOTOBUTTON ZEqnNum144527  \* MERGEFORMAT </w:instrText>
            </w:r>
            <w:r w:rsidRPr="00C279FE">
              <w:rPr>
                <w:color w:val="0D0D0D"/>
              </w:rPr>
              <w:fldChar w:fldCharType="begin"/>
            </w:r>
            <w:r w:rsidRPr="00C279FE">
              <w:rPr>
                <w:color w:val="0D0D0D"/>
              </w:rPr>
              <w:instrText xml:space="preserve"> REF ZEqnNum144527 \* Charformat \! \* MERGEFORMAT </w:instrText>
            </w:r>
            <w:r w:rsidRPr="00C279FE">
              <w:rPr>
                <w:color w:val="0D0D0D"/>
              </w:rPr>
              <w:fldChar w:fldCharType="separate"/>
            </w:r>
            <w:r>
              <w:rPr>
                <w:color w:val="0D0D0D"/>
              </w:rPr>
              <w:instrText>(2-27)</w:instrText>
            </w:r>
            <w:r w:rsidRPr="00C279FE">
              <w:rPr>
                <w:color w:val="0D0D0D"/>
              </w:rPr>
              <w:fldChar w:fldCharType="end"/>
            </w:r>
            <w:r w:rsidRPr="00C279FE">
              <w:rPr>
                <w:color w:val="0D0D0D"/>
              </w:rPr>
              <w:fldChar w:fldCharType="end"/>
            </w:r>
            <w:r w:rsidRPr="00C279FE">
              <w:rPr>
                <w:color w:val="0D0D0D"/>
              </w:rPr>
              <w:t>.</w:t>
            </w:r>
          </w:p>
          <w:p w14:paraId="5D410E81" w14:textId="77777777" w:rsidR="00BE0D03" w:rsidRPr="00C279FE" w:rsidRDefault="00BE0D03" w:rsidP="00E74345">
            <w:pPr>
              <w:numPr>
                <w:ilvl w:val="0"/>
                <w:numId w:val="7"/>
              </w:numPr>
              <w:spacing w:line="240" w:lineRule="auto"/>
              <w:ind w:left="0" w:firstLine="0"/>
              <w:contextualSpacing/>
              <w:rPr>
                <w:color w:val="0D0D0D"/>
              </w:rPr>
            </w:pPr>
            <w:r w:rsidRPr="00C279FE">
              <w:rPr>
                <w:color w:val="0D0D0D"/>
              </w:rPr>
              <w:t>Calculate</w:t>
            </w:r>
            <w:r w:rsidRPr="00B10E33">
              <w:rPr>
                <w:position w:val="-16"/>
              </w:rPr>
              <w:object w:dxaOrig="4580" w:dyaOrig="420" w14:anchorId="730C4DC2">
                <v:shape id="_x0000_i1188" type="#_x0000_t75" style="width:228.55pt;height:21.25pt" o:ole="">
                  <v:imagedata r:id="rId336" o:title=""/>
                </v:shape>
                <o:OLEObject Type="Embed" ProgID="Equation.DSMT4" ShapeID="_x0000_i1188" DrawAspect="Content" ObjectID="_1704283474" r:id="rId337"/>
              </w:object>
            </w:r>
            <w:r w:rsidRPr="00C279FE">
              <w:rPr>
                <w:color w:val="0D0D0D"/>
              </w:rPr>
              <w:t xml:space="preserve">from </w:t>
            </w:r>
            <w:r w:rsidRPr="00C279FE">
              <w:rPr>
                <w:color w:val="0D0D0D"/>
              </w:rPr>
              <w:fldChar w:fldCharType="begin"/>
            </w:r>
            <w:r w:rsidRPr="00C279FE">
              <w:rPr>
                <w:color w:val="0D0D0D"/>
              </w:rPr>
              <w:instrText xml:space="preserve"> GOTOBUTTON ZEqnNum437777  \* MERGEFORMAT </w:instrText>
            </w:r>
            <w:r w:rsidRPr="00C279FE">
              <w:rPr>
                <w:color w:val="0D0D0D"/>
              </w:rPr>
              <w:fldChar w:fldCharType="begin"/>
            </w:r>
            <w:r w:rsidRPr="00C279FE">
              <w:rPr>
                <w:color w:val="0D0D0D"/>
              </w:rPr>
              <w:instrText xml:space="preserve"> REF ZEqnNum437777 \* Charformat \! \* MERGEFORMAT </w:instrText>
            </w:r>
            <w:r w:rsidRPr="00C279FE">
              <w:rPr>
                <w:color w:val="0D0D0D"/>
              </w:rPr>
              <w:fldChar w:fldCharType="separate"/>
            </w:r>
            <w:r>
              <w:rPr>
                <w:color w:val="0D0D0D"/>
              </w:rPr>
              <w:instrText>(2-24)</w:instrText>
            </w:r>
            <w:r w:rsidRPr="00C279FE">
              <w:rPr>
                <w:color w:val="0D0D0D"/>
              </w:rPr>
              <w:fldChar w:fldCharType="end"/>
            </w:r>
            <w:r w:rsidRPr="00C279FE">
              <w:rPr>
                <w:color w:val="0D0D0D"/>
              </w:rPr>
              <w:fldChar w:fldCharType="end"/>
            </w:r>
            <w:r w:rsidRPr="00C279FE">
              <w:rPr>
                <w:color w:val="0D0D0D"/>
              </w:rPr>
              <w:t>.</w:t>
            </w:r>
          </w:p>
          <w:p w14:paraId="23D65424" w14:textId="77777777" w:rsidR="00BE0D03" w:rsidRPr="00C279FE" w:rsidRDefault="00BE0D03" w:rsidP="00E74345">
            <w:pPr>
              <w:numPr>
                <w:ilvl w:val="0"/>
                <w:numId w:val="7"/>
              </w:numPr>
              <w:spacing w:line="240" w:lineRule="auto"/>
              <w:ind w:left="0" w:firstLine="0"/>
              <w:contextualSpacing/>
              <w:rPr>
                <w:color w:val="0D0D0D"/>
              </w:rPr>
            </w:pPr>
            <w:r w:rsidRPr="00C279FE">
              <w:rPr>
                <w:color w:val="0D0D0D"/>
              </w:rPr>
              <w:t>Calculate</w:t>
            </w:r>
            <w:r w:rsidRPr="00B10E33">
              <w:rPr>
                <w:position w:val="-14"/>
              </w:rPr>
              <w:object w:dxaOrig="1060" w:dyaOrig="400" w14:anchorId="3A0FEE45">
                <v:shape id="_x0000_i1189" type="#_x0000_t75" style="width:53.45pt;height:21.25pt" o:ole="">
                  <v:imagedata r:id="rId338" o:title=""/>
                </v:shape>
                <o:OLEObject Type="Embed" ProgID="Equation.DSMT4" ShapeID="_x0000_i1189" DrawAspect="Content" ObjectID="_1704283475" r:id="rId339"/>
              </w:object>
            </w:r>
            <w:r w:rsidRPr="00C279FE">
              <w:rPr>
                <w:color w:val="0D0D0D"/>
              </w:rPr>
              <w:t xml:space="preserve"> from </w:t>
            </w:r>
            <w:r w:rsidRPr="00C279FE">
              <w:rPr>
                <w:color w:val="0D0D0D"/>
              </w:rPr>
              <w:fldChar w:fldCharType="begin"/>
            </w:r>
            <w:r w:rsidRPr="00C279FE">
              <w:rPr>
                <w:color w:val="0D0D0D"/>
              </w:rPr>
              <w:instrText xml:space="preserve"> GOTOBUTTON ZEqnNum562464  \* MERGEFORMAT </w:instrText>
            </w:r>
            <w:r w:rsidRPr="00C279FE">
              <w:rPr>
                <w:color w:val="0D0D0D"/>
              </w:rPr>
              <w:fldChar w:fldCharType="begin"/>
            </w:r>
            <w:r w:rsidRPr="00C279FE">
              <w:rPr>
                <w:color w:val="0D0D0D"/>
              </w:rPr>
              <w:instrText xml:space="preserve"> REF ZEqnNum562464 \* Charformat \! \* MERGEFORMAT </w:instrText>
            </w:r>
            <w:r w:rsidRPr="00C279FE">
              <w:rPr>
                <w:color w:val="0D0D0D"/>
              </w:rPr>
              <w:fldChar w:fldCharType="separate"/>
            </w:r>
            <w:r>
              <w:rPr>
                <w:color w:val="0D0D0D"/>
              </w:rPr>
              <w:instrText>(2-12)</w:instrText>
            </w:r>
            <w:r w:rsidRPr="00C279FE">
              <w:rPr>
                <w:color w:val="0D0D0D"/>
              </w:rPr>
              <w:fldChar w:fldCharType="end"/>
            </w:r>
            <w:r w:rsidRPr="00C279FE">
              <w:rPr>
                <w:color w:val="0D0D0D"/>
              </w:rPr>
              <w:fldChar w:fldCharType="end"/>
            </w:r>
            <w:r w:rsidRPr="00C279FE">
              <w:rPr>
                <w:color w:val="0D0D0D"/>
              </w:rPr>
              <w:t>.</w:t>
            </w:r>
          </w:p>
        </w:tc>
      </w:tr>
    </w:tbl>
    <w:p w14:paraId="36C37522" w14:textId="77777777" w:rsidR="00BE0D03" w:rsidRPr="00211A5B" w:rsidRDefault="00BE0D03" w:rsidP="00D03A05"/>
    <w:p w14:paraId="7CF0BA96" w14:textId="29A3E177" w:rsidR="000916F7" w:rsidRDefault="000916F7" w:rsidP="00211A5B">
      <w:pPr>
        <w:pStyle w:val="Equation0"/>
        <w:rPr>
          <w:color w:val="0D0D0D"/>
        </w:rPr>
      </w:pPr>
      <w:r w:rsidRPr="00211A5B">
        <w:rPr>
          <w:color w:val="0D0D0D"/>
        </w:rPr>
        <w:tab/>
      </w:r>
      <w:r w:rsidR="00B10E33" w:rsidRPr="00B10E33">
        <w:rPr>
          <w:position w:val="-14"/>
        </w:rPr>
        <w:object w:dxaOrig="2799" w:dyaOrig="400" w14:anchorId="605D5E7C">
          <v:shape id="_x0000_i1190" type="#_x0000_t75" style="width:140.2pt;height:21.25pt" o:ole="">
            <v:imagedata r:id="rId340" o:title=""/>
          </v:shape>
          <o:OLEObject Type="Embed" ProgID="Equation.DSMT4" ShapeID="_x0000_i1190" DrawAspect="Content" ObjectID="_1704283476" r:id="rId341"/>
        </w:object>
      </w:r>
      <w:r w:rsidRPr="00211A5B">
        <w:rPr>
          <w:color w:val="0D0D0D"/>
        </w:rPr>
        <w:t xml:space="preserve"> </w:t>
      </w:r>
      <w:r w:rsidRPr="00211A5B">
        <w:rPr>
          <w:color w:val="0D0D0D"/>
        </w:rPr>
        <w:tab/>
      </w:r>
      <w:r w:rsidR="001810B5">
        <w:rPr>
          <w:color w:val="0D0D0D"/>
        </w:rPr>
        <w:fldChar w:fldCharType="begin"/>
      </w:r>
      <w:r w:rsidR="001810B5">
        <w:rPr>
          <w:color w:val="0D0D0D"/>
        </w:rPr>
        <w:instrText xml:space="preserve"> MACROBUTTON MTPlaceRef \* MERGEFORMAT </w:instrText>
      </w:r>
      <w:r w:rsidR="001810B5">
        <w:rPr>
          <w:color w:val="0D0D0D"/>
        </w:rPr>
        <w:fldChar w:fldCharType="begin"/>
      </w:r>
      <w:r w:rsidR="001810B5">
        <w:rPr>
          <w:color w:val="0D0D0D"/>
        </w:rPr>
        <w:instrText xml:space="preserve"> SEQ MTEqn \h \* MERGEFORMAT </w:instrText>
      </w:r>
      <w:r w:rsidR="001810B5">
        <w:rPr>
          <w:color w:val="0D0D0D"/>
        </w:rPr>
        <w:fldChar w:fldCharType="end"/>
      </w:r>
      <w:bookmarkStart w:id="49" w:name="ZEqnNum198086"/>
      <w:r w:rsidR="001810B5">
        <w:rPr>
          <w:color w:val="0D0D0D"/>
        </w:rPr>
        <w:instrText>(</w:instrText>
      </w:r>
      <w:r w:rsidR="001810B5">
        <w:rPr>
          <w:color w:val="0D0D0D"/>
        </w:rPr>
        <w:fldChar w:fldCharType="begin"/>
      </w:r>
      <w:r w:rsidR="001810B5">
        <w:rPr>
          <w:color w:val="0D0D0D"/>
        </w:rPr>
        <w:instrText xml:space="preserve"> SEQ MTChap \c \* Arabic \* MERGEFORMAT </w:instrText>
      </w:r>
      <w:r w:rsidR="001810B5">
        <w:rPr>
          <w:color w:val="0D0D0D"/>
        </w:rPr>
        <w:fldChar w:fldCharType="separate"/>
      </w:r>
      <w:r w:rsidR="009B7CEC">
        <w:rPr>
          <w:noProof/>
          <w:color w:val="0D0D0D"/>
        </w:rPr>
        <w:instrText>2</w:instrText>
      </w:r>
      <w:r w:rsidR="001810B5">
        <w:rPr>
          <w:color w:val="0D0D0D"/>
        </w:rPr>
        <w:fldChar w:fldCharType="end"/>
      </w:r>
      <w:r w:rsidR="001810B5">
        <w:rPr>
          <w:color w:val="0D0D0D"/>
        </w:rPr>
        <w:instrText>-</w:instrText>
      </w:r>
      <w:r w:rsidR="001810B5">
        <w:rPr>
          <w:color w:val="0D0D0D"/>
        </w:rPr>
        <w:fldChar w:fldCharType="begin"/>
      </w:r>
      <w:r w:rsidR="001810B5">
        <w:rPr>
          <w:color w:val="0D0D0D"/>
        </w:rPr>
        <w:instrText xml:space="preserve"> SEQ MTEqn \c \* Arabic \* MERGEFORMAT </w:instrText>
      </w:r>
      <w:r w:rsidR="001810B5">
        <w:rPr>
          <w:color w:val="0D0D0D"/>
        </w:rPr>
        <w:fldChar w:fldCharType="separate"/>
      </w:r>
      <w:r w:rsidR="009B7CEC">
        <w:rPr>
          <w:noProof/>
          <w:color w:val="0D0D0D"/>
        </w:rPr>
        <w:instrText>32</w:instrText>
      </w:r>
      <w:r w:rsidR="001810B5">
        <w:rPr>
          <w:color w:val="0D0D0D"/>
        </w:rPr>
        <w:fldChar w:fldCharType="end"/>
      </w:r>
      <w:r w:rsidR="001810B5">
        <w:rPr>
          <w:color w:val="0D0D0D"/>
        </w:rPr>
        <w:instrText>)</w:instrText>
      </w:r>
      <w:bookmarkEnd w:id="49"/>
      <w:r w:rsidR="001810B5">
        <w:rPr>
          <w:color w:val="0D0D0D"/>
        </w:rPr>
        <w:fldChar w:fldCharType="end"/>
      </w:r>
    </w:p>
    <w:p w14:paraId="79B6BA1B" w14:textId="608E7FA1" w:rsidR="00460F14" w:rsidRPr="00460F14" w:rsidRDefault="00460F14" w:rsidP="00460F14">
      <w:pPr>
        <w:pStyle w:val="Equation0"/>
      </w:pPr>
      <w:r>
        <w:tab/>
      </w:r>
      <w:r w:rsidR="00B10E33" w:rsidRPr="00B10E33">
        <w:rPr>
          <w:position w:val="-14"/>
        </w:rPr>
        <w:object w:dxaOrig="5420" w:dyaOrig="400" w14:anchorId="64300076">
          <v:shape id="_x0000_i1191" type="#_x0000_t75" style="width:270.55pt;height:21.25pt" o:ole="">
            <v:imagedata r:id="rId342" o:title=""/>
          </v:shape>
          <o:OLEObject Type="Embed" ProgID="Equation.DSMT4" ShapeID="_x0000_i1191" DrawAspect="Content" ObjectID="_1704283477" r:id="rId343"/>
        </w:object>
      </w:r>
      <w:r>
        <w:t xml:space="preserve"> </w:t>
      </w:r>
      <w:r>
        <w:tab/>
      </w:r>
      <w:r w:rsidR="001810B5">
        <w:fldChar w:fldCharType="begin"/>
      </w:r>
      <w:r w:rsidR="001810B5">
        <w:instrText xml:space="preserve"> MACROBUTTON MTPlaceRef \* MERGEFORMAT </w:instrText>
      </w:r>
      <w:r w:rsidR="001810B5">
        <w:fldChar w:fldCharType="begin"/>
      </w:r>
      <w:r w:rsidR="001810B5">
        <w:instrText xml:space="preserve"> SEQ MTEqn \h \* MERGEFORMAT </w:instrText>
      </w:r>
      <w:r w:rsidR="001810B5">
        <w:fldChar w:fldCharType="end"/>
      </w:r>
      <w:bookmarkStart w:id="50" w:name="ZEqnNum953002"/>
      <w:r w:rsidR="001810B5">
        <w:instrText>(</w:instrText>
      </w:r>
      <w:fldSimple w:instr=" SEQ MTChap \c \* Arabic \* MERGEFORMAT ">
        <w:r w:rsidR="009B7CEC">
          <w:rPr>
            <w:noProof/>
          </w:rPr>
          <w:instrText>2</w:instrText>
        </w:r>
      </w:fldSimple>
      <w:r w:rsidR="001810B5">
        <w:instrText>-</w:instrText>
      </w:r>
      <w:fldSimple w:instr=" SEQ MTEqn \c \* Arabic \* MERGEFORMAT ">
        <w:r w:rsidR="009B7CEC">
          <w:rPr>
            <w:noProof/>
          </w:rPr>
          <w:instrText>33</w:instrText>
        </w:r>
      </w:fldSimple>
      <w:r w:rsidR="001810B5">
        <w:instrText>)</w:instrText>
      </w:r>
      <w:bookmarkEnd w:id="50"/>
      <w:r w:rsidR="001810B5">
        <w:fldChar w:fldCharType="end"/>
      </w:r>
    </w:p>
    <w:bookmarkEnd w:id="48"/>
    <w:p w14:paraId="53E5358D" w14:textId="77777777" w:rsidR="000916F7" w:rsidRPr="00211A5B" w:rsidRDefault="000916F7" w:rsidP="00D03A05">
      <w:r w:rsidRPr="00211A5B">
        <w:t>With the values of parameters plugged in, the recursive formula to calculate the coefficients becomes</w:t>
      </w:r>
    </w:p>
    <w:p w14:paraId="1B443C97" w14:textId="34A417D6" w:rsidR="000916F7" w:rsidRPr="00211A5B" w:rsidRDefault="000916F7" w:rsidP="00211A5B">
      <w:pPr>
        <w:pStyle w:val="Equation0"/>
        <w:rPr>
          <w:color w:val="0D0D0D"/>
        </w:rPr>
      </w:pPr>
      <w:r w:rsidRPr="00211A5B">
        <w:rPr>
          <w:color w:val="0D0D0D"/>
        </w:rPr>
        <w:tab/>
      </w:r>
      <w:r w:rsidR="00B10E33" w:rsidRPr="00B10E33">
        <w:rPr>
          <w:position w:val="-58"/>
        </w:rPr>
        <w:object w:dxaOrig="5780" w:dyaOrig="1280" w14:anchorId="052416CE">
          <v:shape id="_x0000_i1192" type="#_x0000_t75" style="width:288.55pt;height:62.75pt" o:ole="">
            <v:imagedata r:id="rId344" o:title=""/>
          </v:shape>
          <o:OLEObject Type="Embed" ProgID="Equation.DSMT4" ShapeID="_x0000_i1192" DrawAspect="Content" ObjectID="_1704283478" r:id="rId345"/>
        </w:object>
      </w:r>
      <w:r w:rsidRPr="00211A5B">
        <w:rPr>
          <w:color w:val="0D0D0D"/>
        </w:rPr>
        <w:t xml:space="preserve"> </w:t>
      </w:r>
      <w:r w:rsidRPr="00211A5B">
        <w:rPr>
          <w:color w:val="0D0D0D"/>
        </w:rPr>
        <w:tab/>
      </w:r>
      <w:r w:rsidR="001810B5">
        <w:rPr>
          <w:color w:val="0D0D0D"/>
        </w:rPr>
        <w:fldChar w:fldCharType="begin"/>
      </w:r>
      <w:r w:rsidR="001810B5">
        <w:rPr>
          <w:color w:val="0D0D0D"/>
        </w:rPr>
        <w:instrText xml:space="preserve"> MACROBUTTON MTPlaceRef \* MERGEFORMAT </w:instrText>
      </w:r>
      <w:r w:rsidR="001810B5">
        <w:rPr>
          <w:color w:val="0D0D0D"/>
        </w:rPr>
        <w:fldChar w:fldCharType="begin"/>
      </w:r>
      <w:r w:rsidR="001810B5">
        <w:rPr>
          <w:color w:val="0D0D0D"/>
        </w:rPr>
        <w:instrText xml:space="preserve"> SEQ MTEqn \h \* MERGEFORMAT </w:instrText>
      </w:r>
      <w:r w:rsidR="001810B5">
        <w:rPr>
          <w:color w:val="0D0D0D"/>
        </w:rPr>
        <w:fldChar w:fldCharType="end"/>
      </w:r>
      <w:r w:rsidR="001810B5">
        <w:rPr>
          <w:color w:val="0D0D0D"/>
        </w:rPr>
        <w:instrText>(</w:instrText>
      </w:r>
      <w:r w:rsidR="001810B5">
        <w:rPr>
          <w:color w:val="0D0D0D"/>
        </w:rPr>
        <w:fldChar w:fldCharType="begin"/>
      </w:r>
      <w:r w:rsidR="001810B5">
        <w:rPr>
          <w:color w:val="0D0D0D"/>
        </w:rPr>
        <w:instrText xml:space="preserve"> SEQ MTChap \c \* Arabic \* MERGEFORMAT </w:instrText>
      </w:r>
      <w:r w:rsidR="001810B5">
        <w:rPr>
          <w:color w:val="0D0D0D"/>
        </w:rPr>
        <w:fldChar w:fldCharType="separate"/>
      </w:r>
      <w:r w:rsidR="009B7CEC">
        <w:rPr>
          <w:noProof/>
          <w:color w:val="0D0D0D"/>
        </w:rPr>
        <w:instrText>2</w:instrText>
      </w:r>
      <w:r w:rsidR="001810B5">
        <w:rPr>
          <w:color w:val="0D0D0D"/>
        </w:rPr>
        <w:fldChar w:fldCharType="end"/>
      </w:r>
      <w:r w:rsidR="001810B5">
        <w:rPr>
          <w:color w:val="0D0D0D"/>
        </w:rPr>
        <w:instrText>-</w:instrText>
      </w:r>
      <w:r w:rsidR="001810B5">
        <w:rPr>
          <w:color w:val="0D0D0D"/>
        </w:rPr>
        <w:fldChar w:fldCharType="begin"/>
      </w:r>
      <w:r w:rsidR="001810B5">
        <w:rPr>
          <w:color w:val="0D0D0D"/>
        </w:rPr>
        <w:instrText xml:space="preserve"> SEQ MTEqn \c \* Arabic \* MERGEFORMAT </w:instrText>
      </w:r>
      <w:r w:rsidR="001810B5">
        <w:rPr>
          <w:color w:val="0D0D0D"/>
        </w:rPr>
        <w:fldChar w:fldCharType="separate"/>
      </w:r>
      <w:r w:rsidR="009B7CEC">
        <w:rPr>
          <w:noProof/>
          <w:color w:val="0D0D0D"/>
        </w:rPr>
        <w:instrText>34</w:instrText>
      </w:r>
      <w:r w:rsidR="001810B5">
        <w:rPr>
          <w:color w:val="0D0D0D"/>
        </w:rPr>
        <w:fldChar w:fldCharType="end"/>
      </w:r>
      <w:r w:rsidR="001810B5">
        <w:rPr>
          <w:color w:val="0D0D0D"/>
        </w:rPr>
        <w:instrText>)</w:instrText>
      </w:r>
      <w:r w:rsidR="001810B5">
        <w:rPr>
          <w:color w:val="0D0D0D"/>
        </w:rPr>
        <w:fldChar w:fldCharType="end"/>
      </w:r>
    </w:p>
    <w:p w14:paraId="23D52295" w14:textId="59476E4F" w:rsidR="000916F7" w:rsidRPr="00211A5B" w:rsidRDefault="000916F7" w:rsidP="00D03A05">
      <w:r w:rsidRPr="00211A5B">
        <w:t xml:space="preserve">The coefficients </w:t>
      </w:r>
      <w:r w:rsidR="00B10E33" w:rsidRPr="00B10E33">
        <w:rPr>
          <w:position w:val="-14"/>
        </w:rPr>
        <w:object w:dxaOrig="2620" w:dyaOrig="400" w14:anchorId="3F407972">
          <v:shape id="_x0000_i1193" type="#_x0000_t75" style="width:131.45pt;height:21.25pt" o:ole="">
            <v:imagedata r:id="rId346" o:title=""/>
          </v:shape>
          <o:OLEObject Type="Embed" ProgID="Equation.DSMT4" ShapeID="_x0000_i1193" DrawAspect="Content" ObjectID="_1704283479" r:id="rId347"/>
        </w:object>
      </w:r>
      <w:r w:rsidRPr="00211A5B">
        <w:t xml:space="preserve">,  are obtained in </w:t>
      </w:r>
      <w:r w:rsidRPr="00211A5B">
        <w:fldChar w:fldCharType="begin"/>
      </w:r>
      <w:r w:rsidRPr="00211A5B">
        <w:instrText xml:space="preserve"> GOTOBUTTON ZEqnNum251923  \* MERGEFORMAT </w:instrText>
      </w:r>
      <w:fldSimple w:instr=" REF ZEqnNum251923 \* Charformat \! \* MERGEFORMAT ">
        <w:r w:rsidR="009B7CEC">
          <w:instrText>(2-35)</w:instrText>
        </w:r>
      </w:fldSimple>
      <w:r w:rsidRPr="00211A5B">
        <w:fldChar w:fldCharType="end"/>
      </w:r>
      <w:r w:rsidRPr="00211A5B">
        <w:t xml:space="preserve"> using Proposition 1-a.</w:t>
      </w:r>
    </w:p>
    <w:p w14:paraId="429C6AAC" w14:textId="18B5072C" w:rsidR="000916F7" w:rsidRPr="00211A5B" w:rsidRDefault="000916F7" w:rsidP="00211A5B">
      <w:pPr>
        <w:pStyle w:val="Equation0"/>
        <w:rPr>
          <w:color w:val="0D0D0D"/>
        </w:rPr>
      </w:pPr>
      <w:r w:rsidRPr="00211A5B">
        <w:rPr>
          <w:color w:val="0D0D0D"/>
        </w:rPr>
        <w:lastRenderedPageBreak/>
        <w:tab/>
      </w:r>
      <w:r w:rsidR="00B10E33" w:rsidRPr="00B10E33">
        <w:rPr>
          <w:position w:val="-70"/>
        </w:rPr>
        <w:object w:dxaOrig="3019" w:dyaOrig="1520" w14:anchorId="4C65D967">
          <v:shape id="_x0000_i1194" type="#_x0000_t75" style="width:150.55pt;height:75.25pt" o:ole="">
            <v:imagedata r:id="rId348" o:title=""/>
          </v:shape>
          <o:OLEObject Type="Embed" ProgID="Equation.DSMT4" ShapeID="_x0000_i1194" DrawAspect="Content" ObjectID="_1704283480" r:id="rId349"/>
        </w:object>
      </w:r>
      <w:r w:rsidRPr="00211A5B">
        <w:rPr>
          <w:color w:val="0D0D0D"/>
        </w:rPr>
        <w:t xml:space="preserve"> </w:t>
      </w:r>
      <w:r w:rsidRPr="00211A5B">
        <w:rPr>
          <w:color w:val="0D0D0D"/>
        </w:rPr>
        <w:tab/>
      </w:r>
      <w:r w:rsidR="001810B5">
        <w:rPr>
          <w:color w:val="0D0D0D"/>
        </w:rPr>
        <w:fldChar w:fldCharType="begin"/>
      </w:r>
      <w:r w:rsidR="001810B5">
        <w:rPr>
          <w:color w:val="0D0D0D"/>
        </w:rPr>
        <w:instrText xml:space="preserve"> MACROBUTTON MTPlaceRef \* MERGEFORMAT </w:instrText>
      </w:r>
      <w:r w:rsidR="001810B5">
        <w:rPr>
          <w:color w:val="0D0D0D"/>
        </w:rPr>
        <w:fldChar w:fldCharType="begin"/>
      </w:r>
      <w:r w:rsidR="001810B5">
        <w:rPr>
          <w:color w:val="0D0D0D"/>
        </w:rPr>
        <w:instrText xml:space="preserve"> SEQ MTEqn \h \* MERGEFORMAT </w:instrText>
      </w:r>
      <w:r w:rsidR="001810B5">
        <w:rPr>
          <w:color w:val="0D0D0D"/>
        </w:rPr>
        <w:fldChar w:fldCharType="end"/>
      </w:r>
      <w:bookmarkStart w:id="51" w:name="ZEqnNum251923"/>
      <w:r w:rsidR="001810B5">
        <w:rPr>
          <w:color w:val="0D0D0D"/>
        </w:rPr>
        <w:instrText>(</w:instrText>
      </w:r>
      <w:r w:rsidR="001810B5">
        <w:rPr>
          <w:color w:val="0D0D0D"/>
        </w:rPr>
        <w:fldChar w:fldCharType="begin"/>
      </w:r>
      <w:r w:rsidR="001810B5">
        <w:rPr>
          <w:color w:val="0D0D0D"/>
        </w:rPr>
        <w:instrText xml:space="preserve"> SEQ MTChap \c \* Arabic \* MERGEFORMAT </w:instrText>
      </w:r>
      <w:r w:rsidR="001810B5">
        <w:rPr>
          <w:color w:val="0D0D0D"/>
        </w:rPr>
        <w:fldChar w:fldCharType="separate"/>
      </w:r>
      <w:r w:rsidR="009B7CEC">
        <w:rPr>
          <w:noProof/>
          <w:color w:val="0D0D0D"/>
        </w:rPr>
        <w:instrText>2</w:instrText>
      </w:r>
      <w:r w:rsidR="001810B5">
        <w:rPr>
          <w:color w:val="0D0D0D"/>
        </w:rPr>
        <w:fldChar w:fldCharType="end"/>
      </w:r>
      <w:r w:rsidR="001810B5">
        <w:rPr>
          <w:color w:val="0D0D0D"/>
        </w:rPr>
        <w:instrText>-</w:instrText>
      </w:r>
      <w:r w:rsidR="001810B5">
        <w:rPr>
          <w:color w:val="0D0D0D"/>
        </w:rPr>
        <w:fldChar w:fldCharType="begin"/>
      </w:r>
      <w:r w:rsidR="001810B5">
        <w:rPr>
          <w:color w:val="0D0D0D"/>
        </w:rPr>
        <w:instrText xml:space="preserve"> SEQ MTEqn \c \* Arabic \* MERGEFORMAT </w:instrText>
      </w:r>
      <w:r w:rsidR="001810B5">
        <w:rPr>
          <w:color w:val="0D0D0D"/>
        </w:rPr>
        <w:fldChar w:fldCharType="separate"/>
      </w:r>
      <w:r w:rsidR="009B7CEC">
        <w:rPr>
          <w:noProof/>
          <w:color w:val="0D0D0D"/>
        </w:rPr>
        <w:instrText>35</w:instrText>
      </w:r>
      <w:r w:rsidR="001810B5">
        <w:rPr>
          <w:color w:val="0D0D0D"/>
        </w:rPr>
        <w:fldChar w:fldCharType="end"/>
      </w:r>
      <w:r w:rsidR="001810B5">
        <w:rPr>
          <w:color w:val="0D0D0D"/>
        </w:rPr>
        <w:instrText>)</w:instrText>
      </w:r>
      <w:bookmarkEnd w:id="51"/>
      <w:r w:rsidR="001810B5">
        <w:rPr>
          <w:color w:val="0D0D0D"/>
        </w:rPr>
        <w:fldChar w:fldCharType="end"/>
      </w:r>
    </w:p>
    <w:p w14:paraId="05B51956" w14:textId="1C4C75BA" w:rsidR="000916F7" w:rsidRPr="00211A5B" w:rsidRDefault="000916F7" w:rsidP="00D03A05">
      <w:r w:rsidRPr="00211A5B">
        <w:t xml:space="preserve">The values of </w:t>
      </w:r>
      <w:r w:rsidR="00B10E33" w:rsidRPr="00B10E33">
        <w:rPr>
          <w:position w:val="-14"/>
        </w:rPr>
        <w:object w:dxaOrig="1340" w:dyaOrig="400" w14:anchorId="4C752F4C">
          <v:shape id="_x0000_i1195" type="#_x0000_t75" style="width:66.55pt;height:21.25pt" o:ole="">
            <v:imagedata r:id="rId350" o:title=""/>
          </v:shape>
          <o:OLEObject Type="Embed" ProgID="Equation.DSMT4" ShapeID="_x0000_i1195" DrawAspect="Content" ObjectID="_1704283481" r:id="rId351"/>
        </w:object>
      </w:r>
      <w:r w:rsidRPr="00211A5B">
        <w:t xml:space="preserve"> for arbitrary </w:t>
      </w:r>
      <w:r w:rsidRPr="00211A5B">
        <w:rPr>
          <w:i/>
        </w:rPr>
        <w:t>k</w:t>
      </w:r>
      <w:r w:rsidRPr="00211A5B">
        <w:t xml:space="preserve"> can be calculated starting from </w:t>
      </w:r>
      <w:r w:rsidRPr="00211A5B">
        <w:fldChar w:fldCharType="begin"/>
      </w:r>
      <w:r w:rsidRPr="00211A5B">
        <w:instrText xml:space="preserve"> GOTOBUTTON ZEqnNum251923  \* MERGEFORMAT </w:instrText>
      </w:r>
      <w:r w:rsidR="00C71E21">
        <w:fldChar w:fldCharType="begin"/>
      </w:r>
      <w:r w:rsidR="00C71E21">
        <w:instrText xml:space="preserve"> REF ZEqnNum251923 \* Charformat \! \* MERGEFORMAT </w:instrText>
      </w:r>
      <w:r w:rsidR="00C71E21">
        <w:fldChar w:fldCharType="separate"/>
      </w:r>
      <w:r w:rsidR="009B7CEC">
        <w:instrText>(2-35)</w:instrText>
      </w:r>
      <w:r w:rsidR="00C71E21">
        <w:fldChar w:fldCharType="end"/>
      </w:r>
      <w:r w:rsidRPr="00211A5B">
        <w:fldChar w:fldCharType="end"/>
      </w:r>
      <w:r w:rsidRPr="00211A5B">
        <w:t xml:space="preserve">. For example, the coefficients with </w:t>
      </w:r>
      <w:r w:rsidRPr="00211A5B">
        <w:rPr>
          <w:i/>
        </w:rPr>
        <w:t>k</w:t>
      </w:r>
      <w:r w:rsidRPr="00211A5B">
        <w:t xml:space="preserve">=1 are calculated in </w:t>
      </w:r>
      <w:r w:rsidRPr="00211A5B">
        <w:fldChar w:fldCharType="begin"/>
      </w:r>
      <w:r w:rsidRPr="00211A5B">
        <w:instrText xml:space="preserve"> GOTOBUTTON ZEqnNum120660  \* MERGEFORMAT </w:instrText>
      </w:r>
      <w:r w:rsidR="00C71E21">
        <w:fldChar w:fldCharType="begin"/>
      </w:r>
      <w:r w:rsidR="00C71E21">
        <w:instrText xml:space="preserve"> REF ZEqnNum120660 \* Charformat \! \* MERGEFORMAT </w:instrText>
      </w:r>
      <w:r w:rsidR="00C71E21">
        <w:fldChar w:fldCharType="separate"/>
      </w:r>
      <w:r w:rsidR="009B7CEC">
        <w:instrText>(2-36)</w:instrText>
      </w:r>
      <w:r w:rsidR="00C71E21">
        <w:fldChar w:fldCharType="end"/>
      </w:r>
      <w:r w:rsidRPr="00211A5B">
        <w:fldChar w:fldCharType="end"/>
      </w:r>
      <w:r w:rsidRPr="00211A5B">
        <w:t xml:space="preserve"> with </w:t>
      </w:r>
      <w:r w:rsidR="00B10E33" w:rsidRPr="00B10E33">
        <w:rPr>
          <w:position w:val="-14"/>
        </w:rPr>
        <w:object w:dxaOrig="999" w:dyaOrig="400" w14:anchorId="3A662016">
          <v:shape id="_x0000_i1196" type="#_x0000_t75" style="width:50.75pt;height:21.25pt" o:ole="">
            <v:imagedata r:id="rId352" o:title=""/>
          </v:shape>
          <o:OLEObject Type="Embed" ProgID="Equation.DSMT4" ShapeID="_x0000_i1196" DrawAspect="Content" ObjectID="_1704283482" r:id="rId353"/>
        </w:object>
      </w:r>
      <w:r w:rsidRPr="00211A5B">
        <w:t>.</w:t>
      </w:r>
    </w:p>
    <w:p w14:paraId="0F99AB59" w14:textId="5281F18C" w:rsidR="000916F7" w:rsidRPr="00211A5B" w:rsidRDefault="000916F7" w:rsidP="00211A5B">
      <w:pPr>
        <w:pStyle w:val="Equation0"/>
        <w:rPr>
          <w:color w:val="0D0D0D"/>
        </w:rPr>
      </w:pPr>
      <w:r w:rsidRPr="00211A5B">
        <w:rPr>
          <w:color w:val="0D0D0D"/>
        </w:rPr>
        <w:tab/>
      </w:r>
      <w:r w:rsidR="00B10E33" w:rsidRPr="00B10E33">
        <w:rPr>
          <w:position w:val="-70"/>
        </w:rPr>
        <w:object w:dxaOrig="5660" w:dyaOrig="1520" w14:anchorId="1319B9A0">
          <v:shape id="_x0000_i1197" type="#_x0000_t75" style="width:282.55pt;height:75.25pt" o:ole="">
            <v:imagedata r:id="rId354" o:title=""/>
          </v:shape>
          <o:OLEObject Type="Embed" ProgID="Equation.DSMT4" ShapeID="_x0000_i1197" DrawAspect="Content" ObjectID="_1704283483" r:id="rId355"/>
        </w:object>
      </w:r>
      <w:r w:rsidRPr="00211A5B">
        <w:rPr>
          <w:color w:val="0D0D0D"/>
        </w:rPr>
        <w:t xml:space="preserve"> </w:t>
      </w:r>
      <w:r w:rsidRPr="00211A5B">
        <w:rPr>
          <w:color w:val="0D0D0D"/>
        </w:rPr>
        <w:tab/>
      </w:r>
      <w:r w:rsidR="001810B5">
        <w:rPr>
          <w:color w:val="0D0D0D"/>
        </w:rPr>
        <w:fldChar w:fldCharType="begin"/>
      </w:r>
      <w:r w:rsidR="001810B5">
        <w:rPr>
          <w:color w:val="0D0D0D"/>
        </w:rPr>
        <w:instrText xml:space="preserve"> MACROBUTTON MTPlaceRef \* MERGEFORMAT </w:instrText>
      </w:r>
      <w:r w:rsidR="001810B5">
        <w:rPr>
          <w:color w:val="0D0D0D"/>
        </w:rPr>
        <w:fldChar w:fldCharType="begin"/>
      </w:r>
      <w:r w:rsidR="001810B5">
        <w:rPr>
          <w:color w:val="0D0D0D"/>
        </w:rPr>
        <w:instrText xml:space="preserve"> SEQ MTEqn \h \* MERGEFORMAT </w:instrText>
      </w:r>
      <w:r w:rsidR="001810B5">
        <w:rPr>
          <w:color w:val="0D0D0D"/>
        </w:rPr>
        <w:fldChar w:fldCharType="end"/>
      </w:r>
      <w:bookmarkStart w:id="52" w:name="ZEqnNum120660"/>
      <w:r w:rsidR="001810B5">
        <w:rPr>
          <w:color w:val="0D0D0D"/>
        </w:rPr>
        <w:instrText>(</w:instrText>
      </w:r>
      <w:r w:rsidR="001810B5">
        <w:rPr>
          <w:color w:val="0D0D0D"/>
        </w:rPr>
        <w:fldChar w:fldCharType="begin"/>
      </w:r>
      <w:r w:rsidR="001810B5">
        <w:rPr>
          <w:color w:val="0D0D0D"/>
        </w:rPr>
        <w:instrText xml:space="preserve"> SEQ MTChap \c \* Arabic \* MERGEFORMAT </w:instrText>
      </w:r>
      <w:r w:rsidR="001810B5">
        <w:rPr>
          <w:color w:val="0D0D0D"/>
        </w:rPr>
        <w:fldChar w:fldCharType="separate"/>
      </w:r>
      <w:r w:rsidR="009B7CEC">
        <w:rPr>
          <w:noProof/>
          <w:color w:val="0D0D0D"/>
        </w:rPr>
        <w:instrText>2</w:instrText>
      </w:r>
      <w:r w:rsidR="001810B5">
        <w:rPr>
          <w:color w:val="0D0D0D"/>
        </w:rPr>
        <w:fldChar w:fldCharType="end"/>
      </w:r>
      <w:r w:rsidR="001810B5">
        <w:rPr>
          <w:color w:val="0D0D0D"/>
        </w:rPr>
        <w:instrText>-</w:instrText>
      </w:r>
      <w:r w:rsidR="001810B5">
        <w:rPr>
          <w:color w:val="0D0D0D"/>
        </w:rPr>
        <w:fldChar w:fldCharType="begin"/>
      </w:r>
      <w:r w:rsidR="001810B5">
        <w:rPr>
          <w:color w:val="0D0D0D"/>
        </w:rPr>
        <w:instrText xml:space="preserve"> SEQ MTEqn \c \* Arabic \* MERGEFORMAT </w:instrText>
      </w:r>
      <w:r w:rsidR="001810B5">
        <w:rPr>
          <w:color w:val="0D0D0D"/>
        </w:rPr>
        <w:fldChar w:fldCharType="separate"/>
      </w:r>
      <w:r w:rsidR="009B7CEC">
        <w:rPr>
          <w:noProof/>
          <w:color w:val="0D0D0D"/>
        </w:rPr>
        <w:instrText>36</w:instrText>
      </w:r>
      <w:r w:rsidR="001810B5">
        <w:rPr>
          <w:color w:val="0D0D0D"/>
        </w:rPr>
        <w:fldChar w:fldCharType="end"/>
      </w:r>
      <w:r w:rsidR="001810B5">
        <w:rPr>
          <w:color w:val="0D0D0D"/>
        </w:rPr>
        <w:instrText>)</w:instrText>
      </w:r>
      <w:bookmarkEnd w:id="52"/>
      <w:r w:rsidR="001810B5">
        <w:rPr>
          <w:color w:val="0D0D0D"/>
        </w:rPr>
        <w:fldChar w:fldCharType="end"/>
      </w:r>
    </w:p>
    <w:p w14:paraId="154F242A" w14:textId="77777777" w:rsidR="000916F7" w:rsidRPr="00211A5B" w:rsidRDefault="000916F7" w:rsidP="00D03A05">
      <w:r w:rsidRPr="00211A5B">
        <w:t xml:space="preserve">Such a recursive process continues until </w:t>
      </w:r>
      <w:r w:rsidRPr="00211A5B">
        <w:rPr>
          <w:i/>
        </w:rPr>
        <w:t>k</w:t>
      </w:r>
      <w:r w:rsidRPr="00211A5B">
        <w:t xml:space="preserve"> reaches a desired order </w:t>
      </w:r>
      <w:r w:rsidRPr="00211A5B">
        <w:rPr>
          <w:i/>
        </w:rPr>
        <w:t>K</w:t>
      </w:r>
      <w:r w:rsidRPr="00211A5B">
        <w:t xml:space="preserve">. The rotor angle and rotor speed expressions for </w:t>
      </w:r>
      <w:r w:rsidRPr="00211A5B">
        <w:rPr>
          <w:i/>
        </w:rPr>
        <w:t>K</w:t>
      </w:r>
      <w:r w:rsidRPr="00211A5B">
        <w:t xml:space="preserve">=3 are approximated by </w:t>
      </w:r>
    </w:p>
    <w:p w14:paraId="182B26E4" w14:textId="7170A633" w:rsidR="000916F7" w:rsidRPr="00211A5B" w:rsidRDefault="000916F7" w:rsidP="00211A5B">
      <w:pPr>
        <w:pStyle w:val="Equation0"/>
        <w:rPr>
          <w:color w:val="0D0D0D"/>
        </w:rPr>
      </w:pPr>
      <w:r w:rsidRPr="00211A5B">
        <w:rPr>
          <w:color w:val="0D0D0D"/>
        </w:rPr>
        <w:tab/>
      </w:r>
      <w:r w:rsidR="00E77C6F" w:rsidRPr="00E77C6F">
        <w:rPr>
          <w:position w:val="-34"/>
        </w:rPr>
        <w:object w:dxaOrig="4020" w:dyaOrig="800" w14:anchorId="720430A9">
          <v:shape id="_x0000_i1198" type="#_x0000_t75" style="width:201.8pt;height:39.25pt" o:ole="">
            <v:imagedata r:id="rId356" o:title=""/>
          </v:shape>
          <o:OLEObject Type="Embed" ProgID="Equation.DSMT4" ShapeID="_x0000_i1198" DrawAspect="Content" ObjectID="_1704283484" r:id="rId357"/>
        </w:object>
      </w:r>
      <w:r w:rsidRPr="00211A5B">
        <w:rPr>
          <w:color w:val="0D0D0D"/>
        </w:rPr>
        <w:t xml:space="preserve"> </w:t>
      </w:r>
      <w:r w:rsidRPr="00211A5B">
        <w:rPr>
          <w:color w:val="0D0D0D"/>
        </w:rPr>
        <w:tab/>
      </w:r>
      <w:r w:rsidR="001810B5">
        <w:rPr>
          <w:color w:val="0D0D0D"/>
        </w:rPr>
        <w:fldChar w:fldCharType="begin"/>
      </w:r>
      <w:r w:rsidR="001810B5">
        <w:rPr>
          <w:color w:val="0D0D0D"/>
        </w:rPr>
        <w:instrText xml:space="preserve"> MACROBUTTON MTPlaceRef \* MERGEFORMAT </w:instrText>
      </w:r>
      <w:r w:rsidR="001810B5">
        <w:rPr>
          <w:color w:val="0D0D0D"/>
        </w:rPr>
        <w:fldChar w:fldCharType="begin"/>
      </w:r>
      <w:r w:rsidR="001810B5">
        <w:rPr>
          <w:color w:val="0D0D0D"/>
        </w:rPr>
        <w:instrText xml:space="preserve"> SEQ MTEqn \h \* MERGEFORMAT </w:instrText>
      </w:r>
      <w:r w:rsidR="001810B5">
        <w:rPr>
          <w:color w:val="0D0D0D"/>
        </w:rPr>
        <w:fldChar w:fldCharType="end"/>
      </w:r>
      <w:bookmarkStart w:id="53" w:name="ZEqnNum429865"/>
      <w:r w:rsidR="001810B5">
        <w:rPr>
          <w:color w:val="0D0D0D"/>
        </w:rPr>
        <w:instrText>(</w:instrText>
      </w:r>
      <w:r w:rsidR="001810B5">
        <w:rPr>
          <w:color w:val="0D0D0D"/>
        </w:rPr>
        <w:fldChar w:fldCharType="begin"/>
      </w:r>
      <w:r w:rsidR="001810B5">
        <w:rPr>
          <w:color w:val="0D0D0D"/>
        </w:rPr>
        <w:instrText xml:space="preserve"> SEQ MTChap \c \* Arabic \* MERGEFORMAT </w:instrText>
      </w:r>
      <w:r w:rsidR="001810B5">
        <w:rPr>
          <w:color w:val="0D0D0D"/>
        </w:rPr>
        <w:fldChar w:fldCharType="separate"/>
      </w:r>
      <w:r w:rsidR="009B7CEC">
        <w:rPr>
          <w:noProof/>
          <w:color w:val="0D0D0D"/>
        </w:rPr>
        <w:instrText>2</w:instrText>
      </w:r>
      <w:r w:rsidR="001810B5">
        <w:rPr>
          <w:color w:val="0D0D0D"/>
        </w:rPr>
        <w:fldChar w:fldCharType="end"/>
      </w:r>
      <w:r w:rsidR="001810B5">
        <w:rPr>
          <w:color w:val="0D0D0D"/>
        </w:rPr>
        <w:instrText>-</w:instrText>
      </w:r>
      <w:r w:rsidR="001810B5">
        <w:rPr>
          <w:color w:val="0D0D0D"/>
        </w:rPr>
        <w:fldChar w:fldCharType="begin"/>
      </w:r>
      <w:r w:rsidR="001810B5">
        <w:rPr>
          <w:color w:val="0D0D0D"/>
        </w:rPr>
        <w:instrText xml:space="preserve"> SEQ MTEqn \c \* Arabic \* MERGEFORMAT </w:instrText>
      </w:r>
      <w:r w:rsidR="001810B5">
        <w:rPr>
          <w:color w:val="0D0D0D"/>
        </w:rPr>
        <w:fldChar w:fldCharType="separate"/>
      </w:r>
      <w:r w:rsidR="009B7CEC">
        <w:rPr>
          <w:noProof/>
          <w:color w:val="0D0D0D"/>
        </w:rPr>
        <w:instrText>37</w:instrText>
      </w:r>
      <w:r w:rsidR="001810B5">
        <w:rPr>
          <w:color w:val="0D0D0D"/>
        </w:rPr>
        <w:fldChar w:fldCharType="end"/>
      </w:r>
      <w:r w:rsidR="001810B5">
        <w:rPr>
          <w:color w:val="0D0D0D"/>
        </w:rPr>
        <w:instrText>)</w:instrText>
      </w:r>
      <w:bookmarkEnd w:id="53"/>
      <w:r w:rsidR="001810B5">
        <w:rPr>
          <w:color w:val="0D0D0D"/>
        </w:rPr>
        <w:fldChar w:fldCharType="end"/>
      </w:r>
    </w:p>
    <w:p w14:paraId="4A7FC52E" w14:textId="42759F46" w:rsidR="000916F7" w:rsidRPr="007B1F48" w:rsidRDefault="000F41C6" w:rsidP="00444894">
      <w:pPr>
        <w:pStyle w:val="Heading3"/>
      </w:pPr>
      <w:bookmarkStart w:id="54" w:name="_Toc93064722"/>
      <w:r w:rsidRPr="007B1F48">
        <w:t xml:space="preserve">2.3.2 </w:t>
      </w:r>
      <w:r w:rsidR="000916F7" w:rsidRPr="007B1F48">
        <w:t>Remarks</w:t>
      </w:r>
      <w:bookmarkEnd w:id="54"/>
    </w:p>
    <w:p w14:paraId="06C37669" w14:textId="77777777" w:rsidR="00D930BC" w:rsidRPr="00D930BC" w:rsidRDefault="00D930BC" w:rsidP="00D930BC">
      <w:pPr>
        <w:rPr>
          <w:color w:val="0D0D0D"/>
        </w:rPr>
      </w:pPr>
      <w:r w:rsidRPr="00D930BC">
        <w:rPr>
          <w:color w:val="0D0D0D"/>
        </w:rPr>
        <w:t xml:space="preserve">In recent literature, other methods have been applied to obtain an approximate solution of a nonlinear differential equation in the form of a polynomial function of time, such as the Adomian decomposition method (ADM) [32]-[33] and a Power Series based method (for short, PSM) [35][36]. The approximate solutions of these two methods and the proposed DT method all converge to the true solution in the power series form when the number of terms increases to infinity [32]-[36], [50], [58]-[59]. However, when finite terms are taken, their solutions are not identical term by term. The main reason lies in their different approximation and truncation mechanisms in generating each specific term: the ADM generates each term as a polynomial of time [32][33] composed of monomials of different orders, so the later terms can also change the coefficients of some </w:t>
      </w:r>
      <w:r w:rsidRPr="00D930BC">
        <w:rPr>
          <w:color w:val="0D0D0D"/>
        </w:rPr>
        <w:lastRenderedPageBreak/>
        <w:t xml:space="preserve">of low order monomials when terms grow; the other two methods generate each term as a single monomial of time; the PSM needs to transform all analytical nonlinear functions, e.g. sine and cosine functions, first into truncated Taylor series so as to introduce truncation errors, while the DT method directly uses the differential transforms of nonlinear functions instead of their Taylor expansions. </w:t>
      </w:r>
    </w:p>
    <w:p w14:paraId="2DCBBFD1" w14:textId="51F65C0C" w:rsidR="000916F7" w:rsidRPr="00211A5B" w:rsidRDefault="00D930BC" w:rsidP="00D930BC">
      <w:pPr>
        <w:rPr>
          <w:color w:val="0D0D0D"/>
        </w:rPr>
      </w:pPr>
      <w:r w:rsidRPr="00D930BC">
        <w:rPr>
          <w:color w:val="0D0D0D"/>
        </w:rPr>
        <w:t>The solutions of all the above methods are accurate within a limited time window, whose length in general increases with the number of terms. However, their different generation mechanisms make the DT be easier to implement in practice with a large number of terms than the ADM and PSM. The ADM and PSM have to explicitly calculate high order derivatives to obtain Adomian polynomials or truncated Taylor series [32]-[36], [58]-[59]. The complexity of high order derivatives increases significantly at a large number of terms. Comparatively, the DT adopts transform rules to avoid computing high order derivatives. Ref. [37] proposes a Pade Approximants based method to transform a polynomial-form solution, which can be from any of these three methods, into a fractional form to further improve its accuracy, and hence can be applied as a post-processing technique together with each of these three methods.</w:t>
      </w:r>
    </w:p>
    <w:p w14:paraId="7C8A8C70" w14:textId="66732AEF" w:rsidR="000916F7" w:rsidRPr="00211A5B" w:rsidRDefault="00A1148A" w:rsidP="007D4625">
      <w:pPr>
        <w:pStyle w:val="Heading2"/>
      </w:pPr>
      <w:bookmarkStart w:id="55" w:name="_Toc93064723"/>
      <w:r w:rsidRPr="00211A5B">
        <w:t xml:space="preserve">2.4 </w:t>
      </w:r>
      <w:r w:rsidR="000916F7" w:rsidRPr="00211A5B">
        <w:t>Case Study</w:t>
      </w:r>
      <w:bookmarkEnd w:id="55"/>
    </w:p>
    <w:p w14:paraId="6A3AAAE2" w14:textId="301E0CD1" w:rsidR="000916F7" w:rsidRPr="00211A5B" w:rsidRDefault="000916F7" w:rsidP="00D03A05">
      <w:r w:rsidRPr="00211A5B">
        <w:t>In this section, the proposed simulation scheme is tested on the IEEE 10-machine 39-bus system and Polish 327-machine 2383-bus system [</w:t>
      </w:r>
      <w:r w:rsidR="002E00C6">
        <w:t>60</w:t>
      </w:r>
      <w:r w:rsidRPr="00211A5B">
        <w:t>]. The accuracy of the DT approach is validated by various disturbances. The numerical stability, accuracy and time performance are compared with five commonly used numerical methods [</w:t>
      </w:r>
      <w:r w:rsidR="002E00C6">
        <w:t>7</w:t>
      </w:r>
      <w:r w:rsidRPr="00211A5B">
        <w:t>][</w:t>
      </w:r>
      <w:r w:rsidR="002E00C6">
        <w:t>11</w:t>
      </w:r>
      <w:r w:rsidRPr="00211A5B">
        <w:t xml:space="preserve">]: the modified Euler method (ME), 4th order Runge-Kutta method (RK4), Gill’s version of </w:t>
      </w:r>
      <w:r w:rsidRPr="00211A5B">
        <w:lastRenderedPageBreak/>
        <w:t xml:space="preserve">Runge-Kutta method (RKG), Trapezoidal method and Gear method. </w:t>
      </w:r>
      <w:bookmarkStart w:id="56" w:name="_Hlk534497433"/>
      <w:r w:rsidRPr="00211A5B">
        <w:t>In all subsections, the benchmark result is given by the RK4 method with a very small time step of 0.3ms. Errors of each method are considered its differences from the benchmark result</w:t>
      </w:r>
      <w:bookmarkEnd w:id="56"/>
      <w:r w:rsidRPr="00211A5B">
        <w:t>. Simulations are performed in MATLAB R2017a on a computer with i5-7200U CPU.</w:t>
      </w:r>
    </w:p>
    <w:p w14:paraId="67BA863A" w14:textId="13EFE1F6" w:rsidR="000916F7" w:rsidRPr="00211A5B" w:rsidRDefault="00B23C57" w:rsidP="00444894">
      <w:pPr>
        <w:pStyle w:val="Heading3"/>
      </w:pPr>
      <w:bookmarkStart w:id="57" w:name="_Toc93064724"/>
      <w:r w:rsidRPr="00211A5B">
        <w:t xml:space="preserve">2.4.1 </w:t>
      </w:r>
      <w:r w:rsidR="000916F7" w:rsidRPr="00211A5B">
        <w:t>Scanning Various Contingencies</w:t>
      </w:r>
      <w:bookmarkEnd w:id="57"/>
    </w:p>
    <w:p w14:paraId="79BC4F03" w14:textId="1F1ECF2A" w:rsidR="000916F7" w:rsidRDefault="000916F7" w:rsidP="00D03A05">
      <w:r w:rsidRPr="00211A5B">
        <w:t xml:space="preserve">For the 39-bus system, three stability scenarios, i.e., one stable case, one marginally stable case, and one unstable case, are simulated for 20 seconds. The stable case has a three-phase fault at the bus 3 that starts at </w:t>
      </w:r>
      <w:r w:rsidRPr="00211A5B">
        <w:rPr>
          <w:i/>
        </w:rPr>
        <w:t>t</w:t>
      </w:r>
      <w:r w:rsidRPr="00211A5B">
        <w:t xml:space="preserve">=1s and is cleared after 5 cycles by tripping the line 3-4. The marginal stable and unstable cases are created by clearing the fault after 12.935 cycles and 12.940 cycles, respectively. Fig. 1 to Fig. 3 show the trajectories of rotor angles from both the DT and benchmark RK4 methods as well as the rotor angle errors of the DT method. The machine 1 at bus 30 is selected as the reference. The results of the DT method with </w:t>
      </w:r>
      <w:r w:rsidRPr="00211A5B">
        <w:rPr>
          <w:i/>
        </w:rPr>
        <w:t>K</w:t>
      </w:r>
      <w:r w:rsidRPr="00211A5B">
        <w:rPr>
          <w:i/>
        </w:rPr>
        <w:softHyphen/>
        <w:t>=</w:t>
      </w:r>
      <w:r w:rsidRPr="00211A5B">
        <w:t xml:space="preserve">8 and the time step length of 0.05s accurately match the benchmark results for all three scenarios. The maximum errors of all state variables (including rotor angles, rotor speeds, transient and sub-transient voltages in </w:t>
      </w:r>
      <w:r w:rsidRPr="00211A5B">
        <w:rPr>
          <w:i/>
        </w:rPr>
        <w:t>d</w:t>
      </w:r>
      <w:r w:rsidRPr="00211A5B">
        <w:t xml:space="preserve">-axis and </w:t>
      </w:r>
      <w:r w:rsidRPr="00211A5B">
        <w:rPr>
          <w:i/>
        </w:rPr>
        <w:t>q</w:t>
      </w:r>
      <w:r w:rsidRPr="00211A5B">
        <w:t>-axis, field voltages, and all other variables) over the entire 20-second simulation period are 1.48×10</w:t>
      </w:r>
      <w:r w:rsidRPr="00211A5B">
        <w:rPr>
          <w:vertAlign w:val="superscript"/>
        </w:rPr>
        <w:t>-4</w:t>
      </w:r>
      <w:r w:rsidRPr="00211A5B">
        <w:t xml:space="preserve"> p.u., 1.00×10</w:t>
      </w:r>
      <w:r w:rsidRPr="00211A5B">
        <w:rPr>
          <w:vertAlign w:val="superscript"/>
        </w:rPr>
        <w:t>-3</w:t>
      </w:r>
      <w:r w:rsidRPr="00211A5B">
        <w:t xml:space="preserve"> p.u. and 1.30×10</w:t>
      </w:r>
      <w:r w:rsidRPr="00211A5B">
        <w:rPr>
          <w:vertAlign w:val="superscript"/>
        </w:rPr>
        <w:t>-3</w:t>
      </w:r>
      <w:r w:rsidRPr="00211A5B">
        <w:t xml:space="preserve"> p.u. for the three scenarios, respectively.</w:t>
      </w:r>
    </w:p>
    <w:p w14:paraId="3C010720" w14:textId="77777777" w:rsidR="00363282" w:rsidRPr="00211A5B" w:rsidRDefault="00363282" w:rsidP="00363282">
      <w:pPr>
        <w:contextualSpacing/>
        <w:rPr>
          <w:color w:val="0D0D0D"/>
        </w:rPr>
      </w:pPr>
      <w:r w:rsidRPr="00211A5B">
        <w:rPr>
          <w:color w:val="0D0D0D"/>
        </w:rPr>
        <w:t xml:space="preserve">The same tests are also conducted on the Polish 2383-bus system and the DT method can still assess stability accurately. Fig. 4 to Fig. 6 show the trajectories of rotor angles from both the DT and RK4 methods as well as rotor angle errors of the DT method using the time step length of 0.016s. The machine 1 at bus 10 is selected as the </w:t>
      </w:r>
      <w:r w:rsidRPr="00211A5B">
        <w:rPr>
          <w:color w:val="0D0D0D"/>
        </w:rPr>
        <w:lastRenderedPageBreak/>
        <w:t>reference. The maximum errors of all state variables over the entire 20-second simulation period are 5.2×10</w:t>
      </w:r>
      <w:r w:rsidRPr="00211A5B">
        <w:rPr>
          <w:color w:val="0D0D0D"/>
          <w:vertAlign w:val="superscript"/>
        </w:rPr>
        <w:t>-3</w:t>
      </w:r>
      <w:r w:rsidRPr="00211A5B">
        <w:rPr>
          <w:color w:val="0D0D0D"/>
        </w:rPr>
        <w:t xml:space="preserve"> p.u., 3.9×10</w:t>
      </w:r>
      <w:r w:rsidRPr="00211A5B">
        <w:rPr>
          <w:color w:val="0D0D0D"/>
          <w:vertAlign w:val="superscript"/>
        </w:rPr>
        <w:t>-3</w:t>
      </w:r>
      <w:r w:rsidRPr="00211A5B">
        <w:rPr>
          <w:color w:val="0D0D0D"/>
        </w:rPr>
        <w:t xml:space="preserve"> p.u. and 3.8×10</w:t>
      </w:r>
      <w:r w:rsidRPr="00211A5B">
        <w:rPr>
          <w:color w:val="0D0D0D"/>
          <w:vertAlign w:val="superscript"/>
        </w:rPr>
        <w:t>-3</w:t>
      </w:r>
      <w:r w:rsidRPr="00211A5B">
        <w:rPr>
          <w:color w:val="0D0D0D"/>
        </w:rPr>
        <w:t xml:space="preserve"> p.u. for the three scenarios, respectively.</w:t>
      </w:r>
    </w:p>
    <w:p w14:paraId="6FC8E129" w14:textId="77777777" w:rsidR="000F6F2F" w:rsidRDefault="000F6F2F" w:rsidP="000F6F2F">
      <w:pPr>
        <w:widowControl w:val="0"/>
        <w:rPr>
          <w:color w:val="0D0D0D"/>
        </w:rPr>
      </w:pPr>
      <w:r w:rsidRPr="00211A5B">
        <w:rPr>
          <w:color w:val="0D0D0D"/>
        </w:rPr>
        <w:t>In addition, the impacts of various factors on the simulation of the DT method are studied, including: fault types; fault locations; the modeling of PSS; and the modeling of saliency. Apply these two types of faults to all buses and lines of the 39-bus system: 1) temporary three-phase short-circuit fault lasting for 5 cycles on each bus (totally, 39 faults); 2) permanent three-phase short-circuit line fault near each end of every line that is tripped by opening the line after 5 cycles (totally, 46</w:t>
      </w:r>
      <w:r w:rsidRPr="00211A5B">
        <w:rPr>
          <w:color w:val="0D0D0D"/>
        </w:rPr>
        <w:sym w:font="Symbol" w:char="F0B4"/>
      </w:r>
      <w:r w:rsidRPr="00211A5B">
        <w:rPr>
          <w:color w:val="0D0D0D"/>
        </w:rPr>
        <w:t>2=92 faults).  Fig. 7 and Fig. 8 show that the maximum errors are within 1.1×10</w:t>
      </w:r>
      <w:r w:rsidRPr="00211A5B">
        <w:rPr>
          <w:color w:val="0D0D0D"/>
          <w:vertAlign w:val="superscript"/>
        </w:rPr>
        <w:t>-3</w:t>
      </w:r>
      <w:r w:rsidRPr="00211A5B">
        <w:rPr>
          <w:color w:val="0D0D0D"/>
        </w:rPr>
        <w:t xml:space="preserve"> p.u. for any state variables of the system in all cases. Besides, a 830 MW generator trip on bus 38 is simulated and the maximum error is 2.26×10</w:t>
      </w:r>
      <w:r w:rsidRPr="00211A5B">
        <w:rPr>
          <w:color w:val="0D0D0D"/>
          <w:vertAlign w:val="superscript"/>
        </w:rPr>
        <w:t>-4</w:t>
      </w:r>
      <w:r w:rsidRPr="00211A5B">
        <w:rPr>
          <w:color w:val="0D0D0D"/>
        </w:rPr>
        <w:t xml:space="preserve"> p.u..</w:t>
      </w:r>
    </w:p>
    <w:p w14:paraId="0872E386" w14:textId="77777777" w:rsidR="000F6F2F" w:rsidRDefault="000F6F2F" w:rsidP="000F6F2F">
      <w:pPr>
        <w:widowControl w:val="0"/>
        <w:rPr>
          <w:color w:val="0D0D0D"/>
        </w:rPr>
      </w:pPr>
      <w:r w:rsidRPr="00211A5B">
        <w:rPr>
          <w:color w:val="0D0D0D"/>
        </w:rPr>
        <w:t>Also, the impact of the PSS is simulated by many cases. Fig. 9 shows the maximum errors are within 3.0×10</w:t>
      </w:r>
      <w:r w:rsidRPr="00211A5B">
        <w:rPr>
          <w:color w:val="0D0D0D"/>
          <w:vertAlign w:val="superscript"/>
        </w:rPr>
        <w:t>-4</w:t>
      </w:r>
      <w:r w:rsidRPr="00211A5B">
        <w:rPr>
          <w:color w:val="0D0D0D"/>
        </w:rPr>
        <w:t xml:space="preserve"> p.u. and are not affected much by the modeling of PSS. Meanwhile, the impact of the saliency is studied. Fig. 10 shows the maximum errors are within 2.6×10</w:t>
      </w:r>
      <w:r w:rsidRPr="00211A5B">
        <w:rPr>
          <w:color w:val="0D0D0D"/>
          <w:vertAlign w:val="superscript"/>
        </w:rPr>
        <w:t>-4</w:t>
      </w:r>
      <w:r w:rsidRPr="00211A5B">
        <w:rPr>
          <w:color w:val="0D0D0D"/>
        </w:rPr>
        <w:t xml:space="preserve"> p.u. and the modeling of saliency does not introduce additional errors.</w:t>
      </w:r>
    </w:p>
    <w:p w14:paraId="6A9C7201" w14:textId="77777777" w:rsidR="00E7694B" w:rsidRDefault="00E7694B" w:rsidP="00E7694B">
      <w:pPr>
        <w:pStyle w:val="Heading3"/>
      </w:pPr>
      <w:bookmarkStart w:id="58" w:name="_Toc93064725"/>
      <w:r w:rsidRPr="00211A5B">
        <w:t>2.4.2 Comparison of Numerical Stability</w:t>
      </w:r>
      <w:bookmarkEnd w:id="58"/>
    </w:p>
    <w:p w14:paraId="0ECE8ACD" w14:textId="77777777" w:rsidR="00E7694B" w:rsidRDefault="00E7694B" w:rsidP="00E7694B">
      <w:r w:rsidRPr="00211A5B">
        <w:t xml:space="preserve">To study the error propagation and numerical stability, three scenarios are designed for the 39-bus system with three different time step lengths: 0.050s, 0.067s and 0.100s. The simulated disturbance is a three-phase fault at bus 3 cleared after 5 cycles by tripping the branch 3-4. Fig. 11 a)-c) shows the error propagation with the three scenarios where all methods start from the same initial state at </w:t>
      </w:r>
      <w:r w:rsidRPr="00211A5B">
        <w:rPr>
          <w:i/>
        </w:rPr>
        <w:t>t</w:t>
      </w:r>
      <w:r w:rsidRPr="00211A5B">
        <w:t xml:space="preserve">=0s. To take a detailed look at the </w:t>
      </w:r>
      <w:r w:rsidRPr="00211A5B">
        <w:lastRenderedPageBreak/>
        <w:t>transient dynamics right after the fault, the figure focuses on the first 1 second. The logarithmic vertical axis is the maximum error of all state variables at the end of each time step. The errors do not propagate much for the four methods when the time step length is 0.050s. Meanwhile, Fig. 11 b) shows the error of the ME method propagates when the time step length is increased to 0.067s and it approaches 10</w:t>
      </w:r>
      <w:r w:rsidRPr="00211A5B">
        <w:rPr>
          <w:vertAlign w:val="superscript"/>
        </w:rPr>
        <w:t>2</w:t>
      </w:r>
      <w:r w:rsidRPr="00211A5B">
        <w:t xml:space="preserve"> p.u. at </w:t>
      </w:r>
      <w:r w:rsidRPr="00211A5B">
        <w:rPr>
          <w:i/>
        </w:rPr>
        <w:t>t</w:t>
      </w:r>
      <w:r w:rsidRPr="00211A5B">
        <w:t xml:space="preserve">=1.0s, indicating divergence of the ME method. In Fig. 11 c), it shows that the errors of ME, RK4 and RKG methods increase along time steps significantly, indicating the tendency toward numerical instability. Table </w:t>
      </w:r>
      <w:r>
        <w:t>1</w:t>
      </w:r>
      <w:r w:rsidRPr="00211A5B">
        <w:t xml:space="preserve"> summarizes whether the four methods tend to be numerically stable or unstable under three scenarios. All methods work well when the time step length is 0.050s. The ME method has numerical instability issue when the time step length is 0.067s. Only the DT method is numerically stable under all three scenarios.</w:t>
      </w:r>
    </w:p>
    <w:p w14:paraId="24AF864F" w14:textId="03D57447" w:rsidR="00E7694B" w:rsidRDefault="00E7694B" w:rsidP="00E7694B">
      <w:r w:rsidRPr="00211A5B">
        <w:t xml:space="preserve">Table </w:t>
      </w:r>
      <w:r>
        <w:t>2</w:t>
      </w:r>
      <w:r w:rsidRPr="00211A5B">
        <w:t xml:space="preserve"> summarizes the maximum time step lengths of the four methods to maintain the numerical stability for both the 39-bus system and the 2383-bus system, by extensive simulations with gradually increased time step lengths until numerical instability occurs. The DT approach can maintain numerical stability using much larger time step lengths than the ME, RK4 and RKG methods. But it will diverge when the time step length is larger than 0.125 s for the 39-bus system and 0.017 s for the 2383-bus system. By contrast, the implicit methods such as the Trapezoidal method and the Gear method are very stable, and there is no need to limit their time step lengths from the numerical stability perspective. These results indicate the numerical stability of the DT approach is better than the ME, RK4, and RKG methods, but weaker than the Trapezoidal method and the Gear method.</w:t>
      </w:r>
    </w:p>
    <w:p w14:paraId="0F5310C2" w14:textId="77777777" w:rsidR="00E7694B" w:rsidRPr="00211A5B" w:rsidRDefault="00E7694B" w:rsidP="00E7694B">
      <w:pPr>
        <w:pStyle w:val="Heading3"/>
      </w:pPr>
      <w:bookmarkStart w:id="59" w:name="_Toc93064726"/>
      <w:r w:rsidRPr="00211A5B">
        <w:lastRenderedPageBreak/>
        <w:t>2.4.3 Comparison of Accuracy and Time Performance</w:t>
      </w:r>
      <w:bookmarkEnd w:id="59"/>
    </w:p>
    <w:p w14:paraId="00B69D26" w14:textId="77777777" w:rsidR="00E7694B" w:rsidRPr="00211A5B" w:rsidRDefault="00E7694B" w:rsidP="00E7694B">
      <w:pPr>
        <w:rPr>
          <w:color w:val="0D0D0D"/>
        </w:rPr>
      </w:pPr>
      <w:r w:rsidRPr="00211A5B">
        <w:rPr>
          <w:color w:val="0D0D0D"/>
        </w:rPr>
        <w:t xml:space="preserve">For both test systems, Table </w:t>
      </w:r>
      <w:r>
        <w:rPr>
          <w:color w:val="0D0D0D"/>
        </w:rPr>
        <w:t>3</w:t>
      </w:r>
      <w:r w:rsidRPr="00211A5B">
        <w:rPr>
          <w:color w:val="0D0D0D"/>
        </w:rPr>
        <w:t xml:space="preserve"> shows the time step lengths of the ME, RK4, RKG and DT methods with three desired error tolerances, i.e., the maximum error of all state variables over the entire simulation period is in the magnitude of 10</w:t>
      </w:r>
      <w:r w:rsidRPr="00211A5B">
        <w:rPr>
          <w:color w:val="0D0D0D"/>
          <w:vertAlign w:val="superscript"/>
        </w:rPr>
        <w:t>-2</w:t>
      </w:r>
      <w:r w:rsidRPr="00211A5B">
        <w:rPr>
          <w:color w:val="0D0D0D"/>
        </w:rPr>
        <w:t>, 10</w:t>
      </w:r>
      <w:r w:rsidRPr="00211A5B">
        <w:rPr>
          <w:color w:val="0D0D0D"/>
          <w:vertAlign w:val="superscript"/>
        </w:rPr>
        <w:t>-3</w:t>
      </w:r>
      <w:r w:rsidRPr="00211A5B">
        <w:rPr>
          <w:color w:val="0D0D0D"/>
        </w:rPr>
        <w:t xml:space="preserve"> and   10</w:t>
      </w:r>
      <w:r w:rsidRPr="00211A5B">
        <w:rPr>
          <w:color w:val="0D0D0D"/>
          <w:vertAlign w:val="superscript"/>
        </w:rPr>
        <w:t>-4</w:t>
      </w:r>
      <w:r w:rsidRPr="00211A5B">
        <w:rPr>
          <w:color w:val="0D0D0D"/>
        </w:rPr>
        <w:t xml:space="preserve"> p.u., respectively. For the Trapezoidal and Gear methods, the average time step lengths are shown since they are implemented by MATLAB solvers ode23t and ode15s respectively with variable time step lengths. </w:t>
      </w:r>
    </w:p>
    <w:p w14:paraId="78B776E5" w14:textId="77777777" w:rsidR="00E7694B" w:rsidRDefault="00E7694B" w:rsidP="00E7694B">
      <w:pPr>
        <w:rPr>
          <w:color w:val="0D0D0D"/>
        </w:rPr>
      </w:pPr>
      <w:r w:rsidRPr="00211A5B">
        <w:rPr>
          <w:color w:val="0D0D0D"/>
        </w:rPr>
        <w:t>For the 39-bus system, the time step lengths of the DT can be increased compared with the ME method to 7.5 times, 23.3 times and 50.0 times while still meeting the requirements of three error tolerances, respectively. Compared with both the RK4 and RKG methods, it is increased to 2.0 times, 2.7 times and 4.5 times. Also, the DT method increases the time step length to 4.5 times and 1.7 times compared to the Trapezoidal and Gear method respectively under the same error tolerance. Similar results are also observed on the 2383-bus system. These results show the DT approach can prolong the time step lengths with the other methods for the same level of error tolerance.</w:t>
      </w:r>
    </w:p>
    <w:p w14:paraId="315922F5" w14:textId="77777777" w:rsidR="00E7694B" w:rsidRPr="00211A5B" w:rsidRDefault="00E7694B" w:rsidP="00E7694B">
      <w:pPr>
        <w:rPr>
          <w:color w:val="0D0D0D"/>
        </w:rPr>
      </w:pPr>
      <w:r w:rsidRPr="00211A5B">
        <w:rPr>
          <w:color w:val="0D0D0D"/>
        </w:rPr>
        <w:t xml:space="preserve">For both test systems, Table </w:t>
      </w:r>
      <w:r>
        <w:rPr>
          <w:color w:val="0D0D0D"/>
        </w:rPr>
        <w:t>4</w:t>
      </w:r>
      <w:r w:rsidRPr="00211A5B">
        <w:rPr>
          <w:color w:val="0D0D0D"/>
        </w:rPr>
        <w:t xml:space="preserve"> shows the computation times of the six methods using the time step lengths in Table </w:t>
      </w:r>
      <w:r>
        <w:rPr>
          <w:color w:val="0D0D0D"/>
        </w:rPr>
        <w:t>3</w:t>
      </w:r>
      <w:r w:rsidRPr="00211A5B">
        <w:rPr>
          <w:color w:val="0D0D0D"/>
        </w:rPr>
        <w:t xml:space="preserve">. For the 39-bus system, the time costs of the DT method are reduced by 33.3%, 66.4% and 86.8% compared to the ME method under three error tolerances respectively. It is reduced by 15.1%, 17.8%, and 43.2% compared with both the RK4 and RKG methods. Also, the DT reduces the time cost by 61.1% and 11.9% compared to the Trapezoidal and Gear methods respectively under the same error tolerances. Similar results are also observed on the 2383-bus system. These results show </w:t>
      </w:r>
      <w:r w:rsidRPr="00211A5B">
        <w:rPr>
          <w:color w:val="0D0D0D"/>
        </w:rPr>
        <w:lastRenderedPageBreak/>
        <w:t>the DT approach can reduce computation time compared with the other methods for the same level of error tolerance.</w:t>
      </w:r>
    </w:p>
    <w:p w14:paraId="619120C9" w14:textId="77777777" w:rsidR="00162828" w:rsidRPr="007B1F48" w:rsidRDefault="00162828" w:rsidP="00162828">
      <w:pPr>
        <w:pStyle w:val="Heading2"/>
      </w:pPr>
      <w:bookmarkStart w:id="60" w:name="_Toc93064727"/>
      <w:r w:rsidRPr="007B1F48">
        <w:t>2.5 Conclusion</w:t>
      </w:r>
      <w:bookmarkEnd w:id="60"/>
      <w:r w:rsidRPr="007B1F48">
        <w:t xml:space="preserve"> </w:t>
      </w:r>
    </w:p>
    <w:p w14:paraId="17A3A5C0" w14:textId="77777777" w:rsidR="00162828" w:rsidRPr="00211A5B" w:rsidRDefault="00162828" w:rsidP="00162828">
      <w:bookmarkStart w:id="61" w:name="_Hlk488752008"/>
      <w:r w:rsidRPr="00211A5B">
        <w:t xml:space="preserve">This </w:t>
      </w:r>
      <w:r>
        <w:t>chapter</w:t>
      </w:r>
      <w:r w:rsidRPr="00211A5B">
        <w:t xml:space="preserve"> has proposed a DT-based approach for dynamic simulation of multi-machine power systems.</w:t>
      </w:r>
      <w:bookmarkEnd w:id="61"/>
      <w:r w:rsidRPr="00211A5B">
        <w:t xml:space="preserve"> This </w:t>
      </w:r>
      <w:r>
        <w:t>chapter</w:t>
      </w:r>
      <w:r w:rsidRPr="00211A5B">
        <w:t xml:space="preserve"> derived the DTs for detailed power system models. Then, the simulation scheme using the derived DTs was tested on two test systems. The results show that the approach significantly increases the time step </w:t>
      </w:r>
      <w:r w:rsidRPr="00211A5B">
        <w:rPr>
          <w:lang w:eastAsia="zh-CN"/>
        </w:rPr>
        <w:t>length</w:t>
      </w:r>
      <w:r w:rsidRPr="00211A5B">
        <w:t xml:space="preserve"> by using more power series terms to approximate the solution so as to speed up simulation while keeping a comparable accuracy with traditional numerical integration. Therefore, the approach is of great potential for fast power system simulation.</w:t>
      </w:r>
    </w:p>
    <w:p w14:paraId="4EE7B6EC" w14:textId="543C2304" w:rsidR="00363282" w:rsidRPr="00E43B34" w:rsidRDefault="00162828" w:rsidP="00E43B34">
      <w:r w:rsidRPr="00211A5B">
        <w:t xml:space="preserve">Electricity utilities usually model a power system by a set of nonlinear differential algebraic equations (DAEs) for transient stability studies. In this </w:t>
      </w:r>
      <w:r>
        <w:t>chapter</w:t>
      </w:r>
      <w:r w:rsidRPr="00211A5B">
        <w:t xml:space="preserve">, impedance loads for each simulated system are assumed so as to reduce the original DAE model into a DE model by including loads into a reduced admittance matrix. The simulation results from such a DE model are different from simulation results of a DAE model if more complex loads exist. This </w:t>
      </w:r>
      <w:r>
        <w:t>chapter</w:t>
      </w:r>
      <w:r w:rsidRPr="00211A5B">
        <w:t xml:space="preserve"> has focused on a proof of concept study on the DT method for simulating a large-scale system and several important aspects of handling DEs for power system simulation including transformation rules specifically for nonlinear power system models, practical DE models of generators and their controllers and detailed comparisons of the DT method with other numerical methods. Extending the proposed approach to solve power system DAEs will be </w:t>
      </w:r>
      <w:r>
        <w:t xml:space="preserve">the </w:t>
      </w:r>
      <w:r w:rsidRPr="00211A5B">
        <w:t xml:space="preserve">focus of </w:t>
      </w:r>
      <w:r>
        <w:t>next chapter</w:t>
      </w:r>
      <w:r w:rsidRPr="00211A5B">
        <w:t>.</w:t>
      </w:r>
    </w:p>
    <w:p w14:paraId="32F7FE87" w14:textId="14CF07E9" w:rsidR="001D4452" w:rsidRDefault="001D4452" w:rsidP="00753CAF">
      <w:r>
        <w:br w:type="page"/>
      </w:r>
    </w:p>
    <w:p w14:paraId="6EEC3CD5" w14:textId="3E74AF99" w:rsidR="006E266E" w:rsidRDefault="006E266E" w:rsidP="005674B6">
      <w:pPr>
        <w:pStyle w:val="Heading1"/>
        <w:rPr>
          <w:lang w:eastAsia="zh-CN"/>
        </w:rPr>
      </w:pPr>
      <w:bookmarkStart w:id="62" w:name="_Toc93064728"/>
      <w:r w:rsidRPr="00F920F6">
        <w:lastRenderedPageBreak/>
        <w:t>C</w:t>
      </w:r>
      <w:r w:rsidR="00B961ED">
        <w:t xml:space="preserve">HAPTER </w:t>
      </w:r>
      <w:r w:rsidR="00841EA3">
        <w:t>3</w:t>
      </w:r>
      <w:r w:rsidRPr="004D734D">
        <w:br/>
      </w:r>
      <w:r w:rsidR="004E6A95">
        <w:rPr>
          <w:lang w:eastAsia="zh-CN"/>
        </w:rPr>
        <w:t xml:space="preserve">Solving Differential Algebraic Equation Model </w:t>
      </w:r>
      <w:r w:rsidR="00EF5121">
        <w:rPr>
          <w:lang w:eastAsia="zh-CN"/>
        </w:rPr>
        <w:t>using Differential Transformation</w:t>
      </w:r>
      <w:bookmarkEnd w:id="62"/>
      <w:r w:rsidR="004E6A95">
        <w:rPr>
          <w:rFonts w:hint="eastAsia"/>
          <w:lang w:eastAsia="zh-CN"/>
        </w:rPr>
        <w:t xml:space="preserve"> </w:t>
      </w:r>
    </w:p>
    <w:p w14:paraId="607E8E5B" w14:textId="21D7C922" w:rsidR="000A4DD1" w:rsidRPr="00A97B62" w:rsidRDefault="00EC4A3F" w:rsidP="000A4DD1">
      <w:pPr>
        <w:rPr>
          <w:rStyle w:val="MTEquationSection"/>
        </w:rPr>
      </w:pPr>
      <w:r w:rsidRPr="00A97B62">
        <w:rPr>
          <w:rStyle w:val="MTEquationSection"/>
        </w:rPr>
        <w:fldChar w:fldCharType="begin"/>
      </w:r>
      <w:r w:rsidRPr="00A97B62">
        <w:rPr>
          <w:rStyle w:val="MTEquationSection"/>
        </w:rPr>
        <w:instrText xml:space="preserve"> MACROBUTTON MTEditEquationSection2 Equation Chapter (Next) Section 1</w:instrText>
      </w:r>
      <w:r w:rsidRPr="00A97B62">
        <w:rPr>
          <w:rStyle w:val="MTEquationSection"/>
        </w:rPr>
        <w:fldChar w:fldCharType="begin"/>
      </w:r>
      <w:r w:rsidRPr="00A97B62">
        <w:rPr>
          <w:rStyle w:val="MTEquationSection"/>
        </w:rPr>
        <w:instrText xml:space="preserve"> SEQ MTEqn \r \h \* MERGEFORMAT </w:instrText>
      </w:r>
      <w:r w:rsidRPr="00A97B62">
        <w:rPr>
          <w:rStyle w:val="MTEquationSection"/>
        </w:rPr>
        <w:fldChar w:fldCharType="end"/>
      </w:r>
      <w:r w:rsidRPr="00A97B62">
        <w:rPr>
          <w:rStyle w:val="MTEquationSection"/>
        </w:rPr>
        <w:fldChar w:fldCharType="begin"/>
      </w:r>
      <w:r w:rsidRPr="00A97B62">
        <w:rPr>
          <w:rStyle w:val="MTEquationSection"/>
        </w:rPr>
        <w:instrText xml:space="preserve"> SEQ MTSec \r 1 \h \* MERGEFORMAT </w:instrText>
      </w:r>
      <w:r w:rsidRPr="00A97B62">
        <w:rPr>
          <w:rStyle w:val="MTEquationSection"/>
        </w:rPr>
        <w:fldChar w:fldCharType="end"/>
      </w:r>
      <w:r w:rsidRPr="00A97B62">
        <w:rPr>
          <w:rStyle w:val="MTEquationSection"/>
        </w:rPr>
        <w:fldChar w:fldCharType="begin"/>
      </w:r>
      <w:r w:rsidRPr="00A97B62">
        <w:rPr>
          <w:rStyle w:val="MTEquationSection"/>
        </w:rPr>
        <w:instrText xml:space="preserve"> SEQ MTChap \h \* MERGEFORMAT </w:instrText>
      </w:r>
      <w:r w:rsidRPr="00A97B62">
        <w:rPr>
          <w:rStyle w:val="MTEquationSection"/>
        </w:rPr>
        <w:fldChar w:fldCharType="end"/>
      </w:r>
      <w:r w:rsidRPr="00A97B62">
        <w:rPr>
          <w:rStyle w:val="MTEquationSection"/>
        </w:rPr>
        <w:fldChar w:fldCharType="end"/>
      </w:r>
    </w:p>
    <w:p w14:paraId="67421694" w14:textId="7D4CD3A3" w:rsidR="00337EBE" w:rsidRPr="000A4DD1" w:rsidRDefault="00337EBE" w:rsidP="00337EBE">
      <w:pPr>
        <w:pStyle w:val="Text"/>
        <w:spacing w:line="480" w:lineRule="auto"/>
        <w:ind w:firstLine="720"/>
        <w:rPr>
          <w:b/>
          <w:bCs/>
          <w:sz w:val="24"/>
        </w:rPr>
      </w:pPr>
      <w:r w:rsidRPr="000A4DD1">
        <w:rPr>
          <w:bCs/>
          <w:sz w:val="24"/>
        </w:rPr>
        <w:t xml:space="preserve"> This </w:t>
      </w:r>
      <w:r w:rsidR="00C40D59">
        <w:rPr>
          <w:bCs/>
          <w:sz w:val="24"/>
        </w:rPr>
        <w:t>chapter</w:t>
      </w:r>
      <w:r w:rsidRPr="000A4DD1">
        <w:rPr>
          <w:bCs/>
          <w:sz w:val="24"/>
        </w:rPr>
        <w:t xml:space="preserve"> proposes a novel non-iterative method to solve power system differential algebraic equations (DAEs) using the </w:t>
      </w:r>
      <w:r w:rsidR="000F1937">
        <w:rPr>
          <w:bCs/>
          <w:sz w:val="24"/>
        </w:rPr>
        <w:t>DT method</w:t>
      </w:r>
      <w:r w:rsidRPr="000A4DD1">
        <w:rPr>
          <w:bCs/>
          <w:sz w:val="24"/>
        </w:rPr>
        <w:t xml:space="preserve">, which has proved to be effective in solving state variables of nonlinear differential equations in </w:t>
      </w:r>
      <w:r w:rsidR="00C40D59">
        <w:rPr>
          <w:bCs/>
          <w:sz w:val="24"/>
        </w:rPr>
        <w:t>previous chapter</w:t>
      </w:r>
      <w:r w:rsidRPr="000A4DD1">
        <w:rPr>
          <w:bCs/>
          <w:sz w:val="24"/>
        </w:rPr>
        <w:t xml:space="preserve">. This </w:t>
      </w:r>
      <w:r w:rsidR="00C40D59">
        <w:rPr>
          <w:bCs/>
          <w:sz w:val="24"/>
        </w:rPr>
        <w:t>chapter</w:t>
      </w:r>
      <w:r w:rsidRPr="000A4DD1">
        <w:rPr>
          <w:bCs/>
          <w:sz w:val="24"/>
        </w:rPr>
        <w:t xml:space="preserve"> further solves non-state variables, e.g. current injections and bus voltages, directly with a realistic DAE model of power grids. These non-state variables, nonlinearly coupled in network equations, are conventionally solved by numerical methods with time-consuming iterations, but their </w:t>
      </w:r>
      <w:r w:rsidR="000F1937">
        <w:rPr>
          <w:bCs/>
          <w:sz w:val="24"/>
        </w:rPr>
        <w:t>DT</w:t>
      </w:r>
      <w:r w:rsidRPr="000A4DD1">
        <w:rPr>
          <w:bCs/>
          <w:sz w:val="24"/>
        </w:rPr>
        <w:t xml:space="preserve">s are proved to satisfy formally linear equations in this </w:t>
      </w:r>
      <w:r w:rsidR="00ED103A">
        <w:rPr>
          <w:bCs/>
          <w:sz w:val="24"/>
        </w:rPr>
        <w:t>chapter</w:t>
      </w:r>
      <w:r w:rsidRPr="000A4DD1">
        <w:rPr>
          <w:bCs/>
          <w:sz w:val="24"/>
        </w:rPr>
        <w:t xml:space="preserve">. </w:t>
      </w:r>
      <w:r w:rsidRPr="000A4DD1">
        <w:rPr>
          <w:bCs/>
          <w:sz w:val="24"/>
          <w:lang w:eastAsia="zh-CN"/>
        </w:rPr>
        <w:t>Thus, a non-iterative algorithm is designed to analytically solve all variables of a power system DAE model with ZIP loads. From test</w:t>
      </w:r>
      <w:r w:rsidRPr="000A4DD1">
        <w:rPr>
          <w:bCs/>
          <w:sz w:val="24"/>
        </w:rPr>
        <w:t xml:space="preserve"> results on a Polish 2383-bus system, the proposed method demonstrates fast and reliable time performance compared to traditional numerical approaches including the implicit trapezoidal rule method and a partitioned scheme using the explicit modified Euler method and Newton Raphson method.</w:t>
      </w:r>
    </w:p>
    <w:p w14:paraId="6D691F14" w14:textId="77777777" w:rsidR="00337EBE" w:rsidRPr="00337EBE" w:rsidRDefault="00337EBE" w:rsidP="00337EBE">
      <w:pPr>
        <w:pStyle w:val="Text"/>
        <w:spacing w:line="480" w:lineRule="auto"/>
        <w:ind w:firstLine="720"/>
        <w:rPr>
          <w:sz w:val="24"/>
        </w:rPr>
      </w:pPr>
    </w:p>
    <w:p w14:paraId="3246E0C1" w14:textId="0A97AEA8" w:rsidR="00337EBE" w:rsidRPr="006E50F9" w:rsidRDefault="006E50F9" w:rsidP="007D4625">
      <w:pPr>
        <w:pStyle w:val="Heading2"/>
      </w:pPr>
      <w:bookmarkStart w:id="63" w:name="_Toc93064729"/>
      <w:r>
        <w:t>3.</w:t>
      </w:r>
      <w:r w:rsidR="00ED103A">
        <w:t>1</w:t>
      </w:r>
      <w:r>
        <w:t xml:space="preserve"> </w:t>
      </w:r>
      <w:r w:rsidR="00337EBE" w:rsidRPr="006E50F9">
        <w:t xml:space="preserve">Proposed Method for Solving Power System DAE Model Using </w:t>
      </w:r>
      <w:r w:rsidR="000F1937">
        <w:t>DT</w:t>
      </w:r>
      <w:bookmarkEnd w:id="63"/>
    </w:p>
    <w:p w14:paraId="7E33F80E" w14:textId="266FDA9F" w:rsidR="00337EBE" w:rsidRPr="00337EBE" w:rsidRDefault="006E50F9" w:rsidP="00444894">
      <w:pPr>
        <w:pStyle w:val="Heading3"/>
      </w:pPr>
      <w:bookmarkStart w:id="64" w:name="_Toc93064730"/>
      <w:r>
        <w:t>3.</w:t>
      </w:r>
      <w:r w:rsidR="00ED103A">
        <w:t>1</w:t>
      </w:r>
      <w:r>
        <w:t>.</w:t>
      </w:r>
      <w:r w:rsidR="00F976C8">
        <w:t>1</w:t>
      </w:r>
      <w:r>
        <w:t xml:space="preserve"> </w:t>
      </w:r>
      <w:r w:rsidR="00337EBE" w:rsidRPr="00337EBE">
        <w:t>Conceptual Description of the Proposed Method</w:t>
      </w:r>
      <w:bookmarkEnd w:id="64"/>
    </w:p>
    <w:p w14:paraId="2AC01BEF" w14:textId="3D0F1FAA" w:rsidR="00337EBE" w:rsidRPr="00337EBE" w:rsidRDefault="00337EBE" w:rsidP="00337EBE">
      <w:r w:rsidRPr="00337EBE">
        <w:t xml:space="preserve">A power system DAE model in the state-space representation is given in </w:t>
      </w:r>
      <w:r w:rsidRPr="00337EBE">
        <w:fldChar w:fldCharType="begin"/>
      </w:r>
      <w:r w:rsidRPr="00337EBE">
        <w:instrText xml:space="preserve"> GOTOBUTTON ZEqnNum930727  \* MERGEFORMAT </w:instrText>
      </w:r>
      <w:fldSimple w:instr=" REF ZEqnNum930727 \* Charformat \! \* MERGEFORMAT ">
        <w:r w:rsidR="009B7CEC">
          <w:instrText>(3-1)</w:instrText>
        </w:r>
      </w:fldSimple>
      <w:r w:rsidRPr="00337EBE">
        <w:fldChar w:fldCharType="end"/>
      </w:r>
      <w:r w:rsidRPr="00337EBE">
        <w:t xml:space="preserve">, where </w:t>
      </w:r>
      <w:r w:rsidRPr="00337EBE">
        <w:rPr>
          <w:b/>
          <w:i/>
        </w:rPr>
        <w:t>x</w:t>
      </w:r>
      <w:r w:rsidRPr="00337EBE">
        <w:t xml:space="preserve"> is the state vector,</w:t>
      </w:r>
      <w:r w:rsidR="00B10E33" w:rsidRPr="00025957">
        <w:rPr>
          <w:position w:val="-4"/>
        </w:rPr>
        <w:object w:dxaOrig="200" w:dyaOrig="200" w14:anchorId="599A3997">
          <v:shape id="_x0000_i1199" type="#_x0000_t75" style="width:9.25pt;height:9.25pt" o:ole="">
            <v:imagedata r:id="rId358" o:title=""/>
          </v:shape>
          <o:OLEObject Type="Embed" ProgID="Equation.DSMT4" ShapeID="_x0000_i1199" DrawAspect="Content" ObjectID="_1704283485" r:id="rId359"/>
        </w:object>
      </w:r>
      <w:r w:rsidRPr="00337EBE">
        <w:t xml:space="preserve"> is the vector of bus voltages, </w:t>
      </w:r>
      <w:r w:rsidRPr="00337EBE">
        <w:rPr>
          <w:b/>
          <w:i/>
        </w:rPr>
        <w:t>f</w:t>
      </w:r>
      <w:r w:rsidRPr="00337EBE">
        <w:t xml:space="preserve"> represents a vector field </w:t>
      </w:r>
      <w:r w:rsidRPr="00337EBE">
        <w:lastRenderedPageBreak/>
        <w:t xml:space="preserve">determined by differential equations on dynamic devices such as synchronous generators and associated controllers, </w:t>
      </w:r>
      <w:r w:rsidRPr="00337EBE">
        <w:rPr>
          <w:b/>
          <w:i/>
        </w:rPr>
        <w:t>i</w:t>
      </w:r>
      <w:r w:rsidRPr="00337EBE">
        <w:t xml:space="preserve"> is the vector-valued function on current injections from all generators and load buses, , and </w:t>
      </w:r>
      <w:r w:rsidRPr="00337EBE">
        <w:rPr>
          <w:b/>
          <w:i/>
          <w:color w:val="0D0D0D"/>
        </w:rPr>
        <w:t>Y</w:t>
      </w:r>
      <w:r w:rsidRPr="00337EBE">
        <w:rPr>
          <w:b/>
          <w:i/>
          <w:color w:val="0D0D0D"/>
          <w:vertAlign w:val="subscript"/>
        </w:rPr>
        <w:t>bus</w:t>
      </w:r>
      <w:r w:rsidRPr="00337EBE">
        <w:t xml:space="preserve"> is the network admittance matrix. </w:t>
      </w:r>
    </w:p>
    <w:p w14:paraId="26FC7A90" w14:textId="2A617E47" w:rsidR="00337EBE" w:rsidRPr="00337EBE" w:rsidRDefault="00337EBE" w:rsidP="00337EBE">
      <w:pPr>
        <w:pStyle w:val="Equation0"/>
      </w:pPr>
      <w:r w:rsidRPr="00337EBE">
        <w:tab/>
      </w:r>
      <w:r w:rsidR="00B10E33" w:rsidRPr="00B10E33">
        <w:rPr>
          <w:position w:val="-32"/>
        </w:rPr>
        <w:object w:dxaOrig="1680" w:dyaOrig="760" w14:anchorId="210E6A9E">
          <v:shape id="_x0000_i1200" type="#_x0000_t75" style="width:84pt;height:38.75pt" o:ole="">
            <v:imagedata r:id="rId360" o:title=""/>
          </v:shape>
          <o:OLEObject Type="Embed" ProgID="Equation.DSMT4" ShapeID="_x0000_i1200" DrawAspect="Content" ObjectID="_1704283486" r:id="rId361"/>
        </w:object>
      </w:r>
      <w:r w:rsidRPr="00337EBE">
        <w:t xml:space="preserve"> </w:t>
      </w:r>
      <w:r w:rsidRPr="00337EBE">
        <w:tab/>
      </w:r>
      <w:r w:rsidR="001810B5">
        <w:fldChar w:fldCharType="begin"/>
      </w:r>
      <w:r w:rsidR="001810B5">
        <w:instrText xml:space="preserve"> MACROBUTTON MTPlaceRef \* MERGEFORMAT </w:instrText>
      </w:r>
      <w:r w:rsidR="001810B5">
        <w:fldChar w:fldCharType="begin"/>
      </w:r>
      <w:r w:rsidR="001810B5">
        <w:instrText xml:space="preserve"> SEQ MTEqn \h \* MERGEFORMAT </w:instrText>
      </w:r>
      <w:r w:rsidR="001810B5">
        <w:fldChar w:fldCharType="end"/>
      </w:r>
      <w:bookmarkStart w:id="65" w:name="ZEqnNum930727"/>
      <w:r w:rsidR="001810B5">
        <w:instrText>(</w:instrText>
      </w:r>
      <w:fldSimple w:instr=" SEQ MTChap \c \* Arabic \* MERGEFORMAT ">
        <w:r w:rsidR="009B7CEC">
          <w:rPr>
            <w:noProof/>
          </w:rPr>
          <w:instrText>3</w:instrText>
        </w:r>
      </w:fldSimple>
      <w:r w:rsidR="001810B5">
        <w:instrText>-</w:instrText>
      </w:r>
      <w:fldSimple w:instr=" SEQ MTEqn \c \* Arabic \* MERGEFORMAT ">
        <w:r w:rsidR="009B7CEC">
          <w:rPr>
            <w:noProof/>
          </w:rPr>
          <w:instrText>1</w:instrText>
        </w:r>
      </w:fldSimple>
      <w:r w:rsidR="001810B5">
        <w:instrText>)</w:instrText>
      </w:r>
      <w:bookmarkEnd w:id="65"/>
      <w:r w:rsidR="001810B5">
        <w:fldChar w:fldCharType="end"/>
      </w:r>
    </w:p>
    <w:p w14:paraId="3EF6BEE1" w14:textId="3D38B786" w:rsidR="00337EBE" w:rsidRPr="00337EBE" w:rsidRDefault="00337EBE" w:rsidP="00337EBE">
      <w:r w:rsidRPr="00337EBE">
        <w:t xml:space="preserve">In the proposed method, the solution of both state variables and the non-state variables, bus voltages, are approximated by </w:t>
      </w:r>
      <w:r w:rsidRPr="00337EBE">
        <w:rPr>
          <w:i/>
        </w:rPr>
        <w:t>K</w:t>
      </w:r>
      <w:r w:rsidRPr="00337EBE">
        <w:rPr>
          <w:vertAlign w:val="superscript"/>
        </w:rPr>
        <w:t>th</w:t>
      </w:r>
      <w:r w:rsidRPr="00337EBE">
        <w:t xml:space="preserve"> order power series in time in </w:t>
      </w:r>
      <w:r w:rsidRPr="00337EBE">
        <w:fldChar w:fldCharType="begin"/>
      </w:r>
      <w:r w:rsidRPr="00337EBE">
        <w:instrText xml:space="preserve"> GOTOBUTTON ZEqnNum777778  \* MERGEFORMAT </w:instrText>
      </w:r>
      <w:fldSimple w:instr=" REF ZEqnNum777778 \* Charformat \! \* MERGEFORMAT ">
        <w:r w:rsidR="009B7CEC">
          <w:instrText>(3-2)</w:instrText>
        </w:r>
      </w:fldSimple>
      <w:r w:rsidRPr="00337EBE">
        <w:fldChar w:fldCharType="end"/>
      </w:r>
      <w:r w:rsidRPr="00337EBE">
        <w:t xml:space="preserve">. The major task is to solve power series coefficients of orders from 0 to </w:t>
      </w:r>
      <w:r w:rsidRPr="00337EBE">
        <w:rPr>
          <w:i/>
        </w:rPr>
        <w:t>K</w:t>
      </w:r>
      <w:r w:rsidRPr="00337EBE">
        <w:t xml:space="preserve">. The two steps to obtain these coefficients are conceptually shown below and then elaborated in </w:t>
      </w:r>
      <w:r w:rsidR="00976CBC">
        <w:t>Chapter 3.2 and 3.3</w:t>
      </w:r>
      <w:r w:rsidRPr="00337EBE">
        <w:t xml:space="preserve">, respectively. </w:t>
      </w:r>
    </w:p>
    <w:p w14:paraId="1B058C0A" w14:textId="240CC6C7" w:rsidR="00337EBE" w:rsidRPr="00337EBE" w:rsidRDefault="00337EBE" w:rsidP="00337EBE">
      <w:pPr>
        <w:pStyle w:val="Equation0"/>
      </w:pPr>
      <w:r w:rsidRPr="00337EBE">
        <w:tab/>
      </w:r>
      <w:r w:rsidR="00B10E33" w:rsidRPr="00B10E33">
        <w:rPr>
          <w:position w:val="-42"/>
        </w:rPr>
        <w:object w:dxaOrig="1900" w:dyaOrig="960" w14:anchorId="76ABA118">
          <v:shape id="_x0000_i1201" type="#_x0000_t75" style="width:95.45pt;height:48pt" o:ole="">
            <v:imagedata r:id="rId362" o:title=""/>
          </v:shape>
          <o:OLEObject Type="Embed" ProgID="Equation.DSMT4" ShapeID="_x0000_i1201" DrawAspect="Content" ObjectID="_1704283487" r:id="rId363"/>
        </w:object>
      </w:r>
      <w:r w:rsidRPr="00337EBE">
        <w:t xml:space="preserve"> </w:t>
      </w:r>
      <w:r w:rsidRPr="00337EBE">
        <w:tab/>
      </w:r>
      <w:r w:rsidR="001810B5">
        <w:fldChar w:fldCharType="begin"/>
      </w:r>
      <w:r w:rsidR="001810B5">
        <w:instrText xml:space="preserve"> MACROBUTTON MTPlaceRef \* MERGEFORMAT </w:instrText>
      </w:r>
      <w:r w:rsidR="001810B5">
        <w:fldChar w:fldCharType="begin"/>
      </w:r>
      <w:r w:rsidR="001810B5">
        <w:instrText xml:space="preserve"> SEQ MTEqn \h \* MERGEFORMAT </w:instrText>
      </w:r>
      <w:r w:rsidR="001810B5">
        <w:fldChar w:fldCharType="end"/>
      </w:r>
      <w:bookmarkStart w:id="66" w:name="ZEqnNum777778"/>
      <w:r w:rsidR="001810B5">
        <w:instrText>(</w:instrText>
      </w:r>
      <w:fldSimple w:instr=" SEQ MTChap \c \* Arabic \* MERGEFORMAT ">
        <w:r w:rsidR="009B7CEC">
          <w:rPr>
            <w:noProof/>
          </w:rPr>
          <w:instrText>3</w:instrText>
        </w:r>
      </w:fldSimple>
      <w:r w:rsidR="001810B5">
        <w:instrText>-</w:instrText>
      </w:r>
      <w:fldSimple w:instr=" SEQ MTEqn \c \* Arabic \* MERGEFORMAT ">
        <w:r w:rsidR="009B7CEC">
          <w:rPr>
            <w:noProof/>
          </w:rPr>
          <w:instrText>2</w:instrText>
        </w:r>
      </w:fldSimple>
      <w:r w:rsidR="001810B5">
        <w:instrText>)</w:instrText>
      </w:r>
      <w:bookmarkEnd w:id="66"/>
      <w:r w:rsidR="001810B5">
        <w:fldChar w:fldCharType="end"/>
      </w:r>
    </w:p>
    <w:p w14:paraId="3EDA2E5B" w14:textId="1B5C47B0" w:rsidR="00337EBE" w:rsidRPr="00337EBE" w:rsidRDefault="00F976C8" w:rsidP="00444894">
      <w:pPr>
        <w:pStyle w:val="Heading3"/>
      </w:pPr>
      <w:bookmarkStart w:id="67" w:name="_Toc93064731"/>
      <w:r>
        <w:t xml:space="preserve">3.1.2 </w:t>
      </w:r>
      <w:r w:rsidR="00337EBE" w:rsidRPr="00337EBE">
        <w:t>Step 1: Deriving DTs of Power System DAE Model</w:t>
      </w:r>
      <w:bookmarkEnd w:id="67"/>
    </w:p>
    <w:p w14:paraId="533120EA" w14:textId="4925A4A0" w:rsidR="00337EBE" w:rsidRPr="00337EBE" w:rsidRDefault="00337EBE" w:rsidP="00337EBE">
      <w:r w:rsidRPr="00337EBE">
        <w:t xml:space="preserve">The DTs of the DAE model </w:t>
      </w:r>
      <w:r w:rsidR="00FE402D">
        <w:rPr>
          <w:iCs/>
        </w:rPr>
        <w:fldChar w:fldCharType="begin"/>
      </w:r>
      <w:r w:rsidR="00FE402D">
        <w:rPr>
          <w:iCs/>
        </w:rPr>
        <w:instrText xml:space="preserve"> GOTOBUTTON ZEqnNum930727  \* MERGEFORMAT </w:instrText>
      </w:r>
      <w:r w:rsidR="00FE402D">
        <w:rPr>
          <w:iCs/>
        </w:rPr>
        <w:fldChar w:fldCharType="begin"/>
      </w:r>
      <w:r w:rsidR="00FE402D">
        <w:rPr>
          <w:iCs/>
        </w:rPr>
        <w:instrText xml:space="preserve"> REF ZEqnNum930727 \* Charformat \! \* MERGEFORMAT </w:instrText>
      </w:r>
      <w:r w:rsidR="00FE402D">
        <w:rPr>
          <w:iCs/>
        </w:rPr>
        <w:fldChar w:fldCharType="separate"/>
      </w:r>
      <w:r w:rsidR="009B7CEC" w:rsidRPr="009B7CEC">
        <w:rPr>
          <w:iCs/>
        </w:rPr>
        <w:instrText>(3-1)</w:instrText>
      </w:r>
      <w:r w:rsidR="00FE402D">
        <w:rPr>
          <w:iCs/>
        </w:rPr>
        <w:fldChar w:fldCharType="end"/>
      </w:r>
      <w:r w:rsidR="00FE402D">
        <w:rPr>
          <w:iCs/>
        </w:rPr>
        <w:fldChar w:fldCharType="end"/>
      </w:r>
      <w:r w:rsidRPr="00337EBE">
        <w:t xml:space="preserve"> will be derived in </w:t>
      </w:r>
      <w:r w:rsidR="00976CBC">
        <w:t>Chapter</w:t>
      </w:r>
      <w:r w:rsidRPr="00337EBE">
        <w:t xml:space="preserve"> </w:t>
      </w:r>
      <w:r w:rsidR="008A40DA">
        <w:t>3.2</w:t>
      </w:r>
      <w:r w:rsidRPr="00337EBE">
        <w:t xml:space="preserve"> and have the general form in </w:t>
      </w:r>
      <w:r w:rsidR="00FE402D" w:rsidRPr="00337EBE">
        <w:fldChar w:fldCharType="begin"/>
      </w:r>
      <w:r w:rsidR="00FE402D" w:rsidRPr="00337EBE">
        <w:instrText xml:space="preserve"> GOTOBUTTON ZEqnNum820750  \* MERGEFORMAT </w:instrText>
      </w:r>
      <w:fldSimple w:instr=" REF ZEqnNum820750 \* Charformat \! \* MERGEFORMAT ">
        <w:r w:rsidR="009B7CEC">
          <w:instrText>(3-3)</w:instrText>
        </w:r>
      </w:fldSimple>
      <w:r w:rsidR="00FE402D" w:rsidRPr="00337EBE">
        <w:fldChar w:fldCharType="end"/>
      </w:r>
      <w:r w:rsidRPr="00337EBE">
        <w:t xml:space="preserve">. Compared with the original DAE model </w:t>
      </w:r>
      <w:r w:rsidR="00FE402D">
        <w:rPr>
          <w:iCs/>
        </w:rPr>
        <w:fldChar w:fldCharType="begin"/>
      </w:r>
      <w:r w:rsidR="00FE402D">
        <w:rPr>
          <w:iCs/>
        </w:rPr>
        <w:instrText xml:space="preserve"> GOTOBUTTON ZEqnNum930727  \* MERGEFORMAT </w:instrText>
      </w:r>
      <w:r w:rsidR="00FE402D">
        <w:rPr>
          <w:iCs/>
        </w:rPr>
        <w:fldChar w:fldCharType="begin"/>
      </w:r>
      <w:r w:rsidR="00FE402D">
        <w:rPr>
          <w:iCs/>
        </w:rPr>
        <w:instrText xml:space="preserve"> REF ZEqnNum930727 \* Charformat \! \* MERGEFORMAT </w:instrText>
      </w:r>
      <w:r w:rsidR="00FE402D">
        <w:rPr>
          <w:iCs/>
        </w:rPr>
        <w:fldChar w:fldCharType="separate"/>
      </w:r>
      <w:r w:rsidR="009B7CEC" w:rsidRPr="009B7CEC">
        <w:rPr>
          <w:iCs/>
        </w:rPr>
        <w:instrText>(3-1)</w:instrText>
      </w:r>
      <w:r w:rsidR="00FE402D">
        <w:rPr>
          <w:iCs/>
        </w:rPr>
        <w:fldChar w:fldCharType="end"/>
      </w:r>
      <w:r w:rsidR="00FE402D">
        <w:rPr>
          <w:iCs/>
        </w:rPr>
        <w:fldChar w:fldCharType="end"/>
      </w:r>
      <w:r w:rsidRPr="00337EBE">
        <w:t xml:space="preserve">, each variable or function </w:t>
      </w:r>
      <w:r w:rsidRPr="00337EBE">
        <w:rPr>
          <w:b/>
          <w:i/>
        </w:rPr>
        <w:t>x</w:t>
      </w:r>
      <w:r w:rsidRPr="00337EBE">
        <w:t xml:space="preserve">, </w:t>
      </w:r>
      <w:r w:rsidRPr="00337EBE">
        <w:rPr>
          <w:b/>
          <w:i/>
        </w:rPr>
        <w:t>v</w:t>
      </w:r>
      <w:r w:rsidRPr="00337EBE">
        <w:t xml:space="preserve">, </w:t>
      </w:r>
      <w:r w:rsidRPr="00337EBE">
        <w:rPr>
          <w:b/>
          <w:i/>
        </w:rPr>
        <w:t>f</w:t>
      </w:r>
      <w:r w:rsidRPr="00337EBE">
        <w:t xml:space="preserve">, </w:t>
      </w:r>
      <w:r w:rsidRPr="00337EBE">
        <w:rPr>
          <w:b/>
          <w:i/>
        </w:rPr>
        <w:t>i</w:t>
      </w:r>
      <w:r w:rsidRPr="00337EBE">
        <w:t xml:space="preserve"> are transformed to their power series coefficients </w:t>
      </w:r>
      <w:r w:rsidRPr="00337EBE">
        <w:rPr>
          <w:b/>
          <w:i/>
        </w:rPr>
        <w:t>X</w:t>
      </w:r>
      <w:r w:rsidRPr="00337EBE">
        <w:t>(</w:t>
      </w:r>
      <w:r w:rsidRPr="00337EBE">
        <w:rPr>
          <w:i/>
        </w:rPr>
        <w:t>k</w:t>
      </w:r>
      <w:r w:rsidRPr="00337EBE">
        <w:t xml:space="preserve">), </w:t>
      </w:r>
      <w:r w:rsidRPr="00337EBE">
        <w:rPr>
          <w:b/>
          <w:i/>
        </w:rPr>
        <w:t>V</w:t>
      </w:r>
      <w:r w:rsidRPr="00337EBE">
        <w:t>(</w:t>
      </w:r>
      <w:r w:rsidRPr="00337EBE">
        <w:rPr>
          <w:i/>
        </w:rPr>
        <w:t>k</w:t>
      </w:r>
      <w:r w:rsidRPr="00337EBE">
        <w:t xml:space="preserve">), </w:t>
      </w:r>
      <w:r w:rsidRPr="00337EBE">
        <w:rPr>
          <w:b/>
          <w:i/>
        </w:rPr>
        <w:t>F</w:t>
      </w:r>
      <w:r w:rsidRPr="00337EBE">
        <w:t>(</w:t>
      </w:r>
      <w:r w:rsidRPr="00337EBE">
        <w:rPr>
          <w:i/>
        </w:rPr>
        <w:t>k</w:t>
      </w:r>
      <w:r w:rsidRPr="00337EBE">
        <w:t xml:space="preserve">), </w:t>
      </w:r>
      <w:r w:rsidRPr="00337EBE">
        <w:rPr>
          <w:b/>
          <w:i/>
        </w:rPr>
        <w:t>I</w:t>
      </w:r>
      <w:r w:rsidRPr="00337EBE">
        <w:t>(</w:t>
      </w:r>
      <w:r w:rsidRPr="00337EBE">
        <w:rPr>
          <w:i/>
        </w:rPr>
        <w:t>k</w:t>
      </w:r>
      <w:r w:rsidRPr="00337EBE">
        <w:t xml:space="preserve">) (denoted by their corresponding capital letters), coupled by a new set of equations in </w:t>
      </w:r>
      <w:r w:rsidR="00FE402D" w:rsidRPr="00337EBE">
        <w:fldChar w:fldCharType="begin"/>
      </w:r>
      <w:r w:rsidR="00FE402D" w:rsidRPr="00337EBE">
        <w:instrText xml:space="preserve"> GOTOBUTTON ZEqnNum820750  \* MERGEFORMAT </w:instrText>
      </w:r>
      <w:fldSimple w:instr=" REF ZEqnNum820750 \* Charformat \! \* MERGEFORMAT ">
        <w:r w:rsidR="009B7CEC">
          <w:instrText>(3-3)</w:instrText>
        </w:r>
      </w:fldSimple>
      <w:r w:rsidR="00FE402D" w:rsidRPr="00337EBE">
        <w:fldChar w:fldCharType="end"/>
      </w:r>
      <w:r w:rsidRPr="00337EBE">
        <w:t xml:space="preserve">. It can be observed that, the left-hand side (LHS) of </w:t>
      </w:r>
      <w:r w:rsidRPr="00337EBE">
        <w:fldChar w:fldCharType="begin"/>
      </w:r>
      <w:r w:rsidRPr="00337EBE">
        <w:instrText xml:space="preserve"> GOTOBUTTON ZEqnNum820750  \* MERGEFORMAT </w:instrText>
      </w:r>
      <w:fldSimple w:instr=" REF ZEqnNum820750 \* Charformat \! \* MERGEFORMAT ">
        <w:r w:rsidR="009B7CEC">
          <w:instrText>(3-3)</w:instrText>
        </w:r>
      </w:fldSimple>
      <w:r w:rsidRPr="00337EBE">
        <w:fldChar w:fldCharType="end"/>
      </w:r>
      <w:r w:rsidRPr="00337EBE">
        <w:t xml:space="preserve"> only contains the (</w:t>
      </w:r>
      <w:r w:rsidRPr="00337EBE">
        <w:rPr>
          <w:i/>
        </w:rPr>
        <w:t>k</w:t>
      </w:r>
      <w:r w:rsidRPr="00337EBE">
        <w:t>+1)</w:t>
      </w:r>
      <w:r w:rsidRPr="00337EBE">
        <w:rPr>
          <w:vertAlign w:val="superscript"/>
        </w:rPr>
        <w:t>th</w:t>
      </w:r>
      <w:r w:rsidRPr="00337EBE">
        <w:rPr>
          <w:vertAlign w:val="subscript"/>
        </w:rPr>
        <w:softHyphen/>
      </w:r>
      <w:r w:rsidRPr="00337EBE">
        <w:rPr>
          <w:vertAlign w:val="subscript"/>
        </w:rPr>
        <w:softHyphen/>
      </w:r>
      <w:r w:rsidRPr="00337EBE">
        <w:t xml:space="preserve"> order coefficients of state variables and </w:t>
      </w:r>
      <w:r w:rsidRPr="00337EBE">
        <w:rPr>
          <w:i/>
        </w:rPr>
        <w:t>k</w:t>
      </w:r>
      <w:r w:rsidRPr="00337EBE">
        <w:rPr>
          <w:vertAlign w:val="superscript"/>
        </w:rPr>
        <w:t>th</w:t>
      </w:r>
      <w:r w:rsidRPr="00337EBE">
        <w:rPr>
          <w:i/>
        </w:rPr>
        <w:t xml:space="preserve"> </w:t>
      </w:r>
      <w:r w:rsidRPr="00337EBE">
        <w:t>order coefficients of bus voltages, respectively, while the right-hand side (RHS) couples 0</w:t>
      </w:r>
      <w:r w:rsidRPr="00337EBE">
        <w:rPr>
          <w:vertAlign w:val="superscript"/>
        </w:rPr>
        <w:t>th</w:t>
      </w:r>
      <w:r w:rsidRPr="00337EBE">
        <w:t xml:space="preserve"> to </w:t>
      </w:r>
      <w:r w:rsidRPr="00337EBE">
        <w:rPr>
          <w:i/>
        </w:rPr>
        <w:t>k</w:t>
      </w:r>
      <w:r w:rsidRPr="00337EBE">
        <w:rPr>
          <w:vertAlign w:val="superscript"/>
        </w:rPr>
        <w:t>th</w:t>
      </w:r>
      <w:r w:rsidRPr="00337EBE">
        <w:rPr>
          <w:i/>
        </w:rPr>
        <w:t xml:space="preserve"> </w:t>
      </w:r>
      <w:r w:rsidRPr="00337EBE">
        <w:t xml:space="preserve">order coefficients of both state variables and bus voltages by nonlinear functions </w:t>
      </w:r>
      <w:r w:rsidRPr="00337EBE">
        <w:rPr>
          <w:b/>
          <w:i/>
        </w:rPr>
        <w:t xml:space="preserve">F </w:t>
      </w:r>
      <w:r w:rsidRPr="00337EBE">
        <w:t xml:space="preserve">and </w:t>
      </w:r>
      <w:r w:rsidRPr="00337EBE">
        <w:rPr>
          <w:b/>
          <w:i/>
        </w:rPr>
        <w:t>I</w:t>
      </w:r>
      <w:r w:rsidRPr="00337EBE">
        <w:t xml:space="preserve">. </w:t>
      </w:r>
    </w:p>
    <w:p w14:paraId="1EC89244" w14:textId="2A7741F1" w:rsidR="00337EBE" w:rsidRPr="00337EBE" w:rsidRDefault="00DB3D53" w:rsidP="00337EBE">
      <w:pPr>
        <w:pStyle w:val="Equation0"/>
      </w:pPr>
      <w:r>
        <w:tab/>
      </w:r>
      <w:r w:rsidR="00B10E33" w:rsidRPr="00B10E33">
        <w:rPr>
          <w:position w:val="-32"/>
        </w:rPr>
        <w:object w:dxaOrig="5720" w:dyaOrig="760" w14:anchorId="5114C0F0">
          <v:shape id="_x0000_i1202" type="#_x0000_t75" style="width:285.8pt;height:38.75pt" o:ole="">
            <v:imagedata r:id="rId364" o:title=""/>
          </v:shape>
          <o:OLEObject Type="Embed" ProgID="Equation.DSMT4" ShapeID="_x0000_i1202" DrawAspect="Content" ObjectID="_1704283488" r:id="rId365"/>
        </w:object>
      </w:r>
      <w:r w:rsidR="00337EBE" w:rsidRPr="00337EBE">
        <w:t xml:space="preserve"> </w:t>
      </w:r>
      <w:r w:rsidR="00337EBE" w:rsidRPr="00337EBE">
        <w:tab/>
      </w:r>
      <w:r w:rsidR="001810B5">
        <w:fldChar w:fldCharType="begin"/>
      </w:r>
      <w:r w:rsidR="001810B5">
        <w:instrText xml:space="preserve"> MACROBUTTON MTPlaceRef \* MERGEFORMAT </w:instrText>
      </w:r>
      <w:r w:rsidR="001810B5">
        <w:fldChar w:fldCharType="begin"/>
      </w:r>
      <w:r w:rsidR="001810B5">
        <w:instrText xml:space="preserve"> SEQ MTEqn \h \* MERGEFORMAT </w:instrText>
      </w:r>
      <w:r w:rsidR="001810B5">
        <w:fldChar w:fldCharType="end"/>
      </w:r>
      <w:bookmarkStart w:id="68" w:name="ZEqnNum820750"/>
      <w:r w:rsidR="001810B5">
        <w:instrText>(</w:instrText>
      </w:r>
      <w:fldSimple w:instr=" SEQ MTChap \c \* Arabic \* MERGEFORMAT ">
        <w:r w:rsidR="009B7CEC">
          <w:rPr>
            <w:noProof/>
          </w:rPr>
          <w:instrText>3</w:instrText>
        </w:r>
      </w:fldSimple>
      <w:r w:rsidR="001810B5">
        <w:instrText>-</w:instrText>
      </w:r>
      <w:fldSimple w:instr=" SEQ MTEqn \c \* Arabic \* MERGEFORMAT ">
        <w:r w:rsidR="009B7CEC">
          <w:rPr>
            <w:noProof/>
          </w:rPr>
          <w:instrText>3</w:instrText>
        </w:r>
      </w:fldSimple>
      <w:r w:rsidR="001810B5">
        <w:instrText>)</w:instrText>
      </w:r>
      <w:bookmarkEnd w:id="68"/>
      <w:r w:rsidR="001810B5">
        <w:fldChar w:fldCharType="end"/>
      </w:r>
    </w:p>
    <w:p w14:paraId="0FA00BB4" w14:textId="796A8315" w:rsidR="00337EBE" w:rsidRPr="0021669A" w:rsidRDefault="00F976C8" w:rsidP="00444894">
      <w:pPr>
        <w:pStyle w:val="Heading3"/>
      </w:pPr>
      <w:bookmarkStart w:id="69" w:name="_Toc93064732"/>
      <w:r>
        <w:lastRenderedPageBreak/>
        <w:t xml:space="preserve">3.1.3 </w:t>
      </w:r>
      <w:r w:rsidR="00337EBE" w:rsidRPr="0021669A">
        <w:t>Step 2: Solving Power Series Coefficients of State Variables and Bus Voltages</w:t>
      </w:r>
      <w:bookmarkEnd w:id="69"/>
    </w:p>
    <w:p w14:paraId="1B05BBCA" w14:textId="22CC4348" w:rsidR="00337EBE" w:rsidRPr="009548AC" w:rsidRDefault="00337EBE" w:rsidP="009548AC">
      <w:r w:rsidRPr="00337EBE">
        <w:t xml:space="preserve">The main task in this step is to solve power series coefficients </w:t>
      </w:r>
      <w:r w:rsidRPr="00337EBE">
        <w:rPr>
          <w:b/>
          <w:i/>
        </w:rPr>
        <w:t>X</w:t>
      </w:r>
      <w:r w:rsidRPr="00337EBE">
        <w:t>(</w:t>
      </w:r>
      <w:r w:rsidRPr="00337EBE">
        <w:rPr>
          <w:i/>
        </w:rPr>
        <w:t>k</w:t>
      </w:r>
      <w:r w:rsidRPr="00337EBE">
        <w:t xml:space="preserve">) and </w:t>
      </w:r>
      <w:r w:rsidRPr="00337EBE">
        <w:rPr>
          <w:b/>
          <w:i/>
        </w:rPr>
        <w:t>V</w:t>
      </w:r>
      <w:r w:rsidRPr="00337EBE">
        <w:t>(</w:t>
      </w:r>
      <w:r w:rsidRPr="00337EBE">
        <w:rPr>
          <w:i/>
        </w:rPr>
        <w:t>k</w:t>
      </w:r>
      <w:r w:rsidRPr="00337EBE">
        <w:t>)</w:t>
      </w:r>
      <w:r w:rsidRPr="00337EBE">
        <w:rPr>
          <w:b/>
          <w:i/>
        </w:rPr>
        <w:t xml:space="preserve"> </w:t>
      </w:r>
      <w:r w:rsidRPr="00337EBE">
        <w:t>(</w:t>
      </w:r>
      <w:r w:rsidRPr="00337EBE">
        <w:rPr>
          <w:i/>
        </w:rPr>
        <w:t>k</w:t>
      </w:r>
      <w:r w:rsidRPr="00337EBE">
        <w:sym w:font="Symbol" w:char="F0B3"/>
      </w:r>
      <w:r w:rsidRPr="00337EBE">
        <w:t>1)</w:t>
      </w:r>
      <w:r w:rsidRPr="00337EBE">
        <w:rPr>
          <w:b/>
        </w:rPr>
        <w:t xml:space="preserve"> </w:t>
      </w:r>
      <w:r w:rsidRPr="00337EBE">
        <w:t>from the (</w:t>
      </w:r>
      <w:r w:rsidRPr="00337EBE">
        <w:rPr>
          <w:i/>
        </w:rPr>
        <w:t>k</w:t>
      </w:r>
      <w:r w:rsidRPr="00337EBE">
        <w:t>-1)</w:t>
      </w:r>
      <w:r w:rsidRPr="00337EBE">
        <w:rPr>
          <w:vertAlign w:val="superscript"/>
        </w:rPr>
        <w:t>th</w:t>
      </w:r>
      <w:r w:rsidRPr="00337EBE">
        <w:t xml:space="preserve"> order coefficients, as indicated by two circled numbers in Fig. 1</w:t>
      </w:r>
      <w:r w:rsidR="004F5E75">
        <w:t>2</w:t>
      </w:r>
      <w:r w:rsidRPr="00337EBE">
        <w:t xml:space="preserve">. Thus, any order coefficients are solvable from </w:t>
      </w:r>
      <w:r w:rsidRPr="00337EBE">
        <w:rPr>
          <w:b/>
          <w:i/>
        </w:rPr>
        <w:t>X</w:t>
      </w:r>
      <w:r w:rsidRPr="00337EBE">
        <w:t xml:space="preserve">(0) and </w:t>
      </w:r>
      <w:r w:rsidRPr="00337EBE">
        <w:rPr>
          <w:b/>
          <w:i/>
        </w:rPr>
        <w:t>V</w:t>
      </w:r>
      <w:r w:rsidRPr="00337EBE">
        <w:t xml:space="preserve">(0). </w:t>
      </w:r>
    </w:p>
    <w:p w14:paraId="4601F678" w14:textId="64AF0742" w:rsidR="00337EBE" w:rsidRPr="00337EBE" w:rsidRDefault="00337EBE" w:rsidP="00337EBE">
      <w:r w:rsidRPr="00337EBE">
        <w:t xml:space="preserve">Rewrite </w:t>
      </w:r>
      <w:r w:rsidR="00992799" w:rsidRPr="00337EBE">
        <w:fldChar w:fldCharType="begin"/>
      </w:r>
      <w:r w:rsidR="00992799" w:rsidRPr="00337EBE">
        <w:instrText xml:space="preserve"> GOTOBUTTON ZEqnNum820750  \* MERGEFORMAT </w:instrText>
      </w:r>
      <w:fldSimple w:instr=" REF ZEqnNum820750 \* Charformat \! \* MERGEFORMAT ">
        <w:r w:rsidR="009B7CEC">
          <w:instrText>(3-3)</w:instrText>
        </w:r>
      </w:fldSimple>
      <w:r w:rsidR="00992799" w:rsidRPr="00337EBE">
        <w:fldChar w:fldCharType="end"/>
      </w:r>
      <w:r w:rsidR="002C68D1">
        <w:t>-a</w:t>
      </w:r>
      <w:r w:rsidRPr="00337EBE">
        <w:t xml:space="preserve"> as </w:t>
      </w:r>
      <w:r w:rsidRPr="00337EBE">
        <w:fldChar w:fldCharType="begin"/>
      </w:r>
      <w:r w:rsidRPr="00337EBE">
        <w:instrText xml:space="preserve"> GOTOBUTTON ZEqnNum414205  \* MERGEFORMAT </w:instrText>
      </w:r>
      <w:fldSimple w:instr=" REF ZEqnNum414205 \* Charformat \! \* MERGEFORMAT ">
        <w:r w:rsidR="009B7CEC">
          <w:instrText>(3-4)</w:instrText>
        </w:r>
      </w:fldSimple>
      <w:r w:rsidRPr="00337EBE">
        <w:fldChar w:fldCharType="end"/>
      </w:r>
      <w:r w:rsidRPr="00337EBE">
        <w:t xml:space="preserve"> by replacing </w:t>
      </w:r>
      <w:r w:rsidRPr="00337EBE">
        <w:rPr>
          <w:i/>
        </w:rPr>
        <w:t>k</w:t>
      </w:r>
      <w:r w:rsidRPr="00337EBE">
        <w:t xml:space="preserve"> by </w:t>
      </w:r>
      <w:r w:rsidRPr="00337EBE">
        <w:rPr>
          <w:i/>
        </w:rPr>
        <w:t>k</w:t>
      </w:r>
      <w:r w:rsidRPr="00337EBE">
        <w:rPr>
          <w:i/>
        </w:rPr>
        <w:softHyphen/>
      </w:r>
      <w:r w:rsidRPr="00337EBE">
        <w:t xml:space="preserve">-1. Note that </w:t>
      </w:r>
      <w:r w:rsidRPr="00337EBE">
        <w:rPr>
          <w:b/>
          <w:i/>
        </w:rPr>
        <w:t>X</w:t>
      </w:r>
      <w:r w:rsidRPr="00337EBE">
        <w:t>(</w:t>
      </w:r>
      <w:r w:rsidRPr="00337EBE">
        <w:rPr>
          <w:i/>
        </w:rPr>
        <w:t>k</w:t>
      </w:r>
      <w:r w:rsidRPr="00337EBE">
        <w:t xml:space="preserve">) only appears on the LHS and the RHS only contains coefficients up to order </w:t>
      </w:r>
      <w:r w:rsidRPr="00337EBE">
        <w:rPr>
          <w:i/>
        </w:rPr>
        <w:t>k</w:t>
      </w:r>
      <w:r w:rsidRPr="00337EBE">
        <w:t xml:space="preserve">-1. Therefore </w:t>
      </w:r>
      <w:r w:rsidRPr="00337EBE">
        <w:rPr>
          <w:b/>
          <w:i/>
        </w:rPr>
        <w:t>X</w:t>
      </w:r>
      <w:r w:rsidRPr="00337EBE">
        <w:t>(</w:t>
      </w:r>
      <w:r w:rsidRPr="00337EBE">
        <w:rPr>
          <w:i/>
        </w:rPr>
        <w:t>k</w:t>
      </w:r>
      <w:r w:rsidRPr="00337EBE">
        <w:t xml:space="preserve">) can be explicitly solved from calculated lower order coefficients. </w:t>
      </w:r>
    </w:p>
    <w:p w14:paraId="54593B60" w14:textId="5F70EC6E" w:rsidR="00337EBE" w:rsidRPr="00337EBE" w:rsidRDefault="00337EBE" w:rsidP="00337EBE">
      <w:pPr>
        <w:pStyle w:val="Equation0"/>
      </w:pPr>
      <w:r w:rsidRPr="00337EBE">
        <w:tab/>
      </w:r>
      <w:r w:rsidR="00B10E33" w:rsidRPr="00B10E33">
        <w:rPr>
          <w:position w:val="-24"/>
        </w:rPr>
        <w:object w:dxaOrig="4020" w:dyaOrig="660" w14:anchorId="6371CEC8">
          <v:shape id="_x0000_i1203" type="#_x0000_t75" style="width:201.8pt;height:33.25pt" o:ole="">
            <v:imagedata r:id="rId366" o:title=""/>
          </v:shape>
          <o:OLEObject Type="Embed" ProgID="Equation.DSMT4" ShapeID="_x0000_i1203" DrawAspect="Content" ObjectID="_1704283489" r:id="rId367"/>
        </w:object>
      </w:r>
      <w:r w:rsidRPr="00337EBE">
        <w:t xml:space="preserve"> </w:t>
      </w:r>
      <w:r w:rsidRPr="00337EBE">
        <w:tab/>
      </w:r>
      <w:r w:rsidR="001810B5">
        <w:fldChar w:fldCharType="begin"/>
      </w:r>
      <w:r w:rsidR="001810B5">
        <w:instrText xml:space="preserve"> MACROBUTTON MTPlaceRef \* MERGEFORMAT </w:instrText>
      </w:r>
      <w:r w:rsidR="001810B5">
        <w:fldChar w:fldCharType="begin"/>
      </w:r>
      <w:r w:rsidR="001810B5">
        <w:instrText xml:space="preserve"> SEQ MTEqn \h \* MERGEFORMAT </w:instrText>
      </w:r>
      <w:r w:rsidR="001810B5">
        <w:fldChar w:fldCharType="end"/>
      </w:r>
      <w:bookmarkStart w:id="70" w:name="ZEqnNum414205"/>
      <w:r w:rsidR="001810B5">
        <w:instrText>(</w:instrText>
      </w:r>
      <w:fldSimple w:instr=" SEQ MTChap \c \* Arabic \* MERGEFORMAT ">
        <w:r w:rsidR="009B7CEC">
          <w:rPr>
            <w:noProof/>
          </w:rPr>
          <w:instrText>3</w:instrText>
        </w:r>
      </w:fldSimple>
      <w:r w:rsidR="001810B5">
        <w:instrText>-</w:instrText>
      </w:r>
      <w:fldSimple w:instr=" SEQ MTEqn \c \* Arabic \* MERGEFORMAT ">
        <w:r w:rsidR="009B7CEC">
          <w:rPr>
            <w:noProof/>
          </w:rPr>
          <w:instrText>4</w:instrText>
        </w:r>
      </w:fldSimple>
      <w:r w:rsidR="001810B5">
        <w:instrText>)</w:instrText>
      </w:r>
      <w:bookmarkEnd w:id="70"/>
      <w:r w:rsidR="001810B5">
        <w:fldChar w:fldCharType="end"/>
      </w:r>
    </w:p>
    <w:p w14:paraId="542375D0" w14:textId="77777777" w:rsidR="009548AC" w:rsidRDefault="009548AC" w:rsidP="00337EBE"/>
    <w:p w14:paraId="7E47AD49" w14:textId="7C333920" w:rsidR="00337EBE" w:rsidRPr="00337EBE" w:rsidRDefault="00337EBE" w:rsidP="00337EBE">
      <w:r w:rsidRPr="00337EBE">
        <w:t xml:space="preserve">In contrast, from </w:t>
      </w:r>
      <w:r w:rsidR="00992799" w:rsidRPr="00337EBE">
        <w:fldChar w:fldCharType="begin"/>
      </w:r>
      <w:r w:rsidR="00992799" w:rsidRPr="00337EBE">
        <w:instrText xml:space="preserve"> GOTOBUTTON ZEqnNum820750  \* MERGEFORMAT </w:instrText>
      </w:r>
      <w:fldSimple w:instr=" REF ZEqnNum820750 \* Charformat \! \* MERGEFORMAT ">
        <w:r w:rsidR="009B7CEC">
          <w:instrText>(3-3)</w:instrText>
        </w:r>
      </w:fldSimple>
      <w:r w:rsidR="00992799" w:rsidRPr="00337EBE">
        <w:fldChar w:fldCharType="end"/>
      </w:r>
      <w:r w:rsidR="00992799">
        <w:t>-</w:t>
      </w:r>
      <w:r w:rsidRPr="00337EBE">
        <w:t xml:space="preserve">b, solving </w:t>
      </w:r>
      <w:r w:rsidRPr="00337EBE">
        <w:rPr>
          <w:b/>
          <w:i/>
        </w:rPr>
        <w:t>V</w:t>
      </w:r>
      <w:r w:rsidRPr="00337EBE">
        <w:t>(</w:t>
      </w:r>
      <w:r w:rsidRPr="00337EBE">
        <w:rPr>
          <w:i/>
        </w:rPr>
        <w:t>k</w:t>
      </w:r>
      <w:r w:rsidRPr="00337EBE">
        <w:t xml:space="preserve">) is not straightforward since it appears on both the LHS and RHS and the vector-valued function </w:t>
      </w:r>
      <w:r w:rsidRPr="00337EBE">
        <w:rPr>
          <w:b/>
          <w:i/>
        </w:rPr>
        <w:t>I</w:t>
      </w:r>
      <w:r w:rsidRPr="00337EBE">
        <w:t>(</w:t>
      </w:r>
      <w:r w:rsidRPr="00337EBE">
        <w:rPr>
          <w:b/>
        </w:rPr>
        <w:t>·</w:t>
      </w:r>
      <w:r w:rsidRPr="00337EBE">
        <w:t xml:space="preserve">) is nonlinear. Later in </w:t>
      </w:r>
      <w:r w:rsidR="00976CBC">
        <w:t>Chapter</w:t>
      </w:r>
      <w:r w:rsidRPr="00337EBE">
        <w:t xml:space="preserve"> </w:t>
      </w:r>
      <w:r w:rsidR="00976CBC">
        <w:t>3.3</w:t>
      </w:r>
      <w:r w:rsidRPr="00337EBE">
        <w:t xml:space="preserve">, we will prove that the coefficients of current injection </w:t>
      </w:r>
      <w:r w:rsidRPr="00337EBE">
        <w:rPr>
          <w:b/>
          <w:i/>
        </w:rPr>
        <w:t>I</w:t>
      </w:r>
      <w:r w:rsidRPr="00337EBE">
        <w:t>(</w:t>
      </w:r>
      <w:r w:rsidRPr="00337EBE">
        <w:rPr>
          <w:i/>
        </w:rPr>
        <w:t>k</w:t>
      </w:r>
      <w:r w:rsidRPr="00337EBE">
        <w:t xml:space="preserve">) satisfy a formally linear equation </w:t>
      </w:r>
      <w:r w:rsidRPr="00337EBE">
        <w:fldChar w:fldCharType="begin"/>
      </w:r>
      <w:r w:rsidRPr="00337EBE">
        <w:instrText xml:space="preserve"> GOTOBUTTON ZEqnNum799908  \* MERGEFORMAT </w:instrText>
      </w:r>
      <w:fldSimple w:instr=" REF ZEqnNum799908 \* Charformat \! \* MERGEFORMAT ">
        <w:r w:rsidR="009B7CEC">
          <w:instrText>(3-5)</w:instrText>
        </w:r>
      </w:fldSimple>
      <w:r w:rsidRPr="00337EBE">
        <w:fldChar w:fldCharType="end"/>
      </w:r>
      <w:r w:rsidRPr="00337EBE">
        <w:t xml:space="preserve"> about </w:t>
      </w:r>
      <w:r w:rsidRPr="00337EBE">
        <w:rPr>
          <w:b/>
          <w:i/>
        </w:rPr>
        <w:t>V</w:t>
      </w:r>
      <w:r w:rsidRPr="00337EBE">
        <w:t>(</w:t>
      </w:r>
      <w:r w:rsidRPr="00337EBE">
        <w:rPr>
          <w:i/>
        </w:rPr>
        <w:t>k</w:t>
      </w:r>
      <w:r w:rsidRPr="00337EBE">
        <w:t xml:space="preserve">). </w:t>
      </w:r>
    </w:p>
    <w:p w14:paraId="1ECFBA70" w14:textId="1F370C6A" w:rsidR="00337EBE" w:rsidRPr="00337EBE" w:rsidRDefault="00337EBE" w:rsidP="00337EBE">
      <w:pPr>
        <w:pStyle w:val="Equation0"/>
      </w:pPr>
      <w:r w:rsidRPr="00337EBE">
        <w:tab/>
      </w:r>
      <w:r w:rsidR="00B10E33" w:rsidRPr="00B10E33">
        <w:rPr>
          <w:position w:val="-50"/>
        </w:rPr>
        <w:object w:dxaOrig="3960" w:dyaOrig="1120" w14:anchorId="5330665B">
          <v:shape id="_x0000_i1204" type="#_x0000_t75" style="width:198pt;height:57.25pt" o:ole="">
            <v:imagedata r:id="rId368" o:title=""/>
          </v:shape>
          <o:OLEObject Type="Embed" ProgID="Equation.DSMT4" ShapeID="_x0000_i1204" DrawAspect="Content" ObjectID="_1704283490" r:id="rId369"/>
        </w:object>
      </w:r>
      <w:r w:rsidRPr="00337EBE">
        <w:t xml:space="preserve"> </w:t>
      </w:r>
      <w:r w:rsidRPr="00337EBE">
        <w:tab/>
      </w:r>
      <w:r w:rsidR="001810B5">
        <w:fldChar w:fldCharType="begin"/>
      </w:r>
      <w:r w:rsidR="001810B5">
        <w:instrText xml:space="preserve"> MACROBUTTON MTPlaceRef \* MERGEFORMAT </w:instrText>
      </w:r>
      <w:r w:rsidR="001810B5">
        <w:fldChar w:fldCharType="begin"/>
      </w:r>
      <w:r w:rsidR="001810B5">
        <w:instrText xml:space="preserve"> SEQ MTEqn \h \* MERGEFORMAT </w:instrText>
      </w:r>
      <w:r w:rsidR="001810B5">
        <w:fldChar w:fldCharType="end"/>
      </w:r>
      <w:bookmarkStart w:id="71" w:name="ZEqnNum799908"/>
      <w:r w:rsidR="001810B5">
        <w:instrText>(</w:instrText>
      </w:r>
      <w:fldSimple w:instr=" SEQ MTChap \c \* Arabic \* MERGEFORMAT ">
        <w:r w:rsidR="009B7CEC">
          <w:rPr>
            <w:noProof/>
          </w:rPr>
          <w:instrText>3</w:instrText>
        </w:r>
      </w:fldSimple>
      <w:r w:rsidR="001810B5">
        <w:instrText>-</w:instrText>
      </w:r>
      <w:fldSimple w:instr=" SEQ MTEqn \c \* Arabic \* MERGEFORMAT ">
        <w:r w:rsidR="009B7CEC">
          <w:rPr>
            <w:noProof/>
          </w:rPr>
          <w:instrText>5</w:instrText>
        </w:r>
      </w:fldSimple>
      <w:r w:rsidR="001810B5">
        <w:instrText>)</w:instrText>
      </w:r>
      <w:bookmarkEnd w:id="71"/>
      <w:r w:rsidR="001810B5">
        <w:fldChar w:fldCharType="end"/>
      </w:r>
    </w:p>
    <w:p w14:paraId="1FCC5059" w14:textId="77777777" w:rsidR="009548AC" w:rsidRDefault="009548AC" w:rsidP="00337EBE"/>
    <w:p w14:paraId="22302A57" w14:textId="3241C26B" w:rsidR="00337EBE" w:rsidRPr="00337EBE" w:rsidRDefault="00337EBE" w:rsidP="00337EBE">
      <w:r w:rsidRPr="00337EBE">
        <w:t xml:space="preserve">Note that the matrices </w:t>
      </w:r>
      <w:r w:rsidRPr="00337EBE">
        <w:rPr>
          <w:b/>
          <w:i/>
        </w:rPr>
        <w:t>A</w:t>
      </w:r>
      <w:r w:rsidRPr="00337EBE">
        <w:t xml:space="preserve"> and </w:t>
      </w:r>
      <w:r w:rsidRPr="00337EBE">
        <w:rPr>
          <w:b/>
          <w:i/>
        </w:rPr>
        <w:t>B</w:t>
      </w:r>
      <w:r w:rsidRPr="00337EBE">
        <w:t xml:space="preserve"> still contain nonlinear functions that only involve the (</w:t>
      </w:r>
      <w:r w:rsidRPr="00337EBE">
        <w:rPr>
          <w:i/>
        </w:rPr>
        <w:t>k</w:t>
      </w:r>
      <w:r w:rsidRPr="00337EBE">
        <w:t>-1)</w:t>
      </w:r>
      <w:r w:rsidRPr="00337EBE">
        <w:rPr>
          <w:vertAlign w:val="superscript"/>
        </w:rPr>
        <w:t>th</w:t>
      </w:r>
      <w:r w:rsidRPr="00337EBE">
        <w:t xml:space="preserve"> and lower order coefficients on bus voltages, so they do not affect the solvability of</w:t>
      </w:r>
      <w:r w:rsidRPr="00337EBE">
        <w:rPr>
          <w:b/>
          <w:i/>
        </w:rPr>
        <w:t xml:space="preserve"> V</w:t>
      </w:r>
      <w:r w:rsidRPr="00337EBE">
        <w:t>(</w:t>
      </w:r>
      <w:r w:rsidRPr="00337EBE">
        <w:rPr>
          <w:i/>
        </w:rPr>
        <w:t>k</w:t>
      </w:r>
      <w:r w:rsidRPr="00337EBE">
        <w:t xml:space="preserve">). Finally, </w:t>
      </w:r>
      <w:r w:rsidRPr="00337EBE">
        <w:rPr>
          <w:b/>
          <w:i/>
        </w:rPr>
        <w:t>V</w:t>
      </w:r>
      <w:r w:rsidRPr="00337EBE">
        <w:t>(</w:t>
      </w:r>
      <w:r w:rsidRPr="00337EBE">
        <w:rPr>
          <w:i/>
        </w:rPr>
        <w:t>k</w:t>
      </w:r>
      <w:r w:rsidRPr="00337EBE">
        <w:t>)</w:t>
      </w:r>
      <w:r w:rsidRPr="00337EBE">
        <w:rPr>
          <w:b/>
          <w:i/>
        </w:rPr>
        <w:t xml:space="preserve"> </w:t>
      </w:r>
      <w:r w:rsidRPr="00337EBE">
        <w:t xml:space="preserve">is explicitly solved in </w:t>
      </w:r>
      <w:r w:rsidR="00524C56">
        <w:rPr>
          <w:iCs/>
        </w:rPr>
        <w:fldChar w:fldCharType="begin"/>
      </w:r>
      <w:r w:rsidR="00524C56">
        <w:rPr>
          <w:iCs/>
        </w:rPr>
        <w:instrText xml:space="preserve"> GOTOBUTTON ZEqnNum941076  \* MERGEFORMAT </w:instrText>
      </w:r>
      <w:r w:rsidR="00524C56">
        <w:rPr>
          <w:iCs/>
        </w:rPr>
        <w:fldChar w:fldCharType="begin"/>
      </w:r>
      <w:r w:rsidR="00524C56">
        <w:rPr>
          <w:iCs/>
        </w:rPr>
        <w:instrText xml:space="preserve"> REF ZEqnNum941076 \* Charformat \! \* MERGEFORMAT </w:instrText>
      </w:r>
      <w:r w:rsidR="00524C56">
        <w:rPr>
          <w:iCs/>
        </w:rPr>
        <w:fldChar w:fldCharType="separate"/>
      </w:r>
      <w:r w:rsidR="009B7CEC" w:rsidRPr="009B7CEC">
        <w:rPr>
          <w:iCs/>
        </w:rPr>
        <w:instrText>(3-6)</w:instrText>
      </w:r>
      <w:r w:rsidR="00524C56">
        <w:rPr>
          <w:iCs/>
        </w:rPr>
        <w:fldChar w:fldCharType="end"/>
      </w:r>
      <w:r w:rsidR="00524C56">
        <w:rPr>
          <w:iCs/>
        </w:rPr>
        <w:fldChar w:fldCharType="end"/>
      </w:r>
      <w:r w:rsidRPr="00337EBE">
        <w:t xml:space="preserve"> after substituting </w:t>
      </w:r>
      <w:r w:rsidRPr="00337EBE">
        <w:fldChar w:fldCharType="begin"/>
      </w:r>
      <w:r w:rsidRPr="00337EBE">
        <w:instrText xml:space="preserve"> GOTOBUTTON ZEqnNum799908  \* MERGEFORMAT </w:instrText>
      </w:r>
      <w:fldSimple w:instr=" REF ZEqnNum799908 \* Charformat \! \* MERGEFORMAT ">
        <w:r w:rsidR="009B7CEC">
          <w:instrText>(3-5)</w:instrText>
        </w:r>
      </w:fldSimple>
      <w:r w:rsidRPr="00337EBE">
        <w:fldChar w:fldCharType="end"/>
      </w:r>
      <w:r w:rsidRPr="00337EBE">
        <w:t xml:space="preserve"> into </w:t>
      </w:r>
      <w:r w:rsidR="00C34B1B" w:rsidRPr="00337EBE">
        <w:fldChar w:fldCharType="begin"/>
      </w:r>
      <w:r w:rsidR="00C34B1B" w:rsidRPr="00337EBE">
        <w:instrText xml:space="preserve"> GOTOBUTTON ZEqnNum820750  \* MERGEFORMAT </w:instrText>
      </w:r>
      <w:fldSimple w:instr=" REF ZEqnNum820750 \* Charformat \! \* MERGEFORMAT ">
        <w:r w:rsidR="009B7CEC">
          <w:instrText>(3-3)</w:instrText>
        </w:r>
      </w:fldSimple>
      <w:r w:rsidR="00C34B1B" w:rsidRPr="00337EBE">
        <w:fldChar w:fldCharType="end"/>
      </w:r>
      <w:r w:rsidR="00C34B1B">
        <w:t>-b</w:t>
      </w:r>
      <w:r w:rsidRPr="00337EBE">
        <w:t xml:space="preserve">. The detailed derivation of matrices </w:t>
      </w:r>
      <w:r w:rsidRPr="00337EBE">
        <w:rPr>
          <w:b/>
          <w:i/>
        </w:rPr>
        <w:t>A</w:t>
      </w:r>
      <w:r w:rsidRPr="00337EBE">
        <w:t xml:space="preserve"> and </w:t>
      </w:r>
      <w:r w:rsidRPr="00337EBE">
        <w:rPr>
          <w:b/>
          <w:i/>
        </w:rPr>
        <w:t>B</w:t>
      </w:r>
      <w:r w:rsidRPr="00337EBE">
        <w:t xml:space="preserve"> is presented in </w:t>
      </w:r>
      <w:r w:rsidR="00463C81">
        <w:t>Chapter</w:t>
      </w:r>
      <w:r w:rsidRPr="00337EBE">
        <w:t xml:space="preserve"> </w:t>
      </w:r>
      <w:r w:rsidR="00463C81">
        <w:t>3.3</w:t>
      </w:r>
      <w:r w:rsidRPr="00337EBE">
        <w:t xml:space="preserve">. </w:t>
      </w:r>
    </w:p>
    <w:p w14:paraId="2CD5024E" w14:textId="7488F2AC" w:rsidR="00337EBE" w:rsidRPr="00337EBE" w:rsidRDefault="00337EBE" w:rsidP="00337EBE">
      <w:pPr>
        <w:pStyle w:val="Equation0"/>
      </w:pPr>
      <w:r w:rsidRPr="00337EBE">
        <w:tab/>
      </w:r>
      <w:r w:rsidR="00B10E33" w:rsidRPr="00B10E33">
        <w:rPr>
          <w:position w:val="-14"/>
        </w:rPr>
        <w:object w:dxaOrig="2500" w:dyaOrig="499" w14:anchorId="661C30B3">
          <v:shape id="_x0000_i1205" type="#_x0000_t75" style="width:125.45pt;height:24.55pt" o:ole="">
            <v:imagedata r:id="rId370" o:title=""/>
          </v:shape>
          <o:OLEObject Type="Embed" ProgID="Equation.DSMT4" ShapeID="_x0000_i1205" DrawAspect="Content" ObjectID="_1704283491" r:id="rId371"/>
        </w:object>
      </w:r>
      <w:r w:rsidRPr="00337EBE">
        <w:t xml:space="preserve"> </w:t>
      </w:r>
      <w:r w:rsidRPr="00337EBE">
        <w:tab/>
      </w:r>
      <w:r w:rsidR="001810B5">
        <w:fldChar w:fldCharType="begin"/>
      </w:r>
      <w:r w:rsidR="001810B5">
        <w:instrText xml:space="preserve"> MACROBUTTON MTPlaceRef \* MERGEFORMAT </w:instrText>
      </w:r>
      <w:r w:rsidR="001810B5">
        <w:fldChar w:fldCharType="begin"/>
      </w:r>
      <w:r w:rsidR="001810B5">
        <w:instrText xml:space="preserve"> SEQ MTEqn \h \* MERGEFORMAT </w:instrText>
      </w:r>
      <w:r w:rsidR="001810B5">
        <w:fldChar w:fldCharType="end"/>
      </w:r>
      <w:bookmarkStart w:id="72" w:name="ZEqnNum941076"/>
      <w:r w:rsidR="001810B5">
        <w:instrText>(</w:instrText>
      </w:r>
      <w:fldSimple w:instr=" SEQ MTChap \c \* Arabic \* MERGEFORMAT ">
        <w:r w:rsidR="009B7CEC">
          <w:rPr>
            <w:noProof/>
          </w:rPr>
          <w:instrText>3</w:instrText>
        </w:r>
      </w:fldSimple>
      <w:r w:rsidR="001810B5">
        <w:instrText>-</w:instrText>
      </w:r>
      <w:fldSimple w:instr=" SEQ MTEqn \c \* Arabic \* MERGEFORMAT ">
        <w:r w:rsidR="009B7CEC">
          <w:rPr>
            <w:noProof/>
          </w:rPr>
          <w:instrText>6</w:instrText>
        </w:r>
      </w:fldSimple>
      <w:r w:rsidR="001810B5">
        <w:instrText>)</w:instrText>
      </w:r>
      <w:bookmarkEnd w:id="72"/>
      <w:r w:rsidR="001810B5">
        <w:fldChar w:fldCharType="end"/>
      </w:r>
    </w:p>
    <w:p w14:paraId="0C2A1B7E" w14:textId="77777777" w:rsidR="009548AC" w:rsidRDefault="009548AC" w:rsidP="00337EBE">
      <w:pPr>
        <w:rPr>
          <w:bCs/>
        </w:rPr>
      </w:pPr>
    </w:p>
    <w:p w14:paraId="02C634BE" w14:textId="00734D2D" w:rsidR="00337EBE" w:rsidRPr="00337EBE" w:rsidRDefault="00337EBE" w:rsidP="00337EBE">
      <w:pPr>
        <w:rPr>
          <w:bCs/>
        </w:rPr>
      </w:pPr>
      <w:r w:rsidRPr="00337EBE">
        <w:rPr>
          <w:bCs/>
        </w:rPr>
        <w:lastRenderedPageBreak/>
        <w:t xml:space="preserve">For complex variables and parameters in </w:t>
      </w:r>
      <w:r w:rsidR="00524C56">
        <w:rPr>
          <w:iCs/>
        </w:rPr>
        <w:fldChar w:fldCharType="begin"/>
      </w:r>
      <w:r w:rsidR="00524C56">
        <w:rPr>
          <w:iCs/>
        </w:rPr>
        <w:instrText xml:space="preserve"> GOTOBUTTON ZEqnNum930727  \* MERGEFORMAT </w:instrText>
      </w:r>
      <w:r w:rsidR="00524C56">
        <w:rPr>
          <w:iCs/>
        </w:rPr>
        <w:fldChar w:fldCharType="begin"/>
      </w:r>
      <w:r w:rsidR="00524C56">
        <w:rPr>
          <w:iCs/>
        </w:rPr>
        <w:instrText xml:space="preserve"> REF ZEqnNum930727 \* Charformat \! \* MERGEFORMAT </w:instrText>
      </w:r>
      <w:r w:rsidR="00524C56">
        <w:rPr>
          <w:iCs/>
        </w:rPr>
        <w:fldChar w:fldCharType="separate"/>
      </w:r>
      <w:r w:rsidR="009B7CEC" w:rsidRPr="009B7CEC">
        <w:rPr>
          <w:iCs/>
        </w:rPr>
        <w:instrText>(3-1)</w:instrText>
      </w:r>
      <w:r w:rsidR="00524C56">
        <w:rPr>
          <w:iCs/>
        </w:rPr>
        <w:fldChar w:fldCharType="end"/>
      </w:r>
      <w:r w:rsidR="00524C56">
        <w:rPr>
          <w:iCs/>
        </w:rPr>
        <w:fldChar w:fldCharType="end"/>
      </w:r>
      <w:r w:rsidRPr="00337EBE">
        <w:rPr>
          <w:bCs/>
        </w:rPr>
        <w:t>-</w:t>
      </w:r>
      <w:r w:rsidR="00524C56" w:rsidRPr="00524C56">
        <w:rPr>
          <w:iCs/>
        </w:rPr>
        <w:t xml:space="preserve"> </w:t>
      </w:r>
      <w:r w:rsidR="00524C56">
        <w:rPr>
          <w:iCs/>
        </w:rPr>
        <w:fldChar w:fldCharType="begin"/>
      </w:r>
      <w:r w:rsidR="00524C56">
        <w:rPr>
          <w:iCs/>
        </w:rPr>
        <w:instrText xml:space="preserve"> GOTOBUTTON ZEqnNum941076  \* MERGEFORMAT </w:instrText>
      </w:r>
      <w:r w:rsidR="00524C56">
        <w:rPr>
          <w:iCs/>
        </w:rPr>
        <w:fldChar w:fldCharType="begin"/>
      </w:r>
      <w:r w:rsidR="00524C56">
        <w:rPr>
          <w:iCs/>
        </w:rPr>
        <w:instrText xml:space="preserve"> REF ZEqnNum941076 \* Charformat \! \* MERGEFORMAT </w:instrText>
      </w:r>
      <w:r w:rsidR="00524C56">
        <w:rPr>
          <w:iCs/>
        </w:rPr>
        <w:fldChar w:fldCharType="separate"/>
      </w:r>
      <w:r w:rsidR="009B7CEC" w:rsidRPr="009B7CEC">
        <w:rPr>
          <w:iCs/>
        </w:rPr>
        <w:instrText>(3-6)</w:instrText>
      </w:r>
      <w:r w:rsidR="00524C56">
        <w:rPr>
          <w:iCs/>
        </w:rPr>
        <w:fldChar w:fldCharType="end"/>
      </w:r>
      <w:r w:rsidR="00524C56">
        <w:rPr>
          <w:iCs/>
        </w:rPr>
        <w:fldChar w:fldCharType="end"/>
      </w:r>
      <w:r w:rsidRPr="00337EBE">
        <w:rPr>
          <w:bCs/>
        </w:rPr>
        <w:t xml:space="preserve"> such as current injection vector </w:t>
      </w:r>
      <w:r w:rsidRPr="00337EBE">
        <w:rPr>
          <w:b/>
          <w:i/>
          <w:iCs/>
        </w:rPr>
        <w:t>i</w:t>
      </w:r>
      <w:r w:rsidRPr="00337EBE">
        <w:rPr>
          <w:bCs/>
        </w:rPr>
        <w:t xml:space="preserve">, bus voltage vector </w:t>
      </w:r>
      <w:r w:rsidRPr="00337EBE">
        <w:rPr>
          <w:b/>
          <w:i/>
          <w:iCs/>
        </w:rPr>
        <w:t>v</w:t>
      </w:r>
      <w:r w:rsidRPr="00337EBE">
        <w:rPr>
          <w:bCs/>
        </w:rPr>
        <w:t xml:space="preserve">, DTs </w:t>
      </w:r>
      <w:r w:rsidRPr="00337EBE">
        <w:rPr>
          <w:b/>
          <w:i/>
          <w:iCs/>
        </w:rPr>
        <w:t>I</w:t>
      </w:r>
      <w:r w:rsidRPr="00337EBE">
        <w:rPr>
          <w:bCs/>
        </w:rPr>
        <w:t>(</w:t>
      </w:r>
      <w:r w:rsidRPr="00337EBE">
        <w:rPr>
          <w:bCs/>
          <w:i/>
          <w:iCs/>
        </w:rPr>
        <w:t>k</w:t>
      </w:r>
      <w:r w:rsidRPr="00337EBE">
        <w:rPr>
          <w:bCs/>
        </w:rPr>
        <w:t xml:space="preserve">) and </w:t>
      </w:r>
      <w:r w:rsidRPr="00337EBE">
        <w:rPr>
          <w:b/>
          <w:i/>
          <w:iCs/>
        </w:rPr>
        <w:t>V</w:t>
      </w:r>
      <w:r w:rsidRPr="00337EBE">
        <w:rPr>
          <w:bCs/>
        </w:rPr>
        <w:t>(</w:t>
      </w:r>
      <w:r w:rsidRPr="00337EBE">
        <w:rPr>
          <w:bCs/>
          <w:i/>
          <w:iCs/>
        </w:rPr>
        <w:t>k</w:t>
      </w:r>
      <w:r w:rsidRPr="00337EBE">
        <w:rPr>
          <w:bCs/>
        </w:rPr>
        <w:t xml:space="preserve">), and admittance matrix </w:t>
      </w:r>
      <w:r w:rsidRPr="00337EBE">
        <w:rPr>
          <w:b/>
          <w:i/>
        </w:rPr>
        <w:t>Y</w:t>
      </w:r>
      <w:r w:rsidRPr="00337EBE">
        <w:rPr>
          <w:bCs/>
          <w:i/>
          <w:vertAlign w:val="subscript"/>
        </w:rPr>
        <w:t>bus</w:t>
      </w:r>
      <w:r w:rsidRPr="00337EBE">
        <w:rPr>
          <w:bCs/>
        </w:rPr>
        <w:t xml:space="preserve">, their real and imaginary parts are separate as follows, where </w:t>
      </w:r>
      <w:r w:rsidRPr="00337EBE">
        <w:rPr>
          <w:bCs/>
          <w:i/>
          <w:iCs/>
        </w:rPr>
        <w:t>N</w:t>
      </w:r>
      <w:r w:rsidRPr="00337EBE">
        <w:rPr>
          <w:bCs/>
        </w:rPr>
        <w:t xml:space="preserve"> is the number of buses. </w:t>
      </w:r>
    </w:p>
    <w:p w14:paraId="08E21EAA" w14:textId="1C30363C" w:rsidR="00337EBE" w:rsidRPr="00337EBE" w:rsidRDefault="00337EBE" w:rsidP="00337EBE">
      <w:pPr>
        <w:pStyle w:val="Equation0"/>
      </w:pPr>
      <w:r w:rsidRPr="00337EBE">
        <w:tab/>
      </w:r>
      <w:r w:rsidR="00B10E33" w:rsidRPr="00B10E33">
        <w:rPr>
          <w:position w:val="-174"/>
        </w:rPr>
        <w:object w:dxaOrig="5220" w:dyaOrig="3019" w14:anchorId="25A02EF7">
          <v:shape id="_x0000_i1206" type="#_x0000_t75" style="width:261.25pt;height:150.55pt" o:ole="">
            <v:imagedata r:id="rId372" o:title=""/>
          </v:shape>
          <o:OLEObject Type="Embed" ProgID="Equation.DSMT4" ShapeID="_x0000_i1206" DrawAspect="Content" ObjectID="_1704283492" r:id="rId373"/>
        </w:object>
      </w:r>
      <w:r w:rsidRPr="00337EBE">
        <w:t xml:space="preserve"> </w:t>
      </w:r>
    </w:p>
    <w:p w14:paraId="65BF17BB" w14:textId="621B3EC5" w:rsidR="00337EBE" w:rsidRPr="00337EBE" w:rsidRDefault="00337EBE" w:rsidP="00337EBE">
      <w:r w:rsidRPr="00337EBE">
        <w:rPr>
          <w:b/>
        </w:rPr>
        <w:t xml:space="preserve">Remark: </w:t>
      </w:r>
      <w:r w:rsidRPr="00337EBE">
        <w:t xml:space="preserve">There are two important observations: 1) from </w:t>
      </w:r>
      <w:r w:rsidRPr="00337EBE">
        <w:fldChar w:fldCharType="begin"/>
      </w:r>
      <w:r w:rsidRPr="00337EBE">
        <w:instrText xml:space="preserve"> GOTOBUTTON ZEqnNum799908  \* MERGEFORMAT </w:instrText>
      </w:r>
      <w:fldSimple w:instr=" REF ZEqnNum799908 \* Charformat \! \* MERGEFORMAT ">
        <w:r w:rsidR="009B7CEC">
          <w:instrText>(3-5)</w:instrText>
        </w:r>
      </w:fldSimple>
      <w:r w:rsidRPr="00337EBE">
        <w:fldChar w:fldCharType="end"/>
      </w:r>
      <w:r w:rsidRPr="00337EBE">
        <w:t xml:space="preserve"> that current injections and bus voltages, which are coupled by nonlinear network equations in </w:t>
      </w:r>
      <w:r w:rsidR="00A3763B">
        <w:rPr>
          <w:iCs/>
        </w:rPr>
        <w:fldChar w:fldCharType="begin"/>
      </w:r>
      <w:r w:rsidR="00A3763B">
        <w:rPr>
          <w:iCs/>
        </w:rPr>
        <w:instrText xml:space="preserve"> GOTOBUTTON ZEqnNum930727  \* MERGEFORMAT </w:instrText>
      </w:r>
      <w:r w:rsidR="00A3763B">
        <w:rPr>
          <w:iCs/>
        </w:rPr>
        <w:fldChar w:fldCharType="begin"/>
      </w:r>
      <w:r w:rsidR="00A3763B">
        <w:rPr>
          <w:iCs/>
        </w:rPr>
        <w:instrText xml:space="preserve"> REF ZEqnNum930727 \* Charformat \! \* MERGEFORMAT </w:instrText>
      </w:r>
      <w:r w:rsidR="00A3763B">
        <w:rPr>
          <w:iCs/>
        </w:rPr>
        <w:fldChar w:fldCharType="separate"/>
      </w:r>
      <w:r w:rsidR="009B7CEC" w:rsidRPr="009B7CEC">
        <w:rPr>
          <w:iCs/>
        </w:rPr>
        <w:instrText>(3-1)</w:instrText>
      </w:r>
      <w:r w:rsidR="00A3763B">
        <w:rPr>
          <w:iCs/>
        </w:rPr>
        <w:fldChar w:fldCharType="end"/>
      </w:r>
      <w:r w:rsidR="00A3763B">
        <w:rPr>
          <w:iCs/>
        </w:rPr>
        <w:fldChar w:fldCharType="end"/>
      </w:r>
      <w:r w:rsidRPr="00337EBE">
        <w:t xml:space="preserve">, turn out to have linear relationships in terms of their coefficients after DT; 2) coefficients on bus voltages can be explicitly solved by </w:t>
      </w:r>
      <w:r w:rsidR="00A92592">
        <w:rPr>
          <w:iCs/>
        </w:rPr>
        <w:fldChar w:fldCharType="begin"/>
      </w:r>
      <w:r w:rsidR="00A92592">
        <w:rPr>
          <w:iCs/>
        </w:rPr>
        <w:instrText xml:space="preserve"> GOTOBUTTON ZEqnNum930727  \* MERGEFORMAT </w:instrText>
      </w:r>
      <w:r w:rsidR="00A92592">
        <w:rPr>
          <w:iCs/>
        </w:rPr>
        <w:fldChar w:fldCharType="begin"/>
      </w:r>
      <w:r w:rsidR="00A92592">
        <w:rPr>
          <w:iCs/>
        </w:rPr>
        <w:instrText xml:space="preserve"> REF ZEqnNum930727 \* Charformat \! \* MERGEFORMAT </w:instrText>
      </w:r>
      <w:r w:rsidR="00A92592">
        <w:rPr>
          <w:iCs/>
        </w:rPr>
        <w:fldChar w:fldCharType="separate"/>
      </w:r>
      <w:r w:rsidR="009B7CEC" w:rsidRPr="009B7CEC">
        <w:rPr>
          <w:iCs/>
        </w:rPr>
        <w:instrText>(3-1)</w:instrText>
      </w:r>
      <w:r w:rsidR="00A92592">
        <w:rPr>
          <w:iCs/>
        </w:rPr>
        <w:fldChar w:fldCharType="end"/>
      </w:r>
      <w:r w:rsidR="00A92592">
        <w:rPr>
          <w:iCs/>
        </w:rPr>
        <w:fldChar w:fldCharType="end"/>
      </w:r>
      <w:r w:rsidRPr="00337EBE">
        <w:t xml:space="preserve"> and then used to calculate bus voltages by </w:t>
      </w:r>
      <w:r w:rsidR="00A3763B" w:rsidRPr="00337EBE">
        <w:fldChar w:fldCharType="begin"/>
      </w:r>
      <w:r w:rsidR="00A3763B" w:rsidRPr="00337EBE">
        <w:instrText xml:space="preserve"> GOTOBUTTON ZEqnNum777778  \* MERGEFORMAT </w:instrText>
      </w:r>
      <w:fldSimple w:instr=" REF ZEqnNum777778 \* Charformat \! \* MERGEFORMAT ">
        <w:r w:rsidR="009B7CEC">
          <w:instrText>(3-2)</w:instrText>
        </w:r>
      </w:fldSimple>
      <w:r w:rsidR="00A3763B" w:rsidRPr="00337EBE">
        <w:fldChar w:fldCharType="end"/>
      </w:r>
      <w:r w:rsidRPr="00337EBE">
        <w:t xml:space="preserve"> in a straightforward manner, which is different from using a conventional power flow solver to calculate bus voltages by numerical iterations. The proposed DT based method for solving DAEs differentiates itself from the traditional solution schemes which rely on iterative numerical methods such as the family of Newton Raphson (NR) methods. </w:t>
      </w:r>
    </w:p>
    <w:p w14:paraId="6EFE45B3" w14:textId="39A44D40" w:rsidR="00337EBE" w:rsidRPr="00F85931" w:rsidRDefault="006E50F9" w:rsidP="007D4625">
      <w:pPr>
        <w:pStyle w:val="Heading2"/>
      </w:pPr>
      <w:bookmarkStart w:id="73" w:name="_Toc93064733"/>
      <w:r w:rsidRPr="00F85931">
        <w:t>3.</w:t>
      </w:r>
      <w:r w:rsidR="003A305B">
        <w:t>2</w:t>
      </w:r>
      <w:r w:rsidRPr="00F85931">
        <w:t xml:space="preserve"> </w:t>
      </w:r>
      <w:r w:rsidR="00337EBE" w:rsidRPr="00F85931">
        <w:t>DTs of Power System DAE Model</w:t>
      </w:r>
      <w:bookmarkEnd w:id="73"/>
      <w:r w:rsidR="00337EBE" w:rsidRPr="00F85931">
        <w:t xml:space="preserve"> </w:t>
      </w:r>
    </w:p>
    <w:p w14:paraId="2BC4E0B6" w14:textId="6F22F14B" w:rsidR="00337EBE" w:rsidRPr="00337EBE" w:rsidRDefault="00337EBE" w:rsidP="00116F42">
      <w:r w:rsidRPr="00337EBE">
        <w:t xml:space="preserve">Typically, a power system DAE model contains differential equations for each generator and its controllers, current injection equations for all generator and load buses, and the transmission network equation. DTs of differential equations are provided in </w:t>
      </w:r>
      <w:r w:rsidR="00273329">
        <w:lastRenderedPageBreak/>
        <w:t>previous chapter</w:t>
      </w:r>
      <w:r w:rsidRPr="00337EBE">
        <w:t xml:space="preserve"> and DTs of current injection </w:t>
      </w:r>
      <w:r w:rsidRPr="00337EBE">
        <w:rPr>
          <w:lang w:eastAsia="zh-CN"/>
        </w:rPr>
        <w:t>e</w:t>
      </w:r>
      <w:r w:rsidRPr="00337EBE">
        <w:t xml:space="preserve">quations and the network equation are derived in this section. </w:t>
      </w:r>
    </w:p>
    <w:p w14:paraId="3AED632F" w14:textId="60701B69" w:rsidR="00337EBE" w:rsidRPr="00337EBE" w:rsidRDefault="006E50F9" w:rsidP="00444894">
      <w:pPr>
        <w:pStyle w:val="Heading3"/>
      </w:pPr>
      <w:bookmarkStart w:id="74" w:name="_Toc93064734"/>
      <w:r>
        <w:t>3.</w:t>
      </w:r>
      <w:r w:rsidR="003A305B">
        <w:t>2</w:t>
      </w:r>
      <w:r>
        <w:t xml:space="preserve">.1 </w:t>
      </w:r>
      <w:r w:rsidR="00337EBE" w:rsidRPr="00337EBE">
        <w:t>Vectorized Transformation Rules</w:t>
      </w:r>
      <w:bookmarkEnd w:id="74"/>
    </w:p>
    <w:p w14:paraId="4002DD56" w14:textId="67195D18" w:rsidR="00337EBE" w:rsidRPr="00337EBE" w:rsidRDefault="00337EBE" w:rsidP="0054292A">
      <w:r w:rsidRPr="00337EBE">
        <w:t xml:space="preserve">In power system DAE model, currents and voltages are usually written as matrix forms using rectangular coordinates. To make the expression of the derived DT more compact, this section extends the existing transformation rules for scalar valued functions to vectorized transformation rules so as to be directly applied to a vector valued function without expanding it into many scalar valued functions first. The proposition 1 provides six vectorized transformation rules in </w:t>
      </w:r>
      <w:bookmarkStart w:id="75" w:name="_Hlk8086511"/>
      <w:r w:rsidRPr="00337EBE">
        <w:fldChar w:fldCharType="begin"/>
      </w:r>
      <w:r w:rsidRPr="00337EBE">
        <w:instrText xml:space="preserve"> GOTOBUTTON ZEqnNum870248  \* MERGEFORMAT </w:instrText>
      </w:r>
      <w:fldSimple w:instr=" REF ZEqnNum870248 \* Charformat \! \* MERGEFORMAT ">
        <w:r w:rsidR="009B7CEC">
          <w:instrText>(3-7)</w:instrText>
        </w:r>
      </w:fldSimple>
      <w:r w:rsidRPr="00337EBE">
        <w:fldChar w:fldCharType="end"/>
      </w:r>
      <w:bookmarkEnd w:id="75"/>
      <w:r w:rsidRPr="00337EBE">
        <w:t xml:space="preserve"> for vector or matrix operations that often appear in a power system DAE model. These rules can be easily obtained by applying the existing transformation rules to each element of the vector valued function and their proofs are omitted. </w:t>
      </w:r>
    </w:p>
    <w:p w14:paraId="7D0D6974" w14:textId="77777777" w:rsidR="00444894" w:rsidRDefault="00444894" w:rsidP="00414402">
      <w:pPr>
        <w:pStyle w:val="TOC1"/>
      </w:pPr>
    </w:p>
    <w:p w14:paraId="48F20F39" w14:textId="2ADD6BD3" w:rsidR="00337EBE" w:rsidRPr="00337EBE" w:rsidRDefault="00337EBE" w:rsidP="00FB0381">
      <w:pPr>
        <w:ind w:firstLine="0"/>
      </w:pPr>
      <w:r w:rsidRPr="00337EBE">
        <w:rPr>
          <w:b/>
        </w:rPr>
        <w:t>Proposition 1:</w:t>
      </w:r>
      <w:r w:rsidRPr="00337EBE">
        <w:t xml:space="preserve"> Given </w:t>
      </w:r>
      <w:r w:rsidRPr="00337EBE">
        <w:rPr>
          <w:b/>
          <w:i/>
        </w:rPr>
        <w:t>x</w:t>
      </w:r>
      <w:r w:rsidRPr="00337EBE">
        <w:t>(</w:t>
      </w:r>
      <w:r w:rsidRPr="00337EBE">
        <w:rPr>
          <w:i/>
        </w:rPr>
        <w:t>t</w:t>
      </w:r>
      <w:r w:rsidRPr="00337EBE">
        <w:t xml:space="preserve">) and </w:t>
      </w:r>
      <w:r w:rsidRPr="00337EBE">
        <w:rPr>
          <w:b/>
          <w:i/>
        </w:rPr>
        <w:t>y</w:t>
      </w:r>
      <w:r w:rsidRPr="00337EBE">
        <w:t>(</w:t>
      </w:r>
      <w:r w:rsidRPr="00337EBE">
        <w:rPr>
          <w:i/>
        </w:rPr>
        <w:t>t</w:t>
      </w:r>
      <w:r w:rsidRPr="00337EBE">
        <w:t xml:space="preserve">) as vector-valued functions having DTs as </w:t>
      </w:r>
      <w:r w:rsidRPr="00337EBE">
        <w:rPr>
          <w:b/>
          <w:i/>
        </w:rPr>
        <w:t>X</w:t>
      </w:r>
      <w:r w:rsidRPr="00337EBE">
        <w:t>(</w:t>
      </w:r>
      <w:r w:rsidRPr="00337EBE">
        <w:rPr>
          <w:i/>
        </w:rPr>
        <w:t>k</w:t>
      </w:r>
      <w:r w:rsidRPr="00337EBE">
        <w:t xml:space="preserve">) and </w:t>
      </w:r>
      <w:r w:rsidRPr="00337EBE">
        <w:rPr>
          <w:b/>
          <w:i/>
        </w:rPr>
        <w:t>Y</w:t>
      </w:r>
      <w:r w:rsidRPr="00337EBE">
        <w:t>(</w:t>
      </w:r>
      <w:r w:rsidRPr="00337EBE">
        <w:rPr>
          <w:i/>
        </w:rPr>
        <w:t>k</w:t>
      </w:r>
      <w:r w:rsidRPr="00337EBE">
        <w:t xml:space="preserve">), </w:t>
      </w:r>
      <w:r w:rsidRPr="00337EBE">
        <w:rPr>
          <w:i/>
        </w:rPr>
        <w:t>h</w:t>
      </w:r>
      <w:r w:rsidRPr="00337EBE">
        <w:t>(</w:t>
      </w:r>
      <w:r w:rsidRPr="00337EBE">
        <w:rPr>
          <w:i/>
          <w:lang w:eastAsia="zh-CN"/>
        </w:rPr>
        <w:t>t</w:t>
      </w:r>
      <w:r w:rsidRPr="00337EBE">
        <w:rPr>
          <w:lang w:eastAsia="zh-CN"/>
        </w:rPr>
        <w:t>)</w:t>
      </w:r>
      <w:r w:rsidRPr="00337EBE">
        <w:t xml:space="preserve"> and </w:t>
      </w:r>
      <w:r w:rsidRPr="00337EBE">
        <w:rPr>
          <w:i/>
        </w:rPr>
        <w:t>H</w:t>
      </w:r>
      <w:r w:rsidRPr="00337EBE">
        <w:t>(</w:t>
      </w:r>
      <w:r w:rsidRPr="00337EBE">
        <w:rPr>
          <w:i/>
          <w:lang w:eastAsia="zh-CN"/>
        </w:rPr>
        <w:t>k</w:t>
      </w:r>
      <w:r w:rsidRPr="00337EBE">
        <w:rPr>
          <w:lang w:eastAsia="zh-CN"/>
        </w:rPr>
        <w:t>)</w:t>
      </w:r>
      <w:r w:rsidRPr="00337EBE">
        <w:t xml:space="preserve"> as a scalar function and its DT, and </w:t>
      </w:r>
      <w:r w:rsidRPr="00337EBE">
        <w:rPr>
          <w:b/>
          <w:i/>
        </w:rPr>
        <w:t xml:space="preserve">c </w:t>
      </w:r>
      <w:r w:rsidRPr="00337EBE">
        <w:t>a</w:t>
      </w:r>
      <w:r w:rsidRPr="00337EBE">
        <w:rPr>
          <w:lang w:eastAsia="zh-CN"/>
        </w:rPr>
        <w:t xml:space="preserve">nd </w:t>
      </w:r>
      <w:r w:rsidRPr="00337EBE">
        <w:rPr>
          <w:b/>
          <w:i/>
        </w:rPr>
        <w:t xml:space="preserve">d </w:t>
      </w:r>
      <w:r w:rsidRPr="00337EBE">
        <w:rPr>
          <w:lang w:eastAsia="zh-CN"/>
        </w:rPr>
        <w:t>are</w:t>
      </w:r>
      <w:r w:rsidRPr="00337EBE">
        <w:t xml:space="preserve"> constant matrices, the transformation rules in </w:t>
      </w:r>
      <w:r w:rsidRPr="00337EBE">
        <w:fldChar w:fldCharType="begin"/>
      </w:r>
      <w:r w:rsidRPr="00337EBE">
        <w:instrText xml:space="preserve"> GOTOBUTTON ZEqnNum870248  \* MERGEFORMAT </w:instrText>
      </w:r>
      <w:r w:rsidR="00C71E21">
        <w:fldChar w:fldCharType="begin"/>
      </w:r>
      <w:r w:rsidR="00C71E21">
        <w:instrText xml:space="preserve"> REF ZEqnNum870248 \* Charformat \! \* MERGEFORMAT </w:instrText>
      </w:r>
      <w:r w:rsidR="00C71E21">
        <w:fldChar w:fldCharType="separate"/>
      </w:r>
      <w:r w:rsidR="009B7CEC" w:rsidRPr="009B7CEC">
        <w:instrText>(3-7)</w:instrText>
      </w:r>
      <w:r w:rsidR="00C71E21">
        <w:fldChar w:fldCharType="end"/>
      </w:r>
      <w:r w:rsidRPr="00337EBE">
        <w:fldChar w:fldCharType="end"/>
      </w:r>
      <w:r w:rsidRPr="00337EBE">
        <w:t xml:space="preserve"> hold. </w:t>
      </w:r>
    </w:p>
    <w:p w14:paraId="093ED587" w14:textId="591108F6" w:rsidR="00337EBE" w:rsidRPr="00337EBE" w:rsidRDefault="00337EBE" w:rsidP="00337EBE">
      <w:pPr>
        <w:pStyle w:val="Equation0"/>
      </w:pPr>
      <w:r w:rsidRPr="00337EBE">
        <w:tab/>
      </w:r>
      <w:r w:rsidR="00B10E33" w:rsidRPr="00B10E33">
        <w:rPr>
          <w:position w:val="-118"/>
        </w:rPr>
        <w:object w:dxaOrig="5560" w:dyaOrig="2480" w14:anchorId="09C131CB">
          <v:shape id="_x0000_i1207" type="#_x0000_t75" style="width:278.2pt;height:123.8pt" o:ole="">
            <v:imagedata r:id="rId374" o:title=""/>
          </v:shape>
          <o:OLEObject Type="Embed" ProgID="Equation.DSMT4" ShapeID="_x0000_i1207" DrawAspect="Content" ObjectID="_1704283493" r:id="rId375"/>
        </w:object>
      </w:r>
      <w:r w:rsidRPr="00337EBE">
        <w:t xml:space="preserve"> </w:t>
      </w:r>
      <w:r w:rsidRPr="00337EBE">
        <w:tab/>
      </w:r>
      <w:r w:rsidR="001810B5">
        <w:fldChar w:fldCharType="begin"/>
      </w:r>
      <w:r w:rsidR="001810B5">
        <w:instrText xml:space="preserve"> MACROBUTTON MTPlaceRef \* MERGEFORMAT </w:instrText>
      </w:r>
      <w:r w:rsidR="001810B5">
        <w:fldChar w:fldCharType="begin"/>
      </w:r>
      <w:r w:rsidR="001810B5">
        <w:instrText xml:space="preserve"> SEQ MTEqn \h \* MERGEFORMAT </w:instrText>
      </w:r>
      <w:r w:rsidR="001810B5">
        <w:fldChar w:fldCharType="end"/>
      </w:r>
      <w:bookmarkStart w:id="76" w:name="ZEqnNum870248"/>
      <w:r w:rsidR="001810B5">
        <w:instrText>(</w:instrText>
      </w:r>
      <w:fldSimple w:instr=" SEQ MTChap \c \* Arabic \* MERGEFORMAT ">
        <w:r w:rsidR="009B7CEC">
          <w:rPr>
            <w:noProof/>
          </w:rPr>
          <w:instrText>3</w:instrText>
        </w:r>
      </w:fldSimple>
      <w:r w:rsidR="001810B5">
        <w:instrText>-</w:instrText>
      </w:r>
      <w:fldSimple w:instr=" SEQ MTEqn \c \* Arabic \* MERGEFORMAT ">
        <w:r w:rsidR="009B7CEC">
          <w:rPr>
            <w:noProof/>
          </w:rPr>
          <w:instrText>7</w:instrText>
        </w:r>
      </w:fldSimple>
      <w:r w:rsidR="001810B5">
        <w:instrText>)</w:instrText>
      </w:r>
      <w:bookmarkEnd w:id="76"/>
      <w:r w:rsidR="001810B5">
        <w:fldChar w:fldCharType="end"/>
      </w:r>
    </w:p>
    <w:p w14:paraId="4A924B06" w14:textId="4A8E790B" w:rsidR="00337EBE" w:rsidRPr="00337EBE" w:rsidRDefault="006E50F9" w:rsidP="00444894">
      <w:pPr>
        <w:pStyle w:val="Heading3"/>
      </w:pPr>
      <w:bookmarkStart w:id="77" w:name="_Toc93064735"/>
      <w:r>
        <w:lastRenderedPageBreak/>
        <w:t>3.</w:t>
      </w:r>
      <w:r w:rsidR="00692F47">
        <w:t>2</w:t>
      </w:r>
      <w:r>
        <w:t xml:space="preserve">.2 </w:t>
      </w:r>
      <w:r w:rsidR="00337EBE" w:rsidRPr="00337EBE">
        <w:t>DTs of the Current Injection Equation of Generators</w:t>
      </w:r>
      <w:bookmarkEnd w:id="77"/>
    </w:p>
    <w:p w14:paraId="6954FABF" w14:textId="137DA4A0" w:rsidR="00337EBE" w:rsidRPr="00337EBE" w:rsidRDefault="00337EBE" w:rsidP="00337EBE">
      <w:r w:rsidRPr="00337EBE">
        <w:t>Consider the detailed 6</w:t>
      </w:r>
      <w:r w:rsidRPr="00337EBE">
        <w:rPr>
          <w:vertAlign w:val="superscript"/>
        </w:rPr>
        <w:t>th</w:t>
      </w:r>
      <w:r w:rsidRPr="00337EBE">
        <w:t xml:space="preserve"> order synchronous generator model in. The current injection using the </w:t>
      </w:r>
      <w:r w:rsidRPr="00337EBE">
        <w:rPr>
          <w:i/>
          <w:color w:val="0D0D0D"/>
        </w:rPr>
        <w:t>d</w:t>
      </w:r>
      <w:r w:rsidRPr="00337EBE">
        <w:rPr>
          <w:color w:val="0D0D0D"/>
        </w:rPr>
        <w:t>-</w:t>
      </w:r>
      <w:r w:rsidRPr="00337EBE">
        <w:rPr>
          <w:i/>
          <w:color w:val="0D0D0D"/>
        </w:rPr>
        <w:t>q</w:t>
      </w:r>
      <w:r w:rsidRPr="00337EBE">
        <w:rPr>
          <w:color w:val="0D0D0D"/>
        </w:rPr>
        <w:t xml:space="preserve"> coordinate system is given in </w:t>
      </w:r>
      <w:r w:rsidRPr="00337EBE">
        <w:rPr>
          <w:color w:val="0D0D0D"/>
        </w:rPr>
        <w:fldChar w:fldCharType="begin"/>
      </w:r>
      <w:r w:rsidRPr="00337EBE">
        <w:rPr>
          <w:color w:val="0D0D0D"/>
        </w:rPr>
        <w:instrText xml:space="preserve"> GOTOBUTTON ZEqnNum785434  \* MERGEFORMAT </w:instrText>
      </w:r>
      <w:r w:rsidRPr="00337EBE">
        <w:rPr>
          <w:color w:val="0D0D0D"/>
        </w:rPr>
        <w:fldChar w:fldCharType="begin"/>
      </w:r>
      <w:r w:rsidRPr="00337EBE">
        <w:rPr>
          <w:color w:val="0D0D0D"/>
        </w:rPr>
        <w:instrText xml:space="preserve"> REF ZEqnNum785434 \* Charformat \! \* MERGEFORMAT </w:instrText>
      </w:r>
      <w:r w:rsidRPr="00337EBE">
        <w:rPr>
          <w:color w:val="0D0D0D"/>
        </w:rPr>
        <w:fldChar w:fldCharType="separate"/>
      </w:r>
      <w:r w:rsidR="009B7CEC" w:rsidRPr="009B7CEC">
        <w:rPr>
          <w:color w:val="0D0D0D"/>
        </w:rPr>
        <w:instrText>(3-8)</w:instrText>
      </w:r>
      <w:r w:rsidRPr="00337EBE">
        <w:rPr>
          <w:color w:val="0D0D0D"/>
        </w:rPr>
        <w:fldChar w:fldCharType="end"/>
      </w:r>
      <w:r w:rsidRPr="00337EBE">
        <w:rPr>
          <w:color w:val="0D0D0D"/>
        </w:rPr>
        <w:fldChar w:fldCharType="end"/>
      </w:r>
      <w:r w:rsidRPr="00337EBE">
        <w:rPr>
          <w:color w:val="0D0D0D"/>
        </w:rPr>
        <w:t xml:space="preserve">. The coordination transformation between </w:t>
      </w:r>
      <w:r w:rsidRPr="00337EBE">
        <w:rPr>
          <w:i/>
          <w:color w:val="0D0D0D"/>
        </w:rPr>
        <w:t>d</w:t>
      </w:r>
      <w:r w:rsidRPr="00337EBE">
        <w:rPr>
          <w:color w:val="0D0D0D"/>
        </w:rPr>
        <w:t>-</w:t>
      </w:r>
      <w:r w:rsidRPr="00337EBE">
        <w:rPr>
          <w:i/>
          <w:color w:val="0D0D0D"/>
        </w:rPr>
        <w:t xml:space="preserve">q </w:t>
      </w:r>
      <w:r w:rsidRPr="00337EBE">
        <w:rPr>
          <w:color w:val="0D0D0D"/>
        </w:rPr>
        <w:t xml:space="preserve">and </w:t>
      </w:r>
      <w:r w:rsidRPr="00337EBE">
        <w:rPr>
          <w:i/>
          <w:color w:val="0D0D0D"/>
        </w:rPr>
        <w:t>x</w:t>
      </w:r>
      <w:r w:rsidRPr="00337EBE">
        <w:rPr>
          <w:color w:val="0D0D0D"/>
        </w:rPr>
        <w:t>-</w:t>
      </w:r>
      <w:r w:rsidRPr="00337EBE">
        <w:rPr>
          <w:i/>
          <w:color w:val="0D0D0D"/>
        </w:rPr>
        <w:t>y</w:t>
      </w:r>
      <w:r w:rsidRPr="00337EBE">
        <w:rPr>
          <w:color w:val="0D0D0D"/>
        </w:rPr>
        <w:t xml:space="preserve"> coordinate system is given in </w:t>
      </w:r>
      <w:r w:rsidRPr="00337EBE">
        <w:rPr>
          <w:color w:val="0D0D0D"/>
        </w:rPr>
        <w:fldChar w:fldCharType="begin"/>
      </w:r>
      <w:r w:rsidRPr="00337EBE">
        <w:rPr>
          <w:color w:val="0D0D0D"/>
        </w:rPr>
        <w:instrText xml:space="preserve"> GOTOBUTTON ZEqnNum556858  \* MERGEFORMAT </w:instrText>
      </w:r>
      <w:r w:rsidRPr="00337EBE">
        <w:rPr>
          <w:color w:val="0D0D0D"/>
        </w:rPr>
        <w:fldChar w:fldCharType="begin"/>
      </w:r>
      <w:r w:rsidRPr="00337EBE">
        <w:rPr>
          <w:color w:val="0D0D0D"/>
        </w:rPr>
        <w:instrText xml:space="preserve"> REF ZEqnNum556858 \* Charformat \! \* MERGEFORMAT </w:instrText>
      </w:r>
      <w:r w:rsidRPr="00337EBE">
        <w:rPr>
          <w:color w:val="0D0D0D"/>
        </w:rPr>
        <w:fldChar w:fldCharType="separate"/>
      </w:r>
      <w:r w:rsidR="009B7CEC" w:rsidRPr="009B7CEC">
        <w:rPr>
          <w:color w:val="0D0D0D"/>
        </w:rPr>
        <w:instrText>(3-9)</w:instrText>
      </w:r>
      <w:r w:rsidRPr="00337EBE">
        <w:rPr>
          <w:color w:val="0D0D0D"/>
        </w:rPr>
        <w:fldChar w:fldCharType="end"/>
      </w:r>
      <w:r w:rsidRPr="00337EBE">
        <w:rPr>
          <w:color w:val="0D0D0D"/>
        </w:rPr>
        <w:fldChar w:fldCharType="end"/>
      </w:r>
      <w:r w:rsidRPr="00337EBE">
        <w:rPr>
          <w:color w:val="0D0D0D"/>
        </w:rPr>
        <w:t xml:space="preserve">. Variables </w:t>
      </w:r>
      <w:r w:rsidRPr="00337EBE">
        <w:rPr>
          <w:i/>
          <w:color w:val="0D0D0D"/>
        </w:rPr>
        <w:t>i</w:t>
      </w:r>
      <w:r w:rsidRPr="00337EBE">
        <w:rPr>
          <w:i/>
          <w:color w:val="0D0D0D"/>
          <w:vertAlign w:val="subscript"/>
        </w:rPr>
        <w:t>d</w:t>
      </w:r>
      <w:r w:rsidRPr="00337EBE">
        <w:rPr>
          <w:color w:val="0D0D0D"/>
        </w:rPr>
        <w:t xml:space="preserve">, </w:t>
      </w:r>
      <w:r w:rsidRPr="00337EBE">
        <w:rPr>
          <w:i/>
          <w:color w:val="0D0D0D"/>
        </w:rPr>
        <w:t>i</w:t>
      </w:r>
      <w:r w:rsidRPr="00337EBE">
        <w:rPr>
          <w:i/>
          <w:color w:val="0D0D0D"/>
          <w:vertAlign w:val="subscript"/>
        </w:rPr>
        <w:t>q</w:t>
      </w:r>
      <w:r w:rsidRPr="00337EBE">
        <w:rPr>
          <w:color w:val="0D0D0D"/>
        </w:rPr>
        <w:t xml:space="preserve"> are the </w:t>
      </w:r>
      <w:r w:rsidRPr="00337EBE">
        <w:rPr>
          <w:i/>
          <w:color w:val="0D0D0D"/>
        </w:rPr>
        <w:t>d</w:t>
      </w:r>
      <w:r w:rsidRPr="00337EBE">
        <w:rPr>
          <w:color w:val="0D0D0D"/>
        </w:rPr>
        <w:t xml:space="preserve">-axis and </w:t>
      </w:r>
      <w:r w:rsidRPr="00337EBE">
        <w:rPr>
          <w:i/>
          <w:color w:val="0D0D0D"/>
        </w:rPr>
        <w:t>q</w:t>
      </w:r>
      <w:r w:rsidRPr="00337EBE">
        <w:rPr>
          <w:color w:val="0D0D0D"/>
        </w:rPr>
        <w:t>-axis stator currents;</w:t>
      </w:r>
      <w:r w:rsidRPr="00337EBE">
        <w:rPr>
          <w:i/>
          <w:color w:val="0D0D0D"/>
        </w:rPr>
        <w:t xml:space="preserve"> e’</w:t>
      </w:r>
      <w:r w:rsidRPr="00337EBE">
        <w:rPr>
          <w:i/>
          <w:color w:val="0D0D0D"/>
          <w:lang w:eastAsia="zh-CN"/>
        </w:rPr>
        <w:t>’</w:t>
      </w:r>
      <w:r w:rsidRPr="00337EBE">
        <w:rPr>
          <w:i/>
          <w:color w:val="0D0D0D"/>
          <w:vertAlign w:val="subscript"/>
        </w:rPr>
        <w:t>d</w:t>
      </w:r>
      <w:r w:rsidRPr="00337EBE">
        <w:rPr>
          <w:color w:val="0D0D0D"/>
        </w:rPr>
        <w:t>,</w:t>
      </w:r>
      <w:r w:rsidRPr="00337EBE">
        <w:rPr>
          <w:i/>
          <w:color w:val="0D0D0D"/>
        </w:rPr>
        <w:t xml:space="preserve"> e</w:t>
      </w:r>
      <w:r w:rsidRPr="00337EBE">
        <w:rPr>
          <w:i/>
          <w:color w:val="0D0D0D"/>
          <w:lang w:eastAsia="zh-CN"/>
        </w:rPr>
        <w:t>’’</w:t>
      </w:r>
      <w:r w:rsidRPr="00337EBE">
        <w:rPr>
          <w:i/>
          <w:color w:val="0D0D0D"/>
          <w:vertAlign w:val="subscript"/>
        </w:rPr>
        <w:t>q</w:t>
      </w:r>
      <w:r w:rsidRPr="00337EBE">
        <w:rPr>
          <w:color w:val="0D0D0D"/>
        </w:rPr>
        <w:t xml:space="preserve"> are </w:t>
      </w:r>
      <w:r w:rsidRPr="00337EBE">
        <w:rPr>
          <w:i/>
          <w:color w:val="0D0D0D"/>
        </w:rPr>
        <w:t>d</w:t>
      </w:r>
      <w:r w:rsidRPr="00337EBE">
        <w:rPr>
          <w:color w:val="0D0D0D"/>
        </w:rPr>
        <w:t xml:space="preserve">-axis and </w:t>
      </w:r>
      <w:r w:rsidRPr="00337EBE">
        <w:rPr>
          <w:i/>
          <w:color w:val="0D0D0D"/>
        </w:rPr>
        <w:t>q</w:t>
      </w:r>
      <w:r w:rsidRPr="00337EBE">
        <w:rPr>
          <w:color w:val="0D0D0D"/>
        </w:rPr>
        <w:t xml:space="preserve">-axis sub-transient voltages; </w:t>
      </w:r>
      <w:r w:rsidRPr="00337EBE">
        <w:rPr>
          <w:i/>
          <w:color w:val="0D0D0D"/>
        </w:rPr>
        <w:t>v</w:t>
      </w:r>
      <w:r w:rsidRPr="00337EBE">
        <w:rPr>
          <w:i/>
          <w:color w:val="0D0D0D"/>
          <w:vertAlign w:val="subscript"/>
        </w:rPr>
        <w:t>d</w:t>
      </w:r>
      <w:r w:rsidRPr="00337EBE">
        <w:rPr>
          <w:color w:val="0D0D0D"/>
        </w:rPr>
        <w:t xml:space="preserve"> and</w:t>
      </w:r>
      <w:r w:rsidRPr="00337EBE">
        <w:rPr>
          <w:i/>
          <w:color w:val="0D0D0D"/>
        </w:rPr>
        <w:t xml:space="preserve"> v</w:t>
      </w:r>
      <w:r w:rsidRPr="00337EBE">
        <w:rPr>
          <w:i/>
          <w:color w:val="0D0D0D"/>
          <w:vertAlign w:val="subscript"/>
        </w:rPr>
        <w:t>q</w:t>
      </w:r>
      <w:r w:rsidRPr="00337EBE">
        <w:rPr>
          <w:color w:val="0D0D0D"/>
        </w:rPr>
        <w:t xml:space="preserve"> are the </w:t>
      </w:r>
      <w:r w:rsidRPr="00337EBE">
        <w:rPr>
          <w:i/>
          <w:color w:val="0D0D0D"/>
        </w:rPr>
        <w:t>d</w:t>
      </w:r>
      <w:r w:rsidRPr="00337EBE">
        <w:rPr>
          <w:color w:val="0D0D0D"/>
        </w:rPr>
        <w:t xml:space="preserve">-axis and </w:t>
      </w:r>
      <w:r w:rsidRPr="00337EBE">
        <w:rPr>
          <w:i/>
          <w:color w:val="0D0D0D"/>
        </w:rPr>
        <w:t>q</w:t>
      </w:r>
      <w:r w:rsidRPr="00337EBE">
        <w:rPr>
          <w:color w:val="0D0D0D"/>
        </w:rPr>
        <w:t>-axis terminal voltages;</w:t>
      </w:r>
      <w:r w:rsidRPr="00337EBE">
        <w:rPr>
          <w:i/>
          <w:color w:val="0D0D0D"/>
        </w:rPr>
        <w:t xml:space="preserve"> δ</w:t>
      </w:r>
      <w:r w:rsidRPr="00337EBE">
        <w:rPr>
          <w:color w:val="0D0D0D"/>
        </w:rPr>
        <w:t xml:space="preserve"> is the rotor angle. Parameters </w:t>
      </w:r>
      <w:r w:rsidRPr="00337EBE">
        <w:rPr>
          <w:i/>
          <w:color w:val="0D0D0D"/>
        </w:rPr>
        <w:t>x’’</w:t>
      </w:r>
      <w:r w:rsidRPr="00337EBE">
        <w:rPr>
          <w:i/>
          <w:color w:val="0D0D0D"/>
          <w:vertAlign w:val="subscript"/>
        </w:rPr>
        <w:t>d</w:t>
      </w:r>
      <w:r w:rsidRPr="00337EBE">
        <w:rPr>
          <w:color w:val="0D0D0D"/>
        </w:rPr>
        <w:t xml:space="preserve"> , </w:t>
      </w:r>
      <w:r w:rsidRPr="00337EBE">
        <w:rPr>
          <w:i/>
          <w:color w:val="0D0D0D"/>
        </w:rPr>
        <w:t>x’’</w:t>
      </w:r>
      <w:r w:rsidRPr="00337EBE">
        <w:rPr>
          <w:i/>
          <w:color w:val="0D0D0D"/>
          <w:vertAlign w:val="subscript"/>
        </w:rPr>
        <w:t>q</w:t>
      </w:r>
      <w:r w:rsidRPr="00337EBE">
        <w:rPr>
          <w:color w:val="0D0D0D"/>
        </w:rPr>
        <w:t xml:space="preserve"> and </w:t>
      </w:r>
      <w:r w:rsidRPr="00337EBE">
        <w:rPr>
          <w:i/>
          <w:color w:val="0D0D0D"/>
        </w:rPr>
        <w:t>r</w:t>
      </w:r>
      <w:r w:rsidRPr="00337EBE">
        <w:rPr>
          <w:i/>
          <w:color w:val="0D0D0D"/>
          <w:vertAlign w:val="subscript"/>
        </w:rPr>
        <w:t>a</w:t>
      </w:r>
      <w:r w:rsidRPr="00337EBE">
        <w:rPr>
          <w:color w:val="0D0D0D"/>
        </w:rPr>
        <w:t xml:space="preserve"> are the </w:t>
      </w:r>
      <w:r w:rsidRPr="00337EBE">
        <w:rPr>
          <w:i/>
          <w:color w:val="0D0D0D"/>
        </w:rPr>
        <w:t>d</w:t>
      </w:r>
      <w:r w:rsidRPr="00337EBE">
        <w:rPr>
          <w:color w:val="0D0D0D"/>
        </w:rPr>
        <w:t xml:space="preserve">-axis and </w:t>
      </w:r>
      <w:r w:rsidRPr="00337EBE">
        <w:rPr>
          <w:i/>
          <w:color w:val="0D0D0D"/>
        </w:rPr>
        <w:t>q</w:t>
      </w:r>
      <w:r w:rsidRPr="00337EBE">
        <w:rPr>
          <w:color w:val="0D0D0D"/>
        </w:rPr>
        <w:t xml:space="preserve">-axis sub-transient reactance and internal resistance, respectively. </w:t>
      </w:r>
    </w:p>
    <w:p w14:paraId="7C245BDB" w14:textId="3C29815C" w:rsidR="00337EBE" w:rsidRPr="00337EBE" w:rsidRDefault="00DB3D53" w:rsidP="00D3469D">
      <w:pPr>
        <w:pStyle w:val="Equation0"/>
        <w:jc w:val="center"/>
      </w:pPr>
      <w:r>
        <w:tab/>
      </w:r>
      <w:r w:rsidR="00B10E33" w:rsidRPr="00B10E33">
        <w:rPr>
          <w:position w:val="-38"/>
        </w:rPr>
        <w:object w:dxaOrig="5020" w:dyaOrig="960" w14:anchorId="433FFF83">
          <v:shape id="_x0000_i1208" type="#_x0000_t75" style="width:251.45pt;height:48pt" o:ole="">
            <v:imagedata r:id="rId376" o:title=""/>
          </v:shape>
          <o:OLEObject Type="Embed" ProgID="Equation.DSMT4" ShapeID="_x0000_i1208" DrawAspect="Content" ObjectID="_1704283494" r:id="rId377"/>
        </w:object>
      </w:r>
      <w:r w:rsidR="00337EBE" w:rsidRPr="00337EBE">
        <w:t xml:space="preserve"> </w:t>
      </w:r>
      <w:r w:rsidR="00337EBE" w:rsidRPr="00337EBE">
        <w:tab/>
      </w:r>
      <w:r w:rsidR="001810B5">
        <w:fldChar w:fldCharType="begin"/>
      </w:r>
      <w:r w:rsidR="001810B5">
        <w:instrText xml:space="preserve"> MACROBUTTON MTPlaceRef \* MERGEFORMAT </w:instrText>
      </w:r>
      <w:r w:rsidR="001810B5">
        <w:fldChar w:fldCharType="begin"/>
      </w:r>
      <w:r w:rsidR="001810B5">
        <w:instrText xml:space="preserve"> SEQ MTEqn \h \* MERGEFORMAT </w:instrText>
      </w:r>
      <w:r w:rsidR="001810B5">
        <w:fldChar w:fldCharType="end"/>
      </w:r>
      <w:bookmarkStart w:id="78" w:name="ZEqnNum785434"/>
      <w:r w:rsidR="001810B5">
        <w:instrText>(</w:instrText>
      </w:r>
      <w:fldSimple w:instr=" SEQ MTChap \c \* Arabic \* MERGEFORMAT ">
        <w:r w:rsidR="009B7CEC">
          <w:rPr>
            <w:noProof/>
          </w:rPr>
          <w:instrText>3</w:instrText>
        </w:r>
      </w:fldSimple>
      <w:r w:rsidR="001810B5">
        <w:instrText>-</w:instrText>
      </w:r>
      <w:fldSimple w:instr=" SEQ MTEqn \c \* Arabic \* MERGEFORMAT ">
        <w:r w:rsidR="009B7CEC">
          <w:rPr>
            <w:noProof/>
          </w:rPr>
          <w:instrText>8</w:instrText>
        </w:r>
      </w:fldSimple>
      <w:r w:rsidR="001810B5">
        <w:instrText>)</w:instrText>
      </w:r>
      <w:bookmarkEnd w:id="78"/>
      <w:r w:rsidR="001810B5">
        <w:fldChar w:fldCharType="end"/>
      </w:r>
    </w:p>
    <w:p w14:paraId="19E4E509" w14:textId="1F5472DA" w:rsidR="00337EBE" w:rsidRPr="00337EBE" w:rsidRDefault="00DB3D53" w:rsidP="00D3469D">
      <w:pPr>
        <w:pStyle w:val="Equation0"/>
        <w:jc w:val="center"/>
      </w:pPr>
      <w:r>
        <w:tab/>
      </w:r>
      <w:r w:rsidR="00B10E33" w:rsidRPr="00B10E33">
        <w:rPr>
          <w:position w:val="-34"/>
        </w:rPr>
        <w:object w:dxaOrig="5620" w:dyaOrig="800" w14:anchorId="76ACD898">
          <v:shape id="_x0000_i1209" type="#_x0000_t75" style="width:281.45pt;height:39.25pt" o:ole="">
            <v:imagedata r:id="rId378" o:title=""/>
          </v:shape>
          <o:OLEObject Type="Embed" ProgID="Equation.DSMT4" ShapeID="_x0000_i1209" DrawAspect="Content" ObjectID="_1704283495" r:id="rId379"/>
        </w:object>
      </w:r>
      <w:r w:rsidR="00337EBE" w:rsidRPr="00337EBE">
        <w:t xml:space="preserve"> </w:t>
      </w:r>
      <w:r w:rsidR="00337EBE" w:rsidRPr="00337EBE">
        <w:tab/>
      </w:r>
      <w:r w:rsidR="001810B5">
        <w:fldChar w:fldCharType="begin"/>
      </w:r>
      <w:r w:rsidR="001810B5">
        <w:instrText xml:space="preserve"> MACROBUTTON MTPlaceRef \* MERGEFORMAT </w:instrText>
      </w:r>
      <w:r w:rsidR="001810B5">
        <w:fldChar w:fldCharType="begin"/>
      </w:r>
      <w:r w:rsidR="001810B5">
        <w:instrText xml:space="preserve"> SEQ MTEqn \h \* MERGEFORMAT </w:instrText>
      </w:r>
      <w:r w:rsidR="001810B5">
        <w:fldChar w:fldCharType="end"/>
      </w:r>
      <w:bookmarkStart w:id="79" w:name="ZEqnNum556858"/>
      <w:r w:rsidR="001810B5">
        <w:instrText>(</w:instrText>
      </w:r>
      <w:fldSimple w:instr=" SEQ MTChap \c \* Arabic \* MERGEFORMAT ">
        <w:r w:rsidR="009B7CEC">
          <w:rPr>
            <w:noProof/>
          </w:rPr>
          <w:instrText>3</w:instrText>
        </w:r>
      </w:fldSimple>
      <w:r w:rsidR="001810B5">
        <w:instrText>-</w:instrText>
      </w:r>
      <w:fldSimple w:instr=" SEQ MTEqn \c \* Arabic \* MERGEFORMAT ">
        <w:r w:rsidR="009B7CEC">
          <w:rPr>
            <w:noProof/>
          </w:rPr>
          <w:instrText>9</w:instrText>
        </w:r>
      </w:fldSimple>
      <w:r w:rsidR="001810B5">
        <w:instrText>)</w:instrText>
      </w:r>
      <w:bookmarkEnd w:id="79"/>
      <w:r w:rsidR="001810B5">
        <w:fldChar w:fldCharType="end"/>
      </w:r>
    </w:p>
    <w:p w14:paraId="7D334323" w14:textId="5FEEBD6A" w:rsidR="00337EBE" w:rsidRPr="00337EBE" w:rsidRDefault="00337EBE" w:rsidP="00337EBE">
      <w:pPr>
        <w:rPr>
          <w:color w:val="0D0D0D"/>
        </w:rPr>
      </w:pPr>
      <w:r w:rsidRPr="00337EBE">
        <w:t xml:space="preserve">The current injection under the </w:t>
      </w:r>
      <w:r w:rsidRPr="00337EBE">
        <w:rPr>
          <w:i/>
          <w:color w:val="0D0D0D"/>
        </w:rPr>
        <w:t>x</w:t>
      </w:r>
      <w:r w:rsidRPr="00337EBE">
        <w:rPr>
          <w:color w:val="0D0D0D"/>
        </w:rPr>
        <w:t>-</w:t>
      </w:r>
      <w:r w:rsidRPr="00337EBE">
        <w:rPr>
          <w:i/>
          <w:color w:val="0D0D0D"/>
        </w:rPr>
        <w:t>y</w:t>
      </w:r>
      <w:r w:rsidRPr="00337EBE">
        <w:rPr>
          <w:color w:val="0D0D0D"/>
        </w:rPr>
        <w:t xml:space="preserve"> axis is given in </w:t>
      </w:r>
      <w:r w:rsidRPr="00337EBE">
        <w:rPr>
          <w:color w:val="0D0D0D"/>
        </w:rPr>
        <w:fldChar w:fldCharType="begin"/>
      </w:r>
      <w:r w:rsidRPr="00337EBE">
        <w:rPr>
          <w:color w:val="0D0D0D"/>
        </w:rPr>
        <w:instrText xml:space="preserve"> GOTOBUTTON ZEqnNum645691  \* MERGEFORMAT </w:instrText>
      </w:r>
      <w:r w:rsidRPr="00337EBE">
        <w:rPr>
          <w:color w:val="0D0D0D"/>
        </w:rPr>
        <w:fldChar w:fldCharType="begin"/>
      </w:r>
      <w:r w:rsidRPr="00337EBE">
        <w:rPr>
          <w:color w:val="0D0D0D"/>
        </w:rPr>
        <w:instrText xml:space="preserve"> REF ZEqnNum645691 \* Charformat \! \* MERGEFORMAT </w:instrText>
      </w:r>
      <w:r w:rsidRPr="00337EBE">
        <w:rPr>
          <w:color w:val="0D0D0D"/>
        </w:rPr>
        <w:fldChar w:fldCharType="separate"/>
      </w:r>
      <w:r w:rsidR="009B7CEC" w:rsidRPr="009B7CEC">
        <w:rPr>
          <w:color w:val="0D0D0D"/>
        </w:rPr>
        <w:instrText>(3-10)</w:instrText>
      </w:r>
      <w:r w:rsidRPr="00337EBE">
        <w:rPr>
          <w:color w:val="0D0D0D"/>
        </w:rPr>
        <w:fldChar w:fldCharType="end"/>
      </w:r>
      <w:r w:rsidRPr="00337EBE">
        <w:rPr>
          <w:color w:val="0D0D0D"/>
        </w:rPr>
        <w:fldChar w:fldCharType="end"/>
      </w:r>
      <w:r w:rsidRPr="00337EBE">
        <w:rPr>
          <w:color w:val="0D0D0D"/>
        </w:rPr>
        <w:t xml:space="preserve"> by combining </w:t>
      </w:r>
      <w:r w:rsidRPr="00337EBE">
        <w:rPr>
          <w:color w:val="0D0D0D"/>
        </w:rPr>
        <w:fldChar w:fldCharType="begin"/>
      </w:r>
      <w:r w:rsidRPr="00337EBE">
        <w:rPr>
          <w:color w:val="0D0D0D"/>
        </w:rPr>
        <w:instrText xml:space="preserve"> GOTOBUTTON ZEqnNum785434  \* MERGEFORMAT </w:instrText>
      </w:r>
      <w:r w:rsidRPr="00337EBE">
        <w:rPr>
          <w:color w:val="0D0D0D"/>
        </w:rPr>
        <w:fldChar w:fldCharType="begin"/>
      </w:r>
      <w:r w:rsidRPr="00337EBE">
        <w:rPr>
          <w:color w:val="0D0D0D"/>
        </w:rPr>
        <w:instrText xml:space="preserve"> REF ZEqnNum785434 \* Charformat \! \* MERGEFORMAT </w:instrText>
      </w:r>
      <w:r w:rsidRPr="00337EBE">
        <w:rPr>
          <w:color w:val="0D0D0D"/>
        </w:rPr>
        <w:fldChar w:fldCharType="separate"/>
      </w:r>
      <w:r w:rsidR="009B7CEC" w:rsidRPr="009B7CEC">
        <w:rPr>
          <w:color w:val="0D0D0D"/>
        </w:rPr>
        <w:instrText>(3-8)</w:instrText>
      </w:r>
      <w:r w:rsidRPr="00337EBE">
        <w:rPr>
          <w:color w:val="0D0D0D"/>
        </w:rPr>
        <w:fldChar w:fldCharType="end"/>
      </w:r>
      <w:r w:rsidRPr="00337EBE">
        <w:rPr>
          <w:color w:val="0D0D0D"/>
        </w:rPr>
        <w:fldChar w:fldCharType="end"/>
      </w:r>
      <w:r w:rsidRPr="00337EBE">
        <w:rPr>
          <w:color w:val="0D0D0D"/>
        </w:rPr>
        <w:t>-</w:t>
      </w:r>
      <w:r w:rsidRPr="00337EBE">
        <w:rPr>
          <w:color w:val="0D0D0D"/>
        </w:rPr>
        <w:fldChar w:fldCharType="begin"/>
      </w:r>
      <w:r w:rsidRPr="00337EBE">
        <w:rPr>
          <w:color w:val="0D0D0D"/>
        </w:rPr>
        <w:instrText xml:space="preserve"> GOTOBUTTON ZEqnNum556858  \* MERGEFORMAT </w:instrText>
      </w:r>
      <w:r w:rsidRPr="00337EBE">
        <w:rPr>
          <w:color w:val="0D0D0D"/>
        </w:rPr>
        <w:fldChar w:fldCharType="begin"/>
      </w:r>
      <w:r w:rsidRPr="00337EBE">
        <w:rPr>
          <w:color w:val="0D0D0D"/>
        </w:rPr>
        <w:instrText xml:space="preserve"> REF ZEqnNum556858 \* Charformat \! \* MERGEFORMAT </w:instrText>
      </w:r>
      <w:r w:rsidRPr="00337EBE">
        <w:rPr>
          <w:color w:val="0D0D0D"/>
        </w:rPr>
        <w:fldChar w:fldCharType="separate"/>
      </w:r>
      <w:r w:rsidR="009B7CEC" w:rsidRPr="009B7CEC">
        <w:rPr>
          <w:color w:val="0D0D0D"/>
        </w:rPr>
        <w:instrText>(3-9)</w:instrText>
      </w:r>
      <w:r w:rsidRPr="00337EBE">
        <w:rPr>
          <w:color w:val="0D0D0D"/>
        </w:rPr>
        <w:fldChar w:fldCharType="end"/>
      </w:r>
      <w:r w:rsidRPr="00337EBE">
        <w:rPr>
          <w:color w:val="0D0D0D"/>
        </w:rPr>
        <w:fldChar w:fldCharType="end"/>
      </w:r>
      <w:r w:rsidRPr="00337EBE">
        <w:rPr>
          <w:color w:val="0D0D0D"/>
        </w:rPr>
        <w:t>.</w:t>
      </w:r>
    </w:p>
    <w:p w14:paraId="32A390C0" w14:textId="05C6D32A" w:rsidR="00337EBE" w:rsidRPr="00337EBE" w:rsidRDefault="00DB3D53" w:rsidP="00D3469D">
      <w:pPr>
        <w:pStyle w:val="Equation0"/>
        <w:jc w:val="center"/>
      </w:pPr>
      <w:r>
        <w:tab/>
      </w:r>
      <w:r w:rsidR="00B10E33" w:rsidRPr="00B10E33">
        <w:rPr>
          <w:position w:val="-38"/>
        </w:rPr>
        <w:object w:dxaOrig="4080" w:dyaOrig="880" w14:anchorId="05DDC394">
          <v:shape id="_x0000_i1210" type="#_x0000_t75" style="width:204pt;height:45.25pt" o:ole="">
            <v:imagedata r:id="rId380" o:title=""/>
          </v:shape>
          <o:OLEObject Type="Embed" ProgID="Equation.DSMT4" ShapeID="_x0000_i1210" DrawAspect="Content" ObjectID="_1704283496" r:id="rId381"/>
        </w:object>
      </w:r>
      <w:r w:rsidR="00337EBE" w:rsidRPr="00337EBE">
        <w:t xml:space="preserve"> </w:t>
      </w:r>
      <w:r w:rsidR="00337EBE" w:rsidRPr="00337EBE">
        <w:tab/>
      </w:r>
      <w:r w:rsidR="001810B5">
        <w:fldChar w:fldCharType="begin"/>
      </w:r>
      <w:r w:rsidR="001810B5">
        <w:instrText xml:space="preserve"> MACROBUTTON MTPlaceRef \* MERGEFORMAT </w:instrText>
      </w:r>
      <w:r w:rsidR="001810B5">
        <w:fldChar w:fldCharType="begin"/>
      </w:r>
      <w:r w:rsidR="001810B5">
        <w:instrText xml:space="preserve"> SEQ MTEqn \h \* MERGEFORMAT </w:instrText>
      </w:r>
      <w:r w:rsidR="001810B5">
        <w:fldChar w:fldCharType="end"/>
      </w:r>
      <w:bookmarkStart w:id="80" w:name="ZEqnNum645691"/>
      <w:r w:rsidR="001810B5">
        <w:instrText>(</w:instrText>
      </w:r>
      <w:fldSimple w:instr=" SEQ MTChap \c \* Arabic \* MERGEFORMAT ">
        <w:r w:rsidR="009B7CEC">
          <w:rPr>
            <w:noProof/>
          </w:rPr>
          <w:instrText>3</w:instrText>
        </w:r>
      </w:fldSimple>
      <w:r w:rsidR="001810B5">
        <w:instrText>-</w:instrText>
      </w:r>
      <w:fldSimple w:instr=" SEQ MTEqn \c \* Arabic \* MERGEFORMAT ">
        <w:r w:rsidR="009B7CEC">
          <w:rPr>
            <w:noProof/>
          </w:rPr>
          <w:instrText>10</w:instrText>
        </w:r>
      </w:fldSimple>
      <w:r w:rsidR="001810B5">
        <w:instrText>)</w:instrText>
      </w:r>
      <w:bookmarkEnd w:id="80"/>
      <w:r w:rsidR="001810B5">
        <w:fldChar w:fldCharType="end"/>
      </w:r>
    </w:p>
    <w:p w14:paraId="47F4D31E" w14:textId="38598BE5" w:rsidR="00337EBE" w:rsidRPr="00337EBE" w:rsidRDefault="00337EBE" w:rsidP="00337EBE">
      <w:r w:rsidRPr="00337EBE">
        <w:t xml:space="preserve">The DT of </w:t>
      </w:r>
      <w:r w:rsidRPr="00337EBE">
        <w:fldChar w:fldCharType="begin"/>
      </w:r>
      <w:r w:rsidRPr="00337EBE">
        <w:instrText xml:space="preserve"> GOTOBUTTON ZEqnNum645691  \* MERGEFORMAT </w:instrText>
      </w:r>
      <w:fldSimple w:instr=" REF ZEqnNum645691 \* Charformat \! \* MERGEFORMAT ">
        <w:r w:rsidR="009B7CEC">
          <w:instrText>(3-10)</w:instrText>
        </w:r>
      </w:fldSimple>
      <w:r w:rsidRPr="00337EBE">
        <w:fldChar w:fldCharType="end"/>
      </w:r>
      <w:r w:rsidRPr="00337EBE">
        <w:t xml:space="preserve"> is given in </w:t>
      </w:r>
      <w:r w:rsidRPr="00337EBE">
        <w:rPr>
          <w:iCs/>
        </w:rPr>
        <w:fldChar w:fldCharType="begin"/>
      </w:r>
      <w:r w:rsidRPr="00337EBE">
        <w:rPr>
          <w:iCs/>
        </w:rPr>
        <w:instrText xml:space="preserve"> GOTOBUTTON ZEqnNum420069  \* MERGEFORMAT </w:instrText>
      </w:r>
      <w:r w:rsidRPr="00337EBE">
        <w:rPr>
          <w:iCs/>
        </w:rPr>
        <w:fldChar w:fldCharType="begin"/>
      </w:r>
      <w:r w:rsidRPr="00337EBE">
        <w:rPr>
          <w:iCs/>
        </w:rPr>
        <w:instrText xml:space="preserve"> REF ZEqnNum420069 \* Charformat \! \* MERGEFORMAT </w:instrText>
      </w:r>
      <w:r w:rsidRPr="00337EBE">
        <w:rPr>
          <w:iCs/>
        </w:rPr>
        <w:fldChar w:fldCharType="separate"/>
      </w:r>
      <w:r w:rsidR="009B7CEC" w:rsidRPr="009B7CEC">
        <w:rPr>
          <w:iCs/>
        </w:rPr>
        <w:instrText>(3-11)</w:instrText>
      </w:r>
      <w:r w:rsidRPr="00337EBE">
        <w:rPr>
          <w:iCs/>
        </w:rPr>
        <w:fldChar w:fldCharType="end"/>
      </w:r>
      <w:r w:rsidRPr="00337EBE">
        <w:rPr>
          <w:iCs/>
        </w:rPr>
        <w:fldChar w:fldCharType="end"/>
      </w:r>
      <w:r w:rsidRPr="00337EBE">
        <w:t xml:space="preserve">. </w:t>
      </w:r>
    </w:p>
    <w:p w14:paraId="1653F6AD" w14:textId="379FAE0D" w:rsidR="00337EBE" w:rsidRPr="00337EBE" w:rsidRDefault="00DB3D53" w:rsidP="00D3469D">
      <w:pPr>
        <w:pStyle w:val="Equation0"/>
        <w:jc w:val="center"/>
      </w:pPr>
      <w:r>
        <w:tab/>
      </w:r>
      <w:r w:rsidR="00B10E33" w:rsidRPr="00B10E33">
        <w:rPr>
          <w:position w:val="-38"/>
        </w:rPr>
        <w:object w:dxaOrig="4700" w:dyaOrig="880" w14:anchorId="556C733C">
          <v:shape id="_x0000_i1211" type="#_x0000_t75" style="width:234.55pt;height:45.25pt" o:ole="">
            <v:imagedata r:id="rId382" o:title=""/>
          </v:shape>
          <o:OLEObject Type="Embed" ProgID="Equation.DSMT4" ShapeID="_x0000_i1211" DrawAspect="Content" ObjectID="_1704283497" r:id="rId383"/>
        </w:object>
      </w:r>
      <w:r w:rsidR="00337EBE" w:rsidRPr="00337EBE">
        <w:t xml:space="preserve"> </w:t>
      </w:r>
      <w:r w:rsidR="00337EBE" w:rsidRPr="00337EBE">
        <w:tab/>
      </w:r>
      <w:r w:rsidR="001810B5">
        <w:fldChar w:fldCharType="begin"/>
      </w:r>
      <w:r w:rsidR="001810B5">
        <w:instrText xml:space="preserve"> MACROBUTTON MTPlaceRef \* MERGEFORMAT </w:instrText>
      </w:r>
      <w:r w:rsidR="001810B5">
        <w:fldChar w:fldCharType="begin"/>
      </w:r>
      <w:r w:rsidR="001810B5">
        <w:instrText xml:space="preserve"> SEQ MTEqn \h \* MERGEFORMAT </w:instrText>
      </w:r>
      <w:r w:rsidR="001810B5">
        <w:fldChar w:fldCharType="end"/>
      </w:r>
      <w:bookmarkStart w:id="81" w:name="ZEqnNum420069"/>
      <w:r w:rsidR="001810B5">
        <w:instrText>(</w:instrText>
      </w:r>
      <w:fldSimple w:instr=" SEQ MTChap \c \* Arabic \* MERGEFORMAT ">
        <w:r w:rsidR="009B7CEC">
          <w:rPr>
            <w:noProof/>
          </w:rPr>
          <w:instrText>3</w:instrText>
        </w:r>
      </w:fldSimple>
      <w:r w:rsidR="001810B5">
        <w:instrText>-</w:instrText>
      </w:r>
      <w:fldSimple w:instr=" SEQ MTEqn \c \* Arabic \* MERGEFORMAT ">
        <w:r w:rsidR="009B7CEC">
          <w:rPr>
            <w:noProof/>
          </w:rPr>
          <w:instrText>11</w:instrText>
        </w:r>
      </w:fldSimple>
      <w:r w:rsidR="001810B5">
        <w:instrText>)</w:instrText>
      </w:r>
      <w:bookmarkEnd w:id="81"/>
      <w:r w:rsidR="001810B5">
        <w:fldChar w:fldCharType="end"/>
      </w:r>
    </w:p>
    <w:p w14:paraId="2E2AF6FB" w14:textId="1851F657" w:rsidR="00337EBE" w:rsidRPr="00337EBE" w:rsidRDefault="00337EBE" w:rsidP="00337EBE">
      <w:r w:rsidRPr="00337EBE">
        <w:t xml:space="preserve">For details of the derivation, the RHS of </w:t>
      </w:r>
      <w:r w:rsidRPr="00337EBE">
        <w:rPr>
          <w:iCs/>
        </w:rPr>
        <w:fldChar w:fldCharType="begin"/>
      </w:r>
      <w:r w:rsidRPr="00337EBE">
        <w:rPr>
          <w:iCs/>
        </w:rPr>
        <w:instrText xml:space="preserve"> GOTOBUTTON ZEqnNum420069  \* MERGEFORMAT </w:instrText>
      </w:r>
      <w:r w:rsidRPr="00337EBE">
        <w:rPr>
          <w:iCs/>
        </w:rPr>
        <w:fldChar w:fldCharType="begin"/>
      </w:r>
      <w:r w:rsidRPr="00337EBE">
        <w:rPr>
          <w:iCs/>
        </w:rPr>
        <w:instrText xml:space="preserve"> REF ZEqnNum420069 \* Charformat \! \* MERGEFORMAT </w:instrText>
      </w:r>
      <w:r w:rsidRPr="00337EBE">
        <w:rPr>
          <w:iCs/>
        </w:rPr>
        <w:fldChar w:fldCharType="separate"/>
      </w:r>
      <w:r w:rsidR="009B7CEC" w:rsidRPr="009B7CEC">
        <w:rPr>
          <w:iCs/>
        </w:rPr>
        <w:instrText>(3-11)</w:instrText>
      </w:r>
      <w:r w:rsidRPr="00337EBE">
        <w:rPr>
          <w:iCs/>
        </w:rPr>
        <w:fldChar w:fldCharType="end"/>
      </w:r>
      <w:r w:rsidRPr="00337EBE">
        <w:rPr>
          <w:iCs/>
        </w:rPr>
        <w:fldChar w:fldCharType="end"/>
      </w:r>
      <w:r w:rsidRPr="00337EBE">
        <w:t xml:space="preserve"> is obtained using rules i) and v), where the </w:t>
      </w:r>
      <w:r w:rsidRPr="00337EBE">
        <w:rPr>
          <w:b/>
          <w:bCs/>
          <w:i/>
          <w:iCs/>
        </w:rPr>
        <w:t>Γ</w:t>
      </w:r>
      <w:r w:rsidRPr="00337EBE">
        <w:t>(</w:t>
      </w:r>
      <w:r w:rsidRPr="00337EBE">
        <w:rPr>
          <w:i/>
          <w:iCs/>
        </w:rPr>
        <w:t>k</w:t>
      </w:r>
      <w:r w:rsidRPr="00337EBE">
        <w:t xml:space="preserve">) and </w:t>
      </w:r>
      <w:r w:rsidRPr="00337EBE">
        <w:rPr>
          <w:b/>
          <w:bCs/>
          <w:i/>
          <w:iCs/>
        </w:rPr>
        <w:t>Λ</w:t>
      </w:r>
      <w:r w:rsidRPr="00337EBE">
        <w:t>(</w:t>
      </w:r>
      <w:r w:rsidRPr="00337EBE">
        <w:rPr>
          <w:i/>
          <w:iCs/>
        </w:rPr>
        <w:t>k</w:t>
      </w:r>
      <w:r w:rsidRPr="00337EBE">
        <w:t xml:space="preserve">) are respectively DTs of </w:t>
      </w:r>
      <w:r w:rsidRPr="00337EBE">
        <w:rPr>
          <w:i/>
          <w:iCs/>
        </w:rPr>
        <w:t>τ</w:t>
      </w:r>
      <w:r w:rsidRPr="00337EBE">
        <w:t xml:space="preserve"> and </w:t>
      </w:r>
      <w:r w:rsidRPr="00337EBE">
        <w:rPr>
          <w:i/>
          <w:iCs/>
        </w:rPr>
        <w:t>λ</w:t>
      </w:r>
      <w:r w:rsidRPr="00337EBE">
        <w:t xml:space="preserve">, given by rules ii), iv) and v) as follows. </w:t>
      </w:r>
      <w:r w:rsidRPr="00337EBE">
        <w:rPr>
          <w:b/>
          <w:bCs/>
          <w:i/>
          <w:iCs/>
        </w:rPr>
        <w:t>R</w:t>
      </w:r>
      <w:r w:rsidRPr="00337EBE">
        <w:t>(</w:t>
      </w:r>
      <w:r w:rsidRPr="00337EBE">
        <w:rPr>
          <w:i/>
          <w:iCs/>
        </w:rPr>
        <w:t>k</w:t>
      </w:r>
      <w:r w:rsidRPr="00337EBE">
        <w:t xml:space="preserve">) is the DT of the matrix </w:t>
      </w:r>
      <w:r w:rsidRPr="00337EBE">
        <w:rPr>
          <w:b/>
          <w:bCs/>
          <w:i/>
          <w:iCs/>
        </w:rPr>
        <w:t>r</w:t>
      </w:r>
      <w:r w:rsidRPr="00337EBE">
        <w:t xml:space="preserve">, where </w:t>
      </w:r>
      <w:r w:rsidRPr="00337EBE">
        <w:rPr>
          <w:i/>
        </w:rPr>
        <w:t>Φ</w:t>
      </w:r>
      <w:r w:rsidRPr="00337EBE">
        <w:t>(</w:t>
      </w:r>
      <w:r w:rsidRPr="00337EBE">
        <w:rPr>
          <w:i/>
        </w:rPr>
        <w:t>k</w:t>
      </w:r>
      <w:r w:rsidRPr="00337EBE">
        <w:t xml:space="preserve">) and </w:t>
      </w:r>
      <w:r w:rsidRPr="00337EBE">
        <w:rPr>
          <w:i/>
        </w:rPr>
        <w:t>Ψ</w:t>
      </w:r>
      <w:r w:rsidRPr="00337EBE">
        <w:t>(</w:t>
      </w:r>
      <w:r w:rsidRPr="00337EBE">
        <w:rPr>
          <w:i/>
        </w:rPr>
        <w:t>k</w:t>
      </w:r>
      <w:r w:rsidRPr="00337EBE">
        <w:t>) are DTs of sine and cosine functions, respectively.</w:t>
      </w:r>
    </w:p>
    <w:p w14:paraId="4151D480" w14:textId="03E5009E" w:rsidR="00337EBE" w:rsidRPr="00337EBE" w:rsidRDefault="00DB3D53" w:rsidP="00DB3D53">
      <w:pPr>
        <w:pStyle w:val="Equation0"/>
        <w:jc w:val="left"/>
        <w:rPr>
          <w:color w:val="0000FF"/>
        </w:rPr>
      </w:pPr>
      <w:r>
        <w:tab/>
      </w:r>
      <w:r w:rsidR="00B10E33" w:rsidRPr="00B10E33">
        <w:rPr>
          <w:position w:val="-14"/>
        </w:rPr>
        <w:object w:dxaOrig="3040" w:dyaOrig="400" w14:anchorId="2F84D4AD">
          <v:shape id="_x0000_i1212" type="#_x0000_t75" style="width:153.25pt;height:21.25pt" o:ole="">
            <v:imagedata r:id="rId384" o:title=""/>
          </v:shape>
          <o:OLEObject Type="Embed" ProgID="Equation.DSMT4" ShapeID="_x0000_i1212" DrawAspect="Content" ObjectID="_1704283498" r:id="rId385"/>
        </w:object>
      </w:r>
    </w:p>
    <w:p w14:paraId="7B51F9C1" w14:textId="0355635A" w:rsidR="00337EBE" w:rsidRPr="00337EBE" w:rsidRDefault="00DB3D53" w:rsidP="00DB3D53">
      <w:pPr>
        <w:pStyle w:val="Equation0"/>
        <w:jc w:val="left"/>
        <w:rPr>
          <w:color w:val="0000FF"/>
        </w:rPr>
      </w:pPr>
      <w:r>
        <w:lastRenderedPageBreak/>
        <w:tab/>
      </w:r>
      <w:r w:rsidR="00B10E33" w:rsidRPr="00B10E33">
        <w:rPr>
          <w:position w:val="-14"/>
        </w:rPr>
        <w:object w:dxaOrig="3780" w:dyaOrig="499" w14:anchorId="7E1A393D">
          <v:shape id="_x0000_i1213" type="#_x0000_t75" style="width:189.8pt;height:24.55pt" o:ole="">
            <v:imagedata r:id="rId386" o:title=""/>
          </v:shape>
          <o:OLEObject Type="Embed" ProgID="Equation.DSMT4" ShapeID="_x0000_i1213" DrawAspect="Content" ObjectID="_1704283499" r:id="rId387"/>
        </w:object>
      </w:r>
    </w:p>
    <w:p w14:paraId="12E7575A" w14:textId="157CF579" w:rsidR="00337EBE" w:rsidRPr="005438FC" w:rsidRDefault="00C1176B" w:rsidP="005438FC">
      <w:pPr>
        <w:pStyle w:val="Equation0"/>
        <w:jc w:val="left"/>
      </w:pPr>
      <w:r>
        <w:tab/>
      </w:r>
      <w:r w:rsidR="000D1D67" w:rsidRPr="000D1D67">
        <w:rPr>
          <w:position w:val="-34"/>
        </w:rPr>
        <w:object w:dxaOrig="2360" w:dyaOrig="800" w14:anchorId="4F5BC59A">
          <v:shape id="_x0000_i1214" type="#_x0000_t75" style="width:117.25pt;height:39.25pt" o:ole="">
            <v:imagedata r:id="rId388" o:title=""/>
          </v:shape>
          <o:OLEObject Type="Embed" ProgID="Equation.DSMT4" ShapeID="_x0000_i1214" DrawAspect="Content" ObjectID="_1704283500" r:id="rId389"/>
        </w:object>
      </w:r>
    </w:p>
    <w:p w14:paraId="5FFD8DBE" w14:textId="77777777" w:rsidR="00DB3D53" w:rsidRDefault="00337EBE" w:rsidP="00DB3D53">
      <w:r w:rsidRPr="00337EBE">
        <w:t xml:space="preserve">Eq. </w:t>
      </w:r>
      <w:r w:rsidR="00CD2D96" w:rsidRPr="00337EBE">
        <w:rPr>
          <w:iCs/>
        </w:rPr>
        <w:fldChar w:fldCharType="begin"/>
      </w:r>
      <w:r w:rsidR="00CD2D96" w:rsidRPr="00337EBE">
        <w:rPr>
          <w:iCs/>
        </w:rPr>
        <w:instrText xml:space="preserve"> GOTOBUTTON ZEqnNum420069  \* MERGEFORMAT </w:instrText>
      </w:r>
      <w:r w:rsidR="00CD2D96" w:rsidRPr="00337EBE">
        <w:rPr>
          <w:iCs/>
        </w:rPr>
        <w:fldChar w:fldCharType="begin"/>
      </w:r>
      <w:r w:rsidR="00CD2D96" w:rsidRPr="00337EBE">
        <w:rPr>
          <w:iCs/>
        </w:rPr>
        <w:instrText xml:space="preserve"> REF ZEqnNum420069 \* Charformat \! \* MERGEFORMAT </w:instrText>
      </w:r>
      <w:r w:rsidR="00CD2D96" w:rsidRPr="00337EBE">
        <w:rPr>
          <w:iCs/>
        </w:rPr>
        <w:fldChar w:fldCharType="separate"/>
      </w:r>
      <w:r w:rsidR="009B7CEC" w:rsidRPr="009B7CEC">
        <w:rPr>
          <w:iCs/>
        </w:rPr>
        <w:instrText>(3-11)</w:instrText>
      </w:r>
      <w:r w:rsidR="00CD2D96" w:rsidRPr="00337EBE">
        <w:rPr>
          <w:iCs/>
        </w:rPr>
        <w:fldChar w:fldCharType="end"/>
      </w:r>
      <w:r w:rsidR="00CD2D96" w:rsidRPr="00337EBE">
        <w:rPr>
          <w:iCs/>
        </w:rPr>
        <w:fldChar w:fldCharType="end"/>
      </w:r>
      <w:r w:rsidRPr="00337EBE">
        <w:t xml:space="preserve"> contains the convolution of a 2×2 matrix and a 2×1 vector, and its calculation is the same as the convolution of two matrices in the rule v). The detailed expression is following.</w:t>
      </w:r>
      <w:r w:rsidR="00CD2D96" w:rsidRPr="00CD2D96">
        <w:t xml:space="preserve"> </w:t>
      </w:r>
    </w:p>
    <w:p w14:paraId="66387EC1" w14:textId="60B12A9D" w:rsidR="00337EBE" w:rsidRPr="00337EBE" w:rsidRDefault="00DB3D53" w:rsidP="00DB3D53">
      <w:pPr>
        <w:ind w:firstLine="0"/>
        <w:rPr>
          <w:color w:val="0000FF"/>
        </w:rPr>
      </w:pPr>
      <w:r>
        <w:tab/>
      </w:r>
      <w:r w:rsidR="00B10E33" w:rsidRPr="00B10E33">
        <w:rPr>
          <w:position w:val="-38"/>
        </w:rPr>
        <w:object w:dxaOrig="6120" w:dyaOrig="880" w14:anchorId="02D834C6">
          <v:shape id="_x0000_i1215" type="#_x0000_t75" style="width:306pt;height:45.25pt" o:ole="">
            <v:imagedata r:id="rId390" o:title=""/>
          </v:shape>
          <o:OLEObject Type="Embed" ProgID="Equation.DSMT4" ShapeID="_x0000_i1215" DrawAspect="Content" ObjectID="_1704283501" r:id="rId391"/>
        </w:object>
      </w:r>
    </w:p>
    <w:p w14:paraId="206392FF" w14:textId="18239468" w:rsidR="00337EBE" w:rsidRPr="00337EBE" w:rsidRDefault="006E50F9" w:rsidP="00444894">
      <w:pPr>
        <w:pStyle w:val="Heading3"/>
      </w:pPr>
      <w:bookmarkStart w:id="82" w:name="_Toc93064736"/>
      <w:r>
        <w:t>3.</w:t>
      </w:r>
      <w:r w:rsidR="00692F47">
        <w:t>2</w:t>
      </w:r>
      <w:r>
        <w:t xml:space="preserve">.3 </w:t>
      </w:r>
      <w:r w:rsidR="00337EBE" w:rsidRPr="00337EBE">
        <w:t>DTs of the Current Injection Equation of Loads</w:t>
      </w:r>
      <w:bookmarkEnd w:id="82"/>
    </w:p>
    <w:p w14:paraId="270B1528" w14:textId="5A702A42" w:rsidR="00337EBE" w:rsidRPr="00337EBE" w:rsidRDefault="00337EBE" w:rsidP="00337EBE">
      <w:r w:rsidRPr="00337EBE">
        <w:t xml:space="preserve">Consider the ZIP load model </w:t>
      </w:r>
      <w:r w:rsidRPr="00337EBE">
        <w:rPr>
          <w:lang w:eastAsia="zh-CN"/>
        </w:rPr>
        <w:t>in</w:t>
      </w:r>
      <w:r w:rsidRPr="00337EBE">
        <w:t xml:space="preserve"> </w:t>
      </w:r>
      <w:r w:rsidRPr="00337EBE">
        <w:fldChar w:fldCharType="begin"/>
      </w:r>
      <w:r w:rsidRPr="00337EBE">
        <w:instrText xml:space="preserve"> GOTOBUTTON ZEqnNum652888  \* MERGEFORMAT </w:instrText>
      </w:r>
      <w:fldSimple w:instr=" REF ZEqnNum652888 \* Charformat \! \* MERGEFORMAT ">
        <w:r w:rsidR="009B7CEC">
          <w:instrText>(3-12)</w:instrText>
        </w:r>
      </w:fldSimple>
      <w:r w:rsidRPr="00337EBE">
        <w:fldChar w:fldCharType="end"/>
      </w:r>
      <w:r w:rsidRPr="00337EBE">
        <w:t xml:space="preserve"> where </w:t>
      </w:r>
      <w:r w:rsidRPr="00337EBE">
        <w:rPr>
          <w:i/>
        </w:rPr>
        <w:t xml:space="preserve">p </w:t>
      </w:r>
      <w:r w:rsidRPr="00337EBE">
        <w:t xml:space="preserve">and </w:t>
      </w:r>
      <w:r w:rsidRPr="00337EBE">
        <w:rPr>
          <w:i/>
        </w:rPr>
        <w:t xml:space="preserve">q </w:t>
      </w:r>
      <w:r w:rsidRPr="00337EBE">
        <w:t xml:space="preserve">are the active and reactive power loads, respectively; </w:t>
      </w:r>
      <w:r w:rsidRPr="00337EBE">
        <w:rPr>
          <w:i/>
          <w:color w:val="0D0D0D"/>
        </w:rPr>
        <w:t>v</w:t>
      </w:r>
      <w:r w:rsidRPr="00337EBE">
        <w:rPr>
          <w:i/>
          <w:color w:val="0D0D0D"/>
          <w:vertAlign w:val="subscript"/>
        </w:rPr>
        <w:t>t</w:t>
      </w:r>
      <w:r w:rsidRPr="00337EBE">
        <w:t xml:space="preserve"> is the bus voltage magnitude defined in </w:t>
      </w:r>
      <w:r w:rsidRPr="00337EBE">
        <w:fldChar w:fldCharType="begin"/>
      </w:r>
      <w:r w:rsidRPr="00337EBE">
        <w:instrText xml:space="preserve"> GOTOBUTTON ZEqnNum710884  \* MERGEFORMAT </w:instrText>
      </w:r>
      <w:fldSimple w:instr=" REF ZEqnNum710884 \* Charformat \! \* MERGEFORMAT ">
        <w:r w:rsidR="009B7CEC">
          <w:instrText>(3-13)</w:instrText>
        </w:r>
      </w:fldSimple>
      <w:r w:rsidRPr="00337EBE">
        <w:fldChar w:fldCharType="end"/>
      </w:r>
      <w:r w:rsidRPr="00337EBE">
        <w:t xml:space="preserve"> and </w:t>
      </w:r>
      <w:r w:rsidRPr="00337EBE">
        <w:rPr>
          <w:i/>
        </w:rPr>
        <w:t>u</w:t>
      </w:r>
      <w:r w:rsidRPr="00337EBE">
        <w:t xml:space="preserve"> equals its square; </w:t>
      </w:r>
      <w:r w:rsidRPr="00337EBE">
        <w:rPr>
          <w:i/>
          <w:color w:val="0D0D0D"/>
        </w:rPr>
        <w:t>p</w:t>
      </w:r>
      <w:r w:rsidRPr="00337EBE">
        <w:rPr>
          <w:i/>
          <w:color w:val="0D0D0D"/>
          <w:vertAlign w:val="subscript"/>
        </w:rPr>
        <w:t>0</w:t>
      </w:r>
      <w:r w:rsidRPr="00337EBE">
        <w:t xml:space="preserve">, </w:t>
      </w:r>
      <w:r w:rsidRPr="00337EBE">
        <w:rPr>
          <w:i/>
          <w:color w:val="0D0D0D"/>
        </w:rPr>
        <w:t>q</w:t>
      </w:r>
      <w:r w:rsidRPr="00337EBE">
        <w:rPr>
          <w:i/>
          <w:color w:val="0D0D0D"/>
          <w:vertAlign w:val="subscript"/>
        </w:rPr>
        <w:t>0</w:t>
      </w:r>
      <w:r w:rsidRPr="00337EBE">
        <w:t xml:space="preserve"> and </w:t>
      </w:r>
      <w:r w:rsidRPr="00337EBE">
        <w:rPr>
          <w:i/>
          <w:color w:val="0D0D0D"/>
        </w:rPr>
        <w:t>v</w:t>
      </w:r>
      <w:r w:rsidRPr="00337EBE">
        <w:rPr>
          <w:i/>
          <w:color w:val="0D0D0D"/>
          <w:vertAlign w:val="subscript"/>
        </w:rPr>
        <w:t>t0</w:t>
      </w:r>
      <w:r w:rsidRPr="00337EBE">
        <w:t xml:space="preserve"> are the steady state active power, reactive power and bus voltage; </w:t>
      </w:r>
      <w:r w:rsidRPr="00337EBE">
        <w:rPr>
          <w:i/>
          <w:color w:val="0D0D0D"/>
        </w:rPr>
        <w:t>a</w:t>
      </w:r>
      <w:r w:rsidRPr="00337EBE">
        <w:rPr>
          <w:i/>
          <w:color w:val="0D0D0D"/>
          <w:vertAlign w:val="subscript"/>
        </w:rPr>
        <w:t>p</w:t>
      </w:r>
      <w:r w:rsidRPr="00337EBE">
        <w:t xml:space="preserve"> and </w:t>
      </w:r>
      <w:r w:rsidRPr="00337EBE">
        <w:rPr>
          <w:i/>
          <w:color w:val="0D0D0D"/>
        </w:rPr>
        <w:t>a</w:t>
      </w:r>
      <w:r w:rsidRPr="00337EBE">
        <w:rPr>
          <w:i/>
          <w:color w:val="0D0D0D"/>
          <w:vertAlign w:val="subscript"/>
        </w:rPr>
        <w:t>q</w:t>
      </w:r>
      <w:r w:rsidRPr="00337EBE">
        <w:t xml:space="preserve"> are the percentages of constant impedance load; </w:t>
      </w:r>
      <w:r w:rsidRPr="00337EBE">
        <w:rPr>
          <w:i/>
          <w:color w:val="0D0D0D"/>
        </w:rPr>
        <w:t>b</w:t>
      </w:r>
      <w:r w:rsidRPr="00337EBE">
        <w:rPr>
          <w:i/>
          <w:color w:val="0D0D0D"/>
          <w:vertAlign w:val="subscript"/>
        </w:rPr>
        <w:t>p</w:t>
      </w:r>
      <w:r w:rsidRPr="00337EBE">
        <w:t xml:space="preserve"> and </w:t>
      </w:r>
      <w:r w:rsidRPr="00337EBE">
        <w:rPr>
          <w:i/>
          <w:color w:val="0D0D0D"/>
        </w:rPr>
        <w:t>b</w:t>
      </w:r>
      <w:r w:rsidRPr="00337EBE">
        <w:rPr>
          <w:i/>
          <w:color w:val="0D0D0D"/>
          <w:vertAlign w:val="subscript"/>
        </w:rPr>
        <w:t>q</w:t>
      </w:r>
      <w:r w:rsidRPr="00337EBE">
        <w:t xml:space="preserve"> are the percentages of constant current load; and  </w:t>
      </w:r>
      <w:r w:rsidRPr="00337EBE">
        <w:rPr>
          <w:i/>
          <w:color w:val="0D0D0D"/>
        </w:rPr>
        <w:t>c</w:t>
      </w:r>
      <w:r w:rsidRPr="00337EBE">
        <w:rPr>
          <w:i/>
          <w:color w:val="0D0D0D"/>
          <w:vertAlign w:val="subscript"/>
        </w:rPr>
        <w:t>p</w:t>
      </w:r>
      <w:r w:rsidRPr="00337EBE">
        <w:t xml:space="preserve"> and </w:t>
      </w:r>
      <w:r w:rsidRPr="00337EBE">
        <w:rPr>
          <w:i/>
          <w:color w:val="0D0D0D"/>
        </w:rPr>
        <w:t>c</w:t>
      </w:r>
      <w:r w:rsidRPr="00337EBE">
        <w:rPr>
          <w:i/>
          <w:color w:val="0D0D0D"/>
          <w:vertAlign w:val="subscript"/>
        </w:rPr>
        <w:t>q</w:t>
      </w:r>
      <w:r w:rsidRPr="00337EBE">
        <w:t xml:space="preserve"> are the percentages of constant power load. There are </w:t>
      </w:r>
      <w:r w:rsidRPr="00337EBE">
        <w:rPr>
          <w:i/>
          <w:color w:val="0D0D0D"/>
        </w:rPr>
        <w:t>a</w:t>
      </w:r>
      <w:r w:rsidRPr="00337EBE">
        <w:rPr>
          <w:i/>
          <w:color w:val="0D0D0D"/>
          <w:vertAlign w:val="subscript"/>
        </w:rPr>
        <w:t>p</w:t>
      </w:r>
      <w:r w:rsidRPr="00337EBE">
        <w:t>+</w:t>
      </w:r>
      <w:r w:rsidRPr="00337EBE">
        <w:rPr>
          <w:i/>
          <w:color w:val="0D0D0D"/>
        </w:rPr>
        <w:t xml:space="preserve"> b</w:t>
      </w:r>
      <w:r w:rsidRPr="00337EBE">
        <w:rPr>
          <w:i/>
          <w:color w:val="0D0D0D"/>
          <w:vertAlign w:val="subscript"/>
        </w:rPr>
        <w:t>p</w:t>
      </w:r>
      <w:r w:rsidRPr="00337EBE">
        <w:rPr>
          <w:i/>
          <w:color w:val="0D0D0D"/>
        </w:rPr>
        <w:t xml:space="preserve"> </w:t>
      </w:r>
      <w:r w:rsidRPr="00337EBE">
        <w:t>+</w:t>
      </w:r>
      <w:r w:rsidRPr="00337EBE">
        <w:rPr>
          <w:i/>
          <w:color w:val="0D0D0D"/>
        </w:rPr>
        <w:t>c</w:t>
      </w:r>
      <w:r w:rsidRPr="00337EBE">
        <w:rPr>
          <w:i/>
          <w:color w:val="0D0D0D"/>
          <w:vertAlign w:val="subscript"/>
        </w:rPr>
        <w:t>p</w:t>
      </w:r>
      <w:r w:rsidRPr="00337EBE">
        <w:t xml:space="preserve">=1 and </w:t>
      </w:r>
      <w:r w:rsidRPr="00337EBE">
        <w:rPr>
          <w:i/>
          <w:color w:val="0D0D0D"/>
        </w:rPr>
        <w:t>a</w:t>
      </w:r>
      <w:r w:rsidRPr="00337EBE">
        <w:rPr>
          <w:i/>
          <w:color w:val="0D0D0D"/>
          <w:vertAlign w:val="subscript"/>
        </w:rPr>
        <w:t>q</w:t>
      </w:r>
      <w:r w:rsidRPr="00337EBE">
        <w:t>+</w:t>
      </w:r>
      <w:r w:rsidRPr="00337EBE">
        <w:rPr>
          <w:i/>
          <w:color w:val="0D0D0D"/>
        </w:rPr>
        <w:t xml:space="preserve"> b</w:t>
      </w:r>
      <w:r w:rsidRPr="00337EBE">
        <w:rPr>
          <w:i/>
          <w:color w:val="0D0D0D"/>
          <w:vertAlign w:val="subscript"/>
        </w:rPr>
        <w:t>q</w:t>
      </w:r>
      <w:r w:rsidRPr="00337EBE">
        <w:rPr>
          <w:i/>
          <w:color w:val="0D0D0D"/>
        </w:rPr>
        <w:t xml:space="preserve"> </w:t>
      </w:r>
      <w:r w:rsidRPr="00337EBE">
        <w:t>+</w:t>
      </w:r>
      <w:r w:rsidRPr="00337EBE">
        <w:rPr>
          <w:i/>
          <w:color w:val="0D0D0D"/>
        </w:rPr>
        <w:t>c</w:t>
      </w:r>
      <w:r w:rsidRPr="00337EBE">
        <w:rPr>
          <w:i/>
          <w:color w:val="0D0D0D"/>
          <w:vertAlign w:val="subscript"/>
        </w:rPr>
        <w:t>q</w:t>
      </w:r>
      <w:r w:rsidRPr="00337EBE">
        <w:t>=1.</w:t>
      </w:r>
    </w:p>
    <w:p w14:paraId="6F37752C" w14:textId="08213621" w:rsidR="00337EBE" w:rsidRPr="00337EBE" w:rsidRDefault="007B7205" w:rsidP="00D3469D">
      <w:pPr>
        <w:pStyle w:val="Equation0"/>
        <w:jc w:val="center"/>
      </w:pPr>
      <w:r>
        <w:tab/>
      </w:r>
      <w:r w:rsidR="00B10E33" w:rsidRPr="00B10E33">
        <w:rPr>
          <w:position w:val="-64"/>
        </w:rPr>
        <w:object w:dxaOrig="3360" w:dyaOrig="1400" w14:anchorId="71C9D2EB">
          <v:shape id="_x0000_i1216" type="#_x0000_t75" style="width:168pt;height:69.25pt" o:ole="">
            <v:imagedata r:id="rId392" o:title=""/>
          </v:shape>
          <o:OLEObject Type="Embed" ProgID="Equation.DSMT4" ShapeID="_x0000_i1216" DrawAspect="Content" ObjectID="_1704283502" r:id="rId393"/>
        </w:object>
      </w:r>
      <w:r w:rsidR="00337EBE" w:rsidRPr="00337EBE">
        <w:t xml:space="preserve"> </w:t>
      </w:r>
      <w:r w:rsidR="00337EBE" w:rsidRPr="00337EBE">
        <w:tab/>
      </w:r>
      <w:r w:rsidR="001810B5">
        <w:fldChar w:fldCharType="begin"/>
      </w:r>
      <w:r w:rsidR="001810B5">
        <w:instrText xml:space="preserve"> MACROBUTTON MTPlaceRef \* MERGEFORMAT </w:instrText>
      </w:r>
      <w:r w:rsidR="001810B5">
        <w:fldChar w:fldCharType="begin"/>
      </w:r>
      <w:r w:rsidR="001810B5">
        <w:instrText xml:space="preserve"> SEQ MTEqn \h \* MERGEFORMAT </w:instrText>
      </w:r>
      <w:r w:rsidR="001810B5">
        <w:fldChar w:fldCharType="end"/>
      </w:r>
      <w:bookmarkStart w:id="83" w:name="ZEqnNum652888"/>
      <w:r w:rsidR="001810B5">
        <w:instrText>(</w:instrText>
      </w:r>
      <w:fldSimple w:instr=" SEQ MTChap \c \* Arabic \* MERGEFORMAT ">
        <w:r w:rsidR="009B7CEC">
          <w:rPr>
            <w:noProof/>
          </w:rPr>
          <w:instrText>3</w:instrText>
        </w:r>
      </w:fldSimple>
      <w:r w:rsidR="001810B5">
        <w:instrText>-</w:instrText>
      </w:r>
      <w:fldSimple w:instr=" SEQ MTEqn \c \* Arabic \* MERGEFORMAT ">
        <w:r w:rsidR="009B7CEC">
          <w:rPr>
            <w:noProof/>
          </w:rPr>
          <w:instrText>12</w:instrText>
        </w:r>
      </w:fldSimple>
      <w:r w:rsidR="001810B5">
        <w:instrText>)</w:instrText>
      </w:r>
      <w:bookmarkEnd w:id="83"/>
      <w:r w:rsidR="001810B5">
        <w:fldChar w:fldCharType="end"/>
      </w:r>
    </w:p>
    <w:p w14:paraId="3D970A6D" w14:textId="7D2635AC" w:rsidR="00337EBE" w:rsidRPr="00337EBE" w:rsidRDefault="007B7205" w:rsidP="00D3469D">
      <w:pPr>
        <w:pStyle w:val="Equation0"/>
        <w:jc w:val="center"/>
      </w:pPr>
      <w:r>
        <w:tab/>
      </w:r>
      <w:r w:rsidR="00B10E33" w:rsidRPr="00B10E33">
        <w:rPr>
          <w:position w:val="-16"/>
        </w:rPr>
        <w:object w:dxaOrig="2400" w:dyaOrig="460" w14:anchorId="5C7FE972">
          <v:shape id="_x0000_i1217" type="#_x0000_t75" style="width:120pt;height:23.45pt" o:ole="">
            <v:imagedata r:id="rId394" o:title=""/>
          </v:shape>
          <o:OLEObject Type="Embed" ProgID="Equation.DSMT4" ShapeID="_x0000_i1217" DrawAspect="Content" ObjectID="_1704283503" r:id="rId395"/>
        </w:object>
      </w:r>
      <w:r w:rsidR="00337EBE" w:rsidRPr="00337EBE">
        <w:t xml:space="preserve"> </w:t>
      </w:r>
      <w:r w:rsidR="00337EBE" w:rsidRPr="00337EBE">
        <w:tab/>
      </w:r>
      <w:r w:rsidR="001810B5">
        <w:fldChar w:fldCharType="begin"/>
      </w:r>
      <w:r w:rsidR="001810B5">
        <w:instrText xml:space="preserve"> MACROBUTTON MTPlaceRef \* MERGEFORMAT </w:instrText>
      </w:r>
      <w:r w:rsidR="001810B5">
        <w:fldChar w:fldCharType="begin"/>
      </w:r>
      <w:r w:rsidR="001810B5">
        <w:instrText xml:space="preserve"> SEQ MTEqn \h \* MERGEFORMAT </w:instrText>
      </w:r>
      <w:r w:rsidR="001810B5">
        <w:fldChar w:fldCharType="end"/>
      </w:r>
      <w:bookmarkStart w:id="84" w:name="ZEqnNum710884"/>
      <w:r w:rsidR="001810B5">
        <w:instrText>(</w:instrText>
      </w:r>
      <w:fldSimple w:instr=" SEQ MTChap \c \* Arabic \* MERGEFORMAT ">
        <w:r w:rsidR="009B7CEC">
          <w:rPr>
            <w:noProof/>
          </w:rPr>
          <w:instrText>3</w:instrText>
        </w:r>
      </w:fldSimple>
      <w:r w:rsidR="001810B5">
        <w:instrText>-</w:instrText>
      </w:r>
      <w:fldSimple w:instr=" SEQ MTEqn \c \* Arabic \* MERGEFORMAT ">
        <w:r w:rsidR="009B7CEC">
          <w:rPr>
            <w:noProof/>
          </w:rPr>
          <w:instrText>13</w:instrText>
        </w:r>
      </w:fldSimple>
      <w:r w:rsidR="001810B5">
        <w:instrText>)</w:instrText>
      </w:r>
      <w:bookmarkEnd w:id="84"/>
      <w:r w:rsidR="001810B5">
        <w:fldChar w:fldCharType="end"/>
      </w:r>
    </w:p>
    <w:p w14:paraId="6677D1BC" w14:textId="037DAA0F" w:rsidR="00337EBE" w:rsidRPr="00337EBE" w:rsidRDefault="00337EBE" w:rsidP="00337EBE">
      <w:r w:rsidRPr="00337EBE">
        <w:t xml:space="preserve">The current injected to the network can be calculated from the active and reactive power injections, and is written in matrix forms in </w:t>
      </w:r>
      <w:r w:rsidRPr="00337EBE">
        <w:fldChar w:fldCharType="begin"/>
      </w:r>
      <w:r w:rsidRPr="00337EBE">
        <w:instrText xml:space="preserve"> GOTOBUTTON ZEqnNum428433  \* MERGEFORMAT </w:instrText>
      </w:r>
      <w:fldSimple w:instr=" REF ZEqnNum428433 \* Charformat \! \* MERGEFORMAT ">
        <w:r w:rsidR="009B7CEC">
          <w:instrText>(3-14)</w:instrText>
        </w:r>
      </w:fldSimple>
      <w:r w:rsidRPr="00337EBE">
        <w:fldChar w:fldCharType="end"/>
      </w:r>
      <w:r w:rsidRPr="00337EBE">
        <w:t xml:space="preserve"> where </w:t>
      </w:r>
      <w:r w:rsidRPr="00337EBE">
        <w:rPr>
          <w:b/>
          <w:i/>
        </w:rPr>
        <w:t>β</w:t>
      </w:r>
      <w:r w:rsidRPr="00337EBE">
        <w:rPr>
          <w:i/>
          <w:color w:val="0D0D0D"/>
          <w:vertAlign w:val="subscript"/>
        </w:rPr>
        <w:t>a</w:t>
      </w:r>
      <w:r w:rsidRPr="00337EBE">
        <w:t>,</w:t>
      </w:r>
      <w:r w:rsidRPr="00337EBE">
        <w:rPr>
          <w:b/>
          <w:i/>
        </w:rPr>
        <w:t xml:space="preserve"> β</w:t>
      </w:r>
      <w:r w:rsidRPr="00337EBE">
        <w:rPr>
          <w:i/>
          <w:color w:val="0D0D0D"/>
          <w:vertAlign w:val="subscript"/>
        </w:rPr>
        <w:t>b</w:t>
      </w:r>
      <w:r w:rsidRPr="00337EBE">
        <w:t xml:space="preserve"> and</w:t>
      </w:r>
      <w:r w:rsidRPr="00337EBE">
        <w:rPr>
          <w:b/>
          <w:i/>
        </w:rPr>
        <w:t xml:space="preserve"> β</w:t>
      </w:r>
      <w:r w:rsidRPr="00337EBE">
        <w:rPr>
          <w:i/>
          <w:color w:val="0D0D0D"/>
          <w:vertAlign w:val="subscript"/>
        </w:rPr>
        <w:t>c</w:t>
      </w:r>
      <w:r w:rsidRPr="00337EBE">
        <w:t xml:space="preserve"> are constant matrices.</w:t>
      </w:r>
    </w:p>
    <w:p w14:paraId="1DB606D8" w14:textId="3DE615B3" w:rsidR="00337EBE" w:rsidRPr="00337EBE" w:rsidRDefault="007B7205" w:rsidP="00D3469D">
      <w:pPr>
        <w:pStyle w:val="Equation0"/>
        <w:jc w:val="center"/>
      </w:pPr>
      <w:r>
        <w:lastRenderedPageBreak/>
        <w:tab/>
      </w:r>
      <w:r w:rsidR="00B10E33" w:rsidRPr="00B10E33">
        <w:rPr>
          <w:position w:val="-72"/>
        </w:rPr>
        <w:object w:dxaOrig="4560" w:dyaOrig="1560" w14:anchorId="537AC78E">
          <v:shape id="_x0000_i1218" type="#_x0000_t75" style="width:228pt;height:78pt" o:ole="">
            <v:imagedata r:id="rId396" o:title=""/>
          </v:shape>
          <o:OLEObject Type="Embed" ProgID="Equation.DSMT4" ShapeID="_x0000_i1218" DrawAspect="Content" ObjectID="_1704283504" r:id="rId397"/>
        </w:object>
      </w:r>
      <w:r w:rsidR="00337EBE" w:rsidRPr="00337EBE">
        <w:t xml:space="preserve"> </w:t>
      </w:r>
      <w:r w:rsidR="00337EBE" w:rsidRPr="00337EBE">
        <w:tab/>
      </w:r>
      <w:r w:rsidR="001810B5">
        <w:fldChar w:fldCharType="begin"/>
      </w:r>
      <w:r w:rsidR="001810B5">
        <w:instrText xml:space="preserve"> MACROBUTTON MTPlaceRef \* MERGEFORMAT </w:instrText>
      </w:r>
      <w:r w:rsidR="001810B5">
        <w:fldChar w:fldCharType="begin"/>
      </w:r>
      <w:r w:rsidR="001810B5">
        <w:instrText xml:space="preserve"> SEQ MTEqn \h \* MERGEFORMAT </w:instrText>
      </w:r>
      <w:r w:rsidR="001810B5">
        <w:fldChar w:fldCharType="end"/>
      </w:r>
      <w:bookmarkStart w:id="85" w:name="ZEqnNum428433"/>
      <w:r w:rsidR="001810B5">
        <w:instrText>(</w:instrText>
      </w:r>
      <w:fldSimple w:instr=" SEQ MTChap \c \* Arabic \* MERGEFORMAT ">
        <w:r w:rsidR="009B7CEC">
          <w:rPr>
            <w:noProof/>
          </w:rPr>
          <w:instrText>3</w:instrText>
        </w:r>
      </w:fldSimple>
      <w:r w:rsidR="001810B5">
        <w:instrText>-</w:instrText>
      </w:r>
      <w:fldSimple w:instr=" SEQ MTEqn \c \* Arabic \* MERGEFORMAT ">
        <w:r w:rsidR="009B7CEC">
          <w:rPr>
            <w:noProof/>
          </w:rPr>
          <w:instrText>14</w:instrText>
        </w:r>
      </w:fldSimple>
      <w:r w:rsidR="001810B5">
        <w:instrText>)</w:instrText>
      </w:r>
      <w:bookmarkEnd w:id="85"/>
      <w:r w:rsidR="001810B5">
        <w:fldChar w:fldCharType="end"/>
      </w:r>
    </w:p>
    <w:p w14:paraId="6B31555F" w14:textId="3EDB4493" w:rsidR="00337EBE" w:rsidRPr="00337EBE" w:rsidRDefault="007B7205" w:rsidP="007B7205">
      <w:pPr>
        <w:pStyle w:val="Equation0"/>
      </w:pPr>
      <w:r>
        <w:tab/>
      </w:r>
      <w:r w:rsidR="00B10E33" w:rsidRPr="00B10E33">
        <w:rPr>
          <w:position w:val="-34"/>
        </w:rPr>
        <w:object w:dxaOrig="6200" w:dyaOrig="800" w14:anchorId="0F946F4A">
          <v:shape id="_x0000_i1219" type="#_x0000_t75" style="width:309.8pt;height:39.25pt" o:ole="">
            <v:imagedata r:id="rId398" o:title=""/>
          </v:shape>
          <o:OLEObject Type="Embed" ProgID="Equation.DSMT4" ShapeID="_x0000_i1219" DrawAspect="Content" ObjectID="_1704283505" r:id="rId399"/>
        </w:object>
      </w:r>
    </w:p>
    <w:p w14:paraId="5EA51399" w14:textId="39472760" w:rsidR="00337EBE" w:rsidRPr="00D3469D" w:rsidRDefault="00337EBE" w:rsidP="0054292A">
      <w:pPr>
        <w:rPr>
          <w:color w:val="0D0D0D"/>
        </w:rPr>
      </w:pPr>
      <w:r w:rsidRPr="00D3469D">
        <w:t xml:space="preserve">DTs of </w:t>
      </w:r>
      <w:r w:rsidRPr="00D3469D">
        <w:rPr>
          <w:i/>
        </w:rPr>
        <w:t xml:space="preserve">u </w:t>
      </w:r>
      <w:r w:rsidRPr="00D3469D">
        <w:t xml:space="preserve">and </w:t>
      </w:r>
      <w:r w:rsidRPr="00D3469D">
        <w:rPr>
          <w:i/>
          <w:color w:val="0D0D0D"/>
        </w:rPr>
        <w:t>v</w:t>
      </w:r>
      <w:r w:rsidRPr="00D3469D">
        <w:rPr>
          <w:i/>
          <w:color w:val="0D0D0D"/>
          <w:vertAlign w:val="subscript"/>
        </w:rPr>
        <w:t>t</w:t>
      </w:r>
      <w:r w:rsidRPr="00D3469D">
        <w:t xml:space="preserve"> are given in </w:t>
      </w:r>
      <w:r w:rsidRPr="00D3469D">
        <w:fldChar w:fldCharType="begin"/>
      </w:r>
      <w:r w:rsidRPr="00D3469D">
        <w:instrText xml:space="preserve"> GOTOBUTTON ZEqnNum818793  \* MERGEFORMAT </w:instrText>
      </w:r>
      <w:fldSimple w:instr=" REF ZEqnNum818793 \* Charformat \! \* MERGEFORMAT ">
        <w:r w:rsidR="009B7CEC" w:rsidRPr="00D3469D">
          <w:instrText>(3-15)</w:instrText>
        </w:r>
      </w:fldSimple>
      <w:r w:rsidRPr="00D3469D">
        <w:fldChar w:fldCharType="end"/>
      </w:r>
      <w:r w:rsidRPr="00D3469D">
        <w:t>-</w:t>
      </w:r>
      <w:r w:rsidRPr="00D3469D">
        <w:fldChar w:fldCharType="begin"/>
      </w:r>
      <w:r w:rsidRPr="00D3469D">
        <w:instrText xml:space="preserve"> GOTOBUTTON ZEqnNum439748  \* MERGEFORMAT </w:instrText>
      </w:r>
      <w:fldSimple w:instr=" REF ZEqnNum439748 \* Charformat \! \* MERGEFORMAT ">
        <w:r w:rsidR="009B7CEC" w:rsidRPr="00D3469D">
          <w:instrText>(3-16)</w:instrText>
        </w:r>
      </w:fldSimple>
      <w:r w:rsidRPr="00D3469D">
        <w:fldChar w:fldCharType="end"/>
      </w:r>
      <w:r w:rsidRPr="00D3469D">
        <w:t xml:space="preserve">. Then, DTs of the </w:t>
      </w:r>
      <w:r w:rsidRPr="00D3469D">
        <w:rPr>
          <w:color w:val="0D0D0D"/>
        </w:rPr>
        <w:t xml:space="preserve">RHS </w:t>
      </w:r>
      <w:r w:rsidRPr="00D3469D">
        <w:t xml:space="preserve">terms in </w:t>
      </w:r>
      <w:r w:rsidRPr="00D3469D">
        <w:fldChar w:fldCharType="begin"/>
      </w:r>
      <w:r w:rsidRPr="00D3469D">
        <w:instrText xml:space="preserve"> GOTOBUTTON ZEqnNum428433  \* MERGEFORMAT </w:instrText>
      </w:r>
      <w:fldSimple w:instr=" REF ZEqnNum428433 \* Charformat \! \* MERGEFORMAT ">
        <w:r w:rsidR="009B7CEC" w:rsidRPr="00D3469D">
          <w:instrText>(3-14)</w:instrText>
        </w:r>
      </w:fldSimple>
      <w:r w:rsidRPr="00D3469D">
        <w:fldChar w:fldCharType="end"/>
      </w:r>
      <w:r w:rsidRPr="00D3469D">
        <w:t xml:space="preserve"> can be obtained using rules in </w:t>
      </w:r>
      <w:r w:rsidRPr="00D3469D">
        <w:fldChar w:fldCharType="begin"/>
      </w:r>
      <w:r w:rsidRPr="00D3469D">
        <w:instrText xml:space="preserve"> GOTOBUTTON ZEqnNum870248  \* MERGEFORMAT </w:instrText>
      </w:r>
      <w:fldSimple w:instr=" REF ZEqnNum870248 \* Charformat \! \* MERGEFORMAT ">
        <w:r w:rsidR="009B7CEC" w:rsidRPr="00D3469D">
          <w:instrText>(3-7)</w:instrText>
        </w:r>
      </w:fldSimple>
      <w:r w:rsidRPr="00D3469D">
        <w:fldChar w:fldCharType="end"/>
      </w:r>
      <w:r w:rsidRPr="00D3469D">
        <w:t xml:space="preserve"> </w:t>
      </w:r>
      <w:r w:rsidRPr="00D3469D">
        <w:rPr>
          <w:color w:val="0D0D0D"/>
        </w:rPr>
        <w:t>as explained in the following.</w:t>
      </w:r>
    </w:p>
    <w:p w14:paraId="7DEDB89C" w14:textId="7CE29F5A" w:rsidR="00337EBE" w:rsidRPr="00337EBE" w:rsidRDefault="007B7205" w:rsidP="00D3469D">
      <w:pPr>
        <w:pStyle w:val="Equation0"/>
        <w:jc w:val="center"/>
      </w:pPr>
      <w:r>
        <w:tab/>
      </w:r>
      <w:r w:rsidR="00B10E33" w:rsidRPr="00B10E33">
        <w:rPr>
          <w:position w:val="-16"/>
        </w:rPr>
        <w:object w:dxaOrig="4320" w:dyaOrig="420" w14:anchorId="575715DE">
          <v:shape id="_x0000_i1220" type="#_x0000_t75" style="width:3in;height:21.25pt" o:ole="">
            <v:imagedata r:id="rId400" o:title=""/>
          </v:shape>
          <o:OLEObject Type="Embed" ProgID="Equation.DSMT4" ShapeID="_x0000_i1220" DrawAspect="Content" ObjectID="_1704283506" r:id="rId401"/>
        </w:object>
      </w:r>
      <w:r w:rsidR="00337EBE" w:rsidRPr="00337EBE">
        <w:t xml:space="preserve"> </w:t>
      </w:r>
      <w:r w:rsidR="00337EBE" w:rsidRPr="00337EBE">
        <w:tab/>
      </w:r>
      <w:r w:rsidR="001810B5">
        <w:fldChar w:fldCharType="begin"/>
      </w:r>
      <w:r w:rsidR="001810B5">
        <w:instrText xml:space="preserve"> MACROBUTTON MTPlaceRef \* MERGEFORMAT </w:instrText>
      </w:r>
      <w:r w:rsidR="001810B5">
        <w:fldChar w:fldCharType="begin"/>
      </w:r>
      <w:r w:rsidR="001810B5">
        <w:instrText xml:space="preserve"> SEQ MTEqn \h \* MERGEFORMAT </w:instrText>
      </w:r>
      <w:r w:rsidR="001810B5">
        <w:fldChar w:fldCharType="end"/>
      </w:r>
      <w:bookmarkStart w:id="86" w:name="ZEqnNum818793"/>
      <w:r w:rsidR="001810B5">
        <w:instrText>(</w:instrText>
      </w:r>
      <w:fldSimple w:instr=" SEQ MTChap \c \* Arabic \* MERGEFORMAT ">
        <w:r w:rsidR="009B7CEC">
          <w:rPr>
            <w:noProof/>
          </w:rPr>
          <w:instrText>3</w:instrText>
        </w:r>
      </w:fldSimple>
      <w:r w:rsidR="001810B5">
        <w:instrText>-</w:instrText>
      </w:r>
      <w:fldSimple w:instr=" SEQ MTEqn \c \* Arabic \* MERGEFORMAT ">
        <w:r w:rsidR="009B7CEC">
          <w:rPr>
            <w:noProof/>
          </w:rPr>
          <w:instrText>15</w:instrText>
        </w:r>
      </w:fldSimple>
      <w:r w:rsidR="001810B5">
        <w:instrText>)</w:instrText>
      </w:r>
      <w:bookmarkEnd w:id="86"/>
      <w:r w:rsidR="001810B5">
        <w:fldChar w:fldCharType="end"/>
      </w:r>
    </w:p>
    <w:p w14:paraId="23D02552" w14:textId="1D084BBD" w:rsidR="00337EBE" w:rsidRPr="00337EBE" w:rsidRDefault="007B7205" w:rsidP="00D3469D">
      <w:pPr>
        <w:pStyle w:val="Equation0"/>
        <w:jc w:val="center"/>
      </w:pPr>
      <w:r>
        <w:tab/>
      </w:r>
      <w:r w:rsidR="00B10E33" w:rsidRPr="00B10E33">
        <w:rPr>
          <w:position w:val="-34"/>
        </w:rPr>
        <w:object w:dxaOrig="5460" w:dyaOrig="859" w14:anchorId="293DD5B2">
          <v:shape id="_x0000_i1221" type="#_x0000_t75" style="width:273.25pt;height:42.55pt" o:ole="">
            <v:imagedata r:id="rId402" o:title=""/>
          </v:shape>
          <o:OLEObject Type="Embed" ProgID="Equation.DSMT4" ShapeID="_x0000_i1221" DrawAspect="Content" ObjectID="_1704283507" r:id="rId403"/>
        </w:object>
      </w:r>
      <w:r w:rsidR="00337EBE" w:rsidRPr="00337EBE">
        <w:t xml:space="preserve"> </w:t>
      </w:r>
      <w:r w:rsidR="00337EBE" w:rsidRPr="00337EBE">
        <w:tab/>
      </w:r>
      <w:r w:rsidR="001810B5">
        <w:fldChar w:fldCharType="begin"/>
      </w:r>
      <w:r w:rsidR="001810B5">
        <w:instrText xml:space="preserve"> MACROBUTTON MTPlaceRef \* MERGEFORMAT </w:instrText>
      </w:r>
      <w:r w:rsidR="001810B5">
        <w:fldChar w:fldCharType="begin"/>
      </w:r>
      <w:r w:rsidR="001810B5">
        <w:instrText xml:space="preserve"> SEQ MTEqn \h \* MERGEFORMAT </w:instrText>
      </w:r>
      <w:r w:rsidR="001810B5">
        <w:fldChar w:fldCharType="end"/>
      </w:r>
      <w:bookmarkStart w:id="87" w:name="ZEqnNum439748"/>
      <w:r w:rsidR="001810B5">
        <w:instrText>(</w:instrText>
      </w:r>
      <w:fldSimple w:instr=" SEQ MTChap \c \* Arabic \* MERGEFORMAT ">
        <w:r w:rsidR="009B7CEC">
          <w:rPr>
            <w:noProof/>
          </w:rPr>
          <w:instrText>3</w:instrText>
        </w:r>
      </w:fldSimple>
      <w:r w:rsidR="001810B5">
        <w:instrText>-</w:instrText>
      </w:r>
      <w:fldSimple w:instr=" SEQ MTEqn \c \* Arabic \* MERGEFORMAT ">
        <w:r w:rsidR="009B7CEC">
          <w:rPr>
            <w:noProof/>
          </w:rPr>
          <w:instrText>16</w:instrText>
        </w:r>
      </w:fldSimple>
      <w:r w:rsidR="001810B5">
        <w:instrText>)</w:instrText>
      </w:r>
      <w:bookmarkEnd w:id="87"/>
      <w:r w:rsidR="001810B5">
        <w:fldChar w:fldCharType="end"/>
      </w:r>
    </w:p>
    <w:p w14:paraId="03347CF4" w14:textId="5CDB0B8E" w:rsidR="00337EBE" w:rsidRPr="00D3469D" w:rsidRDefault="00337EBE" w:rsidP="0054292A">
      <w:r w:rsidRPr="00D3469D">
        <w:t xml:space="preserve">The first term in RHS of </w:t>
      </w:r>
      <w:r w:rsidRPr="00D3469D">
        <w:fldChar w:fldCharType="begin"/>
      </w:r>
      <w:r w:rsidRPr="00D3469D">
        <w:instrText xml:space="preserve"> GOTOBUTTON ZEqnNum428433  \* MERGEFORMAT </w:instrText>
      </w:r>
      <w:fldSimple w:instr=" REF ZEqnNum428433 \* Charformat \! \* MERGEFORMAT ">
        <w:r w:rsidR="009B7CEC" w:rsidRPr="00D3469D">
          <w:instrText>(3-14)</w:instrText>
        </w:r>
      </w:fldSimple>
      <w:r w:rsidRPr="00D3469D">
        <w:fldChar w:fldCharType="end"/>
      </w:r>
      <w:r w:rsidRPr="00D3469D">
        <w:t xml:space="preserve"> is the current injection of constant impedance load. It is the </w:t>
      </w:r>
      <w:r w:rsidRPr="00D3469D">
        <w:rPr>
          <w:color w:val="0D0D0D"/>
        </w:rPr>
        <w:t xml:space="preserve">product </w:t>
      </w:r>
      <w:r w:rsidRPr="00D3469D">
        <w:t>of a constant number 1/</w:t>
      </w:r>
      <w:r w:rsidRPr="00D3469D">
        <w:rPr>
          <w:i/>
        </w:rPr>
        <w:t>v</w:t>
      </w:r>
      <w:r w:rsidRPr="00D3469D">
        <w:rPr>
          <w:i/>
          <w:vertAlign w:val="subscript"/>
        </w:rPr>
        <w:t>t0</w:t>
      </w:r>
      <w:r w:rsidRPr="00D3469D">
        <w:rPr>
          <w:vertAlign w:val="superscript"/>
        </w:rPr>
        <w:t>2</w:t>
      </w:r>
      <w:r w:rsidRPr="00D3469D">
        <w:t xml:space="preserve">, a constant matrix </w:t>
      </w:r>
      <w:r w:rsidRPr="00D3469D">
        <w:rPr>
          <w:b/>
          <w:i/>
        </w:rPr>
        <w:t>β</w:t>
      </w:r>
      <w:r w:rsidRPr="00D3469D">
        <w:rPr>
          <w:b/>
          <w:i/>
          <w:vertAlign w:val="subscript"/>
        </w:rPr>
        <w:t>a</w:t>
      </w:r>
      <w:r w:rsidRPr="00D3469D">
        <w:t xml:space="preserve"> and </w:t>
      </w:r>
      <w:r w:rsidRPr="00D3469D">
        <w:rPr>
          <w:color w:val="0D0D0D"/>
        </w:rPr>
        <w:t>a vector valued function [</w:t>
      </w:r>
      <w:r w:rsidRPr="00D3469D">
        <w:rPr>
          <w:i/>
          <w:color w:val="0D0D0D"/>
        </w:rPr>
        <w:t>v</w:t>
      </w:r>
      <w:r w:rsidRPr="00D3469D">
        <w:rPr>
          <w:i/>
          <w:color w:val="0D0D0D"/>
          <w:vertAlign w:val="subscript"/>
        </w:rPr>
        <w:t>x</w:t>
      </w:r>
      <w:r w:rsidRPr="00D3469D">
        <w:rPr>
          <w:color w:val="0D0D0D"/>
        </w:rPr>
        <w:t>,</w:t>
      </w:r>
      <w:r w:rsidRPr="00D3469D">
        <w:rPr>
          <w:i/>
          <w:color w:val="0D0D0D"/>
        </w:rPr>
        <w:t>v</w:t>
      </w:r>
      <w:r w:rsidRPr="00D3469D">
        <w:rPr>
          <w:i/>
          <w:color w:val="0D0D0D"/>
          <w:vertAlign w:val="subscript"/>
        </w:rPr>
        <w:t>y</w:t>
      </w:r>
      <w:r w:rsidRPr="00D3469D">
        <w:rPr>
          <w:color w:val="0D0D0D"/>
        </w:rPr>
        <w:t>]</w:t>
      </w:r>
      <w:r w:rsidRPr="00D3469D">
        <w:rPr>
          <w:i/>
          <w:color w:val="0D0D0D"/>
          <w:vertAlign w:val="superscript"/>
        </w:rPr>
        <w:t xml:space="preserve"> T </w:t>
      </w:r>
      <w:r w:rsidRPr="00D3469D">
        <w:t xml:space="preserve">. Therefore, its DT is given in </w:t>
      </w:r>
      <w:r w:rsidRPr="00D3469D">
        <w:fldChar w:fldCharType="begin"/>
      </w:r>
      <w:r w:rsidRPr="00D3469D">
        <w:instrText xml:space="preserve"> GOTOBUTTON ZEqnNum776711  \* MERGEFORMAT </w:instrText>
      </w:r>
      <w:fldSimple w:instr=" REF ZEqnNum776711 \* Charformat \! \* MERGEFORMAT ">
        <w:r w:rsidR="009B7CEC" w:rsidRPr="00D3469D">
          <w:instrText>(3-17)</w:instrText>
        </w:r>
      </w:fldSimple>
      <w:r w:rsidRPr="00D3469D">
        <w:fldChar w:fldCharType="end"/>
      </w:r>
      <w:r w:rsidRPr="00D3469D">
        <w:t xml:space="preserve"> using the rule iii). </w:t>
      </w:r>
    </w:p>
    <w:p w14:paraId="0FAA5F08" w14:textId="624E57DE" w:rsidR="00337EBE" w:rsidRPr="00D3469D" w:rsidRDefault="007B7205" w:rsidP="00D3469D">
      <w:pPr>
        <w:pStyle w:val="Equation0"/>
        <w:jc w:val="center"/>
        <w:rPr>
          <w:szCs w:val="24"/>
        </w:rPr>
      </w:pPr>
      <w:r>
        <w:rPr>
          <w:szCs w:val="24"/>
        </w:rPr>
        <w:tab/>
      </w:r>
      <w:r w:rsidR="00B10E33" w:rsidRPr="00D3469D">
        <w:rPr>
          <w:position w:val="-36"/>
          <w:szCs w:val="24"/>
        </w:rPr>
        <w:object w:dxaOrig="4900" w:dyaOrig="820" w14:anchorId="4494A1C2">
          <v:shape id="_x0000_i1222" type="#_x0000_t75" style="width:245.45pt;height:41.45pt" o:ole="">
            <v:imagedata r:id="rId404" o:title=""/>
          </v:shape>
          <o:OLEObject Type="Embed" ProgID="Equation.DSMT4" ShapeID="_x0000_i1222" DrawAspect="Content" ObjectID="_1704283508" r:id="rId405"/>
        </w:object>
      </w:r>
      <w:r w:rsidR="00337EBE" w:rsidRPr="00D3469D">
        <w:rPr>
          <w:szCs w:val="24"/>
        </w:rPr>
        <w:t xml:space="preserve"> </w:t>
      </w:r>
      <w:r w:rsidR="00337EBE" w:rsidRPr="00D3469D">
        <w:rPr>
          <w:szCs w:val="24"/>
        </w:rPr>
        <w:tab/>
      </w:r>
      <w:r w:rsidR="001810B5" w:rsidRPr="00D3469D">
        <w:rPr>
          <w:szCs w:val="24"/>
        </w:rPr>
        <w:fldChar w:fldCharType="begin"/>
      </w:r>
      <w:r w:rsidR="001810B5" w:rsidRPr="00D3469D">
        <w:rPr>
          <w:szCs w:val="24"/>
        </w:rPr>
        <w:instrText xml:space="preserve"> MACROBUTTON MTPlaceRef \* MERGEFORMAT </w:instrText>
      </w:r>
      <w:r w:rsidR="001810B5" w:rsidRPr="00D3469D">
        <w:rPr>
          <w:szCs w:val="24"/>
        </w:rPr>
        <w:fldChar w:fldCharType="begin"/>
      </w:r>
      <w:r w:rsidR="001810B5" w:rsidRPr="00D3469D">
        <w:rPr>
          <w:szCs w:val="24"/>
        </w:rPr>
        <w:instrText xml:space="preserve"> SEQ MTEqn \h \* MERGEFORMAT </w:instrText>
      </w:r>
      <w:r w:rsidR="001810B5" w:rsidRPr="00D3469D">
        <w:rPr>
          <w:szCs w:val="24"/>
        </w:rPr>
        <w:fldChar w:fldCharType="end"/>
      </w:r>
      <w:bookmarkStart w:id="88" w:name="ZEqnNum776711"/>
      <w:r w:rsidR="001810B5" w:rsidRPr="00D3469D">
        <w:rPr>
          <w:szCs w:val="24"/>
        </w:rPr>
        <w:instrText>(</w:instrText>
      </w:r>
      <w:r w:rsidR="00DB5A19" w:rsidRPr="00D3469D">
        <w:rPr>
          <w:szCs w:val="24"/>
        </w:rPr>
        <w:fldChar w:fldCharType="begin"/>
      </w:r>
      <w:r w:rsidR="00DB5A19" w:rsidRPr="00D3469D">
        <w:rPr>
          <w:szCs w:val="24"/>
        </w:rPr>
        <w:instrText xml:space="preserve"> SEQ MTChap \c \* Arabic \* MERGEFORMAT </w:instrText>
      </w:r>
      <w:r w:rsidR="00DB5A19" w:rsidRPr="00D3469D">
        <w:rPr>
          <w:szCs w:val="24"/>
        </w:rPr>
        <w:fldChar w:fldCharType="separate"/>
      </w:r>
      <w:r w:rsidR="009B7CEC" w:rsidRPr="00D3469D">
        <w:rPr>
          <w:noProof/>
          <w:szCs w:val="24"/>
        </w:rPr>
        <w:instrText>3</w:instrText>
      </w:r>
      <w:r w:rsidR="00DB5A19" w:rsidRPr="00D3469D">
        <w:rPr>
          <w:noProof/>
          <w:szCs w:val="24"/>
        </w:rPr>
        <w:fldChar w:fldCharType="end"/>
      </w:r>
      <w:r w:rsidR="001810B5" w:rsidRPr="00D3469D">
        <w:rPr>
          <w:szCs w:val="24"/>
        </w:rPr>
        <w:instrText>-</w:instrText>
      </w:r>
      <w:r w:rsidR="00DB5A19" w:rsidRPr="00D3469D">
        <w:rPr>
          <w:szCs w:val="24"/>
        </w:rPr>
        <w:fldChar w:fldCharType="begin"/>
      </w:r>
      <w:r w:rsidR="00DB5A19" w:rsidRPr="00D3469D">
        <w:rPr>
          <w:szCs w:val="24"/>
        </w:rPr>
        <w:instrText xml:space="preserve"> SEQ MTEqn \c \* Arabic \* MERGEFORMAT </w:instrText>
      </w:r>
      <w:r w:rsidR="00DB5A19" w:rsidRPr="00D3469D">
        <w:rPr>
          <w:szCs w:val="24"/>
        </w:rPr>
        <w:fldChar w:fldCharType="separate"/>
      </w:r>
      <w:r w:rsidR="009B7CEC" w:rsidRPr="00D3469D">
        <w:rPr>
          <w:noProof/>
          <w:szCs w:val="24"/>
        </w:rPr>
        <w:instrText>17</w:instrText>
      </w:r>
      <w:r w:rsidR="00DB5A19" w:rsidRPr="00D3469D">
        <w:rPr>
          <w:noProof/>
          <w:szCs w:val="24"/>
        </w:rPr>
        <w:fldChar w:fldCharType="end"/>
      </w:r>
      <w:r w:rsidR="001810B5" w:rsidRPr="00D3469D">
        <w:rPr>
          <w:szCs w:val="24"/>
        </w:rPr>
        <w:instrText>)</w:instrText>
      </w:r>
      <w:bookmarkEnd w:id="88"/>
      <w:r w:rsidR="001810B5" w:rsidRPr="00D3469D">
        <w:rPr>
          <w:szCs w:val="24"/>
        </w:rPr>
        <w:fldChar w:fldCharType="end"/>
      </w:r>
    </w:p>
    <w:p w14:paraId="160C66D7" w14:textId="34731E10" w:rsidR="00337EBE" w:rsidRPr="00D3469D" w:rsidRDefault="00337EBE" w:rsidP="0054292A">
      <w:r w:rsidRPr="00D3469D">
        <w:t xml:space="preserve">The second term in RHS of </w:t>
      </w:r>
      <w:r w:rsidRPr="00D3469D">
        <w:fldChar w:fldCharType="begin"/>
      </w:r>
      <w:r w:rsidRPr="00D3469D">
        <w:instrText xml:space="preserve"> GOTOBUTTON ZEqnNum428433  \* MERGEFORMAT </w:instrText>
      </w:r>
      <w:fldSimple w:instr=" REF ZEqnNum428433 \* Charformat \! \* MERGEFORMAT ">
        <w:r w:rsidR="009B7CEC" w:rsidRPr="00D3469D">
          <w:instrText>(3-14)</w:instrText>
        </w:r>
      </w:fldSimple>
      <w:r w:rsidRPr="00D3469D">
        <w:fldChar w:fldCharType="end"/>
      </w:r>
      <w:r w:rsidRPr="00D3469D">
        <w:t xml:space="preserve"> is the current injection of constant current load with DT in </w:t>
      </w:r>
      <w:r w:rsidRPr="00D3469D">
        <w:fldChar w:fldCharType="begin"/>
      </w:r>
      <w:r w:rsidRPr="00D3469D">
        <w:instrText xml:space="preserve"> GOTOBUTTON ZEqnNum452000  \* MERGEFORMAT </w:instrText>
      </w:r>
      <w:fldSimple w:instr=" REF ZEqnNum452000 \* Charformat \! \* MERGEFORMAT ">
        <w:r w:rsidR="009B7CEC" w:rsidRPr="00D3469D">
          <w:instrText>(3-18)</w:instrText>
        </w:r>
      </w:fldSimple>
      <w:r w:rsidRPr="00D3469D">
        <w:fldChar w:fldCharType="end"/>
      </w:r>
      <w:r w:rsidRPr="00D3469D">
        <w:t xml:space="preserve">. It is transformed by three steps. First, the product of the constant matrix </w:t>
      </w:r>
      <w:r w:rsidRPr="00D3469D">
        <w:rPr>
          <w:b/>
          <w:i/>
        </w:rPr>
        <w:t>β</w:t>
      </w:r>
      <w:r w:rsidRPr="00D3469D">
        <w:rPr>
          <w:b/>
          <w:i/>
          <w:vertAlign w:val="subscript"/>
        </w:rPr>
        <w:t>b</w:t>
      </w:r>
      <w:r w:rsidRPr="00D3469D">
        <w:t xml:space="preserve"> and the vector valued function </w:t>
      </w:r>
      <w:r w:rsidRPr="00D3469D">
        <w:rPr>
          <w:color w:val="0D0D0D"/>
        </w:rPr>
        <w:t>[</w:t>
      </w:r>
      <w:r w:rsidRPr="00D3469D">
        <w:rPr>
          <w:i/>
          <w:color w:val="0D0D0D"/>
        </w:rPr>
        <w:t>v</w:t>
      </w:r>
      <w:r w:rsidRPr="00D3469D">
        <w:rPr>
          <w:i/>
          <w:color w:val="0D0D0D"/>
          <w:vertAlign w:val="subscript"/>
        </w:rPr>
        <w:t>x</w:t>
      </w:r>
      <w:r w:rsidRPr="00D3469D">
        <w:rPr>
          <w:color w:val="0D0D0D"/>
        </w:rPr>
        <w:t>,</w:t>
      </w:r>
      <w:r w:rsidRPr="00D3469D">
        <w:rPr>
          <w:i/>
          <w:color w:val="0D0D0D"/>
        </w:rPr>
        <w:t>v</w:t>
      </w:r>
      <w:r w:rsidRPr="00D3469D">
        <w:rPr>
          <w:i/>
          <w:color w:val="0D0D0D"/>
          <w:vertAlign w:val="subscript"/>
        </w:rPr>
        <w:t>y</w:t>
      </w:r>
      <w:r w:rsidRPr="00D3469D">
        <w:rPr>
          <w:color w:val="0D0D0D"/>
        </w:rPr>
        <w:t>]</w:t>
      </w:r>
      <w:r w:rsidRPr="00D3469D">
        <w:rPr>
          <w:i/>
          <w:color w:val="0D0D0D"/>
          <w:vertAlign w:val="superscript"/>
        </w:rPr>
        <w:t xml:space="preserve"> T </w:t>
      </w:r>
      <w:r w:rsidRPr="00D3469D">
        <w:rPr>
          <w:color w:val="0D0D0D"/>
        </w:rPr>
        <w:t xml:space="preserve">is transformed using the rule iii). Then, </w:t>
      </w:r>
      <w:r w:rsidRPr="00D3469D">
        <w:t xml:space="preserve">the division of the </w:t>
      </w:r>
      <w:r w:rsidRPr="00D3469D">
        <w:rPr>
          <w:color w:val="0D0D0D"/>
        </w:rPr>
        <w:t xml:space="preserve">vector valued function </w:t>
      </w:r>
      <w:r w:rsidRPr="00D3469D">
        <w:rPr>
          <w:b/>
          <w:i/>
        </w:rPr>
        <w:t>β</w:t>
      </w:r>
      <w:r w:rsidRPr="00D3469D">
        <w:rPr>
          <w:b/>
          <w:i/>
          <w:vertAlign w:val="subscript"/>
        </w:rPr>
        <w:t>b</w:t>
      </w:r>
      <w:r w:rsidRPr="00D3469D">
        <w:rPr>
          <w:color w:val="0D0D0D"/>
        </w:rPr>
        <w:t>[</w:t>
      </w:r>
      <w:r w:rsidRPr="00D3469D">
        <w:rPr>
          <w:i/>
          <w:color w:val="0D0D0D"/>
        </w:rPr>
        <w:t>v</w:t>
      </w:r>
      <w:r w:rsidRPr="00D3469D">
        <w:rPr>
          <w:i/>
          <w:color w:val="0D0D0D"/>
          <w:vertAlign w:val="subscript"/>
        </w:rPr>
        <w:t>x</w:t>
      </w:r>
      <w:r w:rsidRPr="00D3469D">
        <w:rPr>
          <w:color w:val="0D0D0D"/>
        </w:rPr>
        <w:t>,</w:t>
      </w:r>
      <w:r w:rsidRPr="00D3469D">
        <w:rPr>
          <w:i/>
          <w:color w:val="0D0D0D"/>
        </w:rPr>
        <w:t>v</w:t>
      </w:r>
      <w:r w:rsidRPr="00D3469D">
        <w:rPr>
          <w:i/>
          <w:color w:val="0D0D0D"/>
          <w:vertAlign w:val="subscript"/>
        </w:rPr>
        <w:t>y</w:t>
      </w:r>
      <w:r w:rsidRPr="00D3469D">
        <w:rPr>
          <w:color w:val="0D0D0D"/>
        </w:rPr>
        <w:t>]</w:t>
      </w:r>
      <w:r w:rsidRPr="00D3469D">
        <w:rPr>
          <w:i/>
          <w:color w:val="0D0D0D"/>
          <w:vertAlign w:val="superscript"/>
        </w:rPr>
        <w:t xml:space="preserve"> T </w:t>
      </w:r>
      <w:r w:rsidRPr="00D3469D">
        <w:t xml:space="preserve">and the </w:t>
      </w:r>
      <w:r w:rsidRPr="00D3469D">
        <w:rPr>
          <w:color w:val="0D0D0D"/>
        </w:rPr>
        <w:t>scalar valued function</w:t>
      </w:r>
      <w:r w:rsidRPr="00D3469D">
        <w:t xml:space="preserve"> </w:t>
      </w:r>
      <w:r w:rsidRPr="00D3469D">
        <w:rPr>
          <w:i/>
        </w:rPr>
        <w:t>v</w:t>
      </w:r>
      <w:r w:rsidRPr="00D3469D">
        <w:rPr>
          <w:i/>
          <w:vertAlign w:val="subscript"/>
        </w:rPr>
        <w:t>t</w:t>
      </w:r>
      <w:r w:rsidRPr="00D3469D">
        <w:t xml:space="preserve"> is transformed using the rule vi). Finally, the product of the constant number 1/</w:t>
      </w:r>
      <w:r w:rsidRPr="00D3469D">
        <w:rPr>
          <w:i/>
        </w:rPr>
        <w:t>v</w:t>
      </w:r>
      <w:r w:rsidRPr="00D3469D">
        <w:rPr>
          <w:i/>
          <w:vertAlign w:val="subscript"/>
        </w:rPr>
        <w:t>t0</w:t>
      </w:r>
      <w:r w:rsidRPr="00D3469D">
        <w:t xml:space="preserve"> and the vector valued function 1/</w:t>
      </w:r>
      <w:r w:rsidRPr="00D3469D">
        <w:rPr>
          <w:i/>
        </w:rPr>
        <w:t>v</w:t>
      </w:r>
      <w:r w:rsidRPr="00D3469D">
        <w:rPr>
          <w:i/>
          <w:vertAlign w:val="subscript"/>
        </w:rPr>
        <w:t>t</w:t>
      </w:r>
      <w:r w:rsidRPr="00D3469D">
        <w:t xml:space="preserve"> </w:t>
      </w:r>
      <w:r w:rsidRPr="00D3469D">
        <w:rPr>
          <w:b/>
          <w:i/>
        </w:rPr>
        <w:t>β</w:t>
      </w:r>
      <w:r w:rsidRPr="00D3469D">
        <w:rPr>
          <w:b/>
          <w:i/>
          <w:vertAlign w:val="subscript"/>
        </w:rPr>
        <w:t>b</w:t>
      </w:r>
      <w:r w:rsidRPr="00D3469D">
        <w:rPr>
          <w:color w:val="0D0D0D"/>
        </w:rPr>
        <w:t>[</w:t>
      </w:r>
      <w:r w:rsidRPr="00D3469D">
        <w:rPr>
          <w:i/>
          <w:color w:val="0D0D0D"/>
        </w:rPr>
        <w:t>v</w:t>
      </w:r>
      <w:r w:rsidRPr="00D3469D">
        <w:rPr>
          <w:i/>
          <w:color w:val="0D0D0D"/>
          <w:vertAlign w:val="subscript"/>
        </w:rPr>
        <w:t>x</w:t>
      </w:r>
      <w:r w:rsidRPr="00D3469D">
        <w:rPr>
          <w:color w:val="0D0D0D"/>
        </w:rPr>
        <w:t>,</w:t>
      </w:r>
      <w:r w:rsidRPr="00D3469D">
        <w:rPr>
          <w:i/>
          <w:color w:val="0D0D0D"/>
        </w:rPr>
        <w:t>v</w:t>
      </w:r>
      <w:r w:rsidRPr="00D3469D">
        <w:rPr>
          <w:i/>
          <w:color w:val="0D0D0D"/>
          <w:vertAlign w:val="subscript"/>
        </w:rPr>
        <w:t>y</w:t>
      </w:r>
      <w:r w:rsidRPr="00D3469D">
        <w:rPr>
          <w:color w:val="0D0D0D"/>
        </w:rPr>
        <w:t>]</w:t>
      </w:r>
      <w:r w:rsidRPr="00D3469D">
        <w:rPr>
          <w:i/>
          <w:color w:val="0D0D0D"/>
          <w:vertAlign w:val="superscript"/>
        </w:rPr>
        <w:t xml:space="preserve"> T </w:t>
      </w:r>
      <w:r w:rsidRPr="00D3469D">
        <w:t>is transformed using the rule iii).</w:t>
      </w:r>
    </w:p>
    <w:p w14:paraId="74D201AC" w14:textId="728DC10D" w:rsidR="00337EBE" w:rsidRPr="00D3469D" w:rsidRDefault="007B7205" w:rsidP="00D3469D">
      <w:pPr>
        <w:pStyle w:val="Equation0"/>
        <w:jc w:val="center"/>
        <w:rPr>
          <w:szCs w:val="24"/>
        </w:rPr>
      </w:pPr>
      <w:r>
        <w:rPr>
          <w:szCs w:val="24"/>
        </w:rPr>
        <w:tab/>
      </w:r>
      <w:r w:rsidR="00B10E33" w:rsidRPr="00D3469D">
        <w:rPr>
          <w:position w:val="-76"/>
          <w:szCs w:val="24"/>
        </w:rPr>
        <w:object w:dxaOrig="6100" w:dyaOrig="1640" w14:anchorId="0F5899A7">
          <v:shape id="_x0000_i1223" type="#_x0000_t75" style="width:305.45pt;height:81.25pt" o:ole="">
            <v:imagedata r:id="rId406" o:title=""/>
          </v:shape>
          <o:OLEObject Type="Embed" ProgID="Equation.DSMT4" ShapeID="_x0000_i1223" DrawAspect="Content" ObjectID="_1704283509" r:id="rId407"/>
        </w:object>
      </w:r>
      <w:r w:rsidR="00337EBE" w:rsidRPr="00D3469D">
        <w:rPr>
          <w:szCs w:val="24"/>
        </w:rPr>
        <w:t xml:space="preserve"> </w:t>
      </w:r>
      <w:r w:rsidR="00337EBE" w:rsidRPr="00D3469D">
        <w:rPr>
          <w:szCs w:val="24"/>
        </w:rPr>
        <w:tab/>
      </w:r>
      <w:r w:rsidR="001810B5" w:rsidRPr="00D3469D">
        <w:rPr>
          <w:szCs w:val="24"/>
        </w:rPr>
        <w:fldChar w:fldCharType="begin"/>
      </w:r>
      <w:r w:rsidR="001810B5" w:rsidRPr="00D3469D">
        <w:rPr>
          <w:szCs w:val="24"/>
        </w:rPr>
        <w:instrText xml:space="preserve"> MACROBUTTON MTPlaceRef \* MERGEFORMAT </w:instrText>
      </w:r>
      <w:r w:rsidR="001810B5" w:rsidRPr="00D3469D">
        <w:rPr>
          <w:szCs w:val="24"/>
        </w:rPr>
        <w:fldChar w:fldCharType="begin"/>
      </w:r>
      <w:r w:rsidR="001810B5" w:rsidRPr="00D3469D">
        <w:rPr>
          <w:szCs w:val="24"/>
        </w:rPr>
        <w:instrText xml:space="preserve"> SEQ MTEqn \h \* MERGEFORMAT </w:instrText>
      </w:r>
      <w:r w:rsidR="001810B5" w:rsidRPr="00D3469D">
        <w:rPr>
          <w:szCs w:val="24"/>
        </w:rPr>
        <w:fldChar w:fldCharType="end"/>
      </w:r>
      <w:bookmarkStart w:id="89" w:name="ZEqnNum452000"/>
      <w:r w:rsidR="001810B5" w:rsidRPr="00D3469D">
        <w:rPr>
          <w:szCs w:val="24"/>
        </w:rPr>
        <w:instrText>(</w:instrText>
      </w:r>
      <w:r w:rsidR="00DB5A19" w:rsidRPr="00D3469D">
        <w:rPr>
          <w:szCs w:val="24"/>
        </w:rPr>
        <w:fldChar w:fldCharType="begin"/>
      </w:r>
      <w:r w:rsidR="00DB5A19" w:rsidRPr="00D3469D">
        <w:rPr>
          <w:szCs w:val="24"/>
        </w:rPr>
        <w:instrText xml:space="preserve"> SEQ MTChap \c \* Arabic \* MERGEFORMAT </w:instrText>
      </w:r>
      <w:r w:rsidR="00DB5A19" w:rsidRPr="00D3469D">
        <w:rPr>
          <w:szCs w:val="24"/>
        </w:rPr>
        <w:fldChar w:fldCharType="separate"/>
      </w:r>
      <w:r w:rsidR="009B7CEC" w:rsidRPr="00D3469D">
        <w:rPr>
          <w:noProof/>
          <w:szCs w:val="24"/>
        </w:rPr>
        <w:instrText>3</w:instrText>
      </w:r>
      <w:r w:rsidR="00DB5A19" w:rsidRPr="00D3469D">
        <w:rPr>
          <w:noProof/>
          <w:szCs w:val="24"/>
        </w:rPr>
        <w:fldChar w:fldCharType="end"/>
      </w:r>
      <w:r w:rsidR="001810B5" w:rsidRPr="00D3469D">
        <w:rPr>
          <w:szCs w:val="24"/>
        </w:rPr>
        <w:instrText>-</w:instrText>
      </w:r>
      <w:r w:rsidR="00DB5A19" w:rsidRPr="00D3469D">
        <w:rPr>
          <w:szCs w:val="24"/>
        </w:rPr>
        <w:fldChar w:fldCharType="begin"/>
      </w:r>
      <w:r w:rsidR="00DB5A19" w:rsidRPr="00D3469D">
        <w:rPr>
          <w:szCs w:val="24"/>
        </w:rPr>
        <w:instrText xml:space="preserve"> SEQ MTEqn \c \* Arabic \* MERGEFORMAT </w:instrText>
      </w:r>
      <w:r w:rsidR="00DB5A19" w:rsidRPr="00D3469D">
        <w:rPr>
          <w:szCs w:val="24"/>
        </w:rPr>
        <w:fldChar w:fldCharType="separate"/>
      </w:r>
      <w:r w:rsidR="009B7CEC" w:rsidRPr="00D3469D">
        <w:rPr>
          <w:noProof/>
          <w:szCs w:val="24"/>
        </w:rPr>
        <w:instrText>18</w:instrText>
      </w:r>
      <w:r w:rsidR="00DB5A19" w:rsidRPr="00D3469D">
        <w:rPr>
          <w:noProof/>
          <w:szCs w:val="24"/>
        </w:rPr>
        <w:fldChar w:fldCharType="end"/>
      </w:r>
      <w:r w:rsidR="001810B5" w:rsidRPr="00D3469D">
        <w:rPr>
          <w:szCs w:val="24"/>
        </w:rPr>
        <w:instrText>)</w:instrText>
      </w:r>
      <w:bookmarkEnd w:id="89"/>
      <w:r w:rsidR="001810B5" w:rsidRPr="00D3469D">
        <w:rPr>
          <w:szCs w:val="24"/>
        </w:rPr>
        <w:fldChar w:fldCharType="end"/>
      </w:r>
    </w:p>
    <w:p w14:paraId="37970CD6" w14:textId="7DCA7C0A" w:rsidR="00337EBE" w:rsidRPr="00D3469D" w:rsidRDefault="00337EBE" w:rsidP="0054292A">
      <w:r w:rsidRPr="00D3469D">
        <w:lastRenderedPageBreak/>
        <w:t xml:space="preserve">The third term in RHS of </w:t>
      </w:r>
      <w:r w:rsidRPr="00D3469D">
        <w:fldChar w:fldCharType="begin"/>
      </w:r>
      <w:r w:rsidRPr="00D3469D">
        <w:instrText xml:space="preserve"> GOTOBUTTON ZEqnNum428433  \* MERGEFORMAT </w:instrText>
      </w:r>
      <w:fldSimple w:instr=" REF ZEqnNum428433 \* Charformat \! \* MERGEFORMAT ">
        <w:r w:rsidR="009B7CEC" w:rsidRPr="00D3469D">
          <w:instrText>(3-14)</w:instrText>
        </w:r>
      </w:fldSimple>
      <w:r w:rsidRPr="00D3469D">
        <w:fldChar w:fldCharType="end"/>
      </w:r>
      <w:r w:rsidRPr="00D3469D">
        <w:t xml:space="preserve"> is the current injection of constant power load. It contains the product of a constant matrix </w:t>
      </w:r>
      <w:r w:rsidRPr="00D3469D">
        <w:rPr>
          <w:b/>
          <w:i/>
        </w:rPr>
        <w:t>β</w:t>
      </w:r>
      <w:r w:rsidRPr="00D3469D">
        <w:rPr>
          <w:b/>
          <w:i/>
          <w:vertAlign w:val="subscript"/>
        </w:rPr>
        <w:t>c</w:t>
      </w:r>
      <w:r w:rsidRPr="00D3469D">
        <w:t xml:space="preserve">  and a vector valued function </w:t>
      </w:r>
      <w:r w:rsidRPr="00D3469D">
        <w:rPr>
          <w:color w:val="0D0D0D"/>
        </w:rPr>
        <w:t>[</w:t>
      </w:r>
      <w:r w:rsidRPr="00D3469D">
        <w:rPr>
          <w:i/>
          <w:color w:val="0D0D0D"/>
        </w:rPr>
        <w:t>v</w:t>
      </w:r>
      <w:r w:rsidRPr="00D3469D">
        <w:rPr>
          <w:i/>
          <w:color w:val="0D0D0D"/>
          <w:vertAlign w:val="subscript"/>
        </w:rPr>
        <w:t>x</w:t>
      </w:r>
      <w:r w:rsidRPr="00D3469D">
        <w:rPr>
          <w:color w:val="0D0D0D"/>
        </w:rPr>
        <w:t>,</w:t>
      </w:r>
      <w:r w:rsidRPr="00D3469D">
        <w:rPr>
          <w:i/>
          <w:color w:val="0D0D0D"/>
        </w:rPr>
        <w:t>v</w:t>
      </w:r>
      <w:r w:rsidRPr="00D3469D">
        <w:rPr>
          <w:i/>
          <w:color w:val="0D0D0D"/>
          <w:vertAlign w:val="subscript"/>
        </w:rPr>
        <w:t>y</w:t>
      </w:r>
      <w:r w:rsidRPr="00D3469D">
        <w:rPr>
          <w:color w:val="0D0D0D"/>
        </w:rPr>
        <w:t>]</w:t>
      </w:r>
      <w:r w:rsidRPr="00D3469D">
        <w:rPr>
          <w:i/>
          <w:color w:val="0D0D0D"/>
          <w:vertAlign w:val="superscript"/>
        </w:rPr>
        <w:t xml:space="preserve"> T</w:t>
      </w:r>
      <w:r w:rsidRPr="00D3469D">
        <w:t xml:space="preserve"> , then divided by a </w:t>
      </w:r>
      <w:r w:rsidRPr="00D3469D">
        <w:rPr>
          <w:color w:val="0D0D0D"/>
        </w:rPr>
        <w:t xml:space="preserve">scalar valued function </w:t>
      </w:r>
      <w:r w:rsidRPr="00D3469D">
        <w:rPr>
          <w:i/>
          <w:color w:val="0D0D0D"/>
        </w:rPr>
        <w:t>u</w:t>
      </w:r>
      <w:r w:rsidRPr="00D3469D">
        <w:t xml:space="preserve">. Similar with the constant current load, its DT is given in </w:t>
      </w:r>
      <w:r w:rsidRPr="00D3469D">
        <w:fldChar w:fldCharType="begin"/>
      </w:r>
      <w:r w:rsidRPr="00D3469D">
        <w:instrText xml:space="preserve"> GOTOBUTTON ZEqnNum507662  \* MERGEFORMAT </w:instrText>
      </w:r>
      <w:fldSimple w:instr=" REF ZEqnNum507662 \* Charformat \! \* MERGEFORMAT ">
        <w:r w:rsidR="009B7CEC" w:rsidRPr="00D3469D">
          <w:instrText>(3-19)</w:instrText>
        </w:r>
      </w:fldSimple>
      <w:r w:rsidRPr="00D3469D">
        <w:fldChar w:fldCharType="end"/>
      </w:r>
      <w:r w:rsidRPr="00D3469D">
        <w:t xml:space="preserve"> using rules iii) and vi).</w:t>
      </w:r>
    </w:p>
    <w:p w14:paraId="38D43034" w14:textId="43341505" w:rsidR="00337EBE" w:rsidRPr="00D3469D" w:rsidRDefault="007B7205" w:rsidP="00D3469D">
      <w:pPr>
        <w:pStyle w:val="Equation0"/>
        <w:jc w:val="center"/>
        <w:rPr>
          <w:szCs w:val="24"/>
        </w:rPr>
      </w:pPr>
      <w:r>
        <w:rPr>
          <w:szCs w:val="24"/>
        </w:rPr>
        <w:tab/>
      </w:r>
      <w:r w:rsidR="00B10E33" w:rsidRPr="00D3469D">
        <w:rPr>
          <w:position w:val="-78"/>
          <w:szCs w:val="24"/>
        </w:rPr>
        <w:object w:dxaOrig="5840" w:dyaOrig="1680" w14:anchorId="65B7C37C">
          <v:shape id="_x0000_i1224" type="#_x0000_t75" style="width:291.8pt;height:84pt" o:ole="">
            <v:imagedata r:id="rId408" o:title=""/>
          </v:shape>
          <o:OLEObject Type="Embed" ProgID="Equation.DSMT4" ShapeID="_x0000_i1224" DrawAspect="Content" ObjectID="_1704283510" r:id="rId409"/>
        </w:object>
      </w:r>
      <w:r w:rsidR="00337EBE" w:rsidRPr="00D3469D">
        <w:rPr>
          <w:szCs w:val="24"/>
        </w:rPr>
        <w:tab/>
      </w:r>
      <w:r w:rsidR="001810B5" w:rsidRPr="00D3469D">
        <w:rPr>
          <w:szCs w:val="24"/>
        </w:rPr>
        <w:fldChar w:fldCharType="begin"/>
      </w:r>
      <w:r w:rsidR="001810B5" w:rsidRPr="00D3469D">
        <w:rPr>
          <w:szCs w:val="24"/>
        </w:rPr>
        <w:instrText xml:space="preserve"> MACROBUTTON MTPlaceRef \* MERGEFORMAT </w:instrText>
      </w:r>
      <w:r w:rsidR="001810B5" w:rsidRPr="00D3469D">
        <w:rPr>
          <w:szCs w:val="24"/>
        </w:rPr>
        <w:fldChar w:fldCharType="begin"/>
      </w:r>
      <w:r w:rsidR="001810B5" w:rsidRPr="00D3469D">
        <w:rPr>
          <w:szCs w:val="24"/>
        </w:rPr>
        <w:instrText xml:space="preserve"> SEQ MTEqn \h \* MERGEFORMAT </w:instrText>
      </w:r>
      <w:r w:rsidR="001810B5" w:rsidRPr="00D3469D">
        <w:rPr>
          <w:szCs w:val="24"/>
        </w:rPr>
        <w:fldChar w:fldCharType="end"/>
      </w:r>
      <w:bookmarkStart w:id="90" w:name="ZEqnNum507662"/>
      <w:r w:rsidR="001810B5" w:rsidRPr="00D3469D">
        <w:rPr>
          <w:szCs w:val="24"/>
        </w:rPr>
        <w:instrText>(</w:instrText>
      </w:r>
      <w:r w:rsidR="00DB5A19" w:rsidRPr="00D3469D">
        <w:rPr>
          <w:szCs w:val="24"/>
        </w:rPr>
        <w:fldChar w:fldCharType="begin"/>
      </w:r>
      <w:r w:rsidR="00DB5A19" w:rsidRPr="00D3469D">
        <w:rPr>
          <w:szCs w:val="24"/>
        </w:rPr>
        <w:instrText xml:space="preserve"> SEQ MTChap \c \* Arabic \* MERGEFORMAT </w:instrText>
      </w:r>
      <w:r w:rsidR="00DB5A19" w:rsidRPr="00D3469D">
        <w:rPr>
          <w:szCs w:val="24"/>
        </w:rPr>
        <w:fldChar w:fldCharType="separate"/>
      </w:r>
      <w:r w:rsidR="009B7CEC" w:rsidRPr="00D3469D">
        <w:rPr>
          <w:noProof/>
          <w:szCs w:val="24"/>
        </w:rPr>
        <w:instrText>3</w:instrText>
      </w:r>
      <w:r w:rsidR="00DB5A19" w:rsidRPr="00D3469D">
        <w:rPr>
          <w:noProof/>
          <w:szCs w:val="24"/>
        </w:rPr>
        <w:fldChar w:fldCharType="end"/>
      </w:r>
      <w:r w:rsidR="001810B5" w:rsidRPr="00D3469D">
        <w:rPr>
          <w:szCs w:val="24"/>
        </w:rPr>
        <w:instrText>-</w:instrText>
      </w:r>
      <w:r w:rsidR="00DB5A19" w:rsidRPr="00D3469D">
        <w:rPr>
          <w:szCs w:val="24"/>
        </w:rPr>
        <w:fldChar w:fldCharType="begin"/>
      </w:r>
      <w:r w:rsidR="00DB5A19" w:rsidRPr="00D3469D">
        <w:rPr>
          <w:szCs w:val="24"/>
        </w:rPr>
        <w:instrText xml:space="preserve"> SEQ MTEqn \c \* Arabic \* MERGEFORMAT </w:instrText>
      </w:r>
      <w:r w:rsidR="00DB5A19" w:rsidRPr="00D3469D">
        <w:rPr>
          <w:szCs w:val="24"/>
        </w:rPr>
        <w:fldChar w:fldCharType="separate"/>
      </w:r>
      <w:r w:rsidR="009B7CEC" w:rsidRPr="00D3469D">
        <w:rPr>
          <w:noProof/>
          <w:szCs w:val="24"/>
        </w:rPr>
        <w:instrText>19</w:instrText>
      </w:r>
      <w:r w:rsidR="00DB5A19" w:rsidRPr="00D3469D">
        <w:rPr>
          <w:noProof/>
          <w:szCs w:val="24"/>
        </w:rPr>
        <w:fldChar w:fldCharType="end"/>
      </w:r>
      <w:r w:rsidR="001810B5" w:rsidRPr="00D3469D">
        <w:rPr>
          <w:szCs w:val="24"/>
        </w:rPr>
        <w:instrText>)</w:instrText>
      </w:r>
      <w:bookmarkEnd w:id="90"/>
      <w:r w:rsidR="001810B5" w:rsidRPr="00D3469D">
        <w:rPr>
          <w:szCs w:val="24"/>
        </w:rPr>
        <w:fldChar w:fldCharType="end"/>
      </w:r>
    </w:p>
    <w:p w14:paraId="3F4A1927" w14:textId="5518DCC9" w:rsidR="00337EBE" w:rsidRPr="00D3469D" w:rsidRDefault="00337EBE" w:rsidP="0054292A">
      <w:pPr>
        <w:rPr>
          <w:color w:val="0D0D0D"/>
        </w:rPr>
      </w:pPr>
      <w:r w:rsidRPr="00D3469D">
        <w:t xml:space="preserve">Finally, the DT of current injection equation </w:t>
      </w:r>
      <w:r w:rsidRPr="00D3469D">
        <w:fldChar w:fldCharType="begin"/>
      </w:r>
      <w:r w:rsidRPr="00D3469D">
        <w:instrText xml:space="preserve"> GOTOBUTTON ZEqnNum428433  \* MERGEFORMAT </w:instrText>
      </w:r>
      <w:fldSimple w:instr=" REF ZEqnNum428433 \* Charformat \! \* MERGEFORMAT ">
        <w:r w:rsidR="009B7CEC" w:rsidRPr="00D3469D">
          <w:instrText>(3-14)</w:instrText>
        </w:r>
      </w:fldSimple>
      <w:r w:rsidRPr="00D3469D">
        <w:fldChar w:fldCharType="end"/>
      </w:r>
      <w:r w:rsidRPr="00D3469D">
        <w:t xml:space="preserve"> is given in </w:t>
      </w:r>
      <w:r w:rsidRPr="00D3469D">
        <w:fldChar w:fldCharType="begin"/>
      </w:r>
      <w:r w:rsidRPr="00D3469D">
        <w:instrText xml:space="preserve"> GOTOBUTTON ZEqnNum918461  \* MERGEFORMAT </w:instrText>
      </w:r>
      <w:fldSimple w:instr=" REF ZEqnNum918461 \* Charformat \! \* MERGEFORMAT ">
        <w:r w:rsidR="009B7CEC" w:rsidRPr="00D3469D">
          <w:instrText>(3-20)</w:instrText>
        </w:r>
      </w:fldSimple>
      <w:r w:rsidRPr="00D3469D">
        <w:fldChar w:fldCharType="end"/>
      </w:r>
      <w:r w:rsidRPr="00D3469D">
        <w:t xml:space="preserve"> </w:t>
      </w:r>
      <w:r w:rsidRPr="00D3469D">
        <w:rPr>
          <w:color w:val="0D0D0D"/>
        </w:rPr>
        <w:t xml:space="preserve">by summing DTs of each term </w:t>
      </w:r>
      <w:r w:rsidRPr="00D3469D">
        <w:rPr>
          <w:color w:val="0D0D0D"/>
        </w:rPr>
        <w:fldChar w:fldCharType="begin"/>
      </w:r>
      <w:r w:rsidRPr="00D3469D">
        <w:rPr>
          <w:color w:val="0D0D0D"/>
        </w:rPr>
        <w:instrText xml:space="preserve"> GOTOBUTTON ZEqnNum776711  \* MERGEFORMAT </w:instrText>
      </w:r>
      <w:r w:rsidRPr="00D3469D">
        <w:rPr>
          <w:color w:val="0D0D0D"/>
        </w:rPr>
        <w:fldChar w:fldCharType="begin"/>
      </w:r>
      <w:r w:rsidRPr="00D3469D">
        <w:rPr>
          <w:color w:val="0D0D0D"/>
        </w:rPr>
        <w:instrText xml:space="preserve"> REF ZEqnNum776711 \* Charformat \! \* MERGEFORMAT </w:instrText>
      </w:r>
      <w:r w:rsidRPr="00D3469D">
        <w:rPr>
          <w:color w:val="0D0D0D"/>
        </w:rPr>
        <w:fldChar w:fldCharType="separate"/>
      </w:r>
      <w:r w:rsidR="009B7CEC" w:rsidRPr="00D3469D">
        <w:rPr>
          <w:color w:val="0D0D0D"/>
        </w:rPr>
        <w:instrText>(3-17)</w:instrText>
      </w:r>
      <w:r w:rsidRPr="00D3469D">
        <w:rPr>
          <w:color w:val="0D0D0D"/>
        </w:rPr>
        <w:fldChar w:fldCharType="end"/>
      </w:r>
      <w:r w:rsidRPr="00D3469D">
        <w:rPr>
          <w:color w:val="0D0D0D"/>
        </w:rPr>
        <w:fldChar w:fldCharType="end"/>
      </w:r>
      <w:r w:rsidRPr="00D3469D">
        <w:rPr>
          <w:color w:val="0D0D0D"/>
        </w:rPr>
        <w:t>-</w:t>
      </w:r>
      <w:r w:rsidRPr="00D3469D">
        <w:rPr>
          <w:color w:val="0D0D0D"/>
        </w:rPr>
        <w:fldChar w:fldCharType="begin"/>
      </w:r>
      <w:r w:rsidRPr="00D3469D">
        <w:rPr>
          <w:color w:val="0D0D0D"/>
        </w:rPr>
        <w:instrText xml:space="preserve"> GOTOBUTTON ZEqnNum507662  \* MERGEFORMAT </w:instrText>
      </w:r>
      <w:r w:rsidRPr="00D3469D">
        <w:rPr>
          <w:color w:val="0D0D0D"/>
        </w:rPr>
        <w:fldChar w:fldCharType="begin"/>
      </w:r>
      <w:r w:rsidRPr="00D3469D">
        <w:rPr>
          <w:color w:val="0D0D0D"/>
        </w:rPr>
        <w:instrText xml:space="preserve"> REF ZEqnNum507662 \* Charformat \! \* MERGEFORMAT </w:instrText>
      </w:r>
      <w:r w:rsidRPr="00D3469D">
        <w:rPr>
          <w:color w:val="0D0D0D"/>
        </w:rPr>
        <w:fldChar w:fldCharType="separate"/>
      </w:r>
      <w:r w:rsidR="009B7CEC" w:rsidRPr="00D3469D">
        <w:rPr>
          <w:color w:val="0D0D0D"/>
        </w:rPr>
        <w:instrText>(3-19)</w:instrText>
      </w:r>
      <w:r w:rsidRPr="00D3469D">
        <w:rPr>
          <w:color w:val="0D0D0D"/>
        </w:rPr>
        <w:fldChar w:fldCharType="end"/>
      </w:r>
      <w:r w:rsidRPr="00D3469D">
        <w:rPr>
          <w:color w:val="0D0D0D"/>
        </w:rPr>
        <w:fldChar w:fldCharType="end"/>
      </w:r>
      <w:r w:rsidRPr="00D3469D">
        <w:rPr>
          <w:color w:val="0D0D0D"/>
        </w:rPr>
        <w:t xml:space="preserve"> using the rule i).</w:t>
      </w:r>
    </w:p>
    <w:p w14:paraId="18B3B3FA" w14:textId="4017400D" w:rsidR="00337EBE" w:rsidRPr="00D3469D" w:rsidRDefault="007B7205" w:rsidP="00D3469D">
      <w:pPr>
        <w:pStyle w:val="Equation0"/>
        <w:jc w:val="center"/>
        <w:rPr>
          <w:szCs w:val="24"/>
        </w:rPr>
      </w:pPr>
      <w:r>
        <w:rPr>
          <w:szCs w:val="24"/>
        </w:rPr>
        <w:tab/>
      </w:r>
      <w:r w:rsidR="00B10E33" w:rsidRPr="00D3469D">
        <w:rPr>
          <w:position w:val="-40"/>
          <w:szCs w:val="24"/>
        </w:rPr>
        <w:object w:dxaOrig="4360" w:dyaOrig="859" w14:anchorId="01A446DF">
          <v:shape id="_x0000_i1225" type="#_x0000_t75" style="width:219.25pt;height:42.55pt" o:ole="">
            <v:imagedata r:id="rId410" o:title=""/>
          </v:shape>
          <o:OLEObject Type="Embed" ProgID="Equation.DSMT4" ShapeID="_x0000_i1225" DrawAspect="Content" ObjectID="_1704283511" r:id="rId411"/>
        </w:object>
      </w:r>
      <w:r w:rsidR="00337EBE" w:rsidRPr="00D3469D">
        <w:rPr>
          <w:szCs w:val="24"/>
        </w:rPr>
        <w:t xml:space="preserve"> </w:t>
      </w:r>
      <w:r w:rsidR="00337EBE" w:rsidRPr="00D3469D">
        <w:rPr>
          <w:szCs w:val="24"/>
        </w:rPr>
        <w:tab/>
      </w:r>
      <w:r w:rsidR="001810B5" w:rsidRPr="00D3469D">
        <w:rPr>
          <w:szCs w:val="24"/>
        </w:rPr>
        <w:fldChar w:fldCharType="begin"/>
      </w:r>
      <w:r w:rsidR="001810B5" w:rsidRPr="00D3469D">
        <w:rPr>
          <w:szCs w:val="24"/>
        </w:rPr>
        <w:instrText xml:space="preserve"> MACROBUTTON MTPlaceRef \* MERGEFORMAT </w:instrText>
      </w:r>
      <w:r w:rsidR="001810B5" w:rsidRPr="00D3469D">
        <w:rPr>
          <w:szCs w:val="24"/>
        </w:rPr>
        <w:fldChar w:fldCharType="begin"/>
      </w:r>
      <w:r w:rsidR="001810B5" w:rsidRPr="00D3469D">
        <w:rPr>
          <w:szCs w:val="24"/>
        </w:rPr>
        <w:instrText xml:space="preserve"> SEQ MTEqn \h \* MERGEFORMAT </w:instrText>
      </w:r>
      <w:r w:rsidR="001810B5" w:rsidRPr="00D3469D">
        <w:rPr>
          <w:szCs w:val="24"/>
        </w:rPr>
        <w:fldChar w:fldCharType="end"/>
      </w:r>
      <w:bookmarkStart w:id="91" w:name="ZEqnNum918461"/>
      <w:r w:rsidR="001810B5" w:rsidRPr="00D3469D">
        <w:rPr>
          <w:szCs w:val="24"/>
        </w:rPr>
        <w:instrText>(</w:instrText>
      </w:r>
      <w:r w:rsidR="00DB5A19" w:rsidRPr="00D3469D">
        <w:rPr>
          <w:szCs w:val="24"/>
        </w:rPr>
        <w:fldChar w:fldCharType="begin"/>
      </w:r>
      <w:r w:rsidR="00DB5A19" w:rsidRPr="00D3469D">
        <w:rPr>
          <w:szCs w:val="24"/>
        </w:rPr>
        <w:instrText xml:space="preserve"> SEQ MTChap \c \* Arabic \* MERGEFORMAT </w:instrText>
      </w:r>
      <w:r w:rsidR="00DB5A19" w:rsidRPr="00D3469D">
        <w:rPr>
          <w:szCs w:val="24"/>
        </w:rPr>
        <w:fldChar w:fldCharType="separate"/>
      </w:r>
      <w:r w:rsidR="009B7CEC" w:rsidRPr="00D3469D">
        <w:rPr>
          <w:noProof/>
          <w:szCs w:val="24"/>
        </w:rPr>
        <w:instrText>3</w:instrText>
      </w:r>
      <w:r w:rsidR="00DB5A19" w:rsidRPr="00D3469D">
        <w:rPr>
          <w:noProof/>
          <w:szCs w:val="24"/>
        </w:rPr>
        <w:fldChar w:fldCharType="end"/>
      </w:r>
      <w:r w:rsidR="001810B5" w:rsidRPr="00D3469D">
        <w:rPr>
          <w:szCs w:val="24"/>
        </w:rPr>
        <w:instrText>-</w:instrText>
      </w:r>
      <w:r w:rsidR="00DB5A19" w:rsidRPr="00D3469D">
        <w:rPr>
          <w:szCs w:val="24"/>
        </w:rPr>
        <w:fldChar w:fldCharType="begin"/>
      </w:r>
      <w:r w:rsidR="00DB5A19" w:rsidRPr="00D3469D">
        <w:rPr>
          <w:szCs w:val="24"/>
        </w:rPr>
        <w:instrText xml:space="preserve"> SEQ MTEqn \c \* Arabic \* MERGEFORMAT </w:instrText>
      </w:r>
      <w:r w:rsidR="00DB5A19" w:rsidRPr="00D3469D">
        <w:rPr>
          <w:szCs w:val="24"/>
        </w:rPr>
        <w:fldChar w:fldCharType="separate"/>
      </w:r>
      <w:r w:rsidR="009B7CEC" w:rsidRPr="00D3469D">
        <w:rPr>
          <w:noProof/>
          <w:szCs w:val="24"/>
        </w:rPr>
        <w:instrText>20</w:instrText>
      </w:r>
      <w:r w:rsidR="00DB5A19" w:rsidRPr="00D3469D">
        <w:rPr>
          <w:noProof/>
          <w:szCs w:val="24"/>
        </w:rPr>
        <w:fldChar w:fldCharType="end"/>
      </w:r>
      <w:r w:rsidR="001810B5" w:rsidRPr="00D3469D">
        <w:rPr>
          <w:szCs w:val="24"/>
        </w:rPr>
        <w:instrText>)</w:instrText>
      </w:r>
      <w:bookmarkEnd w:id="91"/>
      <w:r w:rsidR="001810B5" w:rsidRPr="00D3469D">
        <w:rPr>
          <w:szCs w:val="24"/>
        </w:rPr>
        <w:fldChar w:fldCharType="end"/>
      </w:r>
    </w:p>
    <w:p w14:paraId="410C4A3F" w14:textId="4C88C196" w:rsidR="00337EBE" w:rsidRPr="00337EBE" w:rsidRDefault="006E50F9" w:rsidP="00444894">
      <w:pPr>
        <w:pStyle w:val="Heading3"/>
      </w:pPr>
      <w:bookmarkStart w:id="92" w:name="_Toc93064737"/>
      <w:r>
        <w:t>3.</w:t>
      </w:r>
      <w:r w:rsidR="00692F47">
        <w:t>2</w:t>
      </w:r>
      <w:r>
        <w:t xml:space="preserve">.4 </w:t>
      </w:r>
      <w:r w:rsidR="00337EBE" w:rsidRPr="00337EBE">
        <w:t>DTs of the Network Equation</w:t>
      </w:r>
      <w:bookmarkEnd w:id="92"/>
    </w:p>
    <w:p w14:paraId="0F893738" w14:textId="61226971" w:rsidR="00337EBE" w:rsidRPr="00337EBE" w:rsidRDefault="00337EBE" w:rsidP="00337EBE">
      <w:r w:rsidRPr="00337EBE">
        <w:t xml:space="preserve">The network equation is in </w:t>
      </w:r>
      <w:r w:rsidRPr="00337EBE">
        <w:fldChar w:fldCharType="begin"/>
      </w:r>
      <w:r w:rsidRPr="00337EBE">
        <w:instrText xml:space="preserve"> GOTOBUTTON ZEqnNum708664  \* MERGEFORMAT </w:instrText>
      </w:r>
      <w:fldSimple w:instr=" REF ZEqnNum708664 \* Charformat \! \* MERGEFORMAT ">
        <w:r w:rsidR="009B7CEC" w:rsidRPr="006F6E2C">
          <w:instrText>(</w:instrText>
        </w:r>
        <w:r w:rsidR="009B7CEC">
          <w:instrText>3</w:instrText>
        </w:r>
        <w:r w:rsidR="009B7CEC" w:rsidRPr="006F6E2C">
          <w:instrText>-</w:instrText>
        </w:r>
        <w:r w:rsidR="009B7CEC">
          <w:instrText>21</w:instrText>
        </w:r>
        <w:r w:rsidR="009B7CEC" w:rsidRPr="006F6E2C">
          <w:instrText>)</w:instrText>
        </w:r>
      </w:fldSimple>
      <w:r w:rsidRPr="00337EBE">
        <w:fldChar w:fldCharType="end"/>
      </w:r>
      <w:r w:rsidRPr="00337EBE">
        <w:t xml:space="preserve">, which couples the current injections of all generators and loads. Its DT is given in </w:t>
      </w:r>
      <w:r w:rsidRPr="00337EBE">
        <w:fldChar w:fldCharType="begin"/>
      </w:r>
      <w:r w:rsidRPr="00337EBE">
        <w:instrText xml:space="preserve"> GOTOBUTTON ZEqnNum849034  \* MERGEFORMAT </w:instrText>
      </w:r>
      <w:fldSimple w:instr=" REF ZEqnNum849034 \* Charformat \! \* MERGEFORMAT ">
        <w:r w:rsidR="009B7CEC" w:rsidRPr="006F6E2C">
          <w:instrText>(</w:instrText>
        </w:r>
        <w:r w:rsidR="009B7CEC">
          <w:instrText>3</w:instrText>
        </w:r>
        <w:r w:rsidR="009B7CEC" w:rsidRPr="006F6E2C">
          <w:instrText>-</w:instrText>
        </w:r>
        <w:r w:rsidR="009B7CEC">
          <w:instrText>22</w:instrText>
        </w:r>
        <w:r w:rsidR="009B7CEC" w:rsidRPr="006F6E2C">
          <w:instrText>)</w:instrText>
        </w:r>
      </w:fldSimple>
      <w:r w:rsidRPr="00337EBE">
        <w:fldChar w:fldCharType="end"/>
      </w:r>
      <w:r w:rsidRPr="00337EBE">
        <w:t>.</w:t>
      </w:r>
    </w:p>
    <w:p w14:paraId="1E181B24" w14:textId="57010764" w:rsidR="00337EBE" w:rsidRPr="006F6E2C" w:rsidRDefault="007B7205" w:rsidP="000A3C77">
      <w:pPr>
        <w:pStyle w:val="Equation0"/>
        <w:jc w:val="center"/>
      </w:pPr>
      <w:r>
        <w:tab/>
      </w:r>
      <w:r w:rsidR="00B10E33" w:rsidRPr="00B10E33">
        <w:rPr>
          <w:position w:val="-88"/>
        </w:rPr>
        <w:object w:dxaOrig="5539" w:dyaOrig="1880" w14:anchorId="3CA33D0C">
          <v:shape id="_x0000_i1226" type="#_x0000_t75" style="width:276.55pt;height:92.75pt" o:ole="">
            <v:imagedata r:id="rId412" o:title=""/>
          </v:shape>
          <o:OLEObject Type="Embed" ProgID="Equation.DSMT4" ShapeID="_x0000_i1226" DrawAspect="Content" ObjectID="_1704283512" r:id="rId413"/>
        </w:object>
      </w:r>
      <w:r w:rsidR="00337EBE" w:rsidRPr="006F6E2C">
        <w:t xml:space="preserve"> </w:t>
      </w:r>
      <w:r w:rsidR="00337EBE" w:rsidRPr="006F6E2C">
        <w:tab/>
      </w:r>
      <w:r w:rsidR="001810B5" w:rsidRPr="006F6E2C">
        <w:fldChar w:fldCharType="begin"/>
      </w:r>
      <w:r w:rsidR="001810B5" w:rsidRPr="006F6E2C">
        <w:instrText xml:space="preserve"> MACROBUTTON MTPlaceRef \* MERGEFORMAT </w:instrText>
      </w:r>
      <w:r w:rsidR="001810B5" w:rsidRPr="006F6E2C">
        <w:fldChar w:fldCharType="begin"/>
      </w:r>
      <w:r w:rsidR="001810B5" w:rsidRPr="006F6E2C">
        <w:instrText xml:space="preserve"> SEQ MTEqn \h \* MERGEFORMAT </w:instrText>
      </w:r>
      <w:r w:rsidR="001810B5" w:rsidRPr="006F6E2C">
        <w:fldChar w:fldCharType="end"/>
      </w:r>
      <w:bookmarkStart w:id="93" w:name="ZEqnNum708664"/>
      <w:r w:rsidR="001810B5" w:rsidRPr="006F6E2C">
        <w:instrText>(</w:instrText>
      </w:r>
      <w:r w:rsidR="00C71E21">
        <w:fldChar w:fldCharType="begin"/>
      </w:r>
      <w:r w:rsidR="00C71E21">
        <w:instrText xml:space="preserve"> SEQ MTChap \c \* Arabic \* MERGEFORMAT </w:instrText>
      </w:r>
      <w:r w:rsidR="00C71E21">
        <w:fldChar w:fldCharType="separate"/>
      </w:r>
      <w:r w:rsidR="009B7CEC">
        <w:rPr>
          <w:noProof/>
        </w:rPr>
        <w:instrText>3</w:instrText>
      </w:r>
      <w:r w:rsidR="00C71E21">
        <w:rPr>
          <w:noProof/>
        </w:rPr>
        <w:fldChar w:fldCharType="end"/>
      </w:r>
      <w:r w:rsidR="001810B5" w:rsidRPr="006F6E2C">
        <w:instrText>-</w:instrText>
      </w:r>
      <w:r w:rsidR="00C71E21">
        <w:fldChar w:fldCharType="begin"/>
      </w:r>
      <w:r w:rsidR="00C71E21">
        <w:instrText xml:space="preserve"> SEQ MTEqn \c \* Arabic \* MERGEFORMAT </w:instrText>
      </w:r>
      <w:r w:rsidR="00C71E21">
        <w:fldChar w:fldCharType="separate"/>
      </w:r>
      <w:r w:rsidR="009B7CEC">
        <w:rPr>
          <w:noProof/>
        </w:rPr>
        <w:instrText>21</w:instrText>
      </w:r>
      <w:r w:rsidR="00C71E21">
        <w:rPr>
          <w:noProof/>
        </w:rPr>
        <w:fldChar w:fldCharType="end"/>
      </w:r>
      <w:r w:rsidR="001810B5" w:rsidRPr="006F6E2C">
        <w:instrText>)</w:instrText>
      </w:r>
      <w:bookmarkEnd w:id="93"/>
      <w:r w:rsidR="001810B5" w:rsidRPr="006F6E2C">
        <w:fldChar w:fldCharType="end"/>
      </w:r>
    </w:p>
    <w:p w14:paraId="1DD5E59C" w14:textId="5D856AE8" w:rsidR="00337EBE" w:rsidRPr="00337EBE" w:rsidRDefault="007B7205" w:rsidP="000A3C77">
      <w:pPr>
        <w:pStyle w:val="Equation0"/>
        <w:jc w:val="center"/>
      </w:pPr>
      <w:r>
        <w:tab/>
      </w:r>
      <w:r w:rsidR="00B10E33" w:rsidRPr="00B10E33">
        <w:rPr>
          <w:position w:val="-88"/>
        </w:rPr>
        <w:object w:dxaOrig="6020" w:dyaOrig="1880" w14:anchorId="742C1330">
          <v:shape id="_x0000_i1227" type="#_x0000_t75" style="width:300.55pt;height:92.75pt" o:ole="">
            <v:imagedata r:id="rId414" o:title=""/>
          </v:shape>
          <o:OLEObject Type="Embed" ProgID="Equation.DSMT4" ShapeID="_x0000_i1227" DrawAspect="Content" ObjectID="_1704283513" r:id="rId415"/>
        </w:object>
      </w:r>
      <w:r w:rsidR="00337EBE" w:rsidRPr="006F6E2C">
        <w:t xml:space="preserve"> </w:t>
      </w:r>
      <w:r w:rsidR="00337EBE" w:rsidRPr="006F6E2C">
        <w:tab/>
      </w:r>
      <w:r w:rsidR="001810B5" w:rsidRPr="006F6E2C">
        <w:fldChar w:fldCharType="begin"/>
      </w:r>
      <w:r w:rsidR="001810B5" w:rsidRPr="006F6E2C">
        <w:instrText xml:space="preserve"> MACROBUTTON MTPlaceRef \* MERGEFORMAT </w:instrText>
      </w:r>
      <w:r w:rsidR="001810B5" w:rsidRPr="006F6E2C">
        <w:fldChar w:fldCharType="begin"/>
      </w:r>
      <w:r w:rsidR="001810B5" w:rsidRPr="006F6E2C">
        <w:instrText xml:space="preserve"> SEQ MTEqn \h \* MERGEFORMAT </w:instrText>
      </w:r>
      <w:r w:rsidR="001810B5" w:rsidRPr="006F6E2C">
        <w:fldChar w:fldCharType="end"/>
      </w:r>
      <w:bookmarkStart w:id="94" w:name="ZEqnNum849034"/>
      <w:r w:rsidR="001810B5" w:rsidRPr="006F6E2C">
        <w:instrText>(</w:instrText>
      </w:r>
      <w:r w:rsidR="00C71E21">
        <w:fldChar w:fldCharType="begin"/>
      </w:r>
      <w:r w:rsidR="00C71E21">
        <w:instrText xml:space="preserve"> SEQ MTChap \c \* Arabic \* MERGEFORMAT </w:instrText>
      </w:r>
      <w:r w:rsidR="00C71E21">
        <w:fldChar w:fldCharType="separate"/>
      </w:r>
      <w:r w:rsidR="009B7CEC">
        <w:rPr>
          <w:noProof/>
        </w:rPr>
        <w:instrText>3</w:instrText>
      </w:r>
      <w:r w:rsidR="00C71E21">
        <w:rPr>
          <w:noProof/>
        </w:rPr>
        <w:fldChar w:fldCharType="end"/>
      </w:r>
      <w:r w:rsidR="001810B5" w:rsidRPr="006F6E2C">
        <w:instrText>-</w:instrText>
      </w:r>
      <w:r w:rsidR="00C71E21">
        <w:fldChar w:fldCharType="begin"/>
      </w:r>
      <w:r w:rsidR="00C71E21">
        <w:instrText xml:space="preserve"> SEQ MTEqn \c \* Arabic \* MERGEFORMAT </w:instrText>
      </w:r>
      <w:r w:rsidR="00C71E21">
        <w:fldChar w:fldCharType="separate"/>
      </w:r>
      <w:r w:rsidR="009B7CEC">
        <w:rPr>
          <w:noProof/>
        </w:rPr>
        <w:instrText>22</w:instrText>
      </w:r>
      <w:r w:rsidR="00C71E21">
        <w:rPr>
          <w:noProof/>
        </w:rPr>
        <w:fldChar w:fldCharType="end"/>
      </w:r>
      <w:r w:rsidR="001810B5" w:rsidRPr="006F6E2C">
        <w:instrText>)</w:instrText>
      </w:r>
      <w:bookmarkEnd w:id="94"/>
      <w:r w:rsidR="001810B5" w:rsidRPr="006F6E2C">
        <w:fldChar w:fldCharType="end"/>
      </w:r>
    </w:p>
    <w:p w14:paraId="31D6479F" w14:textId="483E6CE2" w:rsidR="00337EBE" w:rsidRPr="00337EBE" w:rsidRDefault="00B23F53" w:rsidP="007D4625">
      <w:pPr>
        <w:pStyle w:val="Heading2"/>
      </w:pPr>
      <w:bookmarkStart w:id="95" w:name="_Toc93064738"/>
      <w:r>
        <w:lastRenderedPageBreak/>
        <w:t>3.</w:t>
      </w:r>
      <w:r w:rsidR="003A305B">
        <w:t>3</w:t>
      </w:r>
      <w:r>
        <w:t xml:space="preserve"> </w:t>
      </w:r>
      <w:r w:rsidR="00337EBE" w:rsidRPr="00337EBE">
        <w:t>Solving Power Series Coefficients of State Variables and Bus Voltages</w:t>
      </w:r>
      <w:bookmarkEnd w:id="95"/>
    </w:p>
    <w:p w14:paraId="04867036" w14:textId="0EBFF6CC" w:rsidR="00337EBE" w:rsidRPr="00337EBE" w:rsidRDefault="009E2B6A" w:rsidP="00444894">
      <w:pPr>
        <w:pStyle w:val="Heading3"/>
      </w:pPr>
      <w:bookmarkStart w:id="96" w:name="_Toc93064739"/>
      <w:r>
        <w:t>3.</w:t>
      </w:r>
      <w:r w:rsidR="00692F47">
        <w:t>3</w:t>
      </w:r>
      <w:r>
        <w:t xml:space="preserve">.1 </w:t>
      </w:r>
      <w:r w:rsidR="00337EBE" w:rsidRPr="00337EBE">
        <w:t>Linear Relationship Between Current Injection and Bus Voltage in terms of Power Series Coefficients</w:t>
      </w:r>
      <w:bookmarkEnd w:id="96"/>
      <w:r w:rsidR="00337EBE" w:rsidRPr="00337EBE">
        <w:t xml:space="preserve"> </w:t>
      </w:r>
    </w:p>
    <w:p w14:paraId="5461EA33" w14:textId="77777777" w:rsidR="006A4B2D" w:rsidRDefault="006A4B2D" w:rsidP="006A4B2D">
      <w:pPr>
        <w:ind w:firstLine="0"/>
        <w:rPr>
          <w:b/>
        </w:rPr>
      </w:pPr>
    </w:p>
    <w:p w14:paraId="348B8C1A" w14:textId="5C4E1707" w:rsidR="00337EBE" w:rsidRPr="00337EBE" w:rsidRDefault="00337EBE" w:rsidP="006A4B2D">
      <w:pPr>
        <w:ind w:firstLine="0"/>
        <w:rPr>
          <w:color w:val="0D0D0D"/>
        </w:rPr>
      </w:pPr>
      <w:r w:rsidRPr="00337EBE">
        <w:rPr>
          <w:b/>
        </w:rPr>
        <w:t>Proposition 2</w:t>
      </w:r>
      <w:r w:rsidRPr="00337EBE">
        <w:t xml:space="preserve">: The transformed current injections in </w:t>
      </w:r>
      <w:r w:rsidRPr="00337EBE">
        <w:rPr>
          <w:iCs/>
        </w:rPr>
        <w:fldChar w:fldCharType="begin"/>
      </w:r>
      <w:r w:rsidRPr="00337EBE">
        <w:rPr>
          <w:iCs/>
        </w:rPr>
        <w:instrText xml:space="preserve"> GOTOBUTTON ZEqnNum420069  \* MERGEFORMAT </w:instrText>
      </w:r>
      <w:r w:rsidRPr="00337EBE">
        <w:rPr>
          <w:iCs/>
        </w:rPr>
        <w:fldChar w:fldCharType="begin"/>
      </w:r>
      <w:r w:rsidRPr="00337EBE">
        <w:rPr>
          <w:iCs/>
        </w:rPr>
        <w:instrText xml:space="preserve"> REF ZEqnNum420069 \* Charformat \! \* MERGEFORMAT </w:instrText>
      </w:r>
      <w:r w:rsidRPr="00337EBE">
        <w:rPr>
          <w:iCs/>
        </w:rPr>
        <w:fldChar w:fldCharType="separate"/>
      </w:r>
      <w:r w:rsidR="009B7CEC" w:rsidRPr="009B7CEC">
        <w:rPr>
          <w:iCs/>
        </w:rPr>
        <w:instrText>(3-11)</w:instrText>
      </w:r>
      <w:r w:rsidRPr="00337EBE">
        <w:rPr>
          <w:iCs/>
        </w:rPr>
        <w:fldChar w:fldCharType="end"/>
      </w:r>
      <w:r w:rsidRPr="00337EBE">
        <w:rPr>
          <w:iCs/>
        </w:rPr>
        <w:fldChar w:fldCharType="end"/>
      </w:r>
      <w:r w:rsidRPr="00337EBE">
        <w:t xml:space="preserve"> and </w:t>
      </w:r>
      <w:r w:rsidRPr="00337EBE">
        <w:fldChar w:fldCharType="begin"/>
      </w:r>
      <w:r w:rsidRPr="00337EBE">
        <w:instrText xml:space="preserve"> GOTOBUTTON ZEqnNum918461  \* MERGEFORMAT </w:instrText>
      </w:r>
      <w:fldSimple w:instr=" REF ZEqnNum918461 \* Charformat \! \* MERGEFORMAT ">
        <w:r w:rsidR="009B7CEC">
          <w:instrText>(3-20)</w:instrText>
        </w:r>
      </w:fldSimple>
      <w:r w:rsidRPr="00337EBE">
        <w:fldChar w:fldCharType="end"/>
      </w:r>
      <w:r w:rsidRPr="00337EBE">
        <w:t xml:space="preserve"> for generators and loads</w:t>
      </w:r>
      <w:r w:rsidRPr="00337EBE">
        <w:rPr>
          <w:lang w:eastAsia="zh-CN"/>
        </w:rPr>
        <w:t xml:space="preserve"> respectively</w:t>
      </w:r>
      <w:r w:rsidRPr="00337EBE">
        <w:t xml:space="preserve"> satisfy equations </w:t>
      </w:r>
      <w:r w:rsidRPr="00337EBE">
        <w:fldChar w:fldCharType="begin"/>
      </w:r>
      <w:r w:rsidRPr="00337EBE">
        <w:instrText xml:space="preserve"> GOTOBUTTON ZEqnNum907652  \* MERGEFORMAT </w:instrText>
      </w:r>
      <w:fldSimple w:instr=" REF ZEqnNum907652 \* Charformat \! \* MERGEFORMAT ">
        <w:r w:rsidR="009B7CEC">
          <w:instrText>(3-23)</w:instrText>
        </w:r>
      </w:fldSimple>
      <w:r w:rsidRPr="00337EBE">
        <w:fldChar w:fldCharType="end"/>
      </w:r>
      <w:r w:rsidRPr="00337EBE">
        <w:t xml:space="preserve"> and </w:t>
      </w:r>
      <w:r w:rsidRPr="00337EBE">
        <w:fldChar w:fldCharType="begin"/>
      </w:r>
      <w:r w:rsidRPr="00337EBE">
        <w:instrText xml:space="preserve"> GOTOBUTTON ZEqnNum147108  \* MERGEFORMAT </w:instrText>
      </w:r>
      <w:fldSimple w:instr=" REF ZEqnNum147108 \* Charformat \! \* MERGEFORMAT ">
        <w:r w:rsidR="009B7CEC">
          <w:instrText>(3-24)</w:instrText>
        </w:r>
      </w:fldSimple>
      <w:r w:rsidRPr="00337EBE">
        <w:fldChar w:fldCharType="end"/>
      </w:r>
      <w:r w:rsidRPr="00337EBE">
        <w:t xml:space="preserve">, which are formally linear. </w:t>
      </w:r>
    </w:p>
    <w:p w14:paraId="688A9C08" w14:textId="12215C6D" w:rsidR="00337EBE" w:rsidRPr="00337EBE" w:rsidRDefault="007B7205" w:rsidP="000A3C77">
      <w:pPr>
        <w:pStyle w:val="Equation0"/>
        <w:jc w:val="center"/>
      </w:pPr>
      <w:r>
        <w:tab/>
      </w:r>
      <w:r w:rsidR="00B10E33" w:rsidRPr="00B10E33">
        <w:rPr>
          <w:position w:val="-34"/>
        </w:rPr>
        <w:object w:dxaOrig="2860" w:dyaOrig="800" w14:anchorId="2793B771">
          <v:shape id="_x0000_i1228" type="#_x0000_t75" style="width:143.45pt;height:39.25pt" o:ole="">
            <v:imagedata r:id="rId416" o:title=""/>
          </v:shape>
          <o:OLEObject Type="Embed" ProgID="Equation.DSMT4" ShapeID="_x0000_i1228" DrawAspect="Content" ObjectID="_1704283514" r:id="rId417"/>
        </w:object>
      </w:r>
      <w:r w:rsidR="00337EBE" w:rsidRPr="00337EBE">
        <w:t xml:space="preserve"> </w:t>
      </w:r>
      <w:r w:rsidR="00337EBE" w:rsidRPr="00337EBE">
        <w:tab/>
      </w:r>
      <w:r w:rsidR="001810B5">
        <w:fldChar w:fldCharType="begin"/>
      </w:r>
      <w:r w:rsidR="001810B5">
        <w:instrText xml:space="preserve"> MACROBUTTON MTPlaceRef \* MERGEFORMAT </w:instrText>
      </w:r>
      <w:r w:rsidR="001810B5">
        <w:fldChar w:fldCharType="begin"/>
      </w:r>
      <w:r w:rsidR="001810B5">
        <w:instrText xml:space="preserve"> SEQ MTEqn \h \* MERGEFORMAT </w:instrText>
      </w:r>
      <w:r w:rsidR="001810B5">
        <w:fldChar w:fldCharType="end"/>
      </w:r>
      <w:bookmarkStart w:id="97" w:name="ZEqnNum907652"/>
      <w:r w:rsidR="001810B5">
        <w:instrText>(</w:instrText>
      </w:r>
      <w:fldSimple w:instr=" SEQ MTChap \c \* Arabic \* MERGEFORMAT ">
        <w:r w:rsidR="009B7CEC">
          <w:rPr>
            <w:noProof/>
          </w:rPr>
          <w:instrText>3</w:instrText>
        </w:r>
      </w:fldSimple>
      <w:r w:rsidR="001810B5">
        <w:instrText>-</w:instrText>
      </w:r>
      <w:fldSimple w:instr=" SEQ MTEqn \c \* Arabic \* MERGEFORMAT ">
        <w:r w:rsidR="009B7CEC">
          <w:rPr>
            <w:noProof/>
          </w:rPr>
          <w:instrText>23</w:instrText>
        </w:r>
      </w:fldSimple>
      <w:r w:rsidR="001810B5">
        <w:instrText>)</w:instrText>
      </w:r>
      <w:bookmarkEnd w:id="97"/>
      <w:r w:rsidR="001810B5">
        <w:fldChar w:fldCharType="end"/>
      </w:r>
    </w:p>
    <w:p w14:paraId="2890CFE6" w14:textId="62632F7B" w:rsidR="00337EBE" w:rsidRPr="00337EBE" w:rsidRDefault="007B7205" w:rsidP="000A3C77">
      <w:pPr>
        <w:pStyle w:val="Equation0"/>
        <w:jc w:val="center"/>
      </w:pPr>
      <w:r w:rsidRPr="007B7205">
        <w:rPr>
          <w:b/>
          <w:bCs/>
        </w:rPr>
        <w:tab/>
      </w:r>
      <w:r w:rsidR="00B10E33" w:rsidRPr="00B10E33">
        <w:rPr>
          <w:position w:val="-34"/>
        </w:rPr>
        <w:object w:dxaOrig="2780" w:dyaOrig="800" w14:anchorId="5A0B99A3">
          <v:shape id="_x0000_i1229" type="#_x0000_t75" style="width:138.55pt;height:39.25pt" o:ole="">
            <v:imagedata r:id="rId418" o:title=""/>
          </v:shape>
          <o:OLEObject Type="Embed" ProgID="Equation.DSMT4" ShapeID="_x0000_i1229" DrawAspect="Content" ObjectID="_1704283515" r:id="rId419"/>
        </w:object>
      </w:r>
      <w:r w:rsidR="00337EBE" w:rsidRPr="00337EBE">
        <w:t xml:space="preserve"> </w:t>
      </w:r>
      <w:r w:rsidR="00337EBE" w:rsidRPr="00337EBE">
        <w:tab/>
      </w:r>
      <w:r w:rsidR="001810B5">
        <w:fldChar w:fldCharType="begin"/>
      </w:r>
      <w:r w:rsidR="001810B5">
        <w:instrText xml:space="preserve"> MACROBUTTON MTPlaceRef \* MERGEFORMAT </w:instrText>
      </w:r>
      <w:r w:rsidR="001810B5">
        <w:fldChar w:fldCharType="begin"/>
      </w:r>
      <w:r w:rsidR="001810B5">
        <w:instrText xml:space="preserve"> SEQ MTEqn \h \* MERGEFORMAT </w:instrText>
      </w:r>
      <w:r w:rsidR="001810B5">
        <w:fldChar w:fldCharType="end"/>
      </w:r>
      <w:bookmarkStart w:id="98" w:name="ZEqnNum147108"/>
      <w:r w:rsidR="001810B5">
        <w:instrText>(</w:instrText>
      </w:r>
      <w:fldSimple w:instr=" SEQ MTChap \c \* Arabic \* MERGEFORMAT ">
        <w:r w:rsidR="009B7CEC">
          <w:rPr>
            <w:noProof/>
          </w:rPr>
          <w:instrText>3</w:instrText>
        </w:r>
      </w:fldSimple>
      <w:r w:rsidR="001810B5">
        <w:instrText>-</w:instrText>
      </w:r>
      <w:fldSimple w:instr=" SEQ MTEqn \c \* Arabic \* MERGEFORMAT ">
        <w:r w:rsidR="009B7CEC">
          <w:rPr>
            <w:noProof/>
          </w:rPr>
          <w:instrText>24</w:instrText>
        </w:r>
      </w:fldSimple>
      <w:r w:rsidR="001810B5">
        <w:instrText>)</w:instrText>
      </w:r>
      <w:bookmarkEnd w:id="98"/>
      <w:r w:rsidR="001810B5">
        <w:fldChar w:fldCharType="end"/>
      </w:r>
    </w:p>
    <w:p w14:paraId="2B6AFEC3" w14:textId="66B382BE" w:rsidR="008825B8" w:rsidRDefault="008825B8" w:rsidP="008825B8">
      <w:r w:rsidRPr="00337EBE">
        <w:t xml:space="preserve">The proofs are given </w:t>
      </w:r>
      <w:r w:rsidR="006A4B2D">
        <w:t>below</w:t>
      </w:r>
      <w:r w:rsidRPr="00337EBE">
        <w:t xml:space="preserve"> and the detailed expressions of matrices </w:t>
      </w:r>
      <w:r w:rsidRPr="00337EBE">
        <w:rPr>
          <w:b/>
          <w:i/>
          <w:color w:val="0D0D0D"/>
        </w:rPr>
        <w:t>A</w:t>
      </w:r>
      <w:r w:rsidRPr="00337EBE">
        <w:rPr>
          <w:b/>
          <w:i/>
          <w:color w:val="0D0D0D"/>
          <w:vertAlign w:val="subscript"/>
        </w:rPr>
        <w:t>g</w:t>
      </w:r>
      <w:r w:rsidRPr="00337EBE">
        <w:rPr>
          <w:color w:val="0D0D0D"/>
        </w:rPr>
        <w:t xml:space="preserve">, </w:t>
      </w:r>
      <w:r w:rsidRPr="00337EBE">
        <w:rPr>
          <w:b/>
          <w:i/>
          <w:color w:val="0D0D0D"/>
        </w:rPr>
        <w:t>B</w:t>
      </w:r>
      <w:r w:rsidRPr="00337EBE">
        <w:rPr>
          <w:b/>
          <w:i/>
          <w:color w:val="0D0D0D"/>
          <w:vertAlign w:val="subscript"/>
        </w:rPr>
        <w:t>g</w:t>
      </w:r>
      <w:r w:rsidRPr="00337EBE">
        <w:rPr>
          <w:color w:val="0D0D0D"/>
        </w:rPr>
        <w:t xml:space="preserve">, </w:t>
      </w:r>
      <w:r w:rsidRPr="00337EBE">
        <w:rPr>
          <w:b/>
          <w:i/>
          <w:color w:val="0D0D0D"/>
        </w:rPr>
        <w:t>A</w:t>
      </w:r>
      <w:r w:rsidRPr="00337EBE">
        <w:rPr>
          <w:b/>
          <w:i/>
          <w:color w:val="0D0D0D"/>
          <w:vertAlign w:val="subscript"/>
        </w:rPr>
        <w:t>l</w:t>
      </w:r>
      <w:r w:rsidRPr="00337EBE">
        <w:rPr>
          <w:color w:val="0D0D0D"/>
        </w:rPr>
        <w:t xml:space="preserve"> and</w:t>
      </w:r>
      <w:r w:rsidRPr="00337EBE">
        <w:rPr>
          <w:b/>
          <w:i/>
          <w:color w:val="0D0D0D"/>
        </w:rPr>
        <w:t xml:space="preserve"> B</w:t>
      </w:r>
      <w:r w:rsidRPr="00337EBE">
        <w:rPr>
          <w:b/>
          <w:i/>
          <w:color w:val="0D0D0D"/>
          <w:vertAlign w:val="subscript"/>
        </w:rPr>
        <w:t>l</w:t>
      </w:r>
      <w:r w:rsidRPr="00337EBE">
        <w:t xml:space="preserve"> are in </w:t>
      </w:r>
      <w:r w:rsidRPr="00337EBE">
        <w:fldChar w:fldCharType="begin"/>
      </w:r>
      <w:r w:rsidRPr="00337EBE">
        <w:instrText xml:space="preserve"> GOTOBUTTON ZEqnNum577421  \* MERGEFORMAT </w:instrText>
      </w:r>
      <w:fldSimple w:instr=" REF ZEqnNum577421 \* Charformat \! \* MERGEFORMAT ">
        <w:r w:rsidR="009B7CEC">
          <w:instrText>(3-25)</w:instrText>
        </w:r>
      </w:fldSimple>
      <w:r w:rsidRPr="00337EBE">
        <w:fldChar w:fldCharType="end"/>
      </w:r>
      <w:r w:rsidRPr="00337EBE">
        <w:t xml:space="preserve"> and </w:t>
      </w:r>
      <w:r w:rsidRPr="00337EBE">
        <w:fldChar w:fldCharType="begin"/>
      </w:r>
      <w:r w:rsidRPr="00337EBE">
        <w:instrText xml:space="preserve"> GOTOBUTTON ZEqnNum873764  \* MERGEFORMAT </w:instrText>
      </w:r>
      <w:fldSimple w:instr=" REF ZEqnNum873764 \* Charformat \! \* MERGEFORMAT ">
        <w:r w:rsidR="009B7CEC">
          <w:instrText>(3-29)</w:instrText>
        </w:r>
      </w:fldSimple>
      <w:r w:rsidRPr="00337EBE">
        <w:fldChar w:fldCharType="end"/>
      </w:r>
      <w:r w:rsidRPr="00337EBE">
        <w:t>.</w:t>
      </w:r>
    </w:p>
    <w:p w14:paraId="1F1F6E16" w14:textId="77777777" w:rsidR="006A4B2D" w:rsidRDefault="006A4B2D" w:rsidP="008825B8">
      <w:pPr>
        <w:rPr>
          <w:b/>
          <w:color w:val="0D0D0D"/>
        </w:rPr>
      </w:pPr>
    </w:p>
    <w:p w14:paraId="1F5A77A7" w14:textId="77777777" w:rsidR="007B7205" w:rsidRDefault="008825B8" w:rsidP="007B7205">
      <w:pPr>
        <w:ind w:firstLine="0"/>
        <w:rPr>
          <w:color w:val="0D0D0D"/>
        </w:rPr>
      </w:pPr>
      <w:r w:rsidRPr="00337EBE">
        <w:rPr>
          <w:b/>
          <w:color w:val="0D0D0D"/>
        </w:rPr>
        <w:t xml:space="preserve">Proof of </w:t>
      </w:r>
      <w:r w:rsidRPr="00337EBE">
        <w:rPr>
          <w:b/>
          <w:color w:val="0D0D0D"/>
        </w:rPr>
        <w:fldChar w:fldCharType="begin"/>
      </w:r>
      <w:r w:rsidRPr="00337EBE">
        <w:rPr>
          <w:b/>
          <w:color w:val="0D0D0D"/>
        </w:rPr>
        <w:instrText xml:space="preserve"> GOTOBUTTON ZEqnNum907652  \* MERGEFORMAT </w:instrText>
      </w:r>
      <w:r w:rsidRPr="00337EBE">
        <w:rPr>
          <w:b/>
          <w:color w:val="0D0D0D"/>
        </w:rPr>
        <w:fldChar w:fldCharType="begin"/>
      </w:r>
      <w:r w:rsidRPr="00337EBE">
        <w:rPr>
          <w:b/>
          <w:color w:val="0D0D0D"/>
        </w:rPr>
        <w:instrText xml:space="preserve"> REF ZEqnNum907652 \* Charformat \! \* MERGEFORMAT </w:instrText>
      </w:r>
      <w:r w:rsidRPr="00337EBE">
        <w:rPr>
          <w:b/>
          <w:color w:val="0D0D0D"/>
        </w:rPr>
        <w:fldChar w:fldCharType="separate"/>
      </w:r>
      <w:r w:rsidR="009B7CEC" w:rsidRPr="009B7CEC">
        <w:rPr>
          <w:b/>
          <w:color w:val="0D0D0D"/>
        </w:rPr>
        <w:instrText>(3-23)</w:instrText>
      </w:r>
      <w:r w:rsidRPr="00337EBE">
        <w:rPr>
          <w:b/>
          <w:color w:val="0D0D0D"/>
        </w:rPr>
        <w:fldChar w:fldCharType="end"/>
      </w:r>
      <w:r w:rsidRPr="00337EBE">
        <w:rPr>
          <w:b/>
          <w:color w:val="0D0D0D"/>
        </w:rPr>
        <w:fldChar w:fldCharType="end"/>
      </w:r>
      <w:r w:rsidRPr="00337EBE">
        <w:rPr>
          <w:b/>
          <w:color w:val="0D0D0D"/>
        </w:rPr>
        <w:t xml:space="preserve"> in Proposition 2:</w:t>
      </w:r>
      <w:r w:rsidRPr="00337EBE">
        <w:rPr>
          <w:color w:val="0D0D0D"/>
        </w:rPr>
        <w:t xml:space="preserve"> R</w:t>
      </w:r>
      <w:r w:rsidRPr="00337EBE">
        <w:rPr>
          <w:color w:val="0D0D0D"/>
          <w:lang w:eastAsia="zh-CN"/>
        </w:rPr>
        <w:t>e</w:t>
      </w:r>
      <w:r w:rsidRPr="00337EBE">
        <w:rPr>
          <w:color w:val="0D0D0D"/>
        </w:rPr>
        <w:t xml:space="preserve">write equation </w:t>
      </w:r>
      <w:r w:rsidRPr="00337EBE">
        <w:rPr>
          <w:iCs/>
          <w:color w:val="0D0D0D"/>
        </w:rPr>
        <w:fldChar w:fldCharType="begin"/>
      </w:r>
      <w:r w:rsidRPr="00337EBE">
        <w:rPr>
          <w:iCs/>
          <w:color w:val="0D0D0D"/>
        </w:rPr>
        <w:instrText xml:space="preserve"> GOTOBUTTON ZEqnNum420069  \* MERGEFORMAT </w:instrText>
      </w:r>
      <w:r w:rsidRPr="00337EBE">
        <w:rPr>
          <w:iCs/>
          <w:color w:val="0D0D0D"/>
        </w:rPr>
        <w:fldChar w:fldCharType="begin"/>
      </w:r>
      <w:r w:rsidRPr="00337EBE">
        <w:rPr>
          <w:iCs/>
          <w:color w:val="0D0D0D"/>
        </w:rPr>
        <w:instrText xml:space="preserve"> REF ZEqnNum420069 \* Charformat \! \* MERGEFORMAT </w:instrText>
      </w:r>
      <w:r w:rsidRPr="00337EBE">
        <w:rPr>
          <w:iCs/>
          <w:color w:val="0D0D0D"/>
        </w:rPr>
        <w:fldChar w:fldCharType="separate"/>
      </w:r>
      <w:r w:rsidR="009B7CEC" w:rsidRPr="009B7CEC">
        <w:rPr>
          <w:iCs/>
          <w:color w:val="0D0D0D"/>
        </w:rPr>
        <w:instrText>(3-11)</w:instrText>
      </w:r>
      <w:r w:rsidRPr="00337EBE">
        <w:rPr>
          <w:iCs/>
          <w:color w:val="0D0D0D"/>
        </w:rPr>
        <w:fldChar w:fldCharType="end"/>
      </w:r>
      <w:r w:rsidRPr="00337EBE">
        <w:rPr>
          <w:iCs/>
          <w:color w:val="0D0D0D"/>
        </w:rPr>
        <w:fldChar w:fldCharType="end"/>
      </w:r>
      <w:r w:rsidRPr="00337EBE">
        <w:rPr>
          <w:color w:val="0D0D0D"/>
        </w:rPr>
        <w:t xml:space="preserve"> as follows. Define </w:t>
      </w:r>
      <w:r w:rsidRPr="00337EBE">
        <w:rPr>
          <w:b/>
          <w:i/>
          <w:color w:val="0D0D0D"/>
        </w:rPr>
        <w:t>A</w:t>
      </w:r>
      <w:r w:rsidRPr="00337EBE">
        <w:rPr>
          <w:b/>
          <w:i/>
          <w:color w:val="0D0D0D"/>
          <w:vertAlign w:val="subscript"/>
        </w:rPr>
        <w:t>g</w:t>
      </w:r>
      <w:r w:rsidRPr="00337EBE">
        <w:rPr>
          <w:color w:val="0D0D0D"/>
        </w:rPr>
        <w:t xml:space="preserve"> and </w:t>
      </w:r>
      <w:r w:rsidRPr="00337EBE">
        <w:rPr>
          <w:b/>
          <w:i/>
          <w:color w:val="0D0D0D"/>
        </w:rPr>
        <w:t>B</w:t>
      </w:r>
      <w:r w:rsidRPr="00337EBE">
        <w:rPr>
          <w:b/>
          <w:i/>
          <w:color w:val="0D0D0D"/>
          <w:vertAlign w:val="subscript"/>
        </w:rPr>
        <w:t>g</w:t>
      </w:r>
      <w:r w:rsidRPr="00337EBE">
        <w:rPr>
          <w:color w:val="0D0D0D"/>
        </w:rPr>
        <w:t xml:space="preserve"> as </w:t>
      </w:r>
      <w:r w:rsidRPr="00337EBE">
        <w:rPr>
          <w:color w:val="0D0D0D"/>
        </w:rPr>
        <w:fldChar w:fldCharType="begin"/>
      </w:r>
      <w:r w:rsidRPr="00337EBE">
        <w:rPr>
          <w:color w:val="0D0D0D"/>
        </w:rPr>
        <w:instrText xml:space="preserve"> GOTOBUTTON ZEqnNum577421  \* MERGEFORMAT </w:instrText>
      </w:r>
      <w:r w:rsidRPr="00337EBE">
        <w:rPr>
          <w:color w:val="0D0D0D"/>
        </w:rPr>
        <w:fldChar w:fldCharType="begin"/>
      </w:r>
      <w:r w:rsidRPr="00337EBE">
        <w:rPr>
          <w:color w:val="0D0D0D"/>
        </w:rPr>
        <w:instrText xml:space="preserve"> REF ZEqnNum577421 \* Charformat \! \* MERGEFORMAT </w:instrText>
      </w:r>
      <w:r w:rsidRPr="00337EBE">
        <w:rPr>
          <w:color w:val="0D0D0D"/>
        </w:rPr>
        <w:fldChar w:fldCharType="separate"/>
      </w:r>
      <w:r w:rsidR="009B7CEC" w:rsidRPr="009B7CEC">
        <w:rPr>
          <w:color w:val="0D0D0D"/>
        </w:rPr>
        <w:instrText>(3-25)</w:instrText>
      </w:r>
      <w:r w:rsidRPr="00337EBE">
        <w:rPr>
          <w:color w:val="0D0D0D"/>
        </w:rPr>
        <w:fldChar w:fldCharType="end"/>
      </w:r>
      <w:r w:rsidRPr="00337EBE">
        <w:rPr>
          <w:color w:val="0D0D0D"/>
        </w:rPr>
        <w:fldChar w:fldCharType="end"/>
      </w:r>
      <w:r w:rsidRPr="00337EBE">
        <w:rPr>
          <w:color w:val="0D0D0D"/>
        </w:rPr>
        <w:t xml:space="preserve">. It is easy to confirm that </w:t>
      </w:r>
      <w:r w:rsidRPr="00337EBE">
        <w:rPr>
          <w:b/>
          <w:i/>
          <w:color w:val="0D0D0D"/>
        </w:rPr>
        <w:t>A</w:t>
      </w:r>
      <w:r w:rsidRPr="00337EBE">
        <w:rPr>
          <w:b/>
          <w:i/>
          <w:color w:val="0D0D0D"/>
          <w:vertAlign w:val="subscript"/>
        </w:rPr>
        <w:t>g</w:t>
      </w:r>
      <w:r w:rsidRPr="00337EBE">
        <w:rPr>
          <w:color w:val="0D0D0D"/>
        </w:rPr>
        <w:t xml:space="preserve"> and </w:t>
      </w:r>
      <w:r w:rsidRPr="00337EBE">
        <w:rPr>
          <w:b/>
          <w:i/>
          <w:color w:val="0D0D0D"/>
        </w:rPr>
        <w:t>B</w:t>
      </w:r>
      <w:r w:rsidRPr="00337EBE">
        <w:rPr>
          <w:b/>
          <w:i/>
          <w:color w:val="0D0D0D"/>
          <w:vertAlign w:val="subscript"/>
        </w:rPr>
        <w:t>g</w:t>
      </w:r>
      <w:r w:rsidRPr="00337EBE">
        <w:rPr>
          <w:b/>
          <w:i/>
          <w:color w:val="0D0D0D"/>
        </w:rPr>
        <w:t xml:space="preserve"> </w:t>
      </w:r>
      <w:r w:rsidRPr="00337EBE">
        <w:rPr>
          <w:color w:val="0D0D0D"/>
        </w:rPr>
        <w:t xml:space="preserve">do not depend on </w:t>
      </w:r>
      <w:r w:rsidRPr="00337EBE">
        <w:rPr>
          <w:i/>
        </w:rPr>
        <w:t>V</w:t>
      </w:r>
      <w:r w:rsidRPr="00337EBE">
        <w:rPr>
          <w:i/>
          <w:vertAlign w:val="subscript"/>
        </w:rPr>
        <w:t>x</w:t>
      </w:r>
      <w:r w:rsidRPr="00337EBE">
        <w:t>(</w:t>
      </w:r>
      <w:r w:rsidRPr="00337EBE">
        <w:rPr>
          <w:i/>
        </w:rPr>
        <w:t>k</w:t>
      </w:r>
      <w:r w:rsidRPr="00337EBE">
        <w:t xml:space="preserve">) and </w:t>
      </w:r>
      <w:r w:rsidRPr="00337EBE">
        <w:rPr>
          <w:i/>
        </w:rPr>
        <w:t>V</w:t>
      </w:r>
      <w:r w:rsidRPr="00337EBE">
        <w:rPr>
          <w:i/>
          <w:vertAlign w:val="subscript"/>
        </w:rPr>
        <w:t>y</w:t>
      </w:r>
      <w:r w:rsidRPr="00337EBE">
        <w:t xml:space="preserve"> (</w:t>
      </w:r>
      <w:r w:rsidRPr="00337EBE">
        <w:rPr>
          <w:i/>
        </w:rPr>
        <w:t>k</w:t>
      </w:r>
      <w:r w:rsidRPr="00337EBE">
        <w:t>)</w:t>
      </w:r>
      <w:r w:rsidRPr="00337EBE">
        <w:rPr>
          <w:color w:val="0D0D0D"/>
        </w:rPr>
        <w:t>.</w:t>
      </w:r>
    </w:p>
    <w:p w14:paraId="6514BA95" w14:textId="2508DA56" w:rsidR="008825B8" w:rsidRPr="007B7205" w:rsidRDefault="007B7205" w:rsidP="007B7205">
      <w:pPr>
        <w:ind w:firstLine="0"/>
        <w:rPr>
          <w:color w:val="0D0D0D"/>
        </w:rPr>
      </w:pPr>
      <w:r>
        <w:tab/>
      </w:r>
      <w:r w:rsidR="00B10E33" w:rsidRPr="00B10E33">
        <w:rPr>
          <w:position w:val="-38"/>
        </w:rPr>
        <w:object w:dxaOrig="7000" w:dyaOrig="900" w14:anchorId="2847B2DD">
          <v:shape id="_x0000_i1230" type="#_x0000_t75" style="width:349.65pt;height:45.25pt" o:ole="">
            <v:imagedata r:id="rId420" o:title=""/>
          </v:shape>
          <o:OLEObject Type="Embed" ProgID="Equation.DSMT4" ShapeID="_x0000_i1230" DrawAspect="Content" ObjectID="_1704283516" r:id="rId421"/>
        </w:object>
      </w:r>
    </w:p>
    <w:p w14:paraId="6746E43B" w14:textId="5FACE437" w:rsidR="008825B8" w:rsidRPr="00337EBE" w:rsidRDefault="007B7205" w:rsidP="000A3C77">
      <w:pPr>
        <w:pStyle w:val="Equation0"/>
        <w:jc w:val="center"/>
      </w:pPr>
      <w:r>
        <w:tab/>
      </w:r>
      <w:r w:rsidR="00B10E33" w:rsidRPr="00B10E33">
        <w:rPr>
          <w:position w:val="-38"/>
        </w:rPr>
        <w:object w:dxaOrig="6460" w:dyaOrig="900" w14:anchorId="21E7F8E8">
          <v:shape id="_x0000_i1231" type="#_x0000_t75" style="width:323.45pt;height:45.25pt" o:ole="">
            <v:imagedata r:id="rId422" o:title=""/>
          </v:shape>
          <o:OLEObject Type="Embed" ProgID="Equation.DSMT4" ShapeID="_x0000_i1231" DrawAspect="Content" ObjectID="_1704283517" r:id="rId423"/>
        </w:object>
      </w:r>
      <w:r w:rsidR="008825B8" w:rsidRPr="00337EBE">
        <w:t xml:space="preserve"> </w:t>
      </w:r>
      <w:r w:rsidR="008825B8" w:rsidRPr="00337EBE">
        <w:tab/>
      </w:r>
      <w:r w:rsidR="008825B8">
        <w:fldChar w:fldCharType="begin"/>
      </w:r>
      <w:r w:rsidR="008825B8">
        <w:instrText xml:space="preserve"> MACROBUTTON MTPlaceRef \* MERGEFORMAT </w:instrText>
      </w:r>
      <w:r w:rsidR="008825B8">
        <w:fldChar w:fldCharType="begin"/>
      </w:r>
      <w:r w:rsidR="008825B8">
        <w:instrText xml:space="preserve"> SEQ MTEqn \h \* MERGEFORMAT </w:instrText>
      </w:r>
      <w:r w:rsidR="008825B8">
        <w:fldChar w:fldCharType="end"/>
      </w:r>
      <w:bookmarkStart w:id="99" w:name="ZEqnNum577421"/>
      <w:r w:rsidR="008825B8">
        <w:instrText>(</w:instrText>
      </w:r>
      <w:fldSimple w:instr=" SEQ MTChap \c \* Arabic \* MERGEFORMAT ">
        <w:r w:rsidR="009B7CEC">
          <w:rPr>
            <w:noProof/>
          </w:rPr>
          <w:instrText>3</w:instrText>
        </w:r>
      </w:fldSimple>
      <w:r w:rsidR="008825B8">
        <w:instrText>-</w:instrText>
      </w:r>
      <w:fldSimple w:instr=" SEQ MTEqn \c \* Arabic \* MERGEFORMAT ">
        <w:r w:rsidR="009B7CEC">
          <w:rPr>
            <w:noProof/>
          </w:rPr>
          <w:instrText>25</w:instrText>
        </w:r>
      </w:fldSimple>
      <w:r w:rsidR="008825B8">
        <w:instrText>)</w:instrText>
      </w:r>
      <w:bookmarkEnd w:id="99"/>
      <w:r w:rsidR="008825B8">
        <w:fldChar w:fldCharType="end"/>
      </w:r>
    </w:p>
    <w:p w14:paraId="63B67868" w14:textId="77777777" w:rsidR="00444894" w:rsidRDefault="00444894" w:rsidP="006A4B2D">
      <w:pPr>
        <w:ind w:firstLine="0"/>
        <w:rPr>
          <w:b/>
          <w:color w:val="0D0D0D"/>
        </w:rPr>
      </w:pPr>
    </w:p>
    <w:p w14:paraId="37C70343" w14:textId="212D88F2" w:rsidR="006A4B2D" w:rsidRPr="00337EBE" w:rsidRDefault="006A4B2D" w:rsidP="006A4B2D">
      <w:pPr>
        <w:ind w:firstLine="0"/>
        <w:rPr>
          <w:color w:val="0D0D0D"/>
        </w:rPr>
      </w:pPr>
      <w:r w:rsidRPr="00337EBE">
        <w:rPr>
          <w:b/>
          <w:color w:val="0D0D0D"/>
        </w:rPr>
        <w:t xml:space="preserve">Proof of </w:t>
      </w:r>
      <w:r w:rsidRPr="00337EBE">
        <w:rPr>
          <w:b/>
          <w:color w:val="0D0D0D"/>
        </w:rPr>
        <w:fldChar w:fldCharType="begin"/>
      </w:r>
      <w:r w:rsidRPr="00337EBE">
        <w:rPr>
          <w:b/>
          <w:color w:val="0D0D0D"/>
        </w:rPr>
        <w:instrText xml:space="preserve"> GOTOBUTTON ZEqnNum147108  \* MERGEFORMAT </w:instrText>
      </w:r>
      <w:r w:rsidRPr="00337EBE">
        <w:rPr>
          <w:b/>
          <w:color w:val="0D0D0D"/>
        </w:rPr>
        <w:fldChar w:fldCharType="begin"/>
      </w:r>
      <w:r w:rsidRPr="00337EBE">
        <w:rPr>
          <w:b/>
          <w:color w:val="0D0D0D"/>
        </w:rPr>
        <w:instrText xml:space="preserve"> REF ZEqnNum147108 \* Charformat \! \* MERGEFORMAT </w:instrText>
      </w:r>
      <w:r w:rsidRPr="00337EBE">
        <w:rPr>
          <w:b/>
          <w:color w:val="0D0D0D"/>
        </w:rPr>
        <w:fldChar w:fldCharType="separate"/>
      </w:r>
      <w:r w:rsidR="009B7CEC" w:rsidRPr="009B7CEC">
        <w:rPr>
          <w:b/>
          <w:color w:val="0D0D0D"/>
        </w:rPr>
        <w:instrText>(3-24)</w:instrText>
      </w:r>
      <w:r w:rsidRPr="00337EBE">
        <w:rPr>
          <w:b/>
          <w:color w:val="0D0D0D"/>
        </w:rPr>
        <w:fldChar w:fldCharType="end"/>
      </w:r>
      <w:r w:rsidRPr="00337EBE">
        <w:rPr>
          <w:b/>
          <w:color w:val="0D0D0D"/>
        </w:rPr>
        <w:fldChar w:fldCharType="end"/>
      </w:r>
      <w:r w:rsidRPr="00337EBE">
        <w:rPr>
          <w:b/>
          <w:color w:val="0D0D0D"/>
        </w:rPr>
        <w:t xml:space="preserve"> in Proposition 2: </w:t>
      </w:r>
      <w:r w:rsidRPr="00337EBE">
        <w:rPr>
          <w:color w:val="0D0D0D"/>
        </w:rPr>
        <w:t xml:space="preserve"> To prove </w:t>
      </w:r>
      <w:r w:rsidRPr="00337EBE">
        <w:rPr>
          <w:color w:val="0D0D0D"/>
        </w:rPr>
        <w:fldChar w:fldCharType="begin"/>
      </w:r>
      <w:r w:rsidRPr="00337EBE">
        <w:rPr>
          <w:color w:val="0D0D0D"/>
        </w:rPr>
        <w:instrText xml:space="preserve"> GOTOBUTTON ZEqnNum147108  \* MERGEFORMAT </w:instrText>
      </w:r>
      <w:r w:rsidRPr="00337EBE">
        <w:rPr>
          <w:color w:val="0D0D0D"/>
        </w:rPr>
        <w:fldChar w:fldCharType="begin"/>
      </w:r>
      <w:r w:rsidRPr="00337EBE">
        <w:rPr>
          <w:color w:val="0D0D0D"/>
        </w:rPr>
        <w:instrText xml:space="preserve"> REF ZEqnNum147108 \* Charformat \! \* MERGEFORMAT </w:instrText>
      </w:r>
      <w:r w:rsidRPr="00337EBE">
        <w:rPr>
          <w:color w:val="0D0D0D"/>
        </w:rPr>
        <w:fldChar w:fldCharType="separate"/>
      </w:r>
      <w:r w:rsidR="009B7CEC" w:rsidRPr="009B7CEC">
        <w:rPr>
          <w:color w:val="0D0D0D"/>
        </w:rPr>
        <w:instrText>(3-24)</w:instrText>
      </w:r>
      <w:r w:rsidRPr="00337EBE">
        <w:rPr>
          <w:color w:val="0D0D0D"/>
        </w:rPr>
        <w:fldChar w:fldCharType="end"/>
      </w:r>
      <w:r w:rsidRPr="00337EBE">
        <w:rPr>
          <w:color w:val="0D0D0D"/>
        </w:rPr>
        <w:fldChar w:fldCharType="end"/>
      </w:r>
      <w:r w:rsidRPr="00337EBE">
        <w:rPr>
          <w:color w:val="0D0D0D"/>
        </w:rPr>
        <w:t xml:space="preserve">, we only need to prove each component of the ZIP load in </w:t>
      </w:r>
      <w:r w:rsidRPr="00337EBE">
        <w:fldChar w:fldCharType="begin"/>
      </w:r>
      <w:r w:rsidRPr="00337EBE">
        <w:instrText xml:space="preserve"> GOTOBUTTON ZEqnNum776711  \* MERGEFORMAT </w:instrText>
      </w:r>
      <w:fldSimple w:instr=" REF ZEqnNum776711 \* Charformat \! \* MERGEFORMAT ">
        <w:r w:rsidR="009B7CEC">
          <w:instrText>(3-17)</w:instrText>
        </w:r>
      </w:fldSimple>
      <w:r w:rsidRPr="00337EBE">
        <w:fldChar w:fldCharType="end"/>
      </w:r>
      <w:r w:rsidRPr="00337EBE">
        <w:t>-</w:t>
      </w:r>
      <w:r w:rsidRPr="00337EBE">
        <w:fldChar w:fldCharType="begin"/>
      </w:r>
      <w:r w:rsidRPr="00337EBE">
        <w:instrText xml:space="preserve"> GOTOBUTTON ZEqnNum507662  \* MERGEFORMAT </w:instrText>
      </w:r>
      <w:fldSimple w:instr=" REF ZEqnNum507662 \* Charformat \! \* MERGEFORMAT ">
        <w:r w:rsidR="009B7CEC">
          <w:instrText>(3-19)</w:instrText>
        </w:r>
      </w:fldSimple>
      <w:r w:rsidRPr="00337EBE">
        <w:fldChar w:fldCharType="end"/>
      </w:r>
      <w:r w:rsidRPr="00337EBE">
        <w:rPr>
          <w:color w:val="0D0D0D"/>
        </w:rPr>
        <w:t xml:space="preserve"> can be written into following three equations, respectively.  </w:t>
      </w:r>
    </w:p>
    <w:p w14:paraId="74BAF569" w14:textId="77777777" w:rsidR="007B7205" w:rsidRDefault="007B7205" w:rsidP="006A4B2D">
      <w:pPr>
        <w:pStyle w:val="Equation0"/>
      </w:pPr>
      <w:r>
        <w:lastRenderedPageBreak/>
        <w:tab/>
      </w:r>
      <w:r w:rsidR="00B10E33" w:rsidRPr="00B10E33">
        <w:rPr>
          <w:position w:val="-36"/>
        </w:rPr>
        <w:object w:dxaOrig="2980" w:dyaOrig="820" w14:anchorId="31BCF44F">
          <v:shape id="_x0000_i1232" type="#_x0000_t75" style="width:149.45pt;height:41.45pt" o:ole="">
            <v:imagedata r:id="rId424" o:title=""/>
          </v:shape>
          <o:OLEObject Type="Embed" ProgID="Equation.DSMT4" ShapeID="_x0000_i1232" DrawAspect="Content" ObjectID="_1704283518" r:id="rId425"/>
        </w:object>
      </w:r>
      <w:r w:rsidR="006A4B2D" w:rsidRPr="00337EBE">
        <w:t xml:space="preserve">, </w:t>
      </w:r>
    </w:p>
    <w:p w14:paraId="68D4EF43" w14:textId="4365B1F5" w:rsidR="006A4B2D" w:rsidRPr="00337EBE" w:rsidRDefault="007B7205" w:rsidP="006A4B2D">
      <w:pPr>
        <w:pStyle w:val="Equation0"/>
      </w:pPr>
      <w:r>
        <w:tab/>
      </w:r>
      <w:r w:rsidR="00B10E33" w:rsidRPr="00B10E33">
        <w:rPr>
          <w:position w:val="-36"/>
        </w:rPr>
        <w:object w:dxaOrig="2900" w:dyaOrig="820" w14:anchorId="3A30E54E">
          <v:shape id="_x0000_i1233" type="#_x0000_t75" style="width:144.55pt;height:41.45pt" o:ole="">
            <v:imagedata r:id="rId426" o:title=""/>
          </v:shape>
          <o:OLEObject Type="Embed" ProgID="Equation.DSMT4" ShapeID="_x0000_i1233" DrawAspect="Content" ObjectID="_1704283519" r:id="rId427"/>
        </w:object>
      </w:r>
      <w:r w:rsidR="006A4B2D" w:rsidRPr="00337EBE">
        <w:t xml:space="preserve">  </w:t>
      </w:r>
    </w:p>
    <w:p w14:paraId="4BEBD9F2" w14:textId="4A64A464" w:rsidR="006A4B2D" w:rsidRPr="00337EBE" w:rsidRDefault="006A4B2D" w:rsidP="006A4B2D">
      <w:pPr>
        <w:pStyle w:val="Equation0"/>
      </w:pPr>
      <w:r w:rsidRPr="00337EBE">
        <w:tab/>
      </w:r>
      <w:r w:rsidR="00B10E33" w:rsidRPr="00B10E33">
        <w:rPr>
          <w:position w:val="-40"/>
        </w:rPr>
        <w:object w:dxaOrig="3019" w:dyaOrig="859" w14:anchorId="52407901">
          <v:shape id="_x0000_i1234" type="#_x0000_t75" style="width:150.55pt;height:42.55pt" o:ole="">
            <v:imagedata r:id="rId428" o:title=""/>
          </v:shape>
          <o:OLEObject Type="Embed" ProgID="Equation.DSMT4" ShapeID="_x0000_i1234" DrawAspect="Content" ObjectID="_1704283520" r:id="rId429"/>
        </w:object>
      </w:r>
      <w:r w:rsidRPr="00337EBE">
        <w:t xml:space="preserve">  </w:t>
      </w:r>
    </w:p>
    <w:p w14:paraId="3214F560" w14:textId="25902B6B" w:rsidR="006A4B2D" w:rsidRPr="00337EBE" w:rsidRDefault="006A4B2D" w:rsidP="006A4B2D">
      <w:pPr>
        <w:ind w:firstLine="0"/>
        <w:rPr>
          <w:color w:val="0D0D0D"/>
        </w:rPr>
      </w:pPr>
      <w:r w:rsidRPr="00337EBE">
        <w:rPr>
          <w:b/>
          <w:color w:val="0D0D0D"/>
        </w:rPr>
        <w:t>Part a)</w:t>
      </w:r>
      <w:r w:rsidRPr="00337EBE">
        <w:rPr>
          <w:color w:val="0D0D0D"/>
        </w:rPr>
        <w:t xml:space="preserve"> The DT of current injections of constant impedance load </w:t>
      </w:r>
      <w:r w:rsidRPr="00337EBE">
        <w:fldChar w:fldCharType="begin"/>
      </w:r>
      <w:r w:rsidRPr="00337EBE">
        <w:instrText xml:space="preserve"> GOTOBUTTON ZEqnNum776711  \* MERGEFORMAT </w:instrText>
      </w:r>
      <w:fldSimple w:instr=" REF ZEqnNum776711 \* Charformat \! \* MERGEFORMAT ">
        <w:r w:rsidR="009B7CEC">
          <w:instrText>(3-17)</w:instrText>
        </w:r>
      </w:fldSimple>
      <w:r w:rsidRPr="00337EBE">
        <w:fldChar w:fldCharType="end"/>
      </w:r>
      <w:r w:rsidRPr="00337EBE">
        <w:t xml:space="preserve"> </w:t>
      </w:r>
      <w:r w:rsidRPr="00337EBE">
        <w:rPr>
          <w:color w:val="0D0D0D"/>
        </w:rPr>
        <w:t xml:space="preserve">can be easily written into above forms, by defining </w:t>
      </w:r>
      <w:r w:rsidRPr="00337EBE">
        <w:rPr>
          <w:b/>
          <w:i/>
          <w:color w:val="0D0D0D"/>
        </w:rPr>
        <w:t>A</w:t>
      </w:r>
      <w:r w:rsidRPr="00337EBE">
        <w:rPr>
          <w:b/>
          <w:i/>
          <w:color w:val="0D0D0D"/>
          <w:vertAlign w:val="subscript"/>
        </w:rPr>
        <w:t>z</w:t>
      </w:r>
      <w:r w:rsidRPr="00337EBE">
        <w:rPr>
          <w:color w:val="0D0D0D"/>
        </w:rPr>
        <w:t xml:space="preserve">, </w:t>
      </w:r>
      <w:r w:rsidRPr="00337EBE">
        <w:rPr>
          <w:b/>
          <w:i/>
          <w:color w:val="0D0D0D"/>
        </w:rPr>
        <w:t>B</w:t>
      </w:r>
      <w:r w:rsidRPr="00337EBE">
        <w:rPr>
          <w:b/>
          <w:i/>
          <w:color w:val="0D0D0D"/>
          <w:vertAlign w:val="subscript"/>
        </w:rPr>
        <w:t>z</w:t>
      </w:r>
      <w:r w:rsidRPr="00337EBE">
        <w:rPr>
          <w:color w:val="0D0D0D"/>
        </w:rPr>
        <w:t xml:space="preserve"> as </w:t>
      </w:r>
      <w:r w:rsidRPr="00337EBE">
        <w:rPr>
          <w:color w:val="0D0D0D"/>
        </w:rPr>
        <w:fldChar w:fldCharType="begin"/>
      </w:r>
      <w:r w:rsidRPr="00337EBE">
        <w:rPr>
          <w:color w:val="0D0D0D"/>
        </w:rPr>
        <w:instrText xml:space="preserve"> GOTOBUTTON ZEqnNum351617  \* MERGEFORMAT </w:instrText>
      </w:r>
      <w:r w:rsidRPr="00337EBE">
        <w:rPr>
          <w:color w:val="0D0D0D"/>
        </w:rPr>
        <w:fldChar w:fldCharType="begin"/>
      </w:r>
      <w:r w:rsidRPr="00337EBE">
        <w:rPr>
          <w:color w:val="0D0D0D"/>
        </w:rPr>
        <w:instrText xml:space="preserve"> REF ZEqnNum351617 \* Charformat \! \* MERGEFORMAT </w:instrText>
      </w:r>
      <w:r w:rsidRPr="00337EBE">
        <w:rPr>
          <w:color w:val="0D0D0D"/>
        </w:rPr>
        <w:fldChar w:fldCharType="separate"/>
      </w:r>
      <w:r w:rsidR="009B7CEC" w:rsidRPr="009B7CEC">
        <w:rPr>
          <w:color w:val="0D0D0D"/>
        </w:rPr>
        <w:instrText>(3-26)</w:instrText>
      </w:r>
      <w:r w:rsidRPr="00337EBE">
        <w:rPr>
          <w:color w:val="0D0D0D"/>
        </w:rPr>
        <w:fldChar w:fldCharType="end"/>
      </w:r>
      <w:r w:rsidRPr="00337EBE">
        <w:rPr>
          <w:color w:val="0D0D0D"/>
        </w:rPr>
        <w:fldChar w:fldCharType="end"/>
      </w:r>
      <w:r w:rsidRPr="00337EBE">
        <w:rPr>
          <w:color w:val="0D0D0D"/>
        </w:rPr>
        <w:t xml:space="preserve">. </w:t>
      </w:r>
    </w:p>
    <w:p w14:paraId="69164342" w14:textId="545A2269" w:rsidR="006A4B2D" w:rsidRPr="00337EBE" w:rsidRDefault="006A4B2D" w:rsidP="006A4B2D">
      <w:pPr>
        <w:pStyle w:val="Equation0"/>
      </w:pPr>
      <w:r w:rsidRPr="00337EBE">
        <w:tab/>
      </w:r>
      <w:r w:rsidR="00B10E33" w:rsidRPr="00B10E33">
        <w:rPr>
          <w:position w:val="-34"/>
        </w:rPr>
        <w:object w:dxaOrig="2720" w:dyaOrig="760" w14:anchorId="4A962D78">
          <v:shape id="_x0000_i1235" type="#_x0000_t75" style="width:135.25pt;height:38.75pt" o:ole="">
            <v:imagedata r:id="rId430" o:title=""/>
          </v:shape>
          <o:OLEObject Type="Embed" ProgID="Equation.DSMT4" ShapeID="_x0000_i1235" DrawAspect="Content" ObjectID="_1704283521" r:id="rId431"/>
        </w:object>
      </w:r>
      <w:r w:rsidRPr="00337EBE">
        <w:t xml:space="preserve"> </w:t>
      </w:r>
      <w:r w:rsidRPr="00337EBE">
        <w:tab/>
      </w:r>
      <w:r>
        <w:fldChar w:fldCharType="begin"/>
      </w:r>
      <w:r>
        <w:instrText xml:space="preserve"> MACROBUTTON MTPlaceRef \* MERGEFORMAT </w:instrText>
      </w:r>
      <w:r>
        <w:fldChar w:fldCharType="begin"/>
      </w:r>
      <w:r>
        <w:instrText xml:space="preserve"> SEQ MTEqn \h \* MERGEFORMAT </w:instrText>
      </w:r>
      <w:r>
        <w:fldChar w:fldCharType="end"/>
      </w:r>
      <w:bookmarkStart w:id="100" w:name="ZEqnNum351617"/>
      <w:r>
        <w:instrText>(</w:instrText>
      </w:r>
      <w:fldSimple w:instr=" SEQ MTChap \c \* Arabic \* MERGEFORMAT ">
        <w:r w:rsidR="009B7CEC">
          <w:rPr>
            <w:noProof/>
          </w:rPr>
          <w:instrText>3</w:instrText>
        </w:r>
      </w:fldSimple>
      <w:r>
        <w:instrText>-</w:instrText>
      </w:r>
      <w:fldSimple w:instr=" SEQ MTEqn \c \* Arabic \* MERGEFORMAT ">
        <w:r w:rsidR="009B7CEC">
          <w:rPr>
            <w:noProof/>
          </w:rPr>
          <w:instrText>26</w:instrText>
        </w:r>
      </w:fldSimple>
      <w:r>
        <w:instrText>)</w:instrText>
      </w:r>
      <w:bookmarkEnd w:id="100"/>
      <w:r>
        <w:fldChar w:fldCharType="end"/>
      </w:r>
    </w:p>
    <w:p w14:paraId="161F1D96" w14:textId="1043C873" w:rsidR="006A4B2D" w:rsidRPr="00337EBE" w:rsidRDefault="006A4B2D" w:rsidP="006A4B2D">
      <w:pPr>
        <w:ind w:firstLine="0"/>
        <w:rPr>
          <w:color w:val="0D0D0D"/>
        </w:rPr>
      </w:pPr>
      <w:r w:rsidRPr="00337EBE">
        <w:rPr>
          <w:b/>
          <w:color w:val="0D0D0D"/>
        </w:rPr>
        <w:t xml:space="preserve">Part </w:t>
      </w:r>
      <w:r w:rsidRPr="00337EBE">
        <w:rPr>
          <w:b/>
          <w:i/>
          <w:color w:val="0D0D0D"/>
        </w:rPr>
        <w:t>b</w:t>
      </w:r>
      <w:r w:rsidRPr="00337EBE">
        <w:rPr>
          <w:color w:val="0D0D0D"/>
        </w:rPr>
        <w:t xml:space="preserve">) The DT of current injections of constant current load </w:t>
      </w:r>
      <w:r w:rsidRPr="00337EBE">
        <w:rPr>
          <w:color w:val="0D0D0D"/>
        </w:rPr>
        <w:fldChar w:fldCharType="begin"/>
      </w:r>
      <w:r w:rsidRPr="00337EBE">
        <w:rPr>
          <w:color w:val="0D0D0D"/>
        </w:rPr>
        <w:instrText xml:space="preserve"> GOTOBUTTON ZEqnNum452000  \* MERGEFORMAT </w:instrText>
      </w:r>
      <w:r w:rsidRPr="00337EBE">
        <w:rPr>
          <w:color w:val="0D0D0D"/>
        </w:rPr>
        <w:fldChar w:fldCharType="begin"/>
      </w:r>
      <w:r w:rsidRPr="00337EBE">
        <w:rPr>
          <w:color w:val="0D0D0D"/>
        </w:rPr>
        <w:instrText xml:space="preserve"> REF ZEqnNum452000 \* Charformat \! \* MERGEFORMAT </w:instrText>
      </w:r>
      <w:r w:rsidRPr="00337EBE">
        <w:rPr>
          <w:color w:val="0D0D0D"/>
        </w:rPr>
        <w:fldChar w:fldCharType="separate"/>
      </w:r>
      <w:r w:rsidR="009B7CEC" w:rsidRPr="009B7CEC">
        <w:rPr>
          <w:color w:val="0D0D0D"/>
        </w:rPr>
        <w:instrText>(3-18)</w:instrText>
      </w:r>
      <w:r w:rsidRPr="00337EBE">
        <w:rPr>
          <w:color w:val="0D0D0D"/>
        </w:rPr>
        <w:fldChar w:fldCharType="end"/>
      </w:r>
      <w:r w:rsidRPr="00337EBE">
        <w:rPr>
          <w:color w:val="0D0D0D"/>
        </w:rPr>
        <w:fldChar w:fldCharType="end"/>
      </w:r>
      <w:r w:rsidRPr="00337EBE">
        <w:rPr>
          <w:color w:val="0D0D0D"/>
        </w:rPr>
        <w:t xml:space="preserve"> is rewritten as follows. </w:t>
      </w:r>
    </w:p>
    <w:p w14:paraId="42BEB877" w14:textId="2F68E4BD" w:rsidR="006A4B2D" w:rsidRPr="00337EBE" w:rsidRDefault="007B7205" w:rsidP="007B7205">
      <w:pPr>
        <w:ind w:firstLine="0"/>
        <w:rPr>
          <w:color w:val="0D0D0D"/>
        </w:rPr>
      </w:pPr>
      <w:r>
        <w:tab/>
      </w:r>
      <w:r w:rsidR="00B10E33" w:rsidRPr="00B10E33">
        <w:rPr>
          <w:position w:val="-110"/>
        </w:rPr>
        <w:object w:dxaOrig="7020" w:dyaOrig="2439" w14:anchorId="72EA3878">
          <v:shape id="_x0000_i1236" type="#_x0000_t75" style="width:351.25pt;height:123.25pt" o:ole="">
            <v:imagedata r:id="rId432" o:title=""/>
          </v:shape>
          <o:OLEObject Type="Embed" ProgID="Equation.DSMT4" ShapeID="_x0000_i1236" DrawAspect="Content" ObjectID="_1704283522" r:id="rId433"/>
        </w:object>
      </w:r>
      <w:r w:rsidR="006A4B2D" w:rsidRPr="00337EBE">
        <w:t xml:space="preserve"> </w:t>
      </w:r>
    </w:p>
    <w:p w14:paraId="29B7972E" w14:textId="09035DF0" w:rsidR="006A4B2D" w:rsidRPr="00337EBE" w:rsidRDefault="006A4B2D" w:rsidP="006A4B2D">
      <w:pPr>
        <w:rPr>
          <w:color w:val="0D0D0D"/>
        </w:rPr>
      </w:pPr>
      <w:r w:rsidRPr="00337EBE">
        <w:rPr>
          <w:color w:val="0D0D0D"/>
        </w:rPr>
        <w:t xml:space="preserve">The third term can be further written as follows after substituting </w:t>
      </w:r>
      <w:r w:rsidRPr="00337EBE">
        <w:rPr>
          <w:i/>
          <w:color w:val="0D0D0D"/>
        </w:rPr>
        <w:t>V</w:t>
      </w:r>
      <w:r w:rsidRPr="00337EBE">
        <w:rPr>
          <w:i/>
          <w:color w:val="0D0D0D"/>
          <w:vertAlign w:val="subscript"/>
        </w:rPr>
        <w:t>t</w:t>
      </w:r>
      <w:r w:rsidRPr="00337EBE">
        <w:rPr>
          <w:color w:val="0D0D0D"/>
        </w:rPr>
        <w:t>(</w:t>
      </w:r>
      <w:r w:rsidRPr="00337EBE">
        <w:rPr>
          <w:i/>
          <w:color w:val="0D0D0D"/>
        </w:rPr>
        <w:t>k</w:t>
      </w:r>
      <w:r w:rsidRPr="00337EBE">
        <w:rPr>
          <w:color w:val="0D0D0D"/>
        </w:rPr>
        <w:t xml:space="preserve">) in </w:t>
      </w:r>
      <w:r w:rsidRPr="00337EBE">
        <w:rPr>
          <w:color w:val="0D0D0D"/>
        </w:rPr>
        <w:fldChar w:fldCharType="begin"/>
      </w:r>
      <w:r w:rsidRPr="00337EBE">
        <w:rPr>
          <w:color w:val="0D0D0D"/>
        </w:rPr>
        <w:instrText xml:space="preserve"> GOTOBUTTON ZEqnNum439748  \* MERGEFORMAT </w:instrText>
      </w:r>
      <w:r w:rsidRPr="00337EBE">
        <w:rPr>
          <w:color w:val="0D0D0D"/>
        </w:rPr>
        <w:fldChar w:fldCharType="begin"/>
      </w:r>
      <w:r w:rsidRPr="00337EBE">
        <w:rPr>
          <w:color w:val="0D0D0D"/>
        </w:rPr>
        <w:instrText xml:space="preserve"> REF ZEqnNum439748 \* Charformat \! \* MERGEFORMAT </w:instrText>
      </w:r>
      <w:r w:rsidRPr="00337EBE">
        <w:rPr>
          <w:color w:val="0D0D0D"/>
        </w:rPr>
        <w:fldChar w:fldCharType="separate"/>
      </w:r>
      <w:r w:rsidR="009B7CEC" w:rsidRPr="009B7CEC">
        <w:rPr>
          <w:color w:val="0D0D0D"/>
        </w:rPr>
        <w:instrText>(3-16)</w:instrText>
      </w:r>
      <w:r w:rsidRPr="00337EBE">
        <w:rPr>
          <w:color w:val="0D0D0D"/>
        </w:rPr>
        <w:fldChar w:fldCharType="end"/>
      </w:r>
      <w:r w:rsidRPr="00337EBE">
        <w:rPr>
          <w:color w:val="0D0D0D"/>
        </w:rPr>
        <w:fldChar w:fldCharType="end"/>
      </w:r>
      <w:r w:rsidRPr="00337EBE">
        <w:rPr>
          <w:color w:val="0D0D0D"/>
        </w:rPr>
        <w:t>.</w:t>
      </w:r>
    </w:p>
    <w:p w14:paraId="032F9369" w14:textId="661BED3E" w:rsidR="006A4B2D" w:rsidRPr="00337EBE" w:rsidRDefault="007B7205" w:rsidP="007B7205">
      <w:pPr>
        <w:pStyle w:val="Equation0"/>
      </w:pPr>
      <w:r>
        <w:tab/>
      </w:r>
      <w:r w:rsidR="00B10E33" w:rsidRPr="00B10E33">
        <w:rPr>
          <w:position w:val="-76"/>
        </w:rPr>
        <w:object w:dxaOrig="7220" w:dyaOrig="1640" w14:anchorId="49940D45">
          <v:shape id="_x0000_i1237" type="#_x0000_t75" style="width:5in;height:81.25pt" o:ole="">
            <v:imagedata r:id="rId434" o:title=""/>
          </v:shape>
          <o:OLEObject Type="Embed" ProgID="Equation.DSMT4" ShapeID="_x0000_i1237" DrawAspect="Content" ObjectID="_1704283523" r:id="rId435"/>
        </w:object>
      </w:r>
    </w:p>
    <w:p w14:paraId="207DEB67" w14:textId="77777777" w:rsidR="00AA00AF" w:rsidRDefault="006A4B2D" w:rsidP="00AA00AF">
      <w:pPr>
        <w:rPr>
          <w:color w:val="0D0D0D"/>
        </w:rPr>
      </w:pPr>
      <w:r w:rsidRPr="00337EBE">
        <w:rPr>
          <w:color w:val="0D0D0D"/>
        </w:rPr>
        <w:t xml:space="preserve">The first term can be further written as follows after substituting </w:t>
      </w:r>
      <w:r w:rsidRPr="00337EBE">
        <w:rPr>
          <w:i/>
          <w:color w:val="0D0D0D"/>
        </w:rPr>
        <w:t>U</w:t>
      </w:r>
      <w:r w:rsidRPr="00337EBE">
        <w:rPr>
          <w:color w:val="0D0D0D"/>
        </w:rPr>
        <w:t>(</w:t>
      </w:r>
      <w:r w:rsidRPr="00337EBE">
        <w:rPr>
          <w:i/>
          <w:color w:val="0D0D0D"/>
        </w:rPr>
        <w:t>k</w:t>
      </w:r>
      <w:r w:rsidRPr="00337EBE">
        <w:rPr>
          <w:color w:val="0D0D0D"/>
        </w:rPr>
        <w:t xml:space="preserve">) in </w:t>
      </w:r>
      <w:r w:rsidRPr="00337EBE">
        <w:rPr>
          <w:color w:val="0D0D0D"/>
        </w:rPr>
        <w:fldChar w:fldCharType="begin"/>
      </w:r>
      <w:r w:rsidRPr="00337EBE">
        <w:rPr>
          <w:color w:val="0D0D0D"/>
        </w:rPr>
        <w:instrText xml:space="preserve"> GOTOBUTTON ZEqnNum818793  \* MERGEFORMAT </w:instrText>
      </w:r>
      <w:r w:rsidRPr="00337EBE">
        <w:rPr>
          <w:color w:val="0D0D0D"/>
        </w:rPr>
        <w:fldChar w:fldCharType="begin"/>
      </w:r>
      <w:r w:rsidRPr="00337EBE">
        <w:rPr>
          <w:color w:val="0D0D0D"/>
        </w:rPr>
        <w:instrText xml:space="preserve"> REF ZEqnNum818793 \* Charformat \! \* MERGEFORMAT </w:instrText>
      </w:r>
      <w:r w:rsidRPr="00337EBE">
        <w:rPr>
          <w:color w:val="0D0D0D"/>
        </w:rPr>
        <w:fldChar w:fldCharType="separate"/>
      </w:r>
      <w:r w:rsidR="009B7CEC" w:rsidRPr="009B7CEC">
        <w:rPr>
          <w:color w:val="0D0D0D"/>
        </w:rPr>
        <w:instrText>(3-15)</w:instrText>
      </w:r>
      <w:r w:rsidRPr="00337EBE">
        <w:rPr>
          <w:color w:val="0D0D0D"/>
        </w:rPr>
        <w:fldChar w:fldCharType="end"/>
      </w:r>
      <w:r w:rsidRPr="00337EBE">
        <w:rPr>
          <w:color w:val="0D0D0D"/>
        </w:rPr>
        <w:fldChar w:fldCharType="end"/>
      </w:r>
      <w:r w:rsidRPr="00337EBE">
        <w:rPr>
          <w:color w:val="0D0D0D"/>
        </w:rPr>
        <w:t>.</w:t>
      </w:r>
    </w:p>
    <w:p w14:paraId="79364A8C" w14:textId="5865EE6D" w:rsidR="006A4B2D" w:rsidRPr="00AA00AF" w:rsidRDefault="00AA00AF" w:rsidP="00AA00AF">
      <w:pPr>
        <w:ind w:firstLine="0"/>
        <w:rPr>
          <w:color w:val="0D0D0D"/>
        </w:rPr>
      </w:pPr>
      <w:r>
        <w:lastRenderedPageBreak/>
        <w:tab/>
      </w:r>
      <w:r w:rsidR="00B10E33" w:rsidRPr="00B10E33">
        <w:rPr>
          <w:position w:val="-150"/>
        </w:rPr>
        <w:object w:dxaOrig="7780" w:dyaOrig="3120" w14:anchorId="69722BCF">
          <v:shape id="_x0000_i1238" type="#_x0000_t75" style="width:389.45pt;height:156pt" o:ole="">
            <v:imagedata r:id="rId436" o:title=""/>
          </v:shape>
          <o:OLEObject Type="Embed" ProgID="Equation.DSMT4" ShapeID="_x0000_i1238" DrawAspect="Content" ObjectID="_1704283524" r:id="rId437"/>
        </w:object>
      </w:r>
    </w:p>
    <w:p w14:paraId="32D6C9BB" w14:textId="3C83D62F" w:rsidR="006A4B2D" w:rsidRPr="00337EBE" w:rsidRDefault="006A4B2D" w:rsidP="006A4B2D">
      <w:pPr>
        <w:rPr>
          <w:color w:val="0D0D0D"/>
        </w:rPr>
      </w:pPr>
      <w:r w:rsidRPr="00337EBE">
        <w:rPr>
          <w:color w:val="0D0D0D"/>
        </w:rPr>
        <w:t xml:space="preserve">Finally, define </w:t>
      </w:r>
      <w:r w:rsidRPr="00337EBE">
        <w:rPr>
          <w:b/>
          <w:i/>
          <w:color w:val="0D0D0D"/>
        </w:rPr>
        <w:t>A</w:t>
      </w:r>
      <w:r w:rsidRPr="00337EBE">
        <w:rPr>
          <w:b/>
          <w:i/>
          <w:color w:val="0D0D0D"/>
          <w:vertAlign w:val="subscript"/>
        </w:rPr>
        <w:t>i</w:t>
      </w:r>
      <w:r w:rsidRPr="00337EBE">
        <w:rPr>
          <w:color w:val="0D0D0D"/>
        </w:rPr>
        <w:t xml:space="preserve"> and </w:t>
      </w:r>
      <w:r w:rsidRPr="00337EBE">
        <w:rPr>
          <w:b/>
          <w:i/>
          <w:color w:val="0D0D0D"/>
        </w:rPr>
        <w:t>B</w:t>
      </w:r>
      <w:r w:rsidRPr="00337EBE">
        <w:rPr>
          <w:b/>
          <w:i/>
          <w:color w:val="0D0D0D"/>
          <w:vertAlign w:val="subscript"/>
        </w:rPr>
        <w:t>i</w:t>
      </w:r>
      <w:r w:rsidRPr="00337EBE">
        <w:rPr>
          <w:color w:val="0D0D0D"/>
        </w:rPr>
        <w:t xml:space="preserve"> as </w:t>
      </w:r>
      <w:r w:rsidRPr="00337EBE">
        <w:rPr>
          <w:color w:val="0D0D0D"/>
        </w:rPr>
        <w:fldChar w:fldCharType="begin"/>
      </w:r>
      <w:r w:rsidRPr="00337EBE">
        <w:rPr>
          <w:color w:val="0D0D0D"/>
        </w:rPr>
        <w:instrText xml:space="preserve"> GOTOBUTTON ZEqnNum555205  \* MERGEFORMAT </w:instrText>
      </w:r>
      <w:r w:rsidRPr="00337EBE">
        <w:rPr>
          <w:color w:val="0D0D0D"/>
        </w:rPr>
        <w:fldChar w:fldCharType="begin"/>
      </w:r>
      <w:r w:rsidRPr="00337EBE">
        <w:rPr>
          <w:color w:val="0D0D0D"/>
        </w:rPr>
        <w:instrText xml:space="preserve"> REF ZEqnNum555205 \* Charformat \! \* MERGEFORMAT </w:instrText>
      </w:r>
      <w:r w:rsidRPr="00337EBE">
        <w:rPr>
          <w:color w:val="0D0D0D"/>
        </w:rPr>
        <w:fldChar w:fldCharType="separate"/>
      </w:r>
      <w:r w:rsidR="009B7CEC" w:rsidRPr="009B7CEC">
        <w:rPr>
          <w:color w:val="0D0D0D"/>
        </w:rPr>
        <w:instrText>(3-27)</w:instrText>
      </w:r>
      <w:r w:rsidRPr="00337EBE">
        <w:rPr>
          <w:color w:val="0D0D0D"/>
        </w:rPr>
        <w:fldChar w:fldCharType="end"/>
      </w:r>
      <w:r w:rsidRPr="00337EBE">
        <w:rPr>
          <w:color w:val="0D0D0D"/>
        </w:rPr>
        <w:fldChar w:fldCharType="end"/>
      </w:r>
      <w:r w:rsidRPr="00337EBE">
        <w:rPr>
          <w:color w:val="0D0D0D"/>
        </w:rPr>
        <w:t xml:space="preserve">. It is easy to confirm that </w:t>
      </w:r>
      <w:r w:rsidRPr="00337EBE">
        <w:rPr>
          <w:b/>
          <w:i/>
          <w:color w:val="0D0D0D"/>
        </w:rPr>
        <w:t>A</w:t>
      </w:r>
      <w:r w:rsidRPr="00337EBE">
        <w:rPr>
          <w:b/>
          <w:i/>
          <w:color w:val="0D0D0D"/>
          <w:vertAlign w:val="subscript"/>
        </w:rPr>
        <w:t>i</w:t>
      </w:r>
      <w:r w:rsidRPr="00337EBE">
        <w:rPr>
          <w:color w:val="0D0D0D"/>
        </w:rPr>
        <w:t xml:space="preserve"> and </w:t>
      </w:r>
      <w:r w:rsidRPr="00337EBE">
        <w:rPr>
          <w:b/>
          <w:i/>
          <w:color w:val="0D0D0D"/>
        </w:rPr>
        <w:t>B</w:t>
      </w:r>
      <w:r w:rsidRPr="00337EBE">
        <w:rPr>
          <w:b/>
          <w:i/>
          <w:color w:val="0D0D0D"/>
          <w:vertAlign w:val="subscript"/>
        </w:rPr>
        <w:t>i</w:t>
      </w:r>
      <w:r w:rsidRPr="00337EBE">
        <w:rPr>
          <w:b/>
          <w:i/>
          <w:color w:val="0D0D0D"/>
        </w:rPr>
        <w:t xml:space="preserve"> </w:t>
      </w:r>
      <w:r w:rsidRPr="00337EBE">
        <w:rPr>
          <w:color w:val="0D0D0D"/>
        </w:rPr>
        <w:t xml:space="preserve">do not depend on </w:t>
      </w:r>
      <w:r w:rsidRPr="00337EBE">
        <w:rPr>
          <w:i/>
        </w:rPr>
        <w:t>V</w:t>
      </w:r>
      <w:r w:rsidRPr="00337EBE">
        <w:rPr>
          <w:i/>
          <w:vertAlign w:val="subscript"/>
        </w:rPr>
        <w:t>x</w:t>
      </w:r>
      <w:r w:rsidRPr="00337EBE">
        <w:t>(</w:t>
      </w:r>
      <w:r w:rsidRPr="00337EBE">
        <w:rPr>
          <w:i/>
        </w:rPr>
        <w:t>k</w:t>
      </w:r>
      <w:r w:rsidRPr="00337EBE">
        <w:t xml:space="preserve">) and </w:t>
      </w:r>
      <w:r w:rsidRPr="00337EBE">
        <w:rPr>
          <w:i/>
        </w:rPr>
        <w:t>V</w:t>
      </w:r>
      <w:r w:rsidRPr="00337EBE">
        <w:rPr>
          <w:i/>
          <w:vertAlign w:val="subscript"/>
        </w:rPr>
        <w:t>y</w:t>
      </w:r>
      <w:r w:rsidRPr="00337EBE">
        <w:t xml:space="preserve"> (</w:t>
      </w:r>
      <w:r w:rsidRPr="00337EBE">
        <w:rPr>
          <w:i/>
        </w:rPr>
        <w:t>k</w:t>
      </w:r>
      <w:r w:rsidRPr="00337EBE">
        <w:t>)</w:t>
      </w:r>
      <w:r w:rsidRPr="00337EBE">
        <w:rPr>
          <w:color w:val="0D0D0D"/>
        </w:rPr>
        <w:t>.</w:t>
      </w:r>
    </w:p>
    <w:p w14:paraId="7505E1EC" w14:textId="268B869B" w:rsidR="006A4B2D" w:rsidRPr="00337EBE" w:rsidRDefault="00EF2AE5" w:rsidP="000A3C77">
      <w:pPr>
        <w:pStyle w:val="Equation0"/>
        <w:jc w:val="center"/>
      </w:pPr>
      <w:r>
        <w:tab/>
      </w:r>
      <w:r w:rsidR="00B10E33" w:rsidRPr="00B10E33">
        <w:rPr>
          <w:position w:val="-16"/>
        </w:rPr>
        <w:object w:dxaOrig="4440" w:dyaOrig="420" w14:anchorId="05B2408A">
          <v:shape id="_x0000_i1239" type="#_x0000_t75" style="width:222pt;height:21.25pt" o:ole="">
            <v:imagedata r:id="rId438" o:title=""/>
          </v:shape>
          <o:OLEObject Type="Embed" ProgID="Equation.DSMT4" ShapeID="_x0000_i1239" DrawAspect="Content" ObjectID="_1704283525" r:id="rId439"/>
        </w:object>
      </w:r>
      <w:r w:rsidR="006A4B2D" w:rsidRPr="00337EBE">
        <w:t xml:space="preserve"> </w:t>
      </w:r>
      <w:r w:rsidR="006A4B2D" w:rsidRPr="00337EBE">
        <w:tab/>
      </w:r>
      <w:r w:rsidR="006A4B2D">
        <w:fldChar w:fldCharType="begin"/>
      </w:r>
      <w:r w:rsidR="006A4B2D">
        <w:instrText xml:space="preserve"> MACROBUTTON MTPlaceRef \* MERGEFORMAT </w:instrText>
      </w:r>
      <w:r w:rsidR="006A4B2D">
        <w:fldChar w:fldCharType="begin"/>
      </w:r>
      <w:r w:rsidR="006A4B2D">
        <w:instrText xml:space="preserve"> SEQ MTEqn \h \* MERGEFORMAT </w:instrText>
      </w:r>
      <w:r w:rsidR="006A4B2D">
        <w:fldChar w:fldCharType="end"/>
      </w:r>
      <w:bookmarkStart w:id="101" w:name="ZEqnNum555205"/>
      <w:r w:rsidR="006A4B2D">
        <w:instrText>(</w:instrText>
      </w:r>
      <w:fldSimple w:instr=" SEQ MTChap \c \* Arabic \* MERGEFORMAT ">
        <w:r w:rsidR="009B7CEC">
          <w:rPr>
            <w:noProof/>
          </w:rPr>
          <w:instrText>3</w:instrText>
        </w:r>
      </w:fldSimple>
      <w:r w:rsidR="006A4B2D">
        <w:instrText>-</w:instrText>
      </w:r>
      <w:fldSimple w:instr=" SEQ MTEqn \c \* Arabic \* MERGEFORMAT ">
        <w:r w:rsidR="009B7CEC">
          <w:rPr>
            <w:noProof/>
          </w:rPr>
          <w:instrText>27</w:instrText>
        </w:r>
      </w:fldSimple>
      <w:r w:rsidR="006A4B2D">
        <w:instrText>)</w:instrText>
      </w:r>
      <w:bookmarkEnd w:id="101"/>
      <w:r w:rsidR="006A4B2D">
        <w:fldChar w:fldCharType="end"/>
      </w:r>
    </w:p>
    <w:p w14:paraId="7DB91683" w14:textId="5E4BD047" w:rsidR="006A4B2D" w:rsidRPr="00337EBE" w:rsidRDefault="006A4B2D" w:rsidP="006A4B2D">
      <w:pPr>
        <w:ind w:firstLine="0"/>
        <w:rPr>
          <w:color w:val="0D0D0D"/>
        </w:rPr>
      </w:pPr>
      <w:r w:rsidRPr="00337EBE">
        <w:rPr>
          <w:b/>
          <w:color w:val="0D0D0D"/>
        </w:rPr>
        <w:t xml:space="preserve">Part </w:t>
      </w:r>
      <w:r w:rsidRPr="00337EBE">
        <w:rPr>
          <w:b/>
          <w:i/>
          <w:color w:val="0D0D0D"/>
        </w:rPr>
        <w:t>c</w:t>
      </w:r>
      <w:r w:rsidRPr="00337EBE">
        <w:rPr>
          <w:color w:val="0D0D0D"/>
        </w:rPr>
        <w:t xml:space="preserve">) Equation </w:t>
      </w:r>
      <w:r w:rsidRPr="00337EBE">
        <w:rPr>
          <w:color w:val="0D0D0D"/>
        </w:rPr>
        <w:fldChar w:fldCharType="begin"/>
      </w:r>
      <w:r w:rsidRPr="00337EBE">
        <w:rPr>
          <w:color w:val="0D0D0D"/>
        </w:rPr>
        <w:instrText xml:space="preserve"> GOTOBUTTON ZEqnNum507662  \* MERGEFORMAT </w:instrText>
      </w:r>
      <w:r w:rsidRPr="00337EBE">
        <w:rPr>
          <w:color w:val="0D0D0D"/>
        </w:rPr>
        <w:fldChar w:fldCharType="begin"/>
      </w:r>
      <w:r w:rsidRPr="00337EBE">
        <w:rPr>
          <w:color w:val="0D0D0D"/>
        </w:rPr>
        <w:instrText xml:space="preserve"> REF ZEqnNum507662 \* Charformat \! \* MERGEFORMAT </w:instrText>
      </w:r>
      <w:r w:rsidRPr="00337EBE">
        <w:rPr>
          <w:color w:val="0D0D0D"/>
        </w:rPr>
        <w:fldChar w:fldCharType="separate"/>
      </w:r>
      <w:r w:rsidR="009B7CEC" w:rsidRPr="009B7CEC">
        <w:rPr>
          <w:color w:val="0D0D0D"/>
        </w:rPr>
        <w:instrText>(3-19)</w:instrText>
      </w:r>
      <w:r w:rsidRPr="00337EBE">
        <w:rPr>
          <w:color w:val="0D0D0D"/>
        </w:rPr>
        <w:fldChar w:fldCharType="end"/>
      </w:r>
      <w:r w:rsidRPr="00337EBE">
        <w:rPr>
          <w:color w:val="0D0D0D"/>
        </w:rPr>
        <w:fldChar w:fldCharType="end"/>
      </w:r>
      <w:r w:rsidRPr="00337EBE">
        <w:rPr>
          <w:color w:val="0D0D0D"/>
        </w:rPr>
        <w:t xml:space="preserve"> is written as follows. </w:t>
      </w:r>
    </w:p>
    <w:p w14:paraId="40A1A27D" w14:textId="51B79CD5" w:rsidR="006A4B2D" w:rsidRPr="00337EBE" w:rsidRDefault="00EF2AE5" w:rsidP="00EF2AE5">
      <w:pPr>
        <w:pStyle w:val="Equation0"/>
      </w:pPr>
      <w:r>
        <w:tab/>
      </w:r>
      <w:r w:rsidR="00B10E33" w:rsidRPr="00B10E33">
        <w:rPr>
          <w:position w:val="-116"/>
        </w:rPr>
        <w:object w:dxaOrig="7060" w:dyaOrig="2500" w14:anchorId="6F9555D5">
          <v:shape id="_x0000_i1240" type="#_x0000_t75" style="width:353.45pt;height:125.45pt" o:ole="">
            <v:imagedata r:id="rId440" o:title=""/>
          </v:shape>
          <o:OLEObject Type="Embed" ProgID="Equation.DSMT4" ShapeID="_x0000_i1240" DrawAspect="Content" ObjectID="_1704283526" r:id="rId441"/>
        </w:object>
      </w:r>
    </w:p>
    <w:p w14:paraId="13E37BD7" w14:textId="64FBA02E" w:rsidR="006A4B2D" w:rsidRPr="00337EBE" w:rsidRDefault="006A4B2D" w:rsidP="006A4B2D">
      <w:pPr>
        <w:rPr>
          <w:color w:val="0D0D0D"/>
        </w:rPr>
      </w:pPr>
      <w:r w:rsidRPr="00337EBE">
        <w:rPr>
          <w:color w:val="0D0D0D"/>
        </w:rPr>
        <w:t xml:space="preserve">The third term can be further written as follows after substituting </w:t>
      </w:r>
      <w:r w:rsidRPr="00337EBE">
        <w:rPr>
          <w:i/>
          <w:color w:val="0D0D0D"/>
        </w:rPr>
        <w:t>U</w:t>
      </w:r>
      <w:r w:rsidRPr="00337EBE">
        <w:rPr>
          <w:color w:val="0D0D0D"/>
        </w:rPr>
        <w:t>(</w:t>
      </w:r>
      <w:r w:rsidRPr="00337EBE">
        <w:rPr>
          <w:i/>
          <w:color w:val="0D0D0D"/>
        </w:rPr>
        <w:t>k</w:t>
      </w:r>
      <w:r w:rsidRPr="00337EBE">
        <w:rPr>
          <w:color w:val="0D0D0D"/>
        </w:rPr>
        <w:t xml:space="preserve">) in </w:t>
      </w:r>
      <w:r w:rsidRPr="00337EBE">
        <w:rPr>
          <w:color w:val="0D0D0D"/>
        </w:rPr>
        <w:fldChar w:fldCharType="begin"/>
      </w:r>
      <w:r w:rsidRPr="00337EBE">
        <w:rPr>
          <w:color w:val="0D0D0D"/>
        </w:rPr>
        <w:instrText xml:space="preserve"> GOTOBUTTON ZEqnNum818793  \* MERGEFORMAT </w:instrText>
      </w:r>
      <w:r w:rsidRPr="00337EBE">
        <w:rPr>
          <w:color w:val="0D0D0D"/>
        </w:rPr>
        <w:fldChar w:fldCharType="begin"/>
      </w:r>
      <w:r w:rsidRPr="00337EBE">
        <w:rPr>
          <w:color w:val="0D0D0D"/>
        </w:rPr>
        <w:instrText xml:space="preserve"> REF ZEqnNum818793 \* Charformat \! \* MERGEFORMAT </w:instrText>
      </w:r>
      <w:r w:rsidRPr="00337EBE">
        <w:rPr>
          <w:color w:val="0D0D0D"/>
        </w:rPr>
        <w:fldChar w:fldCharType="separate"/>
      </w:r>
      <w:r w:rsidR="009B7CEC" w:rsidRPr="009B7CEC">
        <w:rPr>
          <w:color w:val="0D0D0D"/>
        </w:rPr>
        <w:instrText>(3-15)</w:instrText>
      </w:r>
      <w:r w:rsidRPr="00337EBE">
        <w:rPr>
          <w:color w:val="0D0D0D"/>
        </w:rPr>
        <w:fldChar w:fldCharType="end"/>
      </w:r>
      <w:r w:rsidRPr="00337EBE">
        <w:rPr>
          <w:color w:val="0D0D0D"/>
        </w:rPr>
        <w:fldChar w:fldCharType="end"/>
      </w:r>
      <w:r w:rsidRPr="00337EBE">
        <w:rPr>
          <w:color w:val="0D0D0D"/>
        </w:rPr>
        <w:t xml:space="preserve">. It is easy to confirm that </w:t>
      </w:r>
      <w:r w:rsidRPr="00337EBE">
        <w:rPr>
          <w:b/>
          <w:i/>
          <w:color w:val="0D0D0D"/>
        </w:rPr>
        <w:t>A</w:t>
      </w:r>
      <w:r w:rsidRPr="00337EBE">
        <w:rPr>
          <w:b/>
          <w:i/>
          <w:color w:val="0D0D0D"/>
          <w:vertAlign w:val="subscript"/>
        </w:rPr>
        <w:t>p</w:t>
      </w:r>
      <w:r w:rsidRPr="00337EBE">
        <w:rPr>
          <w:color w:val="0D0D0D"/>
        </w:rPr>
        <w:t xml:space="preserve"> and </w:t>
      </w:r>
      <w:r w:rsidRPr="00337EBE">
        <w:rPr>
          <w:b/>
          <w:i/>
          <w:color w:val="0D0D0D"/>
        </w:rPr>
        <w:t>B</w:t>
      </w:r>
      <w:r w:rsidRPr="00337EBE">
        <w:rPr>
          <w:b/>
          <w:i/>
          <w:color w:val="0D0D0D"/>
          <w:vertAlign w:val="subscript"/>
        </w:rPr>
        <w:t>p</w:t>
      </w:r>
      <w:r w:rsidRPr="00337EBE">
        <w:rPr>
          <w:color w:val="0D0D0D"/>
        </w:rPr>
        <w:t xml:space="preserve"> defined in </w:t>
      </w:r>
      <w:r w:rsidRPr="00337EBE">
        <w:rPr>
          <w:color w:val="0D0D0D"/>
        </w:rPr>
        <w:fldChar w:fldCharType="begin"/>
      </w:r>
      <w:r w:rsidRPr="00337EBE">
        <w:rPr>
          <w:color w:val="0D0D0D"/>
        </w:rPr>
        <w:instrText xml:space="preserve"> GOTOBUTTON ZEqnNum224964  \* MERGEFORMAT </w:instrText>
      </w:r>
      <w:r w:rsidRPr="00337EBE">
        <w:rPr>
          <w:color w:val="0D0D0D"/>
        </w:rPr>
        <w:fldChar w:fldCharType="begin"/>
      </w:r>
      <w:r w:rsidRPr="00337EBE">
        <w:rPr>
          <w:color w:val="0D0D0D"/>
        </w:rPr>
        <w:instrText xml:space="preserve"> REF ZEqnNum224964 \* Charformat \! \* MERGEFORMAT </w:instrText>
      </w:r>
      <w:r w:rsidRPr="00337EBE">
        <w:rPr>
          <w:color w:val="0D0D0D"/>
        </w:rPr>
        <w:fldChar w:fldCharType="separate"/>
      </w:r>
      <w:r w:rsidR="009B7CEC" w:rsidRPr="009B7CEC">
        <w:rPr>
          <w:color w:val="0D0D0D"/>
        </w:rPr>
        <w:instrText>(3-28)</w:instrText>
      </w:r>
      <w:r w:rsidRPr="00337EBE">
        <w:rPr>
          <w:color w:val="0D0D0D"/>
        </w:rPr>
        <w:fldChar w:fldCharType="end"/>
      </w:r>
      <w:r w:rsidRPr="00337EBE">
        <w:rPr>
          <w:color w:val="0D0D0D"/>
        </w:rPr>
        <w:fldChar w:fldCharType="end"/>
      </w:r>
      <w:r w:rsidRPr="00337EBE">
        <w:rPr>
          <w:color w:val="0D0D0D"/>
        </w:rPr>
        <w:t xml:space="preserve"> do not depend on </w:t>
      </w:r>
      <w:r w:rsidRPr="00337EBE">
        <w:rPr>
          <w:i/>
        </w:rPr>
        <w:t>V</w:t>
      </w:r>
      <w:r w:rsidRPr="00337EBE">
        <w:rPr>
          <w:i/>
          <w:vertAlign w:val="subscript"/>
        </w:rPr>
        <w:t>x</w:t>
      </w:r>
      <w:r w:rsidRPr="00337EBE">
        <w:t>(</w:t>
      </w:r>
      <w:r w:rsidRPr="00337EBE">
        <w:rPr>
          <w:i/>
        </w:rPr>
        <w:t>k</w:t>
      </w:r>
      <w:r w:rsidRPr="00337EBE">
        <w:t xml:space="preserve">) and </w:t>
      </w:r>
      <w:r w:rsidRPr="00337EBE">
        <w:rPr>
          <w:i/>
        </w:rPr>
        <w:t>V</w:t>
      </w:r>
      <w:r w:rsidRPr="00337EBE">
        <w:rPr>
          <w:i/>
          <w:vertAlign w:val="subscript"/>
        </w:rPr>
        <w:t>y</w:t>
      </w:r>
      <w:r w:rsidRPr="00337EBE">
        <w:t xml:space="preserve"> (</w:t>
      </w:r>
      <w:r w:rsidRPr="00337EBE">
        <w:rPr>
          <w:i/>
        </w:rPr>
        <w:t>k</w:t>
      </w:r>
      <w:r w:rsidRPr="00337EBE">
        <w:t>)</w:t>
      </w:r>
      <w:r w:rsidRPr="00337EBE">
        <w:rPr>
          <w:color w:val="0D0D0D"/>
        </w:rPr>
        <w:t>.</w:t>
      </w:r>
    </w:p>
    <w:p w14:paraId="1912A633" w14:textId="0C087DE2" w:rsidR="006A4B2D" w:rsidRPr="00337EBE" w:rsidRDefault="00EF2AE5" w:rsidP="00EF2AE5">
      <w:pPr>
        <w:pStyle w:val="Equation0"/>
      </w:pPr>
      <w:r>
        <w:tab/>
      </w:r>
      <w:r w:rsidR="00B10E33" w:rsidRPr="00B10E33">
        <w:rPr>
          <w:position w:val="-154"/>
        </w:rPr>
        <w:object w:dxaOrig="7020" w:dyaOrig="3200" w14:anchorId="020CFB62">
          <v:shape id="_x0000_i1241" type="#_x0000_t75" style="width:351.25pt;height:159.8pt" o:ole="">
            <v:imagedata r:id="rId442" o:title=""/>
          </v:shape>
          <o:OLEObject Type="Embed" ProgID="Equation.DSMT4" ShapeID="_x0000_i1241" DrawAspect="Content" ObjectID="_1704283527" r:id="rId443"/>
        </w:object>
      </w:r>
    </w:p>
    <w:p w14:paraId="7B7EA3C0" w14:textId="3CD20D29" w:rsidR="006A4B2D" w:rsidRPr="00337EBE" w:rsidRDefault="00EF2AE5" w:rsidP="000A3C77">
      <w:pPr>
        <w:pStyle w:val="Equation0"/>
        <w:jc w:val="center"/>
      </w:pPr>
      <w:r>
        <w:lastRenderedPageBreak/>
        <w:tab/>
      </w:r>
      <w:r w:rsidR="00B10E33" w:rsidRPr="00B10E33">
        <w:rPr>
          <w:position w:val="-16"/>
        </w:rPr>
        <w:object w:dxaOrig="3980" w:dyaOrig="420" w14:anchorId="3931D105">
          <v:shape id="_x0000_i1242" type="#_x0000_t75" style="width:198.55pt;height:21.25pt" o:ole="">
            <v:imagedata r:id="rId444" o:title=""/>
          </v:shape>
          <o:OLEObject Type="Embed" ProgID="Equation.DSMT4" ShapeID="_x0000_i1242" DrawAspect="Content" ObjectID="_1704283528" r:id="rId445"/>
        </w:object>
      </w:r>
      <w:r w:rsidR="006A4B2D" w:rsidRPr="00337EBE">
        <w:t xml:space="preserve"> </w:t>
      </w:r>
      <w:r w:rsidR="006A4B2D" w:rsidRPr="00337EBE">
        <w:tab/>
      </w:r>
      <w:r w:rsidR="006A4B2D">
        <w:fldChar w:fldCharType="begin"/>
      </w:r>
      <w:r w:rsidR="006A4B2D">
        <w:instrText xml:space="preserve"> MACROBUTTON MTPlaceRef \* MERGEFORMAT </w:instrText>
      </w:r>
      <w:r w:rsidR="006A4B2D">
        <w:fldChar w:fldCharType="begin"/>
      </w:r>
      <w:r w:rsidR="006A4B2D">
        <w:instrText xml:space="preserve"> SEQ MTEqn \h \* MERGEFORMAT </w:instrText>
      </w:r>
      <w:r w:rsidR="006A4B2D">
        <w:fldChar w:fldCharType="end"/>
      </w:r>
      <w:bookmarkStart w:id="102" w:name="ZEqnNum224964"/>
      <w:r w:rsidR="006A4B2D">
        <w:instrText>(</w:instrText>
      </w:r>
      <w:fldSimple w:instr=" SEQ MTChap \c \* Arabic \* MERGEFORMAT ">
        <w:r w:rsidR="009B7CEC">
          <w:rPr>
            <w:noProof/>
          </w:rPr>
          <w:instrText>3</w:instrText>
        </w:r>
      </w:fldSimple>
      <w:r w:rsidR="006A4B2D">
        <w:instrText>-</w:instrText>
      </w:r>
      <w:fldSimple w:instr=" SEQ MTEqn \c \* Arabic \* MERGEFORMAT ">
        <w:r w:rsidR="009B7CEC">
          <w:rPr>
            <w:noProof/>
          </w:rPr>
          <w:instrText>28</w:instrText>
        </w:r>
      </w:fldSimple>
      <w:r w:rsidR="006A4B2D">
        <w:instrText>)</w:instrText>
      </w:r>
      <w:bookmarkEnd w:id="102"/>
      <w:r w:rsidR="006A4B2D">
        <w:fldChar w:fldCharType="end"/>
      </w:r>
    </w:p>
    <w:p w14:paraId="445D09EA" w14:textId="5F886CBD" w:rsidR="006A4B2D" w:rsidRPr="00337EBE" w:rsidRDefault="006A4B2D" w:rsidP="006A4B2D">
      <w:pPr>
        <w:rPr>
          <w:color w:val="0D0D0D"/>
        </w:rPr>
      </w:pPr>
      <w:r w:rsidRPr="00337EBE">
        <w:rPr>
          <w:color w:val="0D0D0D"/>
        </w:rPr>
        <w:t xml:space="preserve">Finally, </w:t>
      </w:r>
      <w:r w:rsidRPr="00337EBE">
        <w:rPr>
          <w:color w:val="0D0D0D"/>
        </w:rPr>
        <w:fldChar w:fldCharType="begin"/>
      </w:r>
      <w:r w:rsidRPr="00337EBE">
        <w:rPr>
          <w:color w:val="0D0D0D"/>
        </w:rPr>
        <w:instrText xml:space="preserve"> GOTOBUTTON ZEqnNum147108  \* MERGEFORMAT </w:instrText>
      </w:r>
      <w:r w:rsidRPr="00337EBE">
        <w:rPr>
          <w:color w:val="0D0D0D"/>
        </w:rPr>
        <w:fldChar w:fldCharType="begin"/>
      </w:r>
      <w:r w:rsidRPr="00337EBE">
        <w:rPr>
          <w:color w:val="0D0D0D"/>
        </w:rPr>
        <w:instrText xml:space="preserve"> REF ZEqnNum147108 \* Charformat \! \* MERGEFORMAT </w:instrText>
      </w:r>
      <w:r w:rsidRPr="00337EBE">
        <w:rPr>
          <w:color w:val="0D0D0D"/>
        </w:rPr>
        <w:fldChar w:fldCharType="separate"/>
      </w:r>
      <w:r w:rsidR="009B7CEC" w:rsidRPr="009B7CEC">
        <w:rPr>
          <w:color w:val="0D0D0D"/>
        </w:rPr>
        <w:instrText>(3-24)</w:instrText>
      </w:r>
      <w:r w:rsidRPr="00337EBE">
        <w:rPr>
          <w:color w:val="0D0D0D"/>
        </w:rPr>
        <w:fldChar w:fldCharType="end"/>
      </w:r>
      <w:r w:rsidRPr="00337EBE">
        <w:rPr>
          <w:color w:val="0D0D0D"/>
        </w:rPr>
        <w:fldChar w:fldCharType="end"/>
      </w:r>
      <w:r w:rsidRPr="00337EBE">
        <w:rPr>
          <w:color w:val="0D0D0D"/>
        </w:rPr>
        <w:t xml:space="preserve"> is proved by defining </w:t>
      </w:r>
      <w:r w:rsidRPr="00337EBE">
        <w:rPr>
          <w:b/>
          <w:i/>
          <w:color w:val="0D0D0D"/>
        </w:rPr>
        <w:t>A</w:t>
      </w:r>
      <w:r w:rsidRPr="00337EBE">
        <w:rPr>
          <w:b/>
          <w:i/>
          <w:color w:val="0D0D0D"/>
          <w:vertAlign w:val="subscript"/>
        </w:rPr>
        <w:t>l</w:t>
      </w:r>
      <w:r w:rsidRPr="00337EBE">
        <w:rPr>
          <w:color w:val="0D0D0D"/>
        </w:rPr>
        <w:t xml:space="preserve"> and </w:t>
      </w:r>
      <w:r w:rsidRPr="00337EBE">
        <w:rPr>
          <w:b/>
          <w:i/>
          <w:color w:val="0D0D0D"/>
        </w:rPr>
        <w:t>B</w:t>
      </w:r>
      <w:r w:rsidRPr="00337EBE">
        <w:rPr>
          <w:b/>
          <w:i/>
          <w:color w:val="0D0D0D"/>
          <w:vertAlign w:val="subscript"/>
        </w:rPr>
        <w:t>l</w:t>
      </w:r>
      <w:r w:rsidRPr="00337EBE">
        <w:rPr>
          <w:color w:val="0D0D0D"/>
        </w:rPr>
        <w:t xml:space="preserve"> as </w:t>
      </w:r>
      <w:r w:rsidRPr="00337EBE">
        <w:rPr>
          <w:color w:val="0D0D0D"/>
        </w:rPr>
        <w:fldChar w:fldCharType="begin"/>
      </w:r>
      <w:r w:rsidRPr="00337EBE">
        <w:rPr>
          <w:color w:val="0D0D0D"/>
        </w:rPr>
        <w:instrText xml:space="preserve"> GOTOBUTTON ZEqnNum873764  \* MERGEFORMAT </w:instrText>
      </w:r>
      <w:r w:rsidRPr="00337EBE">
        <w:rPr>
          <w:color w:val="0D0D0D"/>
        </w:rPr>
        <w:fldChar w:fldCharType="begin"/>
      </w:r>
      <w:r w:rsidRPr="00337EBE">
        <w:rPr>
          <w:color w:val="0D0D0D"/>
        </w:rPr>
        <w:instrText xml:space="preserve"> REF ZEqnNum873764 \* Charformat \! \* MERGEFORMAT </w:instrText>
      </w:r>
      <w:r w:rsidRPr="00337EBE">
        <w:rPr>
          <w:color w:val="0D0D0D"/>
        </w:rPr>
        <w:fldChar w:fldCharType="separate"/>
      </w:r>
      <w:r w:rsidR="009B7CEC" w:rsidRPr="009B7CEC">
        <w:rPr>
          <w:color w:val="0D0D0D"/>
        </w:rPr>
        <w:instrText>(3-29)</w:instrText>
      </w:r>
      <w:r w:rsidRPr="00337EBE">
        <w:rPr>
          <w:color w:val="0D0D0D"/>
        </w:rPr>
        <w:fldChar w:fldCharType="end"/>
      </w:r>
      <w:r w:rsidRPr="00337EBE">
        <w:rPr>
          <w:color w:val="0D0D0D"/>
        </w:rPr>
        <w:fldChar w:fldCharType="end"/>
      </w:r>
      <w:r w:rsidRPr="00337EBE">
        <w:rPr>
          <w:color w:val="0D0D0D"/>
        </w:rPr>
        <w:t xml:space="preserve">. </w:t>
      </w:r>
    </w:p>
    <w:p w14:paraId="405237F0" w14:textId="614FB15D" w:rsidR="006A4B2D" w:rsidRPr="00337EBE" w:rsidRDefault="00EF2AE5" w:rsidP="000A3C77">
      <w:pPr>
        <w:pStyle w:val="Equation0"/>
        <w:jc w:val="center"/>
      </w:pPr>
      <w:r>
        <w:tab/>
      </w:r>
      <w:r w:rsidR="00B10E33" w:rsidRPr="00B10E33">
        <w:rPr>
          <w:position w:val="-34"/>
        </w:rPr>
        <w:object w:dxaOrig="2220" w:dyaOrig="800" w14:anchorId="3C600379">
          <v:shape id="_x0000_i1243" type="#_x0000_t75" style="width:111.25pt;height:39.25pt" o:ole="">
            <v:imagedata r:id="rId446" o:title=""/>
          </v:shape>
          <o:OLEObject Type="Embed" ProgID="Equation.DSMT4" ShapeID="_x0000_i1243" DrawAspect="Content" ObjectID="_1704283529" r:id="rId447"/>
        </w:object>
      </w:r>
      <w:r w:rsidR="006A4B2D" w:rsidRPr="00337EBE">
        <w:t xml:space="preserve"> </w:t>
      </w:r>
      <w:r w:rsidR="006A4B2D" w:rsidRPr="00337EBE">
        <w:tab/>
      </w:r>
      <w:r w:rsidR="006A4B2D">
        <w:fldChar w:fldCharType="begin"/>
      </w:r>
      <w:r w:rsidR="006A4B2D">
        <w:instrText xml:space="preserve"> MACROBUTTON MTPlaceRef \* MERGEFORMAT </w:instrText>
      </w:r>
      <w:r w:rsidR="006A4B2D">
        <w:fldChar w:fldCharType="begin"/>
      </w:r>
      <w:r w:rsidR="006A4B2D">
        <w:instrText xml:space="preserve"> SEQ MTEqn \h \* MERGEFORMAT </w:instrText>
      </w:r>
      <w:r w:rsidR="006A4B2D">
        <w:fldChar w:fldCharType="end"/>
      </w:r>
      <w:bookmarkStart w:id="103" w:name="ZEqnNum873764"/>
      <w:r w:rsidR="006A4B2D">
        <w:instrText>(</w:instrText>
      </w:r>
      <w:fldSimple w:instr=" SEQ MTChap \c \* Arabic \* MERGEFORMAT ">
        <w:r w:rsidR="009B7CEC">
          <w:rPr>
            <w:noProof/>
          </w:rPr>
          <w:instrText>3</w:instrText>
        </w:r>
      </w:fldSimple>
      <w:r w:rsidR="006A4B2D">
        <w:instrText>-</w:instrText>
      </w:r>
      <w:fldSimple w:instr=" SEQ MTEqn \c \* Arabic \* MERGEFORMAT ">
        <w:r w:rsidR="009B7CEC">
          <w:rPr>
            <w:noProof/>
          </w:rPr>
          <w:instrText>29</w:instrText>
        </w:r>
      </w:fldSimple>
      <w:r w:rsidR="006A4B2D">
        <w:instrText>)</w:instrText>
      </w:r>
      <w:bookmarkEnd w:id="103"/>
      <w:r w:rsidR="006A4B2D">
        <w:fldChar w:fldCharType="end"/>
      </w:r>
    </w:p>
    <w:p w14:paraId="3C6FFDD8" w14:textId="77777777" w:rsidR="008825B8" w:rsidRDefault="008825B8" w:rsidP="00337EBE"/>
    <w:p w14:paraId="56848119" w14:textId="5C95C98A" w:rsidR="00337EBE" w:rsidRPr="00337EBE" w:rsidRDefault="00337EBE" w:rsidP="00337EBE">
      <w:r w:rsidRPr="00337EBE">
        <w:t xml:space="preserve">Using this proposition, current injections of all buses can be written as </w:t>
      </w:r>
      <w:r w:rsidRPr="00337EBE">
        <w:fldChar w:fldCharType="begin"/>
      </w:r>
      <w:r w:rsidRPr="00337EBE">
        <w:instrText xml:space="preserve"> GOTOBUTTON ZEqnNum799908  \* MERGEFORMAT </w:instrText>
      </w:r>
      <w:fldSimple w:instr=" REF ZEqnNum799908 \* Charformat \! \* MERGEFORMAT ">
        <w:r w:rsidR="009B7CEC">
          <w:instrText>(3-5)</w:instrText>
        </w:r>
      </w:fldSimple>
      <w:r w:rsidRPr="00337EBE">
        <w:fldChar w:fldCharType="end"/>
      </w:r>
      <w:r w:rsidRPr="00337EBE">
        <w:t xml:space="preserve"> with </w:t>
      </w:r>
      <w:r w:rsidRPr="00337EBE">
        <w:rPr>
          <w:b/>
          <w:i/>
        </w:rPr>
        <w:t>A</w:t>
      </w:r>
      <w:r w:rsidRPr="00337EBE">
        <w:t xml:space="preserve"> and </w:t>
      </w:r>
      <w:r w:rsidRPr="00337EBE">
        <w:rPr>
          <w:b/>
          <w:i/>
        </w:rPr>
        <w:t>B</w:t>
      </w:r>
      <w:r w:rsidRPr="00337EBE">
        <w:t xml:space="preserve"> in </w:t>
      </w:r>
      <w:r w:rsidRPr="00337EBE">
        <w:fldChar w:fldCharType="begin"/>
      </w:r>
      <w:r w:rsidRPr="00337EBE">
        <w:instrText xml:space="preserve"> GOTOBUTTON ZEqnNum244821  \* MERGEFORMAT </w:instrText>
      </w:r>
      <w:fldSimple w:instr=" REF ZEqnNum244821 \* Charformat \! \* MERGEFORMAT ">
        <w:r w:rsidR="009B7CEC">
          <w:instrText>(3-30)</w:instrText>
        </w:r>
      </w:fldSimple>
      <w:r w:rsidRPr="00337EBE">
        <w:fldChar w:fldCharType="end"/>
      </w:r>
      <w:r w:rsidRPr="00337EBE">
        <w:t>.</w:t>
      </w:r>
    </w:p>
    <w:p w14:paraId="34596E0E" w14:textId="22617BAC" w:rsidR="00337EBE" w:rsidRPr="00337EBE" w:rsidRDefault="00972B4B" w:rsidP="00972B4B">
      <w:pPr>
        <w:ind w:firstLine="0"/>
      </w:pPr>
      <w:r>
        <w:tab/>
      </w:r>
      <w:r w:rsidR="00B10E33" w:rsidRPr="00B10E33">
        <w:rPr>
          <w:position w:val="-142"/>
        </w:rPr>
        <w:object w:dxaOrig="6440" w:dyaOrig="2960" w14:anchorId="365831ED">
          <v:shape id="_x0000_i1244" type="#_x0000_t75" style="width:321.8pt;height:147.8pt" o:ole="">
            <v:imagedata r:id="rId448" o:title=""/>
          </v:shape>
          <o:OLEObject Type="Embed" ProgID="Equation.DSMT4" ShapeID="_x0000_i1244" DrawAspect="Content" ObjectID="_1704283530" r:id="rId449"/>
        </w:object>
      </w:r>
      <w:r w:rsidR="00337EBE" w:rsidRPr="00337EBE">
        <w:t xml:space="preserve"> </w:t>
      </w:r>
      <w:r w:rsidR="005F412B">
        <w:tab/>
      </w:r>
      <w:r w:rsidR="00337EBE" w:rsidRPr="00337EBE">
        <w:t xml:space="preserve"> </w:t>
      </w:r>
      <w:r w:rsidR="001810B5">
        <w:fldChar w:fldCharType="begin"/>
      </w:r>
      <w:r w:rsidR="001810B5">
        <w:instrText xml:space="preserve"> MACROBUTTON MTPlaceRef \* MERGEFORMAT </w:instrText>
      </w:r>
      <w:r w:rsidR="001810B5">
        <w:fldChar w:fldCharType="begin"/>
      </w:r>
      <w:r w:rsidR="001810B5">
        <w:instrText xml:space="preserve"> SEQ MTEqn \h \* MERGEFORMAT </w:instrText>
      </w:r>
      <w:r w:rsidR="001810B5">
        <w:fldChar w:fldCharType="end"/>
      </w:r>
      <w:bookmarkStart w:id="104" w:name="ZEqnNum244821"/>
      <w:r w:rsidR="001810B5">
        <w:instrText>(</w:instrText>
      </w:r>
      <w:fldSimple w:instr=" SEQ MTChap \c \* Arabic \* MERGEFORMAT ">
        <w:r w:rsidR="009B7CEC">
          <w:rPr>
            <w:noProof/>
          </w:rPr>
          <w:instrText>3</w:instrText>
        </w:r>
      </w:fldSimple>
      <w:r w:rsidR="001810B5">
        <w:instrText>-</w:instrText>
      </w:r>
      <w:fldSimple w:instr=" SEQ MTEqn \c \* Arabic \* MERGEFORMAT ">
        <w:r w:rsidR="009B7CEC">
          <w:rPr>
            <w:noProof/>
          </w:rPr>
          <w:instrText>30</w:instrText>
        </w:r>
      </w:fldSimple>
      <w:r w:rsidR="001810B5">
        <w:instrText>)</w:instrText>
      </w:r>
      <w:bookmarkEnd w:id="104"/>
      <w:r w:rsidR="001810B5">
        <w:fldChar w:fldCharType="end"/>
      </w:r>
    </w:p>
    <w:p w14:paraId="65DFDDFC" w14:textId="014618A9" w:rsidR="00337EBE" w:rsidRPr="00337EBE" w:rsidRDefault="009E2B6A" w:rsidP="00444894">
      <w:pPr>
        <w:pStyle w:val="Heading3"/>
      </w:pPr>
      <w:bookmarkStart w:id="105" w:name="_Toc93064740"/>
      <w:r>
        <w:t>3.</w:t>
      </w:r>
      <w:r w:rsidR="00692F47">
        <w:t>3</w:t>
      </w:r>
      <w:r>
        <w:t xml:space="preserve">.2 </w:t>
      </w:r>
      <w:r w:rsidR="00337EBE" w:rsidRPr="00337EBE">
        <w:t>Non-iterative Algorithm to Solve Power Series Coefficients</w:t>
      </w:r>
      <w:bookmarkEnd w:id="105"/>
    </w:p>
    <w:p w14:paraId="5853F0A6" w14:textId="303276CD" w:rsidR="00337EBE" w:rsidRPr="000A3C77" w:rsidRDefault="00337EBE" w:rsidP="009538EE">
      <w:pPr>
        <w:pStyle w:val="Equation0"/>
        <w:spacing w:line="480" w:lineRule="auto"/>
        <w:ind w:firstLine="720"/>
        <w:rPr>
          <w:szCs w:val="24"/>
        </w:rPr>
      </w:pPr>
      <w:r w:rsidRPr="000A3C77">
        <w:rPr>
          <w:szCs w:val="24"/>
        </w:rPr>
        <w:t>Following the basic idea in Fig. 1</w:t>
      </w:r>
      <w:r w:rsidR="009538EE">
        <w:rPr>
          <w:szCs w:val="24"/>
        </w:rPr>
        <w:t>2</w:t>
      </w:r>
      <w:r w:rsidRPr="000A3C77">
        <w:rPr>
          <w:szCs w:val="24"/>
        </w:rPr>
        <w:t xml:space="preserve">, </w:t>
      </w:r>
      <w:r w:rsidRPr="000A3C77">
        <w:rPr>
          <w:b/>
          <w:szCs w:val="24"/>
        </w:rPr>
        <w:t xml:space="preserve">Algorithm </w:t>
      </w:r>
      <w:r w:rsidR="00660AFC">
        <w:rPr>
          <w:b/>
          <w:szCs w:val="24"/>
        </w:rPr>
        <w:t>2</w:t>
      </w:r>
      <w:r w:rsidRPr="000A3C77">
        <w:rPr>
          <w:szCs w:val="24"/>
        </w:rPr>
        <w:t xml:space="preserve"> is further designed to solve power series coefficients of both state variables and bus voltages up to any desired order. Note that all the coefficients are explicitly calculated with no iteration. </w:t>
      </w:r>
    </w:p>
    <w:p w14:paraId="7EFD6BEA" w14:textId="5B21DC94" w:rsidR="00662E55" w:rsidRDefault="00662E55" w:rsidP="00662E55">
      <w:pPr>
        <w:rPr>
          <w:lang w:eastAsia="zh-CN"/>
        </w:rPr>
      </w:pPr>
    </w:p>
    <w:tbl>
      <w:tblPr>
        <w:tblW w:w="5000" w:type="pct"/>
        <w:jc w:val="center"/>
        <w:tblBorders>
          <w:top w:val="single" w:sz="12" w:space="0" w:color="808080"/>
          <w:bottom w:val="single" w:sz="12" w:space="0" w:color="808080"/>
        </w:tblBorders>
        <w:tblLook w:val="04A0" w:firstRow="1" w:lastRow="0" w:firstColumn="1" w:lastColumn="0" w:noHBand="0" w:noVBand="1"/>
      </w:tblPr>
      <w:tblGrid>
        <w:gridCol w:w="8856"/>
      </w:tblGrid>
      <w:tr w:rsidR="00662E55" w:rsidRPr="00337EBE" w14:paraId="16442A1F" w14:textId="77777777" w:rsidTr="001509F9">
        <w:trPr>
          <w:trHeight w:val="216"/>
          <w:jc w:val="center"/>
        </w:trPr>
        <w:tc>
          <w:tcPr>
            <w:tcW w:w="5000" w:type="pct"/>
            <w:tcBorders>
              <w:top w:val="double" w:sz="6" w:space="0" w:color="auto"/>
              <w:left w:val="nil"/>
              <w:bottom w:val="single" w:sz="6" w:space="0" w:color="auto"/>
              <w:right w:val="nil"/>
            </w:tcBorders>
            <w:vAlign w:val="center"/>
            <w:hideMark/>
          </w:tcPr>
          <w:p w14:paraId="5D1C004B" w14:textId="132D6C0F" w:rsidR="00662E55" w:rsidRPr="00337EBE" w:rsidRDefault="00662E55" w:rsidP="001509F9">
            <w:pPr>
              <w:spacing w:line="240" w:lineRule="auto"/>
              <w:ind w:firstLine="0"/>
              <w:rPr>
                <w:i/>
              </w:rPr>
            </w:pPr>
            <w:r w:rsidRPr="00337EBE">
              <w:rPr>
                <w:b/>
              </w:rPr>
              <w:t xml:space="preserve">Algorithm </w:t>
            </w:r>
            <w:r w:rsidR="00660AFC">
              <w:rPr>
                <w:b/>
              </w:rPr>
              <w:t>2</w:t>
            </w:r>
            <w:r w:rsidRPr="00337EBE">
              <w:rPr>
                <w:b/>
              </w:rPr>
              <w:t>: Solve Coefficients</w:t>
            </w:r>
          </w:p>
        </w:tc>
      </w:tr>
      <w:tr w:rsidR="00662E55" w:rsidRPr="00337EBE" w14:paraId="279CFB61" w14:textId="77777777" w:rsidTr="001509F9">
        <w:trPr>
          <w:trHeight w:val="180"/>
          <w:jc w:val="center"/>
        </w:trPr>
        <w:tc>
          <w:tcPr>
            <w:tcW w:w="5000" w:type="pct"/>
            <w:tcBorders>
              <w:top w:val="nil"/>
              <w:left w:val="nil"/>
              <w:bottom w:val="nil"/>
              <w:right w:val="nil"/>
            </w:tcBorders>
            <w:vAlign w:val="center"/>
            <w:hideMark/>
          </w:tcPr>
          <w:p w14:paraId="501097D1" w14:textId="5CE3141F" w:rsidR="00662E55" w:rsidRPr="00337EBE" w:rsidRDefault="00662E55" w:rsidP="001509F9">
            <w:pPr>
              <w:spacing w:line="240" w:lineRule="auto"/>
              <w:ind w:firstLine="0"/>
            </w:pPr>
            <w:r w:rsidRPr="00337EBE">
              <w:rPr>
                <w:b/>
              </w:rPr>
              <w:t>Input</w:t>
            </w:r>
            <w:r w:rsidRPr="00337EBE">
              <w:t>: initial values of state variables and bus voltages</w:t>
            </w:r>
            <w:r w:rsidRPr="00337EBE">
              <w:rPr>
                <w:b/>
              </w:rPr>
              <w:t xml:space="preserve"> </w:t>
            </w:r>
            <w:r w:rsidR="00B10E33" w:rsidRPr="00B10E33">
              <w:rPr>
                <w:position w:val="-12"/>
              </w:rPr>
              <w:object w:dxaOrig="600" w:dyaOrig="380" w14:anchorId="5A040A14">
                <v:shape id="_x0000_i1245" type="#_x0000_t75" style="width:30pt;height:18.55pt" o:ole="">
                  <v:imagedata r:id="rId450" o:title=""/>
                </v:shape>
                <o:OLEObject Type="Embed" ProgID="Equation.DSMT4" ShapeID="_x0000_i1245" DrawAspect="Content" ObjectID="_1704283531" r:id="rId451"/>
              </w:object>
            </w:r>
          </w:p>
        </w:tc>
      </w:tr>
      <w:tr w:rsidR="00662E55" w:rsidRPr="00337EBE" w14:paraId="747CF46B" w14:textId="77777777" w:rsidTr="001509F9">
        <w:trPr>
          <w:trHeight w:val="180"/>
          <w:jc w:val="center"/>
        </w:trPr>
        <w:tc>
          <w:tcPr>
            <w:tcW w:w="5000" w:type="pct"/>
            <w:tcBorders>
              <w:top w:val="nil"/>
              <w:left w:val="nil"/>
              <w:bottom w:val="nil"/>
              <w:right w:val="nil"/>
            </w:tcBorders>
            <w:vAlign w:val="center"/>
            <w:hideMark/>
          </w:tcPr>
          <w:p w14:paraId="4C647288" w14:textId="5A8B8322" w:rsidR="00662E55" w:rsidRPr="00337EBE" w:rsidRDefault="00662E55" w:rsidP="001509F9">
            <w:pPr>
              <w:spacing w:line="240" w:lineRule="auto"/>
              <w:ind w:firstLine="0"/>
            </w:pPr>
            <w:r w:rsidRPr="00337EBE">
              <w:rPr>
                <w:b/>
              </w:rPr>
              <w:t>Output</w:t>
            </w:r>
            <w:r w:rsidRPr="00337EBE">
              <w:t>: any order coefficients</w:t>
            </w:r>
            <w:r w:rsidR="00B10E33" w:rsidRPr="00B10E33">
              <w:rPr>
                <w:position w:val="-14"/>
              </w:rPr>
              <w:object w:dxaOrig="2520" w:dyaOrig="400" w14:anchorId="680BF2A3">
                <v:shape id="_x0000_i1246" type="#_x0000_t75" style="width:126pt;height:21.25pt" o:ole="">
                  <v:imagedata r:id="rId452" o:title=""/>
                </v:shape>
                <o:OLEObject Type="Embed" ProgID="Equation.DSMT4" ShapeID="_x0000_i1246" DrawAspect="Content" ObjectID="_1704283532" r:id="rId453"/>
              </w:object>
            </w:r>
          </w:p>
          <w:p w14:paraId="17C3DE9C" w14:textId="7C1B9AA2" w:rsidR="00662E55" w:rsidRPr="00337EBE" w:rsidRDefault="00662E55" w:rsidP="001509F9">
            <w:pPr>
              <w:spacing w:line="240" w:lineRule="auto"/>
              <w:ind w:firstLine="0"/>
            </w:pPr>
            <w:r w:rsidRPr="00337EBE">
              <w:t xml:space="preserve">Initialization: </w:t>
            </w:r>
            <w:r w:rsidR="00B10E33" w:rsidRPr="00B10E33">
              <w:rPr>
                <w:position w:val="-14"/>
              </w:rPr>
              <w:object w:dxaOrig="2460" w:dyaOrig="400" w14:anchorId="61C93D7F">
                <v:shape id="_x0000_i1247" type="#_x0000_t75" style="width:123.25pt;height:21.25pt" o:ole="">
                  <v:imagedata r:id="rId454" o:title=""/>
                </v:shape>
                <o:OLEObject Type="Embed" ProgID="Equation.DSMT4" ShapeID="_x0000_i1247" DrawAspect="Content" ObjectID="_1704283533" r:id="rId455"/>
              </w:object>
            </w:r>
          </w:p>
          <w:p w14:paraId="503FD0A0" w14:textId="4A084292" w:rsidR="00662E55" w:rsidRPr="006F6E2C" w:rsidRDefault="00662E55" w:rsidP="001509F9">
            <w:pPr>
              <w:spacing w:line="240" w:lineRule="auto"/>
              <w:ind w:firstLine="0"/>
            </w:pPr>
            <w:r w:rsidRPr="006F6E2C">
              <w:t xml:space="preserve">1. Calculate the matrix </w:t>
            </w:r>
            <w:r w:rsidR="00B10E33" w:rsidRPr="00025957">
              <w:rPr>
                <w:position w:val="-4"/>
              </w:rPr>
              <w:object w:dxaOrig="260" w:dyaOrig="260" w14:anchorId="455BC189">
                <v:shape id="_x0000_i1248" type="#_x0000_t75" style="width:12.55pt;height:12.55pt" o:ole="">
                  <v:imagedata r:id="rId456" o:title=""/>
                </v:shape>
                <o:OLEObject Type="Embed" ProgID="Equation.DSMT4" ShapeID="_x0000_i1248" DrawAspect="Content" ObjectID="_1704283534" r:id="rId457"/>
              </w:object>
            </w:r>
          </w:p>
          <w:p w14:paraId="3B336EAE" w14:textId="2922FD66" w:rsidR="00662E55" w:rsidRPr="006F6E2C" w:rsidRDefault="00662E55" w:rsidP="001509F9">
            <w:pPr>
              <w:spacing w:line="240" w:lineRule="auto"/>
            </w:pPr>
            <w:r w:rsidRPr="006F6E2C">
              <w:t xml:space="preserve">1.1 Calculate the matrix </w:t>
            </w:r>
            <w:r w:rsidR="00B10E33" w:rsidRPr="00B10E33">
              <w:rPr>
                <w:position w:val="-16"/>
              </w:rPr>
              <w:object w:dxaOrig="340" w:dyaOrig="420" w14:anchorId="548D9674">
                <v:shape id="_x0000_i1249" type="#_x0000_t75" style="width:17.45pt;height:21.25pt" o:ole="">
                  <v:imagedata r:id="rId458" o:title=""/>
                </v:shape>
                <o:OLEObject Type="Embed" ProgID="Equation.DSMT4" ShapeID="_x0000_i1249" DrawAspect="Content" ObjectID="_1704283535" r:id="rId459"/>
              </w:object>
            </w:r>
            <w:r w:rsidRPr="006F6E2C">
              <w:t xml:space="preserve"> for generators</w:t>
            </w:r>
          </w:p>
          <w:p w14:paraId="3F29D9E9" w14:textId="3E5FEED2" w:rsidR="00662E55" w:rsidRPr="00337EBE" w:rsidRDefault="00662E55" w:rsidP="001509F9">
            <w:pPr>
              <w:spacing w:line="240" w:lineRule="auto"/>
            </w:pPr>
            <w:r w:rsidRPr="006F6E2C">
              <w:t xml:space="preserve">1.2 Calculate the matrix </w:t>
            </w:r>
            <w:r w:rsidR="00B10E33" w:rsidRPr="00B10E33">
              <w:rPr>
                <w:position w:val="-12"/>
              </w:rPr>
              <w:object w:dxaOrig="300" w:dyaOrig="380" w14:anchorId="12BA549A">
                <v:shape id="_x0000_i1250" type="#_x0000_t75" style="width:15.25pt;height:18.55pt" o:ole="">
                  <v:imagedata r:id="rId460" o:title=""/>
                </v:shape>
                <o:OLEObject Type="Embed" ProgID="Equation.DSMT4" ShapeID="_x0000_i1250" DrawAspect="Content" ObjectID="_1704283536" r:id="rId461"/>
              </w:object>
            </w:r>
            <w:r w:rsidRPr="006F6E2C">
              <w:t xml:space="preserve"> for loads</w:t>
            </w:r>
          </w:p>
          <w:p w14:paraId="43998B2C" w14:textId="39EEAF7C" w:rsidR="00662E55" w:rsidRPr="00337EBE" w:rsidRDefault="00662E55" w:rsidP="001509F9">
            <w:pPr>
              <w:spacing w:line="240" w:lineRule="auto"/>
              <w:ind w:firstLine="0"/>
            </w:pPr>
            <w:r w:rsidRPr="00337EBE">
              <w:lastRenderedPageBreak/>
              <w:t xml:space="preserve">2. Calculate the matrix </w:t>
            </w:r>
            <w:r w:rsidR="00B10E33" w:rsidRPr="00B10E33">
              <w:rPr>
                <w:position w:val="-14"/>
              </w:rPr>
              <w:object w:dxaOrig="1219" w:dyaOrig="400" w14:anchorId="46717F59">
                <v:shape id="_x0000_i1251" type="#_x0000_t75" style="width:60.55pt;height:21.25pt" o:ole="">
                  <v:imagedata r:id="rId462" o:title=""/>
                </v:shape>
                <o:OLEObject Type="Embed" ProgID="Equation.DSMT4" ShapeID="_x0000_i1251" DrawAspect="Content" ObjectID="_1704283537" r:id="rId463"/>
              </w:object>
            </w:r>
            <w:r w:rsidRPr="00337EBE">
              <w:t xml:space="preserve"> and solve </w:t>
            </w:r>
            <w:r w:rsidR="00B10E33" w:rsidRPr="00B10E33">
              <w:rPr>
                <w:position w:val="-14"/>
              </w:rPr>
              <w:object w:dxaOrig="1420" w:dyaOrig="499" w14:anchorId="18596A78">
                <v:shape id="_x0000_i1252" type="#_x0000_t75" style="width:71.45pt;height:24.55pt" o:ole="">
                  <v:imagedata r:id="rId464" o:title=""/>
                </v:shape>
                <o:OLEObject Type="Embed" ProgID="Equation.DSMT4" ShapeID="_x0000_i1252" DrawAspect="Content" ObjectID="_1704283538" r:id="rId465"/>
              </w:object>
            </w:r>
          </w:p>
        </w:tc>
      </w:tr>
      <w:tr w:rsidR="00662E55" w:rsidRPr="00337EBE" w14:paraId="1DFE291B" w14:textId="77777777" w:rsidTr="001509F9">
        <w:trPr>
          <w:trHeight w:val="180"/>
          <w:jc w:val="center"/>
        </w:trPr>
        <w:tc>
          <w:tcPr>
            <w:tcW w:w="5000" w:type="pct"/>
            <w:tcBorders>
              <w:top w:val="nil"/>
              <w:left w:val="nil"/>
              <w:bottom w:val="double" w:sz="6" w:space="0" w:color="auto"/>
              <w:right w:val="nil"/>
            </w:tcBorders>
            <w:vAlign w:val="center"/>
            <w:hideMark/>
          </w:tcPr>
          <w:p w14:paraId="78B99A1D" w14:textId="14CEF6B9" w:rsidR="00662E55" w:rsidRPr="00337EBE" w:rsidRDefault="00662E55" w:rsidP="001509F9">
            <w:pPr>
              <w:spacing w:line="240" w:lineRule="auto"/>
              <w:ind w:firstLine="0"/>
              <w:rPr>
                <w:i/>
              </w:rPr>
            </w:pPr>
            <w:r w:rsidRPr="00337EBE">
              <w:rPr>
                <w:b/>
              </w:rPr>
              <w:lastRenderedPageBreak/>
              <w:t>for</w:t>
            </w:r>
            <w:r w:rsidRPr="00337EBE">
              <w:t xml:space="preserve"> </w:t>
            </w:r>
            <w:r w:rsidR="00B10E33" w:rsidRPr="00025957">
              <w:rPr>
                <w:position w:val="-4"/>
              </w:rPr>
              <w:object w:dxaOrig="1060" w:dyaOrig="260" w14:anchorId="07F08D9E">
                <v:shape id="_x0000_i1253" type="#_x0000_t75" style="width:53.45pt;height:12.55pt" o:ole="">
                  <v:imagedata r:id="rId466" o:title=""/>
                </v:shape>
                <o:OLEObject Type="Embed" ProgID="Equation.DSMT4" ShapeID="_x0000_i1253" DrawAspect="Content" ObjectID="_1704283539" r:id="rId467"/>
              </w:object>
            </w:r>
            <w:r w:rsidRPr="00337EBE">
              <w:rPr>
                <w:i/>
              </w:rPr>
              <w:t xml:space="preserve"> </w:t>
            </w:r>
          </w:p>
          <w:p w14:paraId="035A4473" w14:textId="0159D40C" w:rsidR="00662E55" w:rsidRPr="00337EBE" w:rsidRDefault="00662E55" w:rsidP="001509F9">
            <w:pPr>
              <w:spacing w:line="240" w:lineRule="auto"/>
            </w:pPr>
            <w:r w:rsidRPr="00337EBE">
              <w:t xml:space="preserve">3. Solve </w:t>
            </w:r>
            <w:r w:rsidR="00B10E33" w:rsidRPr="00B10E33">
              <w:rPr>
                <w:position w:val="-14"/>
              </w:rPr>
              <w:object w:dxaOrig="660" w:dyaOrig="400" w14:anchorId="76201682">
                <v:shape id="_x0000_i1254" type="#_x0000_t75" style="width:33.25pt;height:21.25pt" o:ole="">
                  <v:imagedata r:id="rId468" o:title=""/>
                </v:shape>
                <o:OLEObject Type="Embed" ProgID="Equation.DSMT4" ShapeID="_x0000_i1254" DrawAspect="Content" ObjectID="_1704283540" r:id="rId469"/>
              </w:object>
            </w:r>
            <w:r w:rsidRPr="00337EBE">
              <w:t xml:space="preserve">: </w:t>
            </w:r>
            <w:r w:rsidR="00B10E33" w:rsidRPr="00B10E33">
              <w:rPr>
                <w:position w:val="-24"/>
              </w:rPr>
              <w:object w:dxaOrig="4020" w:dyaOrig="660" w14:anchorId="4D30986D">
                <v:shape id="_x0000_i1255" type="#_x0000_t75" style="width:201.8pt;height:33.25pt" o:ole="">
                  <v:imagedata r:id="rId470" o:title=""/>
                </v:shape>
                <o:OLEObject Type="Embed" ProgID="Equation.DSMT4" ShapeID="_x0000_i1255" DrawAspect="Content" ObjectID="_1704283541" r:id="rId471"/>
              </w:object>
            </w:r>
          </w:p>
          <w:p w14:paraId="39009145" w14:textId="039BDAAB" w:rsidR="00662E55" w:rsidRPr="006F6E2C" w:rsidRDefault="00662E55" w:rsidP="001509F9">
            <w:pPr>
              <w:spacing w:line="240" w:lineRule="auto"/>
            </w:pPr>
            <w:r w:rsidRPr="00337EBE">
              <w:t xml:space="preserve">          </w:t>
            </w:r>
            <w:r w:rsidRPr="006F6E2C">
              <w:t>3.1 Solve state variables of governors and turbines</w:t>
            </w:r>
          </w:p>
          <w:p w14:paraId="65D1E552" w14:textId="0D207D35" w:rsidR="00662E55" w:rsidRPr="006F6E2C" w:rsidRDefault="00662E55" w:rsidP="001509F9">
            <w:pPr>
              <w:spacing w:line="240" w:lineRule="auto"/>
            </w:pPr>
            <w:r w:rsidRPr="006F6E2C">
              <w:t xml:space="preserve">          3.2 Solve state variables of 6</w:t>
            </w:r>
            <w:r w:rsidRPr="006F6E2C">
              <w:rPr>
                <w:vertAlign w:val="superscript"/>
              </w:rPr>
              <w:t>th</w:t>
            </w:r>
            <w:r w:rsidRPr="006F6E2C">
              <w:t xml:space="preserve"> order generator model</w:t>
            </w:r>
          </w:p>
          <w:p w14:paraId="40577226" w14:textId="32701EBD" w:rsidR="00662E55" w:rsidRPr="006F6E2C" w:rsidRDefault="00662E55" w:rsidP="001509F9">
            <w:pPr>
              <w:spacing w:line="240" w:lineRule="auto"/>
            </w:pPr>
            <w:r w:rsidRPr="006F6E2C">
              <w:t xml:space="preserve">          3.3 Solve state variables of IEEE Type I exciter model</w:t>
            </w:r>
          </w:p>
          <w:p w14:paraId="75C30334" w14:textId="41BFB8D8" w:rsidR="00662E55" w:rsidRPr="006F6E2C" w:rsidRDefault="00662E55" w:rsidP="001509F9">
            <w:pPr>
              <w:spacing w:line="240" w:lineRule="auto"/>
            </w:pPr>
            <w:r w:rsidRPr="006F6E2C">
              <w:t xml:space="preserve">4. Calculate the matrix </w:t>
            </w:r>
            <w:r w:rsidR="00B10E33" w:rsidRPr="00025957">
              <w:rPr>
                <w:position w:val="-4"/>
              </w:rPr>
              <w:object w:dxaOrig="279" w:dyaOrig="260" w14:anchorId="75489CDC">
                <v:shape id="_x0000_i1256" type="#_x0000_t75" style="width:14.75pt;height:12.55pt" o:ole="">
                  <v:imagedata r:id="rId472" o:title=""/>
                </v:shape>
                <o:OLEObject Type="Embed" ProgID="Equation.DSMT4" ShapeID="_x0000_i1256" DrawAspect="Content" ObjectID="_1704283542" r:id="rId473"/>
              </w:object>
            </w:r>
            <w:r w:rsidRPr="006F6E2C">
              <w:t xml:space="preserve"> </w:t>
            </w:r>
          </w:p>
          <w:p w14:paraId="555ED534" w14:textId="19370825" w:rsidR="00662E55" w:rsidRPr="006F6E2C" w:rsidRDefault="00662E55" w:rsidP="001509F9">
            <w:pPr>
              <w:spacing w:line="240" w:lineRule="auto"/>
            </w:pPr>
            <w:r w:rsidRPr="006F6E2C">
              <w:t xml:space="preserve">          4.1 Calculate the matrix </w:t>
            </w:r>
            <w:r w:rsidR="00B10E33" w:rsidRPr="00B10E33">
              <w:rPr>
                <w:position w:val="-16"/>
              </w:rPr>
              <w:object w:dxaOrig="360" w:dyaOrig="420" w14:anchorId="69A50A66">
                <v:shape id="_x0000_i1257" type="#_x0000_t75" style="width:18pt;height:21.25pt" o:ole="">
                  <v:imagedata r:id="rId474" o:title=""/>
                </v:shape>
                <o:OLEObject Type="Embed" ProgID="Equation.DSMT4" ShapeID="_x0000_i1257" DrawAspect="Content" ObjectID="_1704283543" r:id="rId475"/>
              </w:object>
            </w:r>
            <w:r w:rsidRPr="006F6E2C">
              <w:t xml:space="preserve"> for generators</w:t>
            </w:r>
          </w:p>
          <w:p w14:paraId="32261AB6" w14:textId="174A92C7" w:rsidR="00662E55" w:rsidRPr="00337EBE" w:rsidRDefault="00662E55" w:rsidP="001509F9">
            <w:pPr>
              <w:spacing w:line="240" w:lineRule="auto"/>
            </w:pPr>
            <w:r w:rsidRPr="006F6E2C">
              <w:t xml:space="preserve">          4.2 Calculate the matrix </w:t>
            </w:r>
            <w:r w:rsidR="00B10E33" w:rsidRPr="00B10E33">
              <w:rPr>
                <w:position w:val="-12"/>
              </w:rPr>
              <w:object w:dxaOrig="320" w:dyaOrig="380" w14:anchorId="0AB4752C">
                <v:shape id="_x0000_i1258" type="#_x0000_t75" style="width:15.25pt;height:18.55pt" o:ole="">
                  <v:imagedata r:id="rId476" o:title=""/>
                </v:shape>
                <o:OLEObject Type="Embed" ProgID="Equation.DSMT4" ShapeID="_x0000_i1258" DrawAspect="Content" ObjectID="_1704283544" r:id="rId477"/>
              </w:object>
            </w:r>
            <w:r w:rsidRPr="006F6E2C">
              <w:t xml:space="preserve"> for loads</w:t>
            </w:r>
          </w:p>
          <w:p w14:paraId="7ADB8464" w14:textId="7322FB40" w:rsidR="00662E55" w:rsidRPr="00337EBE" w:rsidRDefault="00662E55" w:rsidP="001509F9">
            <w:pPr>
              <w:spacing w:line="240" w:lineRule="auto"/>
            </w:pPr>
            <w:r w:rsidRPr="00337EBE">
              <w:t xml:space="preserve">5. Solve </w:t>
            </w:r>
            <w:r w:rsidR="00B10E33" w:rsidRPr="00B10E33">
              <w:rPr>
                <w:position w:val="-14"/>
              </w:rPr>
              <w:object w:dxaOrig="639" w:dyaOrig="400" w14:anchorId="509A71FB">
                <v:shape id="_x0000_i1259" type="#_x0000_t75" style="width:33.25pt;height:21.25pt" o:ole="">
                  <v:imagedata r:id="rId478" o:title=""/>
                </v:shape>
                <o:OLEObject Type="Embed" ProgID="Equation.DSMT4" ShapeID="_x0000_i1259" DrawAspect="Content" ObjectID="_1704283545" r:id="rId479"/>
              </w:object>
            </w:r>
            <w:r w:rsidRPr="00337EBE">
              <w:t xml:space="preserve">: </w:t>
            </w:r>
            <w:r w:rsidR="00B10E33" w:rsidRPr="00B10E33">
              <w:rPr>
                <w:position w:val="-14"/>
              </w:rPr>
              <w:object w:dxaOrig="2500" w:dyaOrig="499" w14:anchorId="018DCE30">
                <v:shape id="_x0000_i1260" type="#_x0000_t75" style="width:125.45pt;height:24.55pt" o:ole="">
                  <v:imagedata r:id="rId480" o:title=""/>
                </v:shape>
                <o:OLEObject Type="Embed" ProgID="Equation.DSMT4" ShapeID="_x0000_i1260" DrawAspect="Content" ObjectID="_1704283546" r:id="rId481"/>
              </w:object>
            </w:r>
            <w:r w:rsidRPr="00337EBE">
              <w:t xml:space="preserve"> </w:t>
            </w:r>
          </w:p>
          <w:p w14:paraId="5272ED15" w14:textId="62DBE668" w:rsidR="00662E55" w:rsidRPr="00337EBE" w:rsidRDefault="00662E55" w:rsidP="000A3C77">
            <w:pPr>
              <w:spacing w:line="240" w:lineRule="auto"/>
              <w:ind w:firstLine="0"/>
              <w:rPr>
                <w:b/>
              </w:rPr>
            </w:pPr>
            <w:r w:rsidRPr="00337EBE">
              <w:rPr>
                <w:b/>
              </w:rPr>
              <w:t>end</w:t>
            </w:r>
          </w:p>
        </w:tc>
      </w:tr>
    </w:tbl>
    <w:p w14:paraId="274403EC" w14:textId="7046DA02" w:rsidR="00337EBE" w:rsidRPr="00337EBE" w:rsidRDefault="00337EBE" w:rsidP="00337EBE"/>
    <w:p w14:paraId="1D11FE74" w14:textId="6A3624EA" w:rsidR="00337EBE" w:rsidRPr="00337EBE" w:rsidRDefault="009E2B6A" w:rsidP="00444894">
      <w:pPr>
        <w:pStyle w:val="Heading3"/>
      </w:pPr>
      <w:bookmarkStart w:id="106" w:name="_Toc93064741"/>
      <w:r>
        <w:t>3.</w:t>
      </w:r>
      <w:r w:rsidR="00692F47">
        <w:t>3</w:t>
      </w:r>
      <w:r>
        <w:t xml:space="preserve">.3 </w:t>
      </w:r>
      <w:r w:rsidR="00337EBE" w:rsidRPr="00337EBE">
        <w:t>Extension</w:t>
      </w:r>
      <w:bookmarkEnd w:id="106"/>
    </w:p>
    <w:p w14:paraId="565B5D57" w14:textId="540D28C7" w:rsidR="00337EBE" w:rsidRPr="00337EBE" w:rsidRDefault="00337EBE" w:rsidP="00337EBE">
      <w:r w:rsidRPr="00337EBE">
        <w:t xml:space="preserve">This section further discusses the linear relationship among non-state variables for a frequency dependent load model. When considering the impact of frequency changes, the ZIP load model is changed to a set of DAEs in </w:t>
      </w:r>
      <w:r w:rsidR="00C00FCB">
        <w:rPr>
          <w:iCs/>
        </w:rPr>
        <w:fldChar w:fldCharType="begin"/>
      </w:r>
      <w:r w:rsidR="00C00FCB">
        <w:rPr>
          <w:iCs/>
        </w:rPr>
        <w:instrText xml:space="preserve"> GOTOBUTTON ZEqnNum783891  \* MERGEFORMAT </w:instrText>
      </w:r>
      <w:r w:rsidR="00C00FCB">
        <w:rPr>
          <w:iCs/>
        </w:rPr>
        <w:fldChar w:fldCharType="begin"/>
      </w:r>
      <w:r w:rsidR="00C00FCB">
        <w:rPr>
          <w:iCs/>
        </w:rPr>
        <w:instrText xml:space="preserve"> REF ZEqnNum783891 \* Charformat \! \* MERGEFORMAT </w:instrText>
      </w:r>
      <w:r w:rsidR="00C00FCB">
        <w:rPr>
          <w:iCs/>
        </w:rPr>
        <w:fldChar w:fldCharType="separate"/>
      </w:r>
      <w:r w:rsidR="009B7CEC" w:rsidRPr="009B7CEC">
        <w:rPr>
          <w:iCs/>
        </w:rPr>
        <w:instrText>(3-31)</w:instrText>
      </w:r>
      <w:r w:rsidR="00C00FCB">
        <w:rPr>
          <w:iCs/>
        </w:rPr>
        <w:fldChar w:fldCharType="end"/>
      </w:r>
      <w:r w:rsidR="00C00FCB">
        <w:rPr>
          <w:iCs/>
        </w:rPr>
        <w:fldChar w:fldCharType="end"/>
      </w:r>
      <w:r w:rsidRPr="00337EBE">
        <w:rPr>
          <w:iCs/>
        </w:rPr>
        <w:t>,</w:t>
      </w:r>
      <w:r w:rsidRPr="00337EBE">
        <w:t xml:space="preserve"> where </w:t>
      </w:r>
      <w:r w:rsidRPr="00337EBE">
        <w:rPr>
          <w:i/>
          <w:iCs/>
        </w:rPr>
        <w:t>θ</w:t>
      </w:r>
      <w:r w:rsidRPr="00337EBE">
        <w:t xml:space="preserve"> is the bus voltage angle, Δ</w:t>
      </w:r>
      <w:r w:rsidRPr="00337EBE">
        <w:rPr>
          <w:i/>
          <w:iCs/>
        </w:rPr>
        <w:t>f</w:t>
      </w:r>
      <w:r w:rsidRPr="00337EBE">
        <w:t xml:space="preserve"> is the frequency change, </w:t>
      </w:r>
      <w:r w:rsidRPr="00337EBE">
        <w:rPr>
          <w:b/>
          <w:bCs/>
          <w:i/>
          <w:iCs/>
        </w:rPr>
        <w:t>i</w:t>
      </w:r>
      <w:r w:rsidRPr="00337EBE">
        <w:rPr>
          <w:i/>
          <w:iCs/>
          <w:vertAlign w:val="subscript"/>
        </w:rPr>
        <w:t>l</w:t>
      </w:r>
      <w:r w:rsidRPr="00337EBE">
        <w:rPr>
          <w:vertAlign w:val="subscript"/>
        </w:rPr>
        <w:t xml:space="preserve"> </w:t>
      </w:r>
      <w:r w:rsidRPr="00337EBE">
        <w:t xml:space="preserve">is the current injection of the ZIP load model, </w:t>
      </w:r>
      <w:r w:rsidRPr="00337EBE">
        <w:rPr>
          <w:b/>
          <w:bCs/>
          <w:i/>
          <w:iCs/>
        </w:rPr>
        <w:t>i</w:t>
      </w:r>
      <w:r w:rsidRPr="00337EBE">
        <w:rPr>
          <w:i/>
          <w:iCs/>
          <w:vertAlign w:val="subscript"/>
        </w:rPr>
        <w:t>l,f</w:t>
      </w:r>
      <w:r w:rsidRPr="00337EBE">
        <w:t xml:space="preserve"> is the current injection after considering the frequency change, and </w:t>
      </w:r>
      <w:r w:rsidRPr="00337EBE">
        <w:rPr>
          <w:i/>
          <w:iCs/>
        </w:rPr>
        <w:t xml:space="preserve">d </w:t>
      </w:r>
      <w:r w:rsidRPr="00337EBE">
        <w:t xml:space="preserve">is a constant. </w:t>
      </w:r>
    </w:p>
    <w:p w14:paraId="0A18AB19" w14:textId="52CC5F82" w:rsidR="00337EBE" w:rsidRPr="00337EBE" w:rsidRDefault="00337EBE" w:rsidP="00337EBE">
      <w:pPr>
        <w:pStyle w:val="Equation0"/>
      </w:pPr>
      <w:r w:rsidRPr="00337EBE">
        <w:tab/>
      </w:r>
      <w:r w:rsidR="00B10E33" w:rsidRPr="00B10E33">
        <w:rPr>
          <w:position w:val="-34"/>
        </w:rPr>
        <w:object w:dxaOrig="1840" w:dyaOrig="800" w14:anchorId="6C07EC5C">
          <v:shape id="_x0000_i1261" type="#_x0000_t75" style="width:93.25pt;height:39.25pt" o:ole="">
            <v:imagedata r:id="rId482" o:title=""/>
          </v:shape>
          <o:OLEObject Type="Embed" ProgID="Equation.DSMT4" ShapeID="_x0000_i1261" DrawAspect="Content" ObjectID="_1704283547" r:id="rId483"/>
        </w:object>
      </w:r>
      <w:r w:rsidRPr="00337EBE">
        <w:t xml:space="preserve"> </w:t>
      </w:r>
      <w:r w:rsidRPr="00337EBE">
        <w:tab/>
      </w:r>
      <w:r w:rsidR="001810B5">
        <w:fldChar w:fldCharType="begin"/>
      </w:r>
      <w:r w:rsidR="001810B5">
        <w:instrText xml:space="preserve"> MACROBUTTON MTPlaceRef \* MERGEFORMAT </w:instrText>
      </w:r>
      <w:r w:rsidR="001810B5">
        <w:fldChar w:fldCharType="begin"/>
      </w:r>
      <w:r w:rsidR="001810B5">
        <w:instrText xml:space="preserve"> SEQ MTEqn \h \* MERGEFORMAT </w:instrText>
      </w:r>
      <w:r w:rsidR="001810B5">
        <w:fldChar w:fldCharType="end"/>
      </w:r>
      <w:bookmarkStart w:id="107" w:name="ZEqnNum783891"/>
      <w:r w:rsidR="001810B5">
        <w:instrText>(</w:instrText>
      </w:r>
      <w:fldSimple w:instr=" SEQ MTChap \c \* Arabic \* MERGEFORMAT ">
        <w:r w:rsidR="009B7CEC">
          <w:rPr>
            <w:noProof/>
          </w:rPr>
          <w:instrText>3</w:instrText>
        </w:r>
      </w:fldSimple>
      <w:r w:rsidR="001810B5">
        <w:instrText>-</w:instrText>
      </w:r>
      <w:fldSimple w:instr=" SEQ MTEqn \c \* Arabic \* MERGEFORMAT ">
        <w:r w:rsidR="009B7CEC">
          <w:rPr>
            <w:noProof/>
          </w:rPr>
          <w:instrText>31</w:instrText>
        </w:r>
      </w:fldSimple>
      <w:r w:rsidR="001810B5">
        <w:instrText>)</w:instrText>
      </w:r>
      <w:bookmarkEnd w:id="107"/>
      <w:r w:rsidR="001810B5">
        <w:fldChar w:fldCharType="end"/>
      </w:r>
    </w:p>
    <w:p w14:paraId="6F68A569" w14:textId="258864F2" w:rsidR="00337EBE" w:rsidRPr="00337EBE" w:rsidRDefault="00337EBE" w:rsidP="00337EBE">
      <w:r w:rsidRPr="00337EBE">
        <w:t xml:space="preserve">The DT of </w:t>
      </w:r>
      <w:r w:rsidR="00C00FCB">
        <w:rPr>
          <w:iCs/>
        </w:rPr>
        <w:fldChar w:fldCharType="begin"/>
      </w:r>
      <w:r w:rsidR="00C00FCB">
        <w:rPr>
          <w:iCs/>
        </w:rPr>
        <w:instrText xml:space="preserve"> GOTOBUTTON ZEqnNum783891  \* MERGEFORMAT </w:instrText>
      </w:r>
      <w:r w:rsidR="00C00FCB">
        <w:rPr>
          <w:iCs/>
        </w:rPr>
        <w:fldChar w:fldCharType="begin"/>
      </w:r>
      <w:r w:rsidR="00C00FCB">
        <w:rPr>
          <w:iCs/>
        </w:rPr>
        <w:instrText xml:space="preserve"> REF ZEqnNum783891 \* Charformat \! \* MERGEFORMAT </w:instrText>
      </w:r>
      <w:r w:rsidR="00C00FCB">
        <w:rPr>
          <w:iCs/>
        </w:rPr>
        <w:fldChar w:fldCharType="separate"/>
      </w:r>
      <w:r w:rsidR="009B7CEC" w:rsidRPr="009B7CEC">
        <w:rPr>
          <w:iCs/>
        </w:rPr>
        <w:instrText>(3-31)</w:instrText>
      </w:r>
      <w:r w:rsidR="00C00FCB">
        <w:rPr>
          <w:iCs/>
        </w:rPr>
        <w:fldChar w:fldCharType="end"/>
      </w:r>
      <w:r w:rsidR="00C00FCB">
        <w:rPr>
          <w:iCs/>
        </w:rPr>
        <w:fldChar w:fldCharType="end"/>
      </w:r>
      <w:r w:rsidRPr="00337EBE">
        <w:t xml:space="preserve"> are given in </w:t>
      </w:r>
      <w:r w:rsidR="00A6413A">
        <w:rPr>
          <w:iCs/>
        </w:rPr>
        <w:fldChar w:fldCharType="begin"/>
      </w:r>
      <w:r w:rsidR="00A6413A">
        <w:rPr>
          <w:iCs/>
        </w:rPr>
        <w:instrText xml:space="preserve"> GOTOBUTTON ZEqnNum391403  \* MERGEFORMAT </w:instrText>
      </w:r>
      <w:r w:rsidR="00A6413A">
        <w:rPr>
          <w:iCs/>
        </w:rPr>
        <w:fldChar w:fldCharType="begin"/>
      </w:r>
      <w:r w:rsidR="00A6413A">
        <w:rPr>
          <w:iCs/>
        </w:rPr>
        <w:instrText xml:space="preserve"> REF ZEqnNum391403 \* Charformat \! \* MERGEFORMAT </w:instrText>
      </w:r>
      <w:r w:rsidR="00A6413A">
        <w:rPr>
          <w:iCs/>
        </w:rPr>
        <w:fldChar w:fldCharType="separate"/>
      </w:r>
      <w:r w:rsidR="009B7CEC" w:rsidRPr="009B7CEC">
        <w:rPr>
          <w:iCs/>
        </w:rPr>
        <w:instrText>(3-32)</w:instrText>
      </w:r>
      <w:r w:rsidR="00A6413A">
        <w:rPr>
          <w:iCs/>
        </w:rPr>
        <w:fldChar w:fldCharType="end"/>
      </w:r>
      <w:r w:rsidR="00A6413A">
        <w:rPr>
          <w:iCs/>
        </w:rPr>
        <w:fldChar w:fldCharType="end"/>
      </w:r>
      <w:r w:rsidRPr="00337EBE">
        <w:rPr>
          <w:iCs/>
        </w:rPr>
        <w:t>-</w:t>
      </w:r>
      <w:r w:rsidR="00DE6D25">
        <w:fldChar w:fldCharType="begin"/>
      </w:r>
      <w:r w:rsidR="00DE6D25">
        <w:instrText xml:space="preserve"> GOTOBUTTON ZEqnNum389417  \* MERGEFORMAT </w:instrText>
      </w:r>
      <w:fldSimple w:instr=" REF ZEqnNum389417 \* Charformat \! \* MERGEFORMAT ">
        <w:r w:rsidR="009B7CEC">
          <w:instrText>(3-33)</w:instrText>
        </w:r>
      </w:fldSimple>
      <w:r w:rsidR="00DE6D25">
        <w:fldChar w:fldCharType="end"/>
      </w:r>
      <w:r w:rsidRPr="00337EBE">
        <w:t xml:space="preserve">. For the DT of the algebraic current injection equation </w:t>
      </w:r>
      <w:r w:rsidR="00DE6D25">
        <w:fldChar w:fldCharType="begin"/>
      </w:r>
      <w:r w:rsidR="00DE6D25">
        <w:instrText xml:space="preserve"> GOTOBUTTON ZEqnNum389417  \* MERGEFORMAT </w:instrText>
      </w:r>
      <w:fldSimple w:instr=" REF ZEqnNum389417 \* Charformat \! \* MERGEFORMAT ">
        <w:r w:rsidR="009B7CEC">
          <w:instrText>(3-33)</w:instrText>
        </w:r>
      </w:fldSimple>
      <w:r w:rsidR="00DE6D25">
        <w:fldChar w:fldCharType="end"/>
      </w:r>
      <w:r w:rsidRPr="00337EBE">
        <w:t xml:space="preserve">, it is also proved to satisfy a formally linear equation in </w:t>
      </w:r>
      <w:r w:rsidR="00861EC1">
        <w:rPr>
          <w:iCs/>
        </w:rPr>
        <w:fldChar w:fldCharType="begin"/>
      </w:r>
      <w:r w:rsidR="00861EC1">
        <w:rPr>
          <w:iCs/>
        </w:rPr>
        <w:instrText xml:space="preserve"> GOTOBUTTON ZEqnNum677763  \* MERGEFORMAT </w:instrText>
      </w:r>
      <w:r w:rsidR="00861EC1">
        <w:rPr>
          <w:iCs/>
        </w:rPr>
        <w:fldChar w:fldCharType="begin"/>
      </w:r>
      <w:r w:rsidR="00861EC1">
        <w:rPr>
          <w:iCs/>
        </w:rPr>
        <w:instrText xml:space="preserve"> REF ZEqnNum677763 \* Charformat \! \* MERGEFORMAT </w:instrText>
      </w:r>
      <w:r w:rsidR="00861EC1">
        <w:rPr>
          <w:iCs/>
        </w:rPr>
        <w:fldChar w:fldCharType="separate"/>
      </w:r>
      <w:r w:rsidR="009B7CEC" w:rsidRPr="009B7CEC">
        <w:rPr>
          <w:iCs/>
        </w:rPr>
        <w:instrText>(3-34)</w:instrText>
      </w:r>
      <w:r w:rsidR="00861EC1">
        <w:rPr>
          <w:iCs/>
        </w:rPr>
        <w:fldChar w:fldCharType="end"/>
      </w:r>
      <w:r w:rsidR="00861EC1">
        <w:rPr>
          <w:iCs/>
        </w:rPr>
        <w:fldChar w:fldCharType="end"/>
      </w:r>
      <w:r w:rsidRPr="00337EBE">
        <w:t xml:space="preserve"> with detailed proofs given </w:t>
      </w:r>
      <w:r w:rsidR="00C6515C">
        <w:t>below</w:t>
      </w:r>
      <w:r w:rsidRPr="00337EBE">
        <w:t xml:space="preserve">. </w:t>
      </w:r>
    </w:p>
    <w:p w14:paraId="1C9EAA5A" w14:textId="344A1AF6" w:rsidR="00337EBE" w:rsidRPr="00337EBE" w:rsidRDefault="00337EBE" w:rsidP="00337EBE">
      <w:pPr>
        <w:pStyle w:val="Equation0"/>
      </w:pPr>
      <w:r w:rsidRPr="00337EBE">
        <w:tab/>
      </w:r>
      <w:r w:rsidR="00B10E33" w:rsidRPr="00B10E33">
        <w:rPr>
          <w:position w:val="-24"/>
        </w:rPr>
        <w:object w:dxaOrig="2100" w:dyaOrig="660" w14:anchorId="7C8D2483">
          <v:shape id="_x0000_i1262" type="#_x0000_t75" style="width:105.25pt;height:33.25pt" o:ole="">
            <v:imagedata r:id="rId484" o:title=""/>
          </v:shape>
          <o:OLEObject Type="Embed" ProgID="Equation.DSMT4" ShapeID="_x0000_i1262" DrawAspect="Content" ObjectID="_1704283548" r:id="rId485"/>
        </w:object>
      </w:r>
      <w:r w:rsidRPr="00337EBE">
        <w:t xml:space="preserve"> </w:t>
      </w:r>
      <w:r w:rsidRPr="00337EBE">
        <w:tab/>
      </w:r>
      <w:r w:rsidR="001810B5">
        <w:fldChar w:fldCharType="begin"/>
      </w:r>
      <w:r w:rsidR="001810B5">
        <w:instrText xml:space="preserve"> MACROBUTTON MTPlaceRef \* MERGEFORMAT </w:instrText>
      </w:r>
      <w:r w:rsidR="001810B5">
        <w:fldChar w:fldCharType="begin"/>
      </w:r>
      <w:r w:rsidR="001810B5">
        <w:instrText xml:space="preserve"> SEQ MTEqn \h \* MERGEFORMAT </w:instrText>
      </w:r>
      <w:r w:rsidR="001810B5">
        <w:fldChar w:fldCharType="end"/>
      </w:r>
      <w:bookmarkStart w:id="108" w:name="ZEqnNum391403"/>
      <w:r w:rsidR="001810B5">
        <w:instrText>(</w:instrText>
      </w:r>
      <w:fldSimple w:instr=" SEQ MTChap \c \* Arabic \* MERGEFORMAT ">
        <w:r w:rsidR="009B7CEC">
          <w:rPr>
            <w:noProof/>
          </w:rPr>
          <w:instrText>3</w:instrText>
        </w:r>
      </w:fldSimple>
      <w:r w:rsidR="001810B5">
        <w:instrText>-</w:instrText>
      </w:r>
      <w:fldSimple w:instr=" SEQ MTEqn \c \* Arabic \* MERGEFORMAT ">
        <w:r w:rsidR="009B7CEC">
          <w:rPr>
            <w:noProof/>
          </w:rPr>
          <w:instrText>32</w:instrText>
        </w:r>
      </w:fldSimple>
      <w:r w:rsidR="001810B5">
        <w:instrText>)</w:instrText>
      </w:r>
      <w:bookmarkEnd w:id="108"/>
      <w:r w:rsidR="001810B5">
        <w:fldChar w:fldCharType="end"/>
      </w:r>
    </w:p>
    <w:p w14:paraId="0DFA0641" w14:textId="1F731A2F" w:rsidR="00337EBE" w:rsidRPr="00337EBE" w:rsidRDefault="00337EBE" w:rsidP="00337EBE">
      <w:pPr>
        <w:pStyle w:val="Equation0"/>
      </w:pPr>
      <w:r w:rsidRPr="00337EBE">
        <w:tab/>
      </w:r>
      <w:r w:rsidR="00B10E33" w:rsidRPr="00B10E33">
        <w:rPr>
          <w:position w:val="-16"/>
        </w:rPr>
        <w:object w:dxaOrig="3360" w:dyaOrig="420" w14:anchorId="1D2A589C">
          <v:shape id="_x0000_i1263" type="#_x0000_t75" style="width:168pt;height:21.25pt" o:ole="">
            <v:imagedata r:id="rId486" o:title=""/>
          </v:shape>
          <o:OLEObject Type="Embed" ProgID="Equation.DSMT4" ShapeID="_x0000_i1263" DrawAspect="Content" ObjectID="_1704283549" r:id="rId487"/>
        </w:object>
      </w:r>
      <w:r w:rsidRPr="00337EBE">
        <w:tab/>
      </w:r>
      <w:r w:rsidR="001810B5">
        <w:fldChar w:fldCharType="begin"/>
      </w:r>
      <w:r w:rsidR="001810B5">
        <w:instrText xml:space="preserve"> MACROBUTTON MTPlaceRef \* MERGEFORMAT </w:instrText>
      </w:r>
      <w:r w:rsidR="001810B5">
        <w:fldChar w:fldCharType="begin"/>
      </w:r>
      <w:r w:rsidR="001810B5">
        <w:instrText xml:space="preserve"> SEQ MTEqn \h \* MERGEFORMAT </w:instrText>
      </w:r>
      <w:r w:rsidR="001810B5">
        <w:fldChar w:fldCharType="end"/>
      </w:r>
      <w:bookmarkStart w:id="109" w:name="ZEqnNum389417"/>
      <w:r w:rsidR="001810B5">
        <w:instrText>(</w:instrText>
      </w:r>
      <w:fldSimple w:instr=" SEQ MTChap \c \* Arabic \* MERGEFORMAT ">
        <w:r w:rsidR="009B7CEC">
          <w:rPr>
            <w:noProof/>
          </w:rPr>
          <w:instrText>3</w:instrText>
        </w:r>
      </w:fldSimple>
      <w:r w:rsidR="001810B5">
        <w:instrText>-</w:instrText>
      </w:r>
      <w:fldSimple w:instr=" SEQ MTEqn \c \* Arabic \* MERGEFORMAT ">
        <w:r w:rsidR="009B7CEC">
          <w:rPr>
            <w:noProof/>
          </w:rPr>
          <w:instrText>33</w:instrText>
        </w:r>
      </w:fldSimple>
      <w:r w:rsidR="001810B5">
        <w:instrText>)</w:instrText>
      </w:r>
      <w:bookmarkEnd w:id="109"/>
      <w:r w:rsidR="001810B5">
        <w:fldChar w:fldCharType="end"/>
      </w:r>
    </w:p>
    <w:p w14:paraId="4BCEB0FF" w14:textId="1950AC45" w:rsidR="00337EBE" w:rsidRPr="00337EBE" w:rsidRDefault="00337EBE" w:rsidP="00337EBE">
      <w:pPr>
        <w:pStyle w:val="Equation0"/>
      </w:pPr>
      <w:r w:rsidRPr="00337EBE">
        <w:tab/>
      </w:r>
      <w:r w:rsidR="00B10E33" w:rsidRPr="00B10E33">
        <w:rPr>
          <w:position w:val="-34"/>
        </w:rPr>
        <w:object w:dxaOrig="3480" w:dyaOrig="800" w14:anchorId="5DB4B4C8">
          <v:shape id="_x0000_i1264" type="#_x0000_t75" style="width:174pt;height:39.25pt" o:ole="">
            <v:imagedata r:id="rId488" o:title=""/>
          </v:shape>
          <o:OLEObject Type="Embed" ProgID="Equation.DSMT4" ShapeID="_x0000_i1264" DrawAspect="Content" ObjectID="_1704283550" r:id="rId489"/>
        </w:object>
      </w:r>
      <w:r w:rsidRPr="00337EBE">
        <w:tab/>
      </w:r>
      <w:r w:rsidR="001810B5">
        <w:fldChar w:fldCharType="begin"/>
      </w:r>
      <w:r w:rsidR="001810B5">
        <w:instrText xml:space="preserve"> MACROBUTTON MTPlaceRef \* MERGEFORMAT </w:instrText>
      </w:r>
      <w:r w:rsidR="001810B5">
        <w:fldChar w:fldCharType="begin"/>
      </w:r>
      <w:r w:rsidR="001810B5">
        <w:instrText xml:space="preserve"> SEQ MTEqn \h \* MERGEFORMAT </w:instrText>
      </w:r>
      <w:r w:rsidR="001810B5">
        <w:fldChar w:fldCharType="end"/>
      </w:r>
      <w:bookmarkStart w:id="110" w:name="ZEqnNum677763"/>
      <w:r w:rsidR="001810B5">
        <w:instrText>(</w:instrText>
      </w:r>
      <w:fldSimple w:instr=" SEQ MTChap \c \* Arabic \* MERGEFORMAT ">
        <w:r w:rsidR="009B7CEC">
          <w:rPr>
            <w:noProof/>
          </w:rPr>
          <w:instrText>3</w:instrText>
        </w:r>
      </w:fldSimple>
      <w:r w:rsidR="001810B5">
        <w:instrText>-</w:instrText>
      </w:r>
      <w:fldSimple w:instr=" SEQ MTEqn \c \* Arabic \* MERGEFORMAT ">
        <w:r w:rsidR="009B7CEC">
          <w:rPr>
            <w:noProof/>
          </w:rPr>
          <w:instrText>34</w:instrText>
        </w:r>
      </w:fldSimple>
      <w:r w:rsidR="001810B5">
        <w:instrText>)</w:instrText>
      </w:r>
      <w:bookmarkEnd w:id="110"/>
      <w:r w:rsidR="001810B5">
        <w:fldChar w:fldCharType="end"/>
      </w:r>
    </w:p>
    <w:p w14:paraId="60D4BA20" w14:textId="77777777" w:rsidR="00B008BC" w:rsidRDefault="00B008BC" w:rsidP="00AE5D2F">
      <w:pPr>
        <w:ind w:firstLine="0"/>
        <w:rPr>
          <w:b/>
          <w:bCs/>
        </w:rPr>
      </w:pPr>
    </w:p>
    <w:p w14:paraId="3F0C0A3F" w14:textId="3477422C" w:rsidR="00AE5D2F" w:rsidRPr="00337EBE" w:rsidRDefault="00AE5D2F" w:rsidP="00AE5D2F">
      <w:pPr>
        <w:ind w:firstLine="0"/>
      </w:pPr>
      <w:r w:rsidRPr="00337EBE">
        <w:rPr>
          <w:b/>
          <w:bCs/>
        </w:rPr>
        <w:t xml:space="preserve">Proof of </w:t>
      </w:r>
      <w:r w:rsidRPr="00337EBE">
        <w:rPr>
          <w:b/>
          <w:bCs/>
          <w:iCs/>
        </w:rPr>
        <w:fldChar w:fldCharType="begin"/>
      </w:r>
      <w:r w:rsidRPr="00337EBE">
        <w:rPr>
          <w:b/>
          <w:bCs/>
          <w:iCs/>
        </w:rPr>
        <w:instrText xml:space="preserve"> GOTOBUTTON ZEqnNum677763  \* MERGEFORMAT </w:instrText>
      </w:r>
      <w:r w:rsidRPr="00337EBE">
        <w:rPr>
          <w:b/>
          <w:bCs/>
          <w:iCs/>
        </w:rPr>
        <w:fldChar w:fldCharType="begin"/>
      </w:r>
      <w:r w:rsidRPr="00337EBE">
        <w:rPr>
          <w:b/>
          <w:bCs/>
          <w:iCs/>
        </w:rPr>
        <w:instrText xml:space="preserve"> REF ZEqnNum677763 \* Charformat \! \* MERGEFORMAT </w:instrText>
      </w:r>
      <w:r w:rsidRPr="00337EBE">
        <w:rPr>
          <w:b/>
          <w:bCs/>
          <w:iCs/>
        </w:rPr>
        <w:fldChar w:fldCharType="separate"/>
      </w:r>
      <w:r w:rsidR="009B7CEC" w:rsidRPr="009B7CEC">
        <w:rPr>
          <w:b/>
          <w:bCs/>
          <w:iCs/>
        </w:rPr>
        <w:instrText>(3-34)</w:instrText>
      </w:r>
      <w:r w:rsidRPr="00337EBE">
        <w:rPr>
          <w:b/>
          <w:bCs/>
          <w:iCs/>
        </w:rPr>
        <w:fldChar w:fldCharType="end"/>
      </w:r>
      <w:r w:rsidRPr="00337EBE">
        <w:rPr>
          <w:b/>
          <w:bCs/>
          <w:iCs/>
        </w:rPr>
        <w:fldChar w:fldCharType="end"/>
      </w:r>
      <w:r w:rsidRPr="00337EBE">
        <w:rPr>
          <w:b/>
          <w:bCs/>
        </w:rPr>
        <w:t xml:space="preserve">: </w:t>
      </w:r>
      <w:r w:rsidRPr="00337EBE">
        <w:t xml:space="preserve">Rewrite </w:t>
      </w:r>
      <w:r w:rsidRPr="00337EBE">
        <w:rPr>
          <w:iCs/>
        </w:rPr>
        <w:fldChar w:fldCharType="begin"/>
      </w:r>
      <w:r w:rsidRPr="00337EBE">
        <w:rPr>
          <w:iCs/>
        </w:rPr>
        <w:instrText xml:space="preserve"> GOTOBUTTON ZEqnNum389417  \* MERGEFORMAT </w:instrText>
      </w:r>
      <w:r w:rsidRPr="00337EBE">
        <w:rPr>
          <w:iCs/>
        </w:rPr>
        <w:fldChar w:fldCharType="begin"/>
      </w:r>
      <w:r w:rsidRPr="00337EBE">
        <w:rPr>
          <w:iCs/>
        </w:rPr>
        <w:instrText xml:space="preserve"> REF ZEqnNum389417 \* Charformat \! \* MERGEFORMAT </w:instrText>
      </w:r>
      <w:r w:rsidRPr="00337EBE">
        <w:rPr>
          <w:iCs/>
        </w:rPr>
        <w:fldChar w:fldCharType="separate"/>
      </w:r>
      <w:r w:rsidR="009B7CEC" w:rsidRPr="009B7CEC">
        <w:rPr>
          <w:iCs/>
        </w:rPr>
        <w:instrText>(3-33)</w:instrText>
      </w:r>
      <w:r w:rsidRPr="00337EBE">
        <w:rPr>
          <w:iCs/>
        </w:rPr>
        <w:fldChar w:fldCharType="end"/>
      </w:r>
      <w:r w:rsidRPr="00337EBE">
        <w:rPr>
          <w:iCs/>
        </w:rPr>
        <w:fldChar w:fldCharType="end"/>
      </w:r>
      <w:r w:rsidRPr="00337EBE">
        <w:t xml:space="preserve"> as follows.</w:t>
      </w:r>
    </w:p>
    <w:p w14:paraId="4BF1D606" w14:textId="593DF81C" w:rsidR="00AE5D2F" w:rsidRPr="00337EBE" w:rsidRDefault="003D6EF3" w:rsidP="003D6EF3">
      <w:pPr>
        <w:pStyle w:val="Equation0"/>
        <w:jc w:val="left"/>
      </w:pPr>
      <w:r>
        <w:tab/>
      </w:r>
      <w:r w:rsidR="00B10E33" w:rsidRPr="00B10E33">
        <w:rPr>
          <w:position w:val="-52"/>
        </w:rPr>
        <w:object w:dxaOrig="6300" w:dyaOrig="1160" w14:anchorId="2230C097">
          <v:shape id="_x0000_i1265" type="#_x0000_t75" style="width:315.25pt;height:57.25pt" o:ole="">
            <v:imagedata r:id="rId490" o:title=""/>
          </v:shape>
          <o:OLEObject Type="Embed" ProgID="Equation.DSMT4" ShapeID="_x0000_i1265" DrawAspect="Content" ObjectID="_1704283551" r:id="rId491"/>
        </w:object>
      </w:r>
    </w:p>
    <w:p w14:paraId="17AC746E" w14:textId="795D3B0F" w:rsidR="00AE5D2F" w:rsidRPr="00337EBE" w:rsidRDefault="00AE5D2F" w:rsidP="00AE5D2F">
      <w:r w:rsidRPr="00337EBE">
        <w:t xml:space="preserve">Since </w:t>
      </w:r>
      <w:r w:rsidR="00B10E33" w:rsidRPr="00B10E33">
        <w:rPr>
          <w:position w:val="-12"/>
        </w:rPr>
        <w:object w:dxaOrig="2180" w:dyaOrig="380" w14:anchorId="3F350BBE">
          <v:shape id="_x0000_i1266" type="#_x0000_t75" style="width:108.55pt;height:18.55pt" o:ole="">
            <v:imagedata r:id="rId492" o:title=""/>
          </v:shape>
          <o:OLEObject Type="Embed" ProgID="Equation.DSMT4" ShapeID="_x0000_i1266" DrawAspect="Content" ObjectID="_1704283552" r:id="rId493"/>
        </w:object>
      </w:r>
      <w:r w:rsidRPr="00337EBE">
        <w:t xml:space="preserve"> has been proved for the ZIP load model, the above equation is further rewritten as follows.</w:t>
      </w:r>
    </w:p>
    <w:p w14:paraId="4DFB680B" w14:textId="33A3F63F" w:rsidR="00AE5D2F" w:rsidRPr="00337EBE" w:rsidRDefault="005F5A94" w:rsidP="005F5A94">
      <w:pPr>
        <w:pStyle w:val="Equation0"/>
      </w:pPr>
      <w:r>
        <w:tab/>
      </w:r>
      <w:r w:rsidR="003D6EF3" w:rsidRPr="003D6EF3">
        <w:rPr>
          <w:position w:val="-106"/>
        </w:rPr>
        <w:object w:dxaOrig="5480" w:dyaOrig="2240" w14:anchorId="7A5445A1">
          <v:shape id="_x0000_i1267" type="#_x0000_t75" style="width:273.8pt;height:111.8pt" o:ole="">
            <v:imagedata r:id="rId494" o:title=""/>
          </v:shape>
          <o:OLEObject Type="Embed" ProgID="Equation.DSMT4" ShapeID="_x0000_i1267" DrawAspect="Content" ObjectID="_1704283553" r:id="rId495"/>
        </w:object>
      </w:r>
    </w:p>
    <w:p w14:paraId="40D33DCC" w14:textId="0888901C" w:rsidR="00AE5D2F" w:rsidRPr="00337EBE" w:rsidRDefault="00AE5D2F" w:rsidP="00AE5D2F">
      <w:r w:rsidRPr="00337EBE">
        <w:t xml:space="preserve">Finally, by defining </w:t>
      </w:r>
      <w:r w:rsidR="00B10E33" w:rsidRPr="00B10E33">
        <w:rPr>
          <w:position w:val="-16"/>
        </w:rPr>
        <w:object w:dxaOrig="1140" w:dyaOrig="480" w14:anchorId="7D9F8D3E">
          <v:shape id="_x0000_i1268" type="#_x0000_t75" style="width:57.25pt;height:24pt" o:ole="">
            <v:imagedata r:id="rId496" o:title=""/>
          </v:shape>
          <o:OLEObject Type="Embed" ProgID="Equation.DSMT4" ShapeID="_x0000_i1268" DrawAspect="Content" ObjectID="_1704283554" r:id="rId497"/>
        </w:object>
      </w:r>
      <w:r w:rsidRPr="00337EBE">
        <w:t xml:space="preserve"> in </w:t>
      </w:r>
      <w:r w:rsidRPr="00337EBE">
        <w:rPr>
          <w:iCs/>
        </w:rPr>
        <w:fldChar w:fldCharType="begin"/>
      </w:r>
      <w:r w:rsidRPr="00337EBE">
        <w:rPr>
          <w:iCs/>
        </w:rPr>
        <w:instrText xml:space="preserve"> GOTOBUTTON ZEqnNum784841  \* MERGEFORMAT </w:instrText>
      </w:r>
      <w:r w:rsidRPr="00337EBE">
        <w:rPr>
          <w:iCs/>
        </w:rPr>
        <w:fldChar w:fldCharType="begin"/>
      </w:r>
      <w:r w:rsidRPr="00337EBE">
        <w:rPr>
          <w:iCs/>
        </w:rPr>
        <w:instrText xml:space="preserve"> REF ZEqnNum784841 \* Charformat \! \* MERGEFORMAT </w:instrText>
      </w:r>
      <w:r w:rsidRPr="00337EBE">
        <w:rPr>
          <w:iCs/>
        </w:rPr>
        <w:fldChar w:fldCharType="separate"/>
      </w:r>
      <w:r w:rsidR="009B7CEC" w:rsidRPr="009B7CEC">
        <w:rPr>
          <w:iCs/>
        </w:rPr>
        <w:instrText>(3-35)</w:instrText>
      </w:r>
      <w:r w:rsidRPr="00337EBE">
        <w:rPr>
          <w:iCs/>
        </w:rPr>
        <w:fldChar w:fldCharType="end"/>
      </w:r>
      <w:r w:rsidRPr="00337EBE">
        <w:rPr>
          <w:iCs/>
        </w:rPr>
        <w:fldChar w:fldCharType="end"/>
      </w:r>
      <w:r w:rsidRPr="00337EBE">
        <w:t xml:space="preserve">, the linear relationship </w:t>
      </w:r>
      <w:r w:rsidRPr="00337EBE">
        <w:rPr>
          <w:iCs/>
        </w:rPr>
        <w:fldChar w:fldCharType="begin"/>
      </w:r>
      <w:r w:rsidRPr="00337EBE">
        <w:rPr>
          <w:iCs/>
        </w:rPr>
        <w:instrText xml:space="preserve"> GOTOBUTTON ZEqnNum677763  \* MERGEFORMAT </w:instrText>
      </w:r>
      <w:r w:rsidRPr="00337EBE">
        <w:rPr>
          <w:iCs/>
        </w:rPr>
        <w:fldChar w:fldCharType="begin"/>
      </w:r>
      <w:r w:rsidRPr="00337EBE">
        <w:rPr>
          <w:iCs/>
        </w:rPr>
        <w:instrText xml:space="preserve"> REF ZEqnNum677763 \* Charformat \! \* MERGEFORMAT </w:instrText>
      </w:r>
      <w:r w:rsidRPr="00337EBE">
        <w:rPr>
          <w:iCs/>
        </w:rPr>
        <w:fldChar w:fldCharType="separate"/>
      </w:r>
      <w:r w:rsidR="009B7CEC" w:rsidRPr="009B7CEC">
        <w:rPr>
          <w:iCs/>
        </w:rPr>
        <w:instrText>(3-34)</w:instrText>
      </w:r>
      <w:r w:rsidRPr="00337EBE">
        <w:rPr>
          <w:iCs/>
        </w:rPr>
        <w:fldChar w:fldCharType="end"/>
      </w:r>
      <w:r w:rsidRPr="00337EBE">
        <w:rPr>
          <w:iCs/>
        </w:rPr>
        <w:fldChar w:fldCharType="end"/>
      </w:r>
      <w:r w:rsidRPr="00337EBE">
        <w:t xml:space="preserve"> is satisfied, where </w:t>
      </w:r>
      <w:r w:rsidR="00B10E33" w:rsidRPr="00B10E33">
        <w:rPr>
          <w:position w:val="-16"/>
        </w:rPr>
        <w:object w:dxaOrig="1140" w:dyaOrig="480" w14:anchorId="23D92668">
          <v:shape id="_x0000_i1269" type="#_x0000_t75" style="width:57.25pt;height:24pt" o:ole="">
            <v:imagedata r:id="rId498" o:title=""/>
          </v:shape>
          <o:OLEObject Type="Embed" ProgID="Equation.DSMT4" ShapeID="_x0000_i1269" DrawAspect="Content" ObjectID="_1704283555" r:id="rId499"/>
        </w:object>
      </w:r>
      <w:r w:rsidRPr="00337EBE">
        <w:t xml:space="preserve"> do not depend on </w:t>
      </w:r>
      <w:r w:rsidRPr="00337EBE">
        <w:rPr>
          <w:i/>
        </w:rPr>
        <w:t>V</w:t>
      </w:r>
      <w:r w:rsidRPr="00337EBE">
        <w:rPr>
          <w:i/>
          <w:vertAlign w:val="subscript"/>
        </w:rPr>
        <w:t>x</w:t>
      </w:r>
      <w:r w:rsidRPr="00337EBE">
        <w:t>(</w:t>
      </w:r>
      <w:r w:rsidRPr="00337EBE">
        <w:rPr>
          <w:i/>
        </w:rPr>
        <w:t>k</w:t>
      </w:r>
      <w:r w:rsidRPr="00337EBE">
        <w:t xml:space="preserve">) and </w:t>
      </w:r>
      <w:r w:rsidRPr="00337EBE">
        <w:rPr>
          <w:i/>
        </w:rPr>
        <w:t>V</w:t>
      </w:r>
      <w:r w:rsidRPr="00337EBE">
        <w:rPr>
          <w:i/>
          <w:vertAlign w:val="subscript"/>
        </w:rPr>
        <w:t>y</w:t>
      </w:r>
      <w:r w:rsidRPr="00337EBE">
        <w:t xml:space="preserve"> (</w:t>
      </w:r>
      <w:r w:rsidRPr="00337EBE">
        <w:rPr>
          <w:i/>
        </w:rPr>
        <w:t>k</w:t>
      </w:r>
      <w:r w:rsidRPr="00337EBE">
        <w:t>).</w:t>
      </w:r>
    </w:p>
    <w:p w14:paraId="02F67FBF" w14:textId="4E9F30DA" w:rsidR="00AE5D2F" w:rsidRPr="00337EBE" w:rsidRDefault="003D6EF3" w:rsidP="008644E7">
      <w:pPr>
        <w:pStyle w:val="Equation0"/>
        <w:jc w:val="center"/>
      </w:pPr>
      <w:r>
        <w:tab/>
      </w:r>
      <w:r w:rsidR="00B10E33" w:rsidRPr="00B10E33">
        <w:rPr>
          <w:position w:val="-54"/>
        </w:rPr>
        <w:object w:dxaOrig="4959" w:dyaOrig="1200" w14:anchorId="074F9C52">
          <v:shape id="_x0000_i1270" type="#_x0000_t75" style="width:248.75pt;height:60pt" o:ole="">
            <v:imagedata r:id="rId500" o:title=""/>
          </v:shape>
          <o:OLEObject Type="Embed" ProgID="Equation.DSMT4" ShapeID="_x0000_i1270" DrawAspect="Content" ObjectID="_1704283556" r:id="rId501"/>
        </w:object>
      </w:r>
      <w:r w:rsidR="00AE5D2F" w:rsidRPr="00337EBE">
        <w:tab/>
      </w:r>
      <w:r w:rsidR="00AE5D2F">
        <w:fldChar w:fldCharType="begin"/>
      </w:r>
      <w:r w:rsidR="00AE5D2F">
        <w:instrText xml:space="preserve"> MACROBUTTON MTPlaceRef \* MERGEFORMAT </w:instrText>
      </w:r>
      <w:r w:rsidR="00AE5D2F">
        <w:fldChar w:fldCharType="begin"/>
      </w:r>
      <w:r w:rsidR="00AE5D2F">
        <w:instrText xml:space="preserve"> SEQ MTEqn \h \* MERGEFORMAT </w:instrText>
      </w:r>
      <w:r w:rsidR="00AE5D2F">
        <w:fldChar w:fldCharType="end"/>
      </w:r>
      <w:bookmarkStart w:id="111" w:name="ZEqnNum784841"/>
      <w:r w:rsidR="00AE5D2F">
        <w:instrText>(</w:instrText>
      </w:r>
      <w:fldSimple w:instr=" SEQ MTChap \c \* Arabic \* MERGEFORMAT ">
        <w:r w:rsidR="009B7CEC">
          <w:rPr>
            <w:noProof/>
          </w:rPr>
          <w:instrText>3</w:instrText>
        </w:r>
      </w:fldSimple>
      <w:r w:rsidR="00AE5D2F">
        <w:instrText>-</w:instrText>
      </w:r>
      <w:fldSimple w:instr=" SEQ MTEqn \c \* Arabic \* MERGEFORMAT ">
        <w:r w:rsidR="009B7CEC">
          <w:rPr>
            <w:noProof/>
          </w:rPr>
          <w:instrText>35</w:instrText>
        </w:r>
      </w:fldSimple>
      <w:r w:rsidR="00AE5D2F">
        <w:instrText>)</w:instrText>
      </w:r>
      <w:bookmarkEnd w:id="111"/>
      <w:r w:rsidR="00AE5D2F">
        <w:fldChar w:fldCharType="end"/>
      </w:r>
    </w:p>
    <w:p w14:paraId="2E993E82" w14:textId="77777777" w:rsidR="00AE5D2F" w:rsidRDefault="00AE5D2F" w:rsidP="00337EBE"/>
    <w:p w14:paraId="5369081E" w14:textId="303C061D" w:rsidR="00337EBE" w:rsidRPr="00337EBE" w:rsidRDefault="00337EBE" w:rsidP="00337EBE">
      <w:r w:rsidRPr="00337EBE">
        <w:t xml:space="preserve">Two additional variables are introduced, i.e., the state variable </w:t>
      </w:r>
      <w:r w:rsidRPr="00337EBE">
        <w:rPr>
          <w:i/>
          <w:iCs/>
        </w:rPr>
        <w:t>θ</w:t>
      </w:r>
      <w:r w:rsidRPr="00337EBE">
        <w:t xml:space="preserve"> and the non-state variable Δ</w:t>
      </w:r>
      <w:r w:rsidRPr="00337EBE">
        <w:rPr>
          <w:i/>
          <w:iCs/>
        </w:rPr>
        <w:t>f</w:t>
      </w:r>
      <w:r w:rsidRPr="00337EBE">
        <w:t>, and their solutions are also approximated by power series of time in</w:t>
      </w:r>
      <w:r w:rsidRPr="00337EBE">
        <w:rPr>
          <w:iCs/>
        </w:rPr>
        <w:t xml:space="preserve"> </w:t>
      </w:r>
      <w:r w:rsidR="00233F6A">
        <w:fldChar w:fldCharType="begin"/>
      </w:r>
      <w:r w:rsidR="00233F6A">
        <w:instrText xml:space="preserve"> GOTOBUTTON ZEqnNum430020  \* MERGEFORMAT </w:instrText>
      </w:r>
      <w:fldSimple w:instr=" REF ZEqnNum430020 \* Charformat \! \* MERGEFORMAT ">
        <w:r w:rsidR="009B7CEC">
          <w:instrText>(3-36)</w:instrText>
        </w:r>
      </w:fldSimple>
      <w:r w:rsidR="00233F6A">
        <w:fldChar w:fldCharType="end"/>
      </w:r>
      <w:r w:rsidRPr="00337EBE">
        <w:t xml:space="preserve">, where the coefficients </w:t>
      </w:r>
      <w:r w:rsidRPr="00337EBE">
        <w:rPr>
          <w:i/>
          <w:iCs/>
        </w:rPr>
        <w:t>Θ</w:t>
      </w:r>
      <w:r w:rsidRPr="00337EBE">
        <w:t>(</w:t>
      </w:r>
      <w:r w:rsidRPr="00337EBE">
        <w:rPr>
          <w:i/>
          <w:iCs/>
        </w:rPr>
        <w:t>k</w:t>
      </w:r>
      <w:r w:rsidRPr="00337EBE">
        <w:t xml:space="preserve">) are solved together with the coefficients of state variables </w:t>
      </w:r>
      <w:r w:rsidRPr="00337EBE">
        <w:rPr>
          <w:b/>
          <w:bCs/>
          <w:i/>
          <w:iCs/>
        </w:rPr>
        <w:t>X</w:t>
      </w:r>
      <w:r w:rsidRPr="00337EBE">
        <w:t>(</w:t>
      </w:r>
      <w:r w:rsidRPr="00337EBE">
        <w:rPr>
          <w:i/>
          <w:iCs/>
        </w:rPr>
        <w:t>k</w:t>
      </w:r>
      <w:r w:rsidRPr="00337EBE">
        <w:t>) and coefficients Δ</w:t>
      </w:r>
      <w:r w:rsidRPr="00337EBE">
        <w:rPr>
          <w:i/>
          <w:iCs/>
        </w:rPr>
        <w:t>F</w:t>
      </w:r>
      <w:r w:rsidRPr="00337EBE">
        <w:t>(</w:t>
      </w:r>
      <w:r w:rsidRPr="00337EBE">
        <w:rPr>
          <w:i/>
          <w:iCs/>
        </w:rPr>
        <w:t>k</w:t>
      </w:r>
      <w:r w:rsidRPr="00337EBE">
        <w:t xml:space="preserve">) are solved together with the coefficients of bus voltages </w:t>
      </w:r>
      <w:r w:rsidRPr="00337EBE">
        <w:rPr>
          <w:b/>
          <w:bCs/>
          <w:i/>
          <w:iCs/>
        </w:rPr>
        <w:t>V</w:t>
      </w:r>
      <w:r w:rsidRPr="00337EBE">
        <w:t>(</w:t>
      </w:r>
      <w:r w:rsidRPr="00337EBE">
        <w:rPr>
          <w:i/>
          <w:iCs/>
        </w:rPr>
        <w:t>k</w:t>
      </w:r>
      <w:r w:rsidRPr="00337EBE">
        <w:t>).</w:t>
      </w:r>
    </w:p>
    <w:p w14:paraId="7F694CCC" w14:textId="1BCC6538" w:rsidR="00337EBE" w:rsidRPr="00337EBE" w:rsidRDefault="008174CD" w:rsidP="008644E7">
      <w:pPr>
        <w:pStyle w:val="Equation0"/>
        <w:jc w:val="center"/>
      </w:pPr>
      <w:r>
        <w:tab/>
      </w:r>
      <w:r w:rsidR="00B10E33" w:rsidRPr="00B10E33">
        <w:rPr>
          <w:position w:val="-16"/>
        </w:rPr>
        <w:object w:dxaOrig="4220" w:dyaOrig="520" w14:anchorId="4F5757C0">
          <v:shape id="_x0000_i1271" type="#_x0000_t75" style="width:210.55pt;height:26.75pt" o:ole="">
            <v:imagedata r:id="rId502" o:title=""/>
          </v:shape>
          <o:OLEObject Type="Embed" ProgID="Equation.DSMT4" ShapeID="_x0000_i1271" DrawAspect="Content" ObjectID="_1704283557" r:id="rId503"/>
        </w:object>
      </w:r>
      <w:r w:rsidR="00337EBE" w:rsidRPr="00337EBE">
        <w:t xml:space="preserve"> </w:t>
      </w:r>
      <w:r w:rsidR="00337EBE" w:rsidRPr="00337EBE">
        <w:tab/>
      </w:r>
      <w:r w:rsidR="001810B5">
        <w:fldChar w:fldCharType="begin"/>
      </w:r>
      <w:r w:rsidR="001810B5">
        <w:instrText xml:space="preserve"> MACROBUTTON MTPlaceRef \* MERGEFORMAT </w:instrText>
      </w:r>
      <w:r w:rsidR="001810B5">
        <w:fldChar w:fldCharType="begin"/>
      </w:r>
      <w:r w:rsidR="001810B5">
        <w:instrText xml:space="preserve"> SEQ MTEqn \h \* MERGEFORMAT </w:instrText>
      </w:r>
      <w:r w:rsidR="001810B5">
        <w:fldChar w:fldCharType="end"/>
      </w:r>
      <w:bookmarkStart w:id="112" w:name="ZEqnNum430020"/>
      <w:r w:rsidR="001810B5">
        <w:instrText>(</w:instrText>
      </w:r>
      <w:fldSimple w:instr=" SEQ MTChap \c \* Arabic \* MERGEFORMAT ">
        <w:r w:rsidR="009B7CEC">
          <w:rPr>
            <w:noProof/>
          </w:rPr>
          <w:instrText>3</w:instrText>
        </w:r>
      </w:fldSimple>
      <w:r w:rsidR="001810B5">
        <w:instrText>-</w:instrText>
      </w:r>
      <w:fldSimple w:instr=" SEQ MTEqn \c \* Arabic \* MERGEFORMAT ">
        <w:r w:rsidR="009B7CEC">
          <w:rPr>
            <w:noProof/>
          </w:rPr>
          <w:instrText>36</w:instrText>
        </w:r>
      </w:fldSimple>
      <w:r w:rsidR="001810B5">
        <w:instrText>)</w:instrText>
      </w:r>
      <w:bookmarkEnd w:id="112"/>
      <w:r w:rsidR="001810B5">
        <w:fldChar w:fldCharType="end"/>
      </w:r>
    </w:p>
    <w:p w14:paraId="05B42F84" w14:textId="478D8675" w:rsidR="00337EBE" w:rsidRPr="00337EBE" w:rsidRDefault="00557A00" w:rsidP="007D4625">
      <w:pPr>
        <w:pStyle w:val="Heading2"/>
      </w:pPr>
      <w:bookmarkStart w:id="113" w:name="_Toc93064742"/>
      <w:r>
        <w:lastRenderedPageBreak/>
        <w:t>3.</w:t>
      </w:r>
      <w:r w:rsidR="003A305B">
        <w:t>4</w:t>
      </w:r>
      <w:r>
        <w:t xml:space="preserve"> </w:t>
      </w:r>
      <w:r w:rsidR="00337EBE" w:rsidRPr="00337EBE">
        <w:t>Case Study</w:t>
      </w:r>
      <w:bookmarkEnd w:id="113"/>
    </w:p>
    <w:p w14:paraId="6C8F82BD" w14:textId="79BE6A2F" w:rsidR="00337EBE" w:rsidRPr="00337EBE" w:rsidRDefault="00337EBE" w:rsidP="00337EBE">
      <w:r w:rsidRPr="00337EBE">
        <w:t xml:space="preserve">The proposed method is first illustrated on a 3-machine 9-bus power system. Then, to validate the accuracy, time performance and robustness of the proposed method on solving practical high-dimensional nonlinear DAEs, the 327-machine 2383-bus Polish system with detailed models on generators, exciters, governors, turbines, and ZIP loads are used. In the ZIP load model, the percentages of each component are 20%, 30% and 50% respectively. </w:t>
      </w:r>
    </w:p>
    <w:p w14:paraId="589777CE" w14:textId="18FC84E3" w:rsidR="00337EBE" w:rsidRPr="00337EBE" w:rsidRDefault="00337EBE" w:rsidP="00337EBE">
      <w:r w:rsidRPr="00337EBE">
        <w:t xml:space="preserve">Two widely used solution approaches are implemented for comparison: 1) </w:t>
      </w:r>
      <w:r w:rsidRPr="00337EBE">
        <w:rPr>
          <w:b/>
        </w:rPr>
        <w:t>TRAP-NR</w:t>
      </w:r>
      <w:r w:rsidRPr="00337EBE">
        <w:t xml:space="preserve"> method where the differential equations are algebraized by implicit trapezoidal method (TRAP) first and then solved </w:t>
      </w:r>
      <w:r w:rsidRPr="00337EBE">
        <w:rPr>
          <w:i/>
        </w:rPr>
        <w:t>simultaneously</w:t>
      </w:r>
      <w:r w:rsidRPr="00337EBE">
        <w:t xml:space="preserve"> with the network equations by Newton Raphson (NR) method</w:t>
      </w:r>
      <w:r w:rsidRPr="00337EBE">
        <w:rPr>
          <w:lang w:eastAsia="zh-CN"/>
        </w:rPr>
        <w:t xml:space="preserve">. </w:t>
      </w:r>
      <w:r w:rsidRPr="00337EBE">
        <w:t xml:space="preserve">2) </w:t>
      </w:r>
      <w:r w:rsidRPr="00337EBE">
        <w:rPr>
          <w:b/>
        </w:rPr>
        <w:t>ME-NR</w:t>
      </w:r>
      <w:r w:rsidRPr="00337EBE">
        <w:t xml:space="preserve"> method using a partitioned scheme where the differential and network equations are </w:t>
      </w:r>
      <w:r w:rsidRPr="00337EBE">
        <w:rPr>
          <w:i/>
        </w:rPr>
        <w:t>alternatively</w:t>
      </w:r>
      <w:r w:rsidRPr="00337EBE">
        <w:t xml:space="preserve"> solved by explicit modified Euler method (ME) and NR method respectively.  The time step length of both the TRAP-NR method and ME-NR method is 1×10</w:t>
      </w:r>
      <w:r w:rsidRPr="00337EBE">
        <w:rPr>
          <w:vertAlign w:val="superscript"/>
        </w:rPr>
        <w:t>-3</w:t>
      </w:r>
      <w:r w:rsidRPr="00337EBE">
        <w:t xml:space="preserve"> s, while the proposed method prolongs the time step length to 10 times and still achieves better accuracy. </w:t>
      </w:r>
    </w:p>
    <w:p w14:paraId="45DC1073" w14:textId="77777777" w:rsidR="00337EBE" w:rsidRPr="00337EBE" w:rsidRDefault="00337EBE" w:rsidP="00337EBE">
      <w:r w:rsidRPr="00337EBE">
        <w:t>For a fair comparison, the benchmark result is given by the TRAP-NR method using a small enough time step length of 1×10</w:t>
      </w:r>
      <w:r w:rsidRPr="00337EBE">
        <w:rPr>
          <w:vertAlign w:val="superscript"/>
        </w:rPr>
        <w:t>-4</w:t>
      </w:r>
      <w:r w:rsidRPr="00337EBE">
        <w:t xml:space="preserve"> s and errors of the proposed method, the TRAP-NR method and the ME-NR method are calculated by their differences from the benchmark result. Simulations are conducted in MATLAB R2018b on a personal computer with i7-6700U CPU.</w:t>
      </w:r>
    </w:p>
    <w:p w14:paraId="266FD3DC" w14:textId="334C35E0" w:rsidR="00337EBE" w:rsidRPr="00337EBE" w:rsidRDefault="00365A93" w:rsidP="00444894">
      <w:pPr>
        <w:pStyle w:val="Heading3"/>
      </w:pPr>
      <w:bookmarkStart w:id="114" w:name="_Toc93064743"/>
      <w:r>
        <w:lastRenderedPageBreak/>
        <w:t>3.</w:t>
      </w:r>
      <w:r w:rsidR="00692F47">
        <w:t>4</w:t>
      </w:r>
      <w:r>
        <w:t xml:space="preserve">.1 </w:t>
      </w:r>
      <w:r w:rsidR="00337EBE" w:rsidRPr="00337EBE">
        <w:t>Illustration on a 3-machine 9-bus Power System</w:t>
      </w:r>
      <w:bookmarkEnd w:id="114"/>
    </w:p>
    <w:p w14:paraId="2B1F6EB9" w14:textId="74E7F0E1" w:rsidR="00337EBE" w:rsidRPr="00337EBE" w:rsidRDefault="00337EBE" w:rsidP="00337EBE">
      <w:pPr>
        <w:rPr>
          <w:color w:val="0D0D0D"/>
        </w:rPr>
      </w:pPr>
      <w:r w:rsidRPr="00337EBE">
        <w:rPr>
          <w:color w:val="0D0D0D"/>
        </w:rPr>
        <w:t>The 3-machine 9-bus power system in [</w:t>
      </w:r>
      <w:r w:rsidR="007034A7">
        <w:rPr>
          <w:color w:val="0D0D0D"/>
        </w:rPr>
        <w:t>61</w:t>
      </w:r>
      <w:r w:rsidRPr="00337EBE">
        <w:rPr>
          <w:color w:val="0D0D0D"/>
        </w:rPr>
        <w:t>] is used to illustrate the proposed method. The system contains generators at buses 1 to 3 equipped with governors and exciters whose differential equations can be found in</w:t>
      </w:r>
      <w:r w:rsidR="00EF0FD3">
        <w:rPr>
          <w:color w:val="0D0D0D"/>
        </w:rPr>
        <w:t xml:space="preserve"> Chapter 2</w:t>
      </w:r>
      <w:r w:rsidRPr="00337EBE">
        <w:rPr>
          <w:color w:val="0D0D0D"/>
        </w:rPr>
        <w:t xml:space="preserve">, ZIP loads at buses 5, 6 and 8 and transition buses 4, 7 and 9. Equation </w:t>
      </w:r>
      <w:r w:rsidRPr="00337EBE">
        <w:rPr>
          <w:color w:val="0D0D0D"/>
        </w:rPr>
        <w:fldChar w:fldCharType="begin"/>
      </w:r>
      <w:r w:rsidRPr="00337EBE">
        <w:rPr>
          <w:color w:val="0D0D0D"/>
        </w:rPr>
        <w:instrText xml:space="preserve"> GOTOBUTTON ZEqnNum328143  \* MERGEFORMAT </w:instrText>
      </w:r>
      <w:r w:rsidRPr="00337EBE">
        <w:rPr>
          <w:color w:val="0D0D0D"/>
        </w:rPr>
        <w:fldChar w:fldCharType="begin"/>
      </w:r>
      <w:r w:rsidRPr="00337EBE">
        <w:rPr>
          <w:color w:val="0D0D0D"/>
        </w:rPr>
        <w:instrText xml:space="preserve"> REF ZEqnNum328143 \* Charformat \! \* MERGEFORMAT </w:instrText>
      </w:r>
      <w:r w:rsidRPr="00337EBE">
        <w:rPr>
          <w:color w:val="0D0D0D"/>
        </w:rPr>
        <w:fldChar w:fldCharType="separate"/>
      </w:r>
      <w:r w:rsidR="009B7CEC" w:rsidRPr="009B7CEC">
        <w:rPr>
          <w:color w:val="0D0D0D"/>
        </w:rPr>
        <w:instrText>(3-37)</w:instrText>
      </w:r>
      <w:r w:rsidRPr="00337EBE">
        <w:rPr>
          <w:color w:val="0D0D0D"/>
        </w:rPr>
        <w:fldChar w:fldCharType="end"/>
      </w:r>
      <w:r w:rsidRPr="00337EBE">
        <w:rPr>
          <w:color w:val="0D0D0D"/>
        </w:rPr>
        <w:fldChar w:fldCharType="end"/>
      </w:r>
      <w:r w:rsidRPr="00337EBE">
        <w:rPr>
          <w:color w:val="0D0D0D"/>
        </w:rPr>
        <w:t xml:space="preserve"> shows the network equations on current injections: </w:t>
      </w:r>
    </w:p>
    <w:p w14:paraId="6FE773D7" w14:textId="0B53C5D3" w:rsidR="00337EBE" w:rsidRPr="00337EBE" w:rsidRDefault="008174CD" w:rsidP="00337EBE">
      <w:pPr>
        <w:pStyle w:val="Equation0"/>
      </w:pPr>
      <w:r>
        <w:tab/>
      </w:r>
      <w:r w:rsidR="00B10E33" w:rsidRPr="00B10E33">
        <w:rPr>
          <w:position w:val="-170"/>
        </w:rPr>
        <w:object w:dxaOrig="5640" w:dyaOrig="3519" w14:anchorId="5439B666">
          <v:shape id="_x0000_i1272" type="#_x0000_t75" style="width:282pt;height:177.25pt" o:ole="">
            <v:imagedata r:id="rId504" o:title=""/>
          </v:shape>
          <o:OLEObject Type="Embed" ProgID="Equation.DSMT4" ShapeID="_x0000_i1272" DrawAspect="Content" ObjectID="_1704283558" r:id="rId505"/>
        </w:object>
      </w:r>
      <w:r w:rsidR="00337EBE" w:rsidRPr="00337EBE">
        <w:t xml:space="preserve"> </w:t>
      </w:r>
      <w:r w:rsidR="00337EBE" w:rsidRPr="00337EBE">
        <w:tab/>
      </w:r>
      <w:r w:rsidR="001810B5">
        <w:fldChar w:fldCharType="begin"/>
      </w:r>
      <w:r w:rsidR="001810B5">
        <w:instrText xml:space="preserve"> MACROBUTTON MTPlaceRef \* MERGEFORMAT </w:instrText>
      </w:r>
      <w:r w:rsidR="001810B5">
        <w:fldChar w:fldCharType="begin"/>
      </w:r>
      <w:r w:rsidR="001810B5">
        <w:instrText xml:space="preserve"> SEQ MTEqn \h \* MERGEFORMAT </w:instrText>
      </w:r>
      <w:r w:rsidR="001810B5">
        <w:fldChar w:fldCharType="end"/>
      </w:r>
      <w:bookmarkStart w:id="115" w:name="ZEqnNum328143"/>
      <w:r w:rsidR="001810B5">
        <w:instrText>(</w:instrText>
      </w:r>
      <w:fldSimple w:instr=" SEQ MTChap \c \* Arabic \* MERGEFORMAT ">
        <w:r w:rsidR="009B7CEC">
          <w:rPr>
            <w:noProof/>
          </w:rPr>
          <w:instrText>3</w:instrText>
        </w:r>
      </w:fldSimple>
      <w:r w:rsidR="001810B5">
        <w:instrText>-</w:instrText>
      </w:r>
      <w:fldSimple w:instr=" SEQ MTEqn \c \* Arabic \* MERGEFORMAT ">
        <w:r w:rsidR="009B7CEC">
          <w:rPr>
            <w:noProof/>
          </w:rPr>
          <w:instrText>37</w:instrText>
        </w:r>
      </w:fldSimple>
      <w:r w:rsidR="001810B5">
        <w:instrText>)</w:instrText>
      </w:r>
      <w:bookmarkEnd w:id="115"/>
      <w:r w:rsidR="001810B5">
        <w:fldChar w:fldCharType="end"/>
      </w:r>
    </w:p>
    <w:p w14:paraId="1D53E7A2" w14:textId="2D85C797" w:rsidR="00337EBE" w:rsidRPr="00337EBE" w:rsidRDefault="00337EBE" w:rsidP="00337EBE">
      <w:pPr>
        <w:rPr>
          <w:color w:val="0D0D0D"/>
        </w:rPr>
      </w:pPr>
      <w:r w:rsidRPr="00337EBE">
        <w:rPr>
          <w:color w:val="0D0D0D"/>
        </w:rPr>
        <w:t xml:space="preserve">Apply DT to </w:t>
      </w:r>
      <w:r w:rsidR="00233F6A" w:rsidRPr="00337EBE">
        <w:rPr>
          <w:color w:val="0D0D0D"/>
        </w:rPr>
        <w:fldChar w:fldCharType="begin"/>
      </w:r>
      <w:r w:rsidR="00233F6A" w:rsidRPr="00337EBE">
        <w:rPr>
          <w:color w:val="0D0D0D"/>
        </w:rPr>
        <w:instrText xml:space="preserve"> GOTOBUTTON ZEqnNum328143  \* MERGEFORMAT </w:instrText>
      </w:r>
      <w:r w:rsidR="00233F6A" w:rsidRPr="00337EBE">
        <w:rPr>
          <w:color w:val="0D0D0D"/>
        </w:rPr>
        <w:fldChar w:fldCharType="begin"/>
      </w:r>
      <w:r w:rsidR="00233F6A" w:rsidRPr="00337EBE">
        <w:rPr>
          <w:color w:val="0D0D0D"/>
        </w:rPr>
        <w:instrText xml:space="preserve"> REF ZEqnNum328143 \* Charformat \! \* MERGEFORMAT </w:instrText>
      </w:r>
      <w:r w:rsidR="00233F6A" w:rsidRPr="00337EBE">
        <w:rPr>
          <w:color w:val="0D0D0D"/>
        </w:rPr>
        <w:fldChar w:fldCharType="separate"/>
      </w:r>
      <w:r w:rsidR="009B7CEC" w:rsidRPr="009B7CEC">
        <w:rPr>
          <w:color w:val="0D0D0D"/>
        </w:rPr>
        <w:instrText>(3-37)</w:instrText>
      </w:r>
      <w:r w:rsidR="00233F6A" w:rsidRPr="00337EBE">
        <w:rPr>
          <w:color w:val="0D0D0D"/>
        </w:rPr>
        <w:fldChar w:fldCharType="end"/>
      </w:r>
      <w:r w:rsidR="00233F6A" w:rsidRPr="00337EBE">
        <w:rPr>
          <w:color w:val="0D0D0D"/>
        </w:rPr>
        <w:fldChar w:fldCharType="end"/>
      </w:r>
      <w:r w:rsidRPr="00337EBE">
        <w:rPr>
          <w:color w:val="0D0D0D"/>
        </w:rPr>
        <w:t xml:space="preserve"> according to </w:t>
      </w:r>
      <w:r w:rsidRPr="00337EBE">
        <w:rPr>
          <w:iCs/>
          <w:color w:val="0D0D0D"/>
        </w:rPr>
        <w:fldChar w:fldCharType="begin"/>
      </w:r>
      <w:r w:rsidRPr="00337EBE">
        <w:rPr>
          <w:iCs/>
          <w:color w:val="0D0D0D"/>
        </w:rPr>
        <w:instrText xml:space="preserve"> GOTOBUTTON ZEqnNum420069  \* MERGEFORMAT </w:instrText>
      </w:r>
      <w:r w:rsidRPr="00337EBE">
        <w:rPr>
          <w:iCs/>
          <w:color w:val="0D0D0D"/>
        </w:rPr>
        <w:fldChar w:fldCharType="begin"/>
      </w:r>
      <w:r w:rsidRPr="00337EBE">
        <w:rPr>
          <w:iCs/>
          <w:color w:val="0D0D0D"/>
        </w:rPr>
        <w:instrText xml:space="preserve"> REF ZEqnNum420069 \* Charformat \! \* MERGEFORMAT </w:instrText>
      </w:r>
      <w:r w:rsidRPr="00337EBE">
        <w:rPr>
          <w:iCs/>
          <w:color w:val="0D0D0D"/>
        </w:rPr>
        <w:fldChar w:fldCharType="separate"/>
      </w:r>
      <w:r w:rsidR="009B7CEC" w:rsidRPr="009B7CEC">
        <w:rPr>
          <w:iCs/>
          <w:color w:val="0D0D0D"/>
        </w:rPr>
        <w:instrText>(3-11)</w:instrText>
      </w:r>
      <w:r w:rsidRPr="00337EBE">
        <w:rPr>
          <w:iCs/>
          <w:color w:val="0D0D0D"/>
        </w:rPr>
        <w:fldChar w:fldCharType="end"/>
      </w:r>
      <w:r w:rsidRPr="00337EBE">
        <w:rPr>
          <w:iCs/>
          <w:color w:val="0D0D0D"/>
        </w:rPr>
        <w:fldChar w:fldCharType="end"/>
      </w:r>
      <w:r w:rsidRPr="00337EBE">
        <w:rPr>
          <w:color w:val="0D0D0D"/>
        </w:rPr>
        <w:t xml:space="preserve">, </w:t>
      </w:r>
      <w:r w:rsidRPr="00337EBE">
        <w:fldChar w:fldCharType="begin"/>
      </w:r>
      <w:r w:rsidRPr="00337EBE">
        <w:instrText xml:space="preserve"> GOTOBUTTON ZEqnNum776711  \* MERGEFORMAT </w:instrText>
      </w:r>
      <w:fldSimple w:instr=" REF ZEqnNum776711 \* Charformat \! \* MERGEFORMAT ">
        <w:r w:rsidR="009B7CEC">
          <w:instrText>(3-17)</w:instrText>
        </w:r>
      </w:fldSimple>
      <w:r w:rsidRPr="00337EBE">
        <w:fldChar w:fldCharType="end"/>
      </w:r>
      <w:r w:rsidRPr="00337EBE">
        <w:t>-</w:t>
      </w:r>
      <w:r w:rsidRPr="00337EBE">
        <w:fldChar w:fldCharType="begin"/>
      </w:r>
      <w:r w:rsidRPr="00337EBE">
        <w:instrText xml:space="preserve"> GOTOBUTTON ZEqnNum918461  \* MERGEFORMAT </w:instrText>
      </w:r>
      <w:fldSimple w:instr=" REF ZEqnNum918461 \* Charformat \! \* MERGEFORMAT ">
        <w:r w:rsidR="009B7CEC">
          <w:instrText>(3-20)</w:instrText>
        </w:r>
      </w:fldSimple>
      <w:r w:rsidRPr="00337EBE">
        <w:fldChar w:fldCharType="end"/>
      </w:r>
      <w:r w:rsidRPr="00337EBE">
        <w:rPr>
          <w:color w:val="0D0D0D"/>
        </w:rPr>
        <w:t xml:space="preserve">. Coefficients of state variables and bus voltages, i.e. </w:t>
      </w:r>
      <w:r w:rsidRPr="00337EBE">
        <w:rPr>
          <w:b/>
          <w:i/>
          <w:color w:val="0D0D0D"/>
        </w:rPr>
        <w:t>X</w:t>
      </w:r>
      <w:r w:rsidRPr="00337EBE">
        <w:rPr>
          <w:color w:val="0D0D0D"/>
        </w:rPr>
        <w:t xml:space="preserve">(1), </w:t>
      </w:r>
      <w:r w:rsidRPr="00337EBE">
        <w:rPr>
          <w:b/>
          <w:i/>
          <w:color w:val="0D0D0D"/>
        </w:rPr>
        <w:t>V</w:t>
      </w:r>
      <w:r w:rsidRPr="00337EBE">
        <w:rPr>
          <w:color w:val="0D0D0D"/>
        </w:rPr>
        <w:t xml:space="preserve">(1),…, </w:t>
      </w:r>
      <w:r w:rsidRPr="00337EBE">
        <w:rPr>
          <w:b/>
          <w:i/>
          <w:color w:val="0D0D0D"/>
        </w:rPr>
        <w:t>X</w:t>
      </w:r>
      <w:r w:rsidRPr="00337EBE">
        <w:rPr>
          <w:color w:val="0D0D0D"/>
        </w:rPr>
        <w:t>(</w:t>
      </w:r>
      <w:r w:rsidRPr="00337EBE">
        <w:rPr>
          <w:i/>
          <w:color w:val="0D0D0D"/>
        </w:rPr>
        <w:t>K</w:t>
      </w:r>
      <w:r w:rsidRPr="00337EBE">
        <w:rPr>
          <w:color w:val="0D0D0D"/>
        </w:rPr>
        <w:t>),</w:t>
      </w:r>
      <w:r w:rsidRPr="00337EBE">
        <w:rPr>
          <w:b/>
          <w:i/>
          <w:color w:val="0D0D0D"/>
        </w:rPr>
        <w:t>V</w:t>
      </w:r>
      <w:r w:rsidRPr="00337EBE">
        <w:rPr>
          <w:color w:val="0D0D0D"/>
        </w:rPr>
        <w:t>(</w:t>
      </w:r>
      <w:r w:rsidRPr="00337EBE">
        <w:rPr>
          <w:i/>
          <w:color w:val="0D0D0D"/>
        </w:rPr>
        <w:t>K</w:t>
      </w:r>
      <w:r w:rsidRPr="00337EBE">
        <w:rPr>
          <w:color w:val="0D0D0D"/>
        </w:rPr>
        <w:t xml:space="preserve">),  are recursively calculated starting from </w:t>
      </w:r>
      <w:r w:rsidRPr="00337EBE">
        <w:rPr>
          <w:b/>
          <w:i/>
          <w:color w:val="0D0D0D"/>
        </w:rPr>
        <w:t>X</w:t>
      </w:r>
      <w:r w:rsidRPr="00337EBE">
        <w:rPr>
          <w:color w:val="0D0D0D"/>
        </w:rPr>
        <w:t xml:space="preserve">(0) and </w:t>
      </w:r>
      <w:r w:rsidRPr="00337EBE">
        <w:rPr>
          <w:b/>
          <w:i/>
          <w:color w:val="0D0D0D"/>
        </w:rPr>
        <w:t>V</w:t>
      </w:r>
      <w:r w:rsidRPr="00337EBE">
        <w:rPr>
          <w:color w:val="0D0D0D"/>
        </w:rPr>
        <w:t xml:space="preserve">(0). For illustration purpose, calculation of </w:t>
      </w:r>
      <w:r w:rsidRPr="00337EBE">
        <w:rPr>
          <w:b/>
          <w:i/>
          <w:color w:val="0D0D0D"/>
        </w:rPr>
        <w:t>X</w:t>
      </w:r>
      <w:r w:rsidRPr="00337EBE">
        <w:rPr>
          <w:color w:val="0D0D0D"/>
        </w:rPr>
        <w:t xml:space="preserve">(1) and </w:t>
      </w:r>
      <w:r w:rsidRPr="00337EBE">
        <w:rPr>
          <w:b/>
          <w:i/>
          <w:color w:val="0D0D0D"/>
        </w:rPr>
        <w:t>V</w:t>
      </w:r>
      <w:r w:rsidRPr="00337EBE">
        <w:rPr>
          <w:color w:val="0D0D0D"/>
        </w:rPr>
        <w:t xml:space="preserve">(1) is explained as follows. First, calculate </w:t>
      </w:r>
      <w:r w:rsidRPr="00337EBE">
        <w:rPr>
          <w:b/>
          <w:i/>
          <w:color w:val="0D0D0D"/>
        </w:rPr>
        <w:t>X</w:t>
      </w:r>
      <w:r w:rsidRPr="00337EBE">
        <w:rPr>
          <w:color w:val="0D0D0D"/>
        </w:rPr>
        <w:t xml:space="preserve">(1) by </w:t>
      </w:r>
      <w:r w:rsidRPr="00337EBE">
        <w:fldChar w:fldCharType="begin"/>
      </w:r>
      <w:r w:rsidRPr="00337EBE">
        <w:instrText xml:space="preserve"> GOTOBUTTON ZEqnNum414205  \* MERGEFORMAT </w:instrText>
      </w:r>
      <w:fldSimple w:instr=" REF ZEqnNum414205 \* Charformat \! \* MERGEFORMAT ">
        <w:r w:rsidR="009B7CEC">
          <w:instrText>(3-4)</w:instrText>
        </w:r>
      </w:fldSimple>
      <w:r w:rsidRPr="00337EBE">
        <w:fldChar w:fldCharType="end"/>
      </w:r>
      <w:r w:rsidRPr="00337EBE">
        <w:rPr>
          <w:color w:val="0D0D0D"/>
        </w:rPr>
        <w:t xml:space="preserve"> with </w:t>
      </w:r>
      <w:r w:rsidRPr="00337EBE">
        <w:rPr>
          <w:i/>
          <w:color w:val="0D0D0D"/>
        </w:rPr>
        <w:t>k</w:t>
      </w:r>
      <w:r w:rsidRPr="00337EBE">
        <w:rPr>
          <w:color w:val="0D0D0D"/>
        </w:rPr>
        <w:t xml:space="preserve">=1: </w:t>
      </w:r>
    </w:p>
    <w:p w14:paraId="36E9F450" w14:textId="586DA8C4" w:rsidR="00337EBE" w:rsidRPr="00337EBE" w:rsidRDefault="00E810BC" w:rsidP="008174CD">
      <w:pPr>
        <w:ind w:firstLine="0"/>
      </w:pPr>
      <w:r>
        <w:tab/>
      </w:r>
      <w:r w:rsidR="00B10E33" w:rsidRPr="00B10E33">
        <w:rPr>
          <w:position w:val="-14"/>
        </w:rPr>
        <w:object w:dxaOrig="2480" w:dyaOrig="400" w14:anchorId="6295DB4A">
          <v:shape id="_x0000_i1273" type="#_x0000_t75" style="width:123.8pt;height:21.25pt" o:ole="">
            <v:imagedata r:id="rId506" o:title=""/>
          </v:shape>
          <o:OLEObject Type="Embed" ProgID="Equation.DSMT4" ShapeID="_x0000_i1273" DrawAspect="Content" ObjectID="_1704283559" r:id="rId507"/>
        </w:object>
      </w:r>
    </w:p>
    <w:p w14:paraId="484E7F52" w14:textId="47859AB0" w:rsidR="00337EBE" w:rsidRPr="00337EBE" w:rsidRDefault="00337EBE" w:rsidP="00337EBE">
      <w:r w:rsidRPr="00337EBE">
        <w:rPr>
          <w:color w:val="0D0D0D"/>
        </w:rPr>
        <w:t xml:space="preserve">where detailed equations of </w:t>
      </w:r>
      <w:r w:rsidRPr="00337EBE">
        <w:rPr>
          <w:b/>
          <w:i/>
          <w:color w:val="0D0D0D"/>
        </w:rPr>
        <w:t>F</w:t>
      </w:r>
      <w:r w:rsidRPr="00337EBE">
        <w:rPr>
          <w:color w:val="0D0D0D"/>
        </w:rPr>
        <w:t xml:space="preserve"> can be found in </w:t>
      </w:r>
      <w:r w:rsidR="00EF0FD3">
        <w:rPr>
          <w:color w:val="0D0D0D"/>
        </w:rPr>
        <w:t>Chapter 2</w:t>
      </w:r>
      <w:r w:rsidRPr="00337EBE">
        <w:rPr>
          <w:color w:val="0D0D0D"/>
        </w:rPr>
        <w:t>.</w:t>
      </w:r>
      <w:r w:rsidRPr="00337EBE">
        <w:t xml:space="preserve"> Then, write </w:t>
      </w:r>
      <w:r w:rsidRPr="00337EBE">
        <w:rPr>
          <w:b/>
          <w:i/>
        </w:rPr>
        <w:t>I</w:t>
      </w:r>
      <w:r w:rsidRPr="00337EBE">
        <w:t>(1)</w:t>
      </w:r>
      <w:r w:rsidRPr="00337EBE">
        <w:rPr>
          <w:i/>
        </w:rPr>
        <w:t xml:space="preserve"> </w:t>
      </w:r>
      <w:r w:rsidRPr="00337EBE">
        <w:t xml:space="preserve">of all generators and loads as a linear equation about </w:t>
      </w:r>
      <w:r w:rsidRPr="00337EBE">
        <w:rPr>
          <w:b/>
          <w:i/>
        </w:rPr>
        <w:t>V</w:t>
      </w:r>
      <w:r w:rsidRPr="00337EBE">
        <w:t xml:space="preserve">(1) so as to explicitly solve </w:t>
      </w:r>
      <w:r w:rsidRPr="00337EBE">
        <w:rPr>
          <w:b/>
          <w:i/>
        </w:rPr>
        <w:t>V</w:t>
      </w:r>
      <w:r w:rsidRPr="00337EBE">
        <w:t>(1). For instance, c</w:t>
      </w:r>
      <w:r w:rsidRPr="00337EBE">
        <w:rPr>
          <w:color w:val="0D0D0D"/>
        </w:rPr>
        <w:t xml:space="preserve">urrent injections from the constant power load component at bus 5 (i.e. the last term of the second equation in </w:t>
      </w:r>
      <w:r w:rsidRPr="00337EBE">
        <w:rPr>
          <w:color w:val="0D0D0D"/>
        </w:rPr>
        <w:fldChar w:fldCharType="begin"/>
      </w:r>
      <w:r w:rsidRPr="00337EBE">
        <w:rPr>
          <w:color w:val="0D0D0D"/>
        </w:rPr>
        <w:instrText xml:space="preserve"> GOTOBUTTON ZEqnNum328143  \* MERGEFORMAT </w:instrText>
      </w:r>
      <w:r w:rsidRPr="00337EBE">
        <w:rPr>
          <w:color w:val="0D0D0D"/>
        </w:rPr>
        <w:fldChar w:fldCharType="begin"/>
      </w:r>
      <w:r w:rsidRPr="00337EBE">
        <w:rPr>
          <w:color w:val="0D0D0D"/>
        </w:rPr>
        <w:instrText xml:space="preserve"> REF ZEqnNum328143 \* Charformat \! \* MERGEFORMAT </w:instrText>
      </w:r>
      <w:r w:rsidRPr="00337EBE">
        <w:rPr>
          <w:color w:val="0D0D0D"/>
        </w:rPr>
        <w:fldChar w:fldCharType="separate"/>
      </w:r>
      <w:r w:rsidR="009B7CEC" w:rsidRPr="009B7CEC">
        <w:rPr>
          <w:color w:val="0D0D0D"/>
        </w:rPr>
        <w:instrText>(3-37)</w:instrText>
      </w:r>
      <w:r w:rsidRPr="00337EBE">
        <w:rPr>
          <w:color w:val="0D0D0D"/>
        </w:rPr>
        <w:fldChar w:fldCharType="end"/>
      </w:r>
      <w:r w:rsidRPr="00337EBE">
        <w:rPr>
          <w:color w:val="0D0D0D"/>
        </w:rPr>
        <w:fldChar w:fldCharType="end"/>
      </w:r>
      <w:r w:rsidRPr="00337EBE">
        <w:rPr>
          <w:color w:val="0D0D0D"/>
        </w:rPr>
        <w:t xml:space="preserve"> can be calculated by the following detailed steps. The remaining current injections can be handled in the similar way.</w:t>
      </w:r>
    </w:p>
    <w:p w14:paraId="067759F7" w14:textId="2374669F" w:rsidR="00337EBE" w:rsidRPr="00337EBE" w:rsidRDefault="004A0515" w:rsidP="008644E7">
      <w:pPr>
        <w:pStyle w:val="Equation0"/>
        <w:jc w:val="center"/>
      </w:pPr>
      <w:r>
        <w:lastRenderedPageBreak/>
        <w:tab/>
      </w:r>
      <w:r w:rsidR="00B10E33" w:rsidRPr="00B10E33">
        <w:rPr>
          <w:position w:val="-178"/>
        </w:rPr>
        <w:object w:dxaOrig="7680" w:dyaOrig="3879" w14:anchorId="3FE9F11A">
          <v:shape id="_x0000_i1274" type="#_x0000_t75" style="width:384pt;height:194.75pt" o:ole="">
            <v:imagedata r:id="rId508" o:title=""/>
          </v:shape>
          <o:OLEObject Type="Embed" ProgID="Equation.DSMT4" ShapeID="_x0000_i1274" DrawAspect="Content" ObjectID="_1704283560" r:id="rId509"/>
        </w:object>
      </w:r>
      <w:r w:rsidR="00337EBE" w:rsidRPr="00337EBE">
        <w:tab/>
      </w:r>
      <w:r w:rsidR="001810B5">
        <w:fldChar w:fldCharType="begin"/>
      </w:r>
      <w:r w:rsidR="001810B5">
        <w:instrText xml:space="preserve"> MACROBUTTON MTPlaceRef \* MERGEFORMAT </w:instrText>
      </w:r>
      <w:r w:rsidR="001810B5">
        <w:fldChar w:fldCharType="begin"/>
      </w:r>
      <w:r w:rsidR="001810B5">
        <w:instrText xml:space="preserve"> SEQ MTEqn \h \* MERGEFORMAT </w:instrText>
      </w:r>
      <w:r w:rsidR="001810B5">
        <w:fldChar w:fldCharType="end"/>
      </w:r>
      <w:bookmarkStart w:id="116" w:name="ZEqnNum547204"/>
      <w:r w:rsidR="001810B5">
        <w:instrText>(</w:instrText>
      </w:r>
      <w:fldSimple w:instr=" SEQ MTChap \c \* Arabic \* MERGEFORMAT ">
        <w:r w:rsidR="009B7CEC">
          <w:rPr>
            <w:noProof/>
          </w:rPr>
          <w:instrText>3</w:instrText>
        </w:r>
      </w:fldSimple>
      <w:r w:rsidR="001810B5">
        <w:instrText>-</w:instrText>
      </w:r>
      <w:fldSimple w:instr=" SEQ MTEqn \c \* Arabic \* MERGEFORMAT ">
        <w:r w:rsidR="009B7CEC">
          <w:rPr>
            <w:noProof/>
          </w:rPr>
          <w:instrText>38</w:instrText>
        </w:r>
      </w:fldSimple>
      <w:r w:rsidR="001810B5">
        <w:instrText>)</w:instrText>
      </w:r>
      <w:bookmarkEnd w:id="116"/>
      <w:r w:rsidR="001810B5">
        <w:fldChar w:fldCharType="end"/>
      </w:r>
    </w:p>
    <w:p w14:paraId="2BC2FECC" w14:textId="4DB05294" w:rsidR="00337EBE" w:rsidRPr="00337EBE" w:rsidRDefault="00337EBE" w:rsidP="00337EBE">
      <w:pPr>
        <w:rPr>
          <w:color w:val="0D0D0D"/>
        </w:rPr>
      </w:pPr>
      <w:r w:rsidRPr="00337EBE">
        <w:rPr>
          <w:color w:val="0D0D0D"/>
        </w:rPr>
        <w:t xml:space="preserve">For load bus 5, the first order coefficient </w:t>
      </w:r>
      <w:r w:rsidRPr="00337EBE">
        <w:t>[</w:t>
      </w:r>
      <w:r w:rsidRPr="00337EBE">
        <w:rPr>
          <w:i/>
        </w:rPr>
        <w:t>I</w:t>
      </w:r>
      <w:r w:rsidRPr="00337EBE">
        <w:rPr>
          <w:i/>
          <w:vertAlign w:val="subscript"/>
        </w:rPr>
        <w:t>x</w:t>
      </w:r>
      <w:r w:rsidRPr="00337EBE">
        <w:rPr>
          <w:vertAlign w:val="subscript"/>
        </w:rPr>
        <w:t>,5</w:t>
      </w:r>
      <w:r w:rsidRPr="00337EBE">
        <w:t>(1),</w:t>
      </w:r>
      <w:r w:rsidRPr="00337EBE">
        <w:rPr>
          <w:i/>
        </w:rPr>
        <w:t xml:space="preserve"> I</w:t>
      </w:r>
      <w:r w:rsidRPr="00337EBE">
        <w:rPr>
          <w:i/>
          <w:vertAlign w:val="subscript"/>
        </w:rPr>
        <w:t>y</w:t>
      </w:r>
      <w:r w:rsidRPr="00337EBE">
        <w:rPr>
          <w:vertAlign w:val="subscript"/>
        </w:rPr>
        <w:t>,5</w:t>
      </w:r>
      <w:r w:rsidRPr="00337EBE">
        <w:t>(1)]</w:t>
      </w:r>
      <w:r w:rsidRPr="00337EBE">
        <w:rPr>
          <w:b/>
          <w:i/>
          <w:vertAlign w:val="subscript"/>
        </w:rPr>
        <w:t>p</w:t>
      </w:r>
      <w:r w:rsidRPr="00337EBE">
        <w:rPr>
          <w:vertAlign w:val="superscript"/>
        </w:rPr>
        <w:t>T</w:t>
      </w:r>
      <w:r w:rsidRPr="00337EBE">
        <w:rPr>
          <w:color w:val="0D0D0D"/>
        </w:rPr>
        <w:t xml:space="preserve"> for constant power load is given in </w:t>
      </w:r>
      <w:r w:rsidR="00087E1F">
        <w:rPr>
          <w:iCs/>
          <w:color w:val="0D0D0D"/>
        </w:rPr>
        <w:fldChar w:fldCharType="begin"/>
      </w:r>
      <w:r w:rsidR="00087E1F">
        <w:rPr>
          <w:iCs/>
          <w:color w:val="0D0D0D"/>
        </w:rPr>
        <w:instrText xml:space="preserve"> GOTOBUTTON ZEqnNum547204  \* MERGEFORMAT </w:instrText>
      </w:r>
      <w:r w:rsidR="00087E1F">
        <w:rPr>
          <w:iCs/>
          <w:color w:val="0D0D0D"/>
        </w:rPr>
        <w:fldChar w:fldCharType="begin"/>
      </w:r>
      <w:r w:rsidR="00087E1F">
        <w:rPr>
          <w:iCs/>
          <w:color w:val="0D0D0D"/>
        </w:rPr>
        <w:instrText xml:space="preserve"> REF ZEqnNum547204 \* Charformat \! \* MERGEFORMAT </w:instrText>
      </w:r>
      <w:r w:rsidR="00087E1F">
        <w:rPr>
          <w:iCs/>
          <w:color w:val="0D0D0D"/>
        </w:rPr>
        <w:fldChar w:fldCharType="separate"/>
      </w:r>
      <w:r w:rsidR="009B7CEC" w:rsidRPr="009B7CEC">
        <w:rPr>
          <w:iCs/>
          <w:color w:val="0D0D0D"/>
        </w:rPr>
        <w:instrText>(3-38)</w:instrText>
      </w:r>
      <w:r w:rsidR="00087E1F">
        <w:rPr>
          <w:iCs/>
          <w:color w:val="0D0D0D"/>
        </w:rPr>
        <w:fldChar w:fldCharType="end"/>
      </w:r>
      <w:r w:rsidR="00087E1F">
        <w:rPr>
          <w:iCs/>
          <w:color w:val="0D0D0D"/>
        </w:rPr>
        <w:fldChar w:fldCharType="end"/>
      </w:r>
      <w:r w:rsidR="00461105">
        <w:rPr>
          <w:color w:val="0D0D0D"/>
        </w:rPr>
        <w:t>-</w:t>
      </w:r>
      <w:r w:rsidRPr="00337EBE">
        <w:rPr>
          <w:color w:val="0D0D0D"/>
        </w:rPr>
        <w:t xml:space="preserve">a from </w:t>
      </w:r>
      <w:r w:rsidRPr="00337EBE">
        <w:fldChar w:fldCharType="begin"/>
      </w:r>
      <w:r w:rsidRPr="00337EBE">
        <w:instrText xml:space="preserve"> GOTOBUTTON ZEqnNum507662  \* MERGEFORMAT </w:instrText>
      </w:r>
      <w:fldSimple w:instr=" REF ZEqnNum507662 \* Charformat \! \* MERGEFORMAT ">
        <w:r w:rsidR="009B7CEC">
          <w:instrText>(3-19)</w:instrText>
        </w:r>
      </w:fldSimple>
      <w:r w:rsidRPr="00337EBE">
        <w:fldChar w:fldCharType="end"/>
      </w:r>
      <w:r w:rsidRPr="00337EBE">
        <w:rPr>
          <w:color w:val="0D0D0D"/>
        </w:rPr>
        <w:t xml:space="preserve">. After substituting the expression of </w:t>
      </w:r>
      <w:r w:rsidRPr="00337EBE">
        <w:rPr>
          <w:i/>
          <w:color w:val="0D0D0D"/>
        </w:rPr>
        <w:t>U</w:t>
      </w:r>
      <w:r w:rsidRPr="00337EBE">
        <w:rPr>
          <w:color w:val="0D0D0D"/>
        </w:rPr>
        <w:t xml:space="preserve">(1) given in </w:t>
      </w:r>
      <w:r w:rsidRPr="00337EBE">
        <w:fldChar w:fldCharType="begin"/>
      </w:r>
      <w:r w:rsidRPr="00337EBE">
        <w:instrText xml:space="preserve"> GOTOBUTTON ZEqnNum818793  \* MERGEFORMAT </w:instrText>
      </w:r>
      <w:fldSimple w:instr=" REF ZEqnNum818793 \* Charformat \! \* MERGEFORMAT ">
        <w:r w:rsidR="009B7CEC">
          <w:instrText>(3-15)</w:instrText>
        </w:r>
      </w:fldSimple>
      <w:r w:rsidRPr="00337EBE">
        <w:fldChar w:fldCharType="end"/>
      </w:r>
      <w:r w:rsidRPr="00337EBE">
        <w:t xml:space="preserve"> and simple matrix operations</w:t>
      </w:r>
      <w:r w:rsidRPr="00337EBE">
        <w:rPr>
          <w:color w:val="0D0D0D"/>
        </w:rPr>
        <w:t xml:space="preserve">, it turns to </w:t>
      </w:r>
      <w:r w:rsidR="005939E8">
        <w:rPr>
          <w:iCs/>
          <w:color w:val="0D0D0D"/>
        </w:rPr>
        <w:fldChar w:fldCharType="begin"/>
      </w:r>
      <w:r w:rsidR="005939E8">
        <w:rPr>
          <w:iCs/>
          <w:color w:val="0D0D0D"/>
        </w:rPr>
        <w:instrText xml:space="preserve"> GOTOBUTTON ZEqnNum547204  \* MERGEFORMAT </w:instrText>
      </w:r>
      <w:r w:rsidR="005939E8">
        <w:rPr>
          <w:iCs/>
          <w:color w:val="0D0D0D"/>
        </w:rPr>
        <w:fldChar w:fldCharType="begin"/>
      </w:r>
      <w:r w:rsidR="005939E8">
        <w:rPr>
          <w:iCs/>
          <w:color w:val="0D0D0D"/>
        </w:rPr>
        <w:instrText xml:space="preserve"> REF ZEqnNum547204 \* Charformat \! \* MERGEFORMAT </w:instrText>
      </w:r>
      <w:r w:rsidR="005939E8">
        <w:rPr>
          <w:iCs/>
          <w:color w:val="0D0D0D"/>
        </w:rPr>
        <w:fldChar w:fldCharType="separate"/>
      </w:r>
      <w:r w:rsidR="009B7CEC" w:rsidRPr="009B7CEC">
        <w:rPr>
          <w:iCs/>
          <w:color w:val="0D0D0D"/>
        </w:rPr>
        <w:instrText>(3-38)</w:instrText>
      </w:r>
      <w:r w:rsidR="005939E8">
        <w:rPr>
          <w:iCs/>
          <w:color w:val="0D0D0D"/>
        </w:rPr>
        <w:fldChar w:fldCharType="end"/>
      </w:r>
      <w:r w:rsidR="005939E8">
        <w:rPr>
          <w:iCs/>
          <w:color w:val="0D0D0D"/>
        </w:rPr>
        <w:fldChar w:fldCharType="end"/>
      </w:r>
      <w:r w:rsidR="005939E8">
        <w:rPr>
          <w:iCs/>
          <w:color w:val="0D0D0D"/>
        </w:rPr>
        <w:t>-</w:t>
      </w:r>
      <w:r w:rsidRPr="00337EBE">
        <w:rPr>
          <w:color w:val="0D0D0D"/>
        </w:rPr>
        <w:t xml:space="preserve">b and </w:t>
      </w:r>
      <w:r w:rsidR="005939E8">
        <w:rPr>
          <w:iCs/>
          <w:color w:val="0D0D0D"/>
        </w:rPr>
        <w:fldChar w:fldCharType="begin"/>
      </w:r>
      <w:r w:rsidR="005939E8">
        <w:rPr>
          <w:iCs/>
          <w:color w:val="0D0D0D"/>
        </w:rPr>
        <w:instrText xml:space="preserve"> GOTOBUTTON ZEqnNum547204  \* MERGEFORMAT </w:instrText>
      </w:r>
      <w:r w:rsidR="005939E8">
        <w:rPr>
          <w:iCs/>
          <w:color w:val="0D0D0D"/>
        </w:rPr>
        <w:fldChar w:fldCharType="begin"/>
      </w:r>
      <w:r w:rsidR="005939E8">
        <w:rPr>
          <w:iCs/>
          <w:color w:val="0D0D0D"/>
        </w:rPr>
        <w:instrText xml:space="preserve"> REF ZEqnNum547204 \* Charformat \! \* MERGEFORMAT </w:instrText>
      </w:r>
      <w:r w:rsidR="005939E8">
        <w:rPr>
          <w:iCs/>
          <w:color w:val="0D0D0D"/>
        </w:rPr>
        <w:fldChar w:fldCharType="separate"/>
      </w:r>
      <w:r w:rsidR="009B7CEC" w:rsidRPr="009B7CEC">
        <w:rPr>
          <w:iCs/>
          <w:color w:val="0D0D0D"/>
        </w:rPr>
        <w:instrText>(3-38)</w:instrText>
      </w:r>
      <w:r w:rsidR="005939E8">
        <w:rPr>
          <w:iCs/>
          <w:color w:val="0D0D0D"/>
        </w:rPr>
        <w:fldChar w:fldCharType="end"/>
      </w:r>
      <w:r w:rsidR="005939E8">
        <w:rPr>
          <w:iCs/>
          <w:color w:val="0D0D0D"/>
        </w:rPr>
        <w:fldChar w:fldCharType="end"/>
      </w:r>
      <w:r w:rsidR="005939E8">
        <w:rPr>
          <w:iCs/>
          <w:color w:val="0D0D0D"/>
        </w:rPr>
        <w:t>-</w:t>
      </w:r>
      <w:r w:rsidRPr="00337EBE">
        <w:rPr>
          <w:color w:val="0D0D0D"/>
        </w:rPr>
        <w:t xml:space="preserve">c, respectively. Then, all terms containing </w:t>
      </w:r>
      <w:r w:rsidRPr="00337EBE">
        <w:t>[</w:t>
      </w:r>
      <w:r w:rsidRPr="00337EBE">
        <w:rPr>
          <w:i/>
        </w:rPr>
        <w:t>V</w:t>
      </w:r>
      <w:r w:rsidRPr="00337EBE">
        <w:rPr>
          <w:i/>
          <w:vertAlign w:val="subscript"/>
        </w:rPr>
        <w:t>x</w:t>
      </w:r>
      <w:r w:rsidRPr="00337EBE">
        <w:rPr>
          <w:vertAlign w:val="subscript"/>
        </w:rPr>
        <w:t>,5</w:t>
      </w:r>
      <w:r w:rsidRPr="00337EBE">
        <w:t>(1),</w:t>
      </w:r>
      <w:r w:rsidRPr="00337EBE">
        <w:rPr>
          <w:i/>
        </w:rPr>
        <w:t xml:space="preserve"> V</w:t>
      </w:r>
      <w:r w:rsidRPr="00337EBE">
        <w:rPr>
          <w:i/>
          <w:vertAlign w:val="subscript"/>
        </w:rPr>
        <w:t>y</w:t>
      </w:r>
      <w:r w:rsidRPr="00337EBE">
        <w:rPr>
          <w:vertAlign w:val="subscript"/>
        </w:rPr>
        <w:t>,5</w:t>
      </w:r>
      <w:r w:rsidRPr="00337EBE">
        <w:t>(1)]</w:t>
      </w:r>
      <w:r w:rsidRPr="00337EBE">
        <w:rPr>
          <w:vertAlign w:val="superscript"/>
        </w:rPr>
        <w:t>T</w:t>
      </w:r>
      <w:r w:rsidRPr="00337EBE">
        <w:rPr>
          <w:color w:val="0D0D0D"/>
        </w:rPr>
        <w:t xml:space="preserve"> are combined as a group versus the </w:t>
      </w:r>
      <w:r w:rsidRPr="00337EBE">
        <w:rPr>
          <w:color w:val="0D0D0D"/>
          <w:lang w:eastAsia="zh-CN"/>
        </w:rPr>
        <w:t xml:space="preserve">remaining as another group in </w:t>
      </w:r>
      <w:r w:rsidR="005939E8">
        <w:rPr>
          <w:iCs/>
          <w:color w:val="0D0D0D"/>
        </w:rPr>
        <w:fldChar w:fldCharType="begin"/>
      </w:r>
      <w:r w:rsidR="005939E8">
        <w:rPr>
          <w:iCs/>
          <w:color w:val="0D0D0D"/>
        </w:rPr>
        <w:instrText xml:space="preserve"> GOTOBUTTON ZEqnNum547204  \* MERGEFORMAT </w:instrText>
      </w:r>
      <w:r w:rsidR="005939E8">
        <w:rPr>
          <w:iCs/>
          <w:color w:val="0D0D0D"/>
        </w:rPr>
        <w:fldChar w:fldCharType="begin"/>
      </w:r>
      <w:r w:rsidR="005939E8">
        <w:rPr>
          <w:iCs/>
          <w:color w:val="0D0D0D"/>
        </w:rPr>
        <w:instrText xml:space="preserve"> REF ZEqnNum547204 \* Charformat \! \* MERGEFORMAT </w:instrText>
      </w:r>
      <w:r w:rsidR="005939E8">
        <w:rPr>
          <w:iCs/>
          <w:color w:val="0D0D0D"/>
        </w:rPr>
        <w:fldChar w:fldCharType="separate"/>
      </w:r>
      <w:r w:rsidR="009B7CEC" w:rsidRPr="009B7CEC">
        <w:rPr>
          <w:iCs/>
          <w:color w:val="0D0D0D"/>
        </w:rPr>
        <w:instrText>(3-38)</w:instrText>
      </w:r>
      <w:r w:rsidR="005939E8">
        <w:rPr>
          <w:iCs/>
          <w:color w:val="0D0D0D"/>
        </w:rPr>
        <w:fldChar w:fldCharType="end"/>
      </w:r>
      <w:r w:rsidR="005939E8">
        <w:rPr>
          <w:iCs/>
          <w:color w:val="0D0D0D"/>
        </w:rPr>
        <w:fldChar w:fldCharType="end"/>
      </w:r>
      <w:r w:rsidR="005939E8">
        <w:rPr>
          <w:iCs/>
          <w:color w:val="0D0D0D"/>
        </w:rPr>
        <w:t>-</w:t>
      </w:r>
      <w:r w:rsidRPr="00337EBE">
        <w:rPr>
          <w:color w:val="0D0D0D"/>
          <w:lang w:eastAsia="zh-CN"/>
        </w:rPr>
        <w:t xml:space="preserve">d. Since </w:t>
      </w:r>
      <w:r w:rsidRPr="00337EBE">
        <w:rPr>
          <w:b/>
          <w:i/>
          <w:color w:val="0D0D0D"/>
          <w:lang w:eastAsia="zh-CN"/>
        </w:rPr>
        <w:t>β</w:t>
      </w:r>
      <w:r w:rsidRPr="00337EBE">
        <w:rPr>
          <w:color w:val="0D0D0D"/>
          <w:vertAlign w:val="subscript"/>
          <w:lang w:eastAsia="zh-CN"/>
        </w:rPr>
        <w:t>c,5</w:t>
      </w:r>
      <w:r w:rsidRPr="00337EBE">
        <w:rPr>
          <w:color w:val="0D0D0D"/>
          <w:lang w:eastAsia="zh-CN"/>
        </w:rPr>
        <w:t xml:space="preserve"> is a constant matrix and all variables, </w:t>
      </w:r>
      <w:r w:rsidRPr="00337EBE">
        <w:rPr>
          <w:i/>
          <w:color w:val="0D0D0D"/>
        </w:rPr>
        <w:t>U</w:t>
      </w:r>
      <w:r w:rsidRPr="00337EBE">
        <w:rPr>
          <w:color w:val="0D0D0D"/>
          <w:vertAlign w:val="subscript"/>
        </w:rPr>
        <w:t>5</w:t>
      </w:r>
      <w:r w:rsidRPr="00337EBE">
        <w:rPr>
          <w:color w:val="0D0D0D"/>
        </w:rPr>
        <w:t xml:space="preserve">(0), </w:t>
      </w:r>
      <w:r w:rsidRPr="00337EBE">
        <w:rPr>
          <w:i/>
          <w:color w:val="0D0D0D"/>
        </w:rPr>
        <w:t>V</w:t>
      </w:r>
      <w:r w:rsidRPr="00337EBE">
        <w:rPr>
          <w:i/>
          <w:color w:val="0D0D0D"/>
          <w:vertAlign w:val="subscript"/>
        </w:rPr>
        <w:t>x</w:t>
      </w:r>
      <w:r w:rsidRPr="00337EBE">
        <w:rPr>
          <w:color w:val="0D0D0D"/>
          <w:vertAlign w:val="subscript"/>
        </w:rPr>
        <w:t>,5</w:t>
      </w:r>
      <w:r w:rsidRPr="00337EBE">
        <w:rPr>
          <w:color w:val="0D0D0D"/>
        </w:rPr>
        <w:t xml:space="preserve">(0), </w:t>
      </w:r>
      <w:r w:rsidRPr="00337EBE">
        <w:rPr>
          <w:i/>
        </w:rPr>
        <w:t>V</w:t>
      </w:r>
      <w:r w:rsidRPr="00337EBE">
        <w:rPr>
          <w:i/>
          <w:vertAlign w:val="subscript"/>
        </w:rPr>
        <w:t>y</w:t>
      </w:r>
      <w:r w:rsidRPr="00337EBE">
        <w:rPr>
          <w:vertAlign w:val="subscript"/>
        </w:rPr>
        <w:t>,5</w:t>
      </w:r>
      <w:r w:rsidRPr="00337EBE">
        <w:t>(0),</w:t>
      </w:r>
      <w:r w:rsidRPr="00337EBE">
        <w:rPr>
          <w:i/>
        </w:rPr>
        <w:t xml:space="preserve"> </w:t>
      </w:r>
      <w:r w:rsidRPr="00337EBE">
        <w:rPr>
          <w:i/>
          <w:color w:val="0D0D0D"/>
        </w:rPr>
        <w:t>I</w:t>
      </w:r>
      <w:r w:rsidRPr="00337EBE">
        <w:rPr>
          <w:i/>
          <w:color w:val="0D0D0D"/>
          <w:vertAlign w:val="subscript"/>
        </w:rPr>
        <w:t>x</w:t>
      </w:r>
      <w:r w:rsidRPr="00337EBE">
        <w:rPr>
          <w:color w:val="0D0D0D"/>
          <w:vertAlign w:val="subscript"/>
        </w:rPr>
        <w:t>,5</w:t>
      </w:r>
      <w:r w:rsidRPr="00337EBE">
        <w:rPr>
          <w:color w:val="0D0D0D"/>
        </w:rPr>
        <w:t xml:space="preserve">(0), </w:t>
      </w:r>
      <w:r w:rsidRPr="00337EBE">
        <w:rPr>
          <w:i/>
        </w:rPr>
        <w:t>I</w:t>
      </w:r>
      <w:r w:rsidRPr="00337EBE">
        <w:rPr>
          <w:i/>
          <w:vertAlign w:val="subscript"/>
        </w:rPr>
        <w:t>y</w:t>
      </w:r>
      <w:r w:rsidRPr="00337EBE">
        <w:rPr>
          <w:vertAlign w:val="subscript"/>
        </w:rPr>
        <w:t>,5</w:t>
      </w:r>
      <w:r w:rsidRPr="00337EBE">
        <w:t>(0),</w:t>
      </w:r>
      <w:r w:rsidRPr="00337EBE">
        <w:rPr>
          <w:color w:val="0D0D0D"/>
        </w:rPr>
        <w:t xml:space="preserve"> </w:t>
      </w:r>
      <w:r w:rsidRPr="00337EBE">
        <w:rPr>
          <w:color w:val="0D0D0D"/>
          <w:lang w:eastAsia="zh-CN"/>
        </w:rPr>
        <w:t xml:space="preserve">except for </w:t>
      </w:r>
      <w:r w:rsidRPr="00337EBE">
        <w:t>[</w:t>
      </w:r>
      <w:r w:rsidRPr="00337EBE">
        <w:rPr>
          <w:i/>
        </w:rPr>
        <w:t>V</w:t>
      </w:r>
      <w:r w:rsidRPr="00337EBE">
        <w:rPr>
          <w:i/>
          <w:vertAlign w:val="subscript"/>
        </w:rPr>
        <w:t>x</w:t>
      </w:r>
      <w:r w:rsidRPr="00337EBE">
        <w:rPr>
          <w:vertAlign w:val="subscript"/>
        </w:rPr>
        <w:t>,5</w:t>
      </w:r>
      <w:r w:rsidRPr="00337EBE">
        <w:t>(1),</w:t>
      </w:r>
      <w:r w:rsidRPr="00337EBE">
        <w:rPr>
          <w:i/>
        </w:rPr>
        <w:t xml:space="preserve"> V</w:t>
      </w:r>
      <w:r w:rsidRPr="00337EBE">
        <w:rPr>
          <w:i/>
          <w:vertAlign w:val="subscript"/>
        </w:rPr>
        <w:t>y</w:t>
      </w:r>
      <w:r w:rsidRPr="00337EBE">
        <w:rPr>
          <w:vertAlign w:val="subscript"/>
        </w:rPr>
        <w:t>,5</w:t>
      </w:r>
      <w:r w:rsidRPr="00337EBE">
        <w:t>(1)]</w:t>
      </w:r>
      <w:r w:rsidRPr="00337EBE">
        <w:rPr>
          <w:vertAlign w:val="superscript"/>
        </w:rPr>
        <w:t>T</w:t>
      </w:r>
      <w:r w:rsidRPr="00337EBE">
        <w:rPr>
          <w:color w:val="0D0D0D"/>
        </w:rPr>
        <w:t xml:space="preserve"> </w:t>
      </w:r>
      <w:r w:rsidRPr="00337EBE">
        <w:rPr>
          <w:color w:val="0D0D0D"/>
          <w:lang w:eastAsia="zh-CN"/>
        </w:rPr>
        <w:t xml:space="preserve">have been known, </w:t>
      </w:r>
      <w:r w:rsidRPr="00337EBE">
        <w:rPr>
          <w:color w:val="0D0D0D"/>
        </w:rPr>
        <w:t xml:space="preserve">their values are directly substituted into the equation to have </w:t>
      </w:r>
      <w:r w:rsidR="00CC6B60">
        <w:rPr>
          <w:iCs/>
          <w:color w:val="0D0D0D"/>
        </w:rPr>
        <w:fldChar w:fldCharType="begin"/>
      </w:r>
      <w:r w:rsidR="00CC6B60">
        <w:rPr>
          <w:iCs/>
          <w:color w:val="0D0D0D"/>
        </w:rPr>
        <w:instrText xml:space="preserve"> GOTOBUTTON ZEqnNum547204  \* MERGEFORMAT </w:instrText>
      </w:r>
      <w:r w:rsidR="00CC6B60">
        <w:rPr>
          <w:iCs/>
          <w:color w:val="0D0D0D"/>
        </w:rPr>
        <w:fldChar w:fldCharType="begin"/>
      </w:r>
      <w:r w:rsidR="00CC6B60">
        <w:rPr>
          <w:iCs/>
          <w:color w:val="0D0D0D"/>
        </w:rPr>
        <w:instrText xml:space="preserve"> REF ZEqnNum547204 \* Charformat \! \* MERGEFORMAT </w:instrText>
      </w:r>
      <w:r w:rsidR="00CC6B60">
        <w:rPr>
          <w:iCs/>
          <w:color w:val="0D0D0D"/>
        </w:rPr>
        <w:fldChar w:fldCharType="separate"/>
      </w:r>
      <w:r w:rsidR="009B7CEC" w:rsidRPr="009B7CEC">
        <w:rPr>
          <w:iCs/>
          <w:color w:val="0D0D0D"/>
        </w:rPr>
        <w:instrText>(3-38)</w:instrText>
      </w:r>
      <w:r w:rsidR="00CC6B60">
        <w:rPr>
          <w:iCs/>
          <w:color w:val="0D0D0D"/>
        </w:rPr>
        <w:fldChar w:fldCharType="end"/>
      </w:r>
      <w:r w:rsidR="00CC6B60">
        <w:rPr>
          <w:iCs/>
          <w:color w:val="0D0D0D"/>
        </w:rPr>
        <w:fldChar w:fldCharType="end"/>
      </w:r>
      <w:r w:rsidR="00CC6B60">
        <w:rPr>
          <w:iCs/>
          <w:color w:val="0D0D0D"/>
        </w:rPr>
        <w:t>-</w:t>
      </w:r>
      <w:r w:rsidRPr="00337EBE">
        <w:rPr>
          <w:color w:val="0D0D0D"/>
        </w:rPr>
        <w:t xml:space="preserve">e. Again, </w:t>
      </w:r>
      <w:r w:rsidRPr="00337EBE">
        <w:t>[</w:t>
      </w:r>
      <w:r w:rsidRPr="00337EBE">
        <w:rPr>
          <w:i/>
        </w:rPr>
        <w:t>I</w:t>
      </w:r>
      <w:r w:rsidRPr="00337EBE">
        <w:rPr>
          <w:i/>
          <w:vertAlign w:val="subscript"/>
        </w:rPr>
        <w:t>x</w:t>
      </w:r>
      <w:r w:rsidRPr="00337EBE">
        <w:rPr>
          <w:vertAlign w:val="subscript"/>
        </w:rPr>
        <w:t>,5</w:t>
      </w:r>
      <w:r w:rsidRPr="00337EBE">
        <w:t>(1),</w:t>
      </w:r>
      <w:r w:rsidRPr="00337EBE">
        <w:rPr>
          <w:i/>
        </w:rPr>
        <w:t xml:space="preserve"> I</w:t>
      </w:r>
      <w:r w:rsidRPr="00337EBE">
        <w:rPr>
          <w:i/>
          <w:vertAlign w:val="subscript"/>
        </w:rPr>
        <w:t>y</w:t>
      </w:r>
      <w:r w:rsidRPr="00337EBE">
        <w:rPr>
          <w:vertAlign w:val="subscript"/>
        </w:rPr>
        <w:t>,5</w:t>
      </w:r>
      <w:r w:rsidRPr="00337EBE">
        <w:t>(1)]</w:t>
      </w:r>
      <w:r w:rsidRPr="00337EBE">
        <w:rPr>
          <w:b/>
          <w:i/>
          <w:vertAlign w:val="subscript"/>
        </w:rPr>
        <w:t>p</w:t>
      </w:r>
      <w:r w:rsidRPr="00337EBE">
        <w:rPr>
          <w:vertAlign w:val="superscript"/>
        </w:rPr>
        <w:t xml:space="preserve">T </w:t>
      </w:r>
      <w:r w:rsidRPr="00337EBE">
        <w:t>is formally linear about [</w:t>
      </w:r>
      <w:r w:rsidRPr="00337EBE">
        <w:rPr>
          <w:i/>
        </w:rPr>
        <w:t>V</w:t>
      </w:r>
      <w:r w:rsidRPr="00337EBE">
        <w:rPr>
          <w:i/>
          <w:vertAlign w:val="subscript"/>
        </w:rPr>
        <w:t>x</w:t>
      </w:r>
      <w:r w:rsidRPr="00337EBE">
        <w:rPr>
          <w:vertAlign w:val="subscript"/>
        </w:rPr>
        <w:t>,5</w:t>
      </w:r>
      <w:r w:rsidRPr="00337EBE">
        <w:t>(1),</w:t>
      </w:r>
      <w:r w:rsidRPr="00337EBE">
        <w:rPr>
          <w:i/>
        </w:rPr>
        <w:t xml:space="preserve"> V</w:t>
      </w:r>
      <w:r w:rsidRPr="00337EBE">
        <w:rPr>
          <w:i/>
          <w:vertAlign w:val="subscript"/>
        </w:rPr>
        <w:t>y</w:t>
      </w:r>
      <w:r w:rsidRPr="00337EBE">
        <w:rPr>
          <w:vertAlign w:val="subscript"/>
        </w:rPr>
        <w:t>,5</w:t>
      </w:r>
      <w:r w:rsidRPr="00337EBE">
        <w:t>(1)]</w:t>
      </w:r>
      <w:r w:rsidRPr="00337EBE">
        <w:rPr>
          <w:vertAlign w:val="superscript"/>
        </w:rPr>
        <w:t>T</w:t>
      </w:r>
      <w:r w:rsidRPr="00337EBE">
        <w:rPr>
          <w:color w:val="0D0D0D"/>
        </w:rPr>
        <w:t xml:space="preserve"> with coefficient matrices denoted by </w:t>
      </w:r>
      <w:r w:rsidRPr="00337EBE">
        <w:rPr>
          <w:b/>
          <w:i/>
          <w:color w:val="0D0D0D"/>
        </w:rPr>
        <w:t>A</w:t>
      </w:r>
      <w:r w:rsidRPr="00337EBE">
        <w:rPr>
          <w:b/>
          <w:i/>
          <w:color w:val="0D0D0D"/>
          <w:vertAlign w:val="subscript"/>
        </w:rPr>
        <w:t>p</w:t>
      </w:r>
      <w:r w:rsidRPr="00337EBE">
        <w:rPr>
          <w:vertAlign w:val="subscript"/>
        </w:rPr>
        <w:t>,5</w:t>
      </w:r>
      <w:r w:rsidRPr="00337EBE">
        <w:rPr>
          <w:color w:val="0D0D0D"/>
        </w:rPr>
        <w:t xml:space="preserve"> and </w:t>
      </w:r>
      <w:r w:rsidRPr="00337EBE">
        <w:rPr>
          <w:b/>
          <w:i/>
          <w:color w:val="0D0D0D"/>
        </w:rPr>
        <w:t>B</w:t>
      </w:r>
      <w:r w:rsidRPr="00337EBE">
        <w:rPr>
          <w:b/>
          <w:i/>
          <w:color w:val="0D0D0D"/>
          <w:vertAlign w:val="subscript"/>
        </w:rPr>
        <w:t>p</w:t>
      </w:r>
      <w:r w:rsidRPr="00337EBE">
        <w:rPr>
          <w:vertAlign w:val="subscript"/>
        </w:rPr>
        <w:t>,5</w:t>
      </w:r>
      <w:r w:rsidRPr="00337EBE">
        <w:rPr>
          <w:color w:val="0D0D0D"/>
        </w:rPr>
        <w:t xml:space="preserve">. </w:t>
      </w:r>
    </w:p>
    <w:p w14:paraId="72B59613" w14:textId="1EC7CBAB" w:rsidR="00337EBE" w:rsidRPr="00337EBE" w:rsidRDefault="00337EBE" w:rsidP="00337EBE">
      <w:r w:rsidRPr="00337EBE">
        <w:t xml:space="preserve">After obtaining the linear forms for all current injections, we can combine them into the matrix representation </w:t>
      </w:r>
      <w:r w:rsidRPr="00337EBE">
        <w:fldChar w:fldCharType="begin"/>
      </w:r>
      <w:r w:rsidRPr="00337EBE">
        <w:instrText xml:space="preserve"> GOTOBUTTON ZEqnNum709526  \* MERGEFORMAT </w:instrText>
      </w:r>
      <w:fldSimple w:instr=" REF ZEqnNum709526 \* Charformat \! \* MERGEFORMAT ">
        <w:r w:rsidR="009B7CEC">
          <w:instrText>(3-39)</w:instrText>
        </w:r>
      </w:fldSimple>
      <w:r w:rsidRPr="00337EBE">
        <w:fldChar w:fldCharType="end"/>
      </w:r>
      <w:r w:rsidRPr="00337EBE">
        <w:t xml:space="preserve">. For instance, </w:t>
      </w:r>
      <w:r w:rsidRPr="00337EBE">
        <w:rPr>
          <w:b/>
          <w:i/>
        </w:rPr>
        <w:t>A</w:t>
      </w:r>
      <w:r w:rsidRPr="00337EBE">
        <w:rPr>
          <w:vertAlign w:val="subscript"/>
        </w:rPr>
        <w:t>1</w:t>
      </w:r>
      <w:r w:rsidRPr="00337EBE">
        <w:t xml:space="preserve"> and </w:t>
      </w:r>
      <w:r w:rsidRPr="00337EBE">
        <w:rPr>
          <w:b/>
          <w:i/>
        </w:rPr>
        <w:t>B</w:t>
      </w:r>
      <w:r w:rsidRPr="00337EBE">
        <w:rPr>
          <w:vertAlign w:val="subscript"/>
        </w:rPr>
        <w:t>1</w:t>
      </w:r>
      <w:r w:rsidRPr="00337EBE">
        <w:t xml:space="preserve"> are equal to the </w:t>
      </w:r>
      <w:r w:rsidRPr="00337EBE">
        <w:rPr>
          <w:b/>
          <w:i/>
          <w:color w:val="0D0D0D"/>
        </w:rPr>
        <w:t>A</w:t>
      </w:r>
      <w:r w:rsidRPr="00337EBE">
        <w:rPr>
          <w:b/>
          <w:i/>
          <w:color w:val="0D0D0D"/>
          <w:vertAlign w:val="subscript"/>
        </w:rPr>
        <w:t>g</w:t>
      </w:r>
      <w:r w:rsidRPr="00337EBE">
        <w:rPr>
          <w:vertAlign w:val="subscript"/>
        </w:rPr>
        <w:t>,1</w:t>
      </w:r>
      <w:r w:rsidRPr="00337EBE">
        <w:rPr>
          <w:color w:val="0D0D0D"/>
        </w:rPr>
        <w:t xml:space="preserve"> and </w:t>
      </w:r>
      <w:r w:rsidRPr="00337EBE">
        <w:rPr>
          <w:b/>
          <w:i/>
          <w:color w:val="0D0D0D"/>
        </w:rPr>
        <w:t>B</w:t>
      </w:r>
      <w:r w:rsidRPr="00337EBE">
        <w:rPr>
          <w:b/>
          <w:i/>
          <w:color w:val="0D0D0D"/>
          <w:vertAlign w:val="subscript"/>
        </w:rPr>
        <w:t>g</w:t>
      </w:r>
      <w:r w:rsidRPr="00337EBE">
        <w:rPr>
          <w:vertAlign w:val="subscript"/>
        </w:rPr>
        <w:t>,1</w:t>
      </w:r>
      <w:r w:rsidRPr="00337EBE">
        <w:rPr>
          <w:color w:val="0D0D0D"/>
        </w:rPr>
        <w:t xml:space="preserve"> </w:t>
      </w:r>
      <w:r w:rsidRPr="00337EBE">
        <w:t xml:space="preserve">respectively at generator bus 1. </w:t>
      </w:r>
    </w:p>
    <w:p w14:paraId="3B4B390F" w14:textId="4391A785" w:rsidR="00337EBE" w:rsidRPr="00337EBE" w:rsidRDefault="004A0515" w:rsidP="008644E7">
      <w:pPr>
        <w:pStyle w:val="Equation0"/>
        <w:jc w:val="center"/>
      </w:pPr>
      <w:r>
        <w:tab/>
      </w:r>
      <w:r w:rsidR="00B10E33" w:rsidRPr="00B10E33">
        <w:rPr>
          <w:position w:val="-54"/>
        </w:rPr>
        <w:object w:dxaOrig="4280" w:dyaOrig="1200" w14:anchorId="404D109E">
          <v:shape id="_x0000_i1275" type="#_x0000_t75" style="width:212.75pt;height:60pt" o:ole="">
            <v:imagedata r:id="rId510" o:title=""/>
          </v:shape>
          <o:OLEObject Type="Embed" ProgID="Equation.DSMT4" ShapeID="_x0000_i1275" DrawAspect="Content" ObjectID="_1704283561" r:id="rId511"/>
        </w:object>
      </w:r>
      <w:r w:rsidR="00337EBE" w:rsidRPr="00337EBE">
        <w:t xml:space="preserve">  </w:t>
      </w:r>
      <w:r w:rsidR="00337EBE" w:rsidRPr="00337EBE">
        <w:tab/>
      </w:r>
      <w:r w:rsidR="001810B5">
        <w:fldChar w:fldCharType="begin"/>
      </w:r>
      <w:r w:rsidR="001810B5">
        <w:instrText xml:space="preserve"> MACROBUTTON MTPlaceRef \* MERGEFORMAT </w:instrText>
      </w:r>
      <w:r w:rsidR="001810B5">
        <w:fldChar w:fldCharType="begin"/>
      </w:r>
      <w:r w:rsidR="001810B5">
        <w:instrText xml:space="preserve"> SEQ MTEqn \h \* MERGEFORMAT </w:instrText>
      </w:r>
      <w:r w:rsidR="001810B5">
        <w:fldChar w:fldCharType="end"/>
      </w:r>
      <w:bookmarkStart w:id="117" w:name="ZEqnNum709526"/>
      <w:r w:rsidR="001810B5">
        <w:instrText>(</w:instrText>
      </w:r>
      <w:fldSimple w:instr=" SEQ MTChap \c \* Arabic \* MERGEFORMAT ">
        <w:r w:rsidR="009B7CEC">
          <w:rPr>
            <w:noProof/>
          </w:rPr>
          <w:instrText>3</w:instrText>
        </w:r>
      </w:fldSimple>
      <w:r w:rsidR="001810B5">
        <w:instrText>-</w:instrText>
      </w:r>
      <w:fldSimple w:instr=" SEQ MTEqn \c \* Arabic \* MERGEFORMAT ">
        <w:r w:rsidR="009B7CEC">
          <w:rPr>
            <w:noProof/>
          </w:rPr>
          <w:instrText>39</w:instrText>
        </w:r>
      </w:fldSimple>
      <w:r w:rsidR="001810B5">
        <w:instrText>)</w:instrText>
      </w:r>
      <w:bookmarkEnd w:id="117"/>
      <w:r w:rsidR="001810B5">
        <w:fldChar w:fldCharType="end"/>
      </w:r>
    </w:p>
    <w:p w14:paraId="4FD8CC7D" w14:textId="77777777" w:rsidR="00337EBE" w:rsidRPr="00337EBE" w:rsidRDefault="00337EBE" w:rsidP="00337EBE">
      <w:r w:rsidRPr="00337EBE">
        <w:lastRenderedPageBreak/>
        <w:t xml:space="preserve">Finally, combining </w:t>
      </w:r>
      <w:r w:rsidRPr="00337EBE">
        <w:fldChar w:fldCharType="begin"/>
      </w:r>
      <w:r w:rsidRPr="00337EBE">
        <w:instrText xml:space="preserve"> GOTOBUTTON ZEqnNum709526  \* MERGEFORMAT </w:instrText>
      </w:r>
      <w:fldSimple w:instr=" REF ZEqnNum709526 \* Charformat \! \* MERGEFORMAT ">
        <w:r w:rsidR="009B7CEC">
          <w:instrText>(3-39)</w:instrText>
        </w:r>
      </w:fldSimple>
      <w:r w:rsidRPr="00337EBE">
        <w:fldChar w:fldCharType="end"/>
      </w:r>
      <w:r w:rsidRPr="00337EBE">
        <w:t xml:space="preserve"> with the DTs of the network equation </w:t>
      </w:r>
      <w:r w:rsidRPr="00337EBE">
        <w:fldChar w:fldCharType="begin"/>
      </w:r>
      <w:r w:rsidRPr="00337EBE">
        <w:instrText xml:space="preserve"> GOTOBUTTON ZEqnNum849034  \* MERGEFORMAT </w:instrText>
      </w:r>
      <w:fldSimple w:instr=" REF ZEqnNum849034 \* Charformat \! \* MERGEFORMAT ">
        <w:r w:rsidR="009B7CEC" w:rsidRPr="006F6E2C">
          <w:instrText>(</w:instrText>
        </w:r>
        <w:r w:rsidR="009B7CEC">
          <w:instrText>3</w:instrText>
        </w:r>
        <w:r w:rsidR="009B7CEC" w:rsidRPr="006F6E2C">
          <w:instrText>-</w:instrText>
        </w:r>
        <w:r w:rsidR="009B7CEC">
          <w:instrText>22</w:instrText>
        </w:r>
        <w:r w:rsidR="009B7CEC" w:rsidRPr="006F6E2C">
          <w:instrText>)</w:instrText>
        </w:r>
      </w:fldSimple>
      <w:r w:rsidRPr="00337EBE">
        <w:fldChar w:fldCharType="end"/>
      </w:r>
      <w:r w:rsidRPr="00337EBE">
        <w:t xml:space="preserve">, </w:t>
      </w:r>
      <w:r w:rsidRPr="00337EBE">
        <w:rPr>
          <w:b/>
          <w:i/>
        </w:rPr>
        <w:t>V</w:t>
      </w:r>
      <w:r w:rsidRPr="00337EBE">
        <w:t xml:space="preserve">(1) is explicitly solved in </w:t>
      </w:r>
      <w:r w:rsidRPr="00337EBE">
        <w:fldChar w:fldCharType="begin"/>
      </w:r>
      <w:r w:rsidRPr="00337EBE">
        <w:instrText xml:space="preserve"> GOTOBUTTON ZEqnNum827893  \* MERGEFORMAT </w:instrText>
      </w:r>
      <w:fldSimple w:instr=" REF ZEqnNum827893 \* Charformat \! \* MERGEFORMAT ">
        <w:r w:rsidR="009B7CEC">
          <w:instrText>(3-40)</w:instrText>
        </w:r>
      </w:fldSimple>
      <w:r w:rsidRPr="00337EBE">
        <w:fldChar w:fldCharType="end"/>
      </w:r>
      <w:r w:rsidRPr="00337EBE">
        <w:t xml:space="preserve">. By recursively conducting this process, coefficients of bus voltages and state variables with any order </w:t>
      </w:r>
      <w:r w:rsidRPr="00337EBE">
        <w:rPr>
          <w:i/>
        </w:rPr>
        <w:t>k</w:t>
      </w:r>
      <w:r w:rsidRPr="00337EBE">
        <w:t xml:space="preserve"> can be obtained.  </w:t>
      </w:r>
    </w:p>
    <w:p w14:paraId="4B29C1A8" w14:textId="7F3D1DFA" w:rsidR="00337EBE" w:rsidRDefault="004A0515" w:rsidP="008644E7">
      <w:pPr>
        <w:pStyle w:val="Equation0"/>
        <w:jc w:val="center"/>
      </w:pPr>
      <w:r>
        <w:tab/>
      </w:r>
      <w:r w:rsidR="00B10E33" w:rsidRPr="00B10E33">
        <w:rPr>
          <w:position w:val="-54"/>
        </w:rPr>
        <w:object w:dxaOrig="5340" w:dyaOrig="1280" w14:anchorId="2A7B8C05">
          <v:shape id="_x0000_i1276" type="#_x0000_t75" style="width:267.25pt;height:62.75pt" o:ole="">
            <v:imagedata r:id="rId512" o:title=""/>
          </v:shape>
          <o:OLEObject Type="Embed" ProgID="Equation.DSMT4" ShapeID="_x0000_i1276" DrawAspect="Content" ObjectID="_1704283562" r:id="rId513"/>
        </w:object>
      </w:r>
      <w:r w:rsidR="00337EBE" w:rsidRPr="00337EBE">
        <w:t xml:space="preserve">  </w:t>
      </w:r>
      <w:r w:rsidR="00337EBE" w:rsidRPr="00337EBE">
        <w:tab/>
      </w:r>
      <w:r w:rsidR="001810B5">
        <w:fldChar w:fldCharType="begin"/>
      </w:r>
      <w:r w:rsidR="001810B5">
        <w:instrText xml:space="preserve"> MACROBUTTON MTPlaceRef \* MERGEFORMAT </w:instrText>
      </w:r>
      <w:r w:rsidR="001810B5">
        <w:fldChar w:fldCharType="begin"/>
      </w:r>
      <w:r w:rsidR="001810B5">
        <w:instrText xml:space="preserve"> SEQ MTEqn \h \* MERGEFORMAT </w:instrText>
      </w:r>
      <w:r w:rsidR="001810B5">
        <w:fldChar w:fldCharType="end"/>
      </w:r>
      <w:bookmarkStart w:id="118" w:name="ZEqnNum827893"/>
      <w:r w:rsidR="001810B5">
        <w:instrText>(</w:instrText>
      </w:r>
      <w:fldSimple w:instr=" SEQ MTChap \c \* Arabic \* MERGEFORMAT ">
        <w:r w:rsidR="009B7CEC">
          <w:rPr>
            <w:noProof/>
          </w:rPr>
          <w:instrText>3</w:instrText>
        </w:r>
      </w:fldSimple>
      <w:r w:rsidR="001810B5">
        <w:instrText>-</w:instrText>
      </w:r>
      <w:fldSimple w:instr=" SEQ MTEqn \c \* Arabic \* MERGEFORMAT ">
        <w:r w:rsidR="009B7CEC">
          <w:rPr>
            <w:noProof/>
          </w:rPr>
          <w:instrText>40</w:instrText>
        </w:r>
      </w:fldSimple>
      <w:r w:rsidR="001810B5">
        <w:instrText>)</w:instrText>
      </w:r>
      <w:bookmarkEnd w:id="118"/>
      <w:r w:rsidR="001810B5">
        <w:fldChar w:fldCharType="end"/>
      </w:r>
    </w:p>
    <w:p w14:paraId="2104A847" w14:textId="77777777" w:rsidR="009548AC" w:rsidRPr="00337EBE" w:rsidRDefault="009548AC" w:rsidP="009548AC">
      <w:r w:rsidRPr="00337EBE">
        <w:t xml:space="preserve">In each time step, solutions of involved variables are approximated by power series of time in </w:t>
      </w:r>
      <w:r w:rsidRPr="00337EBE">
        <w:rPr>
          <w:iCs/>
        </w:rPr>
        <w:fldChar w:fldCharType="begin"/>
      </w:r>
      <w:r w:rsidRPr="00337EBE">
        <w:rPr>
          <w:iCs/>
        </w:rPr>
        <w:instrText xml:space="preserve"> GOTOBUTTON ZEqnNum777778  \* MERGEFORMAT </w:instrText>
      </w:r>
      <w:r w:rsidRPr="00337EBE">
        <w:rPr>
          <w:iCs/>
        </w:rPr>
        <w:fldChar w:fldCharType="begin"/>
      </w:r>
      <w:r w:rsidRPr="00337EBE">
        <w:rPr>
          <w:iCs/>
        </w:rPr>
        <w:instrText xml:space="preserve"> REF ZEqnNum777778 \* Charformat \! \* MERGEFORMAT </w:instrText>
      </w:r>
      <w:r w:rsidRPr="00337EBE">
        <w:rPr>
          <w:iCs/>
        </w:rPr>
        <w:fldChar w:fldCharType="separate"/>
      </w:r>
      <w:r w:rsidRPr="009B7CEC">
        <w:rPr>
          <w:iCs/>
        </w:rPr>
        <w:instrText>(3-2)</w:instrText>
      </w:r>
      <w:r w:rsidRPr="00337EBE">
        <w:rPr>
          <w:iCs/>
        </w:rPr>
        <w:fldChar w:fldCharType="end"/>
      </w:r>
      <w:r w:rsidRPr="00337EBE">
        <w:rPr>
          <w:iCs/>
        </w:rPr>
        <w:fldChar w:fldCharType="end"/>
      </w:r>
      <w:r w:rsidRPr="00337EBE">
        <w:t xml:space="preserve">. By performing the above process in multiple time steps, the solutions over a desired simulation range is obtained. Fig. </w:t>
      </w:r>
      <w:r>
        <w:t>13</w:t>
      </w:r>
      <w:r w:rsidRPr="00337EBE">
        <w:t xml:space="preserve">a gives the transient voltage trajectories at bus 1 and bus 5 after a large disturbance using both the proposed method with </w:t>
      </w:r>
      <w:r w:rsidRPr="00337EBE">
        <w:rPr>
          <w:i/>
          <w:iCs/>
        </w:rPr>
        <w:t>K</w:t>
      </w:r>
      <w:r w:rsidRPr="00337EBE">
        <w:t xml:space="preserve">=8 and time step length of 0.01 s, and the TRAP-NR method with time step length of 0.001 s. Fig. </w:t>
      </w:r>
      <w:r>
        <w:t>13</w:t>
      </w:r>
      <w:r w:rsidRPr="00337EBE">
        <w:t>b further provides the maximum voltage errors of all 9 buses for both methods compared with the benchmark result. It shows that the error of the proposed method is reduced by one order of magnitude compared to that of the TRAP-NR method over the entire simulation period despite the 10 times prolonged time step length.</w:t>
      </w:r>
    </w:p>
    <w:p w14:paraId="701409E7" w14:textId="77777777" w:rsidR="004C4610" w:rsidRPr="00337EBE" w:rsidRDefault="004C4610" w:rsidP="004C4610">
      <w:pPr>
        <w:pStyle w:val="Heading3"/>
      </w:pPr>
      <w:bookmarkStart w:id="119" w:name="_Toc93064744"/>
      <w:r>
        <w:t xml:space="preserve">3.4.2 </w:t>
      </w:r>
      <w:r w:rsidRPr="00337EBE">
        <w:t>Accuracy and Time Performance</w:t>
      </w:r>
      <w:bookmarkEnd w:id="119"/>
    </w:p>
    <w:p w14:paraId="4BCCD974" w14:textId="77777777" w:rsidR="004C4610" w:rsidRDefault="004C4610" w:rsidP="004C4610">
      <w:r w:rsidRPr="00337EBE">
        <w:t xml:space="preserve">Both stable and unstable scenarios are simulated for the Polish system to validate the accuracy and time performance of the proposed method. </w:t>
      </w:r>
      <w:r w:rsidRPr="00337EBE">
        <w:rPr>
          <w:color w:val="0D0D0D"/>
        </w:rPr>
        <w:t xml:space="preserve">Respectively for two scenarios, Fig. </w:t>
      </w:r>
      <w:r>
        <w:rPr>
          <w:color w:val="0D0D0D"/>
        </w:rPr>
        <w:t>14</w:t>
      </w:r>
      <w:r w:rsidRPr="00337EBE">
        <w:rPr>
          <w:color w:val="0D0D0D"/>
        </w:rPr>
        <w:t xml:space="preserve"> and Fig. </w:t>
      </w:r>
      <w:r>
        <w:rPr>
          <w:color w:val="0D0D0D"/>
        </w:rPr>
        <w:t>15</w:t>
      </w:r>
      <w:r w:rsidRPr="00337EBE">
        <w:rPr>
          <w:color w:val="0D0D0D"/>
        </w:rPr>
        <w:t xml:space="preserve"> respectively show the transient responses of rotor angles, rotor speeds and bus voltages simulated by the </w:t>
      </w:r>
      <w:r w:rsidRPr="00337EBE">
        <w:t>proposed method. The machine 1 is selected as the reference to calculate relative rotor angles. The maximum errors of rotor angles, rotor speeds, and bus voltages compared with the benchmark results are 3.02×10</w:t>
      </w:r>
      <w:r w:rsidRPr="00337EBE">
        <w:rPr>
          <w:vertAlign w:val="superscript"/>
        </w:rPr>
        <w:t>-5</w:t>
      </w:r>
      <w:r w:rsidRPr="00337EBE">
        <w:t xml:space="preserve">  degree, 4</w:t>
      </w:r>
      <w:r w:rsidRPr="00337EBE">
        <w:rPr>
          <w:lang w:eastAsia="zh-CN"/>
        </w:rPr>
        <w:t>.</w:t>
      </w:r>
      <w:r w:rsidRPr="00337EBE">
        <w:t>27×10</w:t>
      </w:r>
      <w:r w:rsidRPr="00337EBE">
        <w:rPr>
          <w:vertAlign w:val="superscript"/>
        </w:rPr>
        <w:t>-7</w:t>
      </w:r>
      <w:r w:rsidRPr="00337EBE">
        <w:t xml:space="preserve">  Hz, 3.33×10</w:t>
      </w:r>
      <w:r w:rsidRPr="00337EBE">
        <w:rPr>
          <w:vertAlign w:val="superscript"/>
        </w:rPr>
        <w:t>-7</w:t>
      </w:r>
      <w:r w:rsidRPr="00337EBE">
        <w:t xml:space="preserve">   p.u. for stable scenario and 2.02×10</w:t>
      </w:r>
      <w:r w:rsidRPr="00337EBE">
        <w:rPr>
          <w:vertAlign w:val="superscript"/>
        </w:rPr>
        <w:t>-5</w:t>
      </w:r>
      <w:r w:rsidRPr="00337EBE">
        <w:t xml:space="preserve">  degree, 3.00×10</w:t>
      </w:r>
      <w:r w:rsidRPr="00337EBE">
        <w:rPr>
          <w:vertAlign w:val="superscript"/>
        </w:rPr>
        <w:t>-</w:t>
      </w:r>
      <w:r w:rsidRPr="00337EBE">
        <w:rPr>
          <w:vertAlign w:val="superscript"/>
        </w:rPr>
        <w:lastRenderedPageBreak/>
        <w:t>7</w:t>
      </w:r>
      <w:r w:rsidRPr="00337EBE">
        <w:t xml:space="preserve">   Hz, 2</w:t>
      </w:r>
      <w:r w:rsidRPr="00337EBE">
        <w:rPr>
          <w:lang w:eastAsia="zh-CN"/>
        </w:rPr>
        <w:t>.</w:t>
      </w:r>
      <w:r w:rsidRPr="00337EBE">
        <w:t>78×10</w:t>
      </w:r>
      <w:r w:rsidRPr="00337EBE">
        <w:rPr>
          <w:vertAlign w:val="superscript"/>
        </w:rPr>
        <w:t>-7</w:t>
      </w:r>
      <w:r w:rsidRPr="00337EBE">
        <w:t xml:space="preserve"> p.u. for unstable scenario respectively. It shows the proposed method can accurately simulate both stable and unstable contingencies in the transient stability simulation.</w:t>
      </w:r>
    </w:p>
    <w:p w14:paraId="0CBF1EC5" w14:textId="77777777" w:rsidR="004C4610" w:rsidRDefault="004C4610" w:rsidP="004C4610">
      <w:r w:rsidRPr="00337EBE">
        <w:t xml:space="preserve">Table </w:t>
      </w:r>
      <w:r>
        <w:t>5</w:t>
      </w:r>
      <w:r w:rsidRPr="00337EBE">
        <w:t xml:space="preserve"> gives the maximum errors of all state variables (including rotor angles, rotor speeds, transient and sub-transient voltages, field voltages, etc.) and bus voltages respectively, as well as the computation time per 1-second simulation. The errors of the state variables and the bus voltages using the proposed method are </w:t>
      </w:r>
      <w:r w:rsidRPr="00337EBE">
        <w:rPr>
          <w:color w:val="0D0D0D"/>
        </w:rPr>
        <w:t xml:space="preserve">respectively </w:t>
      </w:r>
      <w:r w:rsidRPr="00337EBE">
        <w:rPr>
          <w:lang w:eastAsia="zh-CN"/>
        </w:rPr>
        <w:t>two</w:t>
      </w:r>
      <w:r w:rsidRPr="00337EBE">
        <w:t xml:space="preserve"> orders of magnitude lower and </w:t>
      </w:r>
      <w:r w:rsidRPr="00337EBE">
        <w:rPr>
          <w:lang w:eastAsia="zh-CN"/>
        </w:rPr>
        <w:t>one</w:t>
      </w:r>
      <w:r w:rsidRPr="00337EBE">
        <w:t xml:space="preserve"> order of magnitude lower than those using the TRAP-NR method and the ME-NR method. Also, the computation speed of the proposed method is around 10 times faster than the other two methods. These results show the proposed method is more efficient and accurate.</w:t>
      </w:r>
    </w:p>
    <w:p w14:paraId="1B0C2710" w14:textId="77777777" w:rsidR="004C4610" w:rsidRPr="00337EBE" w:rsidRDefault="004C4610" w:rsidP="004C4610">
      <w:r w:rsidRPr="00337EBE">
        <w:t xml:space="preserve">Fig. </w:t>
      </w:r>
      <w:r>
        <w:t>16</w:t>
      </w:r>
      <w:r w:rsidRPr="00337EBE">
        <w:t xml:space="preserve"> gives the error propagation along the simulation process for four scenarios with the time step length increased to 0.02 s, 0.05s, 0.10s and 0.20s respectively starting from the same initial states at </w:t>
      </w:r>
      <w:r w:rsidRPr="00337EBE">
        <w:rPr>
          <w:i/>
          <w:iCs/>
        </w:rPr>
        <w:t>t</w:t>
      </w:r>
      <w:r w:rsidRPr="00337EBE">
        <w:t>=0. It shows that the error does not accumulate much when the time step length is 0.02 s and 0.05 s. The maximum errors are in the order of magnitude of 10</w:t>
      </w:r>
      <w:r w:rsidRPr="00337EBE">
        <w:rPr>
          <w:vertAlign w:val="superscript"/>
        </w:rPr>
        <w:t>-5</w:t>
      </w:r>
      <w:r w:rsidRPr="00337EBE">
        <w:t xml:space="preserve"> p.u. and 10</w:t>
      </w:r>
      <w:r w:rsidRPr="00337EBE">
        <w:rPr>
          <w:vertAlign w:val="superscript"/>
        </w:rPr>
        <w:t>-3</w:t>
      </w:r>
      <w:r w:rsidRPr="00337EBE">
        <w:t xml:space="preserve"> p.u.. respectively. For larger time step lengths, the error becomes unneglectable when the time step length is 0.10 s and even reaches 10</w:t>
      </w:r>
      <w:r w:rsidRPr="00337EBE">
        <w:rPr>
          <w:vertAlign w:val="superscript"/>
        </w:rPr>
        <w:t xml:space="preserve">5 </w:t>
      </w:r>
      <w:r w:rsidRPr="00337EBE">
        <w:t>p.u. when the time step length is 0.20 s, indicting divergence of the solution.</w:t>
      </w:r>
    </w:p>
    <w:p w14:paraId="3C434CD5" w14:textId="77777777" w:rsidR="004C4610" w:rsidRDefault="004C4610" w:rsidP="004C4610">
      <w:pPr>
        <w:rPr>
          <w:bCs/>
        </w:rPr>
      </w:pPr>
      <w:r w:rsidRPr="00337EBE">
        <w:t xml:space="preserve">In this </w:t>
      </w:r>
      <w:r>
        <w:t>section</w:t>
      </w:r>
      <w:r w:rsidRPr="00337EBE">
        <w:t xml:space="preserve">, the </w:t>
      </w:r>
      <w:r w:rsidRPr="00337EBE">
        <w:rPr>
          <w:i/>
          <w:iCs/>
        </w:rPr>
        <w:t>K</w:t>
      </w:r>
      <w:r w:rsidRPr="00337EBE">
        <w:t xml:space="preserve"> is determined by gradually increasing its value until the maximum error of all variables satisfies a pre-defined requirement. </w:t>
      </w:r>
      <w:r w:rsidRPr="00337EBE">
        <w:rPr>
          <w:bCs/>
        </w:rPr>
        <w:t xml:space="preserve">Table </w:t>
      </w:r>
      <w:r>
        <w:rPr>
          <w:bCs/>
        </w:rPr>
        <w:t>6</w:t>
      </w:r>
      <w:r w:rsidRPr="00337EBE">
        <w:rPr>
          <w:bCs/>
        </w:rPr>
        <w:t xml:space="preserve"> gives the error and the computation time with different values of </w:t>
      </w:r>
      <w:r w:rsidRPr="00337EBE">
        <w:rPr>
          <w:bCs/>
          <w:i/>
          <w:iCs/>
        </w:rPr>
        <w:t>K</w:t>
      </w:r>
      <w:r w:rsidRPr="00337EBE">
        <w:rPr>
          <w:bCs/>
        </w:rPr>
        <w:t xml:space="preserve">. It shows that the errors of state variables and bus voltages are decreased when </w:t>
      </w:r>
      <w:r w:rsidRPr="00337EBE">
        <w:rPr>
          <w:bCs/>
          <w:i/>
          <w:iCs/>
        </w:rPr>
        <w:t xml:space="preserve">K </w:t>
      </w:r>
      <w:r w:rsidRPr="00337EBE">
        <w:rPr>
          <w:bCs/>
        </w:rPr>
        <w:t xml:space="preserve">increases from 2 to 8. And, keeping </w:t>
      </w:r>
      <w:r w:rsidRPr="00337EBE">
        <w:rPr>
          <w:bCs/>
        </w:rPr>
        <w:lastRenderedPageBreak/>
        <w:t xml:space="preserve">increasing </w:t>
      </w:r>
      <w:r w:rsidRPr="00337EBE">
        <w:rPr>
          <w:bCs/>
          <w:i/>
          <w:iCs/>
        </w:rPr>
        <w:t>K</w:t>
      </w:r>
      <w:r w:rsidRPr="00337EBE">
        <w:rPr>
          <w:bCs/>
        </w:rPr>
        <w:t xml:space="preserve"> does not further improve the accuracy much but brings more computation burden. Therefore, </w:t>
      </w:r>
      <w:r w:rsidRPr="00337EBE">
        <w:rPr>
          <w:i/>
          <w:iCs/>
        </w:rPr>
        <w:t>K</w:t>
      </w:r>
      <w:r w:rsidRPr="00337EBE">
        <w:t>=8 is selected throughout the case study to meet the accuracy requirement, where the maximum error of all variables is in the order of magnitude of 10</w:t>
      </w:r>
      <w:r w:rsidRPr="00337EBE">
        <w:rPr>
          <w:vertAlign w:val="superscript"/>
        </w:rPr>
        <w:t>-6</w:t>
      </w:r>
      <w:r w:rsidRPr="00337EBE">
        <w:t xml:space="preserve"> p.u</w:t>
      </w:r>
      <w:r>
        <w:rPr>
          <w:lang w:eastAsia="zh-CN"/>
        </w:rPr>
        <w:t>.</w:t>
      </w:r>
      <w:r w:rsidRPr="00337EBE">
        <w:t>..</w:t>
      </w:r>
    </w:p>
    <w:p w14:paraId="7CE74DCF" w14:textId="77777777" w:rsidR="004C4610" w:rsidRDefault="004C4610" w:rsidP="004C4610">
      <w:r w:rsidRPr="00337EBE">
        <w:t xml:space="preserve">Since a large computation burden with transient stability simulation lies in solving linear equations, both sparse matrix and LU factorization techniques are implemented in this </w:t>
      </w:r>
      <w:r>
        <w:t>work</w:t>
      </w:r>
      <w:r w:rsidRPr="00337EBE">
        <w:t xml:space="preserve"> for the DT method, TRAP-NR method and ME-NR method. Table </w:t>
      </w:r>
      <w:r>
        <w:t>7</w:t>
      </w:r>
      <w:r w:rsidRPr="00337EBE">
        <w:t xml:space="preserve"> compares the total number </w:t>
      </w:r>
      <w:r w:rsidRPr="00337EBE">
        <w:rPr>
          <w:i/>
          <w:iCs/>
        </w:rPr>
        <w:t>N</w:t>
      </w:r>
      <w:r w:rsidRPr="00337EBE">
        <w:rPr>
          <w:i/>
          <w:iCs/>
          <w:vertAlign w:val="subscript"/>
        </w:rPr>
        <w:t>LU</w:t>
      </w:r>
      <w:r w:rsidRPr="00337EBE">
        <w:t xml:space="preserve"> of times of LU factorization with three methods in a 1-second simulation. It is calculated by </w:t>
      </w:r>
      <w:r w:rsidRPr="00337EBE">
        <w:rPr>
          <w:i/>
          <w:iCs/>
        </w:rPr>
        <w:t>N</w:t>
      </w:r>
      <w:r w:rsidRPr="00337EBE">
        <w:rPr>
          <w:i/>
          <w:iCs/>
          <w:vertAlign w:val="subscript"/>
        </w:rPr>
        <w:t>LU</w:t>
      </w:r>
      <w:r w:rsidRPr="00337EBE">
        <w:t>=</w:t>
      </w:r>
      <w:r w:rsidRPr="00337EBE">
        <w:rPr>
          <w:i/>
          <w:iCs/>
        </w:rPr>
        <w:t>n</w:t>
      </w:r>
      <w:r w:rsidRPr="00337EBE">
        <w:rPr>
          <w:i/>
          <w:iCs/>
          <w:vertAlign w:val="subscript"/>
        </w:rPr>
        <w:t>LU</w:t>
      </w:r>
      <w:r w:rsidRPr="00337EBE">
        <w:t>×</w:t>
      </w:r>
      <w:r w:rsidRPr="00337EBE">
        <w:rPr>
          <w:i/>
          <w:iCs/>
        </w:rPr>
        <w:t>M</w:t>
      </w:r>
      <w:r w:rsidRPr="00337EBE">
        <w:rPr>
          <w:iCs/>
        </w:rPr>
        <w:t xml:space="preserve">, </w:t>
      </w:r>
      <w:r w:rsidRPr="00337EBE">
        <w:t xml:space="preserve">where </w:t>
      </w:r>
      <w:r w:rsidRPr="00337EBE">
        <w:rPr>
          <w:i/>
          <w:iCs/>
        </w:rPr>
        <w:t>n</w:t>
      </w:r>
      <w:r w:rsidRPr="00337EBE">
        <w:rPr>
          <w:i/>
          <w:iCs/>
          <w:vertAlign w:val="subscript"/>
        </w:rPr>
        <w:t>LU</w:t>
      </w:r>
      <w:r w:rsidRPr="00337EBE">
        <w:t xml:space="preserve"> is the number of times of LU factorization within each time step and </w:t>
      </w:r>
      <w:r w:rsidRPr="00337EBE">
        <w:rPr>
          <w:i/>
          <w:iCs/>
        </w:rPr>
        <w:t>M</w:t>
      </w:r>
      <w:r w:rsidRPr="00337EBE">
        <w:t xml:space="preserve"> is the total number of time steps. Within each time step, both the TRAP-NR and the ME-NR method need to perform LU factorization for each iteration unless a so-called very dishonest NR method is applied, but the DT method only needs to perform LU factorization once. Also, the DT method only takes 1/10 of time steps of the other two methods. Therefore, the DT method can significantly reduce the number of times of LU factorization in a simulation. </w:t>
      </w:r>
    </w:p>
    <w:p w14:paraId="00265607" w14:textId="77777777" w:rsidR="004C4610" w:rsidRPr="00337EBE" w:rsidRDefault="004C4610" w:rsidP="004C4610">
      <w:pPr>
        <w:pStyle w:val="Heading3"/>
      </w:pPr>
      <w:bookmarkStart w:id="120" w:name="_Toc93064745"/>
      <w:r>
        <w:t xml:space="preserve">3.4.3 </w:t>
      </w:r>
      <w:r w:rsidRPr="00337EBE">
        <w:t>Robustness</w:t>
      </w:r>
      <w:bookmarkEnd w:id="120"/>
    </w:p>
    <w:p w14:paraId="59BF08A8" w14:textId="77777777" w:rsidR="004C4610" w:rsidRPr="00337EBE" w:rsidRDefault="004C4610" w:rsidP="004C4610">
      <w:pPr>
        <w:rPr>
          <w:lang w:eastAsia="zh-CN"/>
        </w:rPr>
      </w:pPr>
      <w:r w:rsidRPr="00337EBE">
        <w:t>The robustness of the proposed method is validated in three sets of cases</w:t>
      </w:r>
      <w:r w:rsidRPr="00337EBE">
        <w:rPr>
          <w:lang w:eastAsia="zh-CN"/>
        </w:rPr>
        <w:t xml:space="preserve">: 1) stable and unstable scenarios, 2) disturbances with different severities, and 3) different percentages of constant power load. </w:t>
      </w:r>
    </w:p>
    <w:p w14:paraId="10BC0521" w14:textId="77777777" w:rsidR="004C4610" w:rsidRPr="00337EBE" w:rsidRDefault="004C4610" w:rsidP="004C4610">
      <w:r w:rsidRPr="00337EBE">
        <w:t xml:space="preserve">By comparing the results of stable and unstable scenarios in Table </w:t>
      </w:r>
      <w:r>
        <w:t>5</w:t>
      </w:r>
      <w:r w:rsidRPr="00337EBE">
        <w:t xml:space="preserve">, it is observed that the TRAP-NR method and ME-NR method are less accurate and slower in simulating the unstable scenario than in the stable scenario, but the proposed DT-based </w:t>
      </w:r>
      <w:r w:rsidRPr="00337EBE">
        <w:lastRenderedPageBreak/>
        <w:t xml:space="preserve">method performs almost the same in both scenarios. This is because </w:t>
      </w:r>
      <w:r w:rsidRPr="00337EBE">
        <w:rPr>
          <w:lang w:eastAsia="zh-CN"/>
        </w:rPr>
        <w:t>the</w:t>
      </w:r>
      <w:r w:rsidRPr="00337EBE">
        <w:t xml:space="preserve"> system states change significantly in the unstable scenario and the NR method takes more iterations to converge. At each time step, the TRAP-NR method takes averagely 3.004 iterations in the stable scenario and 3.118 iterations in the unstable scenario. For ME-NR method, it takes 2.060 and 2.132 iterations, respectively. In contrast, the proposed method does not require iterations in the solving process, thus having better robustness on unstable scenarios.</w:t>
      </w:r>
    </w:p>
    <w:p w14:paraId="181D7AAA" w14:textId="77777777" w:rsidR="004C4610" w:rsidRDefault="004C4610" w:rsidP="004C4610">
      <w:r w:rsidRPr="00337EBE">
        <w:t xml:space="preserve">Fig. </w:t>
      </w:r>
      <w:r>
        <w:t>17</w:t>
      </w:r>
      <w:r w:rsidRPr="00337EBE">
        <w:t xml:space="preserve"> gives the time performance and the average number of iterations of the NR method under different disturbances with increasing severities using the three methods. It shows the computation time of the proposed method is almost the same for different disturbances, but both the TRAP-NR method and ME-NR method take longer time when simulating larger disturbances due to the increased number of iterations. </w:t>
      </w:r>
    </w:p>
    <w:p w14:paraId="3DF77DA9" w14:textId="77777777" w:rsidR="004C4610" w:rsidRPr="00337EBE" w:rsidRDefault="004C4610" w:rsidP="004C4610">
      <w:r w:rsidRPr="00337EBE">
        <w:t xml:space="preserve">The time performance and the average number of iterations of the NR method under different percentages of constant power load is in Fig. </w:t>
      </w:r>
      <w:r>
        <w:t>18</w:t>
      </w:r>
      <w:r w:rsidRPr="00337EBE">
        <w:t xml:space="preserve">. The higher percentage of constant power load brings stronger nonlinearity to the DAEs, thus making the NR method more difficult or fail to converge. In Fig. </w:t>
      </w:r>
      <w:r>
        <w:t>18</w:t>
      </w:r>
      <w:r w:rsidRPr="00337EBE">
        <w:t xml:space="preserve">, the computation time of both the TRAP-NR method and ME-NR method increase significantly with the higher percentage of the constant power load. But the proposed method does not need iterations and its computation time is not affected much, showing it is more robust to handle the strong nonlinearity caused by constant power load. </w:t>
      </w:r>
    </w:p>
    <w:p w14:paraId="4FC985E5" w14:textId="77777777" w:rsidR="003261EF" w:rsidRPr="00337EBE" w:rsidRDefault="003261EF" w:rsidP="003261EF">
      <w:pPr>
        <w:pStyle w:val="Heading2"/>
      </w:pPr>
      <w:bookmarkStart w:id="121" w:name="_Toc93064746"/>
      <w:r>
        <w:lastRenderedPageBreak/>
        <w:t xml:space="preserve">3.5 </w:t>
      </w:r>
      <w:r w:rsidRPr="00337EBE">
        <w:t>Conclusion</w:t>
      </w:r>
      <w:bookmarkEnd w:id="121"/>
      <w:r w:rsidRPr="00337EBE">
        <w:t xml:space="preserve">        </w:t>
      </w:r>
    </w:p>
    <w:p w14:paraId="66B3F681" w14:textId="01227BE2" w:rsidR="009548AC" w:rsidRDefault="003261EF" w:rsidP="003261EF">
      <w:r w:rsidRPr="00337EBE">
        <w:t xml:space="preserve">In this </w:t>
      </w:r>
      <w:r>
        <w:t>chapter</w:t>
      </w:r>
      <w:r w:rsidRPr="00337EBE">
        <w:t xml:space="preserve">, a DT based non-iterative method is proposed for solving power system DAEs. </w:t>
      </w:r>
      <w:r w:rsidRPr="00337EBE">
        <w:rPr>
          <w:lang w:eastAsia="zh-CN"/>
        </w:rPr>
        <w:t xml:space="preserve"> Current injections and bus voltages coupled by nonlinear network equations in the original state space representation are proved to satisfy a formally linear equation in terms of their power series coefficients after DT. Benefiting from this proposition, solutions of both state variables and non-state voltages are calculated by power series of time whose coefficients are explicitly solved using the designed algorithm with no iteration. Simulation results shows the proposed method effectively reduces the computation burden compared to traditional numerical methods and demonstrates reliable time performance when solving DAEs under large disturbances or with strong nonlinearities.</w:t>
      </w:r>
    </w:p>
    <w:p w14:paraId="21CC21F8" w14:textId="2F3FE5BC" w:rsidR="009548AC" w:rsidRDefault="009548AC" w:rsidP="009548AC"/>
    <w:p w14:paraId="415D3171" w14:textId="2F3E9538" w:rsidR="009548AC" w:rsidRDefault="009548AC" w:rsidP="009548AC"/>
    <w:p w14:paraId="0EEF3EAB" w14:textId="0B43D7E1" w:rsidR="009548AC" w:rsidRDefault="009548AC" w:rsidP="009548AC"/>
    <w:p w14:paraId="03C1517F" w14:textId="77777777" w:rsidR="004C4610" w:rsidRDefault="004C4610" w:rsidP="004C4610">
      <w:pPr>
        <w:rPr>
          <w:bCs/>
        </w:rPr>
      </w:pPr>
    </w:p>
    <w:p w14:paraId="2A603700" w14:textId="77777777" w:rsidR="004C4610" w:rsidRDefault="004C4610" w:rsidP="004C4610">
      <w:pPr>
        <w:rPr>
          <w:bCs/>
        </w:rPr>
      </w:pPr>
    </w:p>
    <w:p w14:paraId="482AC7E0" w14:textId="77777777" w:rsidR="004C4610" w:rsidRDefault="004C4610" w:rsidP="004C4610">
      <w:pPr>
        <w:rPr>
          <w:bCs/>
        </w:rPr>
      </w:pPr>
    </w:p>
    <w:p w14:paraId="2C42C427" w14:textId="77777777" w:rsidR="004C4610" w:rsidRDefault="004C4610" w:rsidP="004C4610">
      <w:pPr>
        <w:rPr>
          <w:bCs/>
        </w:rPr>
      </w:pPr>
    </w:p>
    <w:p w14:paraId="6E2AC5F8" w14:textId="77777777" w:rsidR="002C2A19" w:rsidRPr="00337EBE" w:rsidRDefault="002C2A19" w:rsidP="00E05EC1">
      <w:pPr>
        <w:ind w:firstLine="0"/>
        <w:jc w:val="center"/>
      </w:pPr>
    </w:p>
    <w:p w14:paraId="483866D8" w14:textId="1B7514B2" w:rsidR="00094E1C" w:rsidRPr="006A4B2D" w:rsidRDefault="00094E1C" w:rsidP="0054292A">
      <w:pPr>
        <w:rPr>
          <w:lang w:eastAsia="zh-CN"/>
        </w:rPr>
      </w:pPr>
      <w:r w:rsidRPr="00337EBE">
        <w:rPr>
          <w:color w:val="000000" w:themeColor="text1"/>
          <w:lang w:eastAsia="zh-CN"/>
        </w:rPr>
        <w:br w:type="page"/>
      </w:r>
    </w:p>
    <w:p w14:paraId="676A0310" w14:textId="4137AC2C" w:rsidR="00B4593A" w:rsidRDefault="00B4593A" w:rsidP="005674B6">
      <w:pPr>
        <w:pStyle w:val="Heading1"/>
        <w:rPr>
          <w:lang w:eastAsia="zh-CN"/>
        </w:rPr>
      </w:pPr>
      <w:bookmarkStart w:id="122" w:name="_Toc93064747"/>
      <w:bookmarkStart w:id="123" w:name="_Toc403954376"/>
      <w:bookmarkStart w:id="124" w:name="_Ref35096870"/>
      <w:r w:rsidRPr="00F920F6">
        <w:lastRenderedPageBreak/>
        <w:t>C</w:t>
      </w:r>
      <w:r>
        <w:t xml:space="preserve">HAPTER </w:t>
      </w:r>
      <w:r w:rsidR="00FB7021">
        <w:t>4</w:t>
      </w:r>
      <w:r w:rsidRPr="004D734D">
        <w:br/>
      </w:r>
      <w:r w:rsidR="0045062F">
        <w:rPr>
          <w:lang w:eastAsia="zh-CN"/>
        </w:rPr>
        <w:t>A Dynamized Power Flow Method based on Differential Transformation</w:t>
      </w:r>
      <w:bookmarkEnd w:id="122"/>
      <w:r>
        <w:rPr>
          <w:rFonts w:hint="eastAsia"/>
          <w:lang w:eastAsia="zh-CN"/>
        </w:rPr>
        <w:t xml:space="preserve"> </w:t>
      </w:r>
    </w:p>
    <w:p w14:paraId="6AD05470" w14:textId="4122BEE8" w:rsidR="009F211C" w:rsidRDefault="00453F7E" w:rsidP="00D67C7B">
      <w:pPr>
        <w:rPr>
          <w:b/>
          <w:bCs/>
        </w:rPr>
      </w:pPr>
      <w:r w:rsidRPr="00A97B62">
        <w:rPr>
          <w:rStyle w:val="MTEquationSection"/>
        </w:rPr>
        <w:fldChar w:fldCharType="begin"/>
      </w:r>
      <w:r w:rsidRPr="00A97B62">
        <w:rPr>
          <w:rStyle w:val="MTEquationSection"/>
        </w:rPr>
        <w:instrText xml:space="preserve"> MACROBUTTON MTEditEquationSection2 Equation Chapter (Next) Section 1</w:instrText>
      </w:r>
      <w:r w:rsidRPr="00A97B62">
        <w:rPr>
          <w:rStyle w:val="MTEquationSection"/>
        </w:rPr>
        <w:fldChar w:fldCharType="begin"/>
      </w:r>
      <w:r w:rsidRPr="00A97B62">
        <w:rPr>
          <w:rStyle w:val="MTEquationSection"/>
        </w:rPr>
        <w:instrText xml:space="preserve"> SEQ MTEqn \r \h \* MERGEFORMAT </w:instrText>
      </w:r>
      <w:r w:rsidRPr="00A97B62">
        <w:rPr>
          <w:rStyle w:val="MTEquationSection"/>
        </w:rPr>
        <w:fldChar w:fldCharType="end"/>
      </w:r>
      <w:r w:rsidRPr="00A97B62">
        <w:rPr>
          <w:rStyle w:val="MTEquationSection"/>
        </w:rPr>
        <w:fldChar w:fldCharType="begin"/>
      </w:r>
      <w:r w:rsidRPr="00A97B62">
        <w:rPr>
          <w:rStyle w:val="MTEquationSection"/>
        </w:rPr>
        <w:instrText xml:space="preserve"> SEQ MTSec \r 1 \h \* MERGEFORMAT </w:instrText>
      </w:r>
      <w:r w:rsidRPr="00A97B62">
        <w:rPr>
          <w:rStyle w:val="MTEquationSection"/>
        </w:rPr>
        <w:fldChar w:fldCharType="end"/>
      </w:r>
      <w:r w:rsidRPr="00A97B62">
        <w:rPr>
          <w:rStyle w:val="MTEquationSection"/>
        </w:rPr>
        <w:fldChar w:fldCharType="begin"/>
      </w:r>
      <w:r w:rsidRPr="00A97B62">
        <w:rPr>
          <w:rStyle w:val="MTEquationSection"/>
        </w:rPr>
        <w:instrText xml:space="preserve"> SEQ MTChap \h \* MERGEFORMAT </w:instrText>
      </w:r>
      <w:r w:rsidRPr="00A97B62">
        <w:rPr>
          <w:rStyle w:val="MTEquationSection"/>
        </w:rPr>
        <w:fldChar w:fldCharType="end"/>
      </w:r>
      <w:r w:rsidRPr="00A97B62">
        <w:rPr>
          <w:rStyle w:val="MTEquationSection"/>
        </w:rPr>
        <w:fldChar w:fldCharType="end"/>
      </w:r>
      <w:r w:rsidR="00D468FF">
        <w:rPr>
          <w:rFonts w:hint="eastAsia"/>
          <w:color w:val="000000" w:themeColor="text1"/>
          <w:lang w:eastAsia="zh-CN"/>
        </w:rPr>
        <w:t xml:space="preserve"> </w:t>
      </w:r>
      <w:r w:rsidR="009F211C" w:rsidRPr="00C8289D">
        <w:rPr>
          <w:bCs/>
        </w:rPr>
        <w:t xml:space="preserve">This </w:t>
      </w:r>
      <w:r w:rsidR="00D67C7B">
        <w:rPr>
          <w:bCs/>
        </w:rPr>
        <w:t>chapter</w:t>
      </w:r>
      <w:r w:rsidR="009F211C" w:rsidRPr="00C8289D">
        <w:rPr>
          <w:bCs/>
        </w:rPr>
        <w:t xml:space="preserve"> proposes a novel method for solving and tracing power flow solutions with changes of a loading parameter. Different from the conventional continuation power flow method</w:t>
      </w:r>
      <w:r w:rsidR="00FC3421">
        <w:rPr>
          <w:bCs/>
        </w:rPr>
        <w:t xml:space="preserve"> [62]-[66]</w:t>
      </w:r>
      <w:r w:rsidR="009F211C" w:rsidRPr="00C8289D">
        <w:rPr>
          <w:bCs/>
        </w:rPr>
        <w:t xml:space="preserve">, which repeatedly solves static AC power flow equations, the proposed method extends the power flow model into a fictitious dynamic system by adding a differential equation on the loading parameter. As a result, the original solution curve tracing problem is converted to solving the time domain trajectories of the reformulated dynamic system. A non-iterative algorithm based on </w:t>
      </w:r>
      <w:r w:rsidR="000F1937">
        <w:rPr>
          <w:bCs/>
        </w:rPr>
        <w:t>DT</w:t>
      </w:r>
      <w:r w:rsidR="009F211C" w:rsidRPr="00C8289D">
        <w:rPr>
          <w:bCs/>
        </w:rPr>
        <w:t xml:space="preserve"> is proposed to analytically solve the aforementioned dynamized model in form of power series of time. This </w:t>
      </w:r>
      <w:r w:rsidR="00692F47">
        <w:rPr>
          <w:bCs/>
        </w:rPr>
        <w:t>chapter</w:t>
      </w:r>
      <w:r w:rsidR="009F211C" w:rsidRPr="00C8289D">
        <w:rPr>
          <w:bCs/>
        </w:rPr>
        <w:t xml:space="preserve"> proves that the nonlinear power flow equations in the time domain are converted to formally linear equations in the domain of the power series order after the </w:t>
      </w:r>
      <w:r w:rsidR="000F1937">
        <w:rPr>
          <w:bCs/>
        </w:rPr>
        <w:t>DT</w:t>
      </w:r>
      <w:r w:rsidR="009F211C" w:rsidRPr="00C8289D">
        <w:rPr>
          <w:bCs/>
        </w:rPr>
        <w:t>, thus avoiding numerical iterations. Case studies on several test systems including a 2383-bus system show the merits of the proposed method.</w:t>
      </w:r>
    </w:p>
    <w:p w14:paraId="202EC8EC" w14:textId="51DE90EE" w:rsidR="00D87A0D" w:rsidRDefault="00D87A0D" w:rsidP="007D4625">
      <w:pPr>
        <w:pStyle w:val="Heading2"/>
      </w:pPr>
      <w:bookmarkStart w:id="125" w:name="_Toc93064748"/>
      <w:r>
        <w:t>4.</w:t>
      </w:r>
      <w:r w:rsidR="00692F47">
        <w:t>1</w:t>
      </w:r>
      <w:r>
        <w:t xml:space="preserve"> Problem statement</w:t>
      </w:r>
      <w:bookmarkEnd w:id="125"/>
    </w:p>
    <w:p w14:paraId="00FCAEA1" w14:textId="279CD867" w:rsidR="00D87A0D" w:rsidRDefault="00D87A0D" w:rsidP="00414402">
      <w:pPr>
        <w:pStyle w:val="TOC1"/>
      </w:pPr>
      <w:r w:rsidRPr="005674B6">
        <w:t>The conventional power flow equations are given in</w:t>
      </w:r>
      <w:r w:rsidR="00326F4D">
        <w:t xml:space="preserve"> </w:t>
      </w:r>
      <w:r w:rsidR="00326F4D">
        <w:rPr>
          <w:iCs/>
        </w:rPr>
        <w:fldChar w:fldCharType="begin"/>
      </w:r>
      <w:r w:rsidR="00326F4D">
        <w:rPr>
          <w:iCs/>
        </w:rPr>
        <w:instrText xml:space="preserve"> GOTOBUTTON ZEqnNum519931  \* MERGEFORMAT </w:instrText>
      </w:r>
      <w:r w:rsidR="00326F4D">
        <w:rPr>
          <w:iCs/>
        </w:rPr>
        <w:fldChar w:fldCharType="begin"/>
      </w:r>
      <w:r w:rsidR="00326F4D">
        <w:rPr>
          <w:iCs/>
        </w:rPr>
        <w:instrText xml:space="preserve"> REF ZEqnNum519931 \* Charformat \! \* MERGEFORMAT </w:instrText>
      </w:r>
      <w:r w:rsidR="00326F4D">
        <w:rPr>
          <w:iCs/>
        </w:rPr>
        <w:fldChar w:fldCharType="separate"/>
      </w:r>
      <w:r w:rsidR="009B7CEC" w:rsidRPr="009B7CEC">
        <w:rPr>
          <w:iCs/>
        </w:rPr>
        <w:instrText>(4-1)</w:instrText>
      </w:r>
      <w:r w:rsidR="00326F4D">
        <w:rPr>
          <w:iCs/>
        </w:rPr>
        <w:fldChar w:fldCharType="end"/>
      </w:r>
      <w:r w:rsidR="00326F4D">
        <w:rPr>
          <w:iCs/>
        </w:rPr>
        <w:fldChar w:fldCharType="end"/>
      </w:r>
      <w:r w:rsidR="00C46BF7">
        <w:t>-a</w:t>
      </w:r>
      <w:r w:rsidRPr="005674B6">
        <w:t xml:space="preserve"> where </w:t>
      </w:r>
      <w:r w:rsidR="00B10E33" w:rsidRPr="00025957">
        <w:rPr>
          <w:position w:val="-4"/>
        </w:rPr>
        <w:object w:dxaOrig="200" w:dyaOrig="300" w14:anchorId="45BF14A8">
          <v:shape id="_x0000_i1277" type="#_x0000_t75" style="width:9.25pt;height:15.25pt" o:ole="">
            <v:imagedata r:id="rId514" o:title=""/>
          </v:shape>
          <o:OLEObject Type="Embed" ProgID="Equation.DSMT4" ShapeID="_x0000_i1277" DrawAspect="Content" ObjectID="_1704283563" r:id="rId515"/>
        </w:object>
      </w:r>
      <w:r w:rsidRPr="005674B6">
        <w:t xml:space="preserve"> is a vector of the complex power injections, </w:t>
      </w:r>
      <w:r w:rsidR="00B10E33" w:rsidRPr="00025957">
        <w:rPr>
          <w:position w:val="-4"/>
        </w:rPr>
        <w:object w:dxaOrig="260" w:dyaOrig="300" w14:anchorId="4C6EA989">
          <v:shape id="_x0000_i1278" type="#_x0000_t75" style="width:12.55pt;height:15.25pt" o:ole="">
            <v:imagedata r:id="rId516" o:title=""/>
          </v:shape>
          <o:OLEObject Type="Embed" ProgID="Equation.DSMT4" ShapeID="_x0000_i1278" DrawAspect="Content" ObjectID="_1704283564" r:id="rId517"/>
        </w:object>
      </w:r>
      <w:r w:rsidRPr="005674B6">
        <w:t xml:space="preserve">is a vector of bus voltage phasor, and </w:t>
      </w:r>
      <w:r w:rsidRPr="005674B6">
        <w:rPr>
          <w:b/>
          <w:bCs/>
        </w:rPr>
        <w:t>Y</w:t>
      </w:r>
      <w:r w:rsidRPr="005674B6">
        <w:rPr>
          <w:b/>
          <w:bCs/>
          <w:vertAlign w:val="subscript"/>
        </w:rPr>
        <w:t>bus</w:t>
      </w:r>
      <w:r w:rsidRPr="005674B6">
        <w:t xml:space="preserve"> is the bus admittance matrix. By adding the product of a loading parameter </w:t>
      </w:r>
      <w:r w:rsidRPr="005674B6">
        <w:rPr>
          <w:i/>
          <w:iCs/>
        </w:rPr>
        <w:t>λ</w:t>
      </w:r>
      <w:r w:rsidRPr="005674B6">
        <w:t xml:space="preserve"> and a constant vector</w:t>
      </w:r>
      <w:r w:rsidR="00B10E33" w:rsidRPr="00025957">
        <w:rPr>
          <w:position w:val="-4"/>
        </w:rPr>
        <w:object w:dxaOrig="200" w:dyaOrig="300" w14:anchorId="71333F1A">
          <v:shape id="_x0000_i1279" type="#_x0000_t75" style="width:9.25pt;height:15.25pt" o:ole="">
            <v:imagedata r:id="rId518" o:title=""/>
          </v:shape>
          <o:OLEObject Type="Embed" ProgID="Equation.DSMT4" ShapeID="_x0000_i1279" DrawAspect="Content" ObjectID="_1704283565" r:id="rId519"/>
        </w:object>
      </w:r>
      <w:r w:rsidRPr="005674B6">
        <w:t xml:space="preserve"> to the left-hand side, a general continuum of power flow equations is given in </w:t>
      </w:r>
      <w:r w:rsidR="00326F4D">
        <w:rPr>
          <w:iCs/>
        </w:rPr>
        <w:fldChar w:fldCharType="begin"/>
      </w:r>
      <w:r w:rsidR="00326F4D">
        <w:rPr>
          <w:iCs/>
        </w:rPr>
        <w:instrText xml:space="preserve"> GOTOBUTTON ZEqnNum519931  \* MERGEFORMAT </w:instrText>
      </w:r>
      <w:r w:rsidR="00326F4D">
        <w:rPr>
          <w:iCs/>
        </w:rPr>
        <w:fldChar w:fldCharType="begin"/>
      </w:r>
      <w:r w:rsidR="00326F4D">
        <w:rPr>
          <w:iCs/>
        </w:rPr>
        <w:instrText xml:space="preserve"> REF ZEqnNum519931 \* Charformat \! \* MERGEFORMAT </w:instrText>
      </w:r>
      <w:r w:rsidR="00326F4D">
        <w:rPr>
          <w:iCs/>
        </w:rPr>
        <w:fldChar w:fldCharType="separate"/>
      </w:r>
      <w:r w:rsidR="009B7CEC" w:rsidRPr="009B7CEC">
        <w:rPr>
          <w:iCs/>
        </w:rPr>
        <w:instrText>(4-1)</w:instrText>
      </w:r>
      <w:r w:rsidR="00326F4D">
        <w:rPr>
          <w:iCs/>
        </w:rPr>
        <w:fldChar w:fldCharType="end"/>
      </w:r>
      <w:r w:rsidR="00326F4D">
        <w:rPr>
          <w:iCs/>
        </w:rPr>
        <w:fldChar w:fldCharType="end"/>
      </w:r>
      <w:r w:rsidR="00326F4D">
        <w:rPr>
          <w:iCs/>
        </w:rPr>
        <w:t>-b</w:t>
      </w:r>
      <w:r w:rsidRPr="005674B6">
        <w:t xml:space="preserve">. </w:t>
      </w:r>
    </w:p>
    <w:p w14:paraId="32CC0824" w14:textId="2CE682BB" w:rsidR="009E6FBC" w:rsidRPr="005674B6" w:rsidRDefault="009E6FBC" w:rsidP="009E6FBC">
      <w:pPr>
        <w:pStyle w:val="Equation0"/>
      </w:pPr>
      <w:r>
        <w:lastRenderedPageBreak/>
        <w:tab/>
      </w:r>
      <w:r w:rsidR="00B10E33" w:rsidRPr="00B10E33">
        <w:rPr>
          <w:position w:val="-34"/>
        </w:rPr>
        <w:object w:dxaOrig="2720" w:dyaOrig="800" w14:anchorId="758DDC48">
          <v:shape id="_x0000_i1280" type="#_x0000_t75" style="width:135.25pt;height:39.25pt" o:ole="">
            <v:imagedata r:id="rId520" o:title=""/>
          </v:shape>
          <o:OLEObject Type="Embed" ProgID="Equation.DSMT4" ShapeID="_x0000_i1280" DrawAspect="Content" ObjectID="_1704283566" r:id="rId521"/>
        </w:object>
      </w:r>
      <w:r>
        <w:t xml:space="preserve"> </w:t>
      </w:r>
      <w:r>
        <w:tab/>
      </w:r>
      <w:r w:rsidR="001810B5">
        <w:fldChar w:fldCharType="begin"/>
      </w:r>
      <w:r w:rsidR="001810B5">
        <w:instrText xml:space="preserve"> MACROBUTTON MTPlaceRef \* MERGEFORMAT </w:instrText>
      </w:r>
      <w:r w:rsidR="001810B5">
        <w:fldChar w:fldCharType="begin"/>
      </w:r>
      <w:r w:rsidR="001810B5">
        <w:instrText xml:space="preserve"> SEQ MTEqn \h \* MERGEFORMAT </w:instrText>
      </w:r>
      <w:r w:rsidR="001810B5">
        <w:fldChar w:fldCharType="end"/>
      </w:r>
      <w:bookmarkStart w:id="126" w:name="ZEqnNum519931"/>
      <w:r w:rsidR="001810B5">
        <w:instrText>(</w:instrText>
      </w:r>
      <w:fldSimple w:instr=" SEQ MTChap \c \* Arabic \* MERGEFORMAT ">
        <w:r w:rsidR="009B7CEC">
          <w:rPr>
            <w:noProof/>
          </w:rPr>
          <w:instrText>4</w:instrText>
        </w:r>
      </w:fldSimple>
      <w:r w:rsidR="001810B5">
        <w:instrText>-</w:instrText>
      </w:r>
      <w:fldSimple w:instr=" SEQ MTEqn \c \* Arabic \* MERGEFORMAT ">
        <w:r w:rsidR="009B7CEC">
          <w:rPr>
            <w:noProof/>
          </w:rPr>
          <w:instrText>1</w:instrText>
        </w:r>
      </w:fldSimple>
      <w:r w:rsidR="001810B5">
        <w:instrText>)</w:instrText>
      </w:r>
      <w:bookmarkEnd w:id="126"/>
      <w:r w:rsidR="001810B5">
        <w:fldChar w:fldCharType="end"/>
      </w:r>
    </w:p>
    <w:p w14:paraId="1191737F" w14:textId="43409839" w:rsidR="00D87A0D" w:rsidRPr="005674B6" w:rsidRDefault="00D87A0D" w:rsidP="0054292A">
      <w:r w:rsidRPr="005674B6">
        <w:t xml:space="preserve">Note that the vector </w:t>
      </w:r>
      <w:r w:rsidR="00B10E33" w:rsidRPr="00025957">
        <w:rPr>
          <w:position w:val="-4"/>
        </w:rPr>
        <w:object w:dxaOrig="200" w:dyaOrig="300" w14:anchorId="1E908EF1">
          <v:shape id="_x0000_i1281" type="#_x0000_t75" style="width:9.25pt;height:15.25pt" o:ole="">
            <v:imagedata r:id="rId522" o:title=""/>
          </v:shape>
          <o:OLEObject Type="Embed" ProgID="Equation.DSMT4" ShapeID="_x0000_i1281" DrawAspect="Content" ObjectID="_1704283567" r:id="rId523"/>
        </w:object>
      </w:r>
      <w:r w:rsidRPr="005674B6">
        <w:t xml:space="preserve"> is defined to reflect an arbitrarily direction of load changes, for example, uniform increases of all generation and load, or increases of generation and load at certain buses or zones. Meanwhile, practical operating constraints such as the reactive power limit of generators can be considered during the load change. </w:t>
      </w:r>
    </w:p>
    <w:p w14:paraId="14088790" w14:textId="7D524A1D" w:rsidR="00D87A0D" w:rsidRDefault="00D87A0D" w:rsidP="0054292A">
      <w:r w:rsidRPr="005674B6">
        <w:t xml:space="preserve">Equation </w:t>
      </w:r>
      <w:r w:rsidR="00FF1811">
        <w:fldChar w:fldCharType="begin"/>
      </w:r>
      <w:r w:rsidR="00FF1811">
        <w:instrText xml:space="preserve"> GOTOBUTTON ZEqnNum519931  \* MERGEFORMAT </w:instrText>
      </w:r>
      <w:r w:rsidR="00C71E21">
        <w:fldChar w:fldCharType="begin"/>
      </w:r>
      <w:r w:rsidR="00C71E21">
        <w:instrText xml:space="preserve"> REF ZEqnNum519931 \* Charformat \! \* MERGEF</w:instrText>
      </w:r>
      <w:r w:rsidR="00C71E21">
        <w:instrText xml:space="preserve">ORMAT </w:instrText>
      </w:r>
      <w:r w:rsidR="00C71E21">
        <w:fldChar w:fldCharType="separate"/>
      </w:r>
      <w:r w:rsidR="009B7CEC" w:rsidRPr="009B7CEC">
        <w:instrText>(4-1)</w:instrText>
      </w:r>
      <w:r w:rsidR="00C71E21">
        <w:fldChar w:fldCharType="end"/>
      </w:r>
      <w:r w:rsidR="00FF1811">
        <w:fldChar w:fldCharType="end"/>
      </w:r>
      <w:r w:rsidR="00FF1811">
        <w:t>-b</w:t>
      </w:r>
      <w:r w:rsidRPr="005674B6">
        <w:t xml:space="preserve"> is further written as the general form in </w:t>
      </w:r>
      <w:r w:rsidR="00E31DEA">
        <w:fldChar w:fldCharType="begin"/>
      </w:r>
      <w:r w:rsidR="00E31DEA">
        <w:instrText xml:space="preserve"> GOTOBUTTON ZEqnNum837723  \* MERGEFORMAT </w:instrText>
      </w:r>
      <w:r w:rsidR="00C71E21">
        <w:fldChar w:fldCharType="begin"/>
      </w:r>
      <w:r w:rsidR="00C71E21">
        <w:instrText xml:space="preserve"> REF ZEqnNum837723 \* Charformat \! \* MERGEFORMAT </w:instrText>
      </w:r>
      <w:r w:rsidR="00C71E21">
        <w:fldChar w:fldCharType="separate"/>
      </w:r>
      <w:r w:rsidR="009B7CEC" w:rsidRPr="009B7CEC">
        <w:instrText>(4-2)</w:instrText>
      </w:r>
      <w:r w:rsidR="00C71E21">
        <w:fldChar w:fldCharType="end"/>
      </w:r>
      <w:r w:rsidR="00E31DEA">
        <w:fldChar w:fldCharType="end"/>
      </w:r>
      <w:r w:rsidRPr="005674B6">
        <w:t xml:space="preserve"> where </w:t>
      </w:r>
      <w:r w:rsidRPr="005674B6">
        <w:rPr>
          <w:b/>
          <w:bCs/>
          <w:i/>
        </w:rPr>
        <w:t>g</w:t>
      </w:r>
      <w:r w:rsidRPr="005674B6">
        <w:t xml:space="preserve"> is a nonlinear vector field</w:t>
      </w:r>
      <w:r w:rsidRPr="005674B6">
        <w:rPr>
          <w:lang w:eastAsia="zh-CN"/>
        </w:rPr>
        <w:t xml:space="preserve">; </w:t>
      </w:r>
      <w:r w:rsidRPr="005674B6">
        <w:rPr>
          <w:b/>
          <w:bCs/>
          <w:i/>
        </w:rPr>
        <w:t xml:space="preserve">y </w:t>
      </w:r>
      <w:r w:rsidRPr="005674B6">
        <w:t xml:space="preserve">is the bus voltage vector under rectangular coordinates defined as </w:t>
      </w:r>
      <w:r w:rsidRPr="005674B6">
        <w:rPr>
          <w:b/>
          <w:bCs/>
          <w:i/>
        </w:rPr>
        <w:t>y</w:t>
      </w:r>
      <w:r w:rsidRPr="005674B6">
        <w:t>=[</w:t>
      </w:r>
      <w:r w:rsidRPr="005674B6">
        <w:rPr>
          <w:b/>
          <w:bCs/>
          <w:i/>
        </w:rPr>
        <w:t>e</w:t>
      </w:r>
      <w:r w:rsidRPr="005674B6">
        <w:rPr>
          <w:vertAlign w:val="superscript"/>
        </w:rPr>
        <w:t>T</w:t>
      </w:r>
      <w:r w:rsidRPr="005674B6">
        <w:t>,</w:t>
      </w:r>
      <w:r w:rsidRPr="005674B6">
        <w:rPr>
          <w:b/>
          <w:bCs/>
          <w:i/>
        </w:rPr>
        <w:t>f</w:t>
      </w:r>
      <w:r w:rsidRPr="005674B6">
        <w:rPr>
          <w:vertAlign w:val="superscript"/>
        </w:rPr>
        <w:t>T</w:t>
      </w:r>
      <w:r w:rsidRPr="005674B6">
        <w:t>]</w:t>
      </w:r>
      <w:r w:rsidRPr="005674B6">
        <w:rPr>
          <w:vertAlign w:val="superscript"/>
        </w:rPr>
        <w:t>T</w:t>
      </w:r>
      <w:r w:rsidRPr="005674B6">
        <w:t xml:space="preserve">, where </w:t>
      </w:r>
      <w:r w:rsidRPr="005674B6">
        <w:rPr>
          <w:b/>
          <w:bCs/>
          <w:i/>
        </w:rPr>
        <w:t>e</w:t>
      </w:r>
      <w:r w:rsidRPr="005674B6">
        <w:t>= [</w:t>
      </w:r>
      <w:r w:rsidRPr="005674B6">
        <w:rPr>
          <w:i/>
        </w:rPr>
        <w:t>e</w:t>
      </w:r>
      <w:r w:rsidRPr="005674B6">
        <w:rPr>
          <w:vertAlign w:val="subscript"/>
        </w:rPr>
        <w:t>1</w:t>
      </w:r>
      <w:r w:rsidRPr="005674B6">
        <w:t>,…,</w:t>
      </w:r>
      <w:r w:rsidRPr="005674B6">
        <w:rPr>
          <w:i/>
        </w:rPr>
        <w:t xml:space="preserve"> e</w:t>
      </w:r>
      <w:r w:rsidRPr="005674B6">
        <w:rPr>
          <w:i/>
          <w:vertAlign w:val="subscript"/>
        </w:rPr>
        <w:t>N</w:t>
      </w:r>
      <w:r w:rsidRPr="005674B6">
        <w:t>]</w:t>
      </w:r>
      <w:r w:rsidRPr="005674B6">
        <w:rPr>
          <w:vertAlign w:val="superscript"/>
        </w:rPr>
        <w:t>T</w:t>
      </w:r>
      <w:r w:rsidRPr="005674B6">
        <w:t xml:space="preserve"> and  </w:t>
      </w:r>
      <w:r w:rsidRPr="005674B6">
        <w:rPr>
          <w:b/>
          <w:bCs/>
          <w:i/>
        </w:rPr>
        <w:t>f</w:t>
      </w:r>
      <w:r w:rsidRPr="005674B6">
        <w:t>= [</w:t>
      </w:r>
      <w:r w:rsidRPr="005674B6">
        <w:rPr>
          <w:i/>
        </w:rPr>
        <w:t>f</w:t>
      </w:r>
      <w:r w:rsidRPr="005674B6">
        <w:rPr>
          <w:vertAlign w:val="subscript"/>
        </w:rPr>
        <w:t>1</w:t>
      </w:r>
      <w:r w:rsidRPr="005674B6">
        <w:t>,…,</w:t>
      </w:r>
      <w:r w:rsidRPr="005674B6">
        <w:rPr>
          <w:i/>
        </w:rPr>
        <w:t xml:space="preserve"> f</w:t>
      </w:r>
      <w:r w:rsidRPr="005674B6">
        <w:rPr>
          <w:i/>
          <w:vertAlign w:val="subscript"/>
        </w:rPr>
        <w:t>N</w:t>
      </w:r>
      <w:r w:rsidRPr="005674B6">
        <w:t>]</w:t>
      </w:r>
      <w:r w:rsidRPr="005674B6">
        <w:rPr>
          <w:vertAlign w:val="superscript"/>
        </w:rPr>
        <w:t>T</w:t>
      </w:r>
      <w:r w:rsidRPr="005674B6">
        <w:t xml:space="preserve"> are respectively the real and imaginary parts of the bus voltage phasor; </w:t>
      </w:r>
      <w:r w:rsidRPr="005674B6">
        <w:rPr>
          <w:i/>
        </w:rPr>
        <w:t>N</w:t>
      </w:r>
      <w:r w:rsidRPr="005674B6">
        <w:t xml:space="preserve"> is the total number of buses</w:t>
      </w:r>
      <w:r w:rsidRPr="005674B6">
        <w:rPr>
          <w:lang w:eastAsia="zh-CN"/>
        </w:rPr>
        <w:t xml:space="preserve">; </w:t>
      </w:r>
      <w:r w:rsidRPr="005674B6">
        <w:t xml:space="preserve">λ is the loading parameter. </w:t>
      </w:r>
    </w:p>
    <w:p w14:paraId="26454A2C" w14:textId="1BF55883" w:rsidR="00D87A0D" w:rsidRPr="005674B6" w:rsidRDefault="00EB3263" w:rsidP="00EB3263">
      <w:pPr>
        <w:pStyle w:val="Equation0"/>
      </w:pPr>
      <w:r>
        <w:tab/>
      </w:r>
      <w:r w:rsidR="00B10E33" w:rsidRPr="00B10E33">
        <w:rPr>
          <w:position w:val="-10"/>
        </w:rPr>
        <w:object w:dxaOrig="1180" w:dyaOrig="320" w14:anchorId="6D4E4606">
          <v:shape id="_x0000_i1282" type="#_x0000_t75" style="width:59.45pt;height:15.25pt" o:ole="">
            <v:imagedata r:id="rId524" o:title=""/>
          </v:shape>
          <o:OLEObject Type="Embed" ProgID="Equation.DSMT4" ShapeID="_x0000_i1282" DrawAspect="Content" ObjectID="_1704283568" r:id="rId525"/>
        </w:object>
      </w:r>
      <w:r>
        <w:t xml:space="preserve"> </w:t>
      </w:r>
      <w:r>
        <w:tab/>
      </w:r>
      <w:r w:rsidR="001810B5">
        <w:fldChar w:fldCharType="begin"/>
      </w:r>
      <w:r w:rsidR="001810B5">
        <w:instrText xml:space="preserve"> MACROBUTTON MTPlaceRef \* MERGEFORMAT </w:instrText>
      </w:r>
      <w:r w:rsidR="001810B5">
        <w:fldChar w:fldCharType="begin"/>
      </w:r>
      <w:r w:rsidR="001810B5">
        <w:instrText xml:space="preserve"> SEQ MTEqn \h \* MERGEFORMAT </w:instrText>
      </w:r>
      <w:r w:rsidR="001810B5">
        <w:fldChar w:fldCharType="end"/>
      </w:r>
      <w:bookmarkStart w:id="127" w:name="ZEqnNum837723"/>
      <w:r w:rsidR="001810B5">
        <w:instrText>(</w:instrText>
      </w:r>
      <w:fldSimple w:instr=" SEQ MTChap \c \* Arabic \* MERGEFORMAT ">
        <w:r w:rsidR="009B7CEC">
          <w:rPr>
            <w:noProof/>
          </w:rPr>
          <w:instrText>4</w:instrText>
        </w:r>
      </w:fldSimple>
      <w:r w:rsidR="001810B5">
        <w:instrText>-</w:instrText>
      </w:r>
      <w:fldSimple w:instr=" SEQ MTEqn \c \* Arabic \* MERGEFORMAT ">
        <w:r w:rsidR="009B7CEC">
          <w:rPr>
            <w:noProof/>
          </w:rPr>
          <w:instrText>2</w:instrText>
        </w:r>
      </w:fldSimple>
      <w:r w:rsidR="001810B5">
        <w:instrText>)</w:instrText>
      </w:r>
      <w:bookmarkEnd w:id="127"/>
      <w:r w:rsidR="001810B5">
        <w:fldChar w:fldCharType="end"/>
      </w:r>
    </w:p>
    <w:p w14:paraId="4B3B4FED" w14:textId="06E8B705" w:rsidR="00D87A0D" w:rsidRDefault="00D87A0D" w:rsidP="0054292A">
      <w:r w:rsidRPr="005674B6">
        <w:t xml:space="preserve">The goal is to determine how power flow solution </w:t>
      </w:r>
      <w:r w:rsidRPr="005674B6">
        <w:rPr>
          <w:b/>
          <w:bCs/>
          <w:i/>
        </w:rPr>
        <w:t>y</w:t>
      </w:r>
      <w:r w:rsidRPr="005674B6">
        <w:t xml:space="preserve"> changes with loading parameter λ, shown in </w:t>
      </w:r>
      <w:r w:rsidR="001535A8">
        <w:fldChar w:fldCharType="begin"/>
      </w:r>
      <w:r w:rsidR="001535A8">
        <w:instrText xml:space="preserve"> GOTOBUTTON ZEqnNum897273  \* MERGEFORMAT </w:instrText>
      </w:r>
      <w:r w:rsidR="00C71E21">
        <w:fldChar w:fldCharType="begin"/>
      </w:r>
      <w:r w:rsidR="00C71E21">
        <w:instrText xml:space="preserve"> REF ZEqnNum897273 \* Charformat \! \* MERGEFORMAT </w:instrText>
      </w:r>
      <w:r w:rsidR="00C71E21">
        <w:fldChar w:fldCharType="separate"/>
      </w:r>
      <w:r w:rsidR="009B7CEC" w:rsidRPr="009B7CEC">
        <w:instrText>(4-3)</w:instrText>
      </w:r>
      <w:r w:rsidR="00C71E21">
        <w:fldChar w:fldCharType="end"/>
      </w:r>
      <w:r w:rsidR="001535A8">
        <w:fldChar w:fldCharType="end"/>
      </w:r>
      <w:r w:rsidRPr="005674B6">
        <w:t xml:space="preserve">. After </w:t>
      </w:r>
      <w:r w:rsidR="00457520">
        <w:fldChar w:fldCharType="begin"/>
      </w:r>
      <w:r w:rsidR="00457520">
        <w:instrText xml:space="preserve"> GOTOBUTTON ZEqnNum897273  \* MERGEFORMAT </w:instrText>
      </w:r>
      <w:r w:rsidR="00C71E21">
        <w:fldChar w:fldCharType="begin"/>
      </w:r>
      <w:r w:rsidR="00C71E21">
        <w:instrText xml:space="preserve"> REF ZE</w:instrText>
      </w:r>
      <w:r w:rsidR="00C71E21">
        <w:instrText xml:space="preserve">qnNum897273 \* Charformat \! \* MERGEFORMAT </w:instrText>
      </w:r>
      <w:r w:rsidR="00C71E21">
        <w:fldChar w:fldCharType="separate"/>
      </w:r>
      <w:r w:rsidR="009B7CEC" w:rsidRPr="009B7CEC">
        <w:instrText>(4-3)</w:instrText>
      </w:r>
      <w:r w:rsidR="00C71E21">
        <w:fldChar w:fldCharType="end"/>
      </w:r>
      <w:r w:rsidR="00457520">
        <w:fldChar w:fldCharType="end"/>
      </w:r>
      <w:r w:rsidRPr="005674B6">
        <w:t xml:space="preserve"> is obtained, the other system variables (such as voltage magnitude and power injections) are easily calculated to draw P-V curves.</w:t>
      </w:r>
    </w:p>
    <w:p w14:paraId="5940EBCA" w14:textId="1EDC6F71" w:rsidR="00EB3263" w:rsidRPr="005674B6" w:rsidRDefault="00EB3263" w:rsidP="00EB3263">
      <w:pPr>
        <w:pStyle w:val="Equation0"/>
      </w:pPr>
      <w:r>
        <w:tab/>
      </w:r>
      <w:r w:rsidR="00B10E33" w:rsidRPr="00B10E33">
        <w:rPr>
          <w:position w:val="-10"/>
        </w:rPr>
        <w:object w:dxaOrig="999" w:dyaOrig="320" w14:anchorId="5C3E1473">
          <v:shape id="_x0000_i1283" type="#_x0000_t75" style="width:50.75pt;height:15.25pt" o:ole="">
            <v:imagedata r:id="rId526" o:title=""/>
          </v:shape>
          <o:OLEObject Type="Embed" ProgID="Equation.DSMT4" ShapeID="_x0000_i1283" DrawAspect="Content" ObjectID="_1704283569" r:id="rId527"/>
        </w:object>
      </w:r>
      <w:r>
        <w:t xml:space="preserve"> </w:t>
      </w:r>
      <w:r>
        <w:tab/>
      </w:r>
      <w:r w:rsidR="001810B5">
        <w:fldChar w:fldCharType="begin"/>
      </w:r>
      <w:r w:rsidR="001810B5">
        <w:instrText xml:space="preserve"> MACROBUTTON MTPlaceRef \* MERGEFORMAT </w:instrText>
      </w:r>
      <w:r w:rsidR="001810B5">
        <w:fldChar w:fldCharType="begin"/>
      </w:r>
      <w:r w:rsidR="001810B5">
        <w:instrText xml:space="preserve"> SEQ MTEqn \h \* MERGEFORMAT </w:instrText>
      </w:r>
      <w:r w:rsidR="001810B5">
        <w:fldChar w:fldCharType="end"/>
      </w:r>
      <w:bookmarkStart w:id="128" w:name="ZEqnNum897273"/>
      <w:r w:rsidR="001810B5">
        <w:instrText>(</w:instrText>
      </w:r>
      <w:fldSimple w:instr=" SEQ MTChap \c \* Arabic \* MERGEFORMAT ">
        <w:r w:rsidR="009B7CEC">
          <w:rPr>
            <w:noProof/>
          </w:rPr>
          <w:instrText>4</w:instrText>
        </w:r>
      </w:fldSimple>
      <w:r w:rsidR="001810B5">
        <w:instrText>-</w:instrText>
      </w:r>
      <w:fldSimple w:instr=" SEQ MTEqn \c \* Arabic \* MERGEFORMAT ">
        <w:r w:rsidR="009B7CEC">
          <w:rPr>
            <w:noProof/>
          </w:rPr>
          <w:instrText>3</w:instrText>
        </w:r>
      </w:fldSimple>
      <w:r w:rsidR="001810B5">
        <w:instrText>)</w:instrText>
      </w:r>
      <w:bookmarkEnd w:id="128"/>
      <w:r w:rsidR="001810B5">
        <w:fldChar w:fldCharType="end"/>
      </w:r>
    </w:p>
    <w:p w14:paraId="776BA239" w14:textId="4C0E7AA4" w:rsidR="00D87A0D" w:rsidRPr="005674B6" w:rsidRDefault="00D87A0D" w:rsidP="0054292A">
      <w:r w:rsidRPr="005674B6">
        <w:t xml:space="preserve">Generally, analytical expression of </w:t>
      </w:r>
      <w:r w:rsidR="00431983">
        <w:fldChar w:fldCharType="begin"/>
      </w:r>
      <w:r w:rsidR="00431983">
        <w:instrText xml:space="preserve"> GOTOBUTTON ZEqnNum897273  \* MERGEFORMAT </w:instrText>
      </w:r>
      <w:r w:rsidR="00C71E21">
        <w:fldChar w:fldCharType="begin"/>
      </w:r>
      <w:r w:rsidR="00C71E21">
        <w:instrText xml:space="preserve"> REF ZEqnNum897273 \* Charformat \! \* MERGEFORMAT </w:instrText>
      </w:r>
      <w:r w:rsidR="00C71E21">
        <w:fldChar w:fldCharType="separate"/>
      </w:r>
      <w:r w:rsidR="009B7CEC" w:rsidRPr="009B7CEC">
        <w:instrText>(4-3)</w:instrText>
      </w:r>
      <w:r w:rsidR="00C71E21">
        <w:fldChar w:fldCharType="end"/>
      </w:r>
      <w:r w:rsidR="00431983">
        <w:fldChar w:fldCharType="end"/>
      </w:r>
      <w:r w:rsidRPr="005674B6">
        <w:t xml:space="preserve"> is unavailable due </w:t>
      </w:r>
      <w:r w:rsidRPr="0054292A">
        <w:t xml:space="preserve">to the nonlinearity of g in </w:t>
      </w:r>
      <w:r w:rsidR="00431983" w:rsidRPr="0054292A">
        <w:fldChar w:fldCharType="begin"/>
      </w:r>
      <w:r w:rsidR="00431983" w:rsidRPr="0054292A">
        <w:instrText xml:space="preserve"> GOTOBUTTON ZEqnNum897273  \* MERGEFORMAT </w:instrText>
      </w:r>
      <w:r w:rsidR="00C71E21">
        <w:fldChar w:fldCharType="begin"/>
      </w:r>
      <w:r w:rsidR="00C71E21">
        <w:instrText xml:space="preserve"> REF ZEqnNum897273 \* Charformat \! \* MERGEFORMAT </w:instrText>
      </w:r>
      <w:r w:rsidR="00C71E21">
        <w:fldChar w:fldCharType="separate"/>
      </w:r>
      <w:r w:rsidR="009B7CEC" w:rsidRPr="0054292A">
        <w:instrText>(4-3)</w:instrText>
      </w:r>
      <w:r w:rsidR="00C71E21">
        <w:fldChar w:fldCharType="end"/>
      </w:r>
      <w:r w:rsidR="00431983" w:rsidRPr="0054292A">
        <w:fldChar w:fldCharType="end"/>
      </w:r>
      <w:r w:rsidRPr="0054292A">
        <w:t>. Therefore, a prediction-correction scheme and numerical it</w:t>
      </w:r>
      <w:r w:rsidRPr="005674B6">
        <w:t xml:space="preserve">erations are needed in conventional CPF method. </w:t>
      </w:r>
    </w:p>
    <w:p w14:paraId="028C2F95" w14:textId="371A62C0" w:rsidR="00D87A0D" w:rsidRDefault="002718B6" w:rsidP="007D4625">
      <w:pPr>
        <w:pStyle w:val="Heading2"/>
      </w:pPr>
      <w:bookmarkStart w:id="129" w:name="_Toc93064749"/>
      <w:r>
        <w:t>4.</w:t>
      </w:r>
      <w:r w:rsidR="00692F47">
        <w:t>2</w:t>
      </w:r>
      <w:r>
        <w:t xml:space="preserve"> Proposed Dynamized Power Flow Method</w:t>
      </w:r>
      <w:bookmarkEnd w:id="129"/>
    </w:p>
    <w:p w14:paraId="1C06A575" w14:textId="15E2C9AA" w:rsidR="002718B6" w:rsidRDefault="00E832F1" w:rsidP="00444894">
      <w:pPr>
        <w:pStyle w:val="Heading3"/>
      </w:pPr>
      <w:bookmarkStart w:id="130" w:name="_Toc93064750"/>
      <w:r>
        <w:t>4.</w:t>
      </w:r>
      <w:r w:rsidR="00D225E0">
        <w:t>2</w:t>
      </w:r>
      <w:r>
        <w:t>.</w:t>
      </w:r>
      <w:r w:rsidR="00463C81">
        <w:t>1</w:t>
      </w:r>
      <w:r>
        <w:t xml:space="preserve"> Idea of the proposed method</w:t>
      </w:r>
      <w:bookmarkEnd w:id="130"/>
    </w:p>
    <w:p w14:paraId="6A1DD9F3" w14:textId="7E21E054" w:rsidR="00A867C2" w:rsidRPr="005674B6" w:rsidRDefault="00A867C2" w:rsidP="0054292A">
      <w:r w:rsidRPr="005674B6">
        <w:t>The proposed method has following four steps</w:t>
      </w:r>
      <w:r w:rsidR="00463C81">
        <w:t>.</w:t>
      </w:r>
    </w:p>
    <w:p w14:paraId="163F287B" w14:textId="253AD229" w:rsidR="00A867C2" w:rsidRPr="00387871" w:rsidRDefault="00A867C2" w:rsidP="0054292A">
      <w:r w:rsidRPr="005674B6">
        <w:t xml:space="preserve">First, the algebraic equation </w:t>
      </w:r>
      <w:r w:rsidR="006414F7">
        <w:rPr>
          <w:iCs/>
        </w:rPr>
        <w:fldChar w:fldCharType="begin"/>
      </w:r>
      <w:r w:rsidR="006414F7">
        <w:rPr>
          <w:iCs/>
        </w:rPr>
        <w:instrText xml:space="preserve"> GOTOBUTTON ZEqnNum837723  \* MERGEFORMAT </w:instrText>
      </w:r>
      <w:r w:rsidR="006414F7">
        <w:rPr>
          <w:iCs/>
        </w:rPr>
        <w:fldChar w:fldCharType="begin"/>
      </w:r>
      <w:r w:rsidR="006414F7">
        <w:rPr>
          <w:iCs/>
        </w:rPr>
        <w:instrText xml:space="preserve"> REF ZEqnNum837723 \* Charformat \! \* MERGEFORMAT </w:instrText>
      </w:r>
      <w:r w:rsidR="006414F7">
        <w:rPr>
          <w:iCs/>
        </w:rPr>
        <w:fldChar w:fldCharType="separate"/>
      </w:r>
      <w:r w:rsidR="009B7CEC" w:rsidRPr="009B7CEC">
        <w:rPr>
          <w:iCs/>
        </w:rPr>
        <w:instrText>(4-2)</w:instrText>
      </w:r>
      <w:r w:rsidR="006414F7">
        <w:rPr>
          <w:iCs/>
        </w:rPr>
        <w:fldChar w:fldCharType="end"/>
      </w:r>
      <w:r w:rsidR="006414F7">
        <w:rPr>
          <w:iCs/>
        </w:rPr>
        <w:fldChar w:fldCharType="end"/>
      </w:r>
      <w:r w:rsidRPr="005674B6">
        <w:t xml:space="preserve"> is extended to a set of DAEs by introducing a fictitious time </w:t>
      </w:r>
      <w:r w:rsidRPr="005674B6">
        <w:rPr>
          <w:i/>
        </w:rPr>
        <w:t>t</w:t>
      </w:r>
      <w:r w:rsidRPr="005674B6">
        <w:t xml:space="preserve"> and adding two new equations, i.e.,</w:t>
      </w:r>
      <w:r w:rsidR="0043775C">
        <w:t xml:space="preserve"> </w:t>
      </w:r>
      <w:r w:rsidR="00307698">
        <w:t xml:space="preserve"> </w:t>
      </w:r>
      <w:r w:rsidR="00307698">
        <w:rPr>
          <w:iCs/>
        </w:rPr>
        <w:fldChar w:fldCharType="begin"/>
      </w:r>
      <w:r w:rsidR="00307698">
        <w:rPr>
          <w:iCs/>
        </w:rPr>
        <w:instrText xml:space="preserve"> GOTOBUTTON ZEqnNum745694  \* MERGEFORMAT </w:instrText>
      </w:r>
      <w:r w:rsidR="00307698">
        <w:rPr>
          <w:iCs/>
        </w:rPr>
        <w:fldChar w:fldCharType="begin"/>
      </w:r>
      <w:r w:rsidR="00307698">
        <w:rPr>
          <w:iCs/>
        </w:rPr>
        <w:instrText xml:space="preserve"> REF ZEqnNum745694 \* Charformat \! \* MERGEFORMAT </w:instrText>
      </w:r>
      <w:r w:rsidR="00307698">
        <w:rPr>
          <w:iCs/>
        </w:rPr>
        <w:fldChar w:fldCharType="separate"/>
      </w:r>
      <w:r w:rsidR="009B7CEC" w:rsidRPr="009B7CEC">
        <w:rPr>
          <w:iCs/>
        </w:rPr>
        <w:instrText>(4-4)</w:instrText>
      </w:r>
      <w:r w:rsidR="00307698">
        <w:rPr>
          <w:iCs/>
        </w:rPr>
        <w:fldChar w:fldCharType="end"/>
      </w:r>
      <w:r w:rsidR="00307698">
        <w:rPr>
          <w:iCs/>
        </w:rPr>
        <w:fldChar w:fldCharType="end"/>
      </w:r>
      <w:r w:rsidR="00307698">
        <w:t>-</w:t>
      </w:r>
      <w:r w:rsidRPr="005674B6">
        <w:t xml:space="preserve">a and </w:t>
      </w:r>
      <w:r w:rsidR="009D56AD">
        <w:rPr>
          <w:iCs/>
        </w:rPr>
        <w:fldChar w:fldCharType="begin"/>
      </w:r>
      <w:r w:rsidR="009D56AD">
        <w:rPr>
          <w:iCs/>
        </w:rPr>
        <w:instrText xml:space="preserve"> GOTOBUTTON ZEqnNum745694  \* MERGEFORMAT </w:instrText>
      </w:r>
      <w:r w:rsidR="009D56AD">
        <w:rPr>
          <w:iCs/>
        </w:rPr>
        <w:fldChar w:fldCharType="begin"/>
      </w:r>
      <w:r w:rsidR="009D56AD">
        <w:rPr>
          <w:iCs/>
        </w:rPr>
        <w:instrText xml:space="preserve"> REF ZEqnNum745694 \* Charformat \! \* MERGEFORMAT </w:instrText>
      </w:r>
      <w:r w:rsidR="009D56AD">
        <w:rPr>
          <w:iCs/>
        </w:rPr>
        <w:fldChar w:fldCharType="separate"/>
      </w:r>
      <w:r w:rsidR="009B7CEC" w:rsidRPr="009B7CEC">
        <w:rPr>
          <w:iCs/>
        </w:rPr>
        <w:instrText>(4-4)</w:instrText>
      </w:r>
      <w:r w:rsidR="009D56AD">
        <w:rPr>
          <w:iCs/>
        </w:rPr>
        <w:fldChar w:fldCharType="end"/>
      </w:r>
      <w:r w:rsidR="009D56AD">
        <w:rPr>
          <w:iCs/>
        </w:rPr>
        <w:fldChar w:fldCharType="end"/>
      </w:r>
      <w:r w:rsidR="009D56AD">
        <w:rPr>
          <w:iCs/>
        </w:rPr>
        <w:t>-b</w:t>
      </w:r>
      <w:r w:rsidRPr="005674B6">
        <w:t xml:space="preserve">. Differential </w:t>
      </w:r>
      <w:r w:rsidRPr="005674B6">
        <w:lastRenderedPageBreak/>
        <w:t xml:space="preserve">equation </w:t>
      </w:r>
      <w:r w:rsidR="00A2224A">
        <w:rPr>
          <w:iCs/>
        </w:rPr>
        <w:fldChar w:fldCharType="begin"/>
      </w:r>
      <w:r w:rsidR="00A2224A">
        <w:rPr>
          <w:iCs/>
        </w:rPr>
        <w:instrText xml:space="preserve"> GOTOBUTTON ZEqnNum745694  \* MERGEFORMAT </w:instrText>
      </w:r>
      <w:r w:rsidR="00A2224A">
        <w:rPr>
          <w:iCs/>
        </w:rPr>
        <w:fldChar w:fldCharType="begin"/>
      </w:r>
      <w:r w:rsidR="00A2224A">
        <w:rPr>
          <w:iCs/>
        </w:rPr>
        <w:instrText xml:space="preserve"> REF ZEqnNum745694 \* Charformat \! \* MERGEFORMAT </w:instrText>
      </w:r>
      <w:r w:rsidR="00A2224A">
        <w:rPr>
          <w:iCs/>
        </w:rPr>
        <w:fldChar w:fldCharType="separate"/>
      </w:r>
      <w:r w:rsidR="009B7CEC" w:rsidRPr="009B7CEC">
        <w:rPr>
          <w:iCs/>
        </w:rPr>
        <w:instrText>(4-4)</w:instrText>
      </w:r>
      <w:r w:rsidR="00A2224A">
        <w:rPr>
          <w:iCs/>
        </w:rPr>
        <w:fldChar w:fldCharType="end"/>
      </w:r>
      <w:r w:rsidR="00A2224A">
        <w:rPr>
          <w:iCs/>
        </w:rPr>
        <w:fldChar w:fldCharType="end"/>
      </w:r>
      <w:r w:rsidR="00A2224A">
        <w:t>-</w:t>
      </w:r>
      <w:r w:rsidR="00A2224A" w:rsidRPr="005674B6">
        <w:t>a</w:t>
      </w:r>
      <w:r w:rsidRPr="005674B6">
        <w:t xml:space="preserve"> is a dynamic system to trace the changes of system variables such as power or voltages, where </w:t>
      </w:r>
      <w:r w:rsidRPr="005674B6">
        <w:rPr>
          <w:i/>
          <w:iCs/>
        </w:rPr>
        <w:t>x</w:t>
      </w:r>
      <w:r w:rsidRPr="005674B6">
        <w:t>(</w:t>
      </w:r>
      <w:r w:rsidRPr="005674B6">
        <w:rPr>
          <w:i/>
          <w:iCs/>
        </w:rPr>
        <w:t>t</w:t>
      </w:r>
      <w:r w:rsidRPr="005674B6">
        <w:t xml:space="preserve">) is a state variable and </w:t>
      </w:r>
      <w:r w:rsidRPr="005674B6">
        <w:rPr>
          <w:i/>
          <w:iCs/>
        </w:rPr>
        <w:t>f</w:t>
      </w:r>
      <w:r w:rsidRPr="005674B6">
        <w:t xml:space="preserve">(·) is a vector field. </w:t>
      </w:r>
      <w:r w:rsidRPr="005674B6">
        <w:rPr>
          <w:lang w:eastAsia="zh-CN"/>
        </w:rPr>
        <w:t xml:space="preserve"> Algebraic equation </w:t>
      </w:r>
      <w:r w:rsidR="00CC7BE3">
        <w:rPr>
          <w:iCs/>
        </w:rPr>
        <w:fldChar w:fldCharType="begin"/>
      </w:r>
      <w:r w:rsidR="00CC7BE3">
        <w:rPr>
          <w:iCs/>
        </w:rPr>
        <w:instrText xml:space="preserve"> GOTOBUTTON ZEqnNum745694  \* MERGEFORMAT </w:instrText>
      </w:r>
      <w:r w:rsidR="00CC7BE3">
        <w:rPr>
          <w:iCs/>
        </w:rPr>
        <w:fldChar w:fldCharType="begin"/>
      </w:r>
      <w:r w:rsidR="00CC7BE3">
        <w:rPr>
          <w:iCs/>
        </w:rPr>
        <w:instrText xml:space="preserve"> REF ZEqnNum745694 \* Charformat \! \* MERGEFORMAT </w:instrText>
      </w:r>
      <w:r w:rsidR="00CC7BE3">
        <w:rPr>
          <w:iCs/>
        </w:rPr>
        <w:fldChar w:fldCharType="separate"/>
      </w:r>
      <w:r w:rsidR="009B7CEC" w:rsidRPr="009B7CEC">
        <w:rPr>
          <w:iCs/>
        </w:rPr>
        <w:instrText>(4-4)</w:instrText>
      </w:r>
      <w:r w:rsidR="00CC7BE3">
        <w:rPr>
          <w:iCs/>
        </w:rPr>
        <w:fldChar w:fldCharType="end"/>
      </w:r>
      <w:r w:rsidR="00CC7BE3">
        <w:rPr>
          <w:iCs/>
        </w:rPr>
        <w:fldChar w:fldCharType="end"/>
      </w:r>
      <w:r w:rsidR="00CC7BE3">
        <w:rPr>
          <w:iCs/>
        </w:rPr>
        <w:t>-b</w:t>
      </w:r>
      <w:r w:rsidR="00CC7BE3" w:rsidRPr="005674B6">
        <w:rPr>
          <w:lang w:eastAsia="zh-CN"/>
        </w:rPr>
        <w:t xml:space="preserve"> </w:t>
      </w:r>
      <w:r w:rsidRPr="005674B6">
        <w:rPr>
          <w:lang w:eastAsia="zh-CN"/>
        </w:rPr>
        <w:t xml:space="preserve">is an ancillary equation </w:t>
      </w:r>
      <w:r w:rsidRPr="005674B6">
        <w:t xml:space="preserve">that builds the relationship between the newly introduced variable </w:t>
      </w:r>
      <w:r w:rsidRPr="005674B6">
        <w:rPr>
          <w:i/>
          <w:iCs/>
        </w:rPr>
        <w:t>x</w:t>
      </w:r>
      <w:r w:rsidRPr="005674B6">
        <w:t>(</w:t>
      </w:r>
      <w:r w:rsidRPr="005674B6">
        <w:rPr>
          <w:i/>
          <w:iCs/>
        </w:rPr>
        <w:t>t</w:t>
      </w:r>
      <w:r w:rsidRPr="005674B6">
        <w:t>)</w:t>
      </w:r>
      <w:r w:rsidRPr="005674B6">
        <w:rPr>
          <w:i/>
          <w:iCs/>
        </w:rPr>
        <w:t xml:space="preserve"> </w:t>
      </w:r>
      <w:r w:rsidRPr="005674B6">
        <w:t xml:space="preserve">and the original variables </w:t>
      </w:r>
      <w:r w:rsidRPr="005674B6">
        <w:rPr>
          <w:b/>
          <w:bCs/>
          <w:i/>
          <w:iCs/>
        </w:rPr>
        <w:t>y</w:t>
      </w:r>
      <w:r w:rsidRPr="005674B6">
        <w:t>(</w:t>
      </w:r>
      <w:r w:rsidRPr="005674B6">
        <w:rPr>
          <w:i/>
          <w:iCs/>
        </w:rPr>
        <w:t>t</w:t>
      </w:r>
      <w:r w:rsidRPr="005674B6">
        <w:t>) and λ(</w:t>
      </w:r>
      <w:r w:rsidRPr="005674B6">
        <w:rPr>
          <w:i/>
          <w:iCs/>
        </w:rPr>
        <w:t>t</w:t>
      </w:r>
      <w:r w:rsidRPr="005674B6">
        <w:t xml:space="preserve">). Note that the ancillary function </w:t>
      </w:r>
      <w:r w:rsidRPr="005674B6">
        <w:rPr>
          <w:i/>
          <w:iCs/>
        </w:rPr>
        <w:t>h</w:t>
      </w:r>
      <w:r w:rsidRPr="005674B6">
        <w:t xml:space="preserve"> may not be needed if </w:t>
      </w:r>
      <w:r w:rsidRPr="005674B6">
        <w:rPr>
          <w:i/>
          <w:iCs/>
        </w:rPr>
        <w:t>x</w:t>
      </w:r>
      <w:r w:rsidRPr="005674B6">
        <w:t>(</w:t>
      </w:r>
      <w:r w:rsidRPr="005674B6">
        <w:rPr>
          <w:i/>
          <w:iCs/>
        </w:rPr>
        <w:t>t</w:t>
      </w:r>
      <w:r w:rsidRPr="005674B6">
        <w:t xml:space="preserve">) is selected from one of the variables in </w:t>
      </w:r>
      <w:r w:rsidRPr="005674B6">
        <w:rPr>
          <w:b/>
          <w:bCs/>
          <w:i/>
          <w:iCs/>
        </w:rPr>
        <w:t>y</w:t>
      </w:r>
      <w:r w:rsidRPr="005674B6">
        <w:t>(</w:t>
      </w:r>
      <w:r w:rsidRPr="005674B6">
        <w:rPr>
          <w:i/>
          <w:iCs/>
        </w:rPr>
        <w:t>t</w:t>
      </w:r>
      <w:r w:rsidRPr="005674B6">
        <w:t>) and λ(</w:t>
      </w:r>
      <w:r w:rsidRPr="005674B6">
        <w:rPr>
          <w:i/>
          <w:iCs/>
        </w:rPr>
        <w:t>t</w:t>
      </w:r>
      <w:r w:rsidRPr="005674B6">
        <w:t xml:space="preserve">). </w:t>
      </w:r>
    </w:p>
    <w:p w14:paraId="1000AB10" w14:textId="4D80BCE6" w:rsidR="00A867C2" w:rsidRPr="005674B6" w:rsidRDefault="00A867C2" w:rsidP="000407BF">
      <w:pPr>
        <w:pStyle w:val="Equation0"/>
        <w:ind w:right="480"/>
      </w:pPr>
      <w:r w:rsidRPr="00387871">
        <w:tab/>
      </w:r>
      <w:r w:rsidR="00B10E33" w:rsidRPr="00B10E33">
        <w:rPr>
          <w:position w:val="-46"/>
        </w:rPr>
        <w:object w:dxaOrig="3940" w:dyaOrig="1040" w14:anchorId="23A17133">
          <v:shape id="_x0000_i1284" type="#_x0000_t75" style="width:197.45pt;height:51.8pt" o:ole="">
            <v:imagedata r:id="rId528" o:title=""/>
          </v:shape>
          <o:OLEObject Type="Embed" ProgID="Equation.DSMT4" ShapeID="_x0000_i1284" DrawAspect="Content" ObjectID="_1704283570" r:id="rId529"/>
        </w:object>
      </w:r>
      <w:r w:rsidRPr="00387871">
        <w:t xml:space="preserve">   </w:t>
      </w:r>
      <w:r w:rsidR="000407BF" w:rsidRPr="00387871">
        <w:tab/>
      </w:r>
      <w:r w:rsidRPr="00387871">
        <w:t xml:space="preserve">  </w:t>
      </w:r>
      <w:r w:rsidR="001810B5" w:rsidRPr="00387871">
        <w:fldChar w:fldCharType="begin"/>
      </w:r>
      <w:r w:rsidR="001810B5" w:rsidRPr="00387871">
        <w:instrText xml:space="preserve"> MACROBUTTON MTPlaceRef \* MERGEFORMAT </w:instrText>
      </w:r>
      <w:r w:rsidR="001810B5" w:rsidRPr="00387871">
        <w:fldChar w:fldCharType="begin"/>
      </w:r>
      <w:r w:rsidR="001810B5" w:rsidRPr="00387871">
        <w:instrText xml:space="preserve"> SEQ MTEqn \h \* MERGEFORMAT </w:instrText>
      </w:r>
      <w:r w:rsidR="001810B5" w:rsidRPr="00387871">
        <w:fldChar w:fldCharType="end"/>
      </w:r>
      <w:bookmarkStart w:id="131" w:name="ZEqnNum745694"/>
      <w:r w:rsidR="001810B5" w:rsidRPr="00387871">
        <w:instrText>(</w:instrText>
      </w:r>
      <w:r w:rsidR="00C71E21">
        <w:fldChar w:fldCharType="begin"/>
      </w:r>
      <w:r w:rsidR="00C71E21">
        <w:instrText xml:space="preserve"> SEQ MTChap \c \* Arabic \* MERGEFORMAT </w:instrText>
      </w:r>
      <w:r w:rsidR="00C71E21">
        <w:fldChar w:fldCharType="separate"/>
      </w:r>
      <w:r w:rsidR="009B7CEC">
        <w:rPr>
          <w:noProof/>
        </w:rPr>
        <w:instrText>4</w:instrText>
      </w:r>
      <w:r w:rsidR="00C71E21">
        <w:rPr>
          <w:noProof/>
        </w:rPr>
        <w:fldChar w:fldCharType="end"/>
      </w:r>
      <w:r w:rsidR="001810B5" w:rsidRPr="00387871">
        <w:instrText>-</w:instrText>
      </w:r>
      <w:r w:rsidR="00C71E21">
        <w:fldChar w:fldCharType="begin"/>
      </w:r>
      <w:r w:rsidR="00C71E21">
        <w:instrText xml:space="preserve"> SEQ MTEqn \c \* Arabic \* MERGEFORMAT </w:instrText>
      </w:r>
      <w:r w:rsidR="00C71E21">
        <w:fldChar w:fldCharType="separate"/>
      </w:r>
      <w:r w:rsidR="009B7CEC">
        <w:rPr>
          <w:noProof/>
        </w:rPr>
        <w:instrText>4</w:instrText>
      </w:r>
      <w:r w:rsidR="00C71E21">
        <w:rPr>
          <w:noProof/>
        </w:rPr>
        <w:fldChar w:fldCharType="end"/>
      </w:r>
      <w:r w:rsidR="001810B5" w:rsidRPr="00387871">
        <w:instrText>)</w:instrText>
      </w:r>
      <w:bookmarkEnd w:id="131"/>
      <w:r w:rsidR="001810B5" w:rsidRPr="00387871">
        <w:fldChar w:fldCharType="end"/>
      </w:r>
    </w:p>
    <w:p w14:paraId="04AF3705" w14:textId="2E95BAB6" w:rsidR="00A867C2" w:rsidRPr="005674B6" w:rsidRDefault="00A867C2" w:rsidP="0054292A">
      <w:pPr>
        <w:rPr>
          <w:lang w:eastAsia="zh-CN"/>
        </w:rPr>
      </w:pPr>
      <w:r w:rsidRPr="00287D05">
        <w:rPr>
          <w:lang w:eastAsia="zh-CN"/>
        </w:rPr>
        <w:t xml:space="preserve">Second, the DTs of </w:t>
      </w:r>
      <w:r w:rsidR="00EA4A1A" w:rsidRPr="00287D05">
        <w:fldChar w:fldCharType="begin"/>
      </w:r>
      <w:r w:rsidR="00EA4A1A" w:rsidRPr="00287D05">
        <w:instrText xml:space="preserve"> GOTOBUTTON ZEqnNum745694  \* MERGEFORMAT </w:instrText>
      </w:r>
      <w:r w:rsidR="00C71E21">
        <w:fldChar w:fldCharType="begin"/>
      </w:r>
      <w:r w:rsidR="00C71E21">
        <w:instrText xml:space="preserve"> REF ZEqnNum745694 \* Charformat \! \* MERGEFORMAT </w:instrText>
      </w:r>
      <w:r w:rsidR="00C71E21">
        <w:fldChar w:fldCharType="separate"/>
      </w:r>
      <w:r w:rsidR="009B7CEC" w:rsidRPr="009B7CEC">
        <w:instrText>(4-4)</w:instrText>
      </w:r>
      <w:r w:rsidR="00C71E21">
        <w:fldChar w:fldCharType="end"/>
      </w:r>
      <w:r w:rsidR="00EA4A1A" w:rsidRPr="00287D05">
        <w:fldChar w:fldCharType="end"/>
      </w:r>
      <w:r w:rsidRPr="00287D05">
        <w:rPr>
          <w:lang w:eastAsia="zh-CN"/>
        </w:rPr>
        <w:t xml:space="preserve"> are derived in </w:t>
      </w:r>
      <w:r w:rsidR="00FB1C46" w:rsidRPr="00287D05">
        <w:rPr>
          <w:lang w:eastAsia="zh-CN"/>
        </w:rPr>
        <w:fldChar w:fldCharType="begin"/>
      </w:r>
      <w:r w:rsidR="00FB1C46" w:rsidRPr="00287D05">
        <w:rPr>
          <w:lang w:eastAsia="zh-CN"/>
        </w:rPr>
        <w:instrText xml:space="preserve"> GOTOBUTTON ZEqnNum731969  \* MERGEFORMAT </w:instrText>
      </w:r>
      <w:r w:rsidR="00FB1C46" w:rsidRPr="00287D05">
        <w:rPr>
          <w:lang w:eastAsia="zh-CN"/>
        </w:rPr>
        <w:fldChar w:fldCharType="begin"/>
      </w:r>
      <w:r w:rsidR="00FB1C46" w:rsidRPr="00287D05">
        <w:rPr>
          <w:lang w:eastAsia="zh-CN"/>
        </w:rPr>
        <w:instrText xml:space="preserve"> REF ZEqnNum731969 \* Charformat \! \* MERGEFORMAT </w:instrText>
      </w:r>
      <w:r w:rsidR="00FB1C46" w:rsidRPr="00287D05">
        <w:rPr>
          <w:lang w:eastAsia="zh-CN"/>
        </w:rPr>
        <w:fldChar w:fldCharType="separate"/>
      </w:r>
      <w:r w:rsidR="009B7CEC" w:rsidRPr="009B7CEC">
        <w:rPr>
          <w:lang w:eastAsia="zh-CN"/>
        </w:rPr>
        <w:instrText>(4-5)</w:instrText>
      </w:r>
      <w:r w:rsidR="00FB1C46" w:rsidRPr="00287D05">
        <w:rPr>
          <w:lang w:eastAsia="zh-CN"/>
        </w:rPr>
        <w:fldChar w:fldCharType="end"/>
      </w:r>
      <w:r w:rsidR="00FB1C46" w:rsidRPr="00287D05">
        <w:rPr>
          <w:lang w:eastAsia="zh-CN"/>
        </w:rPr>
        <w:fldChar w:fldCharType="end"/>
      </w:r>
      <w:r w:rsidRPr="00287D05">
        <w:rPr>
          <w:lang w:eastAsia="zh-CN"/>
        </w:rPr>
        <w:t xml:space="preserve">, using the transformation rules. </w:t>
      </w:r>
      <w:r w:rsidRPr="005674B6">
        <w:rPr>
          <w:lang w:eastAsia="zh-CN"/>
        </w:rPr>
        <w:t xml:space="preserve">Specifically, the nonlinear power flow equation </w:t>
      </w:r>
      <w:r w:rsidR="00075D33">
        <w:fldChar w:fldCharType="begin"/>
      </w:r>
      <w:r w:rsidR="00075D33">
        <w:instrText xml:space="preserve"> GOTOBUTTON ZEqnNum745694  \* MERGEFORMAT </w:instrText>
      </w:r>
      <w:r w:rsidR="00C71E21">
        <w:fldChar w:fldCharType="begin"/>
      </w:r>
      <w:r w:rsidR="00C71E21">
        <w:instrText xml:space="preserve"> REF ZEqnNum745694 \* Charformat \! \* MERGEFORMAT </w:instrText>
      </w:r>
      <w:r w:rsidR="00C71E21">
        <w:fldChar w:fldCharType="separate"/>
      </w:r>
      <w:r w:rsidR="009B7CEC" w:rsidRPr="009B7CEC">
        <w:instrText>(4-4)</w:instrText>
      </w:r>
      <w:r w:rsidR="00C71E21">
        <w:fldChar w:fldCharType="end"/>
      </w:r>
      <w:r w:rsidR="00075D33">
        <w:fldChar w:fldCharType="end"/>
      </w:r>
      <w:r w:rsidR="00075D33">
        <w:t>-c</w:t>
      </w:r>
      <w:r w:rsidRPr="005674B6">
        <w:rPr>
          <w:lang w:eastAsia="zh-CN"/>
        </w:rPr>
        <w:t xml:space="preserve"> is converted to a new set of equations </w:t>
      </w:r>
      <w:r w:rsidR="00805AFB">
        <w:rPr>
          <w:lang w:eastAsia="zh-CN"/>
        </w:rPr>
        <w:fldChar w:fldCharType="begin"/>
      </w:r>
      <w:r w:rsidR="00805AFB">
        <w:rPr>
          <w:lang w:eastAsia="zh-CN"/>
        </w:rPr>
        <w:instrText xml:space="preserve"> GOTOBUTTON ZEqnNum731969  \* MERGEFORMAT </w:instrText>
      </w:r>
      <w:r w:rsidR="00805AFB">
        <w:rPr>
          <w:lang w:eastAsia="zh-CN"/>
        </w:rPr>
        <w:fldChar w:fldCharType="begin"/>
      </w:r>
      <w:r w:rsidR="00805AFB">
        <w:rPr>
          <w:lang w:eastAsia="zh-CN"/>
        </w:rPr>
        <w:instrText xml:space="preserve"> REF ZEqnNum731969 \* Charformat \! \* MERGEFORMAT </w:instrText>
      </w:r>
      <w:r w:rsidR="00805AFB">
        <w:rPr>
          <w:lang w:eastAsia="zh-CN"/>
        </w:rPr>
        <w:fldChar w:fldCharType="separate"/>
      </w:r>
      <w:r w:rsidR="009B7CEC" w:rsidRPr="009B7CEC">
        <w:rPr>
          <w:lang w:eastAsia="zh-CN"/>
        </w:rPr>
        <w:instrText>(4-5)</w:instrText>
      </w:r>
      <w:r w:rsidR="00805AFB">
        <w:rPr>
          <w:lang w:eastAsia="zh-CN"/>
        </w:rPr>
        <w:fldChar w:fldCharType="end"/>
      </w:r>
      <w:r w:rsidR="00805AFB">
        <w:rPr>
          <w:lang w:eastAsia="zh-CN"/>
        </w:rPr>
        <w:fldChar w:fldCharType="end"/>
      </w:r>
      <w:r w:rsidR="00805AFB">
        <w:rPr>
          <w:lang w:eastAsia="zh-CN"/>
        </w:rPr>
        <w:t xml:space="preserve">-c </w:t>
      </w:r>
      <w:r w:rsidRPr="005674B6">
        <w:rPr>
          <w:lang w:eastAsia="zh-CN"/>
        </w:rPr>
        <w:t xml:space="preserve">that couples the power series coefficients of </w:t>
      </w:r>
      <w:r w:rsidRPr="005674B6">
        <w:rPr>
          <w:b/>
          <w:bCs/>
          <w:i/>
        </w:rPr>
        <w:t>y</w:t>
      </w:r>
      <w:r w:rsidRPr="005674B6">
        <w:t>(</w:t>
      </w:r>
      <w:r w:rsidRPr="005674B6">
        <w:rPr>
          <w:i/>
        </w:rPr>
        <w:t>t</w:t>
      </w:r>
      <w:r w:rsidRPr="005674B6">
        <w:t>) and λ(</w:t>
      </w:r>
      <w:r w:rsidRPr="005674B6">
        <w:rPr>
          <w:i/>
        </w:rPr>
        <w:t>t</w:t>
      </w:r>
      <w:r w:rsidRPr="005674B6">
        <w:t xml:space="preserve">) </w:t>
      </w:r>
      <w:r w:rsidRPr="005674B6">
        <w:rPr>
          <w:lang w:eastAsia="zh-CN"/>
        </w:rPr>
        <w:t xml:space="preserve">in all orders, i.e., </w:t>
      </w:r>
      <w:r w:rsidRPr="005674B6">
        <w:rPr>
          <w:b/>
          <w:bCs/>
          <w:i/>
        </w:rPr>
        <w:t>Y</w:t>
      </w:r>
      <w:r w:rsidRPr="005674B6">
        <w:t>(0)…</w:t>
      </w:r>
      <w:r w:rsidRPr="005674B6">
        <w:rPr>
          <w:b/>
          <w:bCs/>
          <w:i/>
        </w:rPr>
        <w:t xml:space="preserve"> Y</w:t>
      </w:r>
      <w:r w:rsidRPr="005674B6">
        <w:t>(</w:t>
      </w:r>
      <w:r w:rsidRPr="005674B6">
        <w:rPr>
          <w:i/>
        </w:rPr>
        <w:t>k</w:t>
      </w:r>
      <w:r w:rsidRPr="005674B6">
        <w:t>), Λ(0)…</w:t>
      </w:r>
      <w:r w:rsidRPr="005674B6">
        <w:rPr>
          <w:b/>
          <w:bCs/>
          <w:i/>
        </w:rPr>
        <w:t xml:space="preserve"> </w:t>
      </w:r>
      <w:r w:rsidRPr="005674B6">
        <w:t>Λ(</w:t>
      </w:r>
      <w:r w:rsidRPr="005674B6">
        <w:rPr>
          <w:i/>
        </w:rPr>
        <w:t>k</w:t>
      </w:r>
      <w:r w:rsidRPr="005674B6">
        <w:t>)</w:t>
      </w:r>
      <w:r w:rsidRPr="005674B6">
        <w:rPr>
          <w:lang w:eastAsia="zh-CN"/>
        </w:rPr>
        <w:t xml:space="preserve">. </w:t>
      </w:r>
    </w:p>
    <w:p w14:paraId="50DE62C1" w14:textId="2C12848C" w:rsidR="00A867C2" w:rsidRPr="005674B6" w:rsidRDefault="00A867C2" w:rsidP="00A867C2">
      <w:pPr>
        <w:pStyle w:val="Equation0"/>
      </w:pPr>
      <w:r w:rsidRPr="005674B6">
        <w:tab/>
      </w:r>
      <w:r w:rsidR="00B10E33" w:rsidRPr="00B10E33">
        <w:rPr>
          <w:position w:val="-46"/>
        </w:rPr>
        <w:object w:dxaOrig="5560" w:dyaOrig="1040" w14:anchorId="2023B67F">
          <v:shape id="_x0000_i1285" type="#_x0000_t75" style="width:278.2pt;height:51.8pt" o:ole="">
            <v:imagedata r:id="rId530" o:title=""/>
          </v:shape>
          <o:OLEObject Type="Embed" ProgID="Equation.DSMT4" ShapeID="_x0000_i1285" DrawAspect="Content" ObjectID="_1704283571" r:id="rId531"/>
        </w:object>
      </w:r>
      <w:r w:rsidR="006957A9">
        <w:tab/>
      </w:r>
      <w:r w:rsidRPr="005674B6">
        <w:t xml:space="preserve"> </w:t>
      </w:r>
      <w:r w:rsidR="001810B5">
        <w:fldChar w:fldCharType="begin"/>
      </w:r>
      <w:r w:rsidR="001810B5">
        <w:instrText xml:space="preserve"> MACROBUTTON MTPlaceRef \* MERGEFORMAT </w:instrText>
      </w:r>
      <w:r w:rsidR="001810B5">
        <w:fldChar w:fldCharType="begin"/>
      </w:r>
      <w:r w:rsidR="001810B5">
        <w:instrText xml:space="preserve"> SEQ MTEqn \h \* MERGEFORMAT </w:instrText>
      </w:r>
      <w:r w:rsidR="001810B5">
        <w:fldChar w:fldCharType="end"/>
      </w:r>
      <w:bookmarkStart w:id="132" w:name="ZEqnNum731969"/>
      <w:r w:rsidR="001810B5">
        <w:instrText>(</w:instrText>
      </w:r>
      <w:fldSimple w:instr=" SEQ MTChap \c \* Arabic \* MERGEFORMAT ">
        <w:r w:rsidR="009B7CEC">
          <w:rPr>
            <w:noProof/>
          </w:rPr>
          <w:instrText>4</w:instrText>
        </w:r>
      </w:fldSimple>
      <w:r w:rsidR="001810B5">
        <w:instrText>-</w:instrText>
      </w:r>
      <w:fldSimple w:instr=" SEQ MTEqn \c \* Arabic \* MERGEFORMAT ">
        <w:r w:rsidR="009B7CEC">
          <w:rPr>
            <w:noProof/>
          </w:rPr>
          <w:instrText>5</w:instrText>
        </w:r>
      </w:fldSimple>
      <w:r w:rsidR="001810B5">
        <w:instrText>)</w:instrText>
      </w:r>
      <w:bookmarkEnd w:id="132"/>
      <w:r w:rsidR="001810B5">
        <w:fldChar w:fldCharType="end"/>
      </w:r>
    </w:p>
    <w:p w14:paraId="7E7F58D5" w14:textId="4CF816B2" w:rsidR="00A867C2" w:rsidRPr="005674B6" w:rsidRDefault="00A867C2" w:rsidP="0054292A">
      <w:pPr>
        <w:rPr>
          <w:lang w:eastAsia="zh-CN"/>
        </w:rPr>
      </w:pPr>
      <w:r w:rsidRPr="005674B6">
        <w:rPr>
          <w:lang w:eastAsia="zh-CN"/>
        </w:rPr>
        <w:t xml:space="preserve">Third, we prove that both </w:t>
      </w:r>
      <w:r w:rsidR="007E38B5">
        <w:rPr>
          <w:lang w:eastAsia="zh-CN"/>
        </w:rPr>
        <w:fldChar w:fldCharType="begin"/>
      </w:r>
      <w:r w:rsidR="007E38B5">
        <w:rPr>
          <w:lang w:eastAsia="zh-CN"/>
        </w:rPr>
        <w:instrText xml:space="preserve"> GOTOBUTTON ZEqnNum731969  \* MERGEFORMAT </w:instrText>
      </w:r>
      <w:r w:rsidR="007E38B5">
        <w:rPr>
          <w:lang w:eastAsia="zh-CN"/>
        </w:rPr>
        <w:fldChar w:fldCharType="begin"/>
      </w:r>
      <w:r w:rsidR="007E38B5">
        <w:rPr>
          <w:lang w:eastAsia="zh-CN"/>
        </w:rPr>
        <w:instrText xml:space="preserve"> REF ZEqnNum731969 \* Charformat \! \* MERGEFORMAT </w:instrText>
      </w:r>
      <w:r w:rsidR="007E38B5">
        <w:rPr>
          <w:lang w:eastAsia="zh-CN"/>
        </w:rPr>
        <w:fldChar w:fldCharType="separate"/>
      </w:r>
      <w:r w:rsidR="009B7CEC" w:rsidRPr="009B7CEC">
        <w:rPr>
          <w:lang w:eastAsia="zh-CN"/>
        </w:rPr>
        <w:instrText>(4-5)</w:instrText>
      </w:r>
      <w:r w:rsidR="007E38B5">
        <w:rPr>
          <w:lang w:eastAsia="zh-CN"/>
        </w:rPr>
        <w:fldChar w:fldCharType="end"/>
      </w:r>
      <w:r w:rsidR="007E38B5">
        <w:rPr>
          <w:lang w:eastAsia="zh-CN"/>
        </w:rPr>
        <w:fldChar w:fldCharType="end"/>
      </w:r>
      <w:r w:rsidR="007E38B5">
        <w:rPr>
          <w:lang w:eastAsia="zh-CN"/>
        </w:rPr>
        <w:t>-c</w:t>
      </w:r>
      <w:r w:rsidRPr="005674B6">
        <w:rPr>
          <w:lang w:eastAsia="zh-CN"/>
        </w:rPr>
        <w:t xml:space="preserve"> and </w:t>
      </w:r>
      <w:r w:rsidR="007E38B5">
        <w:rPr>
          <w:lang w:eastAsia="zh-CN"/>
        </w:rPr>
        <w:fldChar w:fldCharType="begin"/>
      </w:r>
      <w:r w:rsidR="007E38B5">
        <w:rPr>
          <w:lang w:eastAsia="zh-CN"/>
        </w:rPr>
        <w:instrText xml:space="preserve"> GOTOBUTTON ZEqnNum731969  \* MERGEFORMAT </w:instrText>
      </w:r>
      <w:r w:rsidR="007E38B5">
        <w:rPr>
          <w:lang w:eastAsia="zh-CN"/>
        </w:rPr>
        <w:fldChar w:fldCharType="begin"/>
      </w:r>
      <w:r w:rsidR="007E38B5">
        <w:rPr>
          <w:lang w:eastAsia="zh-CN"/>
        </w:rPr>
        <w:instrText xml:space="preserve"> REF ZEqnNum731969 \* Charformat \! \* MERGEFORMAT </w:instrText>
      </w:r>
      <w:r w:rsidR="007E38B5">
        <w:rPr>
          <w:lang w:eastAsia="zh-CN"/>
        </w:rPr>
        <w:fldChar w:fldCharType="separate"/>
      </w:r>
      <w:r w:rsidR="009B7CEC" w:rsidRPr="009B7CEC">
        <w:rPr>
          <w:lang w:eastAsia="zh-CN"/>
        </w:rPr>
        <w:instrText>(4-5)</w:instrText>
      </w:r>
      <w:r w:rsidR="007E38B5">
        <w:rPr>
          <w:lang w:eastAsia="zh-CN"/>
        </w:rPr>
        <w:fldChar w:fldCharType="end"/>
      </w:r>
      <w:r w:rsidR="007E38B5">
        <w:rPr>
          <w:lang w:eastAsia="zh-CN"/>
        </w:rPr>
        <w:fldChar w:fldCharType="end"/>
      </w:r>
      <w:r w:rsidR="007E38B5">
        <w:rPr>
          <w:lang w:eastAsia="zh-CN"/>
        </w:rPr>
        <w:t>-b</w:t>
      </w:r>
      <w:r w:rsidRPr="005674B6">
        <w:rPr>
          <w:lang w:eastAsia="zh-CN"/>
        </w:rPr>
        <w:t xml:space="preserve"> satisfy formally linear equations about the </w:t>
      </w:r>
      <w:r w:rsidRPr="005674B6">
        <w:rPr>
          <w:i/>
          <w:lang w:eastAsia="zh-CN"/>
        </w:rPr>
        <w:t>k</w:t>
      </w:r>
      <w:r w:rsidRPr="005674B6">
        <w:rPr>
          <w:vertAlign w:val="superscript"/>
          <w:lang w:eastAsia="zh-CN"/>
        </w:rPr>
        <w:t>th</w:t>
      </w:r>
      <w:r w:rsidRPr="005674B6">
        <w:rPr>
          <w:i/>
          <w:lang w:eastAsia="zh-CN"/>
        </w:rPr>
        <w:t xml:space="preserve"> </w:t>
      </w:r>
      <w:r w:rsidRPr="005674B6">
        <w:rPr>
          <w:lang w:eastAsia="zh-CN"/>
        </w:rPr>
        <w:t xml:space="preserve">order power series coefficients </w:t>
      </w:r>
      <w:r w:rsidRPr="005674B6">
        <w:rPr>
          <w:b/>
          <w:bCs/>
          <w:i/>
        </w:rPr>
        <w:t>Y</w:t>
      </w:r>
      <w:r w:rsidRPr="005674B6">
        <w:t>(</w:t>
      </w:r>
      <w:r w:rsidRPr="005674B6">
        <w:rPr>
          <w:i/>
        </w:rPr>
        <w:t>k</w:t>
      </w:r>
      <w:r w:rsidRPr="005674B6">
        <w:t>) and</w:t>
      </w:r>
      <w:r w:rsidRPr="005674B6">
        <w:rPr>
          <w:b/>
          <w:bCs/>
          <w:i/>
        </w:rPr>
        <w:t xml:space="preserve"> </w:t>
      </w:r>
      <w:r w:rsidRPr="005674B6">
        <w:t>Λ(</w:t>
      </w:r>
      <w:r w:rsidRPr="005674B6">
        <w:rPr>
          <w:i/>
        </w:rPr>
        <w:t>k</w:t>
      </w:r>
      <w:r w:rsidRPr="005674B6">
        <w:t xml:space="preserve">), as shown </w:t>
      </w:r>
      <w:r w:rsidRPr="005674B6">
        <w:rPr>
          <w:lang w:eastAsia="zh-CN"/>
        </w:rPr>
        <w:t xml:space="preserve">in </w:t>
      </w:r>
      <w:r w:rsidR="00E84785">
        <w:rPr>
          <w:lang w:eastAsia="zh-CN"/>
        </w:rPr>
        <w:t xml:space="preserve"> </w:t>
      </w:r>
      <w:r w:rsidR="00435F0C">
        <w:rPr>
          <w:lang w:eastAsia="zh-CN"/>
        </w:rPr>
        <w:fldChar w:fldCharType="begin"/>
      </w:r>
      <w:r w:rsidR="00435F0C">
        <w:rPr>
          <w:lang w:eastAsia="zh-CN"/>
        </w:rPr>
        <w:instrText xml:space="preserve"> GOTOBUTTON ZEqnNum691392  \* MERGEFORMAT </w:instrText>
      </w:r>
      <w:r w:rsidR="00435F0C">
        <w:rPr>
          <w:lang w:eastAsia="zh-CN"/>
        </w:rPr>
        <w:fldChar w:fldCharType="begin"/>
      </w:r>
      <w:r w:rsidR="00435F0C">
        <w:rPr>
          <w:lang w:eastAsia="zh-CN"/>
        </w:rPr>
        <w:instrText xml:space="preserve"> REF ZEqnNum691392 \* Charformat \! \* MERGEFORMAT </w:instrText>
      </w:r>
      <w:r w:rsidR="00435F0C">
        <w:rPr>
          <w:lang w:eastAsia="zh-CN"/>
        </w:rPr>
        <w:fldChar w:fldCharType="separate"/>
      </w:r>
      <w:r w:rsidR="009B7CEC" w:rsidRPr="009B7CEC">
        <w:rPr>
          <w:lang w:eastAsia="zh-CN"/>
        </w:rPr>
        <w:instrText>(4-6)</w:instrText>
      </w:r>
      <w:r w:rsidR="00435F0C">
        <w:rPr>
          <w:lang w:eastAsia="zh-CN"/>
        </w:rPr>
        <w:fldChar w:fldCharType="end"/>
      </w:r>
      <w:r w:rsidR="00435F0C">
        <w:rPr>
          <w:lang w:eastAsia="zh-CN"/>
        </w:rPr>
        <w:fldChar w:fldCharType="end"/>
      </w:r>
      <w:r w:rsidR="00A46EFB">
        <w:rPr>
          <w:lang w:eastAsia="zh-CN"/>
        </w:rPr>
        <w:t>-a</w:t>
      </w:r>
      <w:r w:rsidRPr="005674B6">
        <w:rPr>
          <w:lang w:eastAsia="zh-CN"/>
        </w:rPr>
        <w:t xml:space="preserve"> and </w:t>
      </w:r>
      <w:r w:rsidR="00DB3C60">
        <w:rPr>
          <w:lang w:eastAsia="zh-CN"/>
        </w:rPr>
        <w:fldChar w:fldCharType="begin"/>
      </w:r>
      <w:r w:rsidR="00DB3C60">
        <w:rPr>
          <w:lang w:eastAsia="zh-CN"/>
        </w:rPr>
        <w:instrText xml:space="preserve"> GOTOBUTTON ZEqnNum691392  \* MERGEFORMAT </w:instrText>
      </w:r>
      <w:r w:rsidR="00DB3C60">
        <w:rPr>
          <w:lang w:eastAsia="zh-CN"/>
        </w:rPr>
        <w:fldChar w:fldCharType="begin"/>
      </w:r>
      <w:r w:rsidR="00DB3C60">
        <w:rPr>
          <w:lang w:eastAsia="zh-CN"/>
        </w:rPr>
        <w:instrText xml:space="preserve"> REF ZEqnNum691392 \* Charformat \! \* MERGEFORMAT </w:instrText>
      </w:r>
      <w:r w:rsidR="00DB3C60">
        <w:rPr>
          <w:lang w:eastAsia="zh-CN"/>
        </w:rPr>
        <w:fldChar w:fldCharType="separate"/>
      </w:r>
      <w:r w:rsidR="009B7CEC" w:rsidRPr="009B7CEC">
        <w:rPr>
          <w:lang w:eastAsia="zh-CN"/>
        </w:rPr>
        <w:instrText>(4-6)</w:instrText>
      </w:r>
      <w:r w:rsidR="00DB3C60">
        <w:rPr>
          <w:lang w:eastAsia="zh-CN"/>
        </w:rPr>
        <w:fldChar w:fldCharType="end"/>
      </w:r>
      <w:r w:rsidR="00DB3C60">
        <w:rPr>
          <w:lang w:eastAsia="zh-CN"/>
        </w:rPr>
        <w:fldChar w:fldCharType="end"/>
      </w:r>
      <w:r w:rsidR="00DB3C60">
        <w:rPr>
          <w:lang w:eastAsia="zh-CN"/>
        </w:rPr>
        <w:t>-b</w:t>
      </w:r>
      <w:r w:rsidRPr="005674B6">
        <w:rPr>
          <w:lang w:eastAsia="zh-CN"/>
        </w:rPr>
        <w:t xml:space="preserve">, respectively, where </w:t>
      </w:r>
      <w:r w:rsidRPr="005674B6">
        <w:rPr>
          <w:b/>
          <w:i/>
          <w:lang w:eastAsia="zh-CN"/>
        </w:rPr>
        <w:t>A</w:t>
      </w:r>
      <w:r w:rsidRPr="005674B6">
        <w:rPr>
          <w:lang w:eastAsia="zh-CN"/>
        </w:rPr>
        <w:t xml:space="preserve"> matrices are functions of </w:t>
      </w:r>
      <w:r w:rsidRPr="005674B6">
        <w:rPr>
          <w:b/>
          <w:bCs/>
          <w:i/>
        </w:rPr>
        <w:t>Y</w:t>
      </w:r>
      <w:r w:rsidRPr="005674B6">
        <w:t xml:space="preserve">(0) and Λ(0) and </w:t>
      </w:r>
      <w:r w:rsidRPr="005674B6">
        <w:rPr>
          <w:b/>
          <w:i/>
        </w:rPr>
        <w:t>B</w:t>
      </w:r>
      <w:r w:rsidRPr="005674B6">
        <w:t xml:space="preserve"> matrices</w:t>
      </w:r>
      <w:r w:rsidRPr="005674B6">
        <w:rPr>
          <w:b/>
          <w:bCs/>
          <w:i/>
        </w:rPr>
        <w:t xml:space="preserve"> </w:t>
      </w:r>
      <w:r w:rsidRPr="005674B6">
        <w:t xml:space="preserve">are functions of </w:t>
      </w:r>
      <w:r w:rsidRPr="005674B6">
        <w:rPr>
          <w:b/>
          <w:bCs/>
          <w:i/>
        </w:rPr>
        <w:t>Y</w:t>
      </w:r>
      <w:r w:rsidRPr="005674B6">
        <w:t>(0:</w:t>
      </w:r>
      <w:r w:rsidRPr="005674B6">
        <w:rPr>
          <w:i/>
        </w:rPr>
        <w:t>k</w:t>
      </w:r>
      <w:r w:rsidRPr="005674B6">
        <w:t>-1) and Λ(0:</w:t>
      </w:r>
      <w:r w:rsidRPr="005674B6">
        <w:rPr>
          <w:i/>
        </w:rPr>
        <w:t>k</w:t>
      </w:r>
      <w:r w:rsidRPr="005674B6">
        <w:t>-1)</w:t>
      </w:r>
      <w:r w:rsidRPr="005674B6">
        <w:rPr>
          <w:lang w:eastAsia="zh-CN"/>
        </w:rPr>
        <w:t xml:space="preserve">. As a result, </w:t>
      </w:r>
      <w:r w:rsidRPr="005674B6">
        <w:rPr>
          <w:b/>
          <w:bCs/>
          <w:i/>
        </w:rPr>
        <w:t>Y</w:t>
      </w:r>
      <w:r w:rsidRPr="005674B6">
        <w:t>(</w:t>
      </w:r>
      <w:r w:rsidRPr="005674B6">
        <w:rPr>
          <w:i/>
        </w:rPr>
        <w:t>k</w:t>
      </w:r>
      <w:r w:rsidRPr="005674B6">
        <w:t xml:space="preserve">), i.e., the </w:t>
      </w:r>
      <w:r w:rsidRPr="005674B6">
        <w:rPr>
          <w:i/>
        </w:rPr>
        <w:t>k</w:t>
      </w:r>
      <w:r w:rsidRPr="005674B6">
        <w:rPr>
          <w:vertAlign w:val="superscript"/>
        </w:rPr>
        <w:t>th</w:t>
      </w:r>
      <w:r w:rsidRPr="005674B6">
        <w:t xml:space="preserve"> order power series coefficient of bus voltage vector, is </w:t>
      </w:r>
      <w:r w:rsidRPr="005674B6">
        <w:rPr>
          <w:lang w:eastAsia="zh-CN"/>
        </w:rPr>
        <w:t xml:space="preserve">analytical solved from </w:t>
      </w:r>
      <w:r w:rsidRPr="005674B6">
        <w:rPr>
          <w:b/>
          <w:bCs/>
          <w:i/>
        </w:rPr>
        <w:t>Y</w:t>
      </w:r>
      <w:r w:rsidRPr="005674B6">
        <w:t>(0:</w:t>
      </w:r>
      <w:r w:rsidRPr="005674B6">
        <w:rPr>
          <w:i/>
        </w:rPr>
        <w:t>k</w:t>
      </w:r>
      <w:r w:rsidRPr="005674B6">
        <w:t>-1) and Λ(0:</w:t>
      </w:r>
      <w:r w:rsidRPr="005674B6">
        <w:rPr>
          <w:i/>
        </w:rPr>
        <w:t>k</w:t>
      </w:r>
      <w:r w:rsidRPr="005674B6">
        <w:t>-1)</w:t>
      </w:r>
      <w:r w:rsidRPr="005674B6">
        <w:rPr>
          <w:lang w:eastAsia="zh-CN"/>
        </w:rPr>
        <w:t xml:space="preserve">, either by </w:t>
      </w:r>
      <w:r w:rsidR="00817C80">
        <w:rPr>
          <w:lang w:eastAsia="zh-CN"/>
        </w:rPr>
        <w:fldChar w:fldCharType="begin"/>
      </w:r>
      <w:r w:rsidR="00817C80">
        <w:rPr>
          <w:lang w:eastAsia="zh-CN"/>
        </w:rPr>
        <w:instrText xml:space="preserve"> GOTOBUTTON ZEqnNum952677  \* MERGEFORMAT </w:instrText>
      </w:r>
      <w:r w:rsidR="00817C80">
        <w:rPr>
          <w:lang w:eastAsia="zh-CN"/>
        </w:rPr>
        <w:fldChar w:fldCharType="begin"/>
      </w:r>
      <w:r w:rsidR="00817C80">
        <w:rPr>
          <w:lang w:eastAsia="zh-CN"/>
        </w:rPr>
        <w:instrText xml:space="preserve"> REF ZEqnNum952677 \* Charformat \! \* MERGEFORMAT </w:instrText>
      </w:r>
      <w:r w:rsidR="00817C80">
        <w:rPr>
          <w:lang w:eastAsia="zh-CN"/>
        </w:rPr>
        <w:fldChar w:fldCharType="separate"/>
      </w:r>
      <w:r w:rsidR="009B7CEC" w:rsidRPr="009B7CEC">
        <w:rPr>
          <w:lang w:eastAsia="zh-CN"/>
        </w:rPr>
        <w:instrText>(4-7)</w:instrText>
      </w:r>
      <w:r w:rsidR="00817C80">
        <w:rPr>
          <w:lang w:eastAsia="zh-CN"/>
        </w:rPr>
        <w:fldChar w:fldCharType="end"/>
      </w:r>
      <w:r w:rsidR="00817C80">
        <w:rPr>
          <w:lang w:eastAsia="zh-CN"/>
        </w:rPr>
        <w:fldChar w:fldCharType="end"/>
      </w:r>
      <w:r w:rsidRPr="005674B6">
        <w:rPr>
          <w:lang w:eastAsia="zh-CN"/>
        </w:rPr>
        <w:t xml:space="preserve"> or by </w:t>
      </w:r>
      <w:r w:rsidR="00BC65E6">
        <w:rPr>
          <w:lang w:eastAsia="zh-CN"/>
        </w:rPr>
        <w:fldChar w:fldCharType="begin"/>
      </w:r>
      <w:r w:rsidR="00BC65E6">
        <w:rPr>
          <w:lang w:eastAsia="zh-CN"/>
        </w:rPr>
        <w:instrText xml:space="preserve"> GOTOBUTTON ZEqnNum923748  \* MERGEFORMAT </w:instrText>
      </w:r>
      <w:r w:rsidR="00BC65E6">
        <w:rPr>
          <w:lang w:eastAsia="zh-CN"/>
        </w:rPr>
        <w:fldChar w:fldCharType="begin"/>
      </w:r>
      <w:r w:rsidR="00BC65E6">
        <w:rPr>
          <w:lang w:eastAsia="zh-CN"/>
        </w:rPr>
        <w:instrText xml:space="preserve"> REF ZEqnNum923748 \* Charformat \! \* MERGEFORMAT </w:instrText>
      </w:r>
      <w:r w:rsidR="00BC65E6">
        <w:rPr>
          <w:lang w:eastAsia="zh-CN"/>
        </w:rPr>
        <w:fldChar w:fldCharType="separate"/>
      </w:r>
      <w:r w:rsidR="009B7CEC" w:rsidRPr="009B7CEC">
        <w:rPr>
          <w:lang w:eastAsia="zh-CN"/>
        </w:rPr>
        <w:instrText>(4-8)</w:instrText>
      </w:r>
      <w:r w:rsidR="00BC65E6">
        <w:rPr>
          <w:lang w:eastAsia="zh-CN"/>
        </w:rPr>
        <w:fldChar w:fldCharType="end"/>
      </w:r>
      <w:r w:rsidR="00BC65E6">
        <w:rPr>
          <w:lang w:eastAsia="zh-CN"/>
        </w:rPr>
        <w:fldChar w:fldCharType="end"/>
      </w:r>
      <w:r w:rsidRPr="005674B6">
        <w:rPr>
          <w:lang w:eastAsia="zh-CN"/>
        </w:rPr>
        <w:t xml:space="preserve">, depending on if the ancillary function </w:t>
      </w:r>
      <w:r w:rsidRPr="005674B6">
        <w:rPr>
          <w:i/>
          <w:lang w:eastAsia="zh-CN"/>
        </w:rPr>
        <w:t>h</w:t>
      </w:r>
      <w:r w:rsidRPr="005674B6">
        <w:rPr>
          <w:lang w:eastAsia="zh-CN"/>
        </w:rPr>
        <w:t xml:space="preserve"> is needed when designing the differential equation in </w:t>
      </w:r>
      <w:r w:rsidR="00FC5A6F">
        <w:fldChar w:fldCharType="begin"/>
      </w:r>
      <w:r w:rsidR="00FC5A6F">
        <w:instrText xml:space="preserve"> GOTOBUTTON ZEqnNum745694  \* MERGEFORMAT </w:instrText>
      </w:r>
      <w:r w:rsidR="00C71E21">
        <w:fldChar w:fldCharType="begin"/>
      </w:r>
      <w:r w:rsidR="00C71E21">
        <w:instrText xml:space="preserve"> REF ZEqnNum745694 \* Charformat \! \* MERGEFORMAT </w:instrText>
      </w:r>
      <w:r w:rsidR="00C71E21">
        <w:fldChar w:fldCharType="separate"/>
      </w:r>
      <w:r w:rsidR="009B7CEC" w:rsidRPr="009B7CEC">
        <w:instrText>(4-4)</w:instrText>
      </w:r>
      <w:r w:rsidR="00C71E21">
        <w:fldChar w:fldCharType="end"/>
      </w:r>
      <w:r w:rsidR="00FC5A6F">
        <w:fldChar w:fldCharType="end"/>
      </w:r>
      <w:r w:rsidRPr="005674B6">
        <w:rPr>
          <w:lang w:eastAsia="zh-CN"/>
        </w:rPr>
        <w:t xml:space="preserve">. </w:t>
      </w:r>
    </w:p>
    <w:p w14:paraId="767FD198" w14:textId="5F02022D" w:rsidR="00A867C2" w:rsidRPr="005674B6" w:rsidRDefault="00A867C2" w:rsidP="00481DF3">
      <w:pPr>
        <w:pStyle w:val="Equation0"/>
      </w:pPr>
      <w:r w:rsidRPr="005674B6">
        <w:tab/>
      </w:r>
      <w:r w:rsidR="00B10E33" w:rsidRPr="00B10E33">
        <w:rPr>
          <w:position w:val="-34"/>
        </w:rPr>
        <w:object w:dxaOrig="3900" w:dyaOrig="800" w14:anchorId="552319AF">
          <v:shape id="_x0000_i1286" type="#_x0000_t75" style="width:195.8pt;height:39.25pt" o:ole="">
            <v:imagedata r:id="rId532" o:title=""/>
          </v:shape>
          <o:OLEObject Type="Embed" ProgID="Equation.DSMT4" ShapeID="_x0000_i1286" DrawAspect="Content" ObjectID="_1704283572" r:id="rId533"/>
        </w:object>
      </w:r>
      <w:r w:rsidRPr="005674B6">
        <w:t xml:space="preserve">    </w:t>
      </w:r>
      <w:r w:rsidR="00481DF3">
        <w:tab/>
      </w:r>
      <w:r w:rsidR="001810B5">
        <w:fldChar w:fldCharType="begin"/>
      </w:r>
      <w:r w:rsidR="001810B5">
        <w:instrText xml:space="preserve"> MACROBUTTON MTPlaceRef \* MERGEFORMAT </w:instrText>
      </w:r>
      <w:r w:rsidR="001810B5">
        <w:fldChar w:fldCharType="begin"/>
      </w:r>
      <w:r w:rsidR="001810B5">
        <w:instrText xml:space="preserve"> SEQ MTEqn \h \* MERGEFORMAT </w:instrText>
      </w:r>
      <w:r w:rsidR="001810B5">
        <w:fldChar w:fldCharType="end"/>
      </w:r>
      <w:bookmarkStart w:id="133" w:name="ZEqnNum691392"/>
      <w:r w:rsidR="001810B5">
        <w:instrText>(</w:instrText>
      </w:r>
      <w:fldSimple w:instr=" SEQ MTChap \c \* Arabic \* MERGEFORMAT ">
        <w:r w:rsidR="009B7CEC">
          <w:rPr>
            <w:noProof/>
          </w:rPr>
          <w:instrText>4</w:instrText>
        </w:r>
      </w:fldSimple>
      <w:r w:rsidR="001810B5">
        <w:instrText>-</w:instrText>
      </w:r>
      <w:fldSimple w:instr=" SEQ MTEqn \c \* Arabic \* MERGEFORMAT ">
        <w:r w:rsidR="009B7CEC">
          <w:rPr>
            <w:noProof/>
          </w:rPr>
          <w:instrText>6</w:instrText>
        </w:r>
      </w:fldSimple>
      <w:r w:rsidR="001810B5">
        <w:instrText>)</w:instrText>
      </w:r>
      <w:bookmarkEnd w:id="133"/>
      <w:r w:rsidR="001810B5">
        <w:fldChar w:fldCharType="end"/>
      </w:r>
    </w:p>
    <w:p w14:paraId="2098BBEB" w14:textId="6B1A6118" w:rsidR="00A867C2" w:rsidRPr="005674B6" w:rsidRDefault="00A867C2" w:rsidP="00481DF3">
      <w:pPr>
        <w:pStyle w:val="Equation0"/>
      </w:pPr>
      <w:r w:rsidRPr="005674B6">
        <w:tab/>
      </w:r>
      <w:r w:rsidR="00B10E33" w:rsidRPr="00B10E33">
        <w:rPr>
          <w:position w:val="-16"/>
        </w:rPr>
        <w:object w:dxaOrig="3200" w:dyaOrig="460" w14:anchorId="60C0BC98">
          <v:shape id="_x0000_i1287" type="#_x0000_t75" style="width:159.8pt;height:23.45pt" o:ole="">
            <v:imagedata r:id="rId534" o:title=""/>
          </v:shape>
          <o:OLEObject Type="Embed" ProgID="Equation.DSMT4" ShapeID="_x0000_i1287" DrawAspect="Content" ObjectID="_1704283573" r:id="rId535"/>
        </w:object>
      </w:r>
      <w:r w:rsidRPr="005674B6">
        <w:t xml:space="preserve">         </w:t>
      </w:r>
      <w:r w:rsidR="00481DF3">
        <w:tab/>
      </w:r>
      <w:r w:rsidR="001810B5">
        <w:fldChar w:fldCharType="begin"/>
      </w:r>
      <w:r w:rsidR="001810B5">
        <w:instrText xml:space="preserve"> MACROBUTTON MTPlaceRef \* MERGEFORMAT </w:instrText>
      </w:r>
      <w:r w:rsidR="001810B5">
        <w:fldChar w:fldCharType="begin"/>
      </w:r>
      <w:r w:rsidR="001810B5">
        <w:instrText xml:space="preserve"> SEQ MTEqn \h \* MERGEFORMAT </w:instrText>
      </w:r>
      <w:r w:rsidR="001810B5">
        <w:fldChar w:fldCharType="end"/>
      </w:r>
      <w:bookmarkStart w:id="134" w:name="ZEqnNum952677"/>
      <w:r w:rsidR="001810B5">
        <w:instrText>(</w:instrText>
      </w:r>
      <w:fldSimple w:instr=" SEQ MTChap \c \* Arabic \* MERGEFORMAT ">
        <w:r w:rsidR="009B7CEC">
          <w:rPr>
            <w:noProof/>
          </w:rPr>
          <w:instrText>4</w:instrText>
        </w:r>
      </w:fldSimple>
      <w:r w:rsidR="001810B5">
        <w:instrText>-</w:instrText>
      </w:r>
      <w:fldSimple w:instr=" SEQ MTEqn \c \* Arabic \* MERGEFORMAT ">
        <w:r w:rsidR="009B7CEC">
          <w:rPr>
            <w:noProof/>
          </w:rPr>
          <w:instrText>7</w:instrText>
        </w:r>
      </w:fldSimple>
      <w:r w:rsidR="001810B5">
        <w:instrText>)</w:instrText>
      </w:r>
      <w:bookmarkEnd w:id="134"/>
      <w:r w:rsidR="001810B5">
        <w:fldChar w:fldCharType="end"/>
      </w:r>
    </w:p>
    <w:p w14:paraId="1E6DD80D" w14:textId="6E0BD35F" w:rsidR="00A867C2" w:rsidRPr="005674B6" w:rsidRDefault="00A867C2" w:rsidP="00481DF3">
      <w:pPr>
        <w:pStyle w:val="Equation0"/>
      </w:pPr>
      <w:r w:rsidRPr="005674B6">
        <w:lastRenderedPageBreak/>
        <w:tab/>
      </w:r>
      <w:r w:rsidR="00B10E33" w:rsidRPr="00B10E33">
        <w:rPr>
          <w:position w:val="-34"/>
        </w:rPr>
        <w:object w:dxaOrig="3120" w:dyaOrig="880" w14:anchorId="7900FFB1">
          <v:shape id="_x0000_i1288" type="#_x0000_t75" style="width:156pt;height:45.25pt" o:ole="">
            <v:imagedata r:id="rId536" o:title=""/>
          </v:shape>
          <o:OLEObject Type="Embed" ProgID="Equation.DSMT4" ShapeID="_x0000_i1288" DrawAspect="Content" ObjectID="_1704283574" r:id="rId537"/>
        </w:object>
      </w:r>
      <w:r w:rsidRPr="005674B6">
        <w:t xml:space="preserve">        </w:t>
      </w:r>
      <w:r w:rsidR="00481DF3">
        <w:tab/>
      </w:r>
      <w:r w:rsidR="001810B5">
        <w:fldChar w:fldCharType="begin"/>
      </w:r>
      <w:r w:rsidR="001810B5">
        <w:instrText xml:space="preserve"> MACROBUTTON MTPlaceRef \* MERGEFORMAT </w:instrText>
      </w:r>
      <w:r w:rsidR="001810B5">
        <w:fldChar w:fldCharType="begin"/>
      </w:r>
      <w:r w:rsidR="001810B5">
        <w:instrText xml:space="preserve"> SEQ MTEqn \h \* MERGEFORMAT </w:instrText>
      </w:r>
      <w:r w:rsidR="001810B5">
        <w:fldChar w:fldCharType="end"/>
      </w:r>
      <w:bookmarkStart w:id="135" w:name="ZEqnNum923748"/>
      <w:r w:rsidR="001810B5">
        <w:instrText>(</w:instrText>
      </w:r>
      <w:fldSimple w:instr=" SEQ MTChap \c \* Arabic \* MERGEFORMAT ">
        <w:r w:rsidR="009B7CEC">
          <w:rPr>
            <w:noProof/>
          </w:rPr>
          <w:instrText>4</w:instrText>
        </w:r>
      </w:fldSimple>
      <w:r w:rsidR="001810B5">
        <w:instrText>-</w:instrText>
      </w:r>
      <w:fldSimple w:instr=" SEQ MTEqn \c \* Arabic \* MERGEFORMAT ">
        <w:r w:rsidR="009B7CEC">
          <w:rPr>
            <w:noProof/>
          </w:rPr>
          <w:instrText>8</w:instrText>
        </w:r>
      </w:fldSimple>
      <w:r w:rsidR="001810B5">
        <w:instrText>)</w:instrText>
      </w:r>
      <w:bookmarkEnd w:id="135"/>
      <w:r w:rsidR="001810B5">
        <w:fldChar w:fldCharType="end"/>
      </w:r>
    </w:p>
    <w:p w14:paraId="77062E9B" w14:textId="415BBEE4" w:rsidR="00A867C2" w:rsidRDefault="00A867C2" w:rsidP="0054292A">
      <w:pPr>
        <w:rPr>
          <w:lang w:eastAsia="zh-CN"/>
        </w:rPr>
      </w:pPr>
      <w:r w:rsidRPr="005674B6">
        <w:rPr>
          <w:lang w:eastAsia="zh-CN"/>
        </w:rPr>
        <w:t xml:space="preserve">Finally, we design a non-iterative algorithm based on </w:t>
      </w:r>
      <w:r w:rsidR="00821855">
        <w:rPr>
          <w:lang w:eastAsia="zh-CN"/>
        </w:rPr>
        <w:fldChar w:fldCharType="begin"/>
      </w:r>
      <w:r w:rsidR="00821855">
        <w:rPr>
          <w:lang w:eastAsia="zh-CN"/>
        </w:rPr>
        <w:instrText xml:space="preserve"> GOTOBUTTON ZEqnNum731969  \* MERGEFORMAT </w:instrText>
      </w:r>
      <w:r w:rsidR="00821855">
        <w:rPr>
          <w:lang w:eastAsia="zh-CN"/>
        </w:rPr>
        <w:fldChar w:fldCharType="begin"/>
      </w:r>
      <w:r w:rsidR="00821855">
        <w:rPr>
          <w:lang w:eastAsia="zh-CN"/>
        </w:rPr>
        <w:instrText xml:space="preserve"> REF ZEqnNum731969 \* Charformat \! \* MERGEFORMAT </w:instrText>
      </w:r>
      <w:r w:rsidR="00821855">
        <w:rPr>
          <w:lang w:eastAsia="zh-CN"/>
        </w:rPr>
        <w:fldChar w:fldCharType="separate"/>
      </w:r>
      <w:r w:rsidR="009B7CEC" w:rsidRPr="009B7CEC">
        <w:rPr>
          <w:lang w:eastAsia="zh-CN"/>
        </w:rPr>
        <w:instrText>(4-5)</w:instrText>
      </w:r>
      <w:r w:rsidR="00821855">
        <w:rPr>
          <w:lang w:eastAsia="zh-CN"/>
        </w:rPr>
        <w:fldChar w:fldCharType="end"/>
      </w:r>
      <w:r w:rsidR="00821855">
        <w:rPr>
          <w:lang w:eastAsia="zh-CN"/>
        </w:rPr>
        <w:fldChar w:fldCharType="end"/>
      </w:r>
      <w:r w:rsidR="00821855">
        <w:rPr>
          <w:lang w:eastAsia="zh-CN"/>
        </w:rPr>
        <w:t>-a</w:t>
      </w:r>
      <w:r w:rsidRPr="005674B6">
        <w:rPr>
          <w:lang w:eastAsia="zh-CN"/>
        </w:rPr>
        <w:t xml:space="preserve"> and </w:t>
      </w:r>
      <w:r w:rsidR="00817C80">
        <w:rPr>
          <w:lang w:eastAsia="zh-CN"/>
        </w:rPr>
        <w:fldChar w:fldCharType="begin"/>
      </w:r>
      <w:r w:rsidR="00817C80">
        <w:rPr>
          <w:lang w:eastAsia="zh-CN"/>
        </w:rPr>
        <w:instrText xml:space="preserve"> GOTOBUTTON ZEqnNum952677  \* MERGEFORMAT </w:instrText>
      </w:r>
      <w:r w:rsidR="00817C80">
        <w:rPr>
          <w:lang w:eastAsia="zh-CN"/>
        </w:rPr>
        <w:fldChar w:fldCharType="begin"/>
      </w:r>
      <w:r w:rsidR="00817C80">
        <w:rPr>
          <w:lang w:eastAsia="zh-CN"/>
        </w:rPr>
        <w:instrText xml:space="preserve"> REF ZEqnNum952677 \* Charformat \! \* MERGEFORMAT </w:instrText>
      </w:r>
      <w:r w:rsidR="00817C80">
        <w:rPr>
          <w:lang w:eastAsia="zh-CN"/>
        </w:rPr>
        <w:fldChar w:fldCharType="separate"/>
      </w:r>
      <w:r w:rsidR="009B7CEC" w:rsidRPr="009B7CEC">
        <w:rPr>
          <w:lang w:eastAsia="zh-CN"/>
        </w:rPr>
        <w:instrText>(4-7)</w:instrText>
      </w:r>
      <w:r w:rsidR="00817C80">
        <w:rPr>
          <w:lang w:eastAsia="zh-CN"/>
        </w:rPr>
        <w:fldChar w:fldCharType="end"/>
      </w:r>
      <w:r w:rsidR="00817C80">
        <w:rPr>
          <w:lang w:eastAsia="zh-CN"/>
        </w:rPr>
        <w:fldChar w:fldCharType="end"/>
      </w:r>
      <w:r w:rsidR="00817C80" w:rsidRPr="005674B6">
        <w:rPr>
          <w:lang w:eastAsia="zh-CN"/>
        </w:rPr>
        <w:t xml:space="preserve"> or </w:t>
      </w:r>
      <w:r w:rsidR="00817C80">
        <w:rPr>
          <w:lang w:eastAsia="zh-CN"/>
        </w:rPr>
        <w:fldChar w:fldCharType="begin"/>
      </w:r>
      <w:r w:rsidR="00817C80">
        <w:rPr>
          <w:lang w:eastAsia="zh-CN"/>
        </w:rPr>
        <w:instrText xml:space="preserve"> GOTOBUTTON ZEqnNum923748  \* MERGEFORMAT </w:instrText>
      </w:r>
      <w:r w:rsidR="00817C80">
        <w:rPr>
          <w:lang w:eastAsia="zh-CN"/>
        </w:rPr>
        <w:fldChar w:fldCharType="begin"/>
      </w:r>
      <w:r w:rsidR="00817C80">
        <w:rPr>
          <w:lang w:eastAsia="zh-CN"/>
        </w:rPr>
        <w:instrText xml:space="preserve"> REF ZEqnNum923748 \* Charformat \! \* MERGEFORMAT </w:instrText>
      </w:r>
      <w:r w:rsidR="00817C80">
        <w:rPr>
          <w:lang w:eastAsia="zh-CN"/>
        </w:rPr>
        <w:fldChar w:fldCharType="separate"/>
      </w:r>
      <w:r w:rsidR="009B7CEC" w:rsidRPr="009B7CEC">
        <w:rPr>
          <w:lang w:eastAsia="zh-CN"/>
        </w:rPr>
        <w:instrText>(4-8)</w:instrText>
      </w:r>
      <w:r w:rsidR="00817C80">
        <w:rPr>
          <w:lang w:eastAsia="zh-CN"/>
        </w:rPr>
        <w:fldChar w:fldCharType="end"/>
      </w:r>
      <w:r w:rsidR="00817C80">
        <w:rPr>
          <w:lang w:eastAsia="zh-CN"/>
        </w:rPr>
        <w:fldChar w:fldCharType="end"/>
      </w:r>
      <w:r w:rsidRPr="005674B6">
        <w:rPr>
          <w:lang w:eastAsia="zh-CN"/>
        </w:rPr>
        <w:t xml:space="preserve">to solve power series coefficients </w:t>
      </w:r>
      <w:r w:rsidRPr="005674B6">
        <w:rPr>
          <w:i/>
          <w:lang w:eastAsia="zh-CN"/>
        </w:rPr>
        <w:t>X(k</w:t>
      </w:r>
      <w:r w:rsidRPr="005674B6">
        <w:rPr>
          <w:lang w:eastAsia="zh-CN"/>
        </w:rPr>
        <w:t xml:space="preserve">), </w:t>
      </w:r>
      <w:r w:rsidRPr="005674B6">
        <w:rPr>
          <w:b/>
          <w:bCs/>
          <w:i/>
        </w:rPr>
        <w:t>Y</w:t>
      </w:r>
      <w:r w:rsidRPr="005674B6">
        <w:t>(</w:t>
      </w:r>
      <w:r w:rsidRPr="005674B6">
        <w:rPr>
          <w:i/>
        </w:rPr>
        <w:t>k</w:t>
      </w:r>
      <w:r w:rsidRPr="005674B6">
        <w:t>) and Λ(</w:t>
      </w:r>
      <w:r w:rsidRPr="005674B6">
        <w:rPr>
          <w:i/>
        </w:rPr>
        <w:t>k</w:t>
      </w:r>
      <w:r w:rsidRPr="005674B6">
        <w:t xml:space="preserve">) from </w:t>
      </w:r>
      <w:r w:rsidRPr="005674B6">
        <w:rPr>
          <w:i/>
        </w:rPr>
        <w:t>k</w:t>
      </w:r>
      <w:r w:rsidRPr="005674B6">
        <w:t xml:space="preserve">=0 to any order </w:t>
      </w:r>
      <w:r w:rsidRPr="005674B6">
        <w:rPr>
          <w:i/>
        </w:rPr>
        <w:t xml:space="preserve">K </w:t>
      </w:r>
      <w:r w:rsidRPr="005674B6">
        <w:t>in a recursively manner,</w:t>
      </w:r>
      <w:r w:rsidRPr="005674B6">
        <w:rPr>
          <w:i/>
        </w:rPr>
        <w:t xml:space="preserve"> </w:t>
      </w:r>
      <w:r w:rsidRPr="005674B6">
        <w:rPr>
          <w:lang w:eastAsia="zh-CN"/>
        </w:rPr>
        <w:t xml:space="preserve">and approximate variables </w:t>
      </w:r>
      <w:r w:rsidRPr="005674B6">
        <w:rPr>
          <w:i/>
        </w:rPr>
        <w:t>x</w:t>
      </w:r>
      <w:r w:rsidRPr="005674B6">
        <w:t>(</w:t>
      </w:r>
      <w:r w:rsidRPr="005674B6">
        <w:rPr>
          <w:i/>
        </w:rPr>
        <w:t>t</w:t>
      </w:r>
      <w:r w:rsidRPr="005674B6">
        <w:t>),</w:t>
      </w:r>
      <w:r w:rsidRPr="005674B6">
        <w:rPr>
          <w:b/>
          <w:bCs/>
          <w:i/>
        </w:rPr>
        <w:t xml:space="preserve"> y</w:t>
      </w:r>
      <w:r w:rsidRPr="005674B6">
        <w:t>(</w:t>
      </w:r>
      <w:r w:rsidRPr="005674B6">
        <w:rPr>
          <w:i/>
        </w:rPr>
        <w:t>t</w:t>
      </w:r>
      <w:r w:rsidRPr="005674B6">
        <w:t>) and λ(</w:t>
      </w:r>
      <w:r w:rsidRPr="005674B6">
        <w:rPr>
          <w:i/>
        </w:rPr>
        <w:t>t</w:t>
      </w:r>
      <w:r w:rsidRPr="005674B6">
        <w:t xml:space="preserve">) </w:t>
      </w:r>
      <w:r w:rsidRPr="005674B6">
        <w:rPr>
          <w:lang w:eastAsia="zh-CN"/>
        </w:rPr>
        <w:t xml:space="preserve">as power series of time, shown in </w:t>
      </w:r>
      <w:r w:rsidR="00E87E3E">
        <w:rPr>
          <w:lang w:eastAsia="zh-CN"/>
        </w:rPr>
        <w:fldChar w:fldCharType="begin"/>
      </w:r>
      <w:r w:rsidR="00E87E3E">
        <w:rPr>
          <w:lang w:eastAsia="zh-CN"/>
        </w:rPr>
        <w:instrText xml:space="preserve"> GOTOBUTTON ZEqnNum746464  \* MERGEFORMAT </w:instrText>
      </w:r>
      <w:r w:rsidR="00E87E3E">
        <w:rPr>
          <w:lang w:eastAsia="zh-CN"/>
        </w:rPr>
        <w:fldChar w:fldCharType="begin"/>
      </w:r>
      <w:r w:rsidR="00E87E3E">
        <w:rPr>
          <w:lang w:eastAsia="zh-CN"/>
        </w:rPr>
        <w:instrText xml:space="preserve"> REF ZEqnNum746464 \* Charformat \! \* MERGEFORMAT </w:instrText>
      </w:r>
      <w:r w:rsidR="00E87E3E">
        <w:rPr>
          <w:lang w:eastAsia="zh-CN"/>
        </w:rPr>
        <w:fldChar w:fldCharType="separate"/>
      </w:r>
      <w:r w:rsidR="009B7CEC" w:rsidRPr="009B7CEC">
        <w:rPr>
          <w:lang w:eastAsia="zh-CN"/>
        </w:rPr>
        <w:instrText>(4-9)</w:instrText>
      </w:r>
      <w:r w:rsidR="00E87E3E">
        <w:rPr>
          <w:lang w:eastAsia="zh-CN"/>
        </w:rPr>
        <w:fldChar w:fldCharType="end"/>
      </w:r>
      <w:r w:rsidR="00E87E3E">
        <w:rPr>
          <w:lang w:eastAsia="zh-CN"/>
        </w:rPr>
        <w:fldChar w:fldCharType="end"/>
      </w:r>
      <w:r w:rsidRPr="005674B6">
        <w:rPr>
          <w:lang w:eastAsia="zh-CN"/>
        </w:rPr>
        <w:t xml:space="preserve">. After </w:t>
      </w:r>
      <w:r w:rsidRPr="005674B6">
        <w:rPr>
          <w:b/>
          <w:bCs/>
          <w:i/>
        </w:rPr>
        <w:t>y</w:t>
      </w:r>
      <w:r w:rsidRPr="005674B6">
        <w:t>(</w:t>
      </w:r>
      <w:r w:rsidRPr="005674B6">
        <w:rPr>
          <w:i/>
        </w:rPr>
        <w:t>t</w:t>
      </w:r>
      <w:r w:rsidRPr="005674B6">
        <w:t>) and λ(</w:t>
      </w:r>
      <w:r w:rsidRPr="005674B6">
        <w:rPr>
          <w:i/>
        </w:rPr>
        <w:t>t</w:t>
      </w:r>
      <w:r w:rsidRPr="005674B6">
        <w:t xml:space="preserve">) </w:t>
      </w:r>
      <w:r w:rsidRPr="005674B6">
        <w:rPr>
          <w:lang w:eastAsia="zh-CN"/>
        </w:rPr>
        <w:t xml:space="preserve">are solved, the solution curves of power flow equations are directly obtained, as illustrated in </w:t>
      </w:r>
      <w:r w:rsidR="008D5A5A">
        <w:rPr>
          <w:lang w:eastAsia="zh-CN"/>
        </w:rPr>
        <w:t>the case study</w:t>
      </w:r>
      <w:r w:rsidRPr="005674B6">
        <w:rPr>
          <w:lang w:eastAsia="zh-CN"/>
        </w:rPr>
        <w:t>.</w:t>
      </w:r>
    </w:p>
    <w:p w14:paraId="21C966BC" w14:textId="53312CF6" w:rsidR="00843E82" w:rsidRDefault="00843E82" w:rsidP="00843E82">
      <w:pPr>
        <w:pStyle w:val="Equation0"/>
      </w:pPr>
      <w:r>
        <w:tab/>
      </w:r>
      <w:r w:rsidR="00B10E33" w:rsidRPr="00B10E33">
        <w:rPr>
          <w:position w:val="-50"/>
        </w:rPr>
        <w:object w:dxaOrig="4380" w:dyaOrig="1180" w14:anchorId="5DBC3163">
          <v:shape id="_x0000_i1289" type="#_x0000_t75" style="width:219.8pt;height:59.45pt" o:ole="">
            <v:imagedata r:id="rId538" o:title=""/>
          </v:shape>
          <o:OLEObject Type="Embed" ProgID="Equation.DSMT4" ShapeID="_x0000_i1289" DrawAspect="Content" ObjectID="_1704283575" r:id="rId539"/>
        </w:object>
      </w:r>
      <w:r>
        <w:t xml:space="preserve"> </w:t>
      </w:r>
      <w:r>
        <w:tab/>
      </w:r>
      <w:r w:rsidR="001810B5">
        <w:fldChar w:fldCharType="begin"/>
      </w:r>
      <w:r w:rsidR="001810B5">
        <w:instrText xml:space="preserve"> MACROBUTTON MTPlaceRef \* MERGEFORMAT </w:instrText>
      </w:r>
      <w:r w:rsidR="001810B5">
        <w:fldChar w:fldCharType="begin"/>
      </w:r>
      <w:r w:rsidR="001810B5">
        <w:instrText xml:space="preserve"> SEQ MTEqn \h \* MERGEFORMAT </w:instrText>
      </w:r>
      <w:r w:rsidR="001810B5">
        <w:fldChar w:fldCharType="end"/>
      </w:r>
      <w:bookmarkStart w:id="136" w:name="ZEqnNum746464"/>
      <w:r w:rsidR="001810B5">
        <w:instrText>(</w:instrText>
      </w:r>
      <w:fldSimple w:instr=" SEQ MTChap \c \* Arabic \* MERGEFORMAT ">
        <w:r w:rsidR="009B7CEC">
          <w:rPr>
            <w:noProof/>
          </w:rPr>
          <w:instrText>4</w:instrText>
        </w:r>
      </w:fldSimple>
      <w:r w:rsidR="001810B5">
        <w:instrText>-</w:instrText>
      </w:r>
      <w:fldSimple w:instr=" SEQ MTEqn \c \* Arabic \* MERGEFORMAT ">
        <w:r w:rsidR="009B7CEC">
          <w:rPr>
            <w:noProof/>
          </w:rPr>
          <w:instrText>9</w:instrText>
        </w:r>
      </w:fldSimple>
      <w:r w:rsidR="001810B5">
        <w:instrText>)</w:instrText>
      </w:r>
      <w:bookmarkEnd w:id="136"/>
      <w:r w:rsidR="001810B5">
        <w:fldChar w:fldCharType="end"/>
      </w:r>
    </w:p>
    <w:p w14:paraId="2B37800C" w14:textId="129F8ACD" w:rsidR="00A867C2" w:rsidRPr="005674B6" w:rsidRDefault="00A867C2" w:rsidP="0054292A">
      <w:pPr>
        <w:rPr>
          <w:lang w:eastAsia="zh-CN"/>
        </w:rPr>
      </w:pPr>
      <w:r w:rsidRPr="005674B6">
        <w:rPr>
          <w:lang w:eastAsia="zh-CN"/>
        </w:rPr>
        <w:t xml:space="preserve">Among the above four steps, only the last step needs to be performed online, while the first three steps can be conducted in the offline stage because they are mainly used to derive expressions of matrices </w:t>
      </w:r>
      <w:r w:rsidRPr="005674B6">
        <w:rPr>
          <w:b/>
          <w:bCs/>
          <w:i/>
          <w:iCs/>
          <w:lang w:eastAsia="zh-CN"/>
        </w:rPr>
        <w:t>A</w:t>
      </w:r>
      <w:r w:rsidRPr="005674B6">
        <w:rPr>
          <w:lang w:eastAsia="zh-CN"/>
        </w:rPr>
        <w:t xml:space="preserve"> and </w:t>
      </w:r>
      <w:r w:rsidRPr="005674B6">
        <w:rPr>
          <w:b/>
          <w:bCs/>
          <w:i/>
          <w:iCs/>
          <w:lang w:eastAsia="zh-CN"/>
        </w:rPr>
        <w:t>B</w:t>
      </w:r>
      <w:r w:rsidRPr="005674B6">
        <w:rPr>
          <w:lang w:eastAsia="zh-CN"/>
        </w:rPr>
        <w:t xml:space="preserve"> in </w:t>
      </w:r>
      <w:r w:rsidR="00B9106A">
        <w:rPr>
          <w:iCs/>
          <w:lang w:eastAsia="zh-CN"/>
        </w:rPr>
        <w:fldChar w:fldCharType="begin"/>
      </w:r>
      <w:r w:rsidR="00B9106A">
        <w:rPr>
          <w:iCs/>
          <w:lang w:eastAsia="zh-CN"/>
        </w:rPr>
        <w:instrText xml:space="preserve"> GOTOBUTTON ZEqnNum691392  \* MERGEFORMAT </w:instrText>
      </w:r>
      <w:r w:rsidR="00B9106A">
        <w:rPr>
          <w:iCs/>
          <w:lang w:eastAsia="zh-CN"/>
        </w:rPr>
        <w:fldChar w:fldCharType="begin"/>
      </w:r>
      <w:r w:rsidR="00B9106A">
        <w:rPr>
          <w:iCs/>
          <w:lang w:eastAsia="zh-CN"/>
        </w:rPr>
        <w:instrText xml:space="preserve"> REF ZEqnNum691392 \* Charformat \! \* MERGEFORMAT </w:instrText>
      </w:r>
      <w:r w:rsidR="00B9106A">
        <w:rPr>
          <w:iCs/>
          <w:lang w:eastAsia="zh-CN"/>
        </w:rPr>
        <w:fldChar w:fldCharType="separate"/>
      </w:r>
      <w:r w:rsidR="009B7CEC" w:rsidRPr="009B7CEC">
        <w:rPr>
          <w:iCs/>
          <w:lang w:eastAsia="zh-CN"/>
        </w:rPr>
        <w:instrText>(4-6)</w:instrText>
      </w:r>
      <w:r w:rsidR="00B9106A">
        <w:rPr>
          <w:iCs/>
          <w:lang w:eastAsia="zh-CN"/>
        </w:rPr>
        <w:fldChar w:fldCharType="end"/>
      </w:r>
      <w:r w:rsidR="00B9106A">
        <w:rPr>
          <w:iCs/>
          <w:lang w:eastAsia="zh-CN"/>
        </w:rPr>
        <w:fldChar w:fldCharType="end"/>
      </w:r>
      <w:r w:rsidRPr="005674B6">
        <w:rPr>
          <w:lang w:eastAsia="zh-CN"/>
        </w:rPr>
        <w:t xml:space="preserve"> and function </w:t>
      </w:r>
      <w:r w:rsidRPr="005674B6">
        <w:rPr>
          <w:i/>
          <w:iCs/>
          <w:lang w:eastAsia="zh-CN"/>
        </w:rPr>
        <w:t>F</w:t>
      </w:r>
      <w:r w:rsidRPr="005674B6">
        <w:rPr>
          <w:b/>
          <w:bCs/>
          <w:i/>
          <w:iCs/>
          <w:lang w:eastAsia="zh-CN"/>
        </w:rPr>
        <w:t xml:space="preserve"> </w:t>
      </w:r>
      <w:r w:rsidRPr="005674B6">
        <w:rPr>
          <w:lang w:eastAsia="zh-CN"/>
        </w:rPr>
        <w:t xml:space="preserve">in </w:t>
      </w:r>
      <w:r w:rsidR="008F0990">
        <w:rPr>
          <w:iCs/>
          <w:lang w:eastAsia="zh-CN"/>
        </w:rPr>
        <w:fldChar w:fldCharType="begin"/>
      </w:r>
      <w:r w:rsidR="008F0990">
        <w:rPr>
          <w:iCs/>
          <w:lang w:eastAsia="zh-CN"/>
        </w:rPr>
        <w:instrText xml:space="preserve"> GOTOBUTTON ZEqnNum731969  \* MERGEFORMAT </w:instrText>
      </w:r>
      <w:r w:rsidR="008F0990">
        <w:rPr>
          <w:iCs/>
          <w:lang w:eastAsia="zh-CN"/>
        </w:rPr>
        <w:fldChar w:fldCharType="begin"/>
      </w:r>
      <w:r w:rsidR="008F0990">
        <w:rPr>
          <w:iCs/>
          <w:lang w:eastAsia="zh-CN"/>
        </w:rPr>
        <w:instrText xml:space="preserve"> REF ZEqnNum731969 \* Charformat \! \* MERGEFORMAT </w:instrText>
      </w:r>
      <w:r w:rsidR="008F0990">
        <w:rPr>
          <w:iCs/>
          <w:lang w:eastAsia="zh-CN"/>
        </w:rPr>
        <w:fldChar w:fldCharType="separate"/>
      </w:r>
      <w:r w:rsidR="009B7CEC" w:rsidRPr="009B7CEC">
        <w:rPr>
          <w:iCs/>
          <w:lang w:eastAsia="zh-CN"/>
        </w:rPr>
        <w:instrText>(4-5)</w:instrText>
      </w:r>
      <w:r w:rsidR="008F0990">
        <w:rPr>
          <w:iCs/>
          <w:lang w:eastAsia="zh-CN"/>
        </w:rPr>
        <w:fldChar w:fldCharType="end"/>
      </w:r>
      <w:r w:rsidR="008F0990">
        <w:rPr>
          <w:iCs/>
          <w:lang w:eastAsia="zh-CN"/>
        </w:rPr>
        <w:fldChar w:fldCharType="end"/>
      </w:r>
      <w:r w:rsidR="008F0990">
        <w:rPr>
          <w:iCs/>
          <w:lang w:eastAsia="zh-CN"/>
        </w:rPr>
        <w:t>-a</w:t>
      </w:r>
      <w:r w:rsidRPr="005674B6">
        <w:rPr>
          <w:lang w:eastAsia="zh-CN"/>
        </w:rPr>
        <w:t xml:space="preserve">, which is a one-time effort. </w:t>
      </w:r>
    </w:p>
    <w:p w14:paraId="0B3826E0" w14:textId="0A540083" w:rsidR="00A867C2" w:rsidRPr="005674B6" w:rsidRDefault="00A867C2" w:rsidP="0054292A">
      <w:pPr>
        <w:rPr>
          <w:lang w:eastAsia="zh-CN"/>
        </w:rPr>
      </w:pPr>
      <w:r w:rsidRPr="005674B6">
        <w:rPr>
          <w:b/>
          <w:bCs/>
          <w:lang w:eastAsia="zh-CN"/>
        </w:rPr>
        <w:t>Remarks</w:t>
      </w:r>
      <w:r w:rsidRPr="005674B6">
        <w:rPr>
          <w:lang w:eastAsia="zh-CN"/>
        </w:rPr>
        <w:t xml:space="preserve">: there are two important observations: 1) from </w:t>
      </w:r>
      <w:r w:rsidR="000C4EAA">
        <w:rPr>
          <w:lang w:eastAsia="zh-CN"/>
        </w:rPr>
        <w:fldChar w:fldCharType="begin"/>
      </w:r>
      <w:r w:rsidR="000C4EAA">
        <w:rPr>
          <w:lang w:eastAsia="zh-CN"/>
        </w:rPr>
        <w:instrText xml:space="preserve"> GOTOBUTTON ZEqnNum691392  \* MERGEFORMAT </w:instrText>
      </w:r>
      <w:r w:rsidR="000C4EAA">
        <w:rPr>
          <w:lang w:eastAsia="zh-CN"/>
        </w:rPr>
        <w:fldChar w:fldCharType="begin"/>
      </w:r>
      <w:r w:rsidR="000C4EAA">
        <w:rPr>
          <w:lang w:eastAsia="zh-CN"/>
        </w:rPr>
        <w:instrText xml:space="preserve"> REF ZEqnNum691392 \* Charformat \! \* MERGEFORMAT </w:instrText>
      </w:r>
      <w:r w:rsidR="000C4EAA">
        <w:rPr>
          <w:lang w:eastAsia="zh-CN"/>
        </w:rPr>
        <w:fldChar w:fldCharType="separate"/>
      </w:r>
      <w:r w:rsidR="009B7CEC" w:rsidRPr="009B7CEC">
        <w:rPr>
          <w:lang w:eastAsia="zh-CN"/>
        </w:rPr>
        <w:instrText>(4-6)</w:instrText>
      </w:r>
      <w:r w:rsidR="000C4EAA">
        <w:rPr>
          <w:lang w:eastAsia="zh-CN"/>
        </w:rPr>
        <w:fldChar w:fldCharType="end"/>
      </w:r>
      <w:r w:rsidR="000C4EAA">
        <w:rPr>
          <w:lang w:eastAsia="zh-CN"/>
        </w:rPr>
        <w:fldChar w:fldCharType="end"/>
      </w:r>
      <w:r w:rsidR="000C4EAA">
        <w:rPr>
          <w:lang w:eastAsia="zh-CN"/>
        </w:rPr>
        <w:t>-a</w:t>
      </w:r>
      <w:r w:rsidRPr="005674B6">
        <w:rPr>
          <w:lang w:eastAsia="zh-CN"/>
        </w:rPr>
        <w:t xml:space="preserve"> that the nonlinear power flow equation </w:t>
      </w:r>
      <w:r w:rsidR="005B7742">
        <w:fldChar w:fldCharType="begin"/>
      </w:r>
      <w:r w:rsidR="005B7742">
        <w:instrText xml:space="preserve"> GOTOBUTTON ZEqnNum837723  \* MERGEFORMAT </w:instrText>
      </w:r>
      <w:r w:rsidR="00C71E21">
        <w:fldChar w:fldCharType="begin"/>
      </w:r>
      <w:r w:rsidR="00C71E21">
        <w:instrText xml:space="preserve"> REF ZEqnNum837723 \* Charformat \! \* MERGEFORMAT </w:instrText>
      </w:r>
      <w:r w:rsidR="00C71E21">
        <w:fldChar w:fldCharType="separate"/>
      </w:r>
      <w:r w:rsidR="009B7CEC" w:rsidRPr="009B7CEC">
        <w:instrText>(4-2)</w:instrText>
      </w:r>
      <w:r w:rsidR="00C71E21">
        <w:fldChar w:fldCharType="end"/>
      </w:r>
      <w:r w:rsidR="005B7742">
        <w:fldChar w:fldCharType="end"/>
      </w:r>
      <w:r w:rsidRPr="005674B6">
        <w:rPr>
          <w:lang w:eastAsia="zh-CN"/>
        </w:rPr>
        <w:t xml:space="preserve"> about </w:t>
      </w:r>
      <w:r w:rsidRPr="005674B6">
        <w:rPr>
          <w:b/>
          <w:bCs/>
          <w:i/>
          <w:lang w:eastAsia="zh-CN"/>
        </w:rPr>
        <w:t>y</w:t>
      </w:r>
      <w:r w:rsidRPr="005674B6">
        <w:rPr>
          <w:lang w:eastAsia="zh-CN"/>
        </w:rPr>
        <w:t>(</w:t>
      </w:r>
      <w:r w:rsidRPr="005674B6">
        <w:rPr>
          <w:i/>
          <w:lang w:eastAsia="zh-CN"/>
        </w:rPr>
        <w:t>t</w:t>
      </w:r>
      <w:r w:rsidRPr="005674B6">
        <w:rPr>
          <w:lang w:eastAsia="zh-CN"/>
        </w:rPr>
        <w:t xml:space="preserve">) are converted to a formally linear equation about power series coefficients </w:t>
      </w:r>
      <w:r w:rsidRPr="005674B6">
        <w:rPr>
          <w:b/>
          <w:bCs/>
          <w:i/>
        </w:rPr>
        <w:t>Y</w:t>
      </w:r>
      <w:r w:rsidRPr="005674B6">
        <w:t>(</w:t>
      </w:r>
      <w:r w:rsidRPr="005674B6">
        <w:rPr>
          <w:i/>
        </w:rPr>
        <w:t>k</w:t>
      </w:r>
      <w:r w:rsidRPr="005674B6">
        <w:t xml:space="preserve">) after DT; 2) coefficients on bus voltages are explicitly solved by </w:t>
      </w:r>
      <w:r w:rsidR="005C5A4E">
        <w:rPr>
          <w:lang w:eastAsia="zh-CN"/>
        </w:rPr>
        <w:fldChar w:fldCharType="begin"/>
      </w:r>
      <w:r w:rsidR="005C5A4E">
        <w:rPr>
          <w:lang w:eastAsia="zh-CN"/>
        </w:rPr>
        <w:instrText xml:space="preserve"> GOTOBUTTON ZEqnNum952677  \* MERGEFORMAT </w:instrText>
      </w:r>
      <w:r w:rsidR="005C5A4E">
        <w:rPr>
          <w:lang w:eastAsia="zh-CN"/>
        </w:rPr>
        <w:fldChar w:fldCharType="begin"/>
      </w:r>
      <w:r w:rsidR="005C5A4E">
        <w:rPr>
          <w:lang w:eastAsia="zh-CN"/>
        </w:rPr>
        <w:instrText xml:space="preserve"> REF ZEqnNum952677 \* Charformat \! \* MERGEFORMAT </w:instrText>
      </w:r>
      <w:r w:rsidR="005C5A4E">
        <w:rPr>
          <w:lang w:eastAsia="zh-CN"/>
        </w:rPr>
        <w:fldChar w:fldCharType="separate"/>
      </w:r>
      <w:r w:rsidR="009B7CEC" w:rsidRPr="009B7CEC">
        <w:rPr>
          <w:lang w:eastAsia="zh-CN"/>
        </w:rPr>
        <w:instrText>(4-7)</w:instrText>
      </w:r>
      <w:r w:rsidR="005C5A4E">
        <w:rPr>
          <w:lang w:eastAsia="zh-CN"/>
        </w:rPr>
        <w:fldChar w:fldCharType="end"/>
      </w:r>
      <w:r w:rsidR="005C5A4E">
        <w:rPr>
          <w:lang w:eastAsia="zh-CN"/>
        </w:rPr>
        <w:fldChar w:fldCharType="end"/>
      </w:r>
      <w:r w:rsidRPr="005674B6">
        <w:t xml:space="preserve"> or </w:t>
      </w:r>
      <w:r w:rsidR="005C5A4E">
        <w:rPr>
          <w:lang w:eastAsia="zh-CN"/>
        </w:rPr>
        <w:fldChar w:fldCharType="begin"/>
      </w:r>
      <w:r w:rsidR="005C5A4E">
        <w:rPr>
          <w:lang w:eastAsia="zh-CN"/>
        </w:rPr>
        <w:instrText xml:space="preserve"> GOTOBUTTON ZEqnNum923748  \* MERGEFORMAT </w:instrText>
      </w:r>
      <w:r w:rsidR="005C5A4E">
        <w:rPr>
          <w:lang w:eastAsia="zh-CN"/>
        </w:rPr>
        <w:fldChar w:fldCharType="begin"/>
      </w:r>
      <w:r w:rsidR="005C5A4E">
        <w:rPr>
          <w:lang w:eastAsia="zh-CN"/>
        </w:rPr>
        <w:instrText xml:space="preserve"> REF ZEqnNum923748 \* Charformat \! \* MERGEFORMAT </w:instrText>
      </w:r>
      <w:r w:rsidR="005C5A4E">
        <w:rPr>
          <w:lang w:eastAsia="zh-CN"/>
        </w:rPr>
        <w:fldChar w:fldCharType="separate"/>
      </w:r>
      <w:r w:rsidR="009B7CEC" w:rsidRPr="009B7CEC">
        <w:rPr>
          <w:lang w:eastAsia="zh-CN"/>
        </w:rPr>
        <w:instrText>(4-8)</w:instrText>
      </w:r>
      <w:r w:rsidR="005C5A4E">
        <w:rPr>
          <w:lang w:eastAsia="zh-CN"/>
        </w:rPr>
        <w:fldChar w:fldCharType="end"/>
      </w:r>
      <w:r w:rsidR="005C5A4E">
        <w:rPr>
          <w:lang w:eastAsia="zh-CN"/>
        </w:rPr>
        <w:fldChar w:fldCharType="end"/>
      </w:r>
      <w:r w:rsidRPr="005674B6">
        <w:t xml:space="preserve"> and then used to calculate bus voltages by </w:t>
      </w:r>
      <w:r w:rsidR="00042DD7">
        <w:rPr>
          <w:lang w:eastAsia="zh-CN"/>
        </w:rPr>
        <w:fldChar w:fldCharType="begin"/>
      </w:r>
      <w:r w:rsidR="00042DD7">
        <w:rPr>
          <w:lang w:eastAsia="zh-CN"/>
        </w:rPr>
        <w:instrText xml:space="preserve"> GOTOBUTTON ZEqnNum746464  \* MERGEFORMAT </w:instrText>
      </w:r>
      <w:r w:rsidR="00042DD7">
        <w:rPr>
          <w:lang w:eastAsia="zh-CN"/>
        </w:rPr>
        <w:fldChar w:fldCharType="begin"/>
      </w:r>
      <w:r w:rsidR="00042DD7">
        <w:rPr>
          <w:lang w:eastAsia="zh-CN"/>
        </w:rPr>
        <w:instrText xml:space="preserve"> REF ZEqnNum746464 \* Charformat \! \* MERGEFORMAT </w:instrText>
      </w:r>
      <w:r w:rsidR="00042DD7">
        <w:rPr>
          <w:lang w:eastAsia="zh-CN"/>
        </w:rPr>
        <w:fldChar w:fldCharType="separate"/>
      </w:r>
      <w:r w:rsidR="009B7CEC" w:rsidRPr="009B7CEC">
        <w:rPr>
          <w:lang w:eastAsia="zh-CN"/>
        </w:rPr>
        <w:instrText>(4-9)</w:instrText>
      </w:r>
      <w:r w:rsidR="00042DD7">
        <w:rPr>
          <w:lang w:eastAsia="zh-CN"/>
        </w:rPr>
        <w:fldChar w:fldCharType="end"/>
      </w:r>
      <w:r w:rsidR="00042DD7">
        <w:rPr>
          <w:lang w:eastAsia="zh-CN"/>
        </w:rPr>
        <w:fldChar w:fldCharType="end"/>
      </w:r>
      <w:r w:rsidRPr="005674B6">
        <w:t xml:space="preserve"> in a straightforward manner, which is different from using a conventional power flow solver to calculate bus voltages by numerical iterations. The proposed DT based method for solving solution curves of power flow equations differentiates itself from the traditional continuation power flow method that relies on iterative numerical methods such as the family of Newton Raphson methods.</w:t>
      </w:r>
    </w:p>
    <w:p w14:paraId="19185926" w14:textId="3AC00F4F" w:rsidR="00E832F1" w:rsidRDefault="00A867C2" w:rsidP="00444894">
      <w:pPr>
        <w:pStyle w:val="Heading3"/>
      </w:pPr>
      <w:bookmarkStart w:id="137" w:name="_Toc93064751"/>
      <w:r>
        <w:lastRenderedPageBreak/>
        <w:t>4.</w:t>
      </w:r>
      <w:r w:rsidR="00D225E0">
        <w:t>2</w:t>
      </w:r>
      <w:r>
        <w:t>.</w:t>
      </w:r>
      <w:r w:rsidR="00463C81">
        <w:t>2</w:t>
      </w:r>
      <w:r>
        <w:t xml:space="preserve"> Step 1: Dynamized Power Flow Equation</w:t>
      </w:r>
      <w:bookmarkEnd w:id="137"/>
    </w:p>
    <w:p w14:paraId="25E5A03F" w14:textId="1E95BA7D" w:rsidR="00A867C2" w:rsidRPr="005674B6" w:rsidRDefault="00A867C2" w:rsidP="0054292A">
      <w:r w:rsidRPr="005674B6">
        <w:t xml:space="preserve">Two formulations of </w:t>
      </w:r>
      <w:r w:rsidR="005F0AC0">
        <w:fldChar w:fldCharType="begin"/>
      </w:r>
      <w:r w:rsidR="005F0AC0">
        <w:instrText xml:space="preserve"> GOTOBUTTON ZEqnNum745694  \* MERGEFORMAT </w:instrText>
      </w:r>
      <w:r w:rsidR="00C71E21">
        <w:fldChar w:fldCharType="begin"/>
      </w:r>
      <w:r w:rsidR="00C71E21">
        <w:instrText xml:space="preserve"> REF ZEqnNum745694 \* Charformat \! \* MERGEFORMAT </w:instrText>
      </w:r>
      <w:r w:rsidR="00C71E21">
        <w:fldChar w:fldCharType="separate"/>
      </w:r>
      <w:r w:rsidR="009B7CEC" w:rsidRPr="009B7CEC">
        <w:instrText>(4-4)</w:instrText>
      </w:r>
      <w:r w:rsidR="00C71E21">
        <w:fldChar w:fldCharType="end"/>
      </w:r>
      <w:r w:rsidR="005F0AC0">
        <w:fldChar w:fldCharType="end"/>
      </w:r>
      <w:r w:rsidRPr="005674B6">
        <w:t xml:space="preserve"> are proposed to dynamize the power flow equation </w:t>
      </w:r>
      <w:r w:rsidR="00261BF8">
        <w:fldChar w:fldCharType="begin"/>
      </w:r>
      <w:r w:rsidR="00261BF8">
        <w:instrText xml:space="preserve"> GOTOBUTTON ZEqnNum837723  \* MERGEFORMAT </w:instrText>
      </w:r>
      <w:r w:rsidR="00C71E21">
        <w:fldChar w:fldCharType="begin"/>
      </w:r>
      <w:r w:rsidR="00C71E21">
        <w:instrText xml:space="preserve"> REF ZEqnNum837723 \* Charformat \! \* MERGEFORMAT </w:instrText>
      </w:r>
      <w:r w:rsidR="00C71E21">
        <w:fldChar w:fldCharType="separate"/>
      </w:r>
      <w:r w:rsidR="009B7CEC" w:rsidRPr="009B7CEC">
        <w:instrText>(4-2)</w:instrText>
      </w:r>
      <w:r w:rsidR="00C71E21">
        <w:fldChar w:fldCharType="end"/>
      </w:r>
      <w:r w:rsidR="00261BF8">
        <w:fldChar w:fldCharType="end"/>
      </w:r>
      <w:r w:rsidRPr="005674B6">
        <w:t xml:space="preserve">, shown in </w:t>
      </w:r>
      <w:r w:rsidR="00692484">
        <w:fldChar w:fldCharType="begin"/>
      </w:r>
      <w:r w:rsidR="00692484">
        <w:instrText xml:space="preserve"> GOTOBUTTON ZEqnNum988210  \* MERGEFORMAT </w:instrText>
      </w:r>
      <w:r w:rsidR="00C71E21">
        <w:fldChar w:fldCharType="begin"/>
      </w:r>
      <w:r w:rsidR="00C71E21">
        <w:instrText xml:space="preserve"> REF ZEqnNum988210 \* Charformat \! \* MERGEFORMAT </w:instrText>
      </w:r>
      <w:r w:rsidR="00C71E21">
        <w:fldChar w:fldCharType="separate"/>
      </w:r>
      <w:r w:rsidR="009B7CEC" w:rsidRPr="009B7CEC">
        <w:instrText>(4-10)</w:instrText>
      </w:r>
      <w:r w:rsidR="00C71E21">
        <w:fldChar w:fldCharType="end"/>
      </w:r>
      <w:r w:rsidR="00692484">
        <w:fldChar w:fldCharType="end"/>
      </w:r>
      <w:r w:rsidRPr="005674B6">
        <w:t xml:space="preserve"> and </w:t>
      </w:r>
      <w:r w:rsidR="007057D0">
        <w:fldChar w:fldCharType="begin"/>
      </w:r>
      <w:r w:rsidR="007057D0">
        <w:instrText xml:space="preserve"> GOTOBUTTON ZEqnNum967235  \* MERGEFORMAT </w:instrText>
      </w:r>
      <w:r w:rsidR="00C71E21">
        <w:fldChar w:fldCharType="begin"/>
      </w:r>
      <w:r w:rsidR="00C71E21">
        <w:instrText xml:space="preserve"> REF ZEqnNum967235 \* Charformat </w:instrText>
      </w:r>
      <w:r w:rsidR="00C71E21">
        <w:instrText xml:space="preserve">\! \* MERGEFORMAT </w:instrText>
      </w:r>
      <w:r w:rsidR="00C71E21">
        <w:fldChar w:fldCharType="separate"/>
      </w:r>
      <w:r w:rsidR="009B7CEC" w:rsidRPr="009B7CEC">
        <w:instrText>(4-11)</w:instrText>
      </w:r>
      <w:r w:rsidR="00C71E21">
        <w:fldChar w:fldCharType="end"/>
      </w:r>
      <w:r w:rsidR="007057D0">
        <w:fldChar w:fldCharType="end"/>
      </w:r>
      <w:r w:rsidRPr="005674B6">
        <w:t xml:space="preserve"> respectively, where </w:t>
      </w:r>
      <w:r w:rsidRPr="005674B6">
        <w:rPr>
          <w:i/>
        </w:rPr>
        <w:t>C</w:t>
      </w:r>
      <w:r w:rsidRPr="005674B6">
        <w:rPr>
          <w:vertAlign w:val="subscript"/>
        </w:rPr>
        <w:t xml:space="preserve">1 </w:t>
      </w:r>
      <w:r w:rsidRPr="005674B6">
        <w:softHyphen/>
        <w:t xml:space="preserve">and </w:t>
      </w:r>
      <w:r w:rsidRPr="005674B6">
        <w:rPr>
          <w:i/>
        </w:rPr>
        <w:t>C</w:t>
      </w:r>
      <w:r w:rsidRPr="005674B6">
        <w:rPr>
          <w:vertAlign w:val="subscript"/>
        </w:rPr>
        <w:t>2</w:t>
      </w:r>
      <w:r w:rsidRPr="005674B6">
        <w:t xml:space="preserve"> are constants and </w:t>
      </w:r>
      <w:r w:rsidRPr="005674B6">
        <w:rPr>
          <w:i/>
        </w:rPr>
        <w:t>v</w:t>
      </w:r>
      <w:r w:rsidRPr="005674B6">
        <w:rPr>
          <w:i/>
          <w:vertAlign w:val="subscript"/>
        </w:rPr>
        <w:t>l</w:t>
      </w:r>
      <w:r w:rsidRPr="005674B6">
        <w:t>(</w:t>
      </w:r>
      <w:r w:rsidRPr="005674B6">
        <w:rPr>
          <w:i/>
        </w:rPr>
        <w:t>t</w:t>
      </w:r>
      <w:r w:rsidRPr="005674B6">
        <w:t xml:space="preserve">) is the voltage magnitude of a load bus </w:t>
      </w:r>
      <w:r w:rsidRPr="005674B6">
        <w:rPr>
          <w:i/>
        </w:rPr>
        <w:t>l</w:t>
      </w:r>
      <w:r w:rsidRPr="005674B6">
        <w:t xml:space="preserve">. In </w:t>
      </w:r>
      <w:r w:rsidR="00304C4C">
        <w:fldChar w:fldCharType="begin"/>
      </w:r>
      <w:r w:rsidR="00304C4C">
        <w:instrText xml:space="preserve"> GOTOBUTTON ZEqnNum988210  \* MERGEFORMAT </w:instrText>
      </w:r>
      <w:r w:rsidR="00C71E21">
        <w:fldChar w:fldCharType="begin"/>
      </w:r>
      <w:r w:rsidR="00C71E21">
        <w:instrText xml:space="preserve"> REF ZEqnNum988210 \* Charformat \! \* MERGEFORMAT </w:instrText>
      </w:r>
      <w:r w:rsidR="00C71E21">
        <w:fldChar w:fldCharType="separate"/>
      </w:r>
      <w:r w:rsidR="009B7CEC" w:rsidRPr="009B7CEC">
        <w:instrText>(4-10)</w:instrText>
      </w:r>
      <w:r w:rsidR="00C71E21">
        <w:fldChar w:fldCharType="end"/>
      </w:r>
      <w:r w:rsidR="00304C4C">
        <w:fldChar w:fldCharType="end"/>
      </w:r>
      <w:r w:rsidRPr="005674B6">
        <w:t xml:space="preserve">, there is no ancillary equation (8b) because the selected state variable </w:t>
      </w:r>
      <w:r w:rsidRPr="005674B6">
        <w:rPr>
          <w:i/>
        </w:rPr>
        <w:t>λ</w:t>
      </w:r>
      <w:r w:rsidRPr="005674B6">
        <w:t>(</w:t>
      </w:r>
      <w:r w:rsidRPr="005674B6">
        <w:rPr>
          <w:i/>
        </w:rPr>
        <w:t>t</w:t>
      </w:r>
      <w:r w:rsidRPr="005674B6">
        <w:t xml:space="preserve">) has existed in </w:t>
      </w:r>
      <w:r w:rsidR="00304C4C">
        <w:fldChar w:fldCharType="begin"/>
      </w:r>
      <w:r w:rsidR="00304C4C">
        <w:instrText xml:space="preserve"> GOTOBUTTON ZEqnNum837723  \* MERGEFORMAT </w:instrText>
      </w:r>
      <w:r w:rsidR="00C71E21">
        <w:fldChar w:fldCharType="begin"/>
      </w:r>
      <w:r w:rsidR="00C71E21">
        <w:instrText xml:space="preserve"> REF ZEqnNum837723 \* Charformat \! \* MERGEFORMAT </w:instrText>
      </w:r>
      <w:r w:rsidR="00C71E21">
        <w:fldChar w:fldCharType="separate"/>
      </w:r>
      <w:r w:rsidR="009B7CEC" w:rsidRPr="009B7CEC">
        <w:instrText>(4-2)</w:instrText>
      </w:r>
      <w:r w:rsidR="00C71E21">
        <w:fldChar w:fldCharType="end"/>
      </w:r>
      <w:r w:rsidR="00304C4C">
        <w:fldChar w:fldCharType="end"/>
      </w:r>
      <w:r w:rsidRPr="005674B6">
        <w:t xml:space="preserve">. In </w:t>
      </w:r>
      <w:r w:rsidR="00304C4C">
        <w:fldChar w:fldCharType="begin"/>
      </w:r>
      <w:r w:rsidR="00304C4C">
        <w:instrText xml:space="preserve"> GOTOBUTTON ZEqnNum967235  \* MERGEFORMAT </w:instrText>
      </w:r>
      <w:r w:rsidR="00C71E21">
        <w:fldChar w:fldCharType="begin"/>
      </w:r>
      <w:r w:rsidR="00C71E21">
        <w:instrText xml:space="preserve"> REF ZEqnNum967235 \* Charformat \</w:instrText>
      </w:r>
      <w:r w:rsidR="00C71E21">
        <w:instrText xml:space="preserve">! \* MERGEFORMAT </w:instrText>
      </w:r>
      <w:r w:rsidR="00C71E21">
        <w:fldChar w:fldCharType="separate"/>
      </w:r>
      <w:r w:rsidR="009B7CEC" w:rsidRPr="009B7CEC">
        <w:instrText>(4-11)</w:instrText>
      </w:r>
      <w:r w:rsidR="00C71E21">
        <w:fldChar w:fldCharType="end"/>
      </w:r>
      <w:r w:rsidR="00304C4C">
        <w:fldChar w:fldCharType="end"/>
      </w:r>
      <w:r w:rsidRPr="005674B6">
        <w:t xml:space="preserve">, the ancillary equation gives the relationship between bus voltage magnitude and the rectangular coordinate components.  </w:t>
      </w:r>
    </w:p>
    <w:p w14:paraId="75414FC0" w14:textId="77777777" w:rsidR="00A867C2" w:rsidRPr="005674B6" w:rsidRDefault="00A867C2" w:rsidP="00263DA7">
      <w:r w:rsidRPr="005674B6">
        <w:t>Formulation 1:</w:t>
      </w:r>
    </w:p>
    <w:p w14:paraId="659D61CC" w14:textId="63024C7F" w:rsidR="00A867C2" w:rsidRPr="005674B6" w:rsidRDefault="00A867C2" w:rsidP="00A867C2">
      <w:pPr>
        <w:pStyle w:val="Equation0"/>
        <w:jc w:val="right"/>
      </w:pPr>
      <w:r w:rsidRPr="005674B6">
        <w:tab/>
      </w:r>
      <w:r w:rsidR="00B10E33" w:rsidRPr="00B10E33">
        <w:rPr>
          <w:position w:val="-32"/>
        </w:rPr>
        <w:object w:dxaOrig="3180" w:dyaOrig="760" w14:anchorId="49FEDCC7">
          <v:shape id="_x0000_i1290" type="#_x0000_t75" style="width:159.25pt;height:38.75pt" o:ole="">
            <v:imagedata r:id="rId540" o:title=""/>
          </v:shape>
          <o:OLEObject Type="Embed" ProgID="Equation.DSMT4" ShapeID="_x0000_i1290" DrawAspect="Content" ObjectID="_1704283576" r:id="rId541"/>
        </w:object>
      </w:r>
      <w:r w:rsidR="004A0515">
        <w:tab/>
      </w:r>
      <w:r w:rsidR="001810B5">
        <w:fldChar w:fldCharType="begin"/>
      </w:r>
      <w:r w:rsidR="001810B5">
        <w:instrText xml:space="preserve"> MACROBUTTON MTPlaceRef \* MERGEFORMAT </w:instrText>
      </w:r>
      <w:r w:rsidR="001810B5">
        <w:fldChar w:fldCharType="begin"/>
      </w:r>
      <w:r w:rsidR="001810B5">
        <w:instrText xml:space="preserve"> SEQ MTEqn \h \* MERGEFORMAT </w:instrText>
      </w:r>
      <w:r w:rsidR="001810B5">
        <w:fldChar w:fldCharType="end"/>
      </w:r>
      <w:bookmarkStart w:id="138" w:name="ZEqnNum988210"/>
      <w:r w:rsidR="001810B5">
        <w:instrText>(</w:instrText>
      </w:r>
      <w:fldSimple w:instr=" SEQ MTChap \c \* Arabic \* MERGEFORMAT ">
        <w:r w:rsidR="009B7CEC">
          <w:rPr>
            <w:noProof/>
          </w:rPr>
          <w:instrText>4</w:instrText>
        </w:r>
      </w:fldSimple>
      <w:r w:rsidR="001810B5">
        <w:instrText>-</w:instrText>
      </w:r>
      <w:fldSimple w:instr=" SEQ MTEqn \c \* Arabic \* MERGEFORMAT ">
        <w:r w:rsidR="009B7CEC">
          <w:rPr>
            <w:noProof/>
          </w:rPr>
          <w:instrText>10</w:instrText>
        </w:r>
      </w:fldSimple>
      <w:r w:rsidR="001810B5">
        <w:instrText>)</w:instrText>
      </w:r>
      <w:bookmarkEnd w:id="138"/>
      <w:r w:rsidR="001810B5">
        <w:fldChar w:fldCharType="end"/>
      </w:r>
    </w:p>
    <w:p w14:paraId="61BDC26C" w14:textId="77777777" w:rsidR="00A867C2" w:rsidRPr="005674B6" w:rsidRDefault="00A867C2" w:rsidP="00263DA7">
      <w:r w:rsidRPr="005674B6">
        <w:t>Formulation 2:</w:t>
      </w:r>
    </w:p>
    <w:p w14:paraId="47D897FA" w14:textId="56DCB18C" w:rsidR="00A867C2" w:rsidRPr="005674B6" w:rsidRDefault="00A867C2" w:rsidP="00A867C2">
      <w:pPr>
        <w:pStyle w:val="Equation0"/>
        <w:jc w:val="right"/>
      </w:pPr>
      <w:r w:rsidRPr="005674B6">
        <w:tab/>
      </w:r>
      <w:r w:rsidR="00B10E33" w:rsidRPr="00B10E33">
        <w:rPr>
          <w:position w:val="-46"/>
        </w:rPr>
        <w:object w:dxaOrig="3220" w:dyaOrig="1120" w14:anchorId="058AB541">
          <v:shape id="_x0000_i1291" type="#_x0000_t75" style="width:161.45pt;height:57.25pt" o:ole="">
            <v:imagedata r:id="rId542" o:title=""/>
          </v:shape>
          <o:OLEObject Type="Embed" ProgID="Equation.DSMT4" ShapeID="_x0000_i1291" DrawAspect="Content" ObjectID="_1704283577" r:id="rId543"/>
        </w:object>
      </w:r>
      <w:r w:rsidR="004A0515">
        <w:tab/>
      </w:r>
      <w:r w:rsidR="001810B5">
        <w:fldChar w:fldCharType="begin"/>
      </w:r>
      <w:r w:rsidR="001810B5">
        <w:instrText xml:space="preserve"> MACROBUTTON MTPlaceRef \* MERGEFORMAT </w:instrText>
      </w:r>
      <w:r w:rsidR="001810B5">
        <w:fldChar w:fldCharType="begin"/>
      </w:r>
      <w:r w:rsidR="001810B5">
        <w:instrText xml:space="preserve"> SEQ MTEqn \h \* MERGEFORMAT </w:instrText>
      </w:r>
      <w:r w:rsidR="001810B5">
        <w:fldChar w:fldCharType="end"/>
      </w:r>
      <w:bookmarkStart w:id="139" w:name="ZEqnNum967235"/>
      <w:r w:rsidR="001810B5">
        <w:instrText>(</w:instrText>
      </w:r>
      <w:fldSimple w:instr=" SEQ MTChap \c \* Arabic \* MERGEFORMAT ">
        <w:r w:rsidR="009B7CEC">
          <w:rPr>
            <w:noProof/>
          </w:rPr>
          <w:instrText>4</w:instrText>
        </w:r>
      </w:fldSimple>
      <w:r w:rsidR="001810B5">
        <w:instrText>-</w:instrText>
      </w:r>
      <w:fldSimple w:instr=" SEQ MTEqn \c \* Arabic \* MERGEFORMAT ">
        <w:r w:rsidR="009B7CEC">
          <w:rPr>
            <w:noProof/>
          </w:rPr>
          <w:instrText>11</w:instrText>
        </w:r>
      </w:fldSimple>
      <w:r w:rsidR="001810B5">
        <w:instrText>)</w:instrText>
      </w:r>
      <w:bookmarkEnd w:id="139"/>
      <w:r w:rsidR="001810B5">
        <w:fldChar w:fldCharType="end"/>
      </w:r>
    </w:p>
    <w:p w14:paraId="5B4B3D7E" w14:textId="1D7DB328" w:rsidR="00A867C2" w:rsidRPr="005674B6" w:rsidRDefault="00A867C2" w:rsidP="0054292A">
      <w:r w:rsidRPr="005674B6">
        <w:t xml:space="preserve">For Formulation 1, its purpose is to characterize how the power changes with time, i.e., the power increases with time when </w:t>
      </w:r>
      <w:r w:rsidRPr="005674B6">
        <w:rPr>
          <w:i/>
          <w:iCs/>
        </w:rPr>
        <w:t>C</w:t>
      </w:r>
      <w:r w:rsidRPr="005674B6">
        <w:rPr>
          <w:vertAlign w:val="subscript"/>
        </w:rPr>
        <w:t>1</w:t>
      </w:r>
      <w:r w:rsidRPr="005674B6">
        <w:t xml:space="preserve">&gt;0 and decreases with time when </w:t>
      </w:r>
      <w:r w:rsidRPr="005674B6">
        <w:rPr>
          <w:i/>
          <w:iCs/>
        </w:rPr>
        <w:t>C</w:t>
      </w:r>
      <w:r w:rsidRPr="005674B6">
        <w:rPr>
          <w:vertAlign w:val="subscript"/>
        </w:rPr>
        <w:t>1</w:t>
      </w:r>
      <w:r w:rsidRPr="005674B6">
        <w:t>&lt;0.  It can be used to trace curve segment in various shapes, either monotonically or non-monotonically, such as the curves (a), (b) and (c) in Fig. 1</w:t>
      </w:r>
      <w:r w:rsidR="002020BB">
        <w:t>9</w:t>
      </w:r>
      <w:r w:rsidRPr="005674B6">
        <w:t xml:space="preserve">. For Formulation 2, its purpose is to characterize how the voltage magnitude changes with time, i.e., the voltage magnitude increases with time when </w:t>
      </w:r>
      <w:r w:rsidRPr="005674B6">
        <w:rPr>
          <w:i/>
          <w:iCs/>
        </w:rPr>
        <w:t>C</w:t>
      </w:r>
      <w:r w:rsidRPr="005674B6">
        <w:rPr>
          <w:vertAlign w:val="subscript"/>
        </w:rPr>
        <w:t>2</w:t>
      </w:r>
      <w:r w:rsidRPr="005674B6">
        <w:t xml:space="preserve">&gt;0 and decreases with time when </w:t>
      </w:r>
      <w:r w:rsidRPr="005674B6">
        <w:rPr>
          <w:i/>
          <w:iCs/>
        </w:rPr>
        <w:t>C</w:t>
      </w:r>
      <w:r w:rsidRPr="005674B6">
        <w:rPr>
          <w:vertAlign w:val="subscript"/>
        </w:rPr>
        <w:t>2</w:t>
      </w:r>
      <w:r w:rsidRPr="005674B6">
        <w:t>&lt;0.  It can also be used to trace either monotonical or non-monotonical curve segments such as (a), (b) and (d) in Fig. 1</w:t>
      </w:r>
      <w:r w:rsidR="00DB3EEE">
        <w:t>9</w:t>
      </w:r>
      <w:r w:rsidRPr="005674B6">
        <w:t>.</w:t>
      </w:r>
    </w:p>
    <w:p w14:paraId="51FEAE3C" w14:textId="77777777" w:rsidR="00A867C2" w:rsidRPr="005674B6" w:rsidRDefault="00A867C2" w:rsidP="00A867C2"/>
    <w:p w14:paraId="326F0C5D" w14:textId="77777777" w:rsidR="00A867C2" w:rsidRPr="005674B6" w:rsidRDefault="00A867C2" w:rsidP="00270321">
      <w:r w:rsidRPr="005674B6">
        <w:lastRenderedPageBreak/>
        <w:t xml:space="preserve">The above two formulations can be flexibly used to trace the full solution curve of a power flow equation. For example, the high voltage solutions in a P-V curve can be traced by Formulation 1 with </w:t>
      </w:r>
      <w:r w:rsidRPr="005674B6">
        <w:rPr>
          <w:i/>
          <w:iCs/>
        </w:rPr>
        <w:t>C</w:t>
      </w:r>
      <w:r w:rsidRPr="005674B6">
        <w:rPr>
          <w:vertAlign w:val="subscript"/>
        </w:rPr>
        <w:t>1</w:t>
      </w:r>
      <w:r w:rsidRPr="005674B6">
        <w:t xml:space="preserve">&gt;0, the low voltage solutions can be traced by Formulation 1 with </w:t>
      </w:r>
      <w:r w:rsidRPr="005674B6">
        <w:rPr>
          <w:i/>
          <w:iCs/>
        </w:rPr>
        <w:t>C</w:t>
      </w:r>
      <w:r w:rsidRPr="005674B6">
        <w:rPr>
          <w:vertAlign w:val="subscript"/>
        </w:rPr>
        <w:t>1</w:t>
      </w:r>
      <w:r w:rsidRPr="005674B6">
        <w:t xml:space="preserve">&lt;0, and the solution curves near the nose point can be traced by Formulation 2 with </w:t>
      </w:r>
      <w:r w:rsidRPr="005674B6">
        <w:rPr>
          <w:i/>
          <w:iCs/>
        </w:rPr>
        <w:t>C</w:t>
      </w:r>
      <w:r w:rsidRPr="005674B6">
        <w:rPr>
          <w:vertAlign w:val="subscript"/>
        </w:rPr>
        <w:t>2</w:t>
      </w:r>
      <w:r w:rsidRPr="005674B6">
        <w:t xml:space="preserve">&lt;0. </w:t>
      </w:r>
    </w:p>
    <w:p w14:paraId="51D577F4" w14:textId="096879CC" w:rsidR="00A867C2" w:rsidRPr="000B6E47" w:rsidRDefault="00E12705" w:rsidP="00444894">
      <w:pPr>
        <w:pStyle w:val="Heading3"/>
      </w:pPr>
      <w:bookmarkStart w:id="140" w:name="_Toc93064752"/>
      <w:r>
        <w:t>4.</w:t>
      </w:r>
      <w:r w:rsidR="00D225E0">
        <w:t>2</w:t>
      </w:r>
      <w:r>
        <w:t>.</w:t>
      </w:r>
      <w:r w:rsidR="00463C81">
        <w:t>3</w:t>
      </w:r>
      <w:r w:rsidR="000B6E47" w:rsidRPr="000B6E47">
        <w:t>. Step 2: Deriving Different Transformation</w:t>
      </w:r>
      <w:bookmarkEnd w:id="140"/>
    </w:p>
    <w:p w14:paraId="0567B033" w14:textId="77777777" w:rsidR="00A867C2" w:rsidRPr="00387871" w:rsidRDefault="00A867C2" w:rsidP="00A867C2">
      <w:pPr>
        <w:pStyle w:val="H3"/>
        <w:spacing w:before="0" w:line="480" w:lineRule="auto"/>
        <w:ind w:firstLine="720"/>
        <w:rPr>
          <w:rFonts w:ascii="Times New Roman" w:hAnsi="Times New Roman" w:cs="Times New Roman"/>
          <w:caps w:val="0"/>
          <w:color w:val="auto"/>
          <w:sz w:val="24"/>
          <w:szCs w:val="24"/>
        </w:rPr>
      </w:pPr>
      <w:r w:rsidRPr="00387871">
        <w:rPr>
          <w:rFonts w:ascii="Times New Roman" w:hAnsi="Times New Roman" w:cs="Times New Roman"/>
          <w:caps w:val="0"/>
          <w:color w:val="auto"/>
          <w:sz w:val="24"/>
          <w:szCs w:val="24"/>
        </w:rPr>
        <w:t>1) DTs of Nonlinear Power Flow Equation</w:t>
      </w:r>
    </w:p>
    <w:p w14:paraId="75DF3EDC" w14:textId="143D80E1" w:rsidR="00A867C2" w:rsidRPr="005674B6" w:rsidRDefault="00A867C2" w:rsidP="00270321">
      <w:r w:rsidRPr="005674B6">
        <w:t xml:space="preserve">The nonlinear power flow equation </w:t>
      </w:r>
      <w:r w:rsidR="00F56A0C">
        <w:fldChar w:fldCharType="begin"/>
      </w:r>
      <w:r w:rsidR="00F56A0C">
        <w:instrText xml:space="preserve"> GOTOBUTTON ZEqnNum837723  \* MERGEFORMAT </w:instrText>
      </w:r>
      <w:r w:rsidR="00C71E21">
        <w:fldChar w:fldCharType="begin"/>
      </w:r>
      <w:r w:rsidR="00C71E21">
        <w:instrText xml:space="preserve"> REF ZEqnNum837723 \* Charformat \! \* MERGEFORMAT </w:instrText>
      </w:r>
      <w:r w:rsidR="00C71E21">
        <w:fldChar w:fldCharType="separate"/>
      </w:r>
      <w:r w:rsidR="009B7CEC" w:rsidRPr="009B7CEC">
        <w:instrText>(4-2)</w:instrText>
      </w:r>
      <w:r w:rsidR="00C71E21">
        <w:fldChar w:fldCharType="end"/>
      </w:r>
      <w:r w:rsidR="00F56A0C">
        <w:fldChar w:fldCharType="end"/>
      </w:r>
      <w:r w:rsidRPr="005674B6">
        <w:t xml:space="preserve"> is written into </w:t>
      </w:r>
      <w:r w:rsidR="00F45189">
        <w:fldChar w:fldCharType="begin"/>
      </w:r>
      <w:r w:rsidR="00F45189">
        <w:instrText xml:space="preserve"> GOTOBUTTON ZEqnNum308799  \* MERGEFORMAT </w:instrText>
      </w:r>
      <w:r w:rsidR="00C71E21">
        <w:fldChar w:fldCharType="begin"/>
      </w:r>
      <w:r w:rsidR="00C71E21">
        <w:instrText xml:space="preserve"> REF ZEqnNum308799 \* Charformat \! \* MERGEFORMAT </w:instrText>
      </w:r>
      <w:r w:rsidR="00C71E21">
        <w:fldChar w:fldCharType="separate"/>
      </w:r>
      <w:r w:rsidR="009B7CEC" w:rsidRPr="009B7CEC">
        <w:instrText>(4-12)</w:instrText>
      </w:r>
      <w:r w:rsidR="00C71E21">
        <w:fldChar w:fldCharType="end"/>
      </w:r>
      <w:r w:rsidR="00F45189">
        <w:fldChar w:fldCharType="end"/>
      </w:r>
      <w:r w:rsidRPr="005674B6">
        <w:t>-</w:t>
      </w:r>
      <w:r w:rsidR="002D6010">
        <w:fldChar w:fldCharType="begin"/>
      </w:r>
      <w:r w:rsidR="002D6010">
        <w:instrText xml:space="preserve"> GOTOBUTTON ZEqnNum217166  \* MERGEFORMAT </w:instrText>
      </w:r>
      <w:r w:rsidR="00C71E21">
        <w:fldChar w:fldCharType="begin"/>
      </w:r>
      <w:r w:rsidR="00C71E21">
        <w:instrText xml:space="preserve"> REF ZEqnNum217166 \* Charformat \! \* MERGEFORMAT </w:instrText>
      </w:r>
      <w:r w:rsidR="00C71E21">
        <w:fldChar w:fldCharType="separate"/>
      </w:r>
      <w:r w:rsidR="009B7CEC" w:rsidRPr="009B7CEC">
        <w:instrText>(4-15)</w:instrText>
      </w:r>
      <w:r w:rsidR="00C71E21">
        <w:fldChar w:fldCharType="end"/>
      </w:r>
      <w:r w:rsidR="002D6010">
        <w:fldChar w:fldCharType="end"/>
      </w:r>
      <w:r w:rsidRPr="005674B6">
        <w:t xml:space="preserve"> under rectangular coordinates, where </w:t>
      </w:r>
      <w:r w:rsidRPr="005674B6">
        <w:rPr>
          <w:i/>
        </w:rPr>
        <w:t>Ω</w:t>
      </w:r>
      <w:r w:rsidRPr="005674B6">
        <w:rPr>
          <w:i/>
          <w:vertAlign w:val="subscript"/>
        </w:rPr>
        <w:t>PQ</w:t>
      </w:r>
      <w:r w:rsidRPr="005674B6">
        <w:t xml:space="preserve">, </w:t>
      </w:r>
      <w:r w:rsidRPr="005674B6">
        <w:rPr>
          <w:i/>
        </w:rPr>
        <w:t>Ω</w:t>
      </w:r>
      <w:r w:rsidRPr="005674B6">
        <w:rPr>
          <w:i/>
          <w:vertAlign w:val="subscript"/>
        </w:rPr>
        <w:t>PV</w:t>
      </w:r>
      <w:r w:rsidRPr="005674B6">
        <w:t xml:space="preserve">, </w:t>
      </w:r>
      <w:r w:rsidRPr="005674B6">
        <w:rPr>
          <w:i/>
        </w:rPr>
        <w:t>Ω</w:t>
      </w:r>
      <w:r w:rsidRPr="005674B6">
        <w:rPr>
          <w:i/>
          <w:vertAlign w:val="subscript"/>
        </w:rPr>
        <w:t>REF</w:t>
      </w:r>
      <w:r w:rsidRPr="005674B6">
        <w:t xml:space="preserve"> are the set of PQ buses, PV buses and reference bus respectively, </w:t>
      </w:r>
      <w:r w:rsidRPr="005674B6">
        <w:rPr>
          <w:i/>
        </w:rPr>
        <w:t>p</w:t>
      </w:r>
      <w:r w:rsidRPr="005674B6">
        <w:t xml:space="preserve"> and </w:t>
      </w:r>
      <w:r w:rsidRPr="005674B6">
        <w:rPr>
          <w:i/>
        </w:rPr>
        <w:t xml:space="preserve">q </w:t>
      </w:r>
      <w:r w:rsidRPr="005674B6">
        <w:t xml:space="preserve">are active and reactive power, </w:t>
      </w:r>
      <w:r w:rsidRPr="005674B6">
        <w:rPr>
          <w:i/>
        </w:rPr>
        <w:t>e</w:t>
      </w:r>
      <w:r w:rsidRPr="005674B6">
        <w:t xml:space="preserve"> and </w:t>
      </w:r>
      <w:r w:rsidRPr="005674B6">
        <w:rPr>
          <w:i/>
        </w:rPr>
        <w:t>f</w:t>
      </w:r>
      <w:r w:rsidRPr="005674B6">
        <w:t xml:space="preserve"> are the real and imaginary parts of bus voltages, </w:t>
      </w:r>
      <w:r w:rsidRPr="005674B6">
        <w:rPr>
          <w:i/>
        </w:rPr>
        <w:t>g</w:t>
      </w:r>
      <w:r w:rsidRPr="005674B6">
        <w:t xml:space="preserve"> and </w:t>
      </w:r>
      <w:r w:rsidRPr="005674B6">
        <w:rPr>
          <w:i/>
        </w:rPr>
        <w:t xml:space="preserve">b </w:t>
      </w:r>
      <w:r w:rsidRPr="005674B6">
        <w:t xml:space="preserve">are real and imaginary parts of the admittance, </w:t>
      </w:r>
      <w:r w:rsidRPr="005674B6">
        <w:rPr>
          <w:i/>
        </w:rPr>
        <w:t>v</w:t>
      </w:r>
      <w:r w:rsidRPr="005674B6">
        <w:t xml:space="preserve"> is the voltage magnitude, superscript </w:t>
      </w:r>
      <w:r w:rsidRPr="005674B6">
        <w:rPr>
          <w:i/>
        </w:rPr>
        <w:t xml:space="preserve">sp </w:t>
      </w:r>
      <w:r w:rsidRPr="005674B6">
        <w:t xml:space="preserve">means the value is specified, subscript </w:t>
      </w:r>
      <w:r w:rsidRPr="005674B6">
        <w:rPr>
          <w:i/>
        </w:rPr>
        <w:t>i</w:t>
      </w:r>
      <w:r w:rsidRPr="005674B6">
        <w:t xml:space="preserve"> and </w:t>
      </w:r>
      <w:r w:rsidRPr="005674B6">
        <w:rPr>
          <w:i/>
        </w:rPr>
        <w:t xml:space="preserve">j </w:t>
      </w:r>
      <w:r w:rsidRPr="005674B6">
        <w:t>are the index of buses.</w:t>
      </w:r>
    </w:p>
    <w:p w14:paraId="107B6FD1" w14:textId="15529972" w:rsidR="00A867C2" w:rsidRPr="005674B6" w:rsidRDefault="00EF52AD" w:rsidP="00A867C2">
      <w:pPr>
        <w:pStyle w:val="Equation0"/>
        <w:jc w:val="right"/>
      </w:pPr>
      <w:r>
        <w:tab/>
      </w:r>
      <w:r w:rsidR="00B10E33" w:rsidRPr="00B10E33">
        <w:rPr>
          <w:position w:val="-52"/>
        </w:rPr>
        <w:object w:dxaOrig="6740" w:dyaOrig="1160" w14:anchorId="6EDED914">
          <v:shape id="_x0000_i1292" type="#_x0000_t75" style="width:336.55pt;height:57.25pt" o:ole="">
            <v:imagedata r:id="rId544" o:title=""/>
          </v:shape>
          <o:OLEObject Type="Embed" ProgID="Equation.DSMT4" ShapeID="_x0000_i1292" DrawAspect="Content" ObjectID="_1704283578" r:id="rId545"/>
        </w:object>
      </w:r>
      <w:r>
        <w:tab/>
      </w:r>
      <w:r w:rsidR="00A867C2" w:rsidRPr="005674B6">
        <w:t xml:space="preserve"> </w:t>
      </w:r>
      <w:r w:rsidR="001810B5">
        <w:fldChar w:fldCharType="begin"/>
      </w:r>
      <w:r w:rsidR="001810B5">
        <w:instrText xml:space="preserve"> MACROBUTTON MTPlaceRef \* MERGEFORMAT </w:instrText>
      </w:r>
      <w:r w:rsidR="001810B5">
        <w:fldChar w:fldCharType="begin"/>
      </w:r>
      <w:r w:rsidR="001810B5">
        <w:instrText xml:space="preserve"> SEQ MTEqn \h \* MERGEFORMAT </w:instrText>
      </w:r>
      <w:r w:rsidR="001810B5">
        <w:fldChar w:fldCharType="end"/>
      </w:r>
      <w:bookmarkStart w:id="141" w:name="ZEqnNum308799"/>
      <w:r w:rsidR="001810B5">
        <w:instrText>(</w:instrText>
      </w:r>
      <w:fldSimple w:instr=" SEQ MTChap \c \* Arabic \* MERGEFORMAT ">
        <w:r w:rsidR="009B7CEC">
          <w:rPr>
            <w:noProof/>
          </w:rPr>
          <w:instrText>4</w:instrText>
        </w:r>
      </w:fldSimple>
      <w:r w:rsidR="001810B5">
        <w:instrText>-</w:instrText>
      </w:r>
      <w:fldSimple w:instr=" SEQ MTEqn \c \* Arabic \* MERGEFORMAT ">
        <w:r w:rsidR="009B7CEC">
          <w:rPr>
            <w:noProof/>
          </w:rPr>
          <w:instrText>12</w:instrText>
        </w:r>
      </w:fldSimple>
      <w:r w:rsidR="001810B5">
        <w:instrText>)</w:instrText>
      </w:r>
      <w:bookmarkEnd w:id="141"/>
      <w:r w:rsidR="001810B5">
        <w:fldChar w:fldCharType="end"/>
      </w:r>
    </w:p>
    <w:p w14:paraId="6A7D5BFF" w14:textId="1CD555CD" w:rsidR="00A867C2" w:rsidRPr="005674B6" w:rsidRDefault="00EF52AD" w:rsidP="00A867C2">
      <w:pPr>
        <w:pStyle w:val="Equation0"/>
        <w:tabs>
          <w:tab w:val="right" w:pos="4860"/>
        </w:tabs>
        <w:jc w:val="right"/>
      </w:pPr>
      <w:r>
        <w:tab/>
      </w:r>
      <w:r w:rsidR="00B10E33" w:rsidRPr="00B10E33">
        <w:rPr>
          <w:position w:val="-52"/>
        </w:rPr>
        <w:object w:dxaOrig="6680" w:dyaOrig="1160" w14:anchorId="3809401D">
          <v:shape id="_x0000_i1293" type="#_x0000_t75" style="width:334.35pt;height:57.25pt" o:ole="">
            <v:imagedata r:id="rId546" o:title=""/>
          </v:shape>
          <o:OLEObject Type="Embed" ProgID="Equation.DSMT4" ShapeID="_x0000_i1293" DrawAspect="Content" ObjectID="_1704283579" r:id="rId547"/>
        </w:object>
      </w:r>
      <w:r>
        <w:tab/>
      </w:r>
      <w:r w:rsidR="00A867C2" w:rsidRPr="005674B6">
        <w:t xml:space="preserve">  </w:t>
      </w:r>
      <w:r w:rsidR="001810B5">
        <w:fldChar w:fldCharType="begin"/>
      </w:r>
      <w:r w:rsidR="001810B5">
        <w:instrText xml:space="preserve"> MACROBUTTON MTPlaceRef \* MERGEFORMAT </w:instrText>
      </w:r>
      <w:r w:rsidR="001810B5">
        <w:fldChar w:fldCharType="begin"/>
      </w:r>
      <w:r w:rsidR="001810B5">
        <w:instrText xml:space="preserve"> SEQ MTEqn \h \* MERGEFORMAT </w:instrText>
      </w:r>
      <w:r w:rsidR="001810B5">
        <w:fldChar w:fldCharType="end"/>
      </w:r>
      <w:r w:rsidR="001810B5">
        <w:instrText>(</w:instrText>
      </w:r>
      <w:fldSimple w:instr=" SEQ MTChap \c \* Arabic \* MERGEFORMAT ">
        <w:r w:rsidR="009B7CEC">
          <w:rPr>
            <w:noProof/>
          </w:rPr>
          <w:instrText>4</w:instrText>
        </w:r>
      </w:fldSimple>
      <w:r w:rsidR="001810B5">
        <w:instrText>-</w:instrText>
      </w:r>
      <w:fldSimple w:instr=" SEQ MTEqn \c \* Arabic \* MERGEFORMAT ">
        <w:r w:rsidR="009B7CEC">
          <w:rPr>
            <w:noProof/>
          </w:rPr>
          <w:instrText>13</w:instrText>
        </w:r>
      </w:fldSimple>
      <w:r w:rsidR="001810B5">
        <w:instrText>)</w:instrText>
      </w:r>
      <w:r w:rsidR="001810B5">
        <w:fldChar w:fldCharType="end"/>
      </w:r>
    </w:p>
    <w:p w14:paraId="663F32E1" w14:textId="3F495378" w:rsidR="00A867C2" w:rsidRPr="005674B6" w:rsidRDefault="00EF52AD" w:rsidP="00A867C2">
      <w:pPr>
        <w:pStyle w:val="Equation0"/>
        <w:jc w:val="right"/>
      </w:pPr>
      <w:r>
        <w:tab/>
      </w:r>
      <w:r w:rsidR="00B10E33" w:rsidRPr="00B10E33">
        <w:rPr>
          <w:position w:val="-12"/>
        </w:rPr>
        <w:object w:dxaOrig="3780" w:dyaOrig="420" w14:anchorId="468CA16B">
          <v:shape id="_x0000_i1294" type="#_x0000_t75" style="width:189.8pt;height:21.25pt" o:ole="">
            <v:imagedata r:id="rId548" o:title=""/>
          </v:shape>
          <o:OLEObject Type="Embed" ProgID="Equation.DSMT4" ShapeID="_x0000_i1294" DrawAspect="Content" ObjectID="_1704283580" r:id="rId549"/>
        </w:object>
      </w:r>
      <w:r>
        <w:tab/>
      </w:r>
      <w:r w:rsidR="001810B5">
        <w:fldChar w:fldCharType="begin"/>
      </w:r>
      <w:r w:rsidR="001810B5">
        <w:instrText xml:space="preserve"> MACROBUTTON MTPlaceRef \* MERGEFORMAT </w:instrText>
      </w:r>
      <w:r w:rsidR="001810B5">
        <w:fldChar w:fldCharType="begin"/>
      </w:r>
      <w:r w:rsidR="001810B5">
        <w:instrText xml:space="preserve"> SEQ MTEqn \h \* MERGEFORMAT </w:instrText>
      </w:r>
      <w:r w:rsidR="001810B5">
        <w:fldChar w:fldCharType="end"/>
      </w:r>
      <w:r w:rsidR="001810B5">
        <w:instrText>(</w:instrText>
      </w:r>
      <w:fldSimple w:instr=" SEQ MTChap \c \* Arabic \* MERGEFORMAT ">
        <w:r w:rsidR="009B7CEC">
          <w:rPr>
            <w:noProof/>
          </w:rPr>
          <w:instrText>4</w:instrText>
        </w:r>
      </w:fldSimple>
      <w:r w:rsidR="001810B5">
        <w:instrText>-</w:instrText>
      </w:r>
      <w:fldSimple w:instr=" SEQ MTEqn \c \* Arabic \* MERGEFORMAT ">
        <w:r w:rsidR="009B7CEC">
          <w:rPr>
            <w:noProof/>
          </w:rPr>
          <w:instrText>14</w:instrText>
        </w:r>
      </w:fldSimple>
      <w:r w:rsidR="001810B5">
        <w:instrText>)</w:instrText>
      </w:r>
      <w:r w:rsidR="001810B5">
        <w:fldChar w:fldCharType="end"/>
      </w:r>
    </w:p>
    <w:p w14:paraId="218FDB80" w14:textId="32AC4151" w:rsidR="00A867C2" w:rsidRPr="005674B6" w:rsidRDefault="00A867C2" w:rsidP="00A867C2">
      <w:pPr>
        <w:pStyle w:val="Equation0"/>
        <w:jc w:val="right"/>
      </w:pPr>
      <w:r w:rsidRPr="005674B6">
        <w:tab/>
      </w:r>
      <w:r w:rsidR="00B10E33" w:rsidRPr="00B10E33">
        <w:rPr>
          <w:position w:val="-36"/>
        </w:rPr>
        <w:object w:dxaOrig="3000" w:dyaOrig="840" w14:anchorId="6653A9E9">
          <v:shape id="_x0000_i1295" type="#_x0000_t75" style="width:150pt;height:42pt" o:ole="">
            <v:imagedata r:id="rId550" o:title=""/>
          </v:shape>
          <o:OLEObject Type="Embed" ProgID="Equation.DSMT4" ShapeID="_x0000_i1295" DrawAspect="Content" ObjectID="_1704283581" r:id="rId551"/>
        </w:object>
      </w:r>
      <w:r w:rsidR="00EF52AD">
        <w:tab/>
      </w:r>
      <w:r w:rsidRPr="005674B6">
        <w:t xml:space="preserve"> </w:t>
      </w:r>
      <w:r w:rsidR="001810B5">
        <w:fldChar w:fldCharType="begin"/>
      </w:r>
      <w:r w:rsidR="001810B5">
        <w:instrText xml:space="preserve"> MACROBUTTON MTPlaceRef \* MERGEFORMAT </w:instrText>
      </w:r>
      <w:r w:rsidR="001810B5">
        <w:fldChar w:fldCharType="begin"/>
      </w:r>
      <w:r w:rsidR="001810B5">
        <w:instrText xml:space="preserve"> SEQ MTEqn \h \* MERGEFORMAT </w:instrText>
      </w:r>
      <w:r w:rsidR="001810B5">
        <w:fldChar w:fldCharType="end"/>
      </w:r>
      <w:bookmarkStart w:id="142" w:name="ZEqnNum217166"/>
      <w:r w:rsidR="001810B5">
        <w:instrText>(</w:instrText>
      </w:r>
      <w:fldSimple w:instr=" SEQ MTChap \c \* Arabic \* MERGEFORMAT ">
        <w:r w:rsidR="009B7CEC">
          <w:rPr>
            <w:noProof/>
          </w:rPr>
          <w:instrText>4</w:instrText>
        </w:r>
      </w:fldSimple>
      <w:r w:rsidR="001810B5">
        <w:instrText>-</w:instrText>
      </w:r>
      <w:fldSimple w:instr=" SEQ MTEqn \c \* Arabic \* MERGEFORMAT ">
        <w:r w:rsidR="009B7CEC">
          <w:rPr>
            <w:noProof/>
          </w:rPr>
          <w:instrText>15</w:instrText>
        </w:r>
      </w:fldSimple>
      <w:r w:rsidR="001810B5">
        <w:instrText>)</w:instrText>
      </w:r>
      <w:bookmarkEnd w:id="142"/>
      <w:r w:rsidR="001810B5">
        <w:fldChar w:fldCharType="end"/>
      </w:r>
    </w:p>
    <w:p w14:paraId="26E47759" w14:textId="33E36FDF" w:rsidR="00A867C2" w:rsidRPr="005674B6" w:rsidRDefault="00A867C2" w:rsidP="00270321">
      <w:r w:rsidRPr="005674B6">
        <w:t xml:space="preserve">The DTs of </w:t>
      </w:r>
      <w:r w:rsidR="00B640E7">
        <w:fldChar w:fldCharType="begin"/>
      </w:r>
      <w:r w:rsidR="00B640E7">
        <w:instrText xml:space="preserve"> GOTOBUTTON ZEqnNum308799  \* MERGEFORMAT </w:instrText>
      </w:r>
      <w:r w:rsidR="00C71E21">
        <w:fldChar w:fldCharType="begin"/>
      </w:r>
      <w:r w:rsidR="00C71E21">
        <w:instrText xml:space="preserve"> REF ZEqnNum308799 \* Charformat \! \* MERGEFORMAT </w:instrText>
      </w:r>
      <w:r w:rsidR="00C71E21">
        <w:fldChar w:fldCharType="separate"/>
      </w:r>
      <w:r w:rsidR="009B7CEC" w:rsidRPr="009B7CEC">
        <w:instrText>(4-12)</w:instrText>
      </w:r>
      <w:r w:rsidR="00C71E21">
        <w:fldChar w:fldCharType="end"/>
      </w:r>
      <w:r w:rsidR="00B640E7">
        <w:fldChar w:fldCharType="end"/>
      </w:r>
      <w:r w:rsidR="00B640E7" w:rsidRPr="005674B6">
        <w:t>-</w:t>
      </w:r>
      <w:r w:rsidR="00B640E7">
        <w:fldChar w:fldCharType="begin"/>
      </w:r>
      <w:r w:rsidR="00B640E7">
        <w:instrText xml:space="preserve"> GOTOBUTTON ZEqnNum217166  \* MERGEFORMAT </w:instrText>
      </w:r>
      <w:r w:rsidR="00C71E21">
        <w:fldChar w:fldCharType="begin"/>
      </w:r>
      <w:r w:rsidR="00C71E21">
        <w:instrText xml:space="preserve"> REF ZEqnNum217166 \* Charformat \! \* MERGEFORMAT </w:instrText>
      </w:r>
      <w:r w:rsidR="00C71E21">
        <w:fldChar w:fldCharType="separate"/>
      </w:r>
      <w:r w:rsidR="009B7CEC" w:rsidRPr="009B7CEC">
        <w:instrText>(4-15)</w:instrText>
      </w:r>
      <w:r w:rsidR="00C71E21">
        <w:fldChar w:fldCharType="end"/>
      </w:r>
      <w:r w:rsidR="00B640E7">
        <w:fldChar w:fldCharType="end"/>
      </w:r>
      <w:r w:rsidR="009E6112">
        <w:t xml:space="preserve"> </w:t>
      </w:r>
      <w:r w:rsidRPr="005674B6">
        <w:t xml:space="preserve">are derived in </w:t>
      </w:r>
      <w:r w:rsidR="009D7301" w:rsidRPr="00270321">
        <w:fldChar w:fldCharType="begin"/>
      </w:r>
      <w:r w:rsidR="009D7301" w:rsidRPr="00270321">
        <w:instrText xml:space="preserve"> GOTOBUTTON ZEqnNum836501  \* MERGEFORMAT </w:instrText>
      </w:r>
      <w:r w:rsidR="00C71E21">
        <w:fldChar w:fldCharType="begin"/>
      </w:r>
      <w:r w:rsidR="00C71E21">
        <w:instrText xml:space="preserve"> REF ZEqnNum836501 \* Charformat \! \* MERGEFORMAT </w:instrText>
      </w:r>
      <w:r w:rsidR="00C71E21">
        <w:fldChar w:fldCharType="separate"/>
      </w:r>
      <w:r w:rsidR="009B7CEC" w:rsidRPr="00270321">
        <w:instrText>(4-16)</w:instrText>
      </w:r>
      <w:r w:rsidR="00C71E21">
        <w:fldChar w:fldCharType="end"/>
      </w:r>
      <w:r w:rsidR="009D7301" w:rsidRPr="00270321">
        <w:fldChar w:fldCharType="end"/>
      </w:r>
      <w:r w:rsidRPr="005674B6">
        <w:t>-</w:t>
      </w:r>
      <w:r w:rsidR="0005555D">
        <w:fldChar w:fldCharType="begin"/>
      </w:r>
      <w:r w:rsidR="0005555D">
        <w:instrText xml:space="preserve"> GOTOBUTTON ZEqnNum574931  \* MERGEFORMAT </w:instrText>
      </w:r>
      <w:r w:rsidR="00C71E21">
        <w:fldChar w:fldCharType="begin"/>
      </w:r>
      <w:r w:rsidR="00C71E21">
        <w:instrText xml:space="preserve"> REF ZEqnNum574931 \* Charformat \! \* MERGEFORMAT </w:instrText>
      </w:r>
      <w:r w:rsidR="00C71E21">
        <w:fldChar w:fldCharType="separate"/>
      </w:r>
      <w:r w:rsidR="009B7CEC" w:rsidRPr="009B7CEC">
        <w:instrText>(4-19)</w:instrText>
      </w:r>
      <w:r w:rsidR="00C71E21">
        <w:fldChar w:fldCharType="end"/>
      </w:r>
      <w:r w:rsidR="0005555D">
        <w:fldChar w:fldCharType="end"/>
      </w:r>
      <w:r w:rsidRPr="005674B6">
        <w:t>, respectively.</w:t>
      </w:r>
    </w:p>
    <w:p w14:paraId="25C34D80" w14:textId="466C5B28" w:rsidR="00A867C2" w:rsidRPr="005674B6" w:rsidRDefault="00EF52AD" w:rsidP="00A867C2">
      <w:pPr>
        <w:pStyle w:val="Equation0"/>
        <w:jc w:val="right"/>
      </w:pPr>
      <w:r>
        <w:lastRenderedPageBreak/>
        <w:tab/>
      </w:r>
      <w:r w:rsidR="00B10E33" w:rsidRPr="00B10E33">
        <w:rPr>
          <w:position w:val="-110"/>
        </w:rPr>
        <w:object w:dxaOrig="6180" w:dyaOrig="2320" w14:anchorId="65A5584E">
          <v:shape id="_x0000_i1296" type="#_x0000_t75" style="width:309.25pt;height:117.25pt" o:ole="">
            <v:imagedata r:id="rId552" o:title=""/>
          </v:shape>
          <o:OLEObject Type="Embed" ProgID="Equation.DSMT4" ShapeID="_x0000_i1296" DrawAspect="Content" ObjectID="_1704283582" r:id="rId553"/>
        </w:object>
      </w:r>
      <w:r>
        <w:tab/>
      </w:r>
      <w:r w:rsidR="001810B5">
        <w:fldChar w:fldCharType="begin"/>
      </w:r>
      <w:r w:rsidR="001810B5">
        <w:instrText xml:space="preserve"> MACROBUTTON MTPlaceRef \* MERGEFORMAT </w:instrText>
      </w:r>
      <w:r w:rsidR="001810B5">
        <w:fldChar w:fldCharType="begin"/>
      </w:r>
      <w:r w:rsidR="001810B5">
        <w:instrText xml:space="preserve"> SEQ MTEqn \h \* MERGEFORMAT </w:instrText>
      </w:r>
      <w:r w:rsidR="001810B5">
        <w:fldChar w:fldCharType="end"/>
      </w:r>
      <w:bookmarkStart w:id="143" w:name="ZEqnNum836501"/>
      <w:r w:rsidR="001810B5">
        <w:instrText>(</w:instrText>
      </w:r>
      <w:fldSimple w:instr=" SEQ MTChap \c \* Arabic \* MERGEFORMAT ">
        <w:r w:rsidR="009B7CEC">
          <w:rPr>
            <w:noProof/>
          </w:rPr>
          <w:instrText>4</w:instrText>
        </w:r>
      </w:fldSimple>
      <w:r w:rsidR="001810B5">
        <w:instrText>-</w:instrText>
      </w:r>
      <w:fldSimple w:instr=" SEQ MTEqn \c \* Arabic \* MERGEFORMAT ">
        <w:r w:rsidR="009B7CEC">
          <w:rPr>
            <w:noProof/>
          </w:rPr>
          <w:instrText>16</w:instrText>
        </w:r>
      </w:fldSimple>
      <w:r w:rsidR="001810B5">
        <w:instrText>)</w:instrText>
      </w:r>
      <w:bookmarkEnd w:id="143"/>
      <w:r w:rsidR="001810B5">
        <w:fldChar w:fldCharType="end"/>
      </w:r>
    </w:p>
    <w:p w14:paraId="5080FBDE" w14:textId="16C067C5" w:rsidR="00A867C2" w:rsidRPr="005674B6" w:rsidRDefault="00EF52AD" w:rsidP="00A867C2">
      <w:pPr>
        <w:pStyle w:val="Equation0"/>
        <w:jc w:val="right"/>
      </w:pPr>
      <w:r>
        <w:tab/>
      </w:r>
      <w:r w:rsidR="00B10E33" w:rsidRPr="00B10E33">
        <w:rPr>
          <w:position w:val="-110"/>
        </w:rPr>
        <w:object w:dxaOrig="6120" w:dyaOrig="2320" w14:anchorId="71C9F8A0">
          <v:shape id="_x0000_i1297" type="#_x0000_t75" style="width:306pt;height:117.25pt" o:ole="">
            <v:imagedata r:id="rId554" o:title=""/>
          </v:shape>
          <o:OLEObject Type="Embed" ProgID="Equation.DSMT4" ShapeID="_x0000_i1297" DrawAspect="Content" ObjectID="_1704283583" r:id="rId555"/>
        </w:object>
      </w:r>
      <w:r>
        <w:tab/>
      </w:r>
      <w:r w:rsidR="001810B5">
        <w:fldChar w:fldCharType="begin"/>
      </w:r>
      <w:r w:rsidR="001810B5">
        <w:instrText xml:space="preserve"> MACROBUTTON MTPlaceRef \* MERGEFORMAT </w:instrText>
      </w:r>
      <w:r w:rsidR="001810B5">
        <w:fldChar w:fldCharType="begin"/>
      </w:r>
      <w:r w:rsidR="001810B5">
        <w:instrText xml:space="preserve"> SEQ MTEqn \h \* MERGEFORMAT </w:instrText>
      </w:r>
      <w:r w:rsidR="001810B5">
        <w:fldChar w:fldCharType="end"/>
      </w:r>
      <w:r w:rsidR="001810B5">
        <w:instrText>(</w:instrText>
      </w:r>
      <w:fldSimple w:instr=" SEQ MTChap \c \* Arabic \* MERGEFORMAT ">
        <w:r w:rsidR="009B7CEC">
          <w:rPr>
            <w:noProof/>
          </w:rPr>
          <w:instrText>4</w:instrText>
        </w:r>
      </w:fldSimple>
      <w:r w:rsidR="001810B5">
        <w:instrText>-</w:instrText>
      </w:r>
      <w:fldSimple w:instr=" SEQ MTEqn \c \* Arabic \* MERGEFORMAT ">
        <w:r w:rsidR="009B7CEC">
          <w:rPr>
            <w:noProof/>
          </w:rPr>
          <w:instrText>17</w:instrText>
        </w:r>
      </w:fldSimple>
      <w:r w:rsidR="001810B5">
        <w:instrText>)</w:instrText>
      </w:r>
      <w:r w:rsidR="001810B5">
        <w:fldChar w:fldCharType="end"/>
      </w:r>
    </w:p>
    <w:p w14:paraId="7F4B61B7" w14:textId="5ACD496A" w:rsidR="00A867C2" w:rsidRPr="005674B6" w:rsidRDefault="00EF52AD" w:rsidP="00A867C2">
      <w:pPr>
        <w:pStyle w:val="Equation0"/>
        <w:jc w:val="right"/>
      </w:pPr>
      <w:r>
        <w:tab/>
      </w:r>
      <w:r w:rsidR="00B10E33" w:rsidRPr="00B10E33">
        <w:rPr>
          <w:position w:val="-34"/>
        </w:rPr>
        <w:object w:dxaOrig="5500" w:dyaOrig="800" w14:anchorId="18D31109">
          <v:shape id="_x0000_i1298" type="#_x0000_t75" style="width:275.45pt;height:39.25pt" o:ole="">
            <v:imagedata r:id="rId556" o:title=""/>
          </v:shape>
          <o:OLEObject Type="Embed" ProgID="Equation.DSMT4" ShapeID="_x0000_i1298" DrawAspect="Content" ObjectID="_1704283584" r:id="rId557"/>
        </w:object>
      </w:r>
      <w:r>
        <w:tab/>
      </w:r>
      <w:r w:rsidR="001810B5">
        <w:fldChar w:fldCharType="begin"/>
      </w:r>
      <w:r w:rsidR="001810B5">
        <w:instrText xml:space="preserve"> MACROBUTTON MTPlaceRef \* MERGEFORMAT </w:instrText>
      </w:r>
      <w:r w:rsidR="001810B5">
        <w:fldChar w:fldCharType="begin"/>
      </w:r>
      <w:r w:rsidR="001810B5">
        <w:instrText xml:space="preserve"> SEQ MTEqn \h \* MERGEFORMAT </w:instrText>
      </w:r>
      <w:r w:rsidR="001810B5">
        <w:fldChar w:fldCharType="end"/>
      </w:r>
      <w:r w:rsidR="001810B5">
        <w:instrText>(</w:instrText>
      </w:r>
      <w:fldSimple w:instr=" SEQ MTChap \c \* Arabic \* MERGEFORMAT ">
        <w:r w:rsidR="009B7CEC">
          <w:rPr>
            <w:noProof/>
          </w:rPr>
          <w:instrText>4</w:instrText>
        </w:r>
      </w:fldSimple>
      <w:r w:rsidR="001810B5">
        <w:instrText>-</w:instrText>
      </w:r>
      <w:fldSimple w:instr=" SEQ MTEqn \c \* Arabic \* MERGEFORMAT ">
        <w:r w:rsidR="009B7CEC">
          <w:rPr>
            <w:noProof/>
          </w:rPr>
          <w:instrText>18</w:instrText>
        </w:r>
      </w:fldSimple>
      <w:r w:rsidR="001810B5">
        <w:instrText>)</w:instrText>
      </w:r>
      <w:r w:rsidR="001810B5">
        <w:fldChar w:fldCharType="end"/>
      </w:r>
    </w:p>
    <w:p w14:paraId="45E1A8AF" w14:textId="04AB92A3" w:rsidR="00A867C2" w:rsidRPr="00BB01BF" w:rsidRDefault="00A867C2" w:rsidP="00BB01BF">
      <w:pPr>
        <w:pStyle w:val="Equation0"/>
        <w:jc w:val="right"/>
      </w:pPr>
      <w:r w:rsidRPr="005674B6">
        <w:tab/>
      </w:r>
      <w:r w:rsidR="00B10E33" w:rsidRPr="00B10E33">
        <w:rPr>
          <w:position w:val="-36"/>
        </w:rPr>
        <w:object w:dxaOrig="3680" w:dyaOrig="840" w14:anchorId="7301FDD7">
          <v:shape id="_x0000_i1299" type="#_x0000_t75" style="width:183.25pt;height:42pt" o:ole="">
            <v:imagedata r:id="rId558" o:title=""/>
          </v:shape>
          <o:OLEObject Type="Embed" ProgID="Equation.DSMT4" ShapeID="_x0000_i1299" DrawAspect="Content" ObjectID="_1704283585" r:id="rId559"/>
        </w:object>
      </w:r>
      <w:r w:rsidR="00EF52AD">
        <w:tab/>
      </w:r>
      <w:r w:rsidR="001810B5">
        <w:fldChar w:fldCharType="begin"/>
      </w:r>
      <w:r w:rsidR="001810B5">
        <w:instrText xml:space="preserve"> MACROBUTTON MTPlaceRef \* MERGEFORMAT </w:instrText>
      </w:r>
      <w:r w:rsidR="001810B5">
        <w:fldChar w:fldCharType="begin"/>
      </w:r>
      <w:r w:rsidR="001810B5">
        <w:instrText xml:space="preserve"> SEQ MTEqn \h \* MERGEFORMAT </w:instrText>
      </w:r>
      <w:r w:rsidR="001810B5">
        <w:fldChar w:fldCharType="end"/>
      </w:r>
      <w:bookmarkStart w:id="144" w:name="ZEqnNum574931"/>
      <w:r w:rsidR="001810B5">
        <w:instrText>(</w:instrText>
      </w:r>
      <w:fldSimple w:instr=" SEQ MTChap \c \* Arabic \* MERGEFORMAT ">
        <w:r w:rsidR="009B7CEC">
          <w:rPr>
            <w:noProof/>
          </w:rPr>
          <w:instrText>4</w:instrText>
        </w:r>
      </w:fldSimple>
      <w:r w:rsidR="001810B5">
        <w:instrText>-</w:instrText>
      </w:r>
      <w:fldSimple w:instr=" SEQ MTEqn \c \* Arabic \* MERGEFORMAT ">
        <w:r w:rsidR="009B7CEC">
          <w:rPr>
            <w:noProof/>
          </w:rPr>
          <w:instrText>19</w:instrText>
        </w:r>
      </w:fldSimple>
      <w:r w:rsidR="001810B5">
        <w:instrText>)</w:instrText>
      </w:r>
      <w:bookmarkEnd w:id="144"/>
      <w:r w:rsidR="001810B5">
        <w:fldChar w:fldCharType="end"/>
      </w:r>
    </w:p>
    <w:p w14:paraId="7D110AA0" w14:textId="77777777" w:rsidR="00A867C2" w:rsidRPr="00404662" w:rsidRDefault="00A867C2" w:rsidP="00A867C2">
      <w:pPr>
        <w:pStyle w:val="H3"/>
        <w:spacing w:before="0" w:line="480" w:lineRule="auto"/>
        <w:ind w:firstLine="720"/>
        <w:rPr>
          <w:rFonts w:ascii="Times New Roman" w:hAnsi="Times New Roman" w:cs="Times New Roman"/>
          <w:caps w:val="0"/>
          <w:color w:val="auto"/>
          <w:sz w:val="24"/>
          <w:szCs w:val="24"/>
        </w:rPr>
      </w:pPr>
      <w:r w:rsidRPr="00404662">
        <w:rPr>
          <w:rFonts w:ascii="Times New Roman" w:hAnsi="Times New Roman" w:cs="Times New Roman"/>
          <w:caps w:val="0"/>
          <w:color w:val="auto"/>
          <w:sz w:val="24"/>
          <w:szCs w:val="24"/>
        </w:rPr>
        <w:t>2) DTs of the Designed Differential Equations</w:t>
      </w:r>
    </w:p>
    <w:p w14:paraId="11D1A027" w14:textId="00C180EA" w:rsidR="00A867C2" w:rsidRPr="005674B6" w:rsidRDefault="00A867C2" w:rsidP="00270321">
      <w:r w:rsidRPr="005674B6">
        <w:t xml:space="preserve">For the differential equation in </w:t>
      </w:r>
      <w:r w:rsidRPr="005674B6">
        <w:rPr>
          <w:b/>
          <w:bCs/>
        </w:rPr>
        <w:t>Formulation</w:t>
      </w:r>
      <w:r w:rsidRPr="005674B6">
        <w:t xml:space="preserve"> 1, i.e., </w:t>
      </w:r>
      <w:r w:rsidR="00F867F3">
        <w:fldChar w:fldCharType="begin"/>
      </w:r>
      <w:r w:rsidR="00F867F3">
        <w:instrText xml:space="preserve"> GOTOBUTTON ZEqnNum988210  \* MERGEFORMAT </w:instrText>
      </w:r>
      <w:r w:rsidR="00C71E21">
        <w:fldChar w:fldCharType="begin"/>
      </w:r>
      <w:r w:rsidR="00C71E21">
        <w:instrText xml:space="preserve"> REF ZEqnNum988210 \* Charformat \! \* MERGEFORMAT </w:instrText>
      </w:r>
      <w:r w:rsidR="00C71E21">
        <w:fldChar w:fldCharType="separate"/>
      </w:r>
      <w:r w:rsidR="009B7CEC" w:rsidRPr="009B7CEC">
        <w:instrText>(4-10)</w:instrText>
      </w:r>
      <w:r w:rsidR="00C71E21">
        <w:fldChar w:fldCharType="end"/>
      </w:r>
      <w:r w:rsidR="00F867F3">
        <w:fldChar w:fldCharType="end"/>
      </w:r>
      <w:r w:rsidRPr="005674B6">
        <w:t xml:space="preserve">, its DT is </w:t>
      </w:r>
      <w:r w:rsidR="00BB01BF">
        <w:t>in</w:t>
      </w:r>
      <w:r w:rsidRPr="005674B6">
        <w:t xml:space="preserve"> </w:t>
      </w:r>
      <w:r w:rsidR="009F706D">
        <w:fldChar w:fldCharType="begin"/>
      </w:r>
      <w:r w:rsidR="009F706D">
        <w:instrText xml:space="preserve"> GOTOBUTTON ZEqnNum107338  \* MERGEFORMAT </w:instrText>
      </w:r>
      <w:r w:rsidR="00C71E21">
        <w:fldChar w:fldCharType="begin"/>
      </w:r>
      <w:r w:rsidR="00C71E21">
        <w:instrText xml:space="preserve"> REF ZEqnNum107338 \* Charformat \! \* MERGEFORMAT </w:instrText>
      </w:r>
      <w:r w:rsidR="00C71E21">
        <w:fldChar w:fldCharType="separate"/>
      </w:r>
      <w:r w:rsidR="009B7CEC" w:rsidRPr="009B7CEC">
        <w:instrText>(4-20)</w:instrText>
      </w:r>
      <w:r w:rsidR="00C71E21">
        <w:fldChar w:fldCharType="end"/>
      </w:r>
      <w:r w:rsidR="009F706D">
        <w:fldChar w:fldCharType="end"/>
      </w:r>
      <w:r w:rsidRPr="005674B6">
        <w:t>.</w:t>
      </w:r>
    </w:p>
    <w:p w14:paraId="31F9ADBE" w14:textId="56CAD43E" w:rsidR="00A867C2" w:rsidRPr="005674B6" w:rsidRDefault="00A867C2" w:rsidP="00306311">
      <w:pPr>
        <w:pStyle w:val="Equation0"/>
        <w:jc w:val="right"/>
      </w:pPr>
      <w:r w:rsidRPr="005674B6">
        <w:tab/>
      </w:r>
      <w:r w:rsidR="00B10E33" w:rsidRPr="00B10E33">
        <w:rPr>
          <w:position w:val="-12"/>
        </w:rPr>
        <w:object w:dxaOrig="1880" w:dyaOrig="380" w14:anchorId="5C05AFE2">
          <v:shape id="_x0000_i1300" type="#_x0000_t75" style="width:92.75pt;height:18.55pt" o:ole="">
            <v:imagedata r:id="rId560" o:title=""/>
          </v:shape>
          <o:OLEObject Type="Embed" ProgID="Equation.DSMT4" ShapeID="_x0000_i1300" DrawAspect="Content" ObjectID="_1704283586" r:id="rId561"/>
        </w:object>
      </w:r>
      <w:r w:rsidRPr="005674B6">
        <w:t xml:space="preserve">         </w:t>
      </w:r>
      <w:r w:rsidR="00306311">
        <w:tab/>
      </w:r>
      <w:r w:rsidRPr="005674B6">
        <w:t xml:space="preserve">            </w:t>
      </w:r>
      <w:r w:rsidR="001810B5">
        <w:fldChar w:fldCharType="begin"/>
      </w:r>
      <w:r w:rsidR="001810B5">
        <w:instrText xml:space="preserve"> MACROBUTTON MTPlaceRef \* MERGEFORMAT </w:instrText>
      </w:r>
      <w:r w:rsidR="001810B5">
        <w:fldChar w:fldCharType="begin"/>
      </w:r>
      <w:r w:rsidR="001810B5">
        <w:instrText xml:space="preserve"> SEQ MTEqn \h \* MERGEFORMAT </w:instrText>
      </w:r>
      <w:r w:rsidR="001810B5">
        <w:fldChar w:fldCharType="end"/>
      </w:r>
      <w:bookmarkStart w:id="145" w:name="ZEqnNum107338"/>
      <w:r w:rsidR="001810B5">
        <w:instrText>(</w:instrText>
      </w:r>
      <w:fldSimple w:instr=" SEQ MTChap \c \* Arabic \* MERGEFORMAT ">
        <w:r w:rsidR="009B7CEC">
          <w:rPr>
            <w:noProof/>
          </w:rPr>
          <w:instrText>4</w:instrText>
        </w:r>
      </w:fldSimple>
      <w:r w:rsidR="001810B5">
        <w:instrText>-</w:instrText>
      </w:r>
      <w:fldSimple w:instr=" SEQ MTEqn \c \* Arabic \* MERGEFORMAT ">
        <w:r w:rsidR="009B7CEC">
          <w:rPr>
            <w:noProof/>
          </w:rPr>
          <w:instrText>20</w:instrText>
        </w:r>
      </w:fldSimple>
      <w:r w:rsidR="001810B5">
        <w:instrText>)</w:instrText>
      </w:r>
      <w:bookmarkEnd w:id="145"/>
      <w:r w:rsidR="001810B5">
        <w:fldChar w:fldCharType="end"/>
      </w:r>
    </w:p>
    <w:p w14:paraId="528B26FE" w14:textId="6A4BB6FE" w:rsidR="00A867C2" w:rsidRPr="005674B6" w:rsidRDefault="00A867C2" w:rsidP="00270321">
      <w:pPr>
        <w:rPr>
          <w:lang w:eastAsia="zh-CN"/>
        </w:rPr>
      </w:pPr>
      <w:r w:rsidRPr="005674B6">
        <w:t xml:space="preserve">For </w:t>
      </w:r>
      <w:r w:rsidRPr="005674B6">
        <w:rPr>
          <w:b/>
          <w:bCs/>
        </w:rPr>
        <w:t>Formulation</w:t>
      </w:r>
      <w:r w:rsidRPr="005674B6">
        <w:t xml:space="preserve"> 2 in </w:t>
      </w:r>
      <w:r w:rsidR="005F1790">
        <w:fldChar w:fldCharType="begin"/>
      </w:r>
      <w:r w:rsidR="005F1790">
        <w:instrText xml:space="preserve"> GOTOBUTTON ZEqnNum967235  \* MERGEFORMAT </w:instrText>
      </w:r>
      <w:r w:rsidR="00C71E21">
        <w:fldChar w:fldCharType="begin"/>
      </w:r>
      <w:r w:rsidR="00C71E21">
        <w:instrText xml:space="preserve"> REF </w:instrText>
      </w:r>
      <w:r w:rsidR="00C71E21">
        <w:instrText xml:space="preserve">ZEqnNum967235 \* Charformat \! \* MERGEFORMAT </w:instrText>
      </w:r>
      <w:r w:rsidR="00C71E21">
        <w:fldChar w:fldCharType="separate"/>
      </w:r>
      <w:r w:rsidR="009B7CEC" w:rsidRPr="009B7CEC">
        <w:instrText>(4-11)</w:instrText>
      </w:r>
      <w:r w:rsidR="00C71E21">
        <w:fldChar w:fldCharType="end"/>
      </w:r>
      <w:r w:rsidR="005F1790">
        <w:fldChar w:fldCharType="end"/>
      </w:r>
      <w:r w:rsidRPr="005674B6">
        <w:t xml:space="preserve">, </w:t>
      </w:r>
      <w:r w:rsidRPr="005674B6">
        <w:rPr>
          <w:lang w:eastAsia="zh-CN"/>
        </w:rPr>
        <w:t>the DT of the differential equation</w:t>
      </w:r>
      <w:r w:rsidRPr="005674B6">
        <w:t xml:space="preserve"> i</w:t>
      </w:r>
      <w:r w:rsidRPr="005674B6">
        <w:rPr>
          <w:lang w:eastAsia="zh-CN"/>
        </w:rPr>
        <w:t xml:space="preserve">s in </w:t>
      </w:r>
      <w:r w:rsidR="001B5A5C">
        <w:rPr>
          <w:lang w:eastAsia="zh-CN"/>
        </w:rPr>
        <w:fldChar w:fldCharType="begin"/>
      </w:r>
      <w:r w:rsidR="001B5A5C">
        <w:rPr>
          <w:lang w:eastAsia="zh-CN"/>
        </w:rPr>
        <w:instrText xml:space="preserve"> GOTOBUTTON ZEqnNum284072  \* MERGEFORMAT </w:instrText>
      </w:r>
      <w:r w:rsidR="001B5A5C">
        <w:rPr>
          <w:lang w:eastAsia="zh-CN"/>
        </w:rPr>
        <w:fldChar w:fldCharType="begin"/>
      </w:r>
      <w:r w:rsidR="001B5A5C">
        <w:rPr>
          <w:lang w:eastAsia="zh-CN"/>
        </w:rPr>
        <w:instrText xml:space="preserve"> REF ZEqnNum284072 \* Charformat \! \* MERGEFORMAT </w:instrText>
      </w:r>
      <w:r w:rsidR="001B5A5C">
        <w:rPr>
          <w:lang w:eastAsia="zh-CN"/>
        </w:rPr>
        <w:fldChar w:fldCharType="separate"/>
      </w:r>
      <w:r w:rsidR="009B7CEC" w:rsidRPr="009B7CEC">
        <w:rPr>
          <w:lang w:eastAsia="zh-CN"/>
        </w:rPr>
        <w:instrText>(4-21)</w:instrText>
      </w:r>
      <w:r w:rsidR="001B5A5C">
        <w:rPr>
          <w:lang w:eastAsia="zh-CN"/>
        </w:rPr>
        <w:fldChar w:fldCharType="end"/>
      </w:r>
      <w:r w:rsidR="001B5A5C">
        <w:rPr>
          <w:lang w:eastAsia="zh-CN"/>
        </w:rPr>
        <w:fldChar w:fldCharType="end"/>
      </w:r>
      <w:r w:rsidR="00BB01BF">
        <w:rPr>
          <w:lang w:eastAsia="zh-CN"/>
        </w:rPr>
        <w:t>;</w:t>
      </w:r>
      <w:r w:rsidRPr="005674B6">
        <w:rPr>
          <w:lang w:eastAsia="zh-CN"/>
        </w:rPr>
        <w:t xml:space="preserve"> </w:t>
      </w:r>
      <w:r w:rsidRPr="005674B6">
        <w:t xml:space="preserve">the DT of the ancillary equation is in </w:t>
      </w:r>
      <w:r w:rsidR="001165A1">
        <w:fldChar w:fldCharType="begin"/>
      </w:r>
      <w:r w:rsidR="001165A1">
        <w:instrText xml:space="preserve"> GOTOBUTTON ZEqnNum281309  \* MERGEFORMAT </w:instrText>
      </w:r>
      <w:r w:rsidR="00C71E21">
        <w:fldChar w:fldCharType="begin"/>
      </w:r>
      <w:r w:rsidR="00C71E21">
        <w:instrText xml:space="preserve"> REF ZEqnNum281309 \* Charformat \! \* MERGEFORMAT </w:instrText>
      </w:r>
      <w:r w:rsidR="00C71E21">
        <w:fldChar w:fldCharType="separate"/>
      </w:r>
      <w:r w:rsidR="009B7CEC" w:rsidRPr="009B7CEC">
        <w:instrText>(4-22)</w:instrText>
      </w:r>
      <w:r w:rsidR="00C71E21">
        <w:fldChar w:fldCharType="end"/>
      </w:r>
      <w:r w:rsidR="001165A1">
        <w:fldChar w:fldCharType="end"/>
      </w:r>
      <w:r w:rsidRPr="005674B6">
        <w:t>.</w:t>
      </w:r>
    </w:p>
    <w:p w14:paraId="3F63B75D" w14:textId="7E353752" w:rsidR="00A867C2" w:rsidRPr="005674B6" w:rsidRDefault="00A867C2" w:rsidP="00306311">
      <w:pPr>
        <w:pStyle w:val="Equation0"/>
      </w:pPr>
      <w:r w:rsidRPr="005674B6">
        <w:tab/>
      </w:r>
      <w:r w:rsidR="00B10E33" w:rsidRPr="00B10E33">
        <w:rPr>
          <w:position w:val="-12"/>
        </w:rPr>
        <w:object w:dxaOrig="2079" w:dyaOrig="380" w14:anchorId="21D5E3EE">
          <v:shape id="_x0000_i1301" type="#_x0000_t75" style="width:104.75pt;height:18.55pt" o:ole="">
            <v:imagedata r:id="rId562" o:title=""/>
          </v:shape>
          <o:OLEObject Type="Embed" ProgID="Equation.DSMT4" ShapeID="_x0000_i1301" DrawAspect="Content" ObjectID="_1704283587" r:id="rId563"/>
        </w:object>
      </w:r>
      <w:r w:rsidRPr="005674B6">
        <w:t xml:space="preserve">             </w:t>
      </w:r>
      <w:r w:rsidR="00306311">
        <w:tab/>
      </w:r>
      <w:r w:rsidRPr="005674B6">
        <w:t xml:space="preserve">       </w:t>
      </w:r>
      <w:r w:rsidR="001810B5">
        <w:fldChar w:fldCharType="begin"/>
      </w:r>
      <w:r w:rsidR="001810B5">
        <w:instrText xml:space="preserve"> MACROBUTTON MTPlaceRef \* MERGEFORMAT </w:instrText>
      </w:r>
      <w:r w:rsidR="001810B5">
        <w:fldChar w:fldCharType="begin"/>
      </w:r>
      <w:r w:rsidR="001810B5">
        <w:instrText xml:space="preserve"> SEQ MTEqn \h \* MERGEFORMAT </w:instrText>
      </w:r>
      <w:r w:rsidR="001810B5">
        <w:fldChar w:fldCharType="end"/>
      </w:r>
      <w:bookmarkStart w:id="146" w:name="ZEqnNum284072"/>
      <w:r w:rsidR="001810B5">
        <w:instrText>(</w:instrText>
      </w:r>
      <w:fldSimple w:instr=" SEQ MTChap \c \* Arabic \* MERGEFORMAT ">
        <w:r w:rsidR="009B7CEC">
          <w:rPr>
            <w:noProof/>
          </w:rPr>
          <w:instrText>4</w:instrText>
        </w:r>
      </w:fldSimple>
      <w:r w:rsidR="001810B5">
        <w:instrText>-</w:instrText>
      </w:r>
      <w:fldSimple w:instr=" SEQ MTEqn \c \* Arabic \* MERGEFORMAT ">
        <w:r w:rsidR="009B7CEC">
          <w:rPr>
            <w:noProof/>
          </w:rPr>
          <w:instrText>21</w:instrText>
        </w:r>
      </w:fldSimple>
      <w:r w:rsidR="001810B5">
        <w:instrText>)</w:instrText>
      </w:r>
      <w:bookmarkEnd w:id="146"/>
      <w:r w:rsidR="001810B5">
        <w:fldChar w:fldCharType="end"/>
      </w:r>
    </w:p>
    <w:p w14:paraId="6F7E437F" w14:textId="18764880" w:rsidR="00A867C2" w:rsidRPr="005674B6" w:rsidRDefault="00A867C2" w:rsidP="00306311">
      <w:pPr>
        <w:pStyle w:val="Equation0"/>
      </w:pPr>
      <w:r w:rsidRPr="005674B6">
        <w:tab/>
      </w:r>
      <w:r w:rsidR="00B10E33" w:rsidRPr="00B10E33">
        <w:rPr>
          <w:position w:val="-12"/>
        </w:rPr>
        <w:object w:dxaOrig="4580" w:dyaOrig="380" w14:anchorId="4E6B2653">
          <v:shape id="_x0000_i1302" type="#_x0000_t75" style="width:228.55pt;height:18.55pt" o:ole="">
            <v:imagedata r:id="rId564" o:title=""/>
          </v:shape>
          <o:OLEObject Type="Embed" ProgID="Equation.DSMT4" ShapeID="_x0000_i1302" DrawAspect="Content" ObjectID="_1704283588" r:id="rId565"/>
        </w:object>
      </w:r>
      <w:r w:rsidR="00306311">
        <w:tab/>
      </w:r>
      <w:r w:rsidRPr="005674B6">
        <w:t xml:space="preserve"> </w:t>
      </w:r>
      <w:r w:rsidR="001810B5">
        <w:fldChar w:fldCharType="begin"/>
      </w:r>
      <w:r w:rsidR="001810B5">
        <w:instrText xml:space="preserve"> MACROBUTTON MTPlaceRef \* MERGEFORMAT </w:instrText>
      </w:r>
      <w:r w:rsidR="001810B5">
        <w:fldChar w:fldCharType="begin"/>
      </w:r>
      <w:r w:rsidR="001810B5">
        <w:instrText xml:space="preserve"> SEQ MTEqn \h \* MERGEFORMAT </w:instrText>
      </w:r>
      <w:r w:rsidR="001810B5">
        <w:fldChar w:fldCharType="end"/>
      </w:r>
      <w:bookmarkStart w:id="147" w:name="ZEqnNum281309"/>
      <w:r w:rsidR="001810B5">
        <w:instrText>(</w:instrText>
      </w:r>
      <w:fldSimple w:instr=" SEQ MTChap \c \* Arabic \* MERGEFORMAT ">
        <w:r w:rsidR="009B7CEC">
          <w:rPr>
            <w:noProof/>
          </w:rPr>
          <w:instrText>4</w:instrText>
        </w:r>
      </w:fldSimple>
      <w:r w:rsidR="001810B5">
        <w:instrText>-</w:instrText>
      </w:r>
      <w:fldSimple w:instr=" SEQ MTEqn \c \* Arabic \* MERGEFORMAT ">
        <w:r w:rsidR="009B7CEC">
          <w:rPr>
            <w:noProof/>
          </w:rPr>
          <w:instrText>22</w:instrText>
        </w:r>
      </w:fldSimple>
      <w:r w:rsidR="001810B5">
        <w:instrText>)</w:instrText>
      </w:r>
      <w:bookmarkEnd w:id="147"/>
      <w:r w:rsidR="001810B5">
        <w:fldChar w:fldCharType="end"/>
      </w:r>
    </w:p>
    <w:p w14:paraId="59F061BC" w14:textId="0F539BC9" w:rsidR="00A867C2" w:rsidRPr="005E7947" w:rsidRDefault="002F10EF" w:rsidP="00A867C2">
      <w:pPr>
        <w:pStyle w:val="H3"/>
        <w:spacing w:before="0" w:line="480" w:lineRule="auto"/>
        <w:ind w:firstLine="720"/>
        <w:rPr>
          <w:rFonts w:ascii="Times New Roman" w:hAnsi="Times New Roman" w:cs="Times New Roman"/>
          <w:bCs/>
          <w:caps w:val="0"/>
          <w:color w:val="auto"/>
          <w:sz w:val="24"/>
          <w:szCs w:val="24"/>
        </w:rPr>
      </w:pPr>
      <w:r w:rsidRPr="005E7947">
        <w:rPr>
          <w:rFonts w:ascii="Times New Roman" w:hAnsi="Times New Roman" w:cs="Times New Roman"/>
          <w:bCs/>
          <w:caps w:val="0"/>
          <w:color w:val="auto"/>
          <w:sz w:val="24"/>
          <w:szCs w:val="24"/>
        </w:rPr>
        <w:t xml:space="preserve">3) Proof </w:t>
      </w:r>
      <w:r>
        <w:rPr>
          <w:rFonts w:ascii="Times New Roman" w:hAnsi="Times New Roman" w:cs="Times New Roman"/>
          <w:bCs/>
          <w:caps w:val="0"/>
          <w:color w:val="auto"/>
          <w:sz w:val="24"/>
          <w:szCs w:val="24"/>
        </w:rPr>
        <w:t>o</w:t>
      </w:r>
      <w:r w:rsidRPr="005E7947">
        <w:rPr>
          <w:rFonts w:ascii="Times New Roman" w:hAnsi="Times New Roman" w:cs="Times New Roman"/>
          <w:bCs/>
          <w:caps w:val="0"/>
          <w:color w:val="auto"/>
          <w:sz w:val="24"/>
          <w:szCs w:val="24"/>
        </w:rPr>
        <w:t xml:space="preserve">f Formal Linearity </w:t>
      </w:r>
      <w:r>
        <w:rPr>
          <w:rFonts w:ascii="Times New Roman" w:hAnsi="Times New Roman" w:cs="Times New Roman"/>
          <w:bCs/>
          <w:caps w:val="0"/>
          <w:color w:val="auto"/>
          <w:sz w:val="24"/>
          <w:szCs w:val="24"/>
        </w:rPr>
        <w:t>o</w:t>
      </w:r>
      <w:r w:rsidRPr="005E7947">
        <w:rPr>
          <w:rFonts w:ascii="Times New Roman" w:hAnsi="Times New Roman" w:cs="Times New Roman"/>
          <w:bCs/>
          <w:caps w:val="0"/>
          <w:color w:val="auto"/>
          <w:sz w:val="24"/>
          <w:szCs w:val="24"/>
        </w:rPr>
        <w:t xml:space="preserve">f Nonlinear Power Flow Equation </w:t>
      </w:r>
      <w:r>
        <w:rPr>
          <w:rFonts w:ascii="Times New Roman" w:hAnsi="Times New Roman" w:cs="Times New Roman"/>
          <w:bCs/>
          <w:caps w:val="0"/>
          <w:color w:val="auto"/>
          <w:sz w:val="24"/>
          <w:szCs w:val="24"/>
        </w:rPr>
        <w:t>a</w:t>
      </w:r>
      <w:r w:rsidRPr="005E7947">
        <w:rPr>
          <w:rFonts w:ascii="Times New Roman" w:hAnsi="Times New Roman" w:cs="Times New Roman"/>
          <w:bCs/>
          <w:caps w:val="0"/>
          <w:color w:val="auto"/>
          <w:sz w:val="24"/>
          <w:szCs w:val="24"/>
        </w:rPr>
        <w:t>fter D</w:t>
      </w:r>
      <w:r>
        <w:rPr>
          <w:rFonts w:ascii="Times New Roman" w:hAnsi="Times New Roman" w:cs="Times New Roman"/>
          <w:bCs/>
          <w:caps w:val="0"/>
          <w:color w:val="auto"/>
          <w:sz w:val="24"/>
          <w:szCs w:val="24"/>
        </w:rPr>
        <w:t>T</w:t>
      </w:r>
    </w:p>
    <w:p w14:paraId="75E25A36" w14:textId="7CA9B7D3" w:rsidR="00A867C2" w:rsidRPr="005674B6" w:rsidRDefault="00A867C2" w:rsidP="00FB0381">
      <w:pPr>
        <w:ind w:firstLine="0"/>
      </w:pPr>
      <w:r w:rsidRPr="005674B6">
        <w:rPr>
          <w:b/>
        </w:rPr>
        <w:t xml:space="preserve">Proposition </w:t>
      </w:r>
      <w:r w:rsidR="00FB0381">
        <w:rPr>
          <w:b/>
        </w:rPr>
        <w:t>3</w:t>
      </w:r>
      <w:r w:rsidRPr="005674B6">
        <w:t xml:space="preserve">: The transformed power flow equations </w:t>
      </w:r>
      <w:r w:rsidR="00AC5F6E">
        <w:fldChar w:fldCharType="begin"/>
      </w:r>
      <w:r w:rsidR="00AC5F6E">
        <w:instrText xml:space="preserve"> GOTOBUTTON ZEqnNum836501  \* MERGEFORMAT </w:instrText>
      </w:r>
      <w:r w:rsidR="00C71E21">
        <w:fldChar w:fldCharType="begin"/>
      </w:r>
      <w:r w:rsidR="00C71E21">
        <w:instrText xml:space="preserve"> REF ZEqnNum836501 \* Charformat \! \* MERGEFORMAT </w:instrText>
      </w:r>
      <w:r w:rsidR="00C71E21">
        <w:fldChar w:fldCharType="separate"/>
      </w:r>
      <w:r w:rsidR="009B7CEC" w:rsidRPr="009B7CEC">
        <w:instrText>(4-16)</w:instrText>
      </w:r>
      <w:r w:rsidR="00C71E21">
        <w:fldChar w:fldCharType="end"/>
      </w:r>
      <w:r w:rsidR="00AC5F6E">
        <w:fldChar w:fldCharType="end"/>
      </w:r>
      <w:r w:rsidRPr="005674B6">
        <w:t>-</w:t>
      </w:r>
      <w:r w:rsidR="00D14BDF">
        <w:fldChar w:fldCharType="begin"/>
      </w:r>
      <w:r w:rsidR="00D14BDF">
        <w:instrText xml:space="preserve"> GOTOBUTTON ZEqnNum574931  \* MERGEFORMAT </w:instrText>
      </w:r>
      <w:r w:rsidR="00C71E21">
        <w:fldChar w:fldCharType="begin"/>
      </w:r>
      <w:r w:rsidR="00C71E21">
        <w:instrText xml:space="preserve"> REF ZEqnNum574931 \* Charformat \! \* MERGEFORMAT </w:instrText>
      </w:r>
      <w:r w:rsidR="00C71E21">
        <w:fldChar w:fldCharType="separate"/>
      </w:r>
      <w:r w:rsidR="009B7CEC" w:rsidRPr="009B7CEC">
        <w:instrText>(4-19)</w:instrText>
      </w:r>
      <w:r w:rsidR="00C71E21">
        <w:fldChar w:fldCharType="end"/>
      </w:r>
      <w:r w:rsidR="00D14BDF">
        <w:fldChar w:fldCharType="end"/>
      </w:r>
      <w:r w:rsidRPr="005674B6">
        <w:t xml:space="preserve"> respectively satisfy formally linear equations </w:t>
      </w:r>
      <w:r w:rsidR="0043737B">
        <w:fldChar w:fldCharType="begin"/>
      </w:r>
      <w:r w:rsidR="0043737B">
        <w:instrText xml:space="preserve"> GOTOBUTTON ZEqnNum397382  \* MERGEFORMAT </w:instrText>
      </w:r>
      <w:r w:rsidR="00C71E21">
        <w:fldChar w:fldCharType="begin"/>
      </w:r>
      <w:r w:rsidR="00C71E21">
        <w:instrText xml:space="preserve"> REF ZEqnNum397382 \* Charformat \! \* MERGEFORMAT </w:instrText>
      </w:r>
      <w:r w:rsidR="00C71E21">
        <w:fldChar w:fldCharType="separate"/>
      </w:r>
      <w:r w:rsidR="009B7CEC" w:rsidRPr="009B7CEC">
        <w:instrText>(4-23)</w:instrText>
      </w:r>
      <w:r w:rsidR="00C71E21">
        <w:fldChar w:fldCharType="end"/>
      </w:r>
      <w:r w:rsidR="0043737B">
        <w:fldChar w:fldCharType="end"/>
      </w:r>
      <w:r w:rsidRPr="005674B6">
        <w:t>-</w:t>
      </w:r>
      <w:r w:rsidR="0043737B">
        <w:fldChar w:fldCharType="begin"/>
      </w:r>
      <w:r w:rsidR="0043737B">
        <w:instrText xml:space="preserve"> GOTOBUTTON ZEqnNum522362  \* MERGEFORMAT </w:instrText>
      </w:r>
      <w:r w:rsidR="00C71E21">
        <w:fldChar w:fldCharType="begin"/>
      </w:r>
      <w:r w:rsidR="00C71E21">
        <w:instrText xml:space="preserve"> REF ZEqnNum522362 \* Charformat \! \* MERGEFORMAT </w:instrText>
      </w:r>
      <w:r w:rsidR="00C71E21">
        <w:fldChar w:fldCharType="separate"/>
      </w:r>
      <w:r w:rsidR="009B7CEC" w:rsidRPr="009B7CEC">
        <w:instrText>(4-26)</w:instrText>
      </w:r>
      <w:r w:rsidR="00C71E21">
        <w:fldChar w:fldCharType="end"/>
      </w:r>
      <w:r w:rsidR="0043737B">
        <w:fldChar w:fldCharType="end"/>
      </w:r>
      <w:r w:rsidRPr="005674B6">
        <w:t>.</w:t>
      </w:r>
    </w:p>
    <w:p w14:paraId="07ABBF8F" w14:textId="3F0B4DD9" w:rsidR="00A867C2" w:rsidRPr="005674B6" w:rsidRDefault="00A867C2" w:rsidP="005D6386">
      <w:pPr>
        <w:pStyle w:val="Equation0"/>
      </w:pPr>
      <w:r w:rsidRPr="005674B6">
        <w:tab/>
      </w:r>
      <w:r w:rsidR="00B10E33" w:rsidRPr="00B10E33">
        <w:rPr>
          <w:position w:val="-16"/>
        </w:rPr>
        <w:object w:dxaOrig="4840" w:dyaOrig="420" w14:anchorId="04EDA511">
          <v:shape id="_x0000_i1303" type="#_x0000_t75" style="width:242.75pt;height:21.25pt" o:ole="">
            <v:imagedata r:id="rId566" o:title=""/>
          </v:shape>
          <o:OLEObject Type="Embed" ProgID="Equation.DSMT4" ShapeID="_x0000_i1303" DrawAspect="Content" ObjectID="_1704283589" r:id="rId567"/>
        </w:object>
      </w:r>
      <w:r w:rsidR="005D6386">
        <w:tab/>
      </w:r>
      <w:r w:rsidR="001810B5">
        <w:fldChar w:fldCharType="begin"/>
      </w:r>
      <w:r w:rsidR="001810B5">
        <w:instrText xml:space="preserve"> MACROBUTTON MTPlaceRef \* MERGEFORMAT </w:instrText>
      </w:r>
      <w:r w:rsidR="001810B5">
        <w:fldChar w:fldCharType="begin"/>
      </w:r>
      <w:r w:rsidR="001810B5">
        <w:instrText xml:space="preserve"> SEQ MTEqn \h \* MERGEFORMAT </w:instrText>
      </w:r>
      <w:r w:rsidR="001810B5">
        <w:fldChar w:fldCharType="end"/>
      </w:r>
      <w:bookmarkStart w:id="148" w:name="ZEqnNum397382"/>
      <w:r w:rsidR="001810B5">
        <w:instrText>(</w:instrText>
      </w:r>
      <w:fldSimple w:instr=" SEQ MTChap \c \* Arabic \* MERGEFORMAT ">
        <w:r w:rsidR="009B7CEC">
          <w:rPr>
            <w:noProof/>
          </w:rPr>
          <w:instrText>4</w:instrText>
        </w:r>
      </w:fldSimple>
      <w:r w:rsidR="001810B5">
        <w:instrText>-</w:instrText>
      </w:r>
      <w:fldSimple w:instr=" SEQ MTEqn \c \* Arabic \* MERGEFORMAT ">
        <w:r w:rsidR="009B7CEC">
          <w:rPr>
            <w:noProof/>
          </w:rPr>
          <w:instrText>23</w:instrText>
        </w:r>
      </w:fldSimple>
      <w:r w:rsidR="001810B5">
        <w:instrText>)</w:instrText>
      </w:r>
      <w:bookmarkEnd w:id="148"/>
      <w:r w:rsidR="001810B5">
        <w:fldChar w:fldCharType="end"/>
      </w:r>
    </w:p>
    <w:p w14:paraId="62E080D4" w14:textId="63296FB5" w:rsidR="00A867C2" w:rsidRPr="005674B6" w:rsidRDefault="00A867C2" w:rsidP="005D6386">
      <w:pPr>
        <w:pStyle w:val="Equation0"/>
      </w:pPr>
      <w:r w:rsidRPr="005674B6">
        <w:tab/>
      </w:r>
      <w:r w:rsidR="00B10E33" w:rsidRPr="00B10E33">
        <w:rPr>
          <w:position w:val="-16"/>
        </w:rPr>
        <w:object w:dxaOrig="4140" w:dyaOrig="420" w14:anchorId="4F880D7B">
          <v:shape id="_x0000_i1304" type="#_x0000_t75" style="width:207.8pt;height:21.25pt" o:ole="">
            <v:imagedata r:id="rId568" o:title=""/>
          </v:shape>
          <o:OLEObject Type="Embed" ProgID="Equation.DSMT4" ShapeID="_x0000_i1304" DrawAspect="Content" ObjectID="_1704283590" r:id="rId569"/>
        </w:object>
      </w:r>
      <w:r w:rsidR="005D6386">
        <w:tab/>
      </w:r>
      <w:r w:rsidRPr="005674B6">
        <w:t xml:space="preserve"> </w:t>
      </w:r>
      <w:r w:rsidR="001810B5">
        <w:fldChar w:fldCharType="begin"/>
      </w:r>
      <w:r w:rsidR="001810B5">
        <w:instrText xml:space="preserve"> MACROBUTTON MTPlaceRef \* MERGEFORMAT </w:instrText>
      </w:r>
      <w:r w:rsidR="001810B5">
        <w:fldChar w:fldCharType="begin"/>
      </w:r>
      <w:r w:rsidR="001810B5">
        <w:instrText xml:space="preserve"> SEQ MTEqn \h \* MERGEFORMAT </w:instrText>
      </w:r>
      <w:r w:rsidR="001810B5">
        <w:fldChar w:fldCharType="end"/>
      </w:r>
      <w:bookmarkStart w:id="149" w:name="ZEqnNum308543"/>
      <w:r w:rsidR="001810B5">
        <w:instrText>(</w:instrText>
      </w:r>
      <w:fldSimple w:instr=" SEQ MTChap \c \* Arabic \* MERGEFORMAT ">
        <w:r w:rsidR="009B7CEC">
          <w:rPr>
            <w:noProof/>
          </w:rPr>
          <w:instrText>4</w:instrText>
        </w:r>
      </w:fldSimple>
      <w:r w:rsidR="001810B5">
        <w:instrText>-</w:instrText>
      </w:r>
      <w:fldSimple w:instr=" SEQ MTEqn \c \* Arabic \* MERGEFORMAT ">
        <w:r w:rsidR="009B7CEC">
          <w:rPr>
            <w:noProof/>
          </w:rPr>
          <w:instrText>24</w:instrText>
        </w:r>
      </w:fldSimple>
      <w:r w:rsidR="001810B5">
        <w:instrText>)</w:instrText>
      </w:r>
      <w:bookmarkEnd w:id="149"/>
      <w:r w:rsidR="001810B5">
        <w:fldChar w:fldCharType="end"/>
      </w:r>
    </w:p>
    <w:p w14:paraId="59BB217A" w14:textId="22C36B46" w:rsidR="00A867C2" w:rsidRPr="005674B6" w:rsidRDefault="00A867C2" w:rsidP="005D6386">
      <w:pPr>
        <w:pStyle w:val="Equation0"/>
      </w:pPr>
      <w:r w:rsidRPr="005674B6">
        <w:lastRenderedPageBreak/>
        <w:tab/>
      </w:r>
      <w:r w:rsidR="00B10E33" w:rsidRPr="00B10E33">
        <w:rPr>
          <w:position w:val="-16"/>
        </w:rPr>
        <w:object w:dxaOrig="3879" w:dyaOrig="420" w14:anchorId="38315ED8">
          <v:shape id="_x0000_i1305" type="#_x0000_t75" style="width:194.75pt;height:21.25pt" o:ole="">
            <v:imagedata r:id="rId570" o:title=""/>
          </v:shape>
          <o:OLEObject Type="Embed" ProgID="Equation.DSMT4" ShapeID="_x0000_i1305" DrawAspect="Content" ObjectID="_1704283591" r:id="rId571"/>
        </w:object>
      </w:r>
      <w:r w:rsidR="005D6386">
        <w:tab/>
      </w:r>
      <w:r w:rsidR="001810B5">
        <w:fldChar w:fldCharType="begin"/>
      </w:r>
      <w:r w:rsidR="001810B5">
        <w:instrText xml:space="preserve"> MACROBUTTON MTPlaceRef \* MERGEFORMAT </w:instrText>
      </w:r>
      <w:r w:rsidR="001810B5">
        <w:fldChar w:fldCharType="begin"/>
      </w:r>
      <w:r w:rsidR="001810B5">
        <w:instrText xml:space="preserve"> SEQ MTEqn \h \* MERGEFORMAT </w:instrText>
      </w:r>
      <w:r w:rsidR="001810B5">
        <w:fldChar w:fldCharType="end"/>
      </w:r>
      <w:r w:rsidR="001810B5">
        <w:instrText>(</w:instrText>
      </w:r>
      <w:fldSimple w:instr=" SEQ MTChap \c \* Arabic \* MERGEFORMAT ">
        <w:r w:rsidR="009B7CEC">
          <w:rPr>
            <w:noProof/>
          </w:rPr>
          <w:instrText>4</w:instrText>
        </w:r>
      </w:fldSimple>
      <w:r w:rsidR="001810B5">
        <w:instrText>-</w:instrText>
      </w:r>
      <w:fldSimple w:instr=" SEQ MTEqn \c \* Arabic \* MERGEFORMAT ">
        <w:r w:rsidR="009B7CEC">
          <w:rPr>
            <w:noProof/>
          </w:rPr>
          <w:instrText>25</w:instrText>
        </w:r>
      </w:fldSimple>
      <w:r w:rsidR="001810B5">
        <w:instrText>)</w:instrText>
      </w:r>
      <w:r w:rsidR="001810B5">
        <w:fldChar w:fldCharType="end"/>
      </w:r>
    </w:p>
    <w:p w14:paraId="7B0024B3" w14:textId="426E4A8C" w:rsidR="00A867C2" w:rsidRPr="005674B6" w:rsidRDefault="00A867C2" w:rsidP="005D6386">
      <w:pPr>
        <w:pStyle w:val="Equation0"/>
      </w:pPr>
      <w:r w:rsidRPr="005674B6">
        <w:tab/>
      </w:r>
      <w:r w:rsidR="00B10E33" w:rsidRPr="00B10E33">
        <w:rPr>
          <w:position w:val="-36"/>
        </w:rPr>
        <w:object w:dxaOrig="4480" w:dyaOrig="840" w14:anchorId="7C7BE839">
          <v:shape id="_x0000_i1306" type="#_x0000_t75" style="width:224.75pt;height:42pt" o:ole="">
            <v:imagedata r:id="rId572" o:title=""/>
          </v:shape>
          <o:OLEObject Type="Embed" ProgID="Equation.DSMT4" ShapeID="_x0000_i1306" DrawAspect="Content" ObjectID="_1704283592" r:id="rId573"/>
        </w:object>
      </w:r>
      <w:r w:rsidR="005D6386">
        <w:tab/>
      </w:r>
      <w:r w:rsidR="001810B5">
        <w:fldChar w:fldCharType="begin"/>
      </w:r>
      <w:r w:rsidR="001810B5">
        <w:instrText xml:space="preserve"> MACROBUTTON MTPlaceRef \* MERGEFORMAT </w:instrText>
      </w:r>
      <w:r w:rsidR="001810B5">
        <w:fldChar w:fldCharType="begin"/>
      </w:r>
      <w:r w:rsidR="001810B5">
        <w:instrText xml:space="preserve"> SEQ MTEqn \h \* MERGEFORMAT </w:instrText>
      </w:r>
      <w:r w:rsidR="001810B5">
        <w:fldChar w:fldCharType="end"/>
      </w:r>
      <w:bookmarkStart w:id="150" w:name="ZEqnNum522362"/>
      <w:r w:rsidR="001810B5">
        <w:instrText>(</w:instrText>
      </w:r>
      <w:fldSimple w:instr=" SEQ MTChap \c \* Arabic \* MERGEFORMAT ">
        <w:r w:rsidR="009B7CEC">
          <w:rPr>
            <w:noProof/>
          </w:rPr>
          <w:instrText>4</w:instrText>
        </w:r>
      </w:fldSimple>
      <w:r w:rsidR="001810B5">
        <w:instrText>-</w:instrText>
      </w:r>
      <w:fldSimple w:instr=" SEQ MTEqn \c \* Arabic \* MERGEFORMAT ">
        <w:r w:rsidR="009B7CEC">
          <w:rPr>
            <w:noProof/>
          </w:rPr>
          <w:instrText>26</w:instrText>
        </w:r>
      </w:fldSimple>
      <w:r w:rsidR="001810B5">
        <w:instrText>)</w:instrText>
      </w:r>
      <w:bookmarkEnd w:id="150"/>
      <w:r w:rsidR="001810B5">
        <w:fldChar w:fldCharType="end"/>
      </w:r>
    </w:p>
    <w:p w14:paraId="4F8CEFFF" w14:textId="7A7BC7AC" w:rsidR="00A867C2" w:rsidRPr="005C6CFE" w:rsidRDefault="00A867C2" w:rsidP="00270321">
      <w:r w:rsidRPr="005C6CFE">
        <w:t xml:space="preserve">where </w:t>
      </w:r>
      <w:r w:rsidRPr="005C6CFE">
        <w:rPr>
          <w:b/>
          <w:bCs/>
          <w:i/>
          <w:iCs/>
        </w:rPr>
        <w:t>Y</w:t>
      </w:r>
      <w:r w:rsidRPr="005C6CFE">
        <w:t>(</w:t>
      </w:r>
      <w:r w:rsidRPr="005C6CFE">
        <w:rPr>
          <w:i/>
          <w:iCs/>
        </w:rPr>
        <w:t>k</w:t>
      </w:r>
      <w:r w:rsidRPr="005C6CFE">
        <w:t>)</w:t>
      </w:r>
      <w:r w:rsidR="00B10E33" w:rsidRPr="005C6CFE">
        <w:rPr>
          <w:position w:val="-6"/>
        </w:rPr>
        <w:object w:dxaOrig="900" w:dyaOrig="360" w14:anchorId="5DA02535">
          <v:shape id="_x0000_i1307" type="#_x0000_t75" style="width:45.25pt;height:18pt" o:ole="">
            <v:imagedata r:id="rId574" o:title=""/>
          </v:shape>
          <o:OLEObject Type="Embed" ProgID="Equation.DSMT4" ShapeID="_x0000_i1307" DrawAspect="Content" ObjectID="_1704283593" r:id="rId575"/>
        </w:object>
      </w:r>
      <w:r w:rsidRPr="005C6CFE">
        <w:t xml:space="preserve"> and </w:t>
      </w:r>
      <w:r w:rsidRPr="005C6CFE">
        <w:rPr>
          <w:i/>
          <w:iCs/>
        </w:rPr>
        <w:t>Λ</w:t>
      </w:r>
      <w:r w:rsidRPr="005C6CFE">
        <w:t>(</w:t>
      </w:r>
      <w:r w:rsidRPr="005C6CFE">
        <w:rPr>
          <w:i/>
          <w:iCs/>
        </w:rPr>
        <w:t>k</w:t>
      </w:r>
      <w:r w:rsidRPr="005C6CFE">
        <w:t>)</w:t>
      </w:r>
      <w:r w:rsidR="00B10E33" w:rsidRPr="005C6CFE">
        <w:rPr>
          <w:position w:val="-6"/>
        </w:rPr>
        <w:object w:dxaOrig="480" w:dyaOrig="279" w14:anchorId="210B344B">
          <v:shape id="_x0000_i1308" type="#_x0000_t75" style="width:24pt;height:14.75pt" o:ole="">
            <v:imagedata r:id="rId576" o:title=""/>
          </v:shape>
          <o:OLEObject Type="Embed" ProgID="Equation.DSMT4" ShapeID="_x0000_i1308" DrawAspect="Content" ObjectID="_1704283594" r:id="rId577"/>
        </w:object>
      </w:r>
      <w:r w:rsidRPr="005C6CFE">
        <w:t xml:space="preserve"> are variables representing the DT of </w:t>
      </w:r>
      <w:r w:rsidRPr="005C6CFE">
        <w:rPr>
          <w:b/>
          <w:bCs/>
          <w:i/>
          <w:iCs/>
        </w:rPr>
        <w:t xml:space="preserve">y </w:t>
      </w:r>
      <w:r w:rsidRPr="005C6CFE">
        <w:t xml:space="preserve">and </w:t>
      </w:r>
      <w:r w:rsidRPr="005C6CFE">
        <w:rPr>
          <w:i/>
          <w:iCs/>
        </w:rPr>
        <w:t>λ</w:t>
      </w:r>
      <w:r w:rsidRPr="005C6CFE">
        <w:t xml:space="preserve"> respectively; </w:t>
      </w:r>
      <w:r w:rsidRPr="005C6CFE">
        <w:rPr>
          <w:b/>
          <w:bCs/>
          <w:i/>
          <w:iCs/>
        </w:rPr>
        <w:t>a</w:t>
      </w:r>
      <w:r w:rsidRPr="005C6CFE">
        <w:rPr>
          <w:vertAlign w:val="subscript"/>
        </w:rPr>
        <w:t>P,</w:t>
      </w:r>
      <w:r w:rsidRPr="005C6CFE">
        <w:rPr>
          <w:i/>
          <w:iCs/>
          <w:vertAlign w:val="subscript"/>
        </w:rPr>
        <w:t>i</w:t>
      </w:r>
      <w:r w:rsidRPr="005C6CFE">
        <w:t>,</w:t>
      </w:r>
      <w:r w:rsidRPr="005C6CFE">
        <w:rPr>
          <w:i/>
          <w:iCs/>
        </w:rPr>
        <w:t xml:space="preserve"> </w:t>
      </w:r>
      <w:r w:rsidRPr="005C6CFE">
        <w:rPr>
          <w:b/>
          <w:bCs/>
          <w:i/>
          <w:iCs/>
        </w:rPr>
        <w:t>a</w:t>
      </w:r>
      <w:r w:rsidRPr="005C6CFE">
        <w:rPr>
          <w:vertAlign w:val="subscript"/>
        </w:rPr>
        <w:t>Q,</w:t>
      </w:r>
      <w:r w:rsidRPr="005C6CFE">
        <w:rPr>
          <w:i/>
          <w:iCs/>
          <w:vertAlign w:val="subscript"/>
        </w:rPr>
        <w:t>i</w:t>
      </w:r>
      <w:r w:rsidRPr="005C6CFE">
        <w:t>,</w:t>
      </w:r>
      <w:r w:rsidRPr="005C6CFE">
        <w:rPr>
          <w:b/>
          <w:bCs/>
          <w:i/>
          <w:iCs/>
        </w:rPr>
        <w:t xml:space="preserve"> a</w:t>
      </w:r>
      <w:r w:rsidRPr="005C6CFE">
        <w:rPr>
          <w:vertAlign w:val="subscript"/>
        </w:rPr>
        <w:t>V,</w:t>
      </w:r>
      <w:r w:rsidRPr="005C6CFE">
        <w:rPr>
          <w:i/>
          <w:iCs/>
          <w:vertAlign w:val="subscript"/>
        </w:rPr>
        <w:t>i</w:t>
      </w:r>
      <w:r w:rsidRPr="005C6CFE">
        <w:rPr>
          <w:b/>
          <w:bCs/>
          <w:i/>
          <w:iCs/>
        </w:rPr>
        <w:t xml:space="preserve"> a</w:t>
      </w:r>
      <w:r w:rsidRPr="005C6CFE">
        <w:rPr>
          <w:vertAlign w:val="subscript"/>
        </w:rPr>
        <w:t>E,</w:t>
      </w:r>
      <w:r w:rsidRPr="005C6CFE">
        <w:rPr>
          <w:i/>
          <w:iCs/>
          <w:vertAlign w:val="subscript"/>
        </w:rPr>
        <w:t>i</w:t>
      </w:r>
      <w:r w:rsidRPr="005C6CFE">
        <w:rPr>
          <w:vertAlign w:val="subscript"/>
        </w:rPr>
        <w:t>,</w:t>
      </w:r>
      <w:r w:rsidRPr="005C6CFE">
        <w:rPr>
          <w:b/>
          <w:bCs/>
          <w:i/>
          <w:iCs/>
        </w:rPr>
        <w:t xml:space="preserve"> a</w:t>
      </w:r>
      <w:r w:rsidRPr="005C6CFE">
        <w:rPr>
          <w:vertAlign w:val="subscript"/>
        </w:rPr>
        <w:t>F,</w:t>
      </w:r>
      <w:r w:rsidRPr="005C6CFE">
        <w:rPr>
          <w:i/>
          <w:iCs/>
          <w:vertAlign w:val="subscript"/>
        </w:rPr>
        <w:t>i</w:t>
      </w:r>
      <w:r w:rsidRPr="005C6CFE">
        <w:t xml:space="preserve"> </w:t>
      </w:r>
      <w:r w:rsidR="00B10E33" w:rsidRPr="005C6CFE">
        <w:rPr>
          <w:position w:val="-6"/>
        </w:rPr>
        <w:object w:dxaOrig="900" w:dyaOrig="360" w14:anchorId="555E51A6">
          <v:shape id="_x0000_i1309" type="#_x0000_t75" style="width:45.25pt;height:18pt" o:ole="">
            <v:imagedata r:id="rId578" o:title=""/>
          </v:shape>
          <o:OLEObject Type="Embed" ProgID="Equation.DSMT4" ShapeID="_x0000_i1309" DrawAspect="Content" ObjectID="_1704283595" r:id="rId579"/>
        </w:object>
      </w:r>
      <w:r w:rsidRPr="005C6CFE">
        <w:t xml:space="preserve"> and </w:t>
      </w:r>
      <w:r w:rsidRPr="005C6CFE">
        <w:rPr>
          <w:i/>
          <w:iCs/>
        </w:rPr>
        <w:t>ε</w:t>
      </w:r>
      <w:r w:rsidRPr="005C6CFE">
        <w:rPr>
          <w:i/>
          <w:iCs/>
          <w:vertAlign w:val="subscript"/>
        </w:rPr>
        <w:t>i</w:t>
      </w:r>
      <w:r w:rsidRPr="005C6CFE">
        <w:t xml:space="preserve">, </w:t>
      </w:r>
      <w:r w:rsidRPr="005C6CFE">
        <w:rPr>
          <w:i/>
          <w:iCs/>
        </w:rPr>
        <w:t>μ</w:t>
      </w:r>
      <w:r w:rsidRPr="005C6CFE">
        <w:rPr>
          <w:i/>
          <w:iCs/>
          <w:vertAlign w:val="subscript"/>
        </w:rPr>
        <w:t>i</w:t>
      </w:r>
      <w:r w:rsidRPr="005C6CFE">
        <w:t>,</w:t>
      </w:r>
      <w:r w:rsidRPr="005C6CFE">
        <w:rPr>
          <w:i/>
          <w:iCs/>
        </w:rPr>
        <w:t xml:space="preserve"> ζ</w:t>
      </w:r>
      <w:r w:rsidRPr="005C6CFE">
        <w:rPr>
          <w:i/>
          <w:iCs/>
          <w:vertAlign w:val="subscript"/>
        </w:rPr>
        <w:t xml:space="preserve">i </w:t>
      </w:r>
      <w:r w:rsidR="00B10E33" w:rsidRPr="005C6CFE">
        <w:rPr>
          <w:position w:val="-6"/>
        </w:rPr>
        <w:object w:dxaOrig="480" w:dyaOrig="279" w14:anchorId="6BDEFBD6">
          <v:shape id="_x0000_i1310" type="#_x0000_t75" style="width:24pt;height:14.75pt" o:ole="">
            <v:imagedata r:id="rId580" o:title=""/>
          </v:shape>
          <o:OLEObject Type="Embed" ProgID="Equation.DSMT4" ShapeID="_x0000_i1310" DrawAspect="Content" ObjectID="_1704283596" r:id="rId581"/>
        </w:object>
      </w:r>
      <w:r w:rsidRPr="005C6CFE">
        <w:t xml:space="preserve">are parameters given in </w:t>
      </w:r>
      <w:r w:rsidR="007F7E4C" w:rsidRPr="005C6CFE">
        <w:rPr>
          <w:iCs/>
        </w:rPr>
        <w:fldChar w:fldCharType="begin"/>
      </w:r>
      <w:r w:rsidR="007F7E4C" w:rsidRPr="005C6CFE">
        <w:rPr>
          <w:iCs/>
        </w:rPr>
        <w:instrText xml:space="preserve"> GOTOBUTTON ZEqnNum340515  \* MERGEFORMAT </w:instrText>
      </w:r>
      <w:r w:rsidR="007F7E4C" w:rsidRPr="005C6CFE">
        <w:rPr>
          <w:iCs/>
        </w:rPr>
        <w:fldChar w:fldCharType="begin"/>
      </w:r>
      <w:r w:rsidR="007F7E4C" w:rsidRPr="005C6CFE">
        <w:rPr>
          <w:iCs/>
        </w:rPr>
        <w:instrText xml:space="preserve"> REF ZEqnNum340515 \* Charformat \! \* MERGEFORMAT </w:instrText>
      </w:r>
      <w:r w:rsidR="007F7E4C" w:rsidRPr="005C6CFE">
        <w:rPr>
          <w:iCs/>
        </w:rPr>
        <w:fldChar w:fldCharType="separate"/>
      </w:r>
      <w:r w:rsidR="009B7CEC" w:rsidRPr="005C6CFE">
        <w:rPr>
          <w:iCs/>
        </w:rPr>
        <w:instrText>(4-29)</w:instrText>
      </w:r>
      <w:r w:rsidR="007F7E4C" w:rsidRPr="005C6CFE">
        <w:rPr>
          <w:iCs/>
        </w:rPr>
        <w:fldChar w:fldCharType="end"/>
      </w:r>
      <w:r w:rsidR="007F7E4C" w:rsidRPr="005C6CFE">
        <w:rPr>
          <w:iCs/>
        </w:rPr>
        <w:fldChar w:fldCharType="end"/>
      </w:r>
      <w:r w:rsidR="007F7E4C" w:rsidRPr="005C6CFE">
        <w:t>-</w:t>
      </w:r>
      <w:r w:rsidR="007F7E4C" w:rsidRPr="005C6CFE">
        <w:rPr>
          <w:iCs/>
        </w:rPr>
        <w:fldChar w:fldCharType="begin"/>
      </w:r>
      <w:r w:rsidR="007F7E4C" w:rsidRPr="005C6CFE">
        <w:rPr>
          <w:iCs/>
        </w:rPr>
        <w:instrText xml:space="preserve"> GOTOBUTTON ZEqnNum826916  \* MERGEFORMAT </w:instrText>
      </w:r>
      <w:r w:rsidR="007F7E4C" w:rsidRPr="005C6CFE">
        <w:rPr>
          <w:iCs/>
        </w:rPr>
        <w:fldChar w:fldCharType="begin"/>
      </w:r>
      <w:r w:rsidR="007F7E4C" w:rsidRPr="005C6CFE">
        <w:rPr>
          <w:iCs/>
        </w:rPr>
        <w:instrText xml:space="preserve"> REF ZEqnNum826916 \* Charformat \! \* MERGEFORMAT </w:instrText>
      </w:r>
      <w:r w:rsidR="007F7E4C" w:rsidRPr="005C6CFE">
        <w:rPr>
          <w:iCs/>
        </w:rPr>
        <w:fldChar w:fldCharType="separate"/>
      </w:r>
      <w:r w:rsidR="009B7CEC" w:rsidRPr="005C6CFE">
        <w:rPr>
          <w:iCs/>
        </w:rPr>
        <w:instrText>(4-34)</w:instrText>
      </w:r>
      <w:r w:rsidR="007F7E4C" w:rsidRPr="005C6CFE">
        <w:rPr>
          <w:iCs/>
        </w:rPr>
        <w:fldChar w:fldCharType="end"/>
      </w:r>
      <w:r w:rsidR="007F7E4C" w:rsidRPr="005C6CFE">
        <w:rPr>
          <w:iCs/>
        </w:rPr>
        <w:fldChar w:fldCharType="end"/>
      </w:r>
      <w:r w:rsidRPr="005C6CFE">
        <w:t xml:space="preserve"> respectively. The detailed proof of Proposition </w:t>
      </w:r>
      <w:r w:rsidR="006A252E">
        <w:t>3</w:t>
      </w:r>
      <w:r w:rsidRPr="005C6CFE">
        <w:t xml:space="preserve"> is </w:t>
      </w:r>
      <w:r w:rsidR="00692F47" w:rsidRPr="005C6CFE">
        <w:t>below</w:t>
      </w:r>
      <w:r w:rsidRPr="005C6CFE">
        <w:t>.</w:t>
      </w:r>
      <w:r w:rsidR="006700AF" w:rsidRPr="005C6CFE">
        <w:t xml:space="preserve"> </w:t>
      </w:r>
    </w:p>
    <w:p w14:paraId="2BDC915E" w14:textId="77777777" w:rsidR="007F1307" w:rsidRPr="007F1307" w:rsidRDefault="007F1307" w:rsidP="007F1307">
      <w:pPr>
        <w:rPr>
          <w:lang w:eastAsia="zh-CN"/>
        </w:rPr>
      </w:pPr>
    </w:p>
    <w:p w14:paraId="22DCFE5F" w14:textId="58522CFA" w:rsidR="00692F47" w:rsidRPr="005674B6" w:rsidRDefault="00692F47" w:rsidP="00270321">
      <w:r w:rsidRPr="005674B6">
        <w:t xml:space="preserve">To make the proofs more compact, the following Lemma is first proved. In the Lemma, the transformation of multiplication operation from time domain to the convolution operation in the domain of power series orders is well-known in many DT literatures, however, the resulted linear relationship in </w:t>
      </w:r>
      <w:r>
        <w:rPr>
          <w:iCs/>
        </w:rPr>
        <w:fldChar w:fldCharType="begin"/>
      </w:r>
      <w:r>
        <w:rPr>
          <w:iCs/>
        </w:rPr>
        <w:instrText xml:space="preserve"> GOTOBUTTON ZEqnNum894510  \* MERGEFORMAT </w:instrText>
      </w:r>
      <w:r>
        <w:rPr>
          <w:iCs/>
        </w:rPr>
        <w:fldChar w:fldCharType="begin"/>
      </w:r>
      <w:r>
        <w:rPr>
          <w:iCs/>
        </w:rPr>
        <w:instrText xml:space="preserve"> REF ZEqnNum894510 \* Charformat \! \* MERGEFORMAT </w:instrText>
      </w:r>
      <w:r>
        <w:rPr>
          <w:iCs/>
        </w:rPr>
        <w:fldChar w:fldCharType="separate"/>
      </w:r>
      <w:r w:rsidR="009B7CEC" w:rsidRPr="009B7CEC">
        <w:rPr>
          <w:iCs/>
        </w:rPr>
        <w:instrText>(4-27)</w:instrText>
      </w:r>
      <w:r>
        <w:rPr>
          <w:iCs/>
        </w:rPr>
        <w:fldChar w:fldCharType="end"/>
      </w:r>
      <w:r>
        <w:rPr>
          <w:iCs/>
        </w:rPr>
        <w:fldChar w:fldCharType="end"/>
      </w:r>
      <w:r w:rsidRPr="005674B6">
        <w:t>-</w:t>
      </w:r>
      <w:r>
        <w:rPr>
          <w:bCs/>
          <w:iCs/>
        </w:rPr>
        <w:fldChar w:fldCharType="begin"/>
      </w:r>
      <w:r>
        <w:rPr>
          <w:bCs/>
          <w:iCs/>
        </w:rPr>
        <w:instrText xml:space="preserve"> GOTOBUTTON ZEqnNum410011  \* MERGEFORMAT </w:instrText>
      </w:r>
      <w:r>
        <w:rPr>
          <w:bCs/>
          <w:iCs/>
        </w:rPr>
        <w:fldChar w:fldCharType="begin"/>
      </w:r>
      <w:r>
        <w:rPr>
          <w:bCs/>
          <w:iCs/>
        </w:rPr>
        <w:instrText xml:space="preserve"> REF ZEqnNum410011 \* Charformat \! \* MERGEFORMAT </w:instrText>
      </w:r>
      <w:r>
        <w:rPr>
          <w:bCs/>
          <w:iCs/>
        </w:rPr>
        <w:fldChar w:fldCharType="separate"/>
      </w:r>
      <w:r w:rsidR="009B7CEC" w:rsidRPr="009B7CEC">
        <w:rPr>
          <w:bCs/>
          <w:iCs/>
        </w:rPr>
        <w:instrText>(4-28)</w:instrText>
      </w:r>
      <w:r>
        <w:rPr>
          <w:bCs/>
          <w:iCs/>
        </w:rPr>
        <w:fldChar w:fldCharType="end"/>
      </w:r>
      <w:r>
        <w:rPr>
          <w:bCs/>
          <w:iCs/>
        </w:rPr>
        <w:fldChar w:fldCharType="end"/>
      </w:r>
      <w:r w:rsidRPr="005674B6">
        <w:t xml:space="preserve">, despite their simplicity and being straightforward,  are rarely noticed and exploited as far as the authors know. </w:t>
      </w:r>
    </w:p>
    <w:p w14:paraId="687FB54A" w14:textId="77777777" w:rsidR="007F1307" w:rsidRDefault="007F1307" w:rsidP="00414402">
      <w:pPr>
        <w:pStyle w:val="TOC1"/>
      </w:pPr>
    </w:p>
    <w:p w14:paraId="131744FA" w14:textId="61C3DADE" w:rsidR="00692F47" w:rsidRPr="005674B6" w:rsidRDefault="00692F47" w:rsidP="00270321">
      <w:pPr>
        <w:rPr>
          <w:bCs/>
        </w:rPr>
      </w:pPr>
      <w:r w:rsidRPr="005674B6">
        <w:rPr>
          <w:b/>
        </w:rPr>
        <w:t>Lemma:</w:t>
      </w:r>
      <w:r w:rsidRPr="005674B6">
        <w:t xml:space="preserve"> The DT of </w:t>
      </w:r>
      <w:r w:rsidRPr="005674B6">
        <w:rPr>
          <w:i/>
        </w:rPr>
        <w:t>z</w:t>
      </w:r>
      <w:r w:rsidRPr="005674B6">
        <w:t>(</w:t>
      </w:r>
      <w:r w:rsidRPr="005674B6">
        <w:rPr>
          <w:i/>
        </w:rPr>
        <w:t>t</w:t>
      </w:r>
      <w:r w:rsidRPr="005674B6">
        <w:t>)=</w:t>
      </w:r>
      <w:r w:rsidRPr="005674B6">
        <w:rPr>
          <w:i/>
        </w:rPr>
        <w:t>x</w:t>
      </w:r>
      <w:r w:rsidRPr="005674B6">
        <w:t>(</w:t>
      </w:r>
      <w:r w:rsidRPr="005674B6">
        <w:rPr>
          <w:i/>
        </w:rPr>
        <w:t>t</w:t>
      </w:r>
      <w:r w:rsidRPr="005674B6">
        <w:t>)</w:t>
      </w:r>
      <w:r w:rsidRPr="005674B6">
        <w:rPr>
          <w:i/>
        </w:rPr>
        <w:t>y</w:t>
      </w:r>
      <w:r w:rsidRPr="005674B6">
        <w:t>(</w:t>
      </w:r>
      <w:r w:rsidRPr="005674B6">
        <w:rPr>
          <w:i/>
        </w:rPr>
        <w:t>t</w:t>
      </w:r>
      <w:r w:rsidRPr="005674B6">
        <w:t xml:space="preserve">), satisfies a formally linear equation in </w:t>
      </w:r>
      <w:r>
        <w:fldChar w:fldCharType="begin"/>
      </w:r>
      <w:r>
        <w:instrText xml:space="preserve"> GOTOBUTTON ZEqnNum894510  \* MERGEFORMAT </w:instrText>
      </w:r>
      <w:r w:rsidR="00C71E21">
        <w:fldChar w:fldCharType="begin"/>
      </w:r>
      <w:r w:rsidR="00C71E21">
        <w:instrText xml:space="preserve"> REF ZEqnNum894510 \* Charformat \! \* MERGEFORMAT </w:instrText>
      </w:r>
      <w:r w:rsidR="00C71E21">
        <w:fldChar w:fldCharType="separate"/>
      </w:r>
      <w:r w:rsidR="009B7CEC" w:rsidRPr="009B7CEC">
        <w:instrText>(4-27)</w:instrText>
      </w:r>
      <w:r w:rsidR="00C71E21">
        <w:fldChar w:fldCharType="end"/>
      </w:r>
      <w:r>
        <w:fldChar w:fldCharType="end"/>
      </w:r>
      <w:r w:rsidRPr="005674B6">
        <w:t>.</w:t>
      </w:r>
      <w:r w:rsidRPr="005674B6">
        <w:rPr>
          <w:bCs/>
        </w:rPr>
        <w:t xml:space="preserve"> Especially, when </w:t>
      </w:r>
      <w:r w:rsidRPr="005674B6">
        <w:rPr>
          <w:bCs/>
          <w:i/>
        </w:rPr>
        <w:t>x</w:t>
      </w:r>
      <w:r w:rsidRPr="005674B6">
        <w:rPr>
          <w:bCs/>
        </w:rPr>
        <w:t>(</w:t>
      </w:r>
      <w:r w:rsidRPr="005674B6">
        <w:rPr>
          <w:bCs/>
          <w:i/>
        </w:rPr>
        <w:t>t</w:t>
      </w:r>
      <w:r w:rsidRPr="005674B6">
        <w:rPr>
          <w:bCs/>
        </w:rPr>
        <w:t>)=</w:t>
      </w:r>
      <w:r w:rsidRPr="005674B6">
        <w:rPr>
          <w:bCs/>
          <w:i/>
        </w:rPr>
        <w:t>y</w:t>
      </w:r>
      <w:r w:rsidRPr="005674B6">
        <w:rPr>
          <w:bCs/>
        </w:rPr>
        <w:t>(</w:t>
      </w:r>
      <w:r w:rsidRPr="005674B6">
        <w:rPr>
          <w:bCs/>
          <w:i/>
        </w:rPr>
        <w:t>t</w:t>
      </w:r>
      <w:r w:rsidRPr="005674B6">
        <w:rPr>
          <w:bCs/>
        </w:rPr>
        <w:t xml:space="preserve">), </w:t>
      </w:r>
      <w:r>
        <w:rPr>
          <w:bCs/>
        </w:rPr>
        <w:fldChar w:fldCharType="begin"/>
      </w:r>
      <w:r>
        <w:rPr>
          <w:bCs/>
        </w:rPr>
        <w:instrText xml:space="preserve"> GOTOBUTTON ZEqnNum410011  \* MERGEFORMAT </w:instrText>
      </w:r>
      <w:r>
        <w:rPr>
          <w:bCs/>
        </w:rPr>
        <w:fldChar w:fldCharType="begin"/>
      </w:r>
      <w:r>
        <w:rPr>
          <w:bCs/>
        </w:rPr>
        <w:instrText xml:space="preserve"> REF ZEqnNum410011 \* Charformat \! \* MERGEFORMAT </w:instrText>
      </w:r>
      <w:r>
        <w:rPr>
          <w:bCs/>
        </w:rPr>
        <w:fldChar w:fldCharType="separate"/>
      </w:r>
      <w:r w:rsidR="009B7CEC" w:rsidRPr="009B7CEC">
        <w:rPr>
          <w:bCs/>
        </w:rPr>
        <w:instrText>(4-28)</w:instrText>
      </w:r>
      <w:r>
        <w:rPr>
          <w:bCs/>
        </w:rPr>
        <w:fldChar w:fldCharType="end"/>
      </w:r>
      <w:r>
        <w:rPr>
          <w:bCs/>
        </w:rPr>
        <w:fldChar w:fldCharType="end"/>
      </w:r>
      <w:r w:rsidRPr="005674B6">
        <w:rPr>
          <w:bCs/>
        </w:rPr>
        <w:t xml:space="preserve"> holds.</w:t>
      </w:r>
    </w:p>
    <w:p w14:paraId="7EBDE2B7" w14:textId="29918DF4" w:rsidR="00692F47" w:rsidRPr="005674B6" w:rsidRDefault="00692F47" w:rsidP="00692F47">
      <w:pPr>
        <w:pStyle w:val="Equation0"/>
      </w:pPr>
      <w:r w:rsidRPr="005674B6">
        <w:tab/>
      </w:r>
      <w:r w:rsidR="00B10E33" w:rsidRPr="00B10E33">
        <w:rPr>
          <w:position w:val="-10"/>
        </w:rPr>
        <w:object w:dxaOrig="4440" w:dyaOrig="320" w14:anchorId="32CF423F">
          <v:shape id="_x0000_i1311" type="#_x0000_t75" style="width:222pt;height:15.25pt" o:ole="">
            <v:imagedata r:id="rId582" o:title=""/>
          </v:shape>
          <o:OLEObject Type="Embed" ProgID="Equation.DSMT4" ShapeID="_x0000_i1311" DrawAspect="Content" ObjectID="_1704283597" r:id="rId583"/>
        </w:object>
      </w:r>
      <w:r w:rsidRPr="005674B6">
        <w:t xml:space="preserve"> </w:t>
      </w:r>
      <w:r w:rsidRPr="005674B6">
        <w:tab/>
      </w:r>
      <w:r>
        <w:fldChar w:fldCharType="begin"/>
      </w:r>
      <w:r>
        <w:instrText xml:space="preserve"> MACROBUTTON MTPlaceRef \* MERGEFORMAT </w:instrText>
      </w:r>
      <w:r>
        <w:fldChar w:fldCharType="begin"/>
      </w:r>
      <w:r>
        <w:instrText xml:space="preserve"> SEQ MTEqn \h \* MERGEFORMAT </w:instrText>
      </w:r>
      <w:r>
        <w:fldChar w:fldCharType="end"/>
      </w:r>
      <w:bookmarkStart w:id="151" w:name="ZEqnNum894510"/>
      <w:r>
        <w:instrText>(</w:instrText>
      </w:r>
      <w:fldSimple w:instr=" SEQ MTChap \c \* Arabic \* MERGEFORMAT ">
        <w:r w:rsidR="009B7CEC">
          <w:rPr>
            <w:noProof/>
          </w:rPr>
          <w:instrText>4</w:instrText>
        </w:r>
      </w:fldSimple>
      <w:r>
        <w:instrText>-</w:instrText>
      </w:r>
      <w:fldSimple w:instr=" SEQ MTEqn \c \* Arabic \* MERGEFORMAT ">
        <w:r w:rsidR="009B7CEC">
          <w:rPr>
            <w:noProof/>
          </w:rPr>
          <w:instrText>27</w:instrText>
        </w:r>
      </w:fldSimple>
      <w:r>
        <w:instrText>)</w:instrText>
      </w:r>
      <w:bookmarkEnd w:id="151"/>
      <w:r>
        <w:fldChar w:fldCharType="end"/>
      </w:r>
    </w:p>
    <w:p w14:paraId="55AF73A6" w14:textId="5E1E5BF6" w:rsidR="00692F47" w:rsidRPr="005674B6" w:rsidRDefault="00692F47" w:rsidP="00692F47">
      <w:pPr>
        <w:pStyle w:val="Equation0"/>
      </w:pPr>
      <w:r w:rsidRPr="005674B6">
        <w:tab/>
      </w:r>
      <w:r w:rsidR="00B10E33" w:rsidRPr="00B10E33">
        <w:rPr>
          <w:position w:val="-10"/>
        </w:rPr>
        <w:object w:dxaOrig="3680" w:dyaOrig="320" w14:anchorId="7077A3F6">
          <v:shape id="_x0000_i1312" type="#_x0000_t75" style="width:183.25pt;height:15.25pt" o:ole="">
            <v:imagedata r:id="rId584" o:title=""/>
          </v:shape>
          <o:OLEObject Type="Embed" ProgID="Equation.DSMT4" ShapeID="_x0000_i1312" DrawAspect="Content" ObjectID="_1704283598" r:id="rId585"/>
        </w:object>
      </w:r>
      <w:r w:rsidRPr="005674B6">
        <w:t xml:space="preserve"> </w:t>
      </w:r>
      <w:r w:rsidRPr="005674B6">
        <w:tab/>
      </w:r>
      <w:r>
        <w:fldChar w:fldCharType="begin"/>
      </w:r>
      <w:r>
        <w:instrText xml:space="preserve"> MACROBUTTON MTPlaceRef \* MERGEFORMAT </w:instrText>
      </w:r>
      <w:r>
        <w:fldChar w:fldCharType="begin"/>
      </w:r>
      <w:r>
        <w:instrText xml:space="preserve"> SEQ MTEqn \h \* MERGEFORMAT </w:instrText>
      </w:r>
      <w:r>
        <w:fldChar w:fldCharType="end"/>
      </w:r>
      <w:bookmarkStart w:id="152" w:name="ZEqnNum410011"/>
      <w:r>
        <w:instrText>(</w:instrText>
      </w:r>
      <w:fldSimple w:instr=" SEQ MTChap \c \* Arabic \* MERGEFORMAT ">
        <w:r w:rsidR="009B7CEC">
          <w:rPr>
            <w:noProof/>
          </w:rPr>
          <w:instrText>4</w:instrText>
        </w:r>
      </w:fldSimple>
      <w:r>
        <w:instrText>-</w:instrText>
      </w:r>
      <w:fldSimple w:instr=" SEQ MTEqn \c \* Arabic \* MERGEFORMAT ">
        <w:r w:rsidR="009B7CEC">
          <w:rPr>
            <w:noProof/>
          </w:rPr>
          <w:instrText>28</w:instrText>
        </w:r>
      </w:fldSimple>
      <w:r>
        <w:instrText>)</w:instrText>
      </w:r>
      <w:bookmarkEnd w:id="152"/>
      <w:r>
        <w:fldChar w:fldCharType="end"/>
      </w:r>
    </w:p>
    <w:p w14:paraId="46F49A2B" w14:textId="77777777" w:rsidR="00692F47" w:rsidRPr="005674B6" w:rsidRDefault="00692F47" w:rsidP="00270321">
      <w:pPr>
        <w:rPr>
          <w:bCs/>
        </w:rPr>
      </w:pPr>
      <w:r w:rsidRPr="005674B6">
        <w:t xml:space="preserve">Proof of Lemma: </w:t>
      </w:r>
    </w:p>
    <w:p w14:paraId="30CB4EEB" w14:textId="394F8521" w:rsidR="00692F47" w:rsidRPr="005674B6" w:rsidRDefault="00B36509" w:rsidP="00B36509">
      <w:pPr>
        <w:ind w:firstLine="0"/>
      </w:pPr>
      <w:r w:rsidRPr="005674B6">
        <w:tab/>
      </w:r>
      <w:r w:rsidR="00B10E33" w:rsidRPr="00B10E33">
        <w:rPr>
          <w:position w:val="-70"/>
        </w:rPr>
        <w:object w:dxaOrig="4700" w:dyaOrig="1520" w14:anchorId="45484861">
          <v:shape id="_x0000_i1313" type="#_x0000_t75" style="width:234.55pt;height:75.25pt" o:ole="">
            <v:imagedata r:id="rId586" o:title=""/>
          </v:shape>
          <o:OLEObject Type="Embed" ProgID="Equation.DSMT4" ShapeID="_x0000_i1313" DrawAspect="Content" ObjectID="_1704283599" r:id="rId587"/>
        </w:object>
      </w:r>
    </w:p>
    <w:p w14:paraId="029F6B69" w14:textId="2F36B644" w:rsidR="00692F47" w:rsidRPr="005674B6" w:rsidRDefault="00692F47" w:rsidP="00270321">
      <w:r w:rsidRPr="005674B6">
        <w:t xml:space="preserve">Therefore, </w:t>
      </w:r>
      <w:r>
        <w:fldChar w:fldCharType="begin"/>
      </w:r>
      <w:r>
        <w:instrText xml:space="preserve"> GOTOBUTTON ZEqnNum894510  \* MERGEFORMAT </w:instrText>
      </w:r>
      <w:r w:rsidR="00C71E21">
        <w:fldChar w:fldCharType="begin"/>
      </w:r>
      <w:r w:rsidR="00C71E21">
        <w:instrText xml:space="preserve"> REF ZEqnNum894510 \* Charfo</w:instrText>
      </w:r>
      <w:r w:rsidR="00C71E21">
        <w:instrText xml:space="preserve">rmat \! \* MERGEFORMAT </w:instrText>
      </w:r>
      <w:r w:rsidR="00C71E21">
        <w:fldChar w:fldCharType="separate"/>
      </w:r>
      <w:r w:rsidR="009B7CEC" w:rsidRPr="009B7CEC">
        <w:instrText>(4-27)</w:instrText>
      </w:r>
      <w:r w:rsidR="00C71E21">
        <w:fldChar w:fldCharType="end"/>
      </w:r>
      <w:r>
        <w:fldChar w:fldCharType="end"/>
      </w:r>
      <w:r w:rsidRPr="005674B6">
        <w:t xml:space="preserve"> holds with </w:t>
      </w:r>
      <w:r w:rsidRPr="005674B6">
        <w:rPr>
          <w:i/>
        </w:rPr>
        <w:t xml:space="preserve">a, b </w:t>
      </w:r>
      <w:r w:rsidRPr="005674B6">
        <w:t xml:space="preserve">and </w:t>
      </w:r>
      <w:r w:rsidRPr="005674B6">
        <w:rPr>
          <w:i/>
        </w:rPr>
        <w:t xml:space="preserve">c </w:t>
      </w:r>
      <w:r w:rsidRPr="005674B6">
        <w:t>given below.</w:t>
      </w:r>
    </w:p>
    <w:p w14:paraId="38E84D0C" w14:textId="3AB3103D" w:rsidR="00692F47" w:rsidRPr="005674B6" w:rsidRDefault="00B36509" w:rsidP="00B36509">
      <w:pPr>
        <w:ind w:firstLine="0"/>
      </w:pPr>
      <w:r w:rsidRPr="005674B6">
        <w:lastRenderedPageBreak/>
        <w:tab/>
      </w:r>
      <w:r w:rsidR="00B10E33" w:rsidRPr="00B10E33">
        <w:rPr>
          <w:position w:val="-32"/>
        </w:rPr>
        <w:object w:dxaOrig="4480" w:dyaOrig="800" w14:anchorId="3CCF3E24">
          <v:shape id="_x0000_i1314" type="#_x0000_t75" style="width:224.75pt;height:39.25pt" o:ole="">
            <v:imagedata r:id="rId588" o:title=""/>
          </v:shape>
          <o:OLEObject Type="Embed" ProgID="Equation.DSMT4" ShapeID="_x0000_i1314" DrawAspect="Content" ObjectID="_1704283600" r:id="rId589"/>
        </w:object>
      </w:r>
    </w:p>
    <w:p w14:paraId="3E201203" w14:textId="3C4326B9" w:rsidR="00692F47" w:rsidRPr="005674B6" w:rsidRDefault="00692F47" w:rsidP="00270321">
      <w:r w:rsidRPr="005674B6">
        <w:rPr>
          <w:b/>
          <w:bCs/>
        </w:rPr>
        <w:t xml:space="preserve">Proof of </w:t>
      </w:r>
      <w:r w:rsidRPr="005674B6">
        <w:rPr>
          <w:b/>
        </w:rPr>
        <w:t xml:space="preserve">Proposition </w:t>
      </w:r>
      <w:r w:rsidR="006A252E">
        <w:rPr>
          <w:b/>
        </w:rPr>
        <w:t>3</w:t>
      </w:r>
      <w:r w:rsidRPr="005674B6">
        <w:rPr>
          <w:b/>
          <w:bCs/>
        </w:rPr>
        <w:t xml:space="preserve">: </w:t>
      </w:r>
      <w:r w:rsidRPr="00E60EDA">
        <w:t xml:space="preserve">Use </w:t>
      </w:r>
      <w:r w:rsidRPr="00E60EDA">
        <w:fldChar w:fldCharType="begin"/>
      </w:r>
      <w:r w:rsidRPr="00E60EDA">
        <w:instrText xml:space="preserve"> GOTOBUTTON ZEqnNum397382  \* MERGEFORMAT </w:instrText>
      </w:r>
      <w:r w:rsidR="00C71E21">
        <w:fldChar w:fldCharType="begin"/>
      </w:r>
      <w:r w:rsidR="00C71E21">
        <w:instrText xml:space="preserve"> REF ZEqnNum397382 \* Charformat \! \* MERGEFORMAT </w:instrText>
      </w:r>
      <w:r w:rsidR="00C71E21">
        <w:fldChar w:fldCharType="separate"/>
      </w:r>
      <w:r w:rsidR="009B7CEC" w:rsidRPr="009B7CEC">
        <w:instrText>(4-23)</w:instrText>
      </w:r>
      <w:r w:rsidR="00C71E21">
        <w:fldChar w:fldCharType="end"/>
      </w:r>
      <w:r w:rsidRPr="00E60EDA">
        <w:fldChar w:fldCharType="end"/>
      </w:r>
      <w:r w:rsidRPr="00E60EDA">
        <w:t xml:space="preserve"> as an example. The RHS of </w:t>
      </w:r>
      <w:r w:rsidRPr="00E60EDA">
        <w:fldChar w:fldCharType="begin"/>
      </w:r>
      <w:r w:rsidRPr="00E60EDA">
        <w:instrText xml:space="preserve"> GOTOBUTTON ZEqnNum836501  \* MERGEFORMAT </w:instrText>
      </w:r>
      <w:r w:rsidR="00C71E21">
        <w:fldChar w:fldCharType="begin"/>
      </w:r>
      <w:r w:rsidR="00C71E21">
        <w:instrText xml:space="preserve"> REF ZEqnNum836501 \* Charformat \! \* MERGEFORMAT </w:instrText>
      </w:r>
      <w:r w:rsidR="00C71E21">
        <w:fldChar w:fldCharType="separate"/>
      </w:r>
      <w:r w:rsidR="009B7CEC" w:rsidRPr="009B7CEC">
        <w:instrText>(4-16)</w:instrText>
      </w:r>
      <w:r w:rsidR="00C71E21">
        <w:fldChar w:fldCharType="end"/>
      </w:r>
      <w:r w:rsidRPr="00E60EDA">
        <w:fldChar w:fldCharType="end"/>
      </w:r>
      <w:r w:rsidRPr="00E60EDA">
        <w:t xml:space="preserve"> is rewritten as</w:t>
      </w:r>
    </w:p>
    <w:p w14:paraId="6F5FE0BE" w14:textId="0282D86B" w:rsidR="00692F47" w:rsidRPr="005674B6" w:rsidRDefault="00B36509" w:rsidP="00B36509">
      <w:pPr>
        <w:ind w:firstLine="0"/>
      </w:pPr>
      <w:r w:rsidRPr="005674B6">
        <w:tab/>
      </w:r>
      <w:r w:rsidR="00B10E33" w:rsidRPr="00B10E33">
        <w:rPr>
          <w:position w:val="-162"/>
        </w:rPr>
        <w:object w:dxaOrig="5620" w:dyaOrig="2700" w14:anchorId="0C54FE8D">
          <v:shape id="_x0000_i1315" type="#_x0000_t75" style="width:281.45pt;height:135.25pt" o:ole="">
            <v:imagedata r:id="rId590" o:title=""/>
          </v:shape>
          <o:OLEObject Type="Embed" ProgID="Equation.DSMT4" ShapeID="_x0000_i1315" DrawAspect="Content" ObjectID="_1704283601" r:id="rId591"/>
        </w:object>
      </w:r>
    </w:p>
    <w:p w14:paraId="4C3DC931" w14:textId="77777777" w:rsidR="00692F47" w:rsidRPr="005674B6" w:rsidRDefault="00692F47" w:rsidP="00270321">
      <w:r w:rsidRPr="005674B6">
        <w:t>According to the Lemma, the three terms are rewritten as:</w:t>
      </w:r>
    </w:p>
    <w:p w14:paraId="795C337D" w14:textId="72D9C9AD" w:rsidR="00692F47" w:rsidRPr="005674B6" w:rsidRDefault="00B36509" w:rsidP="00B36509">
      <w:pPr>
        <w:ind w:firstLine="0"/>
      </w:pPr>
      <w:r w:rsidRPr="005674B6">
        <w:tab/>
      </w:r>
      <w:r w:rsidR="00B10E33" w:rsidRPr="00B10E33">
        <w:rPr>
          <w:position w:val="-52"/>
        </w:rPr>
        <w:object w:dxaOrig="5899" w:dyaOrig="1160" w14:anchorId="6DE45EBE">
          <v:shape id="_x0000_i1316" type="#_x0000_t75" style="width:294.55pt;height:57.25pt" o:ole="">
            <v:imagedata r:id="rId592" o:title=""/>
          </v:shape>
          <o:OLEObject Type="Embed" ProgID="Equation.DSMT4" ShapeID="_x0000_i1316" DrawAspect="Content" ObjectID="_1704283602" r:id="rId593"/>
        </w:object>
      </w:r>
      <w:r w:rsidRPr="005674B6">
        <w:tab/>
      </w:r>
      <w:r w:rsidR="00B10E33" w:rsidRPr="00B10E33">
        <w:rPr>
          <w:position w:val="-94"/>
        </w:rPr>
        <w:object w:dxaOrig="7900" w:dyaOrig="2000" w14:anchorId="62D13419">
          <v:shape id="_x0000_i1317" type="#_x0000_t75" style="width:395.45pt;height:100.9pt" o:ole="">
            <v:imagedata r:id="rId594" o:title=""/>
          </v:shape>
          <o:OLEObject Type="Embed" ProgID="Equation.DSMT4" ShapeID="_x0000_i1317" DrawAspect="Content" ObjectID="_1704283603" r:id="rId595"/>
        </w:object>
      </w:r>
    </w:p>
    <w:p w14:paraId="613048AE" w14:textId="281AE4DD" w:rsidR="00692F47" w:rsidRPr="005674B6" w:rsidRDefault="00B36509" w:rsidP="00B36509">
      <w:pPr>
        <w:ind w:firstLine="0"/>
      </w:pPr>
      <w:r w:rsidRPr="005674B6">
        <w:tab/>
      </w:r>
      <w:r w:rsidR="00B10E33" w:rsidRPr="00B10E33">
        <w:rPr>
          <w:position w:val="-74"/>
        </w:rPr>
        <w:object w:dxaOrig="7800" w:dyaOrig="1600" w14:anchorId="27BEAF88">
          <v:shape id="_x0000_i1318" type="#_x0000_t75" style="width:390pt;height:81.25pt" o:ole="">
            <v:imagedata r:id="rId596" o:title=""/>
          </v:shape>
          <o:OLEObject Type="Embed" ProgID="Equation.DSMT4" ShapeID="_x0000_i1318" DrawAspect="Content" ObjectID="_1704283604" r:id="rId597"/>
        </w:object>
      </w:r>
    </w:p>
    <w:p w14:paraId="1461283C" w14:textId="2CB323E2" w:rsidR="00692F47" w:rsidRPr="005674B6" w:rsidRDefault="00692F47" w:rsidP="00270321">
      <w:r w:rsidRPr="005674B6">
        <w:lastRenderedPageBreak/>
        <w:t xml:space="preserve">Finally, </w:t>
      </w:r>
      <w:r w:rsidRPr="00E60EDA">
        <w:fldChar w:fldCharType="begin"/>
      </w:r>
      <w:r w:rsidRPr="00E60EDA">
        <w:instrText xml:space="preserve"> GOTOBUTTON ZEqnNum397382  \* MERGEFORMAT </w:instrText>
      </w:r>
      <w:r w:rsidR="00C71E21">
        <w:fldChar w:fldCharType="begin"/>
      </w:r>
      <w:r w:rsidR="00C71E21">
        <w:instrText xml:space="preserve"> REF ZEqnNum397382 \* Charformat \! \* MERGEFORMAT </w:instrText>
      </w:r>
      <w:r w:rsidR="00C71E21">
        <w:fldChar w:fldCharType="separate"/>
      </w:r>
      <w:r w:rsidR="009B7CEC" w:rsidRPr="009B7CEC">
        <w:instrText>(4-23)</w:instrText>
      </w:r>
      <w:r w:rsidR="00C71E21">
        <w:fldChar w:fldCharType="end"/>
      </w:r>
      <w:r w:rsidRPr="00E60EDA">
        <w:fldChar w:fldCharType="end"/>
      </w:r>
      <w:r w:rsidRPr="005674B6">
        <w:t xml:space="preserve"> is obtained by summating the above three terms, with vector </w:t>
      </w:r>
      <w:r w:rsidRPr="005674B6">
        <w:rPr>
          <w:b/>
          <w:bCs/>
          <w:i/>
        </w:rPr>
        <w:t>a</w:t>
      </w:r>
      <w:r w:rsidRPr="005674B6">
        <w:rPr>
          <w:vertAlign w:val="subscript"/>
        </w:rPr>
        <w:t>P,</w:t>
      </w:r>
      <w:r w:rsidRPr="005674B6">
        <w:rPr>
          <w:i/>
          <w:vertAlign w:val="subscript"/>
        </w:rPr>
        <w:t>i</w:t>
      </w:r>
      <w:r w:rsidRPr="005674B6">
        <w:t xml:space="preserve"> and parameter </w:t>
      </w:r>
      <w:r w:rsidRPr="005674B6">
        <w:rPr>
          <w:i/>
        </w:rPr>
        <w:t>ε</w:t>
      </w:r>
      <w:r w:rsidRPr="005674B6">
        <w:rPr>
          <w:i/>
          <w:vertAlign w:val="subscript"/>
        </w:rPr>
        <w:t xml:space="preserve">i </w:t>
      </w:r>
      <w:r w:rsidRPr="005674B6">
        <w:t xml:space="preserve">in </w:t>
      </w:r>
      <w:r>
        <w:fldChar w:fldCharType="begin"/>
      </w:r>
      <w:r>
        <w:instrText xml:space="preserve"> GOTOBUTTON ZEqnNum340515  \* MERGEFORMAT </w:instrText>
      </w:r>
      <w:r w:rsidR="00C71E21">
        <w:fldChar w:fldCharType="begin"/>
      </w:r>
      <w:r w:rsidR="00C71E21">
        <w:instrText xml:space="preserve"> REF ZEqnNum340515 \* Charformat \! \* MERGEFORMAT </w:instrText>
      </w:r>
      <w:r w:rsidR="00C71E21">
        <w:fldChar w:fldCharType="separate"/>
      </w:r>
      <w:r w:rsidR="009B7CEC" w:rsidRPr="009B7CEC">
        <w:instrText>(4-29)</w:instrText>
      </w:r>
      <w:r w:rsidR="00C71E21">
        <w:fldChar w:fldCharType="end"/>
      </w:r>
      <w:r>
        <w:fldChar w:fldCharType="end"/>
      </w:r>
      <w:r w:rsidRPr="005674B6">
        <w:t xml:space="preserve"> and </w:t>
      </w:r>
      <w:r>
        <w:fldChar w:fldCharType="begin"/>
      </w:r>
      <w:r>
        <w:instrText xml:space="preserve"> GOTOBUTTON ZEqnNum826916  \* MERGEFORMAT </w:instrText>
      </w:r>
      <w:r w:rsidR="00C71E21">
        <w:fldChar w:fldCharType="begin"/>
      </w:r>
      <w:r w:rsidR="00C71E21">
        <w:instrText xml:space="preserve"> REF ZEqnNum826916 \* Charformat \! \* MERGEFORMAT </w:instrText>
      </w:r>
      <w:r w:rsidR="00C71E21">
        <w:fldChar w:fldCharType="separate"/>
      </w:r>
      <w:r w:rsidR="009B7CEC" w:rsidRPr="009B7CEC">
        <w:instrText>(4-34)</w:instrText>
      </w:r>
      <w:r w:rsidR="00C71E21">
        <w:fldChar w:fldCharType="end"/>
      </w:r>
      <w:r>
        <w:fldChar w:fldCharType="end"/>
      </w:r>
      <w:r w:rsidRPr="005674B6">
        <w:t xml:space="preserve">. Similarly, </w:t>
      </w:r>
      <w:r w:rsidRPr="008946E9">
        <w:fldChar w:fldCharType="begin"/>
      </w:r>
      <w:r w:rsidRPr="008946E9">
        <w:instrText xml:space="preserve"> GOTOBUTTON ZEqnNum308543  \* MERGEFORMAT </w:instrText>
      </w:r>
      <w:r w:rsidR="00C71E21">
        <w:fldChar w:fldCharType="begin"/>
      </w:r>
      <w:r w:rsidR="00C71E21">
        <w:instrText xml:space="preserve"> REF ZEqnNum308543 \* Charformat \! \* MERGEFORMAT </w:instrText>
      </w:r>
      <w:r w:rsidR="00C71E21">
        <w:fldChar w:fldCharType="separate"/>
      </w:r>
      <w:r w:rsidR="009B7CEC" w:rsidRPr="009B7CEC">
        <w:instrText>(4-24)</w:instrText>
      </w:r>
      <w:r w:rsidR="00C71E21">
        <w:fldChar w:fldCharType="end"/>
      </w:r>
      <w:r w:rsidRPr="008946E9">
        <w:fldChar w:fldCharType="end"/>
      </w:r>
      <w:r>
        <w:rPr>
          <w:rFonts w:hint="eastAsia"/>
          <w:lang w:eastAsia="zh-CN"/>
        </w:rPr>
        <w:t>-</w:t>
      </w:r>
      <w:r w:rsidRPr="008946E9">
        <w:fldChar w:fldCharType="begin"/>
      </w:r>
      <w:r w:rsidRPr="008946E9">
        <w:instrText xml:space="preserve"> GOTOBUTTON ZEqnNum522362  \* MERGEFORMAT </w:instrText>
      </w:r>
      <w:r w:rsidR="00C71E21">
        <w:fldChar w:fldCharType="begin"/>
      </w:r>
      <w:r w:rsidR="00C71E21">
        <w:instrText xml:space="preserve"> REF ZEqnNum522362 \* Charformat \! \* MERGEFORMAT </w:instrText>
      </w:r>
      <w:r w:rsidR="00C71E21">
        <w:fldChar w:fldCharType="separate"/>
      </w:r>
      <w:r w:rsidR="009B7CEC" w:rsidRPr="009B7CEC">
        <w:instrText>(4-26)</w:instrText>
      </w:r>
      <w:r w:rsidR="00C71E21">
        <w:fldChar w:fldCharType="end"/>
      </w:r>
      <w:r w:rsidRPr="008946E9">
        <w:fldChar w:fldCharType="end"/>
      </w:r>
      <w:r w:rsidRPr="005674B6">
        <w:t xml:space="preserve"> can be proved with vectors </w:t>
      </w:r>
      <w:r w:rsidRPr="005674B6">
        <w:rPr>
          <w:b/>
          <w:bCs/>
          <w:i/>
        </w:rPr>
        <w:t>a</w:t>
      </w:r>
      <w:r w:rsidRPr="005674B6">
        <w:rPr>
          <w:vertAlign w:val="subscript"/>
        </w:rPr>
        <w:t>P,</w:t>
      </w:r>
      <w:r w:rsidRPr="005674B6">
        <w:rPr>
          <w:i/>
          <w:vertAlign w:val="subscript"/>
        </w:rPr>
        <w:t>i</w:t>
      </w:r>
      <w:r w:rsidRPr="005674B6">
        <w:t>,</w:t>
      </w:r>
      <w:r w:rsidRPr="005674B6">
        <w:rPr>
          <w:i/>
        </w:rPr>
        <w:t xml:space="preserve"> </w:t>
      </w:r>
      <w:r w:rsidRPr="005674B6">
        <w:rPr>
          <w:b/>
          <w:bCs/>
          <w:i/>
        </w:rPr>
        <w:t>a</w:t>
      </w:r>
      <w:r w:rsidRPr="005674B6">
        <w:rPr>
          <w:vertAlign w:val="subscript"/>
        </w:rPr>
        <w:t>Q,</w:t>
      </w:r>
      <w:r w:rsidRPr="005674B6">
        <w:rPr>
          <w:i/>
          <w:vertAlign w:val="subscript"/>
        </w:rPr>
        <w:t>i</w:t>
      </w:r>
      <w:r w:rsidRPr="005674B6">
        <w:t>,</w:t>
      </w:r>
      <w:r w:rsidRPr="005674B6">
        <w:rPr>
          <w:b/>
          <w:bCs/>
          <w:i/>
        </w:rPr>
        <w:t xml:space="preserve"> a</w:t>
      </w:r>
      <w:r w:rsidRPr="005674B6">
        <w:rPr>
          <w:vertAlign w:val="subscript"/>
        </w:rPr>
        <w:t>V,</w:t>
      </w:r>
      <w:r w:rsidRPr="005674B6">
        <w:rPr>
          <w:i/>
          <w:vertAlign w:val="subscript"/>
        </w:rPr>
        <w:t>i</w:t>
      </w:r>
      <w:r w:rsidRPr="005674B6">
        <w:t xml:space="preserve">, </w:t>
      </w:r>
      <w:r w:rsidRPr="005674B6">
        <w:rPr>
          <w:b/>
          <w:bCs/>
          <w:i/>
        </w:rPr>
        <w:t>a</w:t>
      </w:r>
      <w:r w:rsidRPr="005674B6">
        <w:rPr>
          <w:vertAlign w:val="subscript"/>
        </w:rPr>
        <w:t>E,</w:t>
      </w:r>
      <w:r w:rsidRPr="005674B6">
        <w:rPr>
          <w:i/>
          <w:vertAlign w:val="subscript"/>
        </w:rPr>
        <w:t>i</w:t>
      </w:r>
      <w:r w:rsidRPr="005674B6">
        <w:t>,</w:t>
      </w:r>
      <w:r w:rsidRPr="005674B6">
        <w:rPr>
          <w:i/>
        </w:rPr>
        <w:t xml:space="preserve"> </w:t>
      </w:r>
      <w:r w:rsidRPr="005674B6">
        <w:rPr>
          <w:b/>
          <w:bCs/>
          <w:i/>
        </w:rPr>
        <w:t>a</w:t>
      </w:r>
      <w:r w:rsidRPr="005674B6">
        <w:rPr>
          <w:vertAlign w:val="subscript"/>
        </w:rPr>
        <w:t>F,</w:t>
      </w:r>
      <w:r w:rsidRPr="005674B6">
        <w:rPr>
          <w:i/>
          <w:vertAlign w:val="subscript"/>
        </w:rPr>
        <w:t>I</w:t>
      </w:r>
      <w:r w:rsidRPr="005674B6">
        <w:t xml:space="preserve"> and parameters </w:t>
      </w:r>
      <w:r w:rsidRPr="005674B6">
        <w:rPr>
          <w:i/>
        </w:rPr>
        <w:t>ε</w:t>
      </w:r>
      <w:r w:rsidRPr="005674B6">
        <w:rPr>
          <w:i/>
          <w:vertAlign w:val="subscript"/>
        </w:rPr>
        <w:t>i</w:t>
      </w:r>
      <w:r w:rsidRPr="005674B6">
        <w:t xml:space="preserve">, </w:t>
      </w:r>
      <w:r w:rsidRPr="005674B6">
        <w:rPr>
          <w:i/>
        </w:rPr>
        <w:t>μ</w:t>
      </w:r>
      <w:r w:rsidRPr="005674B6">
        <w:rPr>
          <w:i/>
          <w:vertAlign w:val="subscript"/>
        </w:rPr>
        <w:t>i</w:t>
      </w:r>
      <w:r w:rsidRPr="005674B6">
        <w:t>,</w:t>
      </w:r>
      <w:r w:rsidRPr="005674B6">
        <w:rPr>
          <w:i/>
        </w:rPr>
        <w:t xml:space="preserve"> ζ</w:t>
      </w:r>
      <w:r w:rsidRPr="005674B6">
        <w:rPr>
          <w:i/>
          <w:vertAlign w:val="subscript"/>
        </w:rPr>
        <w:t xml:space="preserve">i </w:t>
      </w:r>
      <w:r w:rsidRPr="005674B6">
        <w:t xml:space="preserve"> in </w:t>
      </w:r>
      <w:r>
        <w:fldChar w:fldCharType="begin"/>
      </w:r>
      <w:r>
        <w:instrText xml:space="preserve"> GOTOBUTTON ZEqnNum340515  \* MERGEFORMAT </w:instrText>
      </w:r>
      <w:r w:rsidR="00C71E21">
        <w:fldChar w:fldCharType="begin"/>
      </w:r>
      <w:r w:rsidR="00C71E21">
        <w:instrText xml:space="preserve"> REF ZEqnNum340515 \*</w:instrText>
      </w:r>
      <w:r w:rsidR="00C71E21">
        <w:instrText xml:space="preserve"> Charformat \! \* MERGEFORMAT </w:instrText>
      </w:r>
      <w:r w:rsidR="00C71E21">
        <w:fldChar w:fldCharType="separate"/>
      </w:r>
      <w:r w:rsidR="009B7CEC" w:rsidRPr="009B7CEC">
        <w:instrText>(4-29)</w:instrText>
      </w:r>
      <w:r w:rsidR="00C71E21">
        <w:fldChar w:fldCharType="end"/>
      </w:r>
      <w:r>
        <w:fldChar w:fldCharType="end"/>
      </w:r>
      <w:r w:rsidRPr="005674B6">
        <w:t>-</w:t>
      </w:r>
      <w:r>
        <w:fldChar w:fldCharType="begin"/>
      </w:r>
      <w:r>
        <w:instrText xml:space="preserve"> GOTOBUTTON ZEqnNum777767  \* MERGEFORMAT </w:instrText>
      </w:r>
      <w:r w:rsidR="00C71E21">
        <w:fldChar w:fldCharType="begin"/>
      </w:r>
      <w:r w:rsidR="00C71E21">
        <w:instrText xml:space="preserve"> REF ZEqnNum777767 \* Charformat \! \* MERGEFORMAT </w:instrText>
      </w:r>
      <w:r w:rsidR="00C71E21">
        <w:fldChar w:fldCharType="separate"/>
      </w:r>
      <w:r w:rsidR="009B7CEC" w:rsidRPr="009B7CEC">
        <w:instrText>(4-36)</w:instrText>
      </w:r>
      <w:r w:rsidR="00C71E21">
        <w:fldChar w:fldCharType="end"/>
      </w:r>
      <w:r>
        <w:fldChar w:fldCharType="end"/>
      </w:r>
      <w:r w:rsidRPr="005674B6">
        <w:t>.</w:t>
      </w:r>
      <w:r w:rsidRPr="008946E9">
        <w:t xml:space="preserve"> </w:t>
      </w:r>
    </w:p>
    <w:p w14:paraId="6E514449" w14:textId="3A7D8119" w:rsidR="00692F47" w:rsidRPr="00533661" w:rsidRDefault="0040761B" w:rsidP="0040761B">
      <w:pPr>
        <w:pStyle w:val="Equation0"/>
      </w:pPr>
      <w:r w:rsidRPr="005674B6">
        <w:tab/>
      </w:r>
      <w:r w:rsidR="00B10E33" w:rsidRPr="00B10E33">
        <w:rPr>
          <w:position w:val="-110"/>
        </w:rPr>
        <w:object w:dxaOrig="5840" w:dyaOrig="2320" w14:anchorId="555BCB13">
          <v:shape id="_x0000_i1319" type="#_x0000_t75" style="width:291.8pt;height:117.25pt" o:ole="">
            <v:imagedata r:id="rId598" o:title=""/>
          </v:shape>
          <o:OLEObject Type="Embed" ProgID="Equation.DSMT4" ShapeID="_x0000_i1319" DrawAspect="Content" ObjectID="_1704283605" r:id="rId599"/>
        </w:object>
      </w:r>
      <w:r w:rsidR="00B36509">
        <w:tab/>
      </w:r>
      <w:r w:rsidR="00692F47" w:rsidRPr="00533661">
        <w:fldChar w:fldCharType="begin"/>
      </w:r>
      <w:r w:rsidR="00692F47" w:rsidRPr="00533661">
        <w:instrText xml:space="preserve"> MACROBUTTON MTPlaceRef \* MERGEFORMAT </w:instrText>
      </w:r>
      <w:r w:rsidR="00692F47" w:rsidRPr="00533661">
        <w:fldChar w:fldCharType="begin"/>
      </w:r>
      <w:r w:rsidR="00692F47" w:rsidRPr="00533661">
        <w:instrText xml:space="preserve"> SEQ MTEqn \h \* MERGEFORMAT </w:instrText>
      </w:r>
      <w:r w:rsidR="00692F47" w:rsidRPr="00533661">
        <w:fldChar w:fldCharType="end"/>
      </w:r>
      <w:bookmarkStart w:id="153" w:name="ZEqnNum340515"/>
      <w:r w:rsidR="00692F47" w:rsidRPr="00533661">
        <w:instrText>(</w:instrText>
      </w:r>
      <w:fldSimple w:instr=" SEQ MTChap \c \* Arabic \* MERGEFORMAT ">
        <w:r w:rsidR="009B7CEC">
          <w:rPr>
            <w:noProof/>
          </w:rPr>
          <w:instrText>4</w:instrText>
        </w:r>
      </w:fldSimple>
      <w:r w:rsidR="00692F47" w:rsidRPr="00533661">
        <w:instrText>-</w:instrText>
      </w:r>
      <w:fldSimple w:instr=" SEQ MTEqn \c \* Arabic \* MERGEFORMAT ">
        <w:r w:rsidR="009B7CEC">
          <w:rPr>
            <w:noProof/>
          </w:rPr>
          <w:instrText>29</w:instrText>
        </w:r>
      </w:fldSimple>
      <w:r w:rsidR="00692F47" w:rsidRPr="00533661">
        <w:instrText>)</w:instrText>
      </w:r>
      <w:bookmarkEnd w:id="153"/>
      <w:r w:rsidR="00692F47" w:rsidRPr="00533661">
        <w:fldChar w:fldCharType="end"/>
      </w:r>
    </w:p>
    <w:p w14:paraId="3EB59117" w14:textId="3E4C7696" w:rsidR="00692F47" w:rsidRPr="005674B6" w:rsidRDefault="00B10E33" w:rsidP="00414402">
      <w:pPr>
        <w:pStyle w:val="TOC1"/>
      </w:pPr>
      <w:r w:rsidRPr="00B10E33">
        <w:rPr>
          <w:position w:val="-110"/>
        </w:rPr>
        <w:object w:dxaOrig="6160" w:dyaOrig="2320" w14:anchorId="27250A4B">
          <v:shape id="_x0000_i1320" type="#_x0000_t75" style="width:308.2pt;height:117.25pt" o:ole="">
            <v:imagedata r:id="rId600" o:title=""/>
          </v:shape>
          <o:OLEObject Type="Embed" ProgID="Equation.DSMT4" ShapeID="_x0000_i1320" DrawAspect="Content" ObjectID="_1704283606" r:id="rId601"/>
        </w:object>
      </w:r>
      <w:r w:rsidR="00692F47" w:rsidRPr="005674B6">
        <w:t xml:space="preserve"> </w:t>
      </w:r>
      <w:r w:rsidR="00692F47" w:rsidRPr="005674B6">
        <w:tab/>
      </w:r>
      <w:r w:rsidR="00692F47">
        <w:fldChar w:fldCharType="begin"/>
      </w:r>
      <w:r w:rsidR="00692F47">
        <w:instrText xml:space="preserve"> MACROBUTTON MTPlaceRef \* MERGEFORMAT </w:instrText>
      </w:r>
      <w:r w:rsidR="00692F47">
        <w:fldChar w:fldCharType="begin"/>
      </w:r>
      <w:r w:rsidR="00692F47">
        <w:instrText xml:space="preserve"> SEQ MTEqn \h \* MERGEFORMAT </w:instrText>
      </w:r>
      <w:r w:rsidR="00692F47">
        <w:fldChar w:fldCharType="end"/>
      </w:r>
      <w:r w:rsidR="00692F47">
        <w:instrText>(</w:instrText>
      </w:r>
      <w:fldSimple w:instr=" SEQ MTChap \c \* Arabic \* MERGEFORMAT ">
        <w:r w:rsidR="009B7CEC">
          <w:rPr>
            <w:noProof/>
          </w:rPr>
          <w:instrText>4</w:instrText>
        </w:r>
      </w:fldSimple>
      <w:r w:rsidR="00692F47">
        <w:instrText>-</w:instrText>
      </w:r>
      <w:fldSimple w:instr=" SEQ MTEqn \c \* Arabic \* MERGEFORMAT ">
        <w:r w:rsidR="009B7CEC">
          <w:rPr>
            <w:noProof/>
          </w:rPr>
          <w:instrText>30</w:instrText>
        </w:r>
      </w:fldSimple>
      <w:r w:rsidR="00692F47">
        <w:instrText>)</w:instrText>
      </w:r>
      <w:r w:rsidR="00692F47">
        <w:fldChar w:fldCharType="end"/>
      </w:r>
    </w:p>
    <w:p w14:paraId="568C00D6" w14:textId="279731CF" w:rsidR="00692F47" w:rsidRDefault="00692F47" w:rsidP="00692F47">
      <w:pPr>
        <w:pStyle w:val="Equation0"/>
      </w:pPr>
      <w:r>
        <w:tab/>
      </w:r>
      <w:r w:rsidR="00B10E33" w:rsidRPr="00B10E33">
        <w:rPr>
          <w:position w:val="-18"/>
        </w:rPr>
        <w:object w:dxaOrig="4640" w:dyaOrig="480" w14:anchorId="040A0249">
          <v:shape id="_x0000_i1321" type="#_x0000_t75" style="width:231.25pt;height:24pt" o:ole="">
            <v:imagedata r:id="rId602" o:title=""/>
          </v:shape>
          <o:OLEObject Type="Embed" ProgID="Equation.DSMT4" ShapeID="_x0000_i1321" DrawAspect="Content" ObjectID="_1704283607" r:id="rId603"/>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Chap \c \* Arabic \* MERGEFORMAT ">
        <w:r w:rsidR="009B7CEC">
          <w:rPr>
            <w:noProof/>
          </w:rPr>
          <w:instrText>4</w:instrText>
        </w:r>
      </w:fldSimple>
      <w:r>
        <w:instrText>-</w:instrText>
      </w:r>
      <w:fldSimple w:instr=" SEQ MTEqn \c \* Arabic \* MERGEFORMAT ">
        <w:r w:rsidR="009B7CEC">
          <w:rPr>
            <w:noProof/>
          </w:rPr>
          <w:instrText>31</w:instrText>
        </w:r>
      </w:fldSimple>
      <w:r>
        <w:instrText>)</w:instrText>
      </w:r>
      <w:r>
        <w:fldChar w:fldCharType="end"/>
      </w:r>
    </w:p>
    <w:p w14:paraId="5408F7A5" w14:textId="17457AC9" w:rsidR="00692F47" w:rsidRDefault="00692F47" w:rsidP="00692F47">
      <w:pPr>
        <w:pStyle w:val="Equation0"/>
      </w:pPr>
      <w:r>
        <w:tab/>
      </w:r>
      <w:r w:rsidR="00B10E33" w:rsidRPr="00B10E33">
        <w:rPr>
          <w:position w:val="-18"/>
        </w:rPr>
        <w:object w:dxaOrig="3600" w:dyaOrig="480" w14:anchorId="1D162A24">
          <v:shape id="_x0000_i1322" type="#_x0000_t75" style="width:180pt;height:24pt" o:ole="">
            <v:imagedata r:id="rId604" o:title=""/>
          </v:shape>
          <o:OLEObject Type="Embed" ProgID="Equation.DSMT4" ShapeID="_x0000_i1322" DrawAspect="Content" ObjectID="_1704283608" r:id="rId605"/>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Chap \c \* Arabic \* MERGEFORMAT ">
        <w:r w:rsidR="009B7CEC">
          <w:rPr>
            <w:noProof/>
          </w:rPr>
          <w:instrText>4</w:instrText>
        </w:r>
      </w:fldSimple>
      <w:r>
        <w:instrText>-</w:instrText>
      </w:r>
      <w:fldSimple w:instr=" SEQ MTEqn \c \* Arabic \* MERGEFORMAT ">
        <w:r w:rsidR="009B7CEC">
          <w:rPr>
            <w:noProof/>
          </w:rPr>
          <w:instrText>32</w:instrText>
        </w:r>
      </w:fldSimple>
      <w:r>
        <w:instrText>)</w:instrText>
      </w:r>
      <w:r>
        <w:fldChar w:fldCharType="end"/>
      </w:r>
    </w:p>
    <w:p w14:paraId="77114FFA" w14:textId="3C718FEF" w:rsidR="00692F47" w:rsidRDefault="00692F47" w:rsidP="00692F47">
      <w:pPr>
        <w:pStyle w:val="Equation0"/>
      </w:pPr>
      <w:r>
        <w:tab/>
      </w:r>
      <w:r w:rsidR="00B10E33" w:rsidRPr="00B10E33">
        <w:rPr>
          <w:position w:val="-18"/>
        </w:rPr>
        <w:object w:dxaOrig="3600" w:dyaOrig="480" w14:anchorId="51B998B4">
          <v:shape id="_x0000_i1323" type="#_x0000_t75" style="width:180pt;height:24pt" o:ole="">
            <v:imagedata r:id="rId606" o:title=""/>
          </v:shape>
          <o:OLEObject Type="Embed" ProgID="Equation.DSMT4" ShapeID="_x0000_i1323" DrawAspect="Content" ObjectID="_1704283609" r:id="rId607"/>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Chap \c \* Arabic \* MERGEFORMAT ">
        <w:r w:rsidR="009B7CEC">
          <w:rPr>
            <w:noProof/>
          </w:rPr>
          <w:instrText>4</w:instrText>
        </w:r>
      </w:fldSimple>
      <w:r>
        <w:instrText>-</w:instrText>
      </w:r>
      <w:fldSimple w:instr=" SEQ MTEqn \c \* Arabic \* MERGEFORMAT ">
        <w:r w:rsidR="009B7CEC">
          <w:rPr>
            <w:noProof/>
          </w:rPr>
          <w:instrText>33</w:instrText>
        </w:r>
      </w:fldSimple>
      <w:r>
        <w:instrText>)</w:instrText>
      </w:r>
      <w:r>
        <w:fldChar w:fldCharType="end"/>
      </w:r>
    </w:p>
    <w:p w14:paraId="6E361E42" w14:textId="3BB32B5F" w:rsidR="00692F47" w:rsidRPr="00FB0A03" w:rsidRDefault="00692F47" w:rsidP="00692F47">
      <w:pPr>
        <w:pStyle w:val="Equation0"/>
      </w:pPr>
      <w:r>
        <w:tab/>
      </w:r>
      <w:r w:rsidR="00B10E33" w:rsidRPr="00B10E33">
        <w:rPr>
          <w:position w:val="-102"/>
        </w:rPr>
        <w:object w:dxaOrig="4980" w:dyaOrig="2240" w14:anchorId="598DE1EB">
          <v:shape id="_x0000_i1324" type="#_x0000_t75" style="width:249.25pt;height:110.75pt" o:ole="">
            <v:imagedata r:id="rId608" o:title=""/>
          </v:shape>
          <o:OLEObject Type="Embed" ProgID="Equation.DSMT4" ShapeID="_x0000_i1324" DrawAspect="Content" ObjectID="_1704283610" r:id="rId609"/>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154" w:name="ZEqnNum826916"/>
      <w:r>
        <w:instrText>(</w:instrText>
      </w:r>
      <w:fldSimple w:instr=" SEQ MTChap \c \* Arabic \* MERGEFORMAT ">
        <w:r w:rsidR="009B7CEC">
          <w:rPr>
            <w:noProof/>
          </w:rPr>
          <w:instrText>4</w:instrText>
        </w:r>
      </w:fldSimple>
      <w:r>
        <w:instrText>-</w:instrText>
      </w:r>
      <w:fldSimple w:instr=" SEQ MTEqn \c \* Arabic \* MERGEFORMAT ">
        <w:r w:rsidR="009B7CEC">
          <w:rPr>
            <w:noProof/>
          </w:rPr>
          <w:instrText>34</w:instrText>
        </w:r>
      </w:fldSimple>
      <w:r>
        <w:instrText>)</w:instrText>
      </w:r>
      <w:bookmarkEnd w:id="154"/>
      <w:r>
        <w:fldChar w:fldCharType="end"/>
      </w:r>
    </w:p>
    <w:p w14:paraId="32B2C891" w14:textId="7191725E" w:rsidR="00692F47" w:rsidRDefault="00692F47" w:rsidP="00692F47">
      <w:pPr>
        <w:pStyle w:val="Equation0"/>
      </w:pPr>
      <w:r>
        <w:tab/>
      </w:r>
      <w:r w:rsidR="00B10E33" w:rsidRPr="00B10E33">
        <w:rPr>
          <w:position w:val="-34"/>
        </w:rPr>
        <w:object w:dxaOrig="3560" w:dyaOrig="820" w14:anchorId="3CE8D990">
          <v:shape id="_x0000_i1325" type="#_x0000_t75" style="width:176.75pt;height:41.45pt" o:ole="">
            <v:imagedata r:id="rId610" o:title=""/>
          </v:shape>
          <o:OLEObject Type="Embed" ProgID="Equation.DSMT4" ShapeID="_x0000_i1325" DrawAspect="Content" ObjectID="_1704283611" r:id="rId611"/>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Chap \c \* Arabic \* MERGEFORMAT ">
        <w:r w:rsidR="009B7CEC">
          <w:rPr>
            <w:noProof/>
          </w:rPr>
          <w:instrText>4</w:instrText>
        </w:r>
      </w:fldSimple>
      <w:r>
        <w:instrText>-</w:instrText>
      </w:r>
      <w:fldSimple w:instr=" SEQ MTEqn \c \* Arabic \* MERGEFORMAT ">
        <w:r w:rsidR="009B7CEC">
          <w:rPr>
            <w:noProof/>
          </w:rPr>
          <w:instrText>35</w:instrText>
        </w:r>
      </w:fldSimple>
      <w:r>
        <w:instrText>)</w:instrText>
      </w:r>
      <w:r>
        <w:fldChar w:fldCharType="end"/>
      </w:r>
    </w:p>
    <w:p w14:paraId="0FC5418A" w14:textId="34CA76F9" w:rsidR="00692F47" w:rsidRPr="00FB0A03" w:rsidRDefault="00692F47" w:rsidP="00692F47">
      <w:pPr>
        <w:pStyle w:val="Equation0"/>
      </w:pPr>
      <w:r>
        <w:tab/>
      </w:r>
      <w:r w:rsidR="00B10E33" w:rsidRPr="00B10E33">
        <w:rPr>
          <w:position w:val="-12"/>
        </w:rPr>
        <w:object w:dxaOrig="1760" w:dyaOrig="420" w14:anchorId="7BA1E016">
          <v:shape id="_x0000_i1326" type="#_x0000_t75" style="width:87.8pt;height:21.25pt" o:ole="">
            <v:imagedata r:id="rId612" o:title=""/>
          </v:shape>
          <o:OLEObject Type="Embed" ProgID="Equation.DSMT4" ShapeID="_x0000_i1326" DrawAspect="Content" ObjectID="_1704283612" r:id="rId613"/>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155" w:name="ZEqnNum777767"/>
      <w:r>
        <w:instrText>(</w:instrText>
      </w:r>
      <w:fldSimple w:instr=" SEQ MTChap \c \* Arabic \* MERGEFORMAT ">
        <w:r w:rsidR="009B7CEC">
          <w:rPr>
            <w:noProof/>
          </w:rPr>
          <w:instrText>4</w:instrText>
        </w:r>
      </w:fldSimple>
      <w:r>
        <w:instrText>-</w:instrText>
      </w:r>
      <w:fldSimple w:instr=" SEQ MTEqn \c \* Arabic \* MERGEFORMAT ">
        <w:r w:rsidR="009B7CEC">
          <w:rPr>
            <w:noProof/>
          </w:rPr>
          <w:instrText>36</w:instrText>
        </w:r>
      </w:fldSimple>
      <w:r>
        <w:instrText>)</w:instrText>
      </w:r>
      <w:bookmarkEnd w:id="155"/>
      <w:r>
        <w:fldChar w:fldCharType="end"/>
      </w:r>
    </w:p>
    <w:p w14:paraId="1D6FFCF6" w14:textId="2982E42D" w:rsidR="00692F47" w:rsidRPr="005674B6" w:rsidRDefault="00692F47" w:rsidP="00270321">
      <w:r w:rsidRPr="005674B6">
        <w:t xml:space="preserve">Proof of </w:t>
      </w:r>
      <w:r>
        <w:rPr>
          <w:lang w:eastAsia="zh-CN"/>
        </w:rPr>
        <w:fldChar w:fldCharType="begin"/>
      </w:r>
      <w:r>
        <w:rPr>
          <w:lang w:eastAsia="zh-CN"/>
        </w:rPr>
        <w:instrText xml:space="preserve"> GOTOBUTTON ZEqnNum691392  \* MERGEFORMAT </w:instrText>
      </w:r>
      <w:r>
        <w:rPr>
          <w:lang w:eastAsia="zh-CN"/>
        </w:rPr>
        <w:fldChar w:fldCharType="begin"/>
      </w:r>
      <w:r>
        <w:rPr>
          <w:lang w:eastAsia="zh-CN"/>
        </w:rPr>
        <w:instrText xml:space="preserve"> REF ZEqnNum691392 \* Charformat \! \* MERGEFORMAT </w:instrText>
      </w:r>
      <w:r>
        <w:rPr>
          <w:lang w:eastAsia="zh-CN"/>
        </w:rPr>
        <w:fldChar w:fldCharType="separate"/>
      </w:r>
      <w:r w:rsidR="009B7CEC" w:rsidRPr="009B7CEC">
        <w:rPr>
          <w:lang w:eastAsia="zh-CN"/>
        </w:rPr>
        <w:instrText>(4-6)</w:instrText>
      </w:r>
      <w:r>
        <w:rPr>
          <w:lang w:eastAsia="zh-CN"/>
        </w:rPr>
        <w:fldChar w:fldCharType="end"/>
      </w:r>
      <w:r>
        <w:rPr>
          <w:lang w:eastAsia="zh-CN"/>
        </w:rPr>
        <w:fldChar w:fldCharType="end"/>
      </w:r>
      <w:r>
        <w:rPr>
          <w:rFonts w:hint="eastAsia"/>
          <w:lang w:eastAsia="zh-CN"/>
        </w:rPr>
        <w:t>-b</w:t>
      </w:r>
      <w:r w:rsidRPr="005674B6">
        <w:t xml:space="preserve"> from </w:t>
      </w:r>
      <w:r>
        <w:fldChar w:fldCharType="begin"/>
      </w:r>
      <w:r>
        <w:instrText xml:space="preserve"> GOTOBUTTON ZEqnNum281309  \* MERGEFORMAT </w:instrText>
      </w:r>
      <w:r w:rsidR="00C71E21">
        <w:fldChar w:fldCharType="begin"/>
      </w:r>
      <w:r w:rsidR="00C71E21">
        <w:instrText xml:space="preserve"> REF ZEqnNum281309 \* Charformat \! \* MERGEFORMAT </w:instrText>
      </w:r>
      <w:r w:rsidR="00C71E21">
        <w:fldChar w:fldCharType="separate"/>
      </w:r>
      <w:r w:rsidR="009B7CEC" w:rsidRPr="009B7CEC">
        <w:instrText>(4-22)</w:instrText>
      </w:r>
      <w:r w:rsidR="00C71E21">
        <w:fldChar w:fldCharType="end"/>
      </w:r>
      <w:r>
        <w:fldChar w:fldCharType="end"/>
      </w:r>
      <w:r w:rsidRPr="005674B6">
        <w:t xml:space="preserve">: </w:t>
      </w:r>
      <w:r w:rsidRPr="005674B6">
        <w:rPr>
          <w:bCs/>
        </w:rPr>
        <w:t xml:space="preserve">From the </w:t>
      </w:r>
      <w:r w:rsidRPr="005674B6">
        <w:t>Lemma</w:t>
      </w:r>
      <w:r w:rsidRPr="005674B6">
        <w:rPr>
          <w:bCs/>
        </w:rPr>
        <w:t>, there are</w:t>
      </w:r>
    </w:p>
    <w:p w14:paraId="6C483B30" w14:textId="03D84D8D" w:rsidR="00692F47" w:rsidRPr="005674B6" w:rsidRDefault="0040761B" w:rsidP="0040761B">
      <w:pPr>
        <w:pStyle w:val="Equation0"/>
        <w:rPr>
          <w:b/>
        </w:rPr>
      </w:pPr>
      <w:r>
        <w:lastRenderedPageBreak/>
        <w:tab/>
      </w:r>
      <w:r w:rsidR="00B10E33" w:rsidRPr="00B10E33">
        <w:object w:dxaOrig="5179" w:dyaOrig="1520" w14:anchorId="77C8E110">
          <v:shape id="_x0000_i1327" type="#_x0000_t75" style="width:258.55pt;height:75.25pt" o:ole="">
            <v:imagedata r:id="rId614" o:title=""/>
          </v:shape>
          <o:OLEObject Type="Embed" ProgID="Equation.DSMT4" ShapeID="_x0000_i1327" DrawAspect="Content" ObjectID="_1704283613" r:id="rId615"/>
        </w:object>
      </w:r>
    </w:p>
    <w:p w14:paraId="2A1387C4" w14:textId="38C838F9" w:rsidR="00692F47" w:rsidRPr="005674B6" w:rsidRDefault="00692F47" w:rsidP="00270321">
      <w:r w:rsidRPr="005674B6">
        <w:t xml:space="preserve">Then, </w:t>
      </w:r>
      <w:r>
        <w:fldChar w:fldCharType="begin"/>
      </w:r>
      <w:r>
        <w:instrText xml:space="preserve"> GOTOBUTTON ZEqnNum281309  \* MERGEFORMAT </w:instrText>
      </w:r>
      <w:r w:rsidR="00C71E21">
        <w:fldChar w:fldCharType="begin"/>
      </w:r>
      <w:r w:rsidR="00C71E21">
        <w:instrText xml:space="preserve"> REF ZEqnNum281309 \* Charformat \! \* MERGEFORMAT </w:instrText>
      </w:r>
      <w:r w:rsidR="00C71E21">
        <w:fldChar w:fldCharType="separate"/>
      </w:r>
      <w:r w:rsidR="009B7CEC" w:rsidRPr="009B7CEC">
        <w:instrText>(4-22)</w:instrText>
      </w:r>
      <w:r w:rsidR="00C71E21">
        <w:fldChar w:fldCharType="end"/>
      </w:r>
      <w:r>
        <w:fldChar w:fldCharType="end"/>
      </w:r>
      <w:r w:rsidRPr="005674B6">
        <w:t xml:space="preserve"> is rewritten as:  </w:t>
      </w:r>
    </w:p>
    <w:p w14:paraId="693AA420" w14:textId="77777777" w:rsidR="00270321" w:rsidRDefault="0040761B" w:rsidP="00270321">
      <w:pPr>
        <w:pStyle w:val="Equation0"/>
      </w:pPr>
      <w:r>
        <w:tab/>
      </w:r>
      <w:r w:rsidR="00B10E33" w:rsidRPr="00B10E33">
        <w:object w:dxaOrig="5880" w:dyaOrig="1160" w14:anchorId="34182D61">
          <v:shape id="_x0000_i1328" type="#_x0000_t75" style="width:294pt;height:57.25pt" o:ole="">
            <v:imagedata r:id="rId616" o:title=""/>
          </v:shape>
          <o:OLEObject Type="Embed" ProgID="Equation.DSMT4" ShapeID="_x0000_i1328" DrawAspect="Content" ObjectID="_1704283614" r:id="rId617"/>
        </w:object>
      </w:r>
    </w:p>
    <w:p w14:paraId="4A4C3043" w14:textId="49194360" w:rsidR="00692F47" w:rsidRPr="005674B6" w:rsidRDefault="00692F47" w:rsidP="00270321">
      <w:r w:rsidRPr="005674B6">
        <w:br/>
        <w:t xml:space="preserve">Finally, </w:t>
      </w:r>
      <w:r>
        <w:fldChar w:fldCharType="begin"/>
      </w:r>
      <w:r>
        <w:instrText xml:space="preserve"> GOTOBUTTON ZEqnNum691392  \* MERGEFORMAT </w:instrText>
      </w:r>
      <w:fldSimple w:instr=" REF ZEqnNum691392 \* Charformat \! \* MERGEFORMAT ">
        <w:r w:rsidR="009B7CEC" w:rsidRPr="009B7CEC">
          <w:instrText>(4-6)</w:instrText>
        </w:r>
      </w:fldSimple>
      <w:r>
        <w:fldChar w:fldCharType="end"/>
      </w:r>
      <w:r>
        <w:rPr>
          <w:rFonts w:hint="eastAsia"/>
        </w:rPr>
        <w:t>-b</w:t>
      </w:r>
      <w:r w:rsidRPr="005674B6">
        <w:t xml:space="preserve"> is obtained with </w:t>
      </w:r>
      <w:r w:rsidRPr="005674B6">
        <w:rPr>
          <w:b/>
          <w:bCs/>
          <w:i/>
        </w:rPr>
        <w:t>a</w:t>
      </w:r>
      <w:r w:rsidRPr="005674B6">
        <w:rPr>
          <w:i/>
          <w:vertAlign w:val="subscript"/>
        </w:rPr>
        <w:t>l</w:t>
      </w:r>
      <w:r w:rsidRPr="005674B6">
        <w:t xml:space="preserve"> and </w:t>
      </w:r>
      <w:r w:rsidRPr="005674B6">
        <w:rPr>
          <w:i/>
        </w:rPr>
        <w:t>ξ</w:t>
      </w:r>
      <w:r w:rsidRPr="005674B6">
        <w:rPr>
          <w:i/>
          <w:vertAlign w:val="subscript"/>
        </w:rPr>
        <w:t>l</w:t>
      </w:r>
      <w:r w:rsidRPr="005674B6">
        <w:t xml:space="preserve"> given in </w:t>
      </w:r>
      <w:r>
        <w:fldChar w:fldCharType="begin"/>
      </w:r>
      <w:r>
        <w:instrText xml:space="preserve"> GOTOBUTTON ZEqnNum660759  \* MERGEFORMAT </w:instrText>
      </w:r>
      <w:fldSimple w:instr=" REF ZEqnNum660759 \* Charformat \! \* MERGEFORMAT ">
        <w:r w:rsidR="009B7CEC" w:rsidRPr="009B7CEC">
          <w:instrText>(4-37)</w:instrText>
        </w:r>
      </w:fldSimple>
      <w:r>
        <w:fldChar w:fldCharType="end"/>
      </w:r>
      <w:r w:rsidRPr="005674B6">
        <w:t>.</w:t>
      </w:r>
    </w:p>
    <w:p w14:paraId="67E44DCF" w14:textId="6A3FEAF9" w:rsidR="00692F47" w:rsidRPr="005674B6" w:rsidRDefault="0040761B" w:rsidP="0040761B">
      <w:pPr>
        <w:pStyle w:val="Equation0"/>
        <w:ind w:right="480"/>
      </w:pPr>
      <w:r>
        <w:tab/>
      </w:r>
      <w:r w:rsidR="00B10E33" w:rsidRPr="00B10E33">
        <w:rPr>
          <w:position w:val="-54"/>
        </w:rPr>
        <w:object w:dxaOrig="6360" w:dyaOrig="1180" w14:anchorId="1B38BEC7">
          <v:shape id="_x0000_i1329" type="#_x0000_t75" style="width:318pt;height:59.45pt" o:ole="">
            <v:imagedata r:id="rId618" o:title=""/>
          </v:shape>
          <o:OLEObject Type="Embed" ProgID="Equation.DSMT4" ShapeID="_x0000_i1329" DrawAspect="Content" ObjectID="_1704283615" r:id="rId619"/>
        </w:object>
      </w:r>
      <w:r>
        <w:tab/>
      </w:r>
      <w:r w:rsidR="00692F47" w:rsidRPr="005674B6">
        <w:t xml:space="preserve">  </w:t>
      </w:r>
      <w:r w:rsidR="00692F47">
        <w:fldChar w:fldCharType="begin"/>
      </w:r>
      <w:r w:rsidR="00692F47">
        <w:instrText xml:space="preserve"> MACROBUTTON MTPlaceRef \* MERGEFORMAT </w:instrText>
      </w:r>
      <w:r w:rsidR="00692F47">
        <w:fldChar w:fldCharType="begin"/>
      </w:r>
      <w:r w:rsidR="00692F47">
        <w:instrText xml:space="preserve"> SEQ MTEqn \h \* MERGEFORMAT </w:instrText>
      </w:r>
      <w:r w:rsidR="00692F47">
        <w:fldChar w:fldCharType="end"/>
      </w:r>
      <w:bookmarkStart w:id="156" w:name="ZEqnNum660759"/>
      <w:r w:rsidR="00692F47">
        <w:instrText>(</w:instrText>
      </w:r>
      <w:fldSimple w:instr=" SEQ MTChap \c \* Arabic \* MERGEFORMAT ">
        <w:r w:rsidR="009B7CEC">
          <w:rPr>
            <w:noProof/>
          </w:rPr>
          <w:instrText>4</w:instrText>
        </w:r>
      </w:fldSimple>
      <w:r w:rsidR="00692F47">
        <w:instrText>-</w:instrText>
      </w:r>
      <w:fldSimple w:instr=" SEQ MTEqn \c \* Arabic \* MERGEFORMAT ">
        <w:r w:rsidR="009B7CEC">
          <w:rPr>
            <w:noProof/>
          </w:rPr>
          <w:instrText>37</w:instrText>
        </w:r>
      </w:fldSimple>
      <w:r w:rsidR="00692F47">
        <w:instrText>)</w:instrText>
      </w:r>
      <w:bookmarkEnd w:id="156"/>
      <w:r w:rsidR="00692F47">
        <w:fldChar w:fldCharType="end"/>
      </w:r>
    </w:p>
    <w:p w14:paraId="08DF2221" w14:textId="77777777" w:rsidR="00692F47" w:rsidRPr="00692F47" w:rsidRDefault="00692F47" w:rsidP="00692F47">
      <w:pPr>
        <w:rPr>
          <w:lang w:eastAsia="zh-CN"/>
        </w:rPr>
      </w:pPr>
    </w:p>
    <w:p w14:paraId="6CDFE4F9" w14:textId="5B76DBAC" w:rsidR="00A867C2" w:rsidRPr="005C6CFE" w:rsidRDefault="00A867C2" w:rsidP="00270321">
      <w:r w:rsidRPr="005C6CFE">
        <w:t xml:space="preserve">From the </w:t>
      </w:r>
      <w:r w:rsidRPr="005C6CFE">
        <w:rPr>
          <w:b/>
          <w:bCs/>
        </w:rPr>
        <w:t>Proposition</w:t>
      </w:r>
      <w:r w:rsidRPr="005C6CFE">
        <w:t xml:space="preserve">, DTs </w:t>
      </w:r>
      <w:r w:rsidR="00287D05" w:rsidRPr="005C6CFE">
        <w:fldChar w:fldCharType="begin"/>
      </w:r>
      <w:r w:rsidR="00287D05" w:rsidRPr="005C6CFE">
        <w:instrText xml:space="preserve"> GOTOBUTTON ZEqnNum731969  \* MERGEFORMAT </w:instrText>
      </w:r>
      <w:fldSimple w:instr=" REF ZEqnNum731969 \* Charformat \! \* MERGEFORMAT ">
        <w:r w:rsidR="009B7CEC" w:rsidRPr="005C6CFE">
          <w:instrText>(4-5)</w:instrText>
        </w:r>
      </w:fldSimple>
      <w:r w:rsidR="00287D05" w:rsidRPr="005C6CFE">
        <w:fldChar w:fldCharType="end"/>
      </w:r>
      <w:r w:rsidR="00287D05" w:rsidRPr="005C6CFE">
        <w:t>-c</w:t>
      </w:r>
      <w:r w:rsidR="007B2B0D" w:rsidRPr="005C6CFE">
        <w:t xml:space="preserve"> </w:t>
      </w:r>
      <w:r w:rsidRPr="005C6CFE">
        <w:t xml:space="preserve">of the nonlinear power flow equation satisfy formally linear equation </w:t>
      </w:r>
      <w:r w:rsidR="00287D05" w:rsidRPr="005C6CFE">
        <w:fldChar w:fldCharType="begin"/>
      </w:r>
      <w:r w:rsidR="00287D05" w:rsidRPr="005C6CFE">
        <w:instrText xml:space="preserve"> GOTOBUTTON ZEqnNum691392  \* MERGEFORMAT </w:instrText>
      </w:r>
      <w:fldSimple w:instr=" REF ZEqnNum691392 \* Charformat \! \* MERGEFORMAT ">
        <w:r w:rsidR="009B7CEC" w:rsidRPr="005C6CFE">
          <w:instrText>(4-6)</w:instrText>
        </w:r>
      </w:fldSimple>
      <w:r w:rsidR="00287D05" w:rsidRPr="005C6CFE">
        <w:fldChar w:fldCharType="end"/>
      </w:r>
      <w:r w:rsidR="00287D05" w:rsidRPr="005C6CFE">
        <w:t>-a</w:t>
      </w:r>
      <w:r w:rsidRPr="005C6CFE">
        <w:t xml:space="preserve"> with matrices </w:t>
      </w:r>
      <w:r w:rsidRPr="005C6CFE">
        <w:rPr>
          <w:b/>
          <w:bCs/>
          <w:i/>
        </w:rPr>
        <w:t>A</w:t>
      </w:r>
      <w:r w:rsidRPr="005C6CFE">
        <w:rPr>
          <w:i/>
          <w:vertAlign w:val="subscript"/>
        </w:rPr>
        <w:t>gy</w:t>
      </w:r>
      <w:r w:rsidRPr="005C6CFE">
        <w:rPr>
          <w:b/>
          <w:bCs/>
          <w:i/>
        </w:rPr>
        <w:t xml:space="preserve">, </w:t>
      </w:r>
      <w:r w:rsidRPr="005C6CFE">
        <w:rPr>
          <w:b/>
          <w:bCs/>
        </w:rPr>
        <w:t>A</w:t>
      </w:r>
      <w:r w:rsidRPr="005C6CFE">
        <w:rPr>
          <w:i/>
          <w:vertAlign w:val="subscript"/>
        </w:rPr>
        <w:t>g</w:t>
      </w:r>
      <w:r w:rsidRPr="005C6CFE">
        <w:rPr>
          <w:vertAlign w:val="subscript"/>
        </w:rPr>
        <w:t>λ</w:t>
      </w:r>
      <w:r w:rsidRPr="005C6CFE">
        <w:t>, and</w:t>
      </w:r>
      <w:r w:rsidRPr="005C6CFE">
        <w:rPr>
          <w:b/>
          <w:bCs/>
          <w:i/>
        </w:rPr>
        <w:t xml:space="preserve"> B</w:t>
      </w:r>
      <w:r w:rsidRPr="005C6CFE">
        <w:rPr>
          <w:i/>
          <w:vertAlign w:val="subscript"/>
        </w:rPr>
        <w:t>g</w:t>
      </w:r>
      <w:r w:rsidRPr="005C6CFE">
        <w:rPr>
          <w:b/>
          <w:bCs/>
          <w:i/>
        </w:rPr>
        <w:t xml:space="preserve"> </w:t>
      </w:r>
      <w:r w:rsidRPr="005C6CFE">
        <w:t xml:space="preserve">given by </w:t>
      </w:r>
      <w:r w:rsidR="0061123E" w:rsidRPr="005C6CFE">
        <w:fldChar w:fldCharType="begin"/>
      </w:r>
      <w:r w:rsidR="0061123E" w:rsidRPr="005C6CFE">
        <w:instrText xml:space="preserve"> GOTOBUTTON ZEqnNum149525  \* MERGEFORMAT </w:instrText>
      </w:r>
      <w:fldSimple w:instr=" REF ZEqnNum149525 \* Charformat \! \* MERGEFORMAT ">
        <w:r w:rsidR="009B7CEC" w:rsidRPr="005C6CFE">
          <w:instrText>(4-38)</w:instrText>
        </w:r>
      </w:fldSimple>
      <w:r w:rsidR="0061123E" w:rsidRPr="005C6CFE">
        <w:fldChar w:fldCharType="end"/>
      </w:r>
      <w:r w:rsidRPr="005C6CFE">
        <w:t xml:space="preserve">. For notation simplicity, here we let buses 1 to </w:t>
      </w:r>
      <w:r w:rsidRPr="005C6CFE">
        <w:rPr>
          <w:i/>
        </w:rPr>
        <w:t>M</w:t>
      </w:r>
      <w:r w:rsidRPr="005C6CFE">
        <w:t xml:space="preserve"> be PQ buses, buses </w:t>
      </w:r>
      <w:r w:rsidRPr="005C6CFE">
        <w:rPr>
          <w:i/>
        </w:rPr>
        <w:t>M</w:t>
      </w:r>
      <w:r w:rsidRPr="005C6CFE">
        <w:t xml:space="preserve">+1 to </w:t>
      </w:r>
      <w:r w:rsidRPr="005C6CFE">
        <w:rPr>
          <w:i/>
        </w:rPr>
        <w:t>N</w:t>
      </w:r>
      <w:r w:rsidRPr="005C6CFE">
        <w:rPr>
          <w:i/>
        </w:rPr>
        <w:softHyphen/>
      </w:r>
      <w:r w:rsidRPr="005C6CFE">
        <w:t xml:space="preserve">-1 be PV buses and bus </w:t>
      </w:r>
      <w:r w:rsidRPr="005C6CFE">
        <w:rPr>
          <w:i/>
        </w:rPr>
        <w:t>N</w:t>
      </w:r>
      <w:r w:rsidRPr="005C6CFE">
        <w:t xml:space="preserve"> be the reference bus.</w:t>
      </w:r>
      <w:r w:rsidR="00287D05" w:rsidRPr="005C6CFE">
        <w:t xml:space="preserve"> </w:t>
      </w:r>
    </w:p>
    <w:p w14:paraId="64600E67" w14:textId="0C00D21A" w:rsidR="00A867C2" w:rsidRPr="005674B6" w:rsidRDefault="00A867C2" w:rsidP="00D7622B">
      <w:pPr>
        <w:pStyle w:val="Equation0"/>
      </w:pPr>
      <w:r w:rsidRPr="005674B6">
        <w:tab/>
        <w:t xml:space="preserve">  </w:t>
      </w:r>
      <w:r w:rsidR="00B10E33" w:rsidRPr="00B10E33">
        <w:rPr>
          <w:position w:val="-52"/>
        </w:rPr>
        <w:object w:dxaOrig="4819" w:dyaOrig="1160" w14:anchorId="462857C4">
          <v:shape id="_x0000_i1330" type="#_x0000_t75" style="width:240.55pt;height:57.25pt" o:ole="">
            <v:imagedata r:id="rId620" o:title=""/>
          </v:shape>
          <o:OLEObject Type="Embed" ProgID="Equation.DSMT4" ShapeID="_x0000_i1330" DrawAspect="Content" ObjectID="_1704283616" r:id="rId621"/>
        </w:object>
      </w:r>
      <w:r w:rsidRPr="005674B6">
        <w:t xml:space="preserve">   </w:t>
      </w:r>
      <w:r w:rsidR="00D7622B">
        <w:tab/>
      </w:r>
      <w:r w:rsidRPr="005674B6">
        <w:t xml:space="preserve">   </w:t>
      </w:r>
      <w:r w:rsidR="001810B5">
        <w:fldChar w:fldCharType="begin"/>
      </w:r>
      <w:r w:rsidR="001810B5">
        <w:instrText xml:space="preserve"> MACROBUTTON MTPlaceRef \* MERGEFORMAT </w:instrText>
      </w:r>
      <w:r w:rsidR="001810B5">
        <w:fldChar w:fldCharType="begin"/>
      </w:r>
      <w:r w:rsidR="001810B5">
        <w:instrText xml:space="preserve"> SEQ MTEqn \h \* MERGEFORMAT </w:instrText>
      </w:r>
      <w:r w:rsidR="001810B5">
        <w:fldChar w:fldCharType="end"/>
      </w:r>
      <w:bookmarkStart w:id="157" w:name="ZEqnNum149525"/>
      <w:r w:rsidR="001810B5">
        <w:instrText>(</w:instrText>
      </w:r>
      <w:fldSimple w:instr=" SEQ MTChap \c \* Arabic \* MERGEFORMAT ">
        <w:r w:rsidR="009B7CEC">
          <w:rPr>
            <w:noProof/>
          </w:rPr>
          <w:instrText>4</w:instrText>
        </w:r>
      </w:fldSimple>
      <w:r w:rsidR="001810B5">
        <w:instrText>-</w:instrText>
      </w:r>
      <w:fldSimple w:instr=" SEQ MTEqn \c \* Arabic \* MERGEFORMAT ">
        <w:r w:rsidR="009B7CEC">
          <w:rPr>
            <w:noProof/>
          </w:rPr>
          <w:instrText>38</w:instrText>
        </w:r>
      </w:fldSimple>
      <w:r w:rsidR="001810B5">
        <w:instrText>)</w:instrText>
      </w:r>
      <w:bookmarkEnd w:id="157"/>
      <w:r w:rsidR="001810B5">
        <w:fldChar w:fldCharType="end"/>
      </w:r>
    </w:p>
    <w:p w14:paraId="54157FA0" w14:textId="31263EF4" w:rsidR="00A867C2" w:rsidRPr="005674B6" w:rsidRDefault="0040761B" w:rsidP="0040761B">
      <w:pPr>
        <w:pStyle w:val="Equation0"/>
      </w:pPr>
      <w:r>
        <w:tab/>
      </w:r>
      <w:r w:rsidR="00B10E33" w:rsidRPr="00B10E33">
        <w:object w:dxaOrig="5520" w:dyaOrig="1880" w14:anchorId="7F88B528">
          <v:shape id="_x0000_i1331" type="#_x0000_t75" style="width:276pt;height:92.75pt" o:ole="">
            <v:imagedata r:id="rId622" o:title=""/>
          </v:shape>
          <o:OLEObject Type="Embed" ProgID="Equation.DSMT4" ShapeID="_x0000_i1331" DrawAspect="Content" ObjectID="_1704283617" r:id="rId623"/>
        </w:object>
      </w:r>
    </w:p>
    <w:p w14:paraId="57CE00C7" w14:textId="2349F115" w:rsidR="00A867C2" w:rsidRPr="005674B6" w:rsidRDefault="0040761B" w:rsidP="0040761B">
      <w:pPr>
        <w:pStyle w:val="Equation0"/>
      </w:pPr>
      <w:r>
        <w:lastRenderedPageBreak/>
        <w:tab/>
      </w:r>
      <w:r w:rsidR="00B10E33" w:rsidRPr="00B10E33">
        <w:object w:dxaOrig="5720" w:dyaOrig="1880" w14:anchorId="5AA3695B">
          <v:shape id="_x0000_i1332" type="#_x0000_t75" style="width:285.8pt;height:92.75pt" o:ole="">
            <v:imagedata r:id="rId624" o:title=""/>
          </v:shape>
          <o:OLEObject Type="Embed" ProgID="Equation.DSMT4" ShapeID="_x0000_i1332" DrawAspect="Content" ObjectID="_1704283618" r:id="rId625"/>
        </w:object>
      </w:r>
    </w:p>
    <w:p w14:paraId="1500C277" w14:textId="66B26F52" w:rsidR="00A867C2" w:rsidRPr="005674B6" w:rsidRDefault="0040761B" w:rsidP="0040761B">
      <w:pPr>
        <w:pStyle w:val="Equation0"/>
      </w:pPr>
      <w:r>
        <w:tab/>
      </w:r>
      <w:r w:rsidR="00B10E33" w:rsidRPr="00B10E33">
        <w:rPr>
          <w:position w:val="-38"/>
        </w:rPr>
        <w:object w:dxaOrig="5340" w:dyaOrig="880" w14:anchorId="6071B46B">
          <v:shape id="_x0000_i1333" type="#_x0000_t75" style="width:267.25pt;height:45.25pt" o:ole="">
            <v:imagedata r:id="rId626" o:title=""/>
          </v:shape>
          <o:OLEObject Type="Embed" ProgID="Equation.DSMT4" ShapeID="_x0000_i1333" DrawAspect="Content" ObjectID="_1704283619" r:id="rId627"/>
        </w:object>
      </w:r>
    </w:p>
    <w:p w14:paraId="5930FF7C" w14:textId="599B1000" w:rsidR="00A867C2" w:rsidRPr="005674B6" w:rsidRDefault="00A867C2" w:rsidP="00270321">
      <w:pPr>
        <w:rPr>
          <w:lang w:eastAsia="zh-CN"/>
        </w:rPr>
      </w:pPr>
      <w:r w:rsidRPr="005674B6">
        <w:t>Besides,</w:t>
      </w:r>
      <w:r w:rsidRPr="005674B6">
        <w:rPr>
          <w:lang w:eastAsia="zh-CN"/>
        </w:rPr>
        <w:t xml:space="preserve"> </w:t>
      </w:r>
      <w:r w:rsidRPr="005674B6">
        <w:t xml:space="preserve">the DT </w:t>
      </w:r>
      <w:r w:rsidR="008927FB">
        <w:fldChar w:fldCharType="begin"/>
      </w:r>
      <w:r w:rsidR="008927FB">
        <w:instrText xml:space="preserve"> GOTOBUTTON ZEqnNum281309  \* MERGEFORMAT </w:instrText>
      </w:r>
      <w:r w:rsidR="00C71E21">
        <w:fldChar w:fldCharType="begin"/>
      </w:r>
      <w:r w:rsidR="00C71E21">
        <w:instrText xml:space="preserve"> REF ZEqnNum281309 \* Charformat \! \* MERGEFORMAT </w:instrText>
      </w:r>
      <w:r w:rsidR="00C71E21">
        <w:fldChar w:fldCharType="separate"/>
      </w:r>
      <w:r w:rsidR="009B7CEC" w:rsidRPr="009B7CEC">
        <w:instrText>(4-22)</w:instrText>
      </w:r>
      <w:r w:rsidR="00C71E21">
        <w:fldChar w:fldCharType="end"/>
      </w:r>
      <w:r w:rsidR="008927FB">
        <w:fldChar w:fldCharType="end"/>
      </w:r>
      <w:r w:rsidR="008927FB">
        <w:t xml:space="preserve"> </w:t>
      </w:r>
      <w:r w:rsidRPr="005674B6">
        <w:t xml:space="preserve">of the ancillary equation in Formulation II also satisfies a formally linear equation in </w:t>
      </w:r>
      <w:r w:rsidR="007815EC">
        <w:rPr>
          <w:lang w:eastAsia="zh-CN"/>
        </w:rPr>
        <w:fldChar w:fldCharType="begin"/>
      </w:r>
      <w:r w:rsidR="007815EC">
        <w:rPr>
          <w:lang w:eastAsia="zh-CN"/>
        </w:rPr>
        <w:instrText xml:space="preserve"> GOTOBUTTON ZEqnNum691392  \* MERGEFORMAT </w:instrText>
      </w:r>
      <w:r w:rsidR="007815EC">
        <w:rPr>
          <w:lang w:eastAsia="zh-CN"/>
        </w:rPr>
        <w:fldChar w:fldCharType="begin"/>
      </w:r>
      <w:r w:rsidR="007815EC">
        <w:rPr>
          <w:lang w:eastAsia="zh-CN"/>
        </w:rPr>
        <w:instrText xml:space="preserve"> REF ZEqnNum691392 \* Charformat \! \* MERGEFORMAT </w:instrText>
      </w:r>
      <w:r w:rsidR="007815EC">
        <w:rPr>
          <w:lang w:eastAsia="zh-CN"/>
        </w:rPr>
        <w:fldChar w:fldCharType="separate"/>
      </w:r>
      <w:r w:rsidR="009B7CEC" w:rsidRPr="009B7CEC">
        <w:rPr>
          <w:lang w:eastAsia="zh-CN"/>
        </w:rPr>
        <w:instrText>(4-6)</w:instrText>
      </w:r>
      <w:r w:rsidR="007815EC">
        <w:rPr>
          <w:lang w:eastAsia="zh-CN"/>
        </w:rPr>
        <w:fldChar w:fldCharType="end"/>
      </w:r>
      <w:r w:rsidR="007815EC">
        <w:rPr>
          <w:lang w:eastAsia="zh-CN"/>
        </w:rPr>
        <w:fldChar w:fldCharType="end"/>
      </w:r>
      <w:r w:rsidR="007815EC">
        <w:rPr>
          <w:lang w:eastAsia="zh-CN"/>
        </w:rPr>
        <w:t>-b</w:t>
      </w:r>
      <w:r w:rsidRPr="005674B6">
        <w:t xml:space="preserve"> with proof in the Appendix.</w:t>
      </w:r>
    </w:p>
    <w:p w14:paraId="47C610FD" w14:textId="30CEA5AB" w:rsidR="00A867C2" w:rsidRPr="000B6E47" w:rsidRDefault="00E12705" w:rsidP="00444894">
      <w:pPr>
        <w:pStyle w:val="Heading3"/>
      </w:pPr>
      <w:bookmarkStart w:id="158" w:name="_Toc93064753"/>
      <w:r>
        <w:t>4.</w:t>
      </w:r>
      <w:r w:rsidR="00D225E0">
        <w:t>2</w:t>
      </w:r>
      <w:r>
        <w:t>.</w:t>
      </w:r>
      <w:r w:rsidR="00463C81">
        <w:t>4</w:t>
      </w:r>
      <w:r w:rsidR="000B6E47" w:rsidRPr="000B6E47">
        <w:t>. Step 3: Recursively Solving Variables As Power Series Of Time</w:t>
      </w:r>
      <w:bookmarkEnd w:id="158"/>
      <w:r w:rsidR="000B6E47" w:rsidRPr="000B6E47">
        <w:t xml:space="preserve"> </w:t>
      </w:r>
    </w:p>
    <w:p w14:paraId="148684B1" w14:textId="282DC3B5" w:rsidR="00A867C2" w:rsidRPr="005674B6" w:rsidRDefault="00A867C2" w:rsidP="00270321">
      <w:r w:rsidRPr="005674B6">
        <w:t xml:space="preserve">Following the basic idea in </w:t>
      </w:r>
      <w:r w:rsidR="00AF439C">
        <w:t>Chapter 4.2.1</w:t>
      </w:r>
      <w:r w:rsidRPr="005674B6">
        <w:t xml:space="preserve">, two algorithms are designed to solve power series coefficients </w:t>
      </w:r>
      <w:r w:rsidRPr="005674B6">
        <w:rPr>
          <w:i/>
          <w:iCs/>
          <w:lang w:eastAsia="zh-CN"/>
        </w:rPr>
        <w:t>X(k</w:t>
      </w:r>
      <w:r w:rsidRPr="005674B6">
        <w:rPr>
          <w:lang w:eastAsia="zh-CN"/>
        </w:rPr>
        <w:t xml:space="preserve">), </w:t>
      </w:r>
      <w:r w:rsidRPr="005674B6">
        <w:rPr>
          <w:i/>
          <w:iCs/>
        </w:rPr>
        <w:t>Λ</w:t>
      </w:r>
      <w:r w:rsidRPr="005674B6">
        <w:t>(</w:t>
      </w:r>
      <w:r w:rsidRPr="005674B6">
        <w:rPr>
          <w:i/>
          <w:iCs/>
        </w:rPr>
        <w:t>k</w:t>
      </w:r>
      <w:r w:rsidRPr="005674B6">
        <w:t xml:space="preserve">), </w:t>
      </w:r>
      <w:r w:rsidRPr="005674B6">
        <w:rPr>
          <w:b/>
          <w:bCs/>
          <w:i/>
          <w:iCs/>
        </w:rPr>
        <w:t>Y</w:t>
      </w:r>
      <w:r w:rsidRPr="005674B6">
        <w:t>(</w:t>
      </w:r>
      <w:r w:rsidRPr="005674B6">
        <w:rPr>
          <w:i/>
          <w:iCs/>
        </w:rPr>
        <w:t>k</w:t>
      </w:r>
      <w:r w:rsidRPr="005674B6">
        <w:t xml:space="preserve">) up to any desired order, as shown by Algorithm </w:t>
      </w:r>
      <w:r w:rsidR="00660AFC">
        <w:t>3</w:t>
      </w:r>
      <w:r w:rsidRPr="005674B6">
        <w:t xml:space="preserve"> and Algorithm </w:t>
      </w:r>
      <w:r w:rsidR="00660AFC">
        <w:t>4</w:t>
      </w:r>
      <w:r w:rsidRPr="005674B6">
        <w:t>, using Formulation I and Formulation II respectively. Note that these coefficients are explicitly calculated with no numerical iteration.</w:t>
      </w:r>
    </w:p>
    <w:p w14:paraId="079D386C" w14:textId="5C04F77B" w:rsidR="00A867C2" w:rsidRPr="005674B6" w:rsidRDefault="00A867C2" w:rsidP="00270321">
      <w:pPr>
        <w:rPr>
          <w:lang w:eastAsia="zh-CN"/>
        </w:rPr>
      </w:pPr>
      <w:r w:rsidRPr="005674B6">
        <w:t xml:space="preserve">After the power series coefficients are calculated, </w:t>
      </w:r>
      <w:r w:rsidRPr="005674B6">
        <w:rPr>
          <w:b/>
          <w:bCs/>
          <w:i/>
          <w:iCs/>
        </w:rPr>
        <w:t>y</w:t>
      </w:r>
      <w:r w:rsidRPr="005674B6">
        <w:t>(</w:t>
      </w:r>
      <w:r w:rsidRPr="005674B6">
        <w:rPr>
          <w:i/>
          <w:iCs/>
        </w:rPr>
        <w:t>t</w:t>
      </w:r>
      <w:r w:rsidRPr="005674B6">
        <w:t>) and λ(</w:t>
      </w:r>
      <w:r w:rsidRPr="005674B6">
        <w:rPr>
          <w:i/>
          <w:iCs/>
        </w:rPr>
        <w:t>t</w:t>
      </w:r>
      <w:r w:rsidRPr="005674B6">
        <w:t xml:space="preserve">) are calculated by evaluating the </w:t>
      </w:r>
      <w:r w:rsidRPr="005674B6">
        <w:rPr>
          <w:lang w:eastAsia="zh-CN"/>
        </w:rPr>
        <w:t xml:space="preserve">power series of time in </w:t>
      </w:r>
      <w:r w:rsidR="004F22A3">
        <w:rPr>
          <w:iCs/>
          <w:lang w:eastAsia="zh-CN"/>
        </w:rPr>
        <w:fldChar w:fldCharType="begin"/>
      </w:r>
      <w:r w:rsidR="004F22A3">
        <w:rPr>
          <w:iCs/>
          <w:lang w:eastAsia="zh-CN"/>
        </w:rPr>
        <w:instrText xml:space="preserve"> GOTOBUTTON ZEqnNum746464  \* MERGEFORMAT </w:instrText>
      </w:r>
      <w:r w:rsidR="004F22A3">
        <w:rPr>
          <w:iCs/>
          <w:lang w:eastAsia="zh-CN"/>
        </w:rPr>
        <w:fldChar w:fldCharType="begin"/>
      </w:r>
      <w:r w:rsidR="004F22A3">
        <w:rPr>
          <w:iCs/>
          <w:lang w:eastAsia="zh-CN"/>
        </w:rPr>
        <w:instrText xml:space="preserve"> REF ZEqnNum746464 \* Charformat \! \* MERGEFORMAT </w:instrText>
      </w:r>
      <w:r w:rsidR="004F22A3">
        <w:rPr>
          <w:iCs/>
          <w:lang w:eastAsia="zh-CN"/>
        </w:rPr>
        <w:fldChar w:fldCharType="separate"/>
      </w:r>
      <w:r w:rsidR="009B7CEC" w:rsidRPr="009B7CEC">
        <w:rPr>
          <w:iCs/>
          <w:lang w:eastAsia="zh-CN"/>
        </w:rPr>
        <w:instrText>(4-9)</w:instrText>
      </w:r>
      <w:r w:rsidR="004F22A3">
        <w:rPr>
          <w:iCs/>
          <w:lang w:eastAsia="zh-CN"/>
        </w:rPr>
        <w:fldChar w:fldCharType="end"/>
      </w:r>
      <w:r w:rsidR="004F22A3">
        <w:rPr>
          <w:iCs/>
          <w:lang w:eastAsia="zh-CN"/>
        </w:rPr>
        <w:fldChar w:fldCharType="end"/>
      </w:r>
      <w:r w:rsidRPr="005674B6">
        <w:rPr>
          <w:lang w:eastAsia="zh-CN"/>
        </w:rPr>
        <w:t xml:space="preserve"> and the solution curves are directly obtained. In practical, the multi-time window strategy can be used to extend the convergence region of power series of time and ensure the accuracy. The time step length as well as the order </w:t>
      </w:r>
      <w:r w:rsidRPr="005674B6">
        <w:rPr>
          <w:i/>
          <w:iCs/>
          <w:lang w:eastAsia="zh-CN"/>
        </w:rPr>
        <w:t>K</w:t>
      </w:r>
      <w:r w:rsidRPr="005674B6">
        <w:rPr>
          <w:lang w:eastAsia="zh-CN"/>
        </w:rPr>
        <w:t xml:space="preserve"> of the power series of time are usually selected from trial simulations, and the impact of </w:t>
      </w:r>
      <w:r w:rsidRPr="005674B6">
        <w:rPr>
          <w:i/>
          <w:iCs/>
          <w:lang w:eastAsia="zh-CN"/>
        </w:rPr>
        <w:t xml:space="preserve">K </w:t>
      </w:r>
      <w:r w:rsidRPr="005674B6">
        <w:rPr>
          <w:lang w:eastAsia="zh-CN"/>
        </w:rPr>
        <w:t>and time step length are also studied in</w:t>
      </w:r>
      <w:r w:rsidR="006F48AB">
        <w:rPr>
          <w:lang w:eastAsia="zh-CN"/>
        </w:rPr>
        <w:t xml:space="preserve"> Chapter 2 and 3</w:t>
      </w:r>
      <w:r w:rsidRPr="005674B6">
        <w:rPr>
          <w:lang w:eastAsia="zh-CN"/>
        </w:rPr>
        <w:t xml:space="preserve">. </w:t>
      </w:r>
    </w:p>
    <w:p w14:paraId="2B5C1548" w14:textId="427EB1DB" w:rsidR="00A867C2" w:rsidRPr="005674B6" w:rsidRDefault="00A867C2" w:rsidP="00AA6C0A">
      <w:pPr>
        <w:pStyle w:val="References"/>
        <w:spacing w:line="480" w:lineRule="auto"/>
        <w:ind w:firstLine="720"/>
        <w:rPr>
          <w:color w:val="0D0D0D"/>
          <w:sz w:val="24"/>
        </w:rPr>
      </w:pPr>
    </w:p>
    <w:tbl>
      <w:tblPr>
        <w:tblW w:w="5000" w:type="pct"/>
        <w:tblBorders>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9"/>
        <w:gridCol w:w="7347"/>
      </w:tblGrid>
      <w:tr w:rsidR="00A867C2" w:rsidRPr="005674B6" w14:paraId="247896F4" w14:textId="77777777" w:rsidTr="00D7622B">
        <w:tc>
          <w:tcPr>
            <w:tcW w:w="5000" w:type="pct"/>
            <w:gridSpan w:val="2"/>
            <w:tcBorders>
              <w:top w:val="single" w:sz="4" w:space="0" w:color="auto"/>
              <w:left w:val="nil"/>
              <w:bottom w:val="single" w:sz="4" w:space="0" w:color="auto"/>
              <w:right w:val="nil"/>
            </w:tcBorders>
            <w:shd w:val="clear" w:color="auto" w:fill="auto"/>
            <w:vAlign w:val="center"/>
          </w:tcPr>
          <w:p w14:paraId="06A93590" w14:textId="34AA60C3" w:rsidR="00A867C2" w:rsidRPr="005674B6" w:rsidRDefault="00A867C2" w:rsidP="00597788">
            <w:pPr>
              <w:spacing w:line="240" w:lineRule="auto"/>
              <w:ind w:firstLine="0"/>
              <w:rPr>
                <w:rFonts w:eastAsia="DengXian"/>
              </w:rPr>
            </w:pPr>
            <w:r w:rsidRPr="005674B6">
              <w:rPr>
                <w:rFonts w:eastAsia="DengXian"/>
                <w:b/>
                <w:bCs/>
              </w:rPr>
              <w:t xml:space="preserve">Algorithm </w:t>
            </w:r>
            <w:r w:rsidR="00660AFC">
              <w:rPr>
                <w:rFonts w:eastAsia="DengXian"/>
                <w:b/>
                <w:bCs/>
              </w:rPr>
              <w:t>3</w:t>
            </w:r>
            <w:r w:rsidRPr="005674B6">
              <w:rPr>
                <w:rFonts w:eastAsia="DengXian"/>
                <w:b/>
                <w:bCs/>
              </w:rPr>
              <w:t xml:space="preserve">: </w:t>
            </w:r>
            <w:r w:rsidRPr="005674B6">
              <w:rPr>
                <w:rFonts w:eastAsia="DengXian"/>
              </w:rPr>
              <w:t>Solve Coefficients U</w:t>
            </w:r>
            <w:r w:rsidRPr="005674B6">
              <w:rPr>
                <w:rFonts w:eastAsia="DengXian"/>
                <w:lang w:eastAsia="zh-CN"/>
              </w:rPr>
              <w:t>si</w:t>
            </w:r>
            <w:r w:rsidRPr="005674B6">
              <w:rPr>
                <w:rFonts w:eastAsia="DengXian"/>
              </w:rPr>
              <w:t>ng Formulation I</w:t>
            </w:r>
          </w:p>
        </w:tc>
      </w:tr>
      <w:tr w:rsidR="00A867C2" w:rsidRPr="005674B6" w14:paraId="5D3AEDDE" w14:textId="77777777" w:rsidTr="00D7622B">
        <w:tc>
          <w:tcPr>
            <w:tcW w:w="852" w:type="pct"/>
            <w:tcBorders>
              <w:top w:val="single" w:sz="4" w:space="0" w:color="auto"/>
              <w:left w:val="nil"/>
              <w:bottom w:val="nil"/>
              <w:right w:val="nil"/>
            </w:tcBorders>
            <w:shd w:val="clear" w:color="auto" w:fill="auto"/>
            <w:vAlign w:val="center"/>
          </w:tcPr>
          <w:p w14:paraId="4143C69D" w14:textId="77777777" w:rsidR="00A867C2" w:rsidRPr="005674B6" w:rsidRDefault="00A867C2" w:rsidP="00597788">
            <w:pPr>
              <w:spacing w:line="240" w:lineRule="auto"/>
              <w:ind w:firstLine="0"/>
              <w:rPr>
                <w:rFonts w:eastAsia="DengXian"/>
                <w:b/>
                <w:bCs/>
              </w:rPr>
            </w:pPr>
            <w:r w:rsidRPr="005674B6">
              <w:rPr>
                <w:rFonts w:eastAsia="DengXian"/>
                <w:b/>
                <w:bCs/>
              </w:rPr>
              <w:t>Input</w:t>
            </w:r>
          </w:p>
        </w:tc>
        <w:tc>
          <w:tcPr>
            <w:tcW w:w="4148" w:type="pct"/>
            <w:tcBorders>
              <w:top w:val="single" w:sz="4" w:space="0" w:color="auto"/>
              <w:left w:val="nil"/>
              <w:bottom w:val="nil"/>
              <w:right w:val="nil"/>
            </w:tcBorders>
            <w:shd w:val="clear" w:color="auto" w:fill="auto"/>
            <w:vAlign w:val="center"/>
          </w:tcPr>
          <w:p w14:paraId="602742CF" w14:textId="004EFD95" w:rsidR="00A867C2" w:rsidRPr="005674B6" w:rsidRDefault="00A867C2" w:rsidP="00597788">
            <w:pPr>
              <w:spacing w:line="240" w:lineRule="auto"/>
              <w:ind w:firstLine="0"/>
              <w:rPr>
                <w:rFonts w:eastAsia="DengXian"/>
              </w:rPr>
            </w:pPr>
            <w:r w:rsidRPr="005674B6">
              <w:rPr>
                <w:rFonts w:eastAsia="DengXian"/>
                <w:color w:val="0D0D0D"/>
              </w:rPr>
              <w:t xml:space="preserve">Initial values </w:t>
            </w:r>
            <w:r w:rsidR="00B10E33" w:rsidRPr="00B10E33">
              <w:rPr>
                <w:position w:val="-10"/>
              </w:rPr>
              <w:object w:dxaOrig="1520" w:dyaOrig="320" w14:anchorId="243A5AF5">
                <v:shape id="_x0000_i1334" type="#_x0000_t75" style="width:75.25pt;height:15.25pt" o:ole="">
                  <v:imagedata r:id="rId628" o:title=""/>
                </v:shape>
                <o:OLEObject Type="Embed" ProgID="Equation.DSMT4" ShapeID="_x0000_i1334" DrawAspect="Content" ObjectID="_1704283620" r:id="rId629"/>
              </w:object>
            </w:r>
          </w:p>
        </w:tc>
      </w:tr>
      <w:tr w:rsidR="00A867C2" w:rsidRPr="005674B6" w14:paraId="1200612B" w14:textId="77777777" w:rsidTr="00D7622B">
        <w:tc>
          <w:tcPr>
            <w:tcW w:w="852" w:type="pct"/>
            <w:tcBorders>
              <w:top w:val="nil"/>
              <w:left w:val="nil"/>
              <w:bottom w:val="single" w:sz="4" w:space="0" w:color="auto"/>
              <w:right w:val="nil"/>
            </w:tcBorders>
            <w:shd w:val="clear" w:color="auto" w:fill="auto"/>
            <w:vAlign w:val="center"/>
          </w:tcPr>
          <w:p w14:paraId="38C4425A" w14:textId="77777777" w:rsidR="00A867C2" w:rsidRPr="005674B6" w:rsidRDefault="00A867C2" w:rsidP="00597788">
            <w:pPr>
              <w:spacing w:line="240" w:lineRule="auto"/>
              <w:ind w:firstLine="0"/>
              <w:rPr>
                <w:rFonts w:eastAsia="DengXian"/>
                <w:b/>
                <w:bCs/>
              </w:rPr>
            </w:pPr>
            <w:r w:rsidRPr="005674B6">
              <w:rPr>
                <w:rFonts w:eastAsia="DengXian"/>
                <w:b/>
                <w:bCs/>
              </w:rPr>
              <w:t>Output</w:t>
            </w:r>
          </w:p>
        </w:tc>
        <w:tc>
          <w:tcPr>
            <w:tcW w:w="4148" w:type="pct"/>
            <w:tcBorders>
              <w:top w:val="nil"/>
              <w:left w:val="nil"/>
              <w:bottom w:val="single" w:sz="4" w:space="0" w:color="auto"/>
              <w:right w:val="nil"/>
            </w:tcBorders>
            <w:shd w:val="clear" w:color="auto" w:fill="auto"/>
            <w:vAlign w:val="center"/>
          </w:tcPr>
          <w:p w14:paraId="5C325554" w14:textId="561C3710" w:rsidR="00A867C2" w:rsidRPr="005674B6" w:rsidRDefault="00A867C2" w:rsidP="00597788">
            <w:pPr>
              <w:spacing w:line="240" w:lineRule="auto"/>
              <w:ind w:firstLine="0"/>
              <w:rPr>
                <w:rFonts w:eastAsia="DengXian"/>
              </w:rPr>
            </w:pPr>
            <w:r w:rsidRPr="005674B6">
              <w:rPr>
                <w:rFonts w:eastAsia="DengXian"/>
                <w:color w:val="0D0D0D"/>
              </w:rPr>
              <w:t>Any order coefficients</w:t>
            </w:r>
            <w:r w:rsidR="00B10E33" w:rsidRPr="00B10E33">
              <w:rPr>
                <w:position w:val="-10"/>
              </w:rPr>
              <w:object w:dxaOrig="2860" w:dyaOrig="320" w14:anchorId="0572BAB6">
                <v:shape id="_x0000_i1335" type="#_x0000_t75" style="width:143.45pt;height:15.25pt" o:ole="">
                  <v:imagedata r:id="rId630" o:title=""/>
                </v:shape>
                <o:OLEObject Type="Embed" ProgID="Equation.DSMT4" ShapeID="_x0000_i1335" DrawAspect="Content" ObjectID="_1704283621" r:id="rId631"/>
              </w:object>
            </w:r>
          </w:p>
        </w:tc>
      </w:tr>
      <w:tr w:rsidR="00A867C2" w:rsidRPr="005674B6" w14:paraId="79A50528" w14:textId="77777777" w:rsidTr="00D7622B">
        <w:tc>
          <w:tcPr>
            <w:tcW w:w="852" w:type="pct"/>
            <w:tcBorders>
              <w:top w:val="single" w:sz="4" w:space="0" w:color="auto"/>
              <w:left w:val="nil"/>
              <w:bottom w:val="nil"/>
              <w:right w:val="nil"/>
            </w:tcBorders>
            <w:shd w:val="clear" w:color="auto" w:fill="auto"/>
            <w:vAlign w:val="center"/>
          </w:tcPr>
          <w:p w14:paraId="339C6672" w14:textId="77777777" w:rsidR="00A867C2" w:rsidRPr="005674B6" w:rsidRDefault="00A867C2" w:rsidP="00597788">
            <w:pPr>
              <w:spacing w:line="240" w:lineRule="auto"/>
              <w:ind w:firstLine="0"/>
              <w:rPr>
                <w:rFonts w:eastAsia="DengXian"/>
              </w:rPr>
            </w:pPr>
            <w:r w:rsidRPr="005674B6">
              <w:rPr>
                <w:rFonts w:eastAsia="DengXian"/>
              </w:rPr>
              <w:t>1</w:t>
            </w:r>
          </w:p>
        </w:tc>
        <w:tc>
          <w:tcPr>
            <w:tcW w:w="4148" w:type="pct"/>
            <w:tcBorders>
              <w:top w:val="single" w:sz="4" w:space="0" w:color="auto"/>
              <w:left w:val="nil"/>
              <w:bottom w:val="nil"/>
              <w:right w:val="nil"/>
            </w:tcBorders>
            <w:shd w:val="clear" w:color="auto" w:fill="auto"/>
            <w:vAlign w:val="center"/>
          </w:tcPr>
          <w:p w14:paraId="1212E342" w14:textId="78832362" w:rsidR="00A867C2" w:rsidRPr="005674B6" w:rsidRDefault="00A867C2" w:rsidP="00597788">
            <w:pPr>
              <w:spacing w:line="240" w:lineRule="auto"/>
              <w:ind w:firstLine="0"/>
              <w:rPr>
                <w:rFonts w:eastAsia="DengXian"/>
              </w:rPr>
            </w:pPr>
            <w:r w:rsidRPr="005674B6">
              <w:rPr>
                <w:rFonts w:eastAsia="DengXian"/>
                <w:color w:val="0D0D0D"/>
              </w:rPr>
              <w:t xml:space="preserve">Initialization: </w:t>
            </w:r>
            <w:r w:rsidR="00B10E33" w:rsidRPr="00B10E33">
              <w:rPr>
                <w:position w:val="-14"/>
              </w:rPr>
              <w:object w:dxaOrig="4120" w:dyaOrig="400" w14:anchorId="1ACE4ACE">
                <v:shape id="_x0000_i1336" type="#_x0000_t75" style="width:206.2pt;height:21.25pt" o:ole="">
                  <v:imagedata r:id="rId632" o:title=""/>
                </v:shape>
                <o:OLEObject Type="Embed" ProgID="Equation.DSMT4" ShapeID="_x0000_i1336" DrawAspect="Content" ObjectID="_1704283622" r:id="rId633"/>
              </w:object>
            </w:r>
          </w:p>
        </w:tc>
      </w:tr>
      <w:tr w:rsidR="00A867C2" w:rsidRPr="005674B6" w14:paraId="6A5C0A76" w14:textId="77777777" w:rsidTr="00D7622B">
        <w:tc>
          <w:tcPr>
            <w:tcW w:w="852" w:type="pct"/>
            <w:tcBorders>
              <w:top w:val="nil"/>
              <w:left w:val="nil"/>
              <w:bottom w:val="nil"/>
              <w:right w:val="nil"/>
            </w:tcBorders>
            <w:shd w:val="clear" w:color="auto" w:fill="auto"/>
            <w:vAlign w:val="center"/>
          </w:tcPr>
          <w:p w14:paraId="4AC3D9D9" w14:textId="77777777" w:rsidR="00A867C2" w:rsidRPr="005674B6" w:rsidRDefault="00A867C2" w:rsidP="00597788">
            <w:pPr>
              <w:spacing w:line="240" w:lineRule="auto"/>
              <w:ind w:firstLine="0"/>
              <w:rPr>
                <w:rFonts w:eastAsia="DengXian"/>
              </w:rPr>
            </w:pPr>
            <w:r w:rsidRPr="005674B6">
              <w:rPr>
                <w:rFonts w:eastAsia="DengXian"/>
              </w:rPr>
              <w:t>2</w:t>
            </w:r>
          </w:p>
        </w:tc>
        <w:tc>
          <w:tcPr>
            <w:tcW w:w="4148" w:type="pct"/>
            <w:tcBorders>
              <w:top w:val="nil"/>
              <w:left w:val="nil"/>
              <w:bottom w:val="nil"/>
              <w:right w:val="nil"/>
            </w:tcBorders>
            <w:shd w:val="clear" w:color="auto" w:fill="auto"/>
            <w:vAlign w:val="center"/>
          </w:tcPr>
          <w:p w14:paraId="56893FA9" w14:textId="6B10E0D2" w:rsidR="00A867C2" w:rsidRPr="005674B6" w:rsidRDefault="00A867C2" w:rsidP="00597788">
            <w:pPr>
              <w:spacing w:line="240" w:lineRule="auto"/>
              <w:ind w:firstLine="0"/>
              <w:rPr>
                <w:rFonts w:eastAsia="DengXian"/>
                <w:color w:val="0D0D0D"/>
              </w:rPr>
            </w:pPr>
            <w:r w:rsidRPr="005674B6">
              <w:rPr>
                <w:rFonts w:eastAsia="DengXian"/>
                <w:color w:val="0D0D0D"/>
              </w:rPr>
              <w:t xml:space="preserve">Calculate matrices </w:t>
            </w:r>
            <w:r w:rsidRPr="005674B6">
              <w:rPr>
                <w:rFonts w:eastAsia="DengXian"/>
                <w:b/>
                <w:bCs/>
                <w:i/>
                <w:iCs/>
                <w:color w:val="0D0D0D"/>
              </w:rPr>
              <w:t>A</w:t>
            </w:r>
            <w:r w:rsidRPr="005674B6">
              <w:rPr>
                <w:rFonts w:eastAsia="DengXian"/>
                <w:b/>
                <w:bCs/>
                <w:i/>
                <w:iCs/>
                <w:color w:val="0D0D0D"/>
                <w:vertAlign w:val="subscript"/>
              </w:rPr>
              <w:t xml:space="preserve">gy </w:t>
            </w:r>
            <w:r w:rsidRPr="005674B6">
              <w:rPr>
                <w:rFonts w:eastAsia="DengXian"/>
                <w:color w:val="0D0D0D"/>
              </w:rPr>
              <w:t xml:space="preserve">using </w:t>
            </w:r>
            <w:r w:rsidR="003969B9">
              <w:rPr>
                <w:iCs/>
              </w:rPr>
              <w:fldChar w:fldCharType="begin"/>
            </w:r>
            <w:r w:rsidR="003969B9">
              <w:rPr>
                <w:iCs/>
              </w:rPr>
              <w:instrText xml:space="preserve"> GOTOBUTTON ZEqnNum149525  \* MERGEFORMAT </w:instrText>
            </w:r>
            <w:r w:rsidR="003969B9">
              <w:rPr>
                <w:iCs/>
              </w:rPr>
              <w:fldChar w:fldCharType="begin"/>
            </w:r>
            <w:r w:rsidR="003969B9">
              <w:rPr>
                <w:iCs/>
              </w:rPr>
              <w:instrText xml:space="preserve"> REF ZEqnNum149525 \* Charformat \! \* MERGEFORMAT </w:instrText>
            </w:r>
            <w:r w:rsidR="003969B9">
              <w:rPr>
                <w:iCs/>
              </w:rPr>
              <w:fldChar w:fldCharType="separate"/>
            </w:r>
            <w:r w:rsidR="009B7CEC" w:rsidRPr="009B7CEC">
              <w:rPr>
                <w:iCs/>
              </w:rPr>
              <w:instrText>(4-38)</w:instrText>
            </w:r>
            <w:r w:rsidR="003969B9">
              <w:rPr>
                <w:iCs/>
              </w:rPr>
              <w:fldChar w:fldCharType="end"/>
            </w:r>
            <w:r w:rsidR="003969B9">
              <w:rPr>
                <w:iCs/>
              </w:rPr>
              <w:fldChar w:fldCharType="end"/>
            </w:r>
          </w:p>
        </w:tc>
      </w:tr>
      <w:tr w:rsidR="00A867C2" w:rsidRPr="005674B6" w14:paraId="0A284D2A" w14:textId="77777777" w:rsidTr="00D7622B">
        <w:tc>
          <w:tcPr>
            <w:tcW w:w="852" w:type="pct"/>
            <w:tcBorders>
              <w:top w:val="nil"/>
              <w:left w:val="nil"/>
              <w:bottom w:val="nil"/>
              <w:right w:val="nil"/>
            </w:tcBorders>
            <w:shd w:val="clear" w:color="auto" w:fill="auto"/>
            <w:vAlign w:val="center"/>
          </w:tcPr>
          <w:p w14:paraId="680A496D" w14:textId="77777777" w:rsidR="00A867C2" w:rsidRPr="005674B6" w:rsidRDefault="00A867C2" w:rsidP="00597788">
            <w:pPr>
              <w:spacing w:line="240" w:lineRule="auto"/>
              <w:ind w:firstLine="0"/>
              <w:rPr>
                <w:rFonts w:eastAsia="DengXian"/>
              </w:rPr>
            </w:pPr>
            <w:r w:rsidRPr="005674B6">
              <w:rPr>
                <w:rFonts w:eastAsia="DengXian"/>
              </w:rPr>
              <w:lastRenderedPageBreak/>
              <w:t>3</w:t>
            </w:r>
          </w:p>
        </w:tc>
        <w:tc>
          <w:tcPr>
            <w:tcW w:w="4148" w:type="pct"/>
            <w:tcBorders>
              <w:top w:val="nil"/>
              <w:left w:val="nil"/>
              <w:bottom w:val="nil"/>
              <w:right w:val="nil"/>
            </w:tcBorders>
            <w:shd w:val="clear" w:color="auto" w:fill="auto"/>
            <w:vAlign w:val="center"/>
          </w:tcPr>
          <w:p w14:paraId="6DAFBE66" w14:textId="1316CD6D" w:rsidR="00A867C2" w:rsidRPr="005674B6" w:rsidRDefault="00A867C2" w:rsidP="00597788">
            <w:pPr>
              <w:spacing w:line="240" w:lineRule="auto"/>
              <w:ind w:firstLine="0"/>
              <w:rPr>
                <w:rFonts w:eastAsia="DengXian"/>
              </w:rPr>
            </w:pPr>
            <w:r w:rsidRPr="005674B6">
              <w:rPr>
                <w:rFonts w:eastAsia="DengXian"/>
              </w:rPr>
              <w:t>Calculate</w:t>
            </w:r>
            <w:r w:rsidR="00B10E33" w:rsidRPr="00B10E33">
              <w:rPr>
                <w:position w:val="-16"/>
              </w:rPr>
              <w:object w:dxaOrig="620" w:dyaOrig="460" w14:anchorId="36DC4B47">
                <v:shape id="_x0000_i1337" type="#_x0000_t75" style="width:30.55pt;height:23.45pt" o:ole="">
                  <v:imagedata r:id="rId634" o:title=""/>
                </v:shape>
                <o:OLEObject Type="Embed" ProgID="Equation.DSMT4" ShapeID="_x0000_i1337" DrawAspect="Content" ObjectID="_1704283623" r:id="rId635"/>
              </w:object>
            </w:r>
          </w:p>
        </w:tc>
      </w:tr>
      <w:tr w:rsidR="00A867C2" w:rsidRPr="005674B6" w14:paraId="0435FC1B" w14:textId="77777777" w:rsidTr="00D7622B">
        <w:tc>
          <w:tcPr>
            <w:tcW w:w="852" w:type="pct"/>
            <w:tcBorders>
              <w:top w:val="nil"/>
              <w:left w:val="nil"/>
              <w:bottom w:val="nil"/>
              <w:right w:val="nil"/>
            </w:tcBorders>
            <w:shd w:val="clear" w:color="auto" w:fill="auto"/>
            <w:vAlign w:val="center"/>
          </w:tcPr>
          <w:p w14:paraId="4724EC58" w14:textId="77777777" w:rsidR="00A867C2" w:rsidRPr="005674B6" w:rsidRDefault="00A867C2" w:rsidP="00597788">
            <w:pPr>
              <w:spacing w:line="240" w:lineRule="auto"/>
              <w:ind w:firstLine="0"/>
              <w:rPr>
                <w:rFonts w:eastAsia="DengXian"/>
              </w:rPr>
            </w:pPr>
            <w:r w:rsidRPr="005674B6">
              <w:rPr>
                <w:rFonts w:eastAsia="DengXian"/>
              </w:rPr>
              <w:t>4</w:t>
            </w:r>
          </w:p>
        </w:tc>
        <w:tc>
          <w:tcPr>
            <w:tcW w:w="4148" w:type="pct"/>
            <w:tcBorders>
              <w:top w:val="nil"/>
              <w:left w:val="nil"/>
              <w:bottom w:val="nil"/>
              <w:right w:val="nil"/>
            </w:tcBorders>
            <w:shd w:val="clear" w:color="auto" w:fill="auto"/>
            <w:vAlign w:val="center"/>
          </w:tcPr>
          <w:p w14:paraId="6E8BCCA0" w14:textId="6A1736AD" w:rsidR="00A867C2" w:rsidRPr="005674B6" w:rsidRDefault="00A867C2" w:rsidP="00597788">
            <w:pPr>
              <w:spacing w:line="240" w:lineRule="auto"/>
              <w:ind w:firstLine="0"/>
              <w:rPr>
                <w:rFonts w:eastAsia="DengXian"/>
                <w:i/>
                <w:color w:val="0D0D0D"/>
              </w:rPr>
            </w:pPr>
            <w:r w:rsidRPr="005674B6">
              <w:rPr>
                <w:rFonts w:eastAsia="DengXian"/>
                <w:b/>
                <w:color w:val="0D0D0D"/>
              </w:rPr>
              <w:t>for</w:t>
            </w:r>
            <w:r w:rsidRPr="005674B6">
              <w:rPr>
                <w:rFonts w:eastAsia="DengXian"/>
                <w:color w:val="0D0D0D"/>
              </w:rPr>
              <w:t xml:space="preserve"> </w:t>
            </w:r>
            <w:r w:rsidR="00B10E33" w:rsidRPr="00025957">
              <w:rPr>
                <w:position w:val="-4"/>
              </w:rPr>
              <w:object w:dxaOrig="1060" w:dyaOrig="260" w14:anchorId="7CD6DB5D">
                <v:shape id="_x0000_i1338" type="#_x0000_t75" style="width:53.45pt;height:12.55pt" o:ole="">
                  <v:imagedata r:id="rId636" o:title=""/>
                </v:shape>
                <o:OLEObject Type="Embed" ProgID="Equation.DSMT4" ShapeID="_x0000_i1338" DrawAspect="Content" ObjectID="_1704283624" r:id="rId637"/>
              </w:object>
            </w:r>
            <w:r w:rsidRPr="005674B6">
              <w:rPr>
                <w:rFonts w:eastAsia="DengXian"/>
                <w:b/>
                <w:bCs/>
                <w:iCs/>
                <w:color w:val="0D0D0D"/>
              </w:rPr>
              <w:t>do</w:t>
            </w:r>
          </w:p>
        </w:tc>
      </w:tr>
      <w:tr w:rsidR="00A867C2" w:rsidRPr="005674B6" w14:paraId="6FDA0E29" w14:textId="77777777" w:rsidTr="00D7622B">
        <w:tc>
          <w:tcPr>
            <w:tcW w:w="852" w:type="pct"/>
            <w:tcBorders>
              <w:top w:val="nil"/>
              <w:left w:val="nil"/>
              <w:bottom w:val="nil"/>
              <w:right w:val="nil"/>
            </w:tcBorders>
            <w:shd w:val="clear" w:color="auto" w:fill="auto"/>
            <w:vAlign w:val="center"/>
          </w:tcPr>
          <w:p w14:paraId="26155387" w14:textId="77777777" w:rsidR="00A867C2" w:rsidRPr="005674B6" w:rsidRDefault="00A867C2" w:rsidP="00597788">
            <w:pPr>
              <w:spacing w:line="240" w:lineRule="auto"/>
              <w:ind w:firstLine="0"/>
              <w:rPr>
                <w:rFonts w:eastAsia="DengXian"/>
              </w:rPr>
            </w:pPr>
            <w:r w:rsidRPr="005674B6">
              <w:rPr>
                <w:rFonts w:eastAsia="DengXian"/>
              </w:rPr>
              <w:t>5</w:t>
            </w:r>
          </w:p>
        </w:tc>
        <w:tc>
          <w:tcPr>
            <w:tcW w:w="4148" w:type="pct"/>
            <w:tcBorders>
              <w:top w:val="nil"/>
              <w:left w:val="nil"/>
              <w:bottom w:val="nil"/>
              <w:right w:val="nil"/>
            </w:tcBorders>
            <w:shd w:val="clear" w:color="auto" w:fill="auto"/>
            <w:vAlign w:val="center"/>
          </w:tcPr>
          <w:p w14:paraId="1B3232F8" w14:textId="3930F965" w:rsidR="00A867C2" w:rsidRPr="005674B6" w:rsidRDefault="00A867C2" w:rsidP="00597788">
            <w:pPr>
              <w:spacing w:line="240" w:lineRule="auto"/>
            </w:pPr>
            <w:r w:rsidRPr="005674B6">
              <w:rPr>
                <w:color w:val="0D0D0D"/>
              </w:rPr>
              <w:t>Calculate matrix</w:t>
            </w:r>
            <w:r w:rsidRPr="005674B6">
              <w:rPr>
                <w:b/>
                <w:bCs/>
                <w:i/>
                <w:iCs/>
                <w:color w:val="0D0D0D"/>
              </w:rPr>
              <w:t xml:space="preserve"> B</w:t>
            </w:r>
            <w:r w:rsidRPr="005674B6">
              <w:rPr>
                <w:b/>
                <w:bCs/>
                <w:i/>
                <w:iCs/>
                <w:color w:val="0D0D0D"/>
                <w:vertAlign w:val="subscript"/>
              </w:rPr>
              <w:t xml:space="preserve">g </w:t>
            </w:r>
            <w:r w:rsidRPr="005674B6">
              <w:t xml:space="preserve">using </w:t>
            </w:r>
            <w:r w:rsidR="00A111BD">
              <w:rPr>
                <w:iCs/>
              </w:rPr>
              <w:fldChar w:fldCharType="begin"/>
            </w:r>
            <w:r w:rsidR="00A111BD">
              <w:rPr>
                <w:iCs/>
              </w:rPr>
              <w:instrText xml:space="preserve"> GOTOBUTTON ZEqnNum149525  \* MERGEFORMAT </w:instrText>
            </w:r>
            <w:r w:rsidR="00A111BD">
              <w:rPr>
                <w:iCs/>
              </w:rPr>
              <w:fldChar w:fldCharType="begin"/>
            </w:r>
            <w:r w:rsidR="00A111BD">
              <w:rPr>
                <w:iCs/>
              </w:rPr>
              <w:instrText xml:space="preserve"> REF ZEqnNum149525 \* Charformat \! \* MERGEFORMAT </w:instrText>
            </w:r>
            <w:r w:rsidR="00A111BD">
              <w:rPr>
                <w:iCs/>
              </w:rPr>
              <w:fldChar w:fldCharType="separate"/>
            </w:r>
            <w:r w:rsidR="009B7CEC" w:rsidRPr="009B7CEC">
              <w:rPr>
                <w:iCs/>
              </w:rPr>
              <w:instrText>(4-38)</w:instrText>
            </w:r>
            <w:r w:rsidR="00A111BD">
              <w:rPr>
                <w:iCs/>
              </w:rPr>
              <w:fldChar w:fldCharType="end"/>
            </w:r>
            <w:r w:rsidR="00A111BD">
              <w:rPr>
                <w:iCs/>
              </w:rPr>
              <w:fldChar w:fldCharType="end"/>
            </w:r>
          </w:p>
        </w:tc>
      </w:tr>
      <w:tr w:rsidR="00A867C2" w:rsidRPr="005674B6" w14:paraId="12F0C30A" w14:textId="77777777" w:rsidTr="00D7622B">
        <w:tc>
          <w:tcPr>
            <w:tcW w:w="852" w:type="pct"/>
            <w:tcBorders>
              <w:top w:val="nil"/>
              <w:left w:val="nil"/>
              <w:bottom w:val="nil"/>
              <w:right w:val="nil"/>
            </w:tcBorders>
            <w:shd w:val="clear" w:color="auto" w:fill="auto"/>
            <w:vAlign w:val="center"/>
          </w:tcPr>
          <w:p w14:paraId="1B5E3255" w14:textId="77777777" w:rsidR="00A867C2" w:rsidRPr="005674B6" w:rsidRDefault="00A867C2" w:rsidP="00597788">
            <w:pPr>
              <w:spacing w:line="240" w:lineRule="auto"/>
              <w:ind w:firstLine="0"/>
              <w:rPr>
                <w:rFonts w:eastAsia="DengXian"/>
              </w:rPr>
            </w:pPr>
            <w:r w:rsidRPr="005674B6">
              <w:rPr>
                <w:rFonts w:eastAsia="DengXian"/>
              </w:rPr>
              <w:t>6</w:t>
            </w:r>
          </w:p>
        </w:tc>
        <w:tc>
          <w:tcPr>
            <w:tcW w:w="4148" w:type="pct"/>
            <w:tcBorders>
              <w:top w:val="nil"/>
              <w:left w:val="nil"/>
              <w:bottom w:val="nil"/>
              <w:right w:val="nil"/>
            </w:tcBorders>
            <w:shd w:val="clear" w:color="auto" w:fill="auto"/>
            <w:vAlign w:val="center"/>
          </w:tcPr>
          <w:p w14:paraId="07BDAF0A" w14:textId="52FF1AA5" w:rsidR="00A867C2" w:rsidRPr="005674B6" w:rsidRDefault="00A867C2" w:rsidP="00597788">
            <w:pPr>
              <w:spacing w:line="240" w:lineRule="auto"/>
              <w:ind w:firstLine="0"/>
              <w:rPr>
                <w:rFonts w:eastAsia="DengXian"/>
              </w:rPr>
            </w:pPr>
            <w:r w:rsidRPr="005674B6">
              <w:rPr>
                <w:rFonts w:eastAsia="DengXian"/>
                <w:color w:val="0D0D0D"/>
              </w:rPr>
              <w:t xml:space="preserve">Solve </w:t>
            </w:r>
            <w:r w:rsidR="00B10E33" w:rsidRPr="00B10E33">
              <w:rPr>
                <w:position w:val="-14"/>
              </w:rPr>
              <w:object w:dxaOrig="600" w:dyaOrig="400" w14:anchorId="08EE8E2A">
                <v:shape id="_x0000_i1339" type="#_x0000_t75" style="width:30pt;height:21.25pt" o:ole="">
                  <v:imagedata r:id="rId638" o:title=""/>
                </v:shape>
                <o:OLEObject Type="Embed" ProgID="Equation.DSMT4" ShapeID="_x0000_i1339" DrawAspect="Content" ObjectID="_1704283625" r:id="rId639"/>
              </w:object>
            </w:r>
            <w:r w:rsidRPr="005674B6">
              <w:rPr>
                <w:rFonts w:eastAsia="DengXian"/>
                <w:color w:val="0D0D0D"/>
              </w:rPr>
              <w:t xml:space="preserve">using </w:t>
            </w:r>
            <w:r w:rsidR="00B10E33" w:rsidRPr="00B10E33">
              <w:rPr>
                <w:position w:val="-12"/>
              </w:rPr>
              <w:object w:dxaOrig="1880" w:dyaOrig="380" w14:anchorId="6E474226">
                <v:shape id="_x0000_i1340" type="#_x0000_t75" style="width:92.75pt;height:18.55pt" o:ole="">
                  <v:imagedata r:id="rId640" o:title=""/>
                </v:shape>
                <o:OLEObject Type="Embed" ProgID="Equation.DSMT4" ShapeID="_x0000_i1340" DrawAspect="Content" ObjectID="_1704283626" r:id="rId641"/>
              </w:object>
            </w:r>
          </w:p>
        </w:tc>
      </w:tr>
      <w:tr w:rsidR="00A867C2" w:rsidRPr="005674B6" w14:paraId="618221D5" w14:textId="77777777" w:rsidTr="00D7622B">
        <w:tc>
          <w:tcPr>
            <w:tcW w:w="852" w:type="pct"/>
            <w:tcBorders>
              <w:top w:val="nil"/>
              <w:left w:val="nil"/>
              <w:bottom w:val="nil"/>
              <w:right w:val="nil"/>
            </w:tcBorders>
            <w:shd w:val="clear" w:color="auto" w:fill="auto"/>
            <w:vAlign w:val="center"/>
          </w:tcPr>
          <w:p w14:paraId="39771726" w14:textId="77777777" w:rsidR="00A867C2" w:rsidRPr="005674B6" w:rsidRDefault="00A867C2" w:rsidP="00597788">
            <w:pPr>
              <w:spacing w:line="240" w:lineRule="auto"/>
              <w:ind w:firstLine="0"/>
              <w:rPr>
                <w:rFonts w:eastAsia="DengXian"/>
              </w:rPr>
            </w:pPr>
            <w:r w:rsidRPr="005674B6">
              <w:rPr>
                <w:rFonts w:eastAsia="DengXian"/>
              </w:rPr>
              <w:t>7</w:t>
            </w:r>
          </w:p>
        </w:tc>
        <w:tc>
          <w:tcPr>
            <w:tcW w:w="4148" w:type="pct"/>
            <w:tcBorders>
              <w:top w:val="nil"/>
              <w:left w:val="nil"/>
              <w:bottom w:val="nil"/>
              <w:right w:val="nil"/>
            </w:tcBorders>
            <w:shd w:val="clear" w:color="auto" w:fill="auto"/>
            <w:vAlign w:val="center"/>
          </w:tcPr>
          <w:p w14:paraId="28BFCF58" w14:textId="45E7A734" w:rsidR="00A867C2" w:rsidRPr="005674B6" w:rsidRDefault="00A867C2" w:rsidP="00597788">
            <w:pPr>
              <w:spacing w:line="240" w:lineRule="auto"/>
              <w:ind w:firstLine="0"/>
              <w:rPr>
                <w:rFonts w:eastAsia="DengXian"/>
              </w:rPr>
            </w:pPr>
            <w:r w:rsidRPr="005674B6">
              <w:rPr>
                <w:rFonts w:eastAsia="DengXian"/>
                <w:color w:val="0D0D0D"/>
              </w:rPr>
              <w:t>Solve</w:t>
            </w:r>
            <w:r w:rsidR="00B10E33" w:rsidRPr="00B10E33">
              <w:rPr>
                <w:position w:val="-10"/>
              </w:rPr>
              <w:object w:dxaOrig="540" w:dyaOrig="320" w14:anchorId="03FAD131">
                <v:shape id="_x0000_i1341" type="#_x0000_t75" style="width:27.25pt;height:15.25pt" o:ole="">
                  <v:imagedata r:id="rId642" o:title=""/>
                </v:shape>
                <o:OLEObject Type="Embed" ProgID="Equation.DSMT4" ShapeID="_x0000_i1341" DrawAspect="Content" ObjectID="_1704283627" r:id="rId643"/>
              </w:object>
            </w:r>
            <w:r w:rsidRPr="005674B6">
              <w:rPr>
                <w:rFonts w:eastAsia="DengXian"/>
                <w:color w:val="0D0D0D"/>
              </w:rPr>
              <w:t xml:space="preserve">using </w:t>
            </w:r>
            <w:r w:rsidR="00B10E33" w:rsidRPr="00B10E33">
              <w:rPr>
                <w:position w:val="-16"/>
              </w:rPr>
              <w:object w:dxaOrig="3200" w:dyaOrig="460" w14:anchorId="368D3C2C">
                <v:shape id="_x0000_i1342" type="#_x0000_t75" style="width:159.8pt;height:23.45pt" o:ole="">
                  <v:imagedata r:id="rId644" o:title=""/>
                </v:shape>
                <o:OLEObject Type="Embed" ProgID="Equation.DSMT4" ShapeID="_x0000_i1342" DrawAspect="Content" ObjectID="_1704283628" r:id="rId645"/>
              </w:object>
            </w:r>
          </w:p>
        </w:tc>
      </w:tr>
      <w:tr w:rsidR="00A867C2" w:rsidRPr="005674B6" w14:paraId="2C865AA6" w14:textId="77777777" w:rsidTr="00D7622B">
        <w:tc>
          <w:tcPr>
            <w:tcW w:w="852" w:type="pct"/>
            <w:tcBorders>
              <w:top w:val="nil"/>
              <w:left w:val="nil"/>
              <w:bottom w:val="single" w:sz="4" w:space="0" w:color="auto"/>
              <w:right w:val="nil"/>
            </w:tcBorders>
            <w:shd w:val="clear" w:color="auto" w:fill="auto"/>
            <w:vAlign w:val="center"/>
          </w:tcPr>
          <w:p w14:paraId="5858D16D" w14:textId="77777777" w:rsidR="00A867C2" w:rsidRPr="005674B6" w:rsidRDefault="00A867C2" w:rsidP="00597788">
            <w:pPr>
              <w:spacing w:line="240" w:lineRule="auto"/>
              <w:ind w:firstLine="0"/>
              <w:rPr>
                <w:rFonts w:eastAsia="DengXian"/>
              </w:rPr>
            </w:pPr>
            <w:r w:rsidRPr="005674B6">
              <w:rPr>
                <w:rFonts w:eastAsia="DengXian"/>
              </w:rPr>
              <w:t>8</w:t>
            </w:r>
          </w:p>
        </w:tc>
        <w:tc>
          <w:tcPr>
            <w:tcW w:w="4148" w:type="pct"/>
            <w:tcBorders>
              <w:top w:val="nil"/>
              <w:left w:val="nil"/>
              <w:bottom w:val="single" w:sz="4" w:space="0" w:color="auto"/>
              <w:right w:val="nil"/>
            </w:tcBorders>
            <w:shd w:val="clear" w:color="auto" w:fill="auto"/>
            <w:vAlign w:val="center"/>
          </w:tcPr>
          <w:p w14:paraId="626735C3" w14:textId="77777777" w:rsidR="00A867C2" w:rsidRPr="005674B6" w:rsidRDefault="00A867C2" w:rsidP="00597788">
            <w:pPr>
              <w:spacing w:line="240" w:lineRule="auto"/>
              <w:ind w:firstLine="0"/>
              <w:rPr>
                <w:rFonts w:eastAsia="DengXian"/>
                <w:b/>
                <w:bCs/>
              </w:rPr>
            </w:pPr>
            <w:r w:rsidRPr="005674B6">
              <w:rPr>
                <w:rFonts w:eastAsia="DengXian"/>
                <w:b/>
                <w:bCs/>
              </w:rPr>
              <w:t>end for</w:t>
            </w:r>
          </w:p>
        </w:tc>
      </w:tr>
    </w:tbl>
    <w:p w14:paraId="39505FDB" w14:textId="01ED4CD9" w:rsidR="00A867C2" w:rsidRDefault="00A867C2" w:rsidP="00A867C2"/>
    <w:p w14:paraId="07A9D8A8" w14:textId="77777777" w:rsidR="005C6CFE" w:rsidRPr="005674B6" w:rsidRDefault="005C6CFE" w:rsidP="00A867C2"/>
    <w:tbl>
      <w:tblPr>
        <w:tblW w:w="5000" w:type="pct"/>
        <w:tblBorders>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9"/>
        <w:gridCol w:w="7347"/>
      </w:tblGrid>
      <w:tr w:rsidR="00A867C2" w:rsidRPr="005674B6" w14:paraId="794FF0DA" w14:textId="77777777" w:rsidTr="00D7622B">
        <w:tc>
          <w:tcPr>
            <w:tcW w:w="5000" w:type="pct"/>
            <w:gridSpan w:val="2"/>
            <w:tcBorders>
              <w:top w:val="single" w:sz="4" w:space="0" w:color="auto"/>
              <w:left w:val="nil"/>
              <w:bottom w:val="single" w:sz="4" w:space="0" w:color="auto"/>
              <w:right w:val="nil"/>
            </w:tcBorders>
            <w:shd w:val="clear" w:color="auto" w:fill="auto"/>
            <w:vAlign w:val="center"/>
          </w:tcPr>
          <w:p w14:paraId="5B7A2E52" w14:textId="774B76B6" w:rsidR="00A867C2" w:rsidRPr="005674B6" w:rsidRDefault="00A867C2" w:rsidP="007F4083">
            <w:pPr>
              <w:spacing w:line="240" w:lineRule="auto"/>
              <w:ind w:firstLine="0"/>
              <w:rPr>
                <w:rFonts w:eastAsia="DengXian"/>
              </w:rPr>
            </w:pPr>
            <w:r w:rsidRPr="005674B6">
              <w:rPr>
                <w:rFonts w:eastAsia="DengXian"/>
                <w:b/>
                <w:bCs/>
              </w:rPr>
              <w:t xml:space="preserve">Algorithm </w:t>
            </w:r>
            <w:r w:rsidR="00660AFC">
              <w:rPr>
                <w:rFonts w:eastAsia="DengXian"/>
                <w:b/>
                <w:bCs/>
              </w:rPr>
              <w:t>4</w:t>
            </w:r>
            <w:r w:rsidRPr="005674B6">
              <w:rPr>
                <w:rFonts w:eastAsia="DengXian"/>
                <w:b/>
                <w:bCs/>
              </w:rPr>
              <w:t xml:space="preserve">: </w:t>
            </w:r>
            <w:r w:rsidRPr="005674B6">
              <w:rPr>
                <w:rFonts w:eastAsia="DengXian"/>
              </w:rPr>
              <w:t>Solve Coefficients Using Formulation II</w:t>
            </w:r>
          </w:p>
        </w:tc>
      </w:tr>
      <w:tr w:rsidR="00A867C2" w:rsidRPr="005674B6" w14:paraId="00DE629B" w14:textId="77777777" w:rsidTr="00D7622B">
        <w:tc>
          <w:tcPr>
            <w:tcW w:w="852" w:type="pct"/>
            <w:tcBorders>
              <w:top w:val="single" w:sz="4" w:space="0" w:color="auto"/>
              <w:left w:val="nil"/>
              <w:bottom w:val="nil"/>
              <w:right w:val="nil"/>
            </w:tcBorders>
            <w:shd w:val="clear" w:color="auto" w:fill="auto"/>
            <w:vAlign w:val="center"/>
          </w:tcPr>
          <w:p w14:paraId="0AD7DF13" w14:textId="77777777" w:rsidR="00A867C2" w:rsidRPr="005674B6" w:rsidRDefault="00A867C2" w:rsidP="007F4083">
            <w:pPr>
              <w:spacing w:line="240" w:lineRule="auto"/>
              <w:ind w:firstLine="0"/>
              <w:rPr>
                <w:rFonts w:eastAsia="DengXian"/>
                <w:b/>
                <w:bCs/>
              </w:rPr>
            </w:pPr>
            <w:r w:rsidRPr="005674B6">
              <w:rPr>
                <w:rFonts w:eastAsia="DengXian"/>
                <w:b/>
                <w:bCs/>
              </w:rPr>
              <w:t>Input</w:t>
            </w:r>
          </w:p>
        </w:tc>
        <w:tc>
          <w:tcPr>
            <w:tcW w:w="4148" w:type="pct"/>
            <w:tcBorders>
              <w:top w:val="single" w:sz="4" w:space="0" w:color="auto"/>
              <w:left w:val="nil"/>
              <w:bottom w:val="nil"/>
              <w:right w:val="nil"/>
            </w:tcBorders>
            <w:shd w:val="clear" w:color="auto" w:fill="auto"/>
            <w:vAlign w:val="center"/>
          </w:tcPr>
          <w:p w14:paraId="16958364" w14:textId="798B1A0F" w:rsidR="00A867C2" w:rsidRPr="005674B6" w:rsidRDefault="00A867C2" w:rsidP="007F4083">
            <w:pPr>
              <w:spacing w:line="240" w:lineRule="auto"/>
              <w:ind w:firstLine="0"/>
              <w:rPr>
                <w:rFonts w:eastAsia="DengXian"/>
              </w:rPr>
            </w:pPr>
            <w:r w:rsidRPr="005674B6">
              <w:rPr>
                <w:rFonts w:eastAsia="DengXian"/>
                <w:color w:val="0D0D0D"/>
              </w:rPr>
              <w:t xml:space="preserve">Initial values </w:t>
            </w:r>
            <w:r w:rsidR="00B10E33" w:rsidRPr="00B10E33">
              <w:rPr>
                <w:position w:val="-10"/>
              </w:rPr>
              <w:object w:dxaOrig="1520" w:dyaOrig="320" w14:anchorId="599138D0">
                <v:shape id="_x0000_i1343" type="#_x0000_t75" style="width:75.25pt;height:15.25pt" o:ole="">
                  <v:imagedata r:id="rId646" o:title=""/>
                </v:shape>
                <o:OLEObject Type="Embed" ProgID="Equation.DSMT4" ShapeID="_x0000_i1343" DrawAspect="Content" ObjectID="_1704283629" r:id="rId647"/>
              </w:object>
            </w:r>
          </w:p>
        </w:tc>
      </w:tr>
      <w:tr w:rsidR="00A867C2" w:rsidRPr="005674B6" w14:paraId="4D37D463" w14:textId="77777777" w:rsidTr="00D7622B">
        <w:tc>
          <w:tcPr>
            <w:tcW w:w="852" w:type="pct"/>
            <w:tcBorders>
              <w:top w:val="nil"/>
              <w:left w:val="nil"/>
              <w:bottom w:val="single" w:sz="4" w:space="0" w:color="auto"/>
              <w:right w:val="nil"/>
            </w:tcBorders>
            <w:shd w:val="clear" w:color="auto" w:fill="auto"/>
            <w:vAlign w:val="center"/>
          </w:tcPr>
          <w:p w14:paraId="6E798E86" w14:textId="77777777" w:rsidR="00A867C2" w:rsidRPr="005674B6" w:rsidRDefault="00A867C2" w:rsidP="007F4083">
            <w:pPr>
              <w:spacing w:line="240" w:lineRule="auto"/>
              <w:ind w:firstLine="0"/>
              <w:rPr>
                <w:rFonts w:eastAsia="DengXian"/>
                <w:b/>
                <w:bCs/>
              </w:rPr>
            </w:pPr>
            <w:r w:rsidRPr="005674B6">
              <w:rPr>
                <w:rFonts w:eastAsia="DengXian"/>
                <w:b/>
                <w:bCs/>
              </w:rPr>
              <w:t>Output</w:t>
            </w:r>
          </w:p>
        </w:tc>
        <w:tc>
          <w:tcPr>
            <w:tcW w:w="4148" w:type="pct"/>
            <w:tcBorders>
              <w:top w:val="nil"/>
              <w:left w:val="nil"/>
              <w:bottom w:val="single" w:sz="4" w:space="0" w:color="auto"/>
              <w:right w:val="nil"/>
            </w:tcBorders>
            <w:shd w:val="clear" w:color="auto" w:fill="auto"/>
            <w:vAlign w:val="center"/>
          </w:tcPr>
          <w:p w14:paraId="485DB00E" w14:textId="349AAF49" w:rsidR="00A867C2" w:rsidRPr="005674B6" w:rsidRDefault="00A867C2" w:rsidP="007F4083">
            <w:pPr>
              <w:spacing w:line="240" w:lineRule="auto"/>
              <w:ind w:firstLine="0"/>
              <w:rPr>
                <w:rFonts w:eastAsia="DengXian"/>
              </w:rPr>
            </w:pPr>
            <w:r w:rsidRPr="005674B6">
              <w:rPr>
                <w:rFonts w:eastAsia="DengXian"/>
                <w:color w:val="0D0D0D"/>
              </w:rPr>
              <w:t>Any order coefficients</w:t>
            </w:r>
            <w:r w:rsidR="00B10E33" w:rsidRPr="00B10E33">
              <w:rPr>
                <w:position w:val="-10"/>
              </w:rPr>
              <w:object w:dxaOrig="2860" w:dyaOrig="320" w14:anchorId="7E3F3F3F">
                <v:shape id="_x0000_i1344" type="#_x0000_t75" style="width:143.45pt;height:15.25pt" o:ole="">
                  <v:imagedata r:id="rId648" o:title=""/>
                </v:shape>
                <o:OLEObject Type="Embed" ProgID="Equation.DSMT4" ShapeID="_x0000_i1344" DrawAspect="Content" ObjectID="_1704283630" r:id="rId649"/>
              </w:object>
            </w:r>
          </w:p>
        </w:tc>
      </w:tr>
      <w:tr w:rsidR="00A867C2" w:rsidRPr="005674B6" w14:paraId="27100AF8" w14:textId="77777777" w:rsidTr="00D7622B">
        <w:tc>
          <w:tcPr>
            <w:tcW w:w="852" w:type="pct"/>
            <w:tcBorders>
              <w:top w:val="single" w:sz="4" w:space="0" w:color="auto"/>
              <w:left w:val="nil"/>
              <w:bottom w:val="nil"/>
              <w:right w:val="nil"/>
            </w:tcBorders>
            <w:shd w:val="clear" w:color="auto" w:fill="auto"/>
            <w:vAlign w:val="center"/>
          </w:tcPr>
          <w:p w14:paraId="71DBC8DB" w14:textId="77777777" w:rsidR="00A867C2" w:rsidRPr="005674B6" w:rsidRDefault="00A867C2" w:rsidP="007F4083">
            <w:pPr>
              <w:spacing w:line="240" w:lineRule="auto"/>
              <w:ind w:firstLine="0"/>
              <w:rPr>
                <w:rFonts w:eastAsia="DengXian"/>
              </w:rPr>
            </w:pPr>
            <w:r w:rsidRPr="005674B6">
              <w:rPr>
                <w:rFonts w:eastAsia="DengXian"/>
              </w:rPr>
              <w:t>1</w:t>
            </w:r>
          </w:p>
        </w:tc>
        <w:tc>
          <w:tcPr>
            <w:tcW w:w="4148" w:type="pct"/>
            <w:tcBorders>
              <w:top w:val="single" w:sz="4" w:space="0" w:color="auto"/>
              <w:left w:val="nil"/>
              <w:bottom w:val="nil"/>
              <w:right w:val="nil"/>
            </w:tcBorders>
            <w:shd w:val="clear" w:color="auto" w:fill="auto"/>
            <w:vAlign w:val="center"/>
          </w:tcPr>
          <w:p w14:paraId="17B5732C" w14:textId="0038E62C" w:rsidR="00A867C2" w:rsidRPr="005674B6" w:rsidRDefault="00A867C2" w:rsidP="007F4083">
            <w:pPr>
              <w:spacing w:line="240" w:lineRule="auto"/>
              <w:ind w:firstLine="0"/>
              <w:rPr>
                <w:rFonts w:eastAsia="DengXian"/>
              </w:rPr>
            </w:pPr>
            <w:r w:rsidRPr="005674B6">
              <w:rPr>
                <w:rFonts w:eastAsia="DengXian"/>
                <w:color w:val="0D0D0D"/>
              </w:rPr>
              <w:t xml:space="preserve">Initialization: </w:t>
            </w:r>
            <w:r w:rsidR="00B10E33" w:rsidRPr="00B10E33">
              <w:rPr>
                <w:position w:val="-14"/>
              </w:rPr>
              <w:object w:dxaOrig="4120" w:dyaOrig="400" w14:anchorId="2777EDDB">
                <v:shape id="_x0000_i1345" type="#_x0000_t75" style="width:206.2pt;height:21.25pt" o:ole="">
                  <v:imagedata r:id="rId650" o:title=""/>
                </v:shape>
                <o:OLEObject Type="Embed" ProgID="Equation.DSMT4" ShapeID="_x0000_i1345" DrawAspect="Content" ObjectID="_1704283631" r:id="rId651"/>
              </w:object>
            </w:r>
          </w:p>
        </w:tc>
      </w:tr>
      <w:tr w:rsidR="00A867C2" w:rsidRPr="005674B6" w14:paraId="1D5C73A1" w14:textId="77777777" w:rsidTr="00D7622B">
        <w:tc>
          <w:tcPr>
            <w:tcW w:w="852" w:type="pct"/>
            <w:tcBorders>
              <w:top w:val="nil"/>
              <w:left w:val="nil"/>
              <w:bottom w:val="nil"/>
              <w:right w:val="nil"/>
            </w:tcBorders>
            <w:shd w:val="clear" w:color="auto" w:fill="auto"/>
            <w:vAlign w:val="center"/>
          </w:tcPr>
          <w:p w14:paraId="2D819779" w14:textId="77777777" w:rsidR="00A867C2" w:rsidRPr="005674B6" w:rsidRDefault="00A867C2" w:rsidP="007F4083">
            <w:pPr>
              <w:spacing w:line="240" w:lineRule="auto"/>
              <w:ind w:firstLine="0"/>
              <w:rPr>
                <w:rFonts w:eastAsia="DengXian"/>
              </w:rPr>
            </w:pPr>
            <w:r w:rsidRPr="005674B6">
              <w:rPr>
                <w:rFonts w:eastAsia="DengXian"/>
              </w:rPr>
              <w:t>2</w:t>
            </w:r>
          </w:p>
        </w:tc>
        <w:tc>
          <w:tcPr>
            <w:tcW w:w="4148" w:type="pct"/>
            <w:tcBorders>
              <w:top w:val="nil"/>
              <w:left w:val="nil"/>
              <w:bottom w:val="nil"/>
              <w:right w:val="nil"/>
            </w:tcBorders>
            <w:shd w:val="clear" w:color="auto" w:fill="auto"/>
            <w:vAlign w:val="center"/>
          </w:tcPr>
          <w:p w14:paraId="5F9CCC74" w14:textId="7CB2BDC3" w:rsidR="00A867C2" w:rsidRPr="005674B6" w:rsidRDefault="00A867C2" w:rsidP="007F4083">
            <w:pPr>
              <w:spacing w:line="240" w:lineRule="auto"/>
              <w:ind w:firstLine="0"/>
              <w:rPr>
                <w:rFonts w:eastAsia="DengXian"/>
                <w:color w:val="0D0D0D"/>
              </w:rPr>
            </w:pPr>
            <w:r w:rsidRPr="005674B6">
              <w:rPr>
                <w:rFonts w:eastAsia="DengXian"/>
                <w:color w:val="0D0D0D"/>
              </w:rPr>
              <w:t xml:space="preserve">Calculate matrices </w:t>
            </w:r>
            <w:r w:rsidRPr="005674B6">
              <w:rPr>
                <w:rFonts w:eastAsia="DengXian"/>
                <w:b/>
                <w:bCs/>
                <w:i/>
                <w:iCs/>
                <w:color w:val="0D0D0D"/>
              </w:rPr>
              <w:t>A</w:t>
            </w:r>
            <w:r w:rsidRPr="005674B6">
              <w:rPr>
                <w:rFonts w:eastAsia="DengXian"/>
                <w:b/>
                <w:bCs/>
                <w:i/>
                <w:iCs/>
                <w:color w:val="0D0D0D"/>
                <w:vertAlign w:val="subscript"/>
              </w:rPr>
              <w:t xml:space="preserve">gy, </w:t>
            </w:r>
            <w:r w:rsidRPr="005674B6">
              <w:rPr>
                <w:rFonts w:eastAsia="DengXian"/>
                <w:b/>
                <w:bCs/>
                <w:i/>
                <w:iCs/>
                <w:color w:val="0D0D0D"/>
              </w:rPr>
              <w:t>A</w:t>
            </w:r>
            <w:r w:rsidRPr="005674B6">
              <w:rPr>
                <w:rFonts w:eastAsia="DengXian"/>
                <w:b/>
                <w:bCs/>
                <w:i/>
                <w:iCs/>
                <w:color w:val="0D0D0D"/>
                <w:vertAlign w:val="subscript"/>
              </w:rPr>
              <w:t>g</w:t>
            </w:r>
            <w:r w:rsidRPr="005674B6">
              <w:rPr>
                <w:rFonts w:eastAsia="DengXian"/>
                <w:i/>
                <w:iCs/>
                <w:color w:val="0D0D0D"/>
                <w:vertAlign w:val="subscript"/>
              </w:rPr>
              <w:t>λ</w:t>
            </w:r>
            <w:r w:rsidRPr="005674B6">
              <w:rPr>
                <w:rFonts w:eastAsia="DengXian"/>
                <w:i/>
                <w:iCs/>
                <w:color w:val="0D0D0D"/>
              </w:rPr>
              <w:t>,</w:t>
            </w:r>
            <w:r w:rsidRPr="005674B6">
              <w:rPr>
                <w:rFonts w:eastAsia="DengXian"/>
                <w:i/>
                <w:iCs/>
                <w:color w:val="0D0D0D"/>
                <w:vertAlign w:val="subscript"/>
              </w:rPr>
              <w:t xml:space="preserve"> </w:t>
            </w:r>
            <w:r w:rsidRPr="005674B6">
              <w:rPr>
                <w:rFonts w:eastAsia="DengXian"/>
                <w:b/>
                <w:bCs/>
                <w:i/>
                <w:iCs/>
                <w:color w:val="0D0D0D"/>
              </w:rPr>
              <w:t>A</w:t>
            </w:r>
            <w:r w:rsidRPr="005674B6">
              <w:rPr>
                <w:rFonts w:eastAsia="DengXian"/>
                <w:b/>
                <w:bCs/>
                <w:i/>
                <w:iCs/>
                <w:color w:val="0D0D0D"/>
                <w:vertAlign w:val="subscript"/>
              </w:rPr>
              <w:t xml:space="preserve">hy, </w:t>
            </w:r>
            <w:r w:rsidRPr="005674B6">
              <w:rPr>
                <w:rFonts w:eastAsia="DengXian"/>
                <w:b/>
                <w:bCs/>
                <w:i/>
                <w:iCs/>
                <w:color w:val="0D0D0D"/>
              </w:rPr>
              <w:t>A</w:t>
            </w:r>
            <w:r w:rsidRPr="005674B6">
              <w:rPr>
                <w:rFonts w:eastAsia="DengXian"/>
                <w:b/>
                <w:bCs/>
                <w:i/>
                <w:iCs/>
                <w:color w:val="0D0D0D"/>
                <w:vertAlign w:val="subscript"/>
              </w:rPr>
              <w:t>h</w:t>
            </w:r>
            <w:r w:rsidRPr="005674B6">
              <w:rPr>
                <w:rFonts w:eastAsia="DengXian"/>
                <w:i/>
                <w:iCs/>
                <w:color w:val="0D0D0D"/>
                <w:vertAlign w:val="subscript"/>
              </w:rPr>
              <w:t>λ</w:t>
            </w:r>
            <w:r w:rsidRPr="005674B6">
              <w:rPr>
                <w:rFonts w:eastAsia="DengXian"/>
                <w:color w:val="0D0D0D"/>
              </w:rPr>
              <w:t xml:space="preserve"> using </w:t>
            </w:r>
            <w:r w:rsidR="00464B4F">
              <w:rPr>
                <w:iCs/>
              </w:rPr>
              <w:fldChar w:fldCharType="begin"/>
            </w:r>
            <w:r w:rsidR="00464B4F">
              <w:rPr>
                <w:iCs/>
              </w:rPr>
              <w:instrText xml:space="preserve"> GOTOBUTTON ZEqnNum149525  \* MERGEFORMAT </w:instrText>
            </w:r>
            <w:r w:rsidR="00464B4F">
              <w:rPr>
                <w:iCs/>
              </w:rPr>
              <w:fldChar w:fldCharType="begin"/>
            </w:r>
            <w:r w:rsidR="00464B4F">
              <w:rPr>
                <w:iCs/>
              </w:rPr>
              <w:instrText xml:space="preserve"> REF ZEqnNum149525 \* Charformat \! \* MERGEFORMAT </w:instrText>
            </w:r>
            <w:r w:rsidR="00464B4F">
              <w:rPr>
                <w:iCs/>
              </w:rPr>
              <w:fldChar w:fldCharType="separate"/>
            </w:r>
            <w:r w:rsidR="009B7CEC" w:rsidRPr="009B7CEC">
              <w:rPr>
                <w:iCs/>
              </w:rPr>
              <w:instrText>(4-38)</w:instrText>
            </w:r>
            <w:r w:rsidR="00464B4F">
              <w:rPr>
                <w:iCs/>
              </w:rPr>
              <w:fldChar w:fldCharType="end"/>
            </w:r>
            <w:r w:rsidR="00464B4F">
              <w:rPr>
                <w:iCs/>
              </w:rPr>
              <w:fldChar w:fldCharType="end"/>
            </w:r>
          </w:p>
        </w:tc>
      </w:tr>
      <w:tr w:rsidR="00A867C2" w:rsidRPr="005674B6" w14:paraId="1697A67A" w14:textId="77777777" w:rsidTr="00D7622B">
        <w:tc>
          <w:tcPr>
            <w:tcW w:w="852" w:type="pct"/>
            <w:tcBorders>
              <w:top w:val="nil"/>
              <w:left w:val="nil"/>
              <w:bottom w:val="nil"/>
              <w:right w:val="nil"/>
            </w:tcBorders>
            <w:shd w:val="clear" w:color="auto" w:fill="auto"/>
            <w:vAlign w:val="center"/>
          </w:tcPr>
          <w:p w14:paraId="7ECCBA21" w14:textId="77777777" w:rsidR="00A867C2" w:rsidRPr="005674B6" w:rsidRDefault="00A867C2" w:rsidP="007F4083">
            <w:pPr>
              <w:spacing w:line="240" w:lineRule="auto"/>
              <w:ind w:firstLine="0"/>
              <w:rPr>
                <w:rFonts w:eastAsia="DengXian"/>
              </w:rPr>
            </w:pPr>
            <w:r w:rsidRPr="005674B6">
              <w:rPr>
                <w:rFonts w:eastAsia="DengXian"/>
              </w:rPr>
              <w:t>3</w:t>
            </w:r>
          </w:p>
        </w:tc>
        <w:tc>
          <w:tcPr>
            <w:tcW w:w="4148" w:type="pct"/>
            <w:tcBorders>
              <w:top w:val="nil"/>
              <w:left w:val="nil"/>
              <w:bottom w:val="nil"/>
              <w:right w:val="nil"/>
            </w:tcBorders>
            <w:shd w:val="clear" w:color="auto" w:fill="auto"/>
            <w:vAlign w:val="center"/>
          </w:tcPr>
          <w:p w14:paraId="0F0D919B" w14:textId="3EC1614A" w:rsidR="00A867C2" w:rsidRPr="005674B6" w:rsidRDefault="00A867C2" w:rsidP="007F4083">
            <w:pPr>
              <w:spacing w:line="240" w:lineRule="auto"/>
              <w:ind w:firstLine="0"/>
              <w:rPr>
                <w:rFonts w:eastAsia="DengXian"/>
              </w:rPr>
            </w:pPr>
            <w:r w:rsidRPr="005674B6">
              <w:rPr>
                <w:rFonts w:eastAsia="DengXian"/>
              </w:rPr>
              <w:t>Calculate</w:t>
            </w:r>
            <w:r w:rsidR="00B10E33" w:rsidRPr="00B10E33">
              <w:rPr>
                <w:position w:val="-34"/>
              </w:rPr>
              <w:object w:dxaOrig="1420" w:dyaOrig="880" w14:anchorId="67D9BE5C">
                <v:shape id="_x0000_i1346" type="#_x0000_t75" style="width:71.45pt;height:45.25pt" o:ole="">
                  <v:imagedata r:id="rId652" o:title=""/>
                </v:shape>
                <o:OLEObject Type="Embed" ProgID="Equation.DSMT4" ShapeID="_x0000_i1346" DrawAspect="Content" ObjectID="_1704283632" r:id="rId653"/>
              </w:object>
            </w:r>
          </w:p>
        </w:tc>
      </w:tr>
      <w:tr w:rsidR="00A867C2" w:rsidRPr="005674B6" w14:paraId="3A3C2928" w14:textId="77777777" w:rsidTr="00D7622B">
        <w:tc>
          <w:tcPr>
            <w:tcW w:w="852" w:type="pct"/>
            <w:tcBorders>
              <w:top w:val="nil"/>
              <w:left w:val="nil"/>
              <w:bottom w:val="nil"/>
              <w:right w:val="nil"/>
            </w:tcBorders>
            <w:shd w:val="clear" w:color="auto" w:fill="auto"/>
            <w:vAlign w:val="center"/>
          </w:tcPr>
          <w:p w14:paraId="52DA4E84" w14:textId="77777777" w:rsidR="00A867C2" w:rsidRPr="005674B6" w:rsidRDefault="00A867C2" w:rsidP="007F4083">
            <w:pPr>
              <w:spacing w:line="240" w:lineRule="auto"/>
              <w:ind w:firstLine="0"/>
              <w:rPr>
                <w:rFonts w:eastAsia="DengXian"/>
              </w:rPr>
            </w:pPr>
            <w:r w:rsidRPr="005674B6">
              <w:rPr>
                <w:rFonts w:eastAsia="DengXian"/>
              </w:rPr>
              <w:t>4</w:t>
            </w:r>
          </w:p>
        </w:tc>
        <w:tc>
          <w:tcPr>
            <w:tcW w:w="4148" w:type="pct"/>
            <w:tcBorders>
              <w:top w:val="nil"/>
              <w:left w:val="nil"/>
              <w:bottom w:val="nil"/>
              <w:right w:val="nil"/>
            </w:tcBorders>
            <w:shd w:val="clear" w:color="auto" w:fill="auto"/>
            <w:vAlign w:val="center"/>
          </w:tcPr>
          <w:p w14:paraId="1C0300A3" w14:textId="6A2090B5" w:rsidR="00A867C2" w:rsidRPr="005674B6" w:rsidRDefault="00A867C2" w:rsidP="007F4083">
            <w:pPr>
              <w:spacing w:line="240" w:lineRule="auto"/>
              <w:ind w:firstLine="0"/>
              <w:rPr>
                <w:rFonts w:eastAsia="DengXian"/>
                <w:i/>
                <w:color w:val="0D0D0D"/>
              </w:rPr>
            </w:pPr>
            <w:r w:rsidRPr="005674B6">
              <w:rPr>
                <w:rFonts w:eastAsia="DengXian"/>
                <w:b/>
                <w:color w:val="0D0D0D"/>
              </w:rPr>
              <w:t>for</w:t>
            </w:r>
            <w:r w:rsidRPr="005674B6">
              <w:rPr>
                <w:rFonts w:eastAsia="DengXian"/>
                <w:color w:val="0D0D0D"/>
              </w:rPr>
              <w:t xml:space="preserve"> </w:t>
            </w:r>
            <w:r w:rsidR="00B10E33" w:rsidRPr="00025957">
              <w:rPr>
                <w:position w:val="-4"/>
              </w:rPr>
              <w:object w:dxaOrig="1060" w:dyaOrig="260" w14:anchorId="0408BC3F">
                <v:shape id="_x0000_i1347" type="#_x0000_t75" style="width:53.45pt;height:12.55pt" o:ole="">
                  <v:imagedata r:id="rId654" o:title=""/>
                </v:shape>
                <o:OLEObject Type="Embed" ProgID="Equation.DSMT4" ShapeID="_x0000_i1347" DrawAspect="Content" ObjectID="_1704283633" r:id="rId655"/>
              </w:object>
            </w:r>
            <w:r w:rsidRPr="005674B6">
              <w:rPr>
                <w:rFonts w:eastAsia="DengXian"/>
                <w:b/>
                <w:bCs/>
                <w:iCs/>
                <w:color w:val="0D0D0D"/>
              </w:rPr>
              <w:t>do</w:t>
            </w:r>
          </w:p>
        </w:tc>
      </w:tr>
      <w:tr w:rsidR="00A867C2" w:rsidRPr="005674B6" w14:paraId="25768DF9" w14:textId="77777777" w:rsidTr="00D7622B">
        <w:tc>
          <w:tcPr>
            <w:tcW w:w="852" w:type="pct"/>
            <w:tcBorders>
              <w:top w:val="nil"/>
              <w:left w:val="nil"/>
              <w:bottom w:val="nil"/>
              <w:right w:val="nil"/>
            </w:tcBorders>
            <w:shd w:val="clear" w:color="auto" w:fill="auto"/>
            <w:vAlign w:val="center"/>
          </w:tcPr>
          <w:p w14:paraId="3103C95C" w14:textId="77777777" w:rsidR="00A867C2" w:rsidRPr="005674B6" w:rsidRDefault="00A867C2" w:rsidP="007F4083">
            <w:pPr>
              <w:spacing w:line="240" w:lineRule="auto"/>
              <w:ind w:firstLine="0"/>
              <w:rPr>
                <w:rFonts w:eastAsia="DengXian"/>
              </w:rPr>
            </w:pPr>
            <w:r w:rsidRPr="005674B6">
              <w:rPr>
                <w:rFonts w:eastAsia="DengXian"/>
              </w:rPr>
              <w:t>5</w:t>
            </w:r>
          </w:p>
        </w:tc>
        <w:tc>
          <w:tcPr>
            <w:tcW w:w="4148" w:type="pct"/>
            <w:tcBorders>
              <w:top w:val="nil"/>
              <w:left w:val="nil"/>
              <w:bottom w:val="nil"/>
              <w:right w:val="nil"/>
            </w:tcBorders>
            <w:shd w:val="clear" w:color="auto" w:fill="auto"/>
            <w:vAlign w:val="center"/>
          </w:tcPr>
          <w:p w14:paraId="7950A27D" w14:textId="52BE5400" w:rsidR="00A867C2" w:rsidRPr="005674B6" w:rsidRDefault="00A867C2" w:rsidP="007F4083">
            <w:pPr>
              <w:spacing w:line="240" w:lineRule="auto"/>
            </w:pPr>
            <w:r w:rsidRPr="005674B6">
              <w:rPr>
                <w:color w:val="0D0D0D"/>
              </w:rPr>
              <w:t>Calculate matrix</w:t>
            </w:r>
            <w:r w:rsidRPr="005674B6">
              <w:rPr>
                <w:b/>
                <w:bCs/>
                <w:i/>
                <w:iCs/>
                <w:color w:val="0D0D0D"/>
              </w:rPr>
              <w:t xml:space="preserve"> B</w:t>
            </w:r>
            <w:r w:rsidRPr="005674B6">
              <w:rPr>
                <w:b/>
                <w:bCs/>
                <w:i/>
                <w:iCs/>
                <w:color w:val="0D0D0D"/>
                <w:vertAlign w:val="subscript"/>
              </w:rPr>
              <w:t xml:space="preserve">g, </w:t>
            </w:r>
            <w:r w:rsidRPr="005674B6">
              <w:rPr>
                <w:b/>
                <w:bCs/>
                <w:i/>
                <w:iCs/>
                <w:color w:val="0D0D0D"/>
              </w:rPr>
              <w:t>B</w:t>
            </w:r>
            <w:r w:rsidRPr="005674B6">
              <w:rPr>
                <w:b/>
                <w:bCs/>
                <w:i/>
                <w:iCs/>
                <w:color w:val="0D0D0D"/>
                <w:vertAlign w:val="subscript"/>
              </w:rPr>
              <w:t>h</w:t>
            </w:r>
            <w:r w:rsidRPr="005674B6">
              <w:t xml:space="preserve"> using </w:t>
            </w:r>
            <w:r w:rsidR="00F7564A">
              <w:rPr>
                <w:iCs/>
              </w:rPr>
              <w:fldChar w:fldCharType="begin"/>
            </w:r>
            <w:r w:rsidR="00F7564A">
              <w:rPr>
                <w:iCs/>
              </w:rPr>
              <w:instrText xml:space="preserve"> GOTOBUTTON ZEqnNum149525  \* MERGEFORMAT </w:instrText>
            </w:r>
            <w:r w:rsidR="00F7564A">
              <w:rPr>
                <w:iCs/>
              </w:rPr>
              <w:fldChar w:fldCharType="begin"/>
            </w:r>
            <w:r w:rsidR="00F7564A">
              <w:rPr>
                <w:iCs/>
              </w:rPr>
              <w:instrText xml:space="preserve"> REF ZEqnNum149525 \* Charformat \! \* MERGEFORMAT </w:instrText>
            </w:r>
            <w:r w:rsidR="00F7564A">
              <w:rPr>
                <w:iCs/>
              </w:rPr>
              <w:fldChar w:fldCharType="separate"/>
            </w:r>
            <w:r w:rsidR="009B7CEC" w:rsidRPr="009B7CEC">
              <w:rPr>
                <w:iCs/>
              </w:rPr>
              <w:instrText>(4-38)</w:instrText>
            </w:r>
            <w:r w:rsidR="00F7564A">
              <w:rPr>
                <w:iCs/>
              </w:rPr>
              <w:fldChar w:fldCharType="end"/>
            </w:r>
            <w:r w:rsidR="00F7564A">
              <w:rPr>
                <w:iCs/>
              </w:rPr>
              <w:fldChar w:fldCharType="end"/>
            </w:r>
          </w:p>
        </w:tc>
      </w:tr>
      <w:tr w:rsidR="00A867C2" w:rsidRPr="005674B6" w14:paraId="00A644E1" w14:textId="77777777" w:rsidTr="00D7622B">
        <w:tc>
          <w:tcPr>
            <w:tcW w:w="852" w:type="pct"/>
            <w:tcBorders>
              <w:top w:val="nil"/>
              <w:left w:val="nil"/>
              <w:bottom w:val="nil"/>
              <w:right w:val="nil"/>
            </w:tcBorders>
            <w:shd w:val="clear" w:color="auto" w:fill="auto"/>
            <w:vAlign w:val="center"/>
          </w:tcPr>
          <w:p w14:paraId="503146F9" w14:textId="77777777" w:rsidR="00A867C2" w:rsidRPr="005674B6" w:rsidRDefault="00A867C2" w:rsidP="007F4083">
            <w:pPr>
              <w:spacing w:line="240" w:lineRule="auto"/>
              <w:ind w:firstLine="0"/>
              <w:rPr>
                <w:rFonts w:eastAsia="DengXian"/>
              </w:rPr>
            </w:pPr>
            <w:r w:rsidRPr="005674B6">
              <w:rPr>
                <w:rFonts w:eastAsia="DengXian"/>
              </w:rPr>
              <w:t>6</w:t>
            </w:r>
          </w:p>
        </w:tc>
        <w:tc>
          <w:tcPr>
            <w:tcW w:w="4148" w:type="pct"/>
            <w:tcBorders>
              <w:top w:val="nil"/>
              <w:left w:val="nil"/>
              <w:bottom w:val="nil"/>
              <w:right w:val="nil"/>
            </w:tcBorders>
            <w:shd w:val="clear" w:color="auto" w:fill="auto"/>
            <w:vAlign w:val="center"/>
          </w:tcPr>
          <w:p w14:paraId="0D7C9D2B" w14:textId="654DC043" w:rsidR="00A867C2" w:rsidRPr="005674B6" w:rsidRDefault="00A867C2" w:rsidP="007F4083">
            <w:pPr>
              <w:spacing w:line="240" w:lineRule="auto"/>
              <w:ind w:firstLine="0"/>
              <w:rPr>
                <w:rFonts w:eastAsia="DengXian"/>
              </w:rPr>
            </w:pPr>
            <w:r w:rsidRPr="005674B6">
              <w:rPr>
                <w:rFonts w:eastAsia="DengXian"/>
                <w:color w:val="0D0D0D"/>
              </w:rPr>
              <w:t xml:space="preserve">Solve </w:t>
            </w:r>
            <w:r w:rsidR="00B10E33" w:rsidRPr="00B10E33">
              <w:rPr>
                <w:position w:val="-14"/>
              </w:rPr>
              <w:object w:dxaOrig="639" w:dyaOrig="400" w14:anchorId="29A3218A">
                <v:shape id="_x0000_i1348" type="#_x0000_t75" style="width:33.25pt;height:21.25pt" o:ole="">
                  <v:imagedata r:id="rId656" o:title=""/>
                </v:shape>
                <o:OLEObject Type="Embed" ProgID="Equation.DSMT4" ShapeID="_x0000_i1348" DrawAspect="Content" ObjectID="_1704283634" r:id="rId657"/>
              </w:object>
            </w:r>
            <w:r w:rsidRPr="005674B6">
              <w:rPr>
                <w:rFonts w:eastAsia="DengXian"/>
                <w:color w:val="0D0D0D"/>
              </w:rPr>
              <w:t xml:space="preserve">using </w:t>
            </w:r>
            <w:r w:rsidR="00B10E33" w:rsidRPr="00B10E33">
              <w:rPr>
                <w:position w:val="-12"/>
              </w:rPr>
              <w:object w:dxaOrig="2079" w:dyaOrig="380" w14:anchorId="5817C957">
                <v:shape id="_x0000_i1349" type="#_x0000_t75" style="width:104.75pt;height:18.55pt" o:ole="">
                  <v:imagedata r:id="rId658" o:title=""/>
                </v:shape>
                <o:OLEObject Type="Embed" ProgID="Equation.DSMT4" ShapeID="_x0000_i1349" DrawAspect="Content" ObjectID="_1704283635" r:id="rId659"/>
              </w:object>
            </w:r>
          </w:p>
        </w:tc>
      </w:tr>
      <w:tr w:rsidR="00A867C2" w:rsidRPr="005674B6" w14:paraId="42A9F33A" w14:textId="77777777" w:rsidTr="00D7622B">
        <w:tc>
          <w:tcPr>
            <w:tcW w:w="852" w:type="pct"/>
            <w:tcBorders>
              <w:top w:val="nil"/>
              <w:left w:val="nil"/>
              <w:bottom w:val="nil"/>
              <w:right w:val="nil"/>
            </w:tcBorders>
            <w:shd w:val="clear" w:color="auto" w:fill="auto"/>
            <w:vAlign w:val="center"/>
          </w:tcPr>
          <w:p w14:paraId="05AD1F71" w14:textId="77777777" w:rsidR="00A867C2" w:rsidRPr="005674B6" w:rsidRDefault="00A867C2" w:rsidP="007F4083">
            <w:pPr>
              <w:spacing w:line="240" w:lineRule="auto"/>
              <w:ind w:firstLine="0"/>
              <w:rPr>
                <w:rFonts w:eastAsia="DengXian"/>
              </w:rPr>
            </w:pPr>
            <w:r w:rsidRPr="005674B6">
              <w:rPr>
                <w:rFonts w:eastAsia="DengXian"/>
              </w:rPr>
              <w:t>7</w:t>
            </w:r>
          </w:p>
        </w:tc>
        <w:tc>
          <w:tcPr>
            <w:tcW w:w="4148" w:type="pct"/>
            <w:tcBorders>
              <w:top w:val="nil"/>
              <w:left w:val="nil"/>
              <w:bottom w:val="nil"/>
              <w:right w:val="nil"/>
            </w:tcBorders>
            <w:shd w:val="clear" w:color="auto" w:fill="auto"/>
            <w:vAlign w:val="center"/>
          </w:tcPr>
          <w:p w14:paraId="5D9BF244" w14:textId="73AD6BE3" w:rsidR="00A867C2" w:rsidRPr="005674B6" w:rsidRDefault="00A867C2" w:rsidP="007F4083">
            <w:pPr>
              <w:spacing w:line="240" w:lineRule="auto"/>
              <w:ind w:firstLine="0"/>
              <w:rPr>
                <w:rFonts w:eastAsia="DengXian"/>
              </w:rPr>
            </w:pPr>
            <w:r w:rsidRPr="005674B6">
              <w:rPr>
                <w:rFonts w:eastAsia="DengXian"/>
                <w:color w:val="0D0D0D"/>
              </w:rPr>
              <w:t>Solve</w:t>
            </w:r>
            <w:r w:rsidR="00B10E33" w:rsidRPr="00B10E33">
              <w:rPr>
                <w:position w:val="-14"/>
              </w:rPr>
              <w:object w:dxaOrig="1180" w:dyaOrig="400" w14:anchorId="5C7A3C83">
                <v:shape id="_x0000_i1350" type="#_x0000_t75" style="width:59.45pt;height:21.25pt" o:ole="">
                  <v:imagedata r:id="rId660" o:title=""/>
                </v:shape>
                <o:OLEObject Type="Embed" ProgID="Equation.DSMT4" ShapeID="_x0000_i1350" DrawAspect="Content" ObjectID="_1704283636" r:id="rId661"/>
              </w:object>
            </w:r>
            <w:r w:rsidRPr="005674B6">
              <w:rPr>
                <w:rFonts w:eastAsia="DengXian"/>
                <w:color w:val="0D0D0D"/>
              </w:rPr>
              <w:t xml:space="preserve">using </w:t>
            </w:r>
            <w:r w:rsidR="00B10E33" w:rsidRPr="00B10E33">
              <w:rPr>
                <w:position w:val="-34"/>
              </w:rPr>
              <w:object w:dxaOrig="3120" w:dyaOrig="880" w14:anchorId="7FD5E161">
                <v:shape id="_x0000_i1351" type="#_x0000_t75" style="width:156pt;height:45.25pt" o:ole="">
                  <v:imagedata r:id="rId662" o:title=""/>
                </v:shape>
                <o:OLEObject Type="Embed" ProgID="Equation.DSMT4" ShapeID="_x0000_i1351" DrawAspect="Content" ObjectID="_1704283637" r:id="rId663"/>
              </w:object>
            </w:r>
          </w:p>
        </w:tc>
      </w:tr>
      <w:tr w:rsidR="00A867C2" w:rsidRPr="005674B6" w14:paraId="3DA65AD8" w14:textId="77777777" w:rsidTr="00D7622B">
        <w:tc>
          <w:tcPr>
            <w:tcW w:w="852" w:type="pct"/>
            <w:tcBorders>
              <w:top w:val="nil"/>
              <w:left w:val="nil"/>
              <w:bottom w:val="single" w:sz="4" w:space="0" w:color="auto"/>
              <w:right w:val="nil"/>
            </w:tcBorders>
            <w:shd w:val="clear" w:color="auto" w:fill="auto"/>
            <w:vAlign w:val="center"/>
          </w:tcPr>
          <w:p w14:paraId="0CE4CE77" w14:textId="77777777" w:rsidR="00A867C2" w:rsidRPr="005674B6" w:rsidRDefault="00A867C2" w:rsidP="007F4083">
            <w:pPr>
              <w:spacing w:line="240" w:lineRule="auto"/>
              <w:ind w:firstLine="0"/>
              <w:rPr>
                <w:rFonts w:eastAsia="DengXian"/>
              </w:rPr>
            </w:pPr>
            <w:r w:rsidRPr="005674B6">
              <w:rPr>
                <w:rFonts w:eastAsia="DengXian"/>
              </w:rPr>
              <w:t>8</w:t>
            </w:r>
          </w:p>
        </w:tc>
        <w:tc>
          <w:tcPr>
            <w:tcW w:w="4148" w:type="pct"/>
            <w:tcBorders>
              <w:top w:val="nil"/>
              <w:left w:val="nil"/>
              <w:bottom w:val="single" w:sz="4" w:space="0" w:color="auto"/>
              <w:right w:val="nil"/>
            </w:tcBorders>
            <w:shd w:val="clear" w:color="auto" w:fill="auto"/>
            <w:vAlign w:val="center"/>
          </w:tcPr>
          <w:p w14:paraId="40D16F44" w14:textId="77777777" w:rsidR="00A867C2" w:rsidRPr="005674B6" w:rsidRDefault="00A867C2" w:rsidP="007F4083">
            <w:pPr>
              <w:spacing w:line="240" w:lineRule="auto"/>
              <w:ind w:firstLine="0"/>
              <w:rPr>
                <w:rFonts w:eastAsia="DengXian"/>
                <w:b/>
                <w:bCs/>
              </w:rPr>
            </w:pPr>
            <w:r w:rsidRPr="005674B6">
              <w:rPr>
                <w:rFonts w:eastAsia="DengXian"/>
                <w:b/>
                <w:bCs/>
              </w:rPr>
              <w:t>end for</w:t>
            </w:r>
          </w:p>
        </w:tc>
      </w:tr>
    </w:tbl>
    <w:p w14:paraId="31F7F3D3" w14:textId="77777777" w:rsidR="00A867C2" w:rsidRPr="005674B6" w:rsidRDefault="00A867C2" w:rsidP="00A867C2"/>
    <w:p w14:paraId="1051B9F3" w14:textId="05A4DC70" w:rsidR="00A867C2" w:rsidRPr="005674B6" w:rsidRDefault="00A867C2" w:rsidP="00270321">
      <w:r w:rsidRPr="005674B6">
        <w:t xml:space="preserve">The proposed method can also be applied to more complicated power system models such as 1) considering reactive power limit of generators, 2) ZIP load model. First, to consider the reactive power limit of generators, the proposed method can be slightly modified as follows: if a generator meets the reactive power limit, then it is changed </w:t>
      </w:r>
      <w:r w:rsidRPr="0013196B">
        <w:t xml:space="preserve">from a PV bus to a PQ bus; correspondingly, the matrices </w:t>
      </w:r>
      <w:r w:rsidRPr="0013196B">
        <w:rPr>
          <w:b/>
          <w:bCs/>
          <w:i/>
          <w:iCs/>
        </w:rPr>
        <w:t xml:space="preserve">A </w:t>
      </w:r>
      <w:r w:rsidRPr="0013196B">
        <w:t xml:space="preserve">and </w:t>
      </w:r>
      <w:r w:rsidRPr="0013196B">
        <w:rPr>
          <w:b/>
          <w:bCs/>
          <w:i/>
          <w:iCs/>
        </w:rPr>
        <w:t>B</w:t>
      </w:r>
      <w:r w:rsidRPr="0013196B">
        <w:t xml:space="preserve"> need to be re-calculated using </w:t>
      </w:r>
      <w:r w:rsidR="004F6181" w:rsidRPr="0013196B">
        <w:rPr>
          <w:iCs/>
        </w:rPr>
        <w:fldChar w:fldCharType="begin"/>
      </w:r>
      <w:r w:rsidR="004F6181" w:rsidRPr="0013196B">
        <w:rPr>
          <w:iCs/>
        </w:rPr>
        <w:instrText xml:space="preserve"> GOTOBUTTON ZEqnNum149525  \* MERGEFORMAT </w:instrText>
      </w:r>
      <w:r w:rsidR="004F6181" w:rsidRPr="0013196B">
        <w:rPr>
          <w:iCs/>
        </w:rPr>
        <w:fldChar w:fldCharType="begin"/>
      </w:r>
      <w:r w:rsidR="004F6181" w:rsidRPr="0013196B">
        <w:rPr>
          <w:iCs/>
        </w:rPr>
        <w:instrText xml:space="preserve"> REF ZEqnNum149525 \* Charformat \! \* MERGEFORMAT </w:instrText>
      </w:r>
      <w:r w:rsidR="004F6181" w:rsidRPr="0013196B">
        <w:rPr>
          <w:iCs/>
        </w:rPr>
        <w:fldChar w:fldCharType="separate"/>
      </w:r>
      <w:r w:rsidR="009B7CEC" w:rsidRPr="009B7CEC">
        <w:rPr>
          <w:iCs/>
        </w:rPr>
        <w:instrText>(4-38)</w:instrText>
      </w:r>
      <w:r w:rsidR="004F6181" w:rsidRPr="0013196B">
        <w:rPr>
          <w:iCs/>
        </w:rPr>
        <w:fldChar w:fldCharType="end"/>
      </w:r>
      <w:r w:rsidR="004F6181" w:rsidRPr="0013196B">
        <w:rPr>
          <w:iCs/>
        </w:rPr>
        <w:fldChar w:fldCharType="end"/>
      </w:r>
      <w:r w:rsidRPr="0013196B">
        <w:t>.</w:t>
      </w:r>
      <w:r w:rsidRPr="005674B6">
        <w:t xml:space="preserve"> Later in </w:t>
      </w:r>
      <w:r w:rsidR="00BF0340">
        <w:t>the case study</w:t>
      </w:r>
      <w:r w:rsidRPr="005674B6">
        <w:t xml:space="preserve">, we demonstrate the proposed method for tracing PV curves considering reactive power limits. Second, for a nonlinear power flow </w:t>
      </w:r>
      <w:r w:rsidRPr="005674B6">
        <w:lastRenderedPageBreak/>
        <w:t>equation with ZIP loads, we proved in [</w:t>
      </w:r>
      <w:r w:rsidR="00497B68">
        <w:t>47</w:t>
      </w:r>
      <w:r w:rsidRPr="005674B6">
        <w:t xml:space="preserve">] that its DTs still satisfy formally linear equations. Therefore, the proposed method can be directly applied with slight modification on matrices </w:t>
      </w:r>
      <w:r w:rsidRPr="005674B6">
        <w:rPr>
          <w:b/>
          <w:bCs/>
          <w:i/>
          <w:iCs/>
        </w:rPr>
        <w:t xml:space="preserve">A </w:t>
      </w:r>
      <w:r w:rsidRPr="005674B6">
        <w:t xml:space="preserve">and </w:t>
      </w:r>
      <w:r w:rsidRPr="005674B6">
        <w:rPr>
          <w:b/>
          <w:bCs/>
          <w:i/>
          <w:iCs/>
        </w:rPr>
        <w:t>B</w:t>
      </w:r>
      <w:r w:rsidRPr="005674B6">
        <w:t>.</w:t>
      </w:r>
    </w:p>
    <w:p w14:paraId="2A576004" w14:textId="45DEB296" w:rsidR="00A867C2" w:rsidRPr="005674B6" w:rsidRDefault="00A867C2" w:rsidP="00270321">
      <w:r w:rsidRPr="005674B6">
        <w:t xml:space="preserve">Regarding the computational complexity, the proposed method has two unique features: First, it shifts most of the computation burden to the offline stage, i.e., deriving the equation for calculating matrices </w:t>
      </w:r>
      <w:r w:rsidRPr="005674B6">
        <w:rPr>
          <w:b/>
          <w:bCs/>
          <w:i/>
          <w:iCs/>
        </w:rPr>
        <w:t xml:space="preserve">A </w:t>
      </w:r>
      <w:r w:rsidRPr="005674B6">
        <w:t xml:space="preserve">and </w:t>
      </w:r>
      <w:r w:rsidRPr="005674B6">
        <w:rPr>
          <w:b/>
          <w:bCs/>
          <w:i/>
          <w:iCs/>
        </w:rPr>
        <w:t>B</w:t>
      </w:r>
      <w:r w:rsidRPr="005674B6">
        <w:t xml:space="preserve">, which is a one-time effort (the matrices </w:t>
      </w:r>
      <w:r w:rsidRPr="005674B6">
        <w:rPr>
          <w:b/>
          <w:bCs/>
          <w:i/>
          <w:iCs/>
        </w:rPr>
        <w:t xml:space="preserve">A </w:t>
      </w:r>
      <w:r w:rsidRPr="005674B6">
        <w:t xml:space="preserve">and </w:t>
      </w:r>
      <w:r w:rsidRPr="005674B6">
        <w:rPr>
          <w:b/>
          <w:bCs/>
          <w:i/>
          <w:iCs/>
        </w:rPr>
        <w:t>B</w:t>
      </w:r>
      <w:r w:rsidRPr="005674B6">
        <w:t xml:space="preserve"> derived in this </w:t>
      </w:r>
      <w:r w:rsidR="000C02AB">
        <w:t>chapter</w:t>
      </w:r>
      <w:r w:rsidRPr="005674B6">
        <w:t xml:space="preserve"> can be directly used by others without deriving them again); and the online stage only involves explicit matrix operation and evaluation of analytical solutions, which do not require any numerical iterations. Second, the proposed method can reduce the frequency of solving linear equations compared with the CPF method, thus having better computational efficiency. This is because the CPF method needs to solve a linear equation in every iteration and every prediction-correction step, while the proposed method only needs to solve linear equations once in each time step, and the total number of time steps are greatly reduced benefiting from the high order approximation.</w:t>
      </w:r>
    </w:p>
    <w:p w14:paraId="257459E2" w14:textId="006F043E" w:rsidR="000900BE" w:rsidRPr="00F33328" w:rsidRDefault="00F33328" w:rsidP="007D4625">
      <w:pPr>
        <w:pStyle w:val="Heading2"/>
      </w:pPr>
      <w:bookmarkStart w:id="159" w:name="_Toc93064754"/>
      <w:r>
        <w:t>4.</w:t>
      </w:r>
      <w:r w:rsidR="00692F47">
        <w:t>3</w:t>
      </w:r>
      <w:r>
        <w:t xml:space="preserve"> </w:t>
      </w:r>
      <w:r w:rsidRPr="00F33328">
        <w:t>Case Studies</w:t>
      </w:r>
      <w:bookmarkEnd w:id="159"/>
    </w:p>
    <w:p w14:paraId="7BA8FCFA" w14:textId="1BDC7098" w:rsidR="000900BE" w:rsidRPr="005674B6" w:rsidRDefault="000900BE" w:rsidP="00270321">
      <w:pPr>
        <w:rPr>
          <w:lang w:eastAsia="zh-CN"/>
        </w:rPr>
      </w:pPr>
      <w:r w:rsidRPr="005674B6">
        <w:t>T</w:t>
      </w:r>
      <w:r w:rsidRPr="005674B6">
        <w:rPr>
          <w:color w:val="000000"/>
        </w:rPr>
        <w:t xml:space="preserve">he proposed DPF method </w:t>
      </w:r>
      <w:r w:rsidRPr="005674B6">
        <w:t>is first tested on the IEEE 9-bus system to demonstrate the basic idea, the impact of load change directions, and the impact of reactive power limit of generators. Then, the accuracy, computational complexity, and computation time are compared with the CPF method in MATPOWER using several large systems including the IEEE 39-bus system, IEEE 57-bus system and a Polish 2383-bus test system [</w:t>
      </w:r>
      <w:r w:rsidR="00497B68">
        <w:t>60</w:t>
      </w:r>
      <w:r w:rsidRPr="005674B6">
        <w:t xml:space="preserve">]. At last, the proposed approach is applied to </w:t>
      </w:r>
      <w:r w:rsidRPr="005674B6">
        <w:rPr>
          <w:i/>
          <w:iCs/>
        </w:rPr>
        <w:t>N</w:t>
      </w:r>
      <w:r w:rsidRPr="005674B6">
        <w:t xml:space="preserve">-1 contingency analysis.  </w:t>
      </w:r>
      <w:r w:rsidRPr="005674B6">
        <w:lastRenderedPageBreak/>
        <w:t xml:space="preserve">Simulations are conducted in MATLAB R2017a on a personal computer with i5-8250U CPU. Without specification, generations and loads of all buses are uniformly increased. For the CPF method, various simulation control parameters are adjusted for the best time performance, including using the pseudo arc-length for parameterization, enabling adaptive step size, increasing the maximum allowed step size and disabling the incremental curve plotting in each iteration, etc. For the DPF method, parameters </w:t>
      </w:r>
      <w:r w:rsidRPr="005674B6">
        <w:rPr>
          <w:i/>
          <w:iCs/>
        </w:rPr>
        <w:t>C</w:t>
      </w:r>
      <w:r w:rsidRPr="005674B6">
        <w:rPr>
          <w:i/>
          <w:iCs/>
          <w:vertAlign w:val="subscript"/>
        </w:rPr>
        <w:t>1</w:t>
      </w:r>
      <w:r w:rsidRPr="005674B6">
        <w:t xml:space="preserve"> and </w:t>
      </w:r>
      <w:r w:rsidRPr="005674B6">
        <w:rPr>
          <w:i/>
          <w:iCs/>
        </w:rPr>
        <w:t>C</w:t>
      </w:r>
      <w:r w:rsidRPr="005674B6">
        <w:rPr>
          <w:i/>
          <w:iCs/>
          <w:vertAlign w:val="subscript"/>
        </w:rPr>
        <w:t>2</w:t>
      </w:r>
      <w:r w:rsidRPr="005674B6">
        <w:t xml:space="preserve"> are set as 1, </w:t>
      </w:r>
      <w:r w:rsidRPr="005674B6">
        <w:rPr>
          <w:i/>
          <w:iCs/>
        </w:rPr>
        <w:t xml:space="preserve">K </w:t>
      </w:r>
      <w:r w:rsidRPr="005674B6">
        <w:t xml:space="preserve">is set as 6 </w:t>
      </w:r>
      <w:r w:rsidRPr="005674B6">
        <w:rPr>
          <w:lang w:eastAsia="zh-CN"/>
        </w:rPr>
        <w:t>from</w:t>
      </w:r>
      <w:r w:rsidRPr="005674B6">
        <w:t xml:space="preserve"> trail simulations, and the time step length is fixed at 0.05s for 2383-bus system </w:t>
      </w:r>
      <w:r w:rsidRPr="005674B6">
        <w:rPr>
          <w:lang w:eastAsia="zh-CN"/>
        </w:rPr>
        <w:t>and</w:t>
      </w:r>
      <w:r w:rsidRPr="005674B6">
        <w:t xml:space="preserve"> 0.1s for other systems. </w:t>
      </w:r>
    </w:p>
    <w:p w14:paraId="1CFE06C6" w14:textId="5D761C9F" w:rsidR="000900BE" w:rsidRPr="000B6E47" w:rsidRDefault="00942989" w:rsidP="00444894">
      <w:pPr>
        <w:pStyle w:val="Heading3"/>
      </w:pPr>
      <w:bookmarkStart w:id="160" w:name="_Toc93064755"/>
      <w:r>
        <w:t>4.</w:t>
      </w:r>
      <w:r w:rsidR="00D225E0">
        <w:t>3</w:t>
      </w:r>
      <w:r>
        <w:t>.1</w:t>
      </w:r>
      <w:r w:rsidR="000B6E47" w:rsidRPr="000B6E47">
        <w:t xml:space="preserve">. Demonstration </w:t>
      </w:r>
      <w:r w:rsidR="00C91C40">
        <w:t>o</w:t>
      </w:r>
      <w:r w:rsidR="000B6E47" w:rsidRPr="000B6E47">
        <w:t xml:space="preserve">n </w:t>
      </w:r>
      <w:r w:rsidR="00CE1022">
        <w:t>t</w:t>
      </w:r>
      <w:r w:rsidR="000B6E47" w:rsidRPr="000B6E47">
        <w:t>he 9-</w:t>
      </w:r>
      <w:r w:rsidR="00CE1022">
        <w:t>b</w:t>
      </w:r>
      <w:r w:rsidR="000B6E47" w:rsidRPr="000B6E47">
        <w:t>us Power System</w:t>
      </w:r>
      <w:bookmarkEnd w:id="160"/>
    </w:p>
    <w:p w14:paraId="58568876" w14:textId="375CA783" w:rsidR="000900BE" w:rsidRPr="005674B6" w:rsidRDefault="000900BE" w:rsidP="00270321">
      <w:r w:rsidRPr="005674B6">
        <w:t>To demonstrate the idea of the proposed method, Fig. 2</w:t>
      </w:r>
      <w:r w:rsidR="00DB3EEE">
        <w:t>0</w:t>
      </w:r>
      <w:r w:rsidRPr="005674B6">
        <w:t xml:space="preserve"> and Fig. </w:t>
      </w:r>
      <w:r w:rsidR="00DB3EEE">
        <w:t>21</w:t>
      </w:r>
      <w:r w:rsidRPr="005674B6">
        <w:t xml:space="preserve"> respectively give the time domain trajectories of the solved dynamized power flow model and the obtained PV curve. In the first 1.63s, the loading parameter λ increases with time in a constant rate while the voltage magnitude of bus 9 drops from 0.9956 p.u. to 0.6268 p.u., indicating high voltage solutions. During the time period between t=1.63s and t=1.68s, the voltage is decreased from 0.6268 p.u. to 0.5439 p.u., while the loading parameter is first increased from 1.63 to reach the maximum value 1.64 and then decreased to 1.63, indicating the dynamic process of passing the nose point. Finally, both the loading parameter and the bus voltage are decreased after t=1.68s, indicating the low voltage solutions. The obtained loading limit 1.64 is the same as the limit from the CPF method.</w:t>
      </w:r>
    </w:p>
    <w:p w14:paraId="0ABDE8FE" w14:textId="56619EBC" w:rsidR="000900BE" w:rsidRPr="005674B6" w:rsidRDefault="000900BE" w:rsidP="00270321">
      <w:pPr>
        <w:rPr>
          <w:lang w:eastAsia="zh-CN"/>
        </w:rPr>
      </w:pPr>
      <w:r w:rsidRPr="005674B6">
        <w:t xml:space="preserve">Two scenarios are designed to demonstrate the capability of the proposed method on handling load changes with 1) non-uniform directions and 2) reactive power limits. Fig. </w:t>
      </w:r>
      <w:r w:rsidR="00DB3EEE">
        <w:t>22</w:t>
      </w:r>
      <w:r w:rsidRPr="005674B6">
        <w:t xml:space="preserve">a shows the PV curve of load bus 9 when increasing generation at bus 3 and load </w:t>
      </w:r>
      <w:r w:rsidRPr="005674B6">
        <w:lastRenderedPageBreak/>
        <w:t xml:space="preserve">at bus 7 by 50 </w:t>
      </w:r>
      <w:r w:rsidRPr="005674B6">
        <w:rPr>
          <w:lang w:eastAsia="zh-CN"/>
        </w:rPr>
        <w:t xml:space="preserve">MW in active power and 10 MVar in reactive power. Fig. </w:t>
      </w:r>
      <w:r w:rsidR="00DB3EEE">
        <w:rPr>
          <w:lang w:eastAsia="zh-CN"/>
        </w:rPr>
        <w:t>22</w:t>
      </w:r>
      <w:r w:rsidRPr="005674B6">
        <w:rPr>
          <w:lang w:eastAsia="zh-CN"/>
        </w:rPr>
        <w:t>b further shows the PV curve of the same bus when reactive power limit of generators is considered. It shows the calculated maximum loading limits are reduced from 8.17 to 7.79 due to the reactive power limit. These results demonstrate the performance of the proposed method on practical power system models and applications.</w:t>
      </w:r>
    </w:p>
    <w:p w14:paraId="6C3FC6A0" w14:textId="77777777" w:rsidR="00263DA7" w:rsidRPr="000B6E47" w:rsidRDefault="00263DA7" w:rsidP="00263DA7">
      <w:pPr>
        <w:pStyle w:val="Heading3"/>
      </w:pPr>
      <w:bookmarkStart w:id="161" w:name="_Toc93064756"/>
      <w:r>
        <w:t>4.3.2</w:t>
      </w:r>
      <w:r w:rsidRPr="000B6E47">
        <w:t>. Accuracy, Computation Complexity, And Time Performance On Large Systems</w:t>
      </w:r>
      <w:bookmarkEnd w:id="161"/>
    </w:p>
    <w:p w14:paraId="65B3EA46" w14:textId="77777777" w:rsidR="00263DA7" w:rsidRPr="005674B6" w:rsidRDefault="00263DA7" w:rsidP="00263DA7">
      <w:r w:rsidRPr="005674B6">
        <w:t xml:space="preserve">Respectively for the 39-bus system, the 57-bus system and the 2383-bus system, the proposed DPF method is compared with the CPF method. In all following studies, the CPF method is tested using the commercial MATPOWER package while the proposed DPF method is tested using our research code. Fig. </w:t>
      </w:r>
      <w:r>
        <w:t>23</w:t>
      </w:r>
      <w:r w:rsidRPr="005674B6">
        <w:t xml:space="preserve"> to Fig. </w:t>
      </w:r>
      <w:r>
        <w:t>25</w:t>
      </w:r>
      <w:r w:rsidRPr="005674B6">
        <w:t xml:space="preserve"> show the PV curves of three load buses, obtained by both the proposed method and the CPF method. Respectively for the three test systems, the calculated loading limits are 1.12, 0.88 and 0.89 for DPF method, and 1.13, 0.89 and 0.89 for the CPF method. These results demonstrate the accuracy of the proposed method.</w:t>
      </w:r>
    </w:p>
    <w:p w14:paraId="30719BDB" w14:textId="77777777" w:rsidR="00263DA7" w:rsidRDefault="00263DA7" w:rsidP="00263DA7">
      <w:r>
        <w:t>For both the CPF method and the DPF method, a major computation burden is in solving linear equations. Table 8 gives how many times linear equations are solved for both methods. It shows that the proposed approach is 10 times fewer than the CPF method for all the three test systems. This is because the CPF method needs to solve a linear equation in each iteration and for every prediction-correction step while the proposed method only solves a linear equation once in each time step.</w:t>
      </w:r>
    </w:p>
    <w:p w14:paraId="32A00EBF" w14:textId="3AAD89F2" w:rsidR="000900BE" w:rsidRDefault="000900BE" w:rsidP="00414402">
      <w:pPr>
        <w:pStyle w:val="TOC1"/>
      </w:pPr>
    </w:p>
    <w:p w14:paraId="4ED0F712" w14:textId="77777777" w:rsidR="00263DA7" w:rsidRDefault="00263DA7" w:rsidP="00263DA7">
      <w:r>
        <w:lastRenderedPageBreak/>
        <w:t>Table 9 further gives the computation times of both methods. It shows the proposed DPF method is around 9 times, 12 times, and 2 times faster than the CPF method, respectively, for the three test systems. The speed up on the 2383-bus system is less than speedups on the other two smaller systems because our current academic research code that implements the DPF method in MATLAB has not been optimized to as efficiently handle large-scale matrix operations as the commercial CPF solver in the MATPOWER. However, these test results do demonstrate the potential of the proposed DPF method for online power flow solution tracing and voltage stability assessment.</w:t>
      </w:r>
    </w:p>
    <w:p w14:paraId="6F107873" w14:textId="77777777" w:rsidR="00263DA7" w:rsidRPr="000B6E47" w:rsidRDefault="00263DA7" w:rsidP="00263DA7">
      <w:pPr>
        <w:pStyle w:val="Heading3"/>
      </w:pPr>
      <w:bookmarkStart w:id="162" w:name="_Toc93064757"/>
      <w:r>
        <w:t>4.3.3</w:t>
      </w:r>
      <w:r w:rsidRPr="000B6E47">
        <w:t>. Application To N-1 Contingency Analysis</w:t>
      </w:r>
      <w:bookmarkEnd w:id="162"/>
    </w:p>
    <w:p w14:paraId="65E9C4EB" w14:textId="77777777" w:rsidR="00263DA7" w:rsidRPr="005674B6" w:rsidRDefault="00263DA7" w:rsidP="00263DA7">
      <w:r w:rsidRPr="005674B6">
        <w:t xml:space="preserve">The proposed approach is further applied to screen </w:t>
      </w:r>
      <w:r w:rsidRPr="005674B6">
        <w:rPr>
          <w:i/>
          <w:iCs/>
        </w:rPr>
        <w:t>N</w:t>
      </w:r>
      <w:r w:rsidRPr="005674B6">
        <w:t xml:space="preserve">-1 contingencies. For the 39-bus system, 46 contingencies are created each with the loss of each single branch. Fig. </w:t>
      </w:r>
      <w:r>
        <w:t>26</w:t>
      </w:r>
      <w:r w:rsidRPr="005674B6">
        <w:t xml:space="preserve"> shows the maximum loading condition identified by both methods. Using the CPF results as benchmarks, the DPF method is accurate and reliable for all the contingencies. Regarding the computation time, the CPF method and the DPF method respectively takes 12.0 s and 1.4 s, showing that the DPF method can identify insecure contingencies much faster than the CPF method, and thus can scan more contingencies than the CPF method within limited time in the real-time environment.</w:t>
      </w:r>
    </w:p>
    <w:p w14:paraId="3FB3E2EE" w14:textId="77777777" w:rsidR="00263DA7" w:rsidRPr="00F86875" w:rsidRDefault="00263DA7" w:rsidP="00263DA7">
      <w:pPr>
        <w:pStyle w:val="Heading2"/>
      </w:pPr>
      <w:bookmarkStart w:id="163" w:name="_Toc93064758"/>
      <w:r>
        <w:t>4.4</w:t>
      </w:r>
      <w:r w:rsidRPr="00F86875">
        <w:t xml:space="preserve"> Conclusion</w:t>
      </w:r>
      <w:bookmarkEnd w:id="163"/>
      <w:r w:rsidRPr="00F86875">
        <w:t xml:space="preserve">        </w:t>
      </w:r>
    </w:p>
    <w:p w14:paraId="73158EC9" w14:textId="77777777" w:rsidR="00263DA7" w:rsidRPr="007F1307" w:rsidRDefault="00263DA7" w:rsidP="00263DA7">
      <w:r w:rsidRPr="005674B6">
        <w:t xml:space="preserve">In this </w:t>
      </w:r>
      <w:r>
        <w:t>chapter</w:t>
      </w:r>
      <w:r w:rsidRPr="005674B6">
        <w:t xml:space="preserve">, a novel dynamized power flow method has been proposed to efficiently trace solution curves of power flow equations. The original curve tracing problem for steady-state power flow solutions is converted to a time domain simulation problem about a dynamized model after adding a differential equation on changes of the </w:t>
      </w:r>
      <w:r w:rsidRPr="005674B6">
        <w:lastRenderedPageBreak/>
        <w:t>operating condition. An DT-based approach is proposed for efficiently solving the dynamized model without numerical iterations. Simulation results have shown high accuracy, reduced computational complexity and improved time performance of the proposed DPF method compared with a CPF solver in MATPOWER. Besides, the proposed method can deal with practical engineering constraints such as the non-uniform load change directions and reactive power limits of generators.</w:t>
      </w:r>
    </w:p>
    <w:p w14:paraId="1D13BC6B" w14:textId="1045762E" w:rsidR="00263DA7" w:rsidRDefault="00263DA7" w:rsidP="00F237BA">
      <w:pPr>
        <w:ind w:firstLine="0"/>
      </w:pPr>
    </w:p>
    <w:p w14:paraId="53D38745" w14:textId="74F9439F" w:rsidR="00F237BA" w:rsidRDefault="00F237BA" w:rsidP="00F237BA">
      <w:pPr>
        <w:ind w:firstLine="0"/>
      </w:pPr>
    </w:p>
    <w:p w14:paraId="19A417A3" w14:textId="472B78D8" w:rsidR="00F237BA" w:rsidRDefault="00F237BA" w:rsidP="00F237BA">
      <w:pPr>
        <w:ind w:firstLine="0"/>
      </w:pPr>
    </w:p>
    <w:p w14:paraId="69C7CBE3" w14:textId="30E5A001" w:rsidR="00F237BA" w:rsidRDefault="00F237BA" w:rsidP="00F237BA">
      <w:pPr>
        <w:ind w:firstLine="0"/>
      </w:pPr>
    </w:p>
    <w:p w14:paraId="74380659" w14:textId="2458892F" w:rsidR="00F237BA" w:rsidRDefault="00F237BA" w:rsidP="00F237BA">
      <w:pPr>
        <w:ind w:firstLine="0"/>
      </w:pPr>
    </w:p>
    <w:p w14:paraId="7393857F" w14:textId="7D754687" w:rsidR="00F237BA" w:rsidRDefault="00F237BA" w:rsidP="00F237BA">
      <w:pPr>
        <w:ind w:firstLine="0"/>
      </w:pPr>
    </w:p>
    <w:p w14:paraId="171FB0BE" w14:textId="35CC1AB4" w:rsidR="00F237BA" w:rsidRDefault="00F237BA" w:rsidP="00F237BA">
      <w:pPr>
        <w:ind w:firstLine="0"/>
      </w:pPr>
    </w:p>
    <w:p w14:paraId="72292F46" w14:textId="31078000" w:rsidR="00F237BA" w:rsidRDefault="00F237BA" w:rsidP="00F237BA">
      <w:pPr>
        <w:ind w:firstLine="0"/>
      </w:pPr>
    </w:p>
    <w:p w14:paraId="07C64550" w14:textId="5C5DC236" w:rsidR="00F237BA" w:rsidRDefault="00F237BA" w:rsidP="00F237BA">
      <w:pPr>
        <w:ind w:firstLine="0"/>
      </w:pPr>
    </w:p>
    <w:p w14:paraId="13F07BA5" w14:textId="0BC41D3F" w:rsidR="00F237BA" w:rsidRDefault="00F237BA" w:rsidP="00F237BA">
      <w:pPr>
        <w:ind w:firstLine="0"/>
      </w:pPr>
    </w:p>
    <w:p w14:paraId="7DA2A51E" w14:textId="63A568AE" w:rsidR="00F237BA" w:rsidRDefault="00F237BA" w:rsidP="00F237BA">
      <w:pPr>
        <w:ind w:firstLine="0"/>
      </w:pPr>
    </w:p>
    <w:p w14:paraId="5BADD3EB" w14:textId="36A7D01D" w:rsidR="00F237BA" w:rsidRDefault="00F237BA" w:rsidP="00F237BA">
      <w:pPr>
        <w:ind w:firstLine="0"/>
      </w:pPr>
    </w:p>
    <w:p w14:paraId="5EE7B808" w14:textId="7A8C0064" w:rsidR="00F237BA" w:rsidRDefault="00F237BA" w:rsidP="00F237BA">
      <w:pPr>
        <w:ind w:firstLine="0"/>
      </w:pPr>
    </w:p>
    <w:p w14:paraId="6620EFFE" w14:textId="0318D76F" w:rsidR="00D87A0D" w:rsidRDefault="00D87A0D" w:rsidP="00F237BA">
      <w:pPr>
        <w:pStyle w:val="Fignote"/>
      </w:pPr>
    </w:p>
    <w:p w14:paraId="6EC0E211" w14:textId="77777777" w:rsidR="006367BA" w:rsidRPr="00D87A0D" w:rsidRDefault="006367BA" w:rsidP="00F237BA">
      <w:pPr>
        <w:pStyle w:val="Fignote"/>
      </w:pPr>
    </w:p>
    <w:p w14:paraId="62DD1744" w14:textId="77777777" w:rsidR="009F211C" w:rsidRDefault="009F211C" w:rsidP="009F211C">
      <w:r w:rsidRPr="00753CAF">
        <w:rPr>
          <w:color w:val="000000" w:themeColor="text1"/>
          <w:lang w:eastAsia="zh-CN"/>
        </w:rPr>
        <w:br w:type="page"/>
      </w:r>
    </w:p>
    <w:p w14:paraId="68435ADF" w14:textId="16682D14" w:rsidR="00CC2EED" w:rsidRDefault="00CC2EED" w:rsidP="005674B6">
      <w:pPr>
        <w:pStyle w:val="Heading1"/>
        <w:rPr>
          <w:lang w:eastAsia="zh-CN"/>
        </w:rPr>
      </w:pPr>
      <w:bookmarkStart w:id="164" w:name="_Toc93064759"/>
      <w:r w:rsidRPr="00F920F6">
        <w:lastRenderedPageBreak/>
        <w:t>C</w:t>
      </w:r>
      <w:r>
        <w:t xml:space="preserve">HAPTER </w:t>
      </w:r>
      <w:r w:rsidR="00544AF0">
        <w:t>5</w:t>
      </w:r>
      <w:r w:rsidRPr="004D734D">
        <w:br/>
      </w:r>
      <w:r w:rsidR="0007094C">
        <w:rPr>
          <w:lang w:eastAsia="zh-CN"/>
        </w:rPr>
        <w:t>A</w:t>
      </w:r>
      <w:r w:rsidR="008815CE" w:rsidRPr="008815CE">
        <w:rPr>
          <w:lang w:eastAsia="zh-CN"/>
        </w:rPr>
        <w:t xml:space="preserve"> </w:t>
      </w:r>
      <w:r w:rsidR="000F1937">
        <w:rPr>
          <w:lang w:eastAsia="zh-CN"/>
        </w:rPr>
        <w:t>DT</w:t>
      </w:r>
      <w:r w:rsidR="008815CE" w:rsidRPr="008815CE">
        <w:rPr>
          <w:lang w:eastAsia="zh-CN"/>
        </w:rPr>
        <w:t xml:space="preserve"> based Adaptive Parareal Method for Power System Simulation</w:t>
      </w:r>
      <w:bookmarkEnd w:id="164"/>
    </w:p>
    <w:p w14:paraId="00D102F5" w14:textId="3B6CD225" w:rsidR="00594827" w:rsidRDefault="005851C0" w:rsidP="00D4013D">
      <w:r w:rsidRPr="00A97B62">
        <w:rPr>
          <w:rStyle w:val="MTEquationSection"/>
        </w:rPr>
        <w:fldChar w:fldCharType="begin"/>
      </w:r>
      <w:r w:rsidRPr="00A97B62">
        <w:rPr>
          <w:rStyle w:val="MTEquationSection"/>
        </w:rPr>
        <w:instrText xml:space="preserve"> MACROBUTTON MTEditEquationSection2 Equation Chapter (Next) Section 1</w:instrText>
      </w:r>
      <w:r w:rsidRPr="00A97B62">
        <w:rPr>
          <w:rStyle w:val="MTEquationSection"/>
        </w:rPr>
        <w:fldChar w:fldCharType="begin"/>
      </w:r>
      <w:r w:rsidRPr="00A97B62">
        <w:rPr>
          <w:rStyle w:val="MTEquationSection"/>
        </w:rPr>
        <w:instrText xml:space="preserve"> SEQ MTEqn \r \h \* MERGEFORMAT </w:instrText>
      </w:r>
      <w:r w:rsidRPr="00A97B62">
        <w:rPr>
          <w:rStyle w:val="MTEquationSection"/>
        </w:rPr>
        <w:fldChar w:fldCharType="end"/>
      </w:r>
      <w:r w:rsidRPr="00A97B62">
        <w:rPr>
          <w:rStyle w:val="MTEquationSection"/>
        </w:rPr>
        <w:fldChar w:fldCharType="begin"/>
      </w:r>
      <w:r w:rsidRPr="00A97B62">
        <w:rPr>
          <w:rStyle w:val="MTEquationSection"/>
        </w:rPr>
        <w:instrText xml:space="preserve"> SEQ MTSec \r 1 \h \* MERGEFORMAT </w:instrText>
      </w:r>
      <w:r w:rsidRPr="00A97B62">
        <w:rPr>
          <w:rStyle w:val="MTEquationSection"/>
        </w:rPr>
        <w:fldChar w:fldCharType="end"/>
      </w:r>
      <w:r w:rsidRPr="00A97B62">
        <w:rPr>
          <w:rStyle w:val="MTEquationSection"/>
        </w:rPr>
        <w:fldChar w:fldCharType="begin"/>
      </w:r>
      <w:r w:rsidRPr="00A97B62">
        <w:rPr>
          <w:rStyle w:val="MTEquationSection"/>
        </w:rPr>
        <w:instrText xml:space="preserve"> SEQ MTChap \h \* MERGEFORMAT </w:instrText>
      </w:r>
      <w:r w:rsidRPr="00A97B62">
        <w:rPr>
          <w:rStyle w:val="MTEquationSection"/>
        </w:rPr>
        <w:fldChar w:fldCharType="end"/>
      </w:r>
      <w:r w:rsidRPr="00A97B62">
        <w:rPr>
          <w:rStyle w:val="MTEquationSection"/>
        </w:rPr>
        <w:fldChar w:fldCharType="end"/>
      </w:r>
      <w:r>
        <w:rPr>
          <w:rFonts w:hint="eastAsia"/>
          <w:color w:val="000000" w:themeColor="text1"/>
          <w:lang w:eastAsia="zh-CN"/>
        </w:rPr>
        <w:t xml:space="preserve"> </w:t>
      </w:r>
      <w:r w:rsidR="00DE0CB9" w:rsidRPr="00DE0CB9">
        <w:rPr>
          <w:color w:val="000000" w:themeColor="text1"/>
          <w:lang w:eastAsia="zh-CN"/>
        </w:rPr>
        <w:t xml:space="preserve">This </w:t>
      </w:r>
      <w:r w:rsidR="00DE0CB9">
        <w:rPr>
          <w:color w:val="000000" w:themeColor="text1"/>
          <w:lang w:eastAsia="zh-CN"/>
        </w:rPr>
        <w:t>chapter</w:t>
      </w:r>
      <w:r w:rsidR="00DE0CB9" w:rsidRPr="00DE0CB9">
        <w:rPr>
          <w:color w:val="000000" w:themeColor="text1"/>
          <w:lang w:eastAsia="zh-CN"/>
        </w:rPr>
        <w:t xml:space="preserve"> proposes a </w:t>
      </w:r>
      <w:r w:rsidR="000F1937">
        <w:rPr>
          <w:color w:val="000000" w:themeColor="text1"/>
          <w:lang w:eastAsia="zh-CN"/>
        </w:rPr>
        <w:t>DT</w:t>
      </w:r>
      <w:r w:rsidR="00DE0CB9" w:rsidRPr="00DE0CB9">
        <w:rPr>
          <w:color w:val="000000" w:themeColor="text1"/>
          <w:lang w:eastAsia="zh-CN"/>
        </w:rPr>
        <w:t>- based variable-order variable-step variable-window adaptive parareal method for temporal parallelization of power system simulation with greatly enhanced convergence performance and efficiency. The proposed method integrates the temporal parallelization capability of the Parareal method and the highly adaptive</w:t>
      </w:r>
      <w:r w:rsidR="00DE0CB9">
        <w:rPr>
          <w:color w:val="000000" w:themeColor="text1"/>
          <w:lang w:eastAsia="zh-CN"/>
        </w:rPr>
        <w:t xml:space="preserve"> feature</w:t>
      </w:r>
      <w:r w:rsidR="00DE0CB9" w:rsidRPr="00DE0CB9">
        <w:rPr>
          <w:color w:val="000000" w:themeColor="text1"/>
          <w:lang w:eastAsia="zh-CN"/>
        </w:rPr>
        <w:t xml:space="preserve"> of the </w:t>
      </w:r>
      <w:r w:rsidR="000F1937">
        <w:rPr>
          <w:color w:val="000000" w:themeColor="text1"/>
          <w:lang w:eastAsia="zh-CN"/>
        </w:rPr>
        <w:t>DT</w:t>
      </w:r>
      <w:r w:rsidR="00DE0CB9" w:rsidRPr="00DE0CB9">
        <w:rPr>
          <w:color w:val="000000" w:themeColor="text1"/>
          <w:lang w:eastAsia="zh-CN"/>
        </w:rPr>
        <w:t xml:space="preserve"> method. Extensive simulations on a 39-bus system and a 2383-bus system demonstrate the effectiveness of the proposed approach</w:t>
      </w:r>
      <w:r w:rsidR="00DE0CB9">
        <w:rPr>
          <w:color w:val="000000" w:themeColor="text1"/>
          <w:lang w:eastAsia="zh-CN"/>
        </w:rPr>
        <w:t>.</w:t>
      </w:r>
    </w:p>
    <w:p w14:paraId="1155D371" w14:textId="56E949BA" w:rsidR="008528BC" w:rsidRPr="00F33328" w:rsidRDefault="008528BC" w:rsidP="007D4625">
      <w:pPr>
        <w:pStyle w:val="Heading2"/>
      </w:pPr>
      <w:bookmarkStart w:id="165" w:name="_Toc93064760"/>
      <w:r>
        <w:t>5.</w:t>
      </w:r>
      <w:r w:rsidR="00D4013D">
        <w:t>1</w:t>
      </w:r>
      <w:r>
        <w:t xml:space="preserve"> </w:t>
      </w:r>
      <w:r w:rsidR="004B4EBE">
        <w:t>Proposed Method</w:t>
      </w:r>
      <w:bookmarkEnd w:id="165"/>
    </w:p>
    <w:p w14:paraId="1C957D3D" w14:textId="78ACE6FF" w:rsidR="00722F9C" w:rsidRDefault="00722F9C" w:rsidP="00722F9C">
      <w:r>
        <w:t xml:space="preserve">Consider the power system DAE model </w:t>
      </w:r>
      <w:r w:rsidR="0033579C">
        <w:t>below</w:t>
      </w:r>
    </w:p>
    <w:p w14:paraId="2DF24462" w14:textId="1ABB2E52" w:rsidR="00722F9C" w:rsidRDefault="00441576" w:rsidP="00C1176B">
      <w:pPr>
        <w:pStyle w:val="Equation0"/>
      </w:pPr>
      <w:r>
        <w:tab/>
      </w:r>
      <w:r w:rsidR="00772997" w:rsidRPr="00772997">
        <w:rPr>
          <w:position w:val="-34"/>
        </w:rPr>
        <w:object w:dxaOrig="3300" w:dyaOrig="800" w14:anchorId="1D0FA81B">
          <v:shape id="_x0000_i1352" type="#_x0000_t75" style="width:168pt;height:42pt" o:ole="">
            <v:imagedata r:id="rId664" o:title=""/>
          </v:shape>
          <o:OLEObject Type="Embed" ProgID="Equation.DSMT4" ShapeID="_x0000_i1352" DrawAspect="Content" ObjectID="_1704283638" r:id="rId665"/>
        </w:object>
      </w:r>
      <w:r w:rsidR="00F9072B">
        <w:t xml:space="preserve"> </w:t>
      </w:r>
      <w:r w:rsidR="00F9072B">
        <w:tab/>
      </w:r>
      <w:r w:rsidR="00F9072B">
        <w:fldChar w:fldCharType="begin"/>
      </w:r>
      <w:r w:rsidR="00F9072B">
        <w:instrText xml:space="preserve"> MACROBUTTON MTPlaceRef \* MERGEFORMAT </w:instrText>
      </w:r>
      <w:r w:rsidR="00F9072B">
        <w:fldChar w:fldCharType="begin"/>
      </w:r>
      <w:r w:rsidR="00F9072B">
        <w:instrText xml:space="preserve"> SEQ MTEqn \h \* MERGEFORMAT </w:instrText>
      </w:r>
      <w:r w:rsidR="00F9072B">
        <w:fldChar w:fldCharType="end"/>
      </w:r>
      <w:r w:rsidR="00F9072B">
        <w:instrText>(</w:instrText>
      </w:r>
      <w:r w:rsidR="00C71E21">
        <w:fldChar w:fldCharType="begin"/>
      </w:r>
      <w:r w:rsidR="00C71E21">
        <w:instrText xml:space="preserve"> SEQ MTChap \c \* Arabic \* MERGEFORMAT </w:instrText>
      </w:r>
      <w:r w:rsidR="00C71E21">
        <w:fldChar w:fldCharType="separate"/>
      </w:r>
      <w:r w:rsidR="009B7CEC">
        <w:rPr>
          <w:noProof/>
        </w:rPr>
        <w:instrText>5</w:instrText>
      </w:r>
      <w:r w:rsidR="00C71E21">
        <w:rPr>
          <w:noProof/>
        </w:rPr>
        <w:fldChar w:fldCharType="end"/>
      </w:r>
      <w:r w:rsidR="00F9072B">
        <w:instrText>-</w:instrText>
      </w:r>
      <w:r w:rsidR="00C71E21">
        <w:fldChar w:fldCharType="begin"/>
      </w:r>
      <w:r w:rsidR="00C71E21">
        <w:instrText xml:space="preserve"> SEQ MTEqn \c \* Arabic \* MERGEFORMAT </w:instrText>
      </w:r>
      <w:r w:rsidR="00C71E21">
        <w:fldChar w:fldCharType="separate"/>
      </w:r>
      <w:r w:rsidR="009B7CEC">
        <w:rPr>
          <w:noProof/>
        </w:rPr>
        <w:instrText>1</w:instrText>
      </w:r>
      <w:r w:rsidR="00C71E21">
        <w:rPr>
          <w:noProof/>
        </w:rPr>
        <w:fldChar w:fldCharType="end"/>
      </w:r>
      <w:r w:rsidR="00F9072B">
        <w:instrText>)</w:instrText>
      </w:r>
      <w:r w:rsidR="00F9072B">
        <w:fldChar w:fldCharType="end"/>
      </w:r>
    </w:p>
    <w:p w14:paraId="0C5ADD1B" w14:textId="384B2D90" w:rsidR="00722F9C" w:rsidRDefault="00722F9C" w:rsidP="001C4421">
      <w:r>
        <w:t xml:space="preserve">where </w:t>
      </w:r>
      <w:r>
        <w:rPr>
          <w:bCs/>
          <w:i/>
        </w:rPr>
        <w:t>x</w:t>
      </w:r>
      <w:r>
        <w:t xml:space="preserve"> is the vector of state variables, </w:t>
      </w:r>
      <w:r>
        <w:rPr>
          <w:i/>
          <w:iCs/>
        </w:rPr>
        <w:t>v</w:t>
      </w:r>
      <w:r>
        <w:t xml:space="preserve"> is the vector of bus voltages, and </w:t>
      </w:r>
      <w:r>
        <w:rPr>
          <w:i/>
          <w:iCs/>
        </w:rPr>
        <w:t>f</w:t>
      </w:r>
      <w:r>
        <w:rPr>
          <w:b/>
          <w:bCs/>
        </w:rPr>
        <w:t xml:space="preserve"> </w:t>
      </w:r>
      <w:r>
        <w:t xml:space="preserve">and </w:t>
      </w:r>
      <w:r>
        <w:rPr>
          <w:i/>
          <w:iCs/>
        </w:rPr>
        <w:t>g</w:t>
      </w:r>
      <w:r>
        <w:t xml:space="preserve"> are functions in differential equations and algebraic equations, respectively. For the ease of presentation, let </w:t>
      </w:r>
      <w:r w:rsidR="00B10E33" w:rsidRPr="00B10E33">
        <w:rPr>
          <w:position w:val="-12"/>
        </w:rPr>
        <w:object w:dxaOrig="3820" w:dyaOrig="420" w14:anchorId="035DA27B">
          <v:shape id="_x0000_i1353" type="#_x0000_t75" style="width:192pt;height:24pt" o:ole="">
            <v:imagedata r:id="rId666" o:title=""/>
          </v:shape>
          <o:OLEObject Type="Embed" ProgID="Equation.DSMT4" ShapeID="_x0000_i1353" DrawAspect="Content" ObjectID="_1704283639" r:id="rId667"/>
        </w:object>
      </w:r>
      <w:r>
        <w:t xml:space="preserve"> and rewrite </w:t>
      </w:r>
      <w:r w:rsidR="001C4421">
        <w:t>the DAE model</w:t>
      </w:r>
      <w:r>
        <w:t xml:space="preserve"> as</w:t>
      </w:r>
      <w:r w:rsidR="00B10E33" w:rsidRPr="00B10E33">
        <w:rPr>
          <w:position w:val="-12"/>
        </w:rPr>
        <w:object w:dxaOrig="2820" w:dyaOrig="380" w14:anchorId="2EFBD22C">
          <v:shape id="_x0000_i1354" type="#_x0000_t75" style="width:2in;height:18pt" o:ole="">
            <v:imagedata r:id="rId668" o:title=""/>
          </v:shape>
          <o:OLEObject Type="Embed" ProgID="Equation.DSMT4" ShapeID="_x0000_i1354" DrawAspect="Content" ObjectID="_1704283640" r:id="rId669"/>
        </w:object>
      </w:r>
      <w:r w:rsidR="001C4421">
        <w:t xml:space="preserve">. </w:t>
      </w:r>
    </w:p>
    <w:p w14:paraId="1AE35F80" w14:textId="77777777" w:rsidR="002615B4" w:rsidRDefault="002615B4" w:rsidP="002615B4">
      <w:pPr>
        <w:rPr>
          <w:sz w:val="20"/>
          <w:szCs w:val="20"/>
        </w:rPr>
      </w:pPr>
      <w:r>
        <w:rPr>
          <w:b/>
          <w:bCs/>
        </w:rPr>
        <w:t>Notation</w:t>
      </w:r>
      <w:r>
        <w:t xml:space="preserve">: </w:t>
      </w:r>
    </w:p>
    <w:p w14:paraId="1FD38100" w14:textId="419D84A6" w:rsidR="002615B4" w:rsidRDefault="00B10E33" w:rsidP="002615B4">
      <w:r w:rsidRPr="00B10E33">
        <w:rPr>
          <w:position w:val="-10"/>
        </w:rPr>
        <w:object w:dxaOrig="600" w:dyaOrig="320" w14:anchorId="51DE57BF">
          <v:shape id="_x0000_i1355" type="#_x0000_t75" style="width:30pt;height:18pt" o:ole="">
            <v:imagedata r:id="rId670" o:title=""/>
          </v:shape>
          <o:OLEObject Type="Embed" ProgID="Equation.DSMT4" ShapeID="_x0000_i1355" DrawAspect="Content" ObjectID="_1704283641" r:id="rId671"/>
        </w:object>
      </w:r>
      <w:r w:rsidR="002615B4">
        <w:t xml:space="preserve"> index and total number of iterations</w:t>
      </w:r>
      <w:r w:rsidR="002615B4">
        <w:rPr>
          <w:lang w:eastAsia="zh-CN"/>
        </w:rPr>
        <w:t xml:space="preserve"> in Parareal</w:t>
      </w:r>
    </w:p>
    <w:p w14:paraId="1008AC21" w14:textId="55742367" w:rsidR="002615B4" w:rsidRDefault="00B10E33" w:rsidP="002615B4">
      <w:r w:rsidRPr="00B10E33">
        <w:rPr>
          <w:position w:val="-10"/>
        </w:rPr>
        <w:object w:dxaOrig="480" w:dyaOrig="320" w14:anchorId="41395916">
          <v:shape id="_x0000_i1356" type="#_x0000_t75" style="width:24pt;height:18pt" o:ole="">
            <v:imagedata r:id="rId672" o:title=""/>
          </v:shape>
          <o:OLEObject Type="Embed" ProgID="Equation.DSMT4" ShapeID="_x0000_i1356" DrawAspect="Content" ObjectID="_1704283642" r:id="rId673"/>
        </w:object>
      </w:r>
      <w:r w:rsidR="002615B4">
        <w:t xml:space="preserve">  index and total order of DT</w:t>
      </w:r>
    </w:p>
    <w:p w14:paraId="37C01A46" w14:textId="7A27D49D" w:rsidR="002615B4" w:rsidRDefault="00B10E33" w:rsidP="002615B4">
      <w:r w:rsidRPr="00B10E33">
        <w:rPr>
          <w:position w:val="-10"/>
        </w:rPr>
        <w:object w:dxaOrig="499" w:dyaOrig="320" w14:anchorId="66A479F7">
          <v:shape id="_x0000_i1357" type="#_x0000_t75" style="width:24pt;height:18pt" o:ole="">
            <v:imagedata r:id="rId674" o:title=""/>
          </v:shape>
          <o:OLEObject Type="Embed" ProgID="Equation.DSMT4" ShapeID="_x0000_i1357" DrawAspect="Content" ObjectID="_1704283643" r:id="rId675"/>
        </w:object>
      </w:r>
      <w:r w:rsidR="002615B4">
        <w:t xml:space="preserve"> index and total number of time step in coarse solver</w:t>
      </w:r>
    </w:p>
    <w:p w14:paraId="5FBCB051" w14:textId="4998E0E7" w:rsidR="002615B4" w:rsidRDefault="00B10E33" w:rsidP="002615B4">
      <w:r w:rsidRPr="00B10E33">
        <w:rPr>
          <w:position w:val="-10"/>
        </w:rPr>
        <w:object w:dxaOrig="639" w:dyaOrig="320" w14:anchorId="607CC1BA">
          <v:shape id="_x0000_i1358" type="#_x0000_t75" style="width:30pt;height:18pt" o:ole="">
            <v:imagedata r:id="rId676" o:title=""/>
          </v:shape>
          <o:OLEObject Type="Embed" ProgID="Equation.DSMT4" ShapeID="_x0000_i1358" DrawAspect="Content" ObjectID="_1704283644" r:id="rId677"/>
        </w:object>
      </w:r>
      <w:r w:rsidR="002615B4">
        <w:t xml:space="preserve"> superscripts of Parareal window, coarse step, fine step</w:t>
      </w:r>
    </w:p>
    <w:p w14:paraId="3DFFBE67" w14:textId="7555BDD4" w:rsidR="0026766B" w:rsidRDefault="0026766B" w:rsidP="0026766B">
      <w:pPr>
        <w:pStyle w:val="Heading3"/>
      </w:pPr>
      <w:bookmarkStart w:id="166" w:name="_Toc93064761"/>
      <w:r>
        <w:t>5.</w:t>
      </w:r>
      <w:r w:rsidR="00D4013D">
        <w:t>1</w:t>
      </w:r>
      <w:r>
        <w:t>.1</w:t>
      </w:r>
      <w:r w:rsidRPr="000B6E47">
        <w:t xml:space="preserve">. </w:t>
      </w:r>
      <w:r w:rsidR="00377D02" w:rsidRPr="00377D02">
        <w:t>Conventional Numerical-based Parareal Method</w:t>
      </w:r>
      <w:bookmarkEnd w:id="166"/>
    </w:p>
    <w:p w14:paraId="52DFB36F" w14:textId="4B85C2EF" w:rsidR="00E246D8" w:rsidRDefault="002C1D4F" w:rsidP="003D433F">
      <w:r>
        <w:t>Fig.</w:t>
      </w:r>
      <w:r w:rsidR="00E246D8">
        <w:t xml:space="preserve"> 27 illustrates the basic idea of the Parareal method to achieve temporal parallelization. First, the desired simulation length [</w:t>
      </w:r>
      <w:r w:rsidR="00E246D8">
        <w:rPr>
          <w:i/>
          <w:iCs/>
        </w:rPr>
        <w:t>t</w:t>
      </w:r>
      <w:r w:rsidR="00E246D8">
        <w:rPr>
          <w:vertAlign w:val="subscript"/>
        </w:rPr>
        <w:t>0</w:t>
      </w:r>
      <w:r w:rsidR="00E246D8">
        <w:t xml:space="preserve">, </w:t>
      </w:r>
      <w:r w:rsidR="00E246D8">
        <w:rPr>
          <w:i/>
          <w:iCs/>
        </w:rPr>
        <w:t>t</w:t>
      </w:r>
      <w:r w:rsidR="00E246D8">
        <w:rPr>
          <w:i/>
          <w:iCs/>
          <w:vertAlign w:val="subscript"/>
        </w:rPr>
        <w:t>N</w:t>
      </w:r>
      <w:r w:rsidR="00E246D8">
        <w:t xml:space="preserve">] is decomposed into </w:t>
      </w:r>
      <w:r w:rsidR="00E246D8">
        <w:rPr>
          <w:i/>
          <w:iCs/>
        </w:rPr>
        <w:t xml:space="preserve">N </w:t>
      </w:r>
      <w:r w:rsidR="00E246D8">
        <w:t xml:space="preserve">coarse steps with length </w:t>
      </w:r>
      <w:r w:rsidR="00E246D8">
        <w:rPr>
          <w:i/>
          <w:iCs/>
        </w:rPr>
        <w:t>h</w:t>
      </w:r>
      <w:r w:rsidR="00E246D8">
        <w:rPr>
          <w:i/>
          <w:iCs/>
          <w:vertAlign w:val="subscript"/>
        </w:rPr>
        <w:t>c</w:t>
      </w:r>
      <w:r w:rsidR="00E246D8">
        <w:t xml:space="preserve">, and each coarse interval is further decomposed into many fine steps with length </w:t>
      </w:r>
      <w:r w:rsidR="00E246D8">
        <w:rPr>
          <w:i/>
          <w:iCs/>
        </w:rPr>
        <w:t>h</w:t>
      </w:r>
      <w:r w:rsidR="00E246D8">
        <w:rPr>
          <w:i/>
          <w:iCs/>
          <w:vertAlign w:val="subscript"/>
        </w:rPr>
        <w:t>f</w:t>
      </w:r>
      <w:r w:rsidR="00E246D8">
        <w:t xml:space="preserve">. Then, the block of </w:t>
      </w:r>
      <w:r w:rsidR="00E246D8">
        <w:rPr>
          <w:b/>
          <w:bCs/>
        </w:rPr>
        <w:t>initial coarse evaluation</w:t>
      </w:r>
      <w:r w:rsidR="00E246D8">
        <w:t xml:space="preserve"> computes the initial coarse solutions </w:t>
      </w:r>
      <w:r w:rsidR="00E246D8">
        <w:rPr>
          <w:b/>
          <w:bCs/>
        </w:rPr>
        <w:t>x</w:t>
      </w:r>
      <w:r w:rsidR="00E246D8">
        <w:rPr>
          <w:i/>
          <w:iCs/>
          <w:vertAlign w:val="subscript"/>
        </w:rPr>
        <w:t>n</w:t>
      </w:r>
      <w:r w:rsidR="00E246D8">
        <w:rPr>
          <w:i/>
          <w:iCs/>
          <w:vertAlign w:val="superscript"/>
        </w:rPr>
        <w:t>c</w:t>
      </w:r>
      <w:r w:rsidR="00E246D8">
        <w:rPr>
          <w:vertAlign w:val="superscript"/>
        </w:rPr>
        <w:t>,0</w:t>
      </w:r>
      <w:r w:rsidR="00E246D8">
        <w:t xml:space="preserve"> by performing the simulation over [</w:t>
      </w:r>
      <w:r w:rsidR="00E246D8">
        <w:rPr>
          <w:i/>
          <w:iCs/>
        </w:rPr>
        <w:t>t</w:t>
      </w:r>
      <w:r w:rsidR="00E246D8">
        <w:rPr>
          <w:vertAlign w:val="subscript"/>
        </w:rPr>
        <w:t>0</w:t>
      </w:r>
      <w:r w:rsidR="00E246D8">
        <w:t xml:space="preserve">, </w:t>
      </w:r>
      <w:r w:rsidR="00E246D8">
        <w:rPr>
          <w:i/>
          <w:iCs/>
        </w:rPr>
        <w:t>t</w:t>
      </w:r>
      <w:r w:rsidR="00E246D8">
        <w:rPr>
          <w:i/>
          <w:iCs/>
          <w:vertAlign w:val="subscript"/>
        </w:rPr>
        <w:t>N</w:t>
      </w:r>
      <w:r w:rsidR="00E246D8">
        <w:t xml:space="preserve">] in serial using a coarse operator </w:t>
      </w:r>
      <w:r w:rsidR="00B10E33" w:rsidRPr="00B10E33">
        <w:rPr>
          <w:position w:val="-6"/>
        </w:rPr>
        <w:object w:dxaOrig="220" w:dyaOrig="279" w14:anchorId="0E671539">
          <v:shape id="_x0000_i1359" type="#_x0000_t75" style="width:12pt;height:12pt" o:ole="">
            <v:imagedata r:id="rId678" o:title=""/>
          </v:shape>
          <o:OLEObject Type="Embed" ProgID="Equation.DSMT4" ShapeID="_x0000_i1359" DrawAspect="Content" ObjectID="_1704283645" r:id="rId679"/>
        </w:object>
      </w:r>
      <w:r w:rsidR="00E246D8">
        <w:t xml:space="preserve">with the coarse step length </w:t>
      </w:r>
      <w:r w:rsidR="00E246D8">
        <w:rPr>
          <w:i/>
          <w:iCs/>
        </w:rPr>
        <w:t>h</w:t>
      </w:r>
      <w:r w:rsidR="00E246D8">
        <w:rPr>
          <w:i/>
          <w:iCs/>
          <w:vertAlign w:val="subscript"/>
        </w:rPr>
        <w:t>c</w:t>
      </w:r>
      <w:r w:rsidR="00E246D8">
        <w:t xml:space="preserve">. After that, the iteration process is performed between the blocks of fine evaluation and the coarse solution update. The block of </w:t>
      </w:r>
      <w:r w:rsidR="00E246D8">
        <w:rPr>
          <w:b/>
          <w:bCs/>
        </w:rPr>
        <w:t>fine evaluation</w:t>
      </w:r>
      <w:r w:rsidR="00E246D8">
        <w:t xml:space="preserve"> is to provide a better solution </w:t>
      </w:r>
      <w:r w:rsidR="00E246D8">
        <w:rPr>
          <w:b/>
          <w:bCs/>
        </w:rPr>
        <w:t>x</w:t>
      </w:r>
      <w:r w:rsidR="00E246D8">
        <w:rPr>
          <w:i/>
          <w:iCs/>
          <w:vertAlign w:val="subscript"/>
        </w:rPr>
        <w:t>n</w:t>
      </w:r>
      <w:r w:rsidR="00E246D8">
        <w:rPr>
          <w:i/>
          <w:iCs/>
          <w:vertAlign w:val="superscript"/>
        </w:rPr>
        <w:t>f</w:t>
      </w:r>
      <w:r w:rsidR="00E246D8">
        <w:rPr>
          <w:vertAlign w:val="superscript"/>
        </w:rPr>
        <w:t>,0</w:t>
      </w:r>
      <w:r w:rsidR="00E246D8">
        <w:t xml:space="preserve"> at each interval by simulating each coarse interval [</w:t>
      </w:r>
      <w:r w:rsidR="00E246D8">
        <w:rPr>
          <w:i/>
          <w:iCs/>
        </w:rPr>
        <w:t>t</w:t>
      </w:r>
      <w:r w:rsidR="00E246D8">
        <w:rPr>
          <w:i/>
          <w:iCs/>
          <w:vertAlign w:val="subscript"/>
        </w:rPr>
        <w:t>n</w:t>
      </w:r>
      <w:r w:rsidR="00E246D8">
        <w:t xml:space="preserve">, </w:t>
      </w:r>
      <w:r w:rsidR="00E246D8">
        <w:rPr>
          <w:i/>
          <w:iCs/>
        </w:rPr>
        <w:t>t</w:t>
      </w:r>
      <w:r w:rsidR="00E246D8">
        <w:rPr>
          <w:i/>
          <w:iCs/>
          <w:vertAlign w:val="subscript"/>
        </w:rPr>
        <w:t>n+</w:t>
      </w:r>
      <w:r w:rsidR="00E246D8">
        <w:rPr>
          <w:vertAlign w:val="subscript"/>
        </w:rPr>
        <w:t>1</w:t>
      </w:r>
      <w:r w:rsidR="00E246D8">
        <w:t xml:space="preserve">] in parallel using a fine operator </w:t>
      </w:r>
      <w:r w:rsidR="00B10E33" w:rsidRPr="00B10E33">
        <w:rPr>
          <w:position w:val="-6"/>
        </w:rPr>
        <w:object w:dxaOrig="279" w:dyaOrig="279" w14:anchorId="08F55CEE">
          <v:shape id="_x0000_i1360" type="#_x0000_t75" style="width:12pt;height:12pt" o:ole="">
            <v:imagedata r:id="rId680" o:title=""/>
          </v:shape>
          <o:OLEObject Type="Embed" ProgID="Equation.DSMT4" ShapeID="_x0000_i1360" DrawAspect="Content" ObjectID="_1704283646" r:id="rId681"/>
        </w:object>
      </w:r>
      <w:r w:rsidR="00E246D8">
        <w:t xml:space="preserve">with the fine step length </w:t>
      </w:r>
      <w:r w:rsidR="00E246D8">
        <w:rPr>
          <w:i/>
          <w:iCs/>
        </w:rPr>
        <w:t>h</w:t>
      </w:r>
      <w:r w:rsidR="00E246D8">
        <w:rPr>
          <w:i/>
          <w:iCs/>
          <w:vertAlign w:val="subscript"/>
        </w:rPr>
        <w:t>f</w:t>
      </w:r>
      <w:r w:rsidR="00E246D8">
        <w:t xml:space="preserve">. The block of </w:t>
      </w:r>
      <w:r w:rsidR="00E246D8">
        <w:rPr>
          <w:b/>
          <w:bCs/>
        </w:rPr>
        <w:t xml:space="preserve">coarse solution update </w:t>
      </w:r>
      <w:r w:rsidR="00E246D8">
        <w:t xml:space="preserve">is to correct the coarse solution at each coarse interval. The iteration process continues until the stopping criteria is met, i.e., the differences of coarse solutions between </w:t>
      </w:r>
      <w:r w:rsidR="00E246D8">
        <w:rPr>
          <w:i/>
          <w:iCs/>
        </w:rPr>
        <w:t>m</w:t>
      </w:r>
      <w:r w:rsidR="00E246D8">
        <w:rPr>
          <w:i/>
          <w:iCs/>
          <w:vertAlign w:val="superscript"/>
        </w:rPr>
        <w:t>th</w:t>
      </w:r>
      <w:r w:rsidR="00E246D8">
        <w:rPr>
          <w:vertAlign w:val="superscript"/>
        </w:rPr>
        <w:t xml:space="preserve"> </w:t>
      </w:r>
      <w:r w:rsidR="00E246D8">
        <w:t>iteration and (</w:t>
      </w:r>
      <w:r w:rsidR="00E246D8">
        <w:rPr>
          <w:i/>
          <w:iCs/>
        </w:rPr>
        <w:t>m</w:t>
      </w:r>
      <w:r w:rsidR="00E246D8">
        <w:t>+1)</w:t>
      </w:r>
      <w:r w:rsidR="00E246D8">
        <w:rPr>
          <w:vertAlign w:val="superscript"/>
        </w:rPr>
        <w:t>th</w:t>
      </w:r>
      <w:r w:rsidR="00E246D8">
        <w:t xml:space="preserve"> iteration are smaller than a pre-defined threshold, or the maximum number of iterations is reached.  </w:t>
      </w:r>
    </w:p>
    <w:p w14:paraId="54820E34" w14:textId="77777777" w:rsidR="006367BA" w:rsidRDefault="006367BA" w:rsidP="006367BA">
      <w:pPr>
        <w:rPr>
          <w:iCs/>
          <w:sz w:val="20"/>
          <w:szCs w:val="20"/>
        </w:rPr>
      </w:pPr>
      <w:r>
        <w:t xml:space="preserve">Algorithm 5 shows the detailed procedure of the Parareal method, where the lines from 1 to 2 correspond to the block of initial coarse evaluation in Fig. 27; the lines from 4 to 6 correspond to the block of fine evaluation; the lines from 7 to 10 correspond to the coarse solution update; and the lines from 11 to 13 are the stopping criterion. In the algorithm, </w:t>
      </w:r>
      <w:r w:rsidRPr="00B10E33">
        <w:rPr>
          <w:position w:val="-12"/>
        </w:rPr>
        <w:object w:dxaOrig="1540" w:dyaOrig="420" w14:anchorId="7E86287B">
          <v:shape id="_x0000_i1361" type="#_x0000_t75" style="width:78pt;height:24pt" o:ole="">
            <v:imagedata r:id="rId682" o:title=""/>
          </v:shape>
          <o:OLEObject Type="Embed" ProgID="Equation.DSMT4" ShapeID="_x0000_i1361" DrawAspect="Content" ObjectID="_1704283647" r:id="rId683"/>
        </w:object>
      </w:r>
      <w:r>
        <w:rPr>
          <w:bCs/>
        </w:rPr>
        <w:t xml:space="preserve">respectively mean the coarse solution, fine solution and corrected coarse solution at time instant </w:t>
      </w:r>
      <w:r>
        <w:rPr>
          <w:bCs/>
          <w:i/>
          <w:iCs/>
        </w:rPr>
        <w:t>t</w:t>
      </w:r>
      <w:r>
        <w:rPr>
          <w:bCs/>
          <w:i/>
          <w:iCs/>
          <w:vertAlign w:val="subscript"/>
        </w:rPr>
        <w:t>n</w:t>
      </w:r>
      <w:r>
        <w:rPr>
          <w:bCs/>
        </w:rPr>
        <w:t xml:space="preserve"> in the </w:t>
      </w:r>
      <w:r>
        <w:rPr>
          <w:bCs/>
          <w:i/>
          <w:iCs/>
        </w:rPr>
        <w:t>m</w:t>
      </w:r>
      <w:r>
        <w:rPr>
          <w:bCs/>
          <w:iCs/>
          <w:vertAlign w:val="superscript"/>
        </w:rPr>
        <w:t>th</w:t>
      </w:r>
      <w:r>
        <w:rPr>
          <w:bCs/>
          <w:iCs/>
        </w:rPr>
        <w:t xml:space="preserve"> iteration; </w:t>
      </w:r>
      <w:r>
        <w:rPr>
          <w:bCs/>
          <w:i/>
        </w:rPr>
        <w:t xml:space="preserve">tol </w:t>
      </w:r>
      <w:r>
        <w:rPr>
          <w:bCs/>
          <w:iCs/>
        </w:rPr>
        <w:t xml:space="preserve">is a pre-defined </w:t>
      </w:r>
      <w:r>
        <w:rPr>
          <w:bCs/>
          <w:iCs/>
        </w:rPr>
        <w:lastRenderedPageBreak/>
        <w:t xml:space="preserve">threshold; </w:t>
      </w:r>
      <w:r>
        <w:rPr>
          <w:bCs/>
          <w:i/>
        </w:rPr>
        <w:t>M</w:t>
      </w:r>
      <w:r>
        <w:rPr>
          <w:bCs/>
          <w:iCs/>
        </w:rPr>
        <w:t xml:space="preserve"> is the recorded number of iterations for Parareal algorithm to converge; and </w:t>
      </w:r>
      <w:r>
        <w:rPr>
          <w:bCs/>
          <w:i/>
        </w:rPr>
        <w:t>m</w:t>
      </w:r>
      <w:r>
        <w:rPr>
          <w:bCs/>
          <w:i/>
          <w:vertAlign w:val="subscript"/>
        </w:rPr>
        <w:t>max</w:t>
      </w:r>
      <w:r>
        <w:rPr>
          <w:bCs/>
          <w:i/>
        </w:rPr>
        <w:t xml:space="preserve"> </w:t>
      </w:r>
      <w:r>
        <w:rPr>
          <w:bCs/>
          <w:iCs/>
        </w:rPr>
        <w:t xml:space="preserve">is the pre-defined maximum number of iterations. </w:t>
      </w:r>
    </w:p>
    <w:tbl>
      <w:tblPr>
        <w:tblW w:w="5000" w:type="pct"/>
        <w:jc w:val="center"/>
        <w:tblBorders>
          <w:top w:val="single" w:sz="12" w:space="0" w:color="808080"/>
          <w:bottom w:val="single" w:sz="12" w:space="0" w:color="808080"/>
        </w:tblBorders>
        <w:tblLook w:val="04A0" w:firstRow="1" w:lastRow="0" w:firstColumn="1" w:lastColumn="0" w:noHBand="0" w:noVBand="1"/>
      </w:tblPr>
      <w:tblGrid>
        <w:gridCol w:w="8856"/>
      </w:tblGrid>
      <w:tr w:rsidR="006367BA" w:rsidRPr="00215AD7" w14:paraId="55984565" w14:textId="77777777" w:rsidTr="00E74345">
        <w:trPr>
          <w:trHeight w:val="216"/>
          <w:jc w:val="center"/>
        </w:trPr>
        <w:tc>
          <w:tcPr>
            <w:tcW w:w="5000" w:type="pct"/>
            <w:tcBorders>
              <w:top w:val="double" w:sz="6" w:space="0" w:color="auto"/>
              <w:left w:val="nil"/>
              <w:bottom w:val="single" w:sz="6" w:space="0" w:color="auto"/>
              <w:right w:val="nil"/>
            </w:tcBorders>
            <w:vAlign w:val="center"/>
            <w:hideMark/>
          </w:tcPr>
          <w:p w14:paraId="1C67CFB6" w14:textId="77777777" w:rsidR="006367BA" w:rsidRPr="00215AD7" w:rsidRDefault="006367BA" w:rsidP="00E74345">
            <w:pPr>
              <w:spacing w:line="320" w:lineRule="exact"/>
              <w:ind w:firstLine="0"/>
              <w:rPr>
                <w:i/>
              </w:rPr>
            </w:pPr>
            <w:r w:rsidRPr="00215AD7">
              <w:rPr>
                <w:b/>
              </w:rPr>
              <w:t xml:space="preserve">Algorithm </w:t>
            </w:r>
            <w:r>
              <w:rPr>
                <w:b/>
              </w:rPr>
              <w:t>5</w:t>
            </w:r>
            <w:r w:rsidRPr="00215AD7">
              <w:rPr>
                <w:b/>
              </w:rPr>
              <w:t>: Parareal method</w:t>
            </w:r>
          </w:p>
        </w:tc>
      </w:tr>
      <w:tr w:rsidR="006367BA" w:rsidRPr="00215AD7" w14:paraId="1BA99EF0" w14:textId="77777777" w:rsidTr="00E74345">
        <w:trPr>
          <w:trHeight w:val="180"/>
          <w:jc w:val="center"/>
        </w:trPr>
        <w:tc>
          <w:tcPr>
            <w:tcW w:w="5000" w:type="pct"/>
            <w:tcBorders>
              <w:top w:val="nil"/>
              <w:left w:val="nil"/>
              <w:bottom w:val="double" w:sz="6" w:space="0" w:color="auto"/>
              <w:right w:val="nil"/>
            </w:tcBorders>
            <w:vAlign w:val="center"/>
            <w:hideMark/>
          </w:tcPr>
          <w:p w14:paraId="4DAB0A15" w14:textId="77777777" w:rsidR="006367BA" w:rsidRPr="00215AD7" w:rsidRDefault="006367BA" w:rsidP="00E74345">
            <w:pPr>
              <w:spacing w:line="320" w:lineRule="exact"/>
              <w:ind w:firstLine="0"/>
              <w:rPr>
                <w:bCs/>
              </w:rPr>
            </w:pPr>
            <w:r w:rsidRPr="00215AD7">
              <w:rPr>
                <w:b/>
              </w:rPr>
              <w:t>input</w:t>
            </w:r>
            <w:r w:rsidRPr="00215AD7">
              <w:rPr>
                <w:bCs/>
              </w:rPr>
              <w:t xml:space="preserve">: </w:t>
            </w:r>
            <w:r w:rsidRPr="00B10E33">
              <w:rPr>
                <w:position w:val="-16"/>
              </w:rPr>
              <w:object w:dxaOrig="1480" w:dyaOrig="420" w14:anchorId="7BCBE400">
                <v:shape id="_x0000_i1362" type="#_x0000_t75" style="width:1in;height:24pt" o:ole="">
                  <v:imagedata r:id="rId684" o:title=""/>
                </v:shape>
                <o:OLEObject Type="Embed" ProgID="Equation.DSMT4" ShapeID="_x0000_i1362" DrawAspect="Content" ObjectID="_1704283648" r:id="rId685"/>
              </w:object>
            </w:r>
            <w:r w:rsidRPr="00215AD7">
              <w:rPr>
                <w:bCs/>
              </w:rPr>
              <w:t xml:space="preserve"> </w:t>
            </w:r>
          </w:p>
          <w:p w14:paraId="35AEB207" w14:textId="77777777" w:rsidR="006367BA" w:rsidRPr="00215AD7" w:rsidRDefault="006367BA" w:rsidP="00E74345">
            <w:pPr>
              <w:spacing w:line="320" w:lineRule="exact"/>
              <w:ind w:firstLine="0"/>
              <w:rPr>
                <w:bCs/>
              </w:rPr>
            </w:pPr>
            <w:r w:rsidRPr="00215AD7">
              <w:rPr>
                <w:b/>
              </w:rPr>
              <w:t>output</w:t>
            </w:r>
            <w:r w:rsidRPr="00215AD7">
              <w:rPr>
                <w:bCs/>
              </w:rPr>
              <w:t xml:space="preserve">: </w:t>
            </w:r>
            <w:r w:rsidRPr="00B10E33">
              <w:rPr>
                <w:position w:val="-12"/>
              </w:rPr>
              <w:object w:dxaOrig="2140" w:dyaOrig="380" w14:anchorId="57F6D4CD">
                <v:shape id="_x0000_i1363" type="#_x0000_t75" style="width:108pt;height:18pt" o:ole="">
                  <v:imagedata r:id="rId686" o:title=""/>
                </v:shape>
                <o:OLEObject Type="Embed" ProgID="Equation.DSMT4" ShapeID="_x0000_i1363" DrawAspect="Content" ObjectID="_1704283649" r:id="rId687"/>
              </w:object>
            </w:r>
          </w:p>
          <w:p w14:paraId="09F08DB0" w14:textId="77777777" w:rsidR="006367BA" w:rsidRPr="00215AD7" w:rsidRDefault="006367BA" w:rsidP="00E74345">
            <w:pPr>
              <w:numPr>
                <w:ilvl w:val="0"/>
                <w:numId w:val="11"/>
              </w:numPr>
              <w:spacing w:line="320" w:lineRule="exact"/>
              <w:ind w:left="360"/>
              <w:contextualSpacing/>
              <w:jc w:val="left"/>
              <w:rPr>
                <w:bCs/>
              </w:rPr>
            </w:pPr>
            <w:r w:rsidRPr="00B10E33">
              <w:rPr>
                <w:position w:val="-12"/>
              </w:rPr>
              <w:object w:dxaOrig="1020" w:dyaOrig="420" w14:anchorId="334E9F9B">
                <v:shape id="_x0000_i1364" type="#_x0000_t75" style="width:54pt;height:24pt" o:ole="">
                  <v:imagedata r:id="rId688" o:title=""/>
                </v:shape>
                <o:OLEObject Type="Embed" ProgID="Equation.DSMT4" ShapeID="_x0000_i1364" DrawAspect="Content" ObjectID="_1704283650" r:id="rId689"/>
              </w:object>
            </w:r>
            <w:r w:rsidRPr="00215AD7">
              <w:rPr>
                <w:bCs/>
              </w:rPr>
              <w:t xml:space="preserve">, </w:t>
            </w:r>
            <w:r w:rsidRPr="00B10E33">
              <w:rPr>
                <w:position w:val="-12"/>
              </w:rPr>
              <w:object w:dxaOrig="1140" w:dyaOrig="420" w14:anchorId="6A4DBCB2">
                <v:shape id="_x0000_i1365" type="#_x0000_t75" style="width:60pt;height:24pt" o:ole="">
                  <v:imagedata r:id="rId690" o:title=""/>
                </v:shape>
                <o:OLEObject Type="Embed" ProgID="Equation.DSMT4" ShapeID="_x0000_i1365" DrawAspect="Content" ObjectID="_1704283651" r:id="rId691"/>
              </w:object>
            </w:r>
          </w:p>
          <w:p w14:paraId="6C7855ED" w14:textId="77777777" w:rsidR="006367BA" w:rsidRPr="00215AD7" w:rsidRDefault="006367BA" w:rsidP="00E74345">
            <w:pPr>
              <w:numPr>
                <w:ilvl w:val="0"/>
                <w:numId w:val="11"/>
              </w:numPr>
              <w:spacing w:line="320" w:lineRule="exact"/>
              <w:ind w:left="360"/>
              <w:contextualSpacing/>
              <w:jc w:val="left"/>
              <w:rPr>
                <w:bCs/>
              </w:rPr>
            </w:pPr>
            <w:r w:rsidRPr="00B10E33">
              <w:rPr>
                <w:position w:val="-12"/>
              </w:rPr>
              <w:object w:dxaOrig="4239" w:dyaOrig="420" w14:anchorId="434CEC21">
                <v:shape id="_x0000_i1366" type="#_x0000_t75" style="width:210pt;height:24pt" o:ole="">
                  <v:imagedata r:id="rId692" o:title=""/>
                </v:shape>
                <o:OLEObject Type="Embed" ProgID="Equation.DSMT4" ShapeID="_x0000_i1366" DrawAspect="Content" ObjectID="_1704283652" r:id="rId693"/>
              </w:object>
            </w:r>
            <w:r w:rsidRPr="00215AD7">
              <w:rPr>
                <w:bCs/>
              </w:rPr>
              <w:t>// initial coarse evaluation</w:t>
            </w:r>
          </w:p>
          <w:p w14:paraId="5F855FC1" w14:textId="77777777" w:rsidR="006367BA" w:rsidRPr="00215AD7" w:rsidRDefault="006367BA" w:rsidP="00E74345">
            <w:pPr>
              <w:numPr>
                <w:ilvl w:val="0"/>
                <w:numId w:val="11"/>
              </w:numPr>
              <w:spacing w:line="320" w:lineRule="exact"/>
              <w:ind w:left="0" w:firstLine="0"/>
              <w:contextualSpacing/>
              <w:jc w:val="left"/>
              <w:rPr>
                <w:b/>
              </w:rPr>
            </w:pPr>
            <w:r w:rsidRPr="00215AD7">
              <w:rPr>
                <w:b/>
              </w:rPr>
              <w:t xml:space="preserve">for </w:t>
            </w:r>
            <w:r w:rsidRPr="00B10E33">
              <w:rPr>
                <w:position w:val="-12"/>
              </w:rPr>
              <w:object w:dxaOrig="1440" w:dyaOrig="380" w14:anchorId="790B844D">
                <v:shape id="_x0000_i1367" type="#_x0000_t75" style="width:1in;height:18pt" o:ole="">
                  <v:imagedata r:id="rId694" o:title=""/>
                </v:shape>
                <o:OLEObject Type="Embed" ProgID="Equation.DSMT4" ShapeID="_x0000_i1367" DrawAspect="Content" ObjectID="_1704283653" r:id="rId695"/>
              </w:object>
            </w:r>
            <w:r w:rsidRPr="00215AD7">
              <w:rPr>
                <w:b/>
              </w:rPr>
              <w:t xml:space="preserve">  </w:t>
            </w:r>
          </w:p>
          <w:p w14:paraId="1AB7564B" w14:textId="77777777" w:rsidR="006367BA" w:rsidRPr="00215AD7" w:rsidRDefault="006367BA" w:rsidP="00E74345">
            <w:pPr>
              <w:numPr>
                <w:ilvl w:val="0"/>
                <w:numId w:val="11"/>
              </w:numPr>
              <w:spacing w:line="320" w:lineRule="exact"/>
              <w:ind w:left="0" w:firstLine="0"/>
              <w:contextualSpacing/>
              <w:jc w:val="left"/>
              <w:rPr>
                <w:b/>
              </w:rPr>
            </w:pPr>
            <w:r w:rsidRPr="00215AD7">
              <w:rPr>
                <w:b/>
              </w:rPr>
              <w:t xml:space="preserve">    for </w:t>
            </w:r>
            <w:r w:rsidRPr="00025957">
              <w:rPr>
                <w:position w:val="-4"/>
              </w:rPr>
              <w:object w:dxaOrig="1180" w:dyaOrig="260" w14:anchorId="49DF87C4">
                <v:shape id="_x0000_i1368" type="#_x0000_t75" style="width:60pt;height:12pt" o:ole="">
                  <v:imagedata r:id="rId696" o:title=""/>
                </v:shape>
                <o:OLEObject Type="Embed" ProgID="Equation.DSMT4" ShapeID="_x0000_i1368" DrawAspect="Content" ObjectID="_1704283654" r:id="rId697"/>
              </w:object>
            </w:r>
            <w:r w:rsidRPr="00215AD7">
              <w:rPr>
                <w:b/>
              </w:rPr>
              <w:t xml:space="preserve"> </w:t>
            </w:r>
            <w:r w:rsidRPr="00215AD7">
              <w:rPr>
                <w:b/>
                <w:lang w:eastAsia="zh-CN"/>
              </w:rPr>
              <w:t xml:space="preserve">// </w:t>
            </w:r>
            <w:r w:rsidRPr="00215AD7">
              <w:rPr>
                <w:bCs/>
              </w:rPr>
              <w:t>fine evaluation</w:t>
            </w:r>
            <w:r w:rsidRPr="00215AD7">
              <w:rPr>
                <w:bCs/>
                <w:lang w:eastAsia="zh-CN"/>
              </w:rPr>
              <w:t xml:space="preserve"> in parallel</w:t>
            </w:r>
          </w:p>
          <w:p w14:paraId="0676334C" w14:textId="77777777" w:rsidR="006367BA" w:rsidRPr="00215AD7" w:rsidRDefault="006367BA" w:rsidP="00E74345">
            <w:pPr>
              <w:numPr>
                <w:ilvl w:val="0"/>
                <w:numId w:val="11"/>
              </w:numPr>
              <w:spacing w:line="320" w:lineRule="exact"/>
              <w:ind w:left="0" w:firstLine="0"/>
              <w:contextualSpacing/>
              <w:jc w:val="left"/>
              <w:rPr>
                <w:b/>
              </w:rPr>
            </w:pPr>
            <w:r w:rsidRPr="00215AD7">
              <w:rPr>
                <w:b/>
              </w:rPr>
              <w:t xml:space="preserve">        </w:t>
            </w:r>
            <w:r w:rsidRPr="00B10E33">
              <w:rPr>
                <w:position w:val="-16"/>
              </w:rPr>
              <w:object w:dxaOrig="3000" w:dyaOrig="460" w14:anchorId="1F68458B">
                <v:shape id="_x0000_i1369" type="#_x0000_t75" style="width:150pt;height:24pt" o:ole="">
                  <v:imagedata r:id="rId698" o:title=""/>
                </v:shape>
                <o:OLEObject Type="Embed" ProgID="Equation.DSMT4" ShapeID="_x0000_i1369" DrawAspect="Content" ObjectID="_1704283655" r:id="rId699"/>
              </w:object>
            </w:r>
            <w:r w:rsidRPr="00215AD7">
              <w:rPr>
                <w:bCs/>
              </w:rPr>
              <w:t xml:space="preserve"> </w:t>
            </w:r>
          </w:p>
          <w:p w14:paraId="7F9A98FD" w14:textId="77777777" w:rsidR="006367BA" w:rsidRPr="00215AD7" w:rsidRDefault="006367BA" w:rsidP="00E74345">
            <w:pPr>
              <w:numPr>
                <w:ilvl w:val="0"/>
                <w:numId w:val="11"/>
              </w:numPr>
              <w:spacing w:line="320" w:lineRule="exact"/>
              <w:ind w:left="0" w:firstLine="0"/>
              <w:contextualSpacing/>
              <w:jc w:val="left"/>
              <w:rPr>
                <w:b/>
              </w:rPr>
            </w:pPr>
            <w:r w:rsidRPr="00215AD7">
              <w:rPr>
                <w:bCs/>
              </w:rPr>
              <w:t xml:space="preserve">    </w:t>
            </w:r>
            <w:r w:rsidRPr="00215AD7">
              <w:rPr>
                <w:b/>
              </w:rPr>
              <w:t>end</w:t>
            </w:r>
          </w:p>
          <w:p w14:paraId="68EC0C75" w14:textId="77777777" w:rsidR="006367BA" w:rsidRPr="00215AD7" w:rsidRDefault="006367BA" w:rsidP="00E74345">
            <w:pPr>
              <w:numPr>
                <w:ilvl w:val="0"/>
                <w:numId w:val="11"/>
              </w:numPr>
              <w:spacing w:line="320" w:lineRule="exact"/>
              <w:ind w:left="0" w:firstLine="0"/>
              <w:contextualSpacing/>
              <w:jc w:val="left"/>
              <w:rPr>
                <w:b/>
              </w:rPr>
            </w:pPr>
            <w:r w:rsidRPr="00215AD7">
              <w:rPr>
                <w:b/>
              </w:rPr>
              <w:t xml:space="preserve">    for </w:t>
            </w:r>
            <w:r w:rsidRPr="00025957">
              <w:rPr>
                <w:position w:val="-4"/>
              </w:rPr>
              <w:object w:dxaOrig="1180" w:dyaOrig="260" w14:anchorId="7E40A914">
                <v:shape id="_x0000_i1370" type="#_x0000_t75" style="width:60pt;height:12pt" o:ole="">
                  <v:imagedata r:id="rId700" o:title=""/>
                </v:shape>
                <o:OLEObject Type="Embed" ProgID="Equation.DSMT4" ShapeID="_x0000_i1370" DrawAspect="Content" ObjectID="_1704283656" r:id="rId701"/>
              </w:object>
            </w:r>
            <w:r w:rsidRPr="00215AD7">
              <w:rPr>
                <w:b/>
              </w:rPr>
              <w:t xml:space="preserve"> </w:t>
            </w:r>
            <w:r w:rsidRPr="00215AD7">
              <w:rPr>
                <w:bCs/>
              </w:rPr>
              <w:t>// coarse solution update</w:t>
            </w:r>
            <w:r w:rsidRPr="00215AD7">
              <w:rPr>
                <w:b/>
                <w:lang w:eastAsia="zh-CN"/>
              </w:rPr>
              <w:t xml:space="preserve"> </w:t>
            </w:r>
            <w:r w:rsidRPr="00215AD7">
              <w:rPr>
                <w:bCs/>
                <w:lang w:eastAsia="zh-CN"/>
              </w:rPr>
              <w:t>in serial</w:t>
            </w:r>
          </w:p>
          <w:p w14:paraId="42A6C9BB" w14:textId="77777777" w:rsidR="006367BA" w:rsidRPr="00215AD7" w:rsidRDefault="006367BA" w:rsidP="00E74345">
            <w:pPr>
              <w:numPr>
                <w:ilvl w:val="0"/>
                <w:numId w:val="11"/>
              </w:numPr>
              <w:spacing w:line="320" w:lineRule="exact"/>
              <w:ind w:left="0" w:firstLine="0"/>
              <w:contextualSpacing/>
              <w:jc w:val="left"/>
              <w:rPr>
                <w:b/>
              </w:rPr>
            </w:pPr>
            <w:r w:rsidRPr="00215AD7">
              <w:rPr>
                <w:b/>
              </w:rPr>
              <w:t xml:space="preserve">        </w:t>
            </w:r>
            <w:r w:rsidRPr="00B10E33">
              <w:rPr>
                <w:position w:val="-12"/>
              </w:rPr>
              <w:object w:dxaOrig="2700" w:dyaOrig="420" w14:anchorId="11A35E54">
                <v:shape id="_x0000_i1371" type="#_x0000_t75" style="width:138pt;height:24pt" o:ole="">
                  <v:imagedata r:id="rId702" o:title=""/>
                </v:shape>
                <o:OLEObject Type="Embed" ProgID="Equation.DSMT4" ShapeID="_x0000_i1371" DrawAspect="Content" ObjectID="_1704283657" r:id="rId703"/>
              </w:object>
            </w:r>
          </w:p>
          <w:p w14:paraId="1395F3FC" w14:textId="77777777" w:rsidR="006367BA" w:rsidRPr="00215AD7" w:rsidRDefault="006367BA" w:rsidP="00E74345">
            <w:pPr>
              <w:numPr>
                <w:ilvl w:val="0"/>
                <w:numId w:val="11"/>
              </w:numPr>
              <w:spacing w:line="320" w:lineRule="exact"/>
              <w:ind w:left="0" w:firstLine="0"/>
              <w:contextualSpacing/>
              <w:jc w:val="left"/>
              <w:rPr>
                <w:b/>
              </w:rPr>
            </w:pPr>
            <w:r w:rsidRPr="00215AD7">
              <w:rPr>
                <w:bCs/>
              </w:rPr>
              <w:t xml:space="preserve">        </w:t>
            </w:r>
            <w:r w:rsidRPr="00B10E33">
              <w:rPr>
                <w:position w:val="-12"/>
              </w:rPr>
              <w:object w:dxaOrig="3019" w:dyaOrig="420" w14:anchorId="43666BF2">
                <v:shape id="_x0000_i1372" type="#_x0000_t75" style="width:150pt;height:24pt" o:ole="">
                  <v:imagedata r:id="rId704" o:title=""/>
                </v:shape>
                <o:OLEObject Type="Embed" ProgID="Equation.DSMT4" ShapeID="_x0000_i1372" DrawAspect="Content" ObjectID="_1704283658" r:id="rId705"/>
              </w:object>
            </w:r>
            <w:r w:rsidRPr="00215AD7">
              <w:rPr>
                <w:bCs/>
              </w:rPr>
              <w:t xml:space="preserve"> </w:t>
            </w:r>
          </w:p>
          <w:p w14:paraId="7ABDD758" w14:textId="77777777" w:rsidR="006367BA" w:rsidRPr="00215AD7" w:rsidRDefault="006367BA" w:rsidP="00E74345">
            <w:pPr>
              <w:numPr>
                <w:ilvl w:val="0"/>
                <w:numId w:val="11"/>
              </w:numPr>
              <w:spacing w:line="320" w:lineRule="exact"/>
              <w:ind w:left="0" w:firstLine="0"/>
              <w:contextualSpacing/>
              <w:jc w:val="left"/>
              <w:rPr>
                <w:b/>
              </w:rPr>
            </w:pPr>
            <w:r w:rsidRPr="00215AD7">
              <w:rPr>
                <w:b/>
              </w:rPr>
              <w:t xml:space="preserve">    end</w:t>
            </w:r>
          </w:p>
          <w:p w14:paraId="5FFB5223" w14:textId="77777777" w:rsidR="006367BA" w:rsidRPr="00215AD7" w:rsidRDefault="006367BA" w:rsidP="00E74345">
            <w:pPr>
              <w:numPr>
                <w:ilvl w:val="0"/>
                <w:numId w:val="11"/>
              </w:numPr>
              <w:spacing w:line="320" w:lineRule="exact"/>
              <w:ind w:left="0" w:firstLine="0"/>
              <w:contextualSpacing/>
              <w:jc w:val="left"/>
              <w:rPr>
                <w:b/>
              </w:rPr>
            </w:pPr>
            <w:r w:rsidRPr="00215AD7">
              <w:rPr>
                <w:b/>
              </w:rPr>
              <w:t xml:space="preserve">    if  </w:t>
            </w:r>
            <w:r w:rsidRPr="00B10E33">
              <w:rPr>
                <w:position w:val="-12"/>
              </w:rPr>
              <w:object w:dxaOrig="3900" w:dyaOrig="420" w14:anchorId="4B47FBEE">
                <v:shape id="_x0000_i1373" type="#_x0000_t75" style="width:198pt;height:24pt" o:ole="">
                  <v:imagedata r:id="rId706" o:title=""/>
                </v:shape>
                <o:OLEObject Type="Embed" ProgID="Equation.DSMT4" ShapeID="_x0000_i1373" DrawAspect="Content" ObjectID="_1704283659" r:id="rId707"/>
              </w:object>
            </w:r>
            <w:r w:rsidRPr="00215AD7">
              <w:rPr>
                <w:bCs/>
              </w:rPr>
              <w:t>;  // stopping criterion</w:t>
            </w:r>
          </w:p>
          <w:p w14:paraId="478AFCA1" w14:textId="77777777" w:rsidR="006367BA" w:rsidRPr="00215AD7" w:rsidRDefault="006367BA" w:rsidP="00E74345">
            <w:pPr>
              <w:numPr>
                <w:ilvl w:val="0"/>
                <w:numId w:val="11"/>
              </w:numPr>
              <w:spacing w:line="240" w:lineRule="auto"/>
              <w:ind w:left="0" w:firstLine="0"/>
              <w:contextualSpacing/>
              <w:jc w:val="left"/>
              <w:rPr>
                <w:b/>
              </w:rPr>
            </w:pPr>
            <w:r w:rsidRPr="00215AD7">
              <w:rPr>
                <w:bCs/>
              </w:rPr>
              <w:t xml:space="preserve">         </w:t>
            </w:r>
            <w:r w:rsidRPr="00B10E33">
              <w:rPr>
                <w:position w:val="-12"/>
              </w:rPr>
              <w:object w:dxaOrig="2500" w:dyaOrig="420" w14:anchorId="2398AB36">
                <v:shape id="_x0000_i1374" type="#_x0000_t75" style="width:126pt;height:24pt" o:ole="">
                  <v:imagedata r:id="rId708" o:title=""/>
                </v:shape>
                <o:OLEObject Type="Embed" ProgID="Equation.DSMT4" ShapeID="_x0000_i1374" DrawAspect="Content" ObjectID="_1704283660" r:id="rId709"/>
              </w:object>
            </w:r>
            <w:r w:rsidRPr="00215AD7">
              <w:rPr>
                <w:bCs/>
              </w:rPr>
              <w:t xml:space="preserve">; </w:t>
            </w:r>
            <w:r w:rsidRPr="00025957">
              <w:rPr>
                <w:position w:val="-4"/>
              </w:rPr>
              <w:object w:dxaOrig="920" w:dyaOrig="260" w14:anchorId="32ECF09D">
                <v:shape id="_x0000_i1375" type="#_x0000_t75" style="width:48pt;height:12pt" o:ole="">
                  <v:imagedata r:id="rId710" o:title=""/>
                </v:shape>
                <o:OLEObject Type="Embed" ProgID="Equation.DSMT4" ShapeID="_x0000_i1375" DrawAspect="Content" ObjectID="_1704283661" r:id="rId711"/>
              </w:object>
            </w:r>
          </w:p>
          <w:p w14:paraId="3A0A8641" w14:textId="77777777" w:rsidR="006367BA" w:rsidRPr="00215AD7" w:rsidRDefault="006367BA" w:rsidP="00E74345">
            <w:pPr>
              <w:numPr>
                <w:ilvl w:val="0"/>
                <w:numId w:val="11"/>
              </w:numPr>
              <w:spacing w:line="240" w:lineRule="auto"/>
              <w:ind w:left="0" w:firstLine="0"/>
              <w:contextualSpacing/>
              <w:jc w:val="left"/>
              <w:rPr>
                <w:b/>
              </w:rPr>
            </w:pPr>
            <w:r w:rsidRPr="00215AD7">
              <w:rPr>
                <w:bCs/>
              </w:rPr>
              <w:t xml:space="preserve">    </w:t>
            </w:r>
            <w:r w:rsidRPr="00215AD7">
              <w:rPr>
                <w:b/>
              </w:rPr>
              <w:t>end</w:t>
            </w:r>
          </w:p>
          <w:p w14:paraId="40CD3651" w14:textId="77777777" w:rsidR="006367BA" w:rsidRPr="00215AD7" w:rsidRDefault="006367BA" w:rsidP="00E74345">
            <w:pPr>
              <w:numPr>
                <w:ilvl w:val="0"/>
                <w:numId w:val="11"/>
              </w:numPr>
              <w:spacing w:line="320" w:lineRule="exact"/>
              <w:ind w:left="360"/>
              <w:contextualSpacing/>
              <w:jc w:val="left"/>
              <w:rPr>
                <w:bCs/>
              </w:rPr>
            </w:pPr>
            <w:r w:rsidRPr="00215AD7">
              <w:rPr>
                <w:b/>
              </w:rPr>
              <w:t>end</w:t>
            </w:r>
          </w:p>
        </w:tc>
      </w:tr>
    </w:tbl>
    <w:p w14:paraId="55432B09" w14:textId="77777777" w:rsidR="006367BA" w:rsidRDefault="006367BA" w:rsidP="006367BA">
      <w:pPr>
        <w:ind w:firstLine="202"/>
      </w:pPr>
    </w:p>
    <w:p w14:paraId="0CD6EDE9" w14:textId="77777777" w:rsidR="006367BA" w:rsidRDefault="006367BA" w:rsidP="006367BA">
      <w:pPr>
        <w:rPr>
          <w:sz w:val="20"/>
          <w:szCs w:val="20"/>
        </w:rPr>
      </w:pPr>
      <w:r>
        <w:t xml:space="preserve">The convergence performance of the Parareal algorithm (quantified by the number of iterations) is of critical importance to the overall efficiency of the Parareal algorithm. Many factors could impact the convergence performance of the Parareal algorithm, including 1) the selection of the coarse operator </w:t>
      </w:r>
      <w:r w:rsidRPr="00B10E33">
        <w:rPr>
          <w:position w:val="-6"/>
        </w:rPr>
        <w:object w:dxaOrig="220" w:dyaOrig="279" w14:anchorId="46D78124">
          <v:shape id="_x0000_i1376" type="#_x0000_t75" style="width:12pt;height:12pt" o:ole="">
            <v:imagedata r:id="rId712" o:title=""/>
          </v:shape>
          <o:OLEObject Type="Embed" ProgID="Equation.DSMT4" ShapeID="_x0000_i1376" DrawAspect="Content" ObjectID="_1704283662" r:id="rId713"/>
        </w:object>
      </w:r>
      <w:r>
        <w:t xml:space="preserve">, 2) the coarse step length </w:t>
      </w:r>
      <w:r>
        <w:rPr>
          <w:i/>
          <w:iCs/>
        </w:rPr>
        <w:t>h</w:t>
      </w:r>
      <w:r>
        <w:rPr>
          <w:i/>
          <w:iCs/>
          <w:vertAlign w:val="subscript"/>
        </w:rPr>
        <w:t>c</w:t>
      </w:r>
      <w:r>
        <w:t xml:space="preserve">, 3) the length of a simulation window </w:t>
      </w:r>
      <w:r>
        <w:rPr>
          <w:i/>
          <w:iCs/>
        </w:rPr>
        <w:t>h</w:t>
      </w:r>
      <w:r>
        <w:rPr>
          <w:i/>
          <w:iCs/>
          <w:vertAlign w:val="subscript"/>
        </w:rPr>
        <w:t>w</w:t>
      </w:r>
      <w:r>
        <w:rPr>
          <w:i/>
          <w:iCs/>
        </w:rPr>
        <w:t xml:space="preserve"> = t</w:t>
      </w:r>
      <w:r>
        <w:rPr>
          <w:i/>
          <w:iCs/>
          <w:vertAlign w:val="subscript"/>
        </w:rPr>
        <w:t>N</w:t>
      </w:r>
      <w:r>
        <w:t>-</w:t>
      </w:r>
      <w:r>
        <w:rPr>
          <w:i/>
          <w:iCs/>
        </w:rPr>
        <w:t>t</w:t>
      </w:r>
      <w:r>
        <w:rPr>
          <w:vertAlign w:val="subscript"/>
        </w:rPr>
        <w:t>0</w:t>
      </w:r>
      <w:r>
        <w:t xml:space="preserve">, and 4) the coarse solution update strategy. For example, a larger </w:t>
      </w:r>
      <w:r>
        <w:rPr>
          <w:i/>
          <w:iCs/>
        </w:rPr>
        <w:t>h</w:t>
      </w:r>
      <w:r>
        <w:rPr>
          <w:i/>
          <w:iCs/>
          <w:vertAlign w:val="subscript"/>
        </w:rPr>
        <w:t>w</w:t>
      </w:r>
      <w:r>
        <w:rPr>
          <w:vertAlign w:val="subscript"/>
        </w:rPr>
        <w:t xml:space="preserve"> </w:t>
      </w:r>
      <w:r>
        <w:rPr>
          <w:noProof/>
        </w:rPr>
        <w:t xml:space="preserve">or </w:t>
      </w:r>
      <w:r>
        <w:rPr>
          <w:i/>
          <w:iCs/>
        </w:rPr>
        <w:t>h</w:t>
      </w:r>
      <w:r>
        <w:rPr>
          <w:i/>
          <w:iCs/>
          <w:vertAlign w:val="subscript"/>
        </w:rPr>
        <w:t>c</w:t>
      </w:r>
      <w:r>
        <w:rPr>
          <w:vertAlign w:val="subscript"/>
        </w:rPr>
        <w:t xml:space="preserve"> </w:t>
      </w:r>
      <w:r>
        <w:t xml:space="preserve">may require more iterations or cause the Parareal algorithm to diverge. Based on these factors, we propose four corresponding techniques in the following sections to improve the convergence performance of the Parareal </w:t>
      </w:r>
      <w:r>
        <w:lastRenderedPageBreak/>
        <w:t>algorithm, as shown in Fig. 28. After that, an integrated approach based on the four techniques is presented.</w:t>
      </w:r>
    </w:p>
    <w:p w14:paraId="4F22C648" w14:textId="77777777" w:rsidR="006367BA" w:rsidRDefault="006367BA" w:rsidP="006367BA">
      <w:pPr>
        <w:pStyle w:val="Heading3"/>
      </w:pPr>
      <w:bookmarkStart w:id="167" w:name="_Toc93064762"/>
      <w:r>
        <w:t>5.1.2</w:t>
      </w:r>
      <w:r w:rsidRPr="000B6E47">
        <w:t xml:space="preserve">. </w:t>
      </w:r>
      <w:r w:rsidRPr="00AD5111">
        <w:t>DT-based Parareal Method</w:t>
      </w:r>
      <w:bookmarkEnd w:id="167"/>
    </w:p>
    <w:p w14:paraId="041DA82E" w14:textId="77777777" w:rsidR="006367BA" w:rsidRDefault="006367BA" w:rsidP="006367BA">
      <w:pPr>
        <w:rPr>
          <w:sz w:val="20"/>
          <w:szCs w:val="20"/>
        </w:rPr>
      </w:pPr>
      <w:r>
        <w:t xml:space="preserve">The selection of the coarse operator plays a significant role in the convergence performance and computational efficiency of the Parareal algorithm. The coarse operator needs to have sufficient accuracy to ensure the convergence of the Parareal method on the one hand and needs to be fast enough to achieve considerable speedup on the other hand. The latter is because the coarse operator evaluation is in serial, which can offset of the efficiency gain from the parallel computing and should be minimized. </w:t>
      </w:r>
    </w:p>
    <w:p w14:paraId="00C98F08" w14:textId="77777777" w:rsidR="006367BA" w:rsidRDefault="006367BA" w:rsidP="006367BA">
      <w:pPr>
        <w:rPr>
          <w:lang w:eastAsia="zh-CN"/>
        </w:rPr>
      </w:pPr>
      <w:r>
        <w:t xml:space="preserve">This section proposes a DT-based Parareal method which replaces the coarse solver </w:t>
      </w:r>
      <w:r w:rsidRPr="00B10E33">
        <w:rPr>
          <w:position w:val="-6"/>
        </w:rPr>
        <w:object w:dxaOrig="220" w:dyaOrig="279" w14:anchorId="59C3FF37">
          <v:shape id="_x0000_i1377" type="#_x0000_t75" style="width:12pt;height:12pt" o:ole="">
            <v:imagedata r:id="rId714" o:title=""/>
          </v:shape>
          <o:OLEObject Type="Embed" ProgID="Equation.DSMT4" ShapeID="_x0000_i1377" DrawAspect="Content" ObjectID="_1704283663" r:id="rId715"/>
        </w:object>
      </w:r>
      <w:r>
        <w:t xml:space="preserve">in Algorithm 5 with a DT solver.  Fig. 29 illustrates the basic idea of the DT method, which </w:t>
      </w:r>
      <w:r>
        <w:rPr>
          <w:lang w:eastAsia="zh-CN"/>
        </w:rPr>
        <w:t>der</w:t>
      </w:r>
      <w:r>
        <w:t xml:space="preserve">ives semi-analytical solutions of differential equations or differential algebraic equations in the form of high-order power series of time. The DT method provides various transformation rules for numerous generic functions (both linear and nonlinear functions; both simple and compositional functions) such that a differential equation in a continuous set about the variable </w:t>
      </w:r>
      <w:r>
        <w:rPr>
          <w:i/>
          <w:iCs/>
        </w:rPr>
        <w:t>t</w:t>
      </w:r>
      <w:r>
        <w:t xml:space="preserve"> (time) is converted to a new set of difference equations in a discrete set about the variable </w:t>
      </w:r>
      <w:r>
        <w:rPr>
          <w:i/>
          <w:iCs/>
        </w:rPr>
        <w:t xml:space="preserve">k </w:t>
      </w:r>
      <w:r>
        <w:t xml:space="preserve">(the power series order). The derivation of the difference equation is performed in the offline stage, which is a one-time effort. Based on the obtained difference equation, the power series coefficients up to any desired order could be efficiently computed in a recursive manner in the online stage. Using the single- machine- infinite- bus (SMIB) system as an example, the high-order power series solution is derived for illustration, and the rotor angle trajectory obtained </w:t>
      </w:r>
      <w:r>
        <w:lastRenderedPageBreak/>
        <w:t xml:space="preserve">from the power series solution with different orders is compared with the benchmark solution obtained by the RK4 method with a tiny time step length. It shows the convergence region of the DT method increases with the order of the power series solution. Especially, the solution with an order of 15 is accurate enough up to 0.35 seconds, which is more than half period of the rotor angle trajectory. </w:t>
      </w:r>
    </w:p>
    <w:p w14:paraId="65941F6B" w14:textId="03544E1B" w:rsidR="006367BA" w:rsidRDefault="006367BA" w:rsidP="003D433F">
      <w:r>
        <w:t xml:space="preserve">Algorithm 6 shows the detailed procedure of the DT method, where the offline stage derives a recursive equation about power series coefficients; the line 1 in the online stage is the initialization of variables; the lines from 3 to 5 are the online evaluation of power series coefficients; the line 6 is to compute </w:t>
      </w:r>
      <w:r>
        <w:rPr>
          <w:b/>
          <w:bCs/>
        </w:rPr>
        <w:t>x</w:t>
      </w:r>
      <w:r>
        <w:t>(</w:t>
      </w:r>
      <w:r>
        <w:rPr>
          <w:i/>
          <w:iCs/>
        </w:rPr>
        <w:t>t</w:t>
      </w:r>
      <w:r>
        <w:rPr>
          <w:i/>
          <w:iCs/>
          <w:vertAlign w:val="subscript"/>
        </w:rPr>
        <w:t>n</w:t>
      </w:r>
      <w:r>
        <w:rPr>
          <w:vertAlign w:val="subscript"/>
        </w:rPr>
        <w:t>+1</w:t>
      </w:r>
      <w:r>
        <w:t xml:space="preserve"> ) by summing the power series terms from 0</w:t>
      </w:r>
      <w:r>
        <w:rPr>
          <w:vertAlign w:val="superscript"/>
        </w:rPr>
        <w:t>th</w:t>
      </w:r>
      <w:r>
        <w:t xml:space="preserve"> to </w:t>
      </w:r>
      <w:r>
        <w:rPr>
          <w:i/>
          <w:iCs/>
        </w:rPr>
        <w:t>K</w:t>
      </w:r>
      <w:r>
        <w:rPr>
          <w:vertAlign w:val="superscript"/>
        </w:rPr>
        <w:t xml:space="preserve">th </w:t>
      </w:r>
      <w:r>
        <w:t>orders; and the line 7 moves the simulation to the next time step.</w:t>
      </w:r>
    </w:p>
    <w:tbl>
      <w:tblPr>
        <w:tblW w:w="5000" w:type="pct"/>
        <w:jc w:val="center"/>
        <w:tblBorders>
          <w:top w:val="single" w:sz="12" w:space="0" w:color="808080"/>
          <w:bottom w:val="single" w:sz="12" w:space="0" w:color="808080"/>
        </w:tblBorders>
        <w:tblLook w:val="04A0" w:firstRow="1" w:lastRow="0" w:firstColumn="1" w:lastColumn="0" w:noHBand="0" w:noVBand="1"/>
      </w:tblPr>
      <w:tblGrid>
        <w:gridCol w:w="8856"/>
      </w:tblGrid>
      <w:tr w:rsidR="00751BC5" w:rsidRPr="00667E2E" w14:paraId="67C1E1C1" w14:textId="77777777" w:rsidTr="00E74345">
        <w:trPr>
          <w:trHeight w:val="216"/>
          <w:jc w:val="center"/>
        </w:trPr>
        <w:tc>
          <w:tcPr>
            <w:tcW w:w="5000" w:type="pct"/>
            <w:tcBorders>
              <w:top w:val="double" w:sz="6" w:space="0" w:color="auto"/>
              <w:left w:val="nil"/>
              <w:bottom w:val="single" w:sz="6" w:space="0" w:color="auto"/>
              <w:right w:val="nil"/>
            </w:tcBorders>
            <w:vAlign w:val="center"/>
            <w:hideMark/>
          </w:tcPr>
          <w:p w14:paraId="01EFCE16" w14:textId="77777777" w:rsidR="00751BC5" w:rsidRPr="00667E2E" w:rsidRDefault="00751BC5" w:rsidP="00E74345">
            <w:pPr>
              <w:spacing w:line="320" w:lineRule="exact"/>
              <w:ind w:firstLine="0"/>
              <w:rPr>
                <w:i/>
              </w:rPr>
            </w:pPr>
            <w:r w:rsidRPr="00667E2E">
              <w:rPr>
                <w:b/>
              </w:rPr>
              <w:t xml:space="preserve">Algorithm </w:t>
            </w:r>
            <w:r>
              <w:rPr>
                <w:b/>
              </w:rPr>
              <w:t>6</w:t>
            </w:r>
            <w:r w:rsidRPr="00667E2E">
              <w:rPr>
                <w:b/>
              </w:rPr>
              <w:t>: DT Method</w:t>
            </w:r>
          </w:p>
        </w:tc>
      </w:tr>
      <w:tr w:rsidR="00751BC5" w:rsidRPr="00667E2E" w14:paraId="62B140B2" w14:textId="77777777" w:rsidTr="00E74345">
        <w:trPr>
          <w:trHeight w:val="180"/>
          <w:jc w:val="center"/>
        </w:trPr>
        <w:tc>
          <w:tcPr>
            <w:tcW w:w="5000" w:type="pct"/>
            <w:tcBorders>
              <w:top w:val="nil"/>
              <w:left w:val="nil"/>
              <w:bottom w:val="double" w:sz="6" w:space="0" w:color="auto"/>
              <w:right w:val="nil"/>
            </w:tcBorders>
            <w:vAlign w:val="center"/>
            <w:hideMark/>
          </w:tcPr>
          <w:p w14:paraId="13FE9910" w14:textId="77777777" w:rsidR="00751BC5" w:rsidRPr="00667E2E" w:rsidRDefault="00751BC5" w:rsidP="00E74345">
            <w:pPr>
              <w:spacing w:line="320" w:lineRule="exact"/>
              <w:ind w:firstLine="0"/>
              <w:rPr>
                <w:bCs/>
              </w:rPr>
            </w:pPr>
            <w:r w:rsidRPr="00667E2E">
              <w:rPr>
                <w:b/>
              </w:rPr>
              <w:t>input</w:t>
            </w:r>
            <w:r w:rsidRPr="00667E2E">
              <w:rPr>
                <w:bCs/>
              </w:rPr>
              <w:t xml:space="preserve">: </w:t>
            </w:r>
            <w:r w:rsidRPr="00667E2E">
              <w:rPr>
                <w:position w:val="-12"/>
              </w:rPr>
              <w:object w:dxaOrig="1500" w:dyaOrig="380" w14:anchorId="7987E09B">
                <v:shape id="_x0000_i1378" type="#_x0000_t75" style="width:78pt;height:18pt" o:ole="">
                  <v:imagedata r:id="rId716" o:title=""/>
                </v:shape>
                <o:OLEObject Type="Embed" ProgID="Equation.DSMT4" ShapeID="_x0000_i1378" DrawAspect="Content" ObjectID="_1704283664" r:id="rId717"/>
              </w:object>
            </w:r>
            <w:r w:rsidRPr="00667E2E">
              <w:rPr>
                <w:bCs/>
              </w:rPr>
              <w:t xml:space="preserve"> </w:t>
            </w:r>
          </w:p>
          <w:p w14:paraId="2942AD2B" w14:textId="77777777" w:rsidR="00751BC5" w:rsidRPr="00667E2E" w:rsidRDefault="00751BC5" w:rsidP="00E74345">
            <w:pPr>
              <w:spacing w:line="320" w:lineRule="exact"/>
              <w:ind w:firstLine="0"/>
              <w:rPr>
                <w:bCs/>
              </w:rPr>
            </w:pPr>
            <w:r w:rsidRPr="00667E2E">
              <w:rPr>
                <w:b/>
              </w:rPr>
              <w:t>output</w:t>
            </w:r>
            <w:r w:rsidRPr="00667E2E">
              <w:rPr>
                <w:bCs/>
              </w:rPr>
              <w:t xml:space="preserve">: </w:t>
            </w:r>
            <w:r w:rsidRPr="00667E2E">
              <w:rPr>
                <w:position w:val="-12"/>
              </w:rPr>
              <w:object w:dxaOrig="2160" w:dyaOrig="380" w14:anchorId="6CC08501">
                <v:shape id="_x0000_i1379" type="#_x0000_t75" style="width:108pt;height:18pt" o:ole="">
                  <v:imagedata r:id="rId718" o:title=""/>
                </v:shape>
                <o:OLEObject Type="Embed" ProgID="Equation.DSMT4" ShapeID="_x0000_i1379" DrawAspect="Content" ObjectID="_1704283665" r:id="rId719"/>
              </w:object>
            </w:r>
          </w:p>
          <w:p w14:paraId="7DFA007E" w14:textId="77777777" w:rsidR="00751BC5" w:rsidRPr="00667E2E" w:rsidRDefault="00751BC5" w:rsidP="00E74345">
            <w:pPr>
              <w:spacing w:line="320" w:lineRule="exact"/>
              <w:ind w:firstLine="0"/>
              <w:rPr>
                <w:bCs/>
              </w:rPr>
            </w:pPr>
            <w:r w:rsidRPr="00667E2E">
              <w:rPr>
                <w:b/>
              </w:rPr>
              <w:t>offline stage</w:t>
            </w:r>
            <w:r w:rsidRPr="00667E2E">
              <w:rPr>
                <w:bCs/>
              </w:rPr>
              <w:t>: derive recursive equation</w:t>
            </w:r>
            <w:r w:rsidRPr="00667E2E">
              <w:rPr>
                <w:position w:val="-10"/>
              </w:rPr>
              <w:object w:dxaOrig="2520" w:dyaOrig="320" w14:anchorId="30BB6A61">
                <v:shape id="_x0000_i1380" type="#_x0000_t75" style="width:126pt;height:18pt" o:ole="">
                  <v:imagedata r:id="rId720" o:title=""/>
                </v:shape>
                <o:OLEObject Type="Embed" ProgID="Equation.DSMT4" ShapeID="_x0000_i1380" DrawAspect="Content" ObjectID="_1704283666" r:id="rId721"/>
              </w:object>
            </w:r>
          </w:p>
          <w:p w14:paraId="7AF1D29D" w14:textId="77777777" w:rsidR="00751BC5" w:rsidRPr="00667E2E" w:rsidRDefault="00751BC5" w:rsidP="00E74345">
            <w:pPr>
              <w:spacing w:line="320" w:lineRule="exact"/>
              <w:ind w:firstLine="0"/>
              <w:rPr>
                <w:bCs/>
              </w:rPr>
            </w:pPr>
            <w:r w:rsidRPr="00667E2E">
              <w:rPr>
                <w:b/>
              </w:rPr>
              <w:t>online stage</w:t>
            </w:r>
            <w:r w:rsidRPr="00667E2E">
              <w:rPr>
                <w:bCs/>
              </w:rPr>
              <w:t xml:space="preserve">: </w:t>
            </w:r>
          </w:p>
          <w:p w14:paraId="2A29C028" w14:textId="77777777" w:rsidR="00751BC5" w:rsidRPr="00667E2E" w:rsidRDefault="00751BC5" w:rsidP="00E74345">
            <w:pPr>
              <w:numPr>
                <w:ilvl w:val="0"/>
                <w:numId w:val="12"/>
              </w:numPr>
              <w:spacing w:line="320" w:lineRule="exact"/>
              <w:ind w:left="0" w:firstLine="0"/>
              <w:contextualSpacing/>
              <w:jc w:val="left"/>
              <w:rPr>
                <w:bCs/>
              </w:rPr>
            </w:pPr>
            <w:r w:rsidRPr="00667E2E">
              <w:rPr>
                <w:position w:val="-12"/>
              </w:rPr>
              <w:object w:dxaOrig="1180" w:dyaOrig="380" w14:anchorId="20ECDE30">
                <v:shape id="_x0000_i1381" type="#_x0000_t75" style="width:60pt;height:18pt" o:ole="">
                  <v:imagedata r:id="rId722" o:title=""/>
                </v:shape>
                <o:OLEObject Type="Embed" ProgID="Equation.DSMT4" ShapeID="_x0000_i1381" DrawAspect="Content" ObjectID="_1704283667" r:id="rId723"/>
              </w:object>
            </w:r>
            <w:r w:rsidRPr="00667E2E">
              <w:t xml:space="preserve">, </w:t>
            </w:r>
            <w:r w:rsidRPr="00667E2E">
              <w:rPr>
                <w:position w:val="-12"/>
              </w:rPr>
              <w:object w:dxaOrig="720" w:dyaOrig="380" w14:anchorId="3A148DD6">
                <v:shape id="_x0000_i1382" type="#_x0000_t75" style="width:36pt;height:18pt" o:ole="">
                  <v:imagedata r:id="rId724" o:title=""/>
                </v:shape>
                <o:OLEObject Type="Embed" ProgID="Equation.DSMT4" ShapeID="_x0000_i1382" DrawAspect="Content" ObjectID="_1704283668" r:id="rId725"/>
              </w:object>
            </w:r>
            <w:r w:rsidRPr="00667E2E">
              <w:rPr>
                <w:bCs/>
              </w:rPr>
              <w:t xml:space="preserve"> , </w:t>
            </w:r>
            <w:r w:rsidRPr="00667E2E">
              <w:rPr>
                <w:position w:val="-12"/>
              </w:rPr>
              <w:object w:dxaOrig="1200" w:dyaOrig="380" w14:anchorId="41921FA3">
                <v:shape id="_x0000_i1383" type="#_x0000_t75" style="width:60pt;height:18pt" o:ole="">
                  <v:imagedata r:id="rId726" o:title=""/>
                </v:shape>
                <o:OLEObject Type="Embed" ProgID="Equation.DSMT4" ShapeID="_x0000_i1383" DrawAspect="Content" ObjectID="_1704283669" r:id="rId727"/>
              </w:object>
            </w:r>
            <w:r w:rsidRPr="00667E2E">
              <w:t xml:space="preserve">, </w:t>
            </w:r>
            <w:r w:rsidRPr="00667E2E">
              <w:rPr>
                <w:position w:val="-4"/>
              </w:rPr>
              <w:object w:dxaOrig="740" w:dyaOrig="240" w14:anchorId="1DD48257">
                <v:shape id="_x0000_i1384" type="#_x0000_t75" style="width:36pt;height:12pt" o:ole="">
                  <v:imagedata r:id="rId728" o:title=""/>
                </v:shape>
                <o:OLEObject Type="Embed" ProgID="Equation.DSMT4" ShapeID="_x0000_i1384" DrawAspect="Content" ObjectID="_1704283670" r:id="rId729"/>
              </w:object>
            </w:r>
          </w:p>
          <w:p w14:paraId="1EBD8065" w14:textId="77777777" w:rsidR="00751BC5" w:rsidRPr="00667E2E" w:rsidRDefault="00751BC5" w:rsidP="00E74345">
            <w:pPr>
              <w:numPr>
                <w:ilvl w:val="0"/>
                <w:numId w:val="12"/>
              </w:numPr>
              <w:spacing w:line="320" w:lineRule="exact"/>
              <w:ind w:left="360"/>
              <w:contextualSpacing/>
              <w:jc w:val="left"/>
              <w:rPr>
                <w:b/>
              </w:rPr>
            </w:pPr>
            <w:r w:rsidRPr="00667E2E">
              <w:rPr>
                <w:b/>
              </w:rPr>
              <w:t xml:space="preserve">while </w:t>
            </w:r>
            <w:r w:rsidRPr="00667E2E">
              <w:rPr>
                <w:position w:val="-12"/>
              </w:rPr>
              <w:object w:dxaOrig="1260" w:dyaOrig="380" w14:anchorId="7C98FA13">
                <v:shape id="_x0000_i1385" type="#_x0000_t75" style="width:66pt;height:18pt" o:ole="">
                  <v:imagedata r:id="rId730" o:title=""/>
                </v:shape>
                <o:OLEObject Type="Embed" ProgID="Equation.DSMT4" ShapeID="_x0000_i1385" DrawAspect="Content" ObjectID="_1704283671" r:id="rId731"/>
              </w:object>
            </w:r>
            <w:r w:rsidRPr="00667E2E">
              <w:rPr>
                <w:b/>
              </w:rPr>
              <w:t xml:space="preserve"> </w:t>
            </w:r>
          </w:p>
          <w:p w14:paraId="66F36F91" w14:textId="77777777" w:rsidR="00751BC5" w:rsidRPr="00667E2E" w:rsidRDefault="00751BC5" w:rsidP="00E74345">
            <w:pPr>
              <w:numPr>
                <w:ilvl w:val="0"/>
                <w:numId w:val="12"/>
              </w:numPr>
              <w:spacing w:line="320" w:lineRule="exact"/>
              <w:ind w:left="360"/>
              <w:contextualSpacing/>
              <w:jc w:val="left"/>
              <w:rPr>
                <w:b/>
              </w:rPr>
            </w:pPr>
            <w:r w:rsidRPr="00667E2E">
              <w:rPr>
                <w:bCs/>
              </w:rPr>
              <w:t xml:space="preserve">    </w:t>
            </w:r>
            <w:r w:rsidRPr="00667E2E">
              <w:rPr>
                <w:b/>
              </w:rPr>
              <w:t>for</w:t>
            </w:r>
            <w:r w:rsidRPr="00667E2E">
              <w:rPr>
                <w:bCs/>
              </w:rPr>
              <w:t xml:space="preserve"> </w:t>
            </w:r>
            <w:r w:rsidRPr="00667E2E">
              <w:rPr>
                <w:position w:val="-4"/>
              </w:rPr>
              <w:object w:dxaOrig="1080" w:dyaOrig="260" w14:anchorId="13BEAD21">
                <v:shape id="_x0000_i1386" type="#_x0000_t75" style="width:54pt;height:12pt" o:ole="">
                  <v:imagedata r:id="rId732" o:title=""/>
                </v:shape>
                <o:OLEObject Type="Embed" ProgID="Equation.DSMT4" ShapeID="_x0000_i1386" DrawAspect="Content" ObjectID="_1704283672" r:id="rId733"/>
              </w:object>
            </w:r>
            <w:r w:rsidRPr="00667E2E">
              <w:rPr>
                <w:bCs/>
              </w:rPr>
              <w:t xml:space="preserve"> </w:t>
            </w:r>
            <w:r w:rsidRPr="00667E2E">
              <w:rPr>
                <w:b/>
              </w:rPr>
              <w:t xml:space="preserve">// </w:t>
            </w:r>
            <w:r w:rsidRPr="00667E2E">
              <w:rPr>
                <w:bCs/>
              </w:rPr>
              <w:t>computer power series coefficients</w:t>
            </w:r>
          </w:p>
          <w:p w14:paraId="240BF574" w14:textId="77777777" w:rsidR="00751BC5" w:rsidRPr="00667E2E" w:rsidRDefault="00751BC5" w:rsidP="00E74345">
            <w:pPr>
              <w:numPr>
                <w:ilvl w:val="0"/>
                <w:numId w:val="12"/>
              </w:numPr>
              <w:spacing w:line="320" w:lineRule="exact"/>
              <w:ind w:left="360"/>
              <w:contextualSpacing/>
              <w:jc w:val="left"/>
              <w:rPr>
                <w:b/>
              </w:rPr>
            </w:pPr>
            <w:r w:rsidRPr="00667E2E">
              <w:rPr>
                <w:bCs/>
              </w:rPr>
              <w:t xml:space="preserve">        </w:t>
            </w:r>
            <w:r w:rsidRPr="00667E2E">
              <w:rPr>
                <w:position w:val="-10"/>
              </w:rPr>
              <w:object w:dxaOrig="2520" w:dyaOrig="320" w14:anchorId="15049924">
                <v:shape id="_x0000_i1387" type="#_x0000_t75" style="width:126pt;height:18pt" o:ole="">
                  <v:imagedata r:id="rId734" o:title=""/>
                </v:shape>
                <o:OLEObject Type="Embed" ProgID="Equation.DSMT4" ShapeID="_x0000_i1387" DrawAspect="Content" ObjectID="_1704283673" r:id="rId735"/>
              </w:object>
            </w:r>
            <w:r w:rsidRPr="00667E2E">
              <w:rPr>
                <w:bCs/>
              </w:rPr>
              <w:t xml:space="preserve">; </w:t>
            </w:r>
          </w:p>
          <w:p w14:paraId="79D42C91" w14:textId="77777777" w:rsidR="00751BC5" w:rsidRPr="00667E2E" w:rsidRDefault="00751BC5" w:rsidP="00E74345">
            <w:pPr>
              <w:numPr>
                <w:ilvl w:val="0"/>
                <w:numId w:val="12"/>
              </w:numPr>
              <w:spacing w:line="320" w:lineRule="exact"/>
              <w:ind w:left="360"/>
              <w:contextualSpacing/>
              <w:jc w:val="left"/>
              <w:rPr>
                <w:b/>
              </w:rPr>
            </w:pPr>
            <w:r w:rsidRPr="00667E2E">
              <w:rPr>
                <w:bCs/>
              </w:rPr>
              <w:t xml:space="preserve">    </w:t>
            </w:r>
            <w:r w:rsidRPr="00667E2E">
              <w:rPr>
                <w:b/>
              </w:rPr>
              <w:t xml:space="preserve">end </w:t>
            </w:r>
          </w:p>
          <w:p w14:paraId="5BBEB72D" w14:textId="77777777" w:rsidR="00751BC5" w:rsidRPr="00667E2E" w:rsidRDefault="00751BC5" w:rsidP="00E74345">
            <w:pPr>
              <w:numPr>
                <w:ilvl w:val="0"/>
                <w:numId w:val="12"/>
              </w:numPr>
              <w:spacing w:line="320" w:lineRule="exact"/>
              <w:ind w:left="360"/>
              <w:contextualSpacing/>
              <w:jc w:val="left"/>
              <w:rPr>
                <w:bCs/>
              </w:rPr>
            </w:pPr>
            <w:r w:rsidRPr="00667E2E">
              <w:rPr>
                <w:b/>
              </w:rPr>
              <w:t xml:space="preserve">    </w:t>
            </w:r>
            <w:r w:rsidRPr="00667E2E">
              <w:rPr>
                <w:position w:val="-14"/>
              </w:rPr>
              <w:object w:dxaOrig="4320" w:dyaOrig="440" w14:anchorId="6C73BEDC">
                <v:shape id="_x0000_i1388" type="#_x0000_t75" style="width:3in;height:24pt" o:ole="">
                  <v:imagedata r:id="rId736" o:title=""/>
                </v:shape>
                <o:OLEObject Type="Embed" ProgID="Equation.DSMT4" ShapeID="_x0000_i1388" DrawAspect="Content" ObjectID="_1704283674" r:id="rId737"/>
              </w:object>
            </w:r>
          </w:p>
          <w:p w14:paraId="3E8626F8" w14:textId="77777777" w:rsidR="00751BC5" w:rsidRPr="00667E2E" w:rsidRDefault="00751BC5" w:rsidP="00E74345">
            <w:pPr>
              <w:numPr>
                <w:ilvl w:val="0"/>
                <w:numId w:val="12"/>
              </w:numPr>
              <w:spacing w:line="320" w:lineRule="exact"/>
              <w:ind w:left="360"/>
              <w:contextualSpacing/>
              <w:jc w:val="left"/>
              <w:rPr>
                <w:bCs/>
              </w:rPr>
            </w:pPr>
            <w:r w:rsidRPr="00667E2E">
              <w:t xml:space="preserve"> </w:t>
            </w:r>
            <w:r w:rsidRPr="00667E2E">
              <w:rPr>
                <w:bCs/>
              </w:rPr>
              <w:t xml:space="preserve">    </w:t>
            </w:r>
            <w:r w:rsidRPr="00667E2E">
              <w:rPr>
                <w:position w:val="-6"/>
              </w:rPr>
              <w:object w:dxaOrig="1080" w:dyaOrig="279" w14:anchorId="2F6DF463">
                <v:shape id="_x0000_i1389" type="#_x0000_t75" style="width:54pt;height:12pt" o:ole="">
                  <v:imagedata r:id="rId738" o:title=""/>
                </v:shape>
                <o:OLEObject Type="Embed" ProgID="Equation.DSMT4" ShapeID="_x0000_i1389" DrawAspect="Content" ObjectID="_1704283675" r:id="rId739"/>
              </w:object>
            </w:r>
            <w:r w:rsidRPr="00667E2E">
              <w:rPr>
                <w:bCs/>
              </w:rPr>
              <w:t>,</w:t>
            </w:r>
            <w:r w:rsidRPr="00667E2E">
              <w:rPr>
                <w:position w:val="-6"/>
              </w:rPr>
              <w:object w:dxaOrig="1160" w:dyaOrig="279" w14:anchorId="28453430">
                <v:shape id="_x0000_i1390" type="#_x0000_t75" style="width:60pt;height:12pt" o:ole="">
                  <v:imagedata r:id="rId740" o:title=""/>
                </v:shape>
                <o:OLEObject Type="Embed" ProgID="Equation.DSMT4" ShapeID="_x0000_i1390" DrawAspect="Content" ObjectID="_1704283676" r:id="rId741"/>
              </w:object>
            </w:r>
          </w:p>
          <w:p w14:paraId="3B91C7F8" w14:textId="77777777" w:rsidR="00751BC5" w:rsidRPr="00667E2E" w:rsidRDefault="00751BC5" w:rsidP="00E74345">
            <w:pPr>
              <w:numPr>
                <w:ilvl w:val="0"/>
                <w:numId w:val="12"/>
              </w:numPr>
              <w:spacing w:line="320" w:lineRule="exact"/>
              <w:ind w:left="360"/>
              <w:contextualSpacing/>
              <w:jc w:val="left"/>
              <w:rPr>
                <w:b/>
              </w:rPr>
            </w:pPr>
            <w:r w:rsidRPr="00667E2E">
              <w:rPr>
                <w:b/>
              </w:rPr>
              <w:t>end</w:t>
            </w:r>
          </w:p>
        </w:tc>
      </w:tr>
    </w:tbl>
    <w:p w14:paraId="544516C8" w14:textId="77777777" w:rsidR="00751BC5" w:rsidRDefault="00751BC5" w:rsidP="003D433F"/>
    <w:p w14:paraId="6F46949E" w14:textId="77777777" w:rsidR="006367BA" w:rsidRDefault="006367BA" w:rsidP="006367BA">
      <w:r>
        <w:t xml:space="preserve">The proposed DT-based Parareal method has the following advantages: 1) the DT method can be more efficient than numerical methods such that it can reduce the sequential time and improve the overall speedup, 2) the DT method can be more accurate than numerical methods such that the coarse solution by the DT method is closer to the </w:t>
      </w:r>
      <w:r>
        <w:lastRenderedPageBreak/>
        <w:t xml:space="preserve">true solution and less iterations are needed to make the Parareal algorithm converge, and 3) the DT method is highly flexible such that the order and time step can be adjusted adaptively to balance the accuracy and efficiency of coarse solver during the simulation, thus improving the overall performance. </w:t>
      </w:r>
    </w:p>
    <w:p w14:paraId="01C07427" w14:textId="77777777" w:rsidR="006367BA" w:rsidRDefault="006367BA" w:rsidP="006367BA">
      <w:pPr>
        <w:pStyle w:val="Heading3"/>
      </w:pPr>
      <w:bookmarkStart w:id="168" w:name="_Toc93064763"/>
      <w:r>
        <w:t>5.1.3</w:t>
      </w:r>
      <w:r w:rsidRPr="000B6E47">
        <w:t xml:space="preserve">. </w:t>
      </w:r>
      <w:r w:rsidRPr="00AD5111">
        <w:t>VOVS-DT Method</w:t>
      </w:r>
      <w:bookmarkEnd w:id="168"/>
    </w:p>
    <w:p w14:paraId="4F34AE4B" w14:textId="77777777" w:rsidR="006367BA" w:rsidRDefault="006367BA" w:rsidP="006367BA">
      <w:pPr>
        <w:rPr>
          <w:noProof/>
          <w:sz w:val="20"/>
          <w:szCs w:val="20"/>
        </w:rPr>
      </w:pPr>
      <w:r>
        <w:t xml:space="preserve">Algorithm 7 shows the proposed VOVS-DT method, where the outputs include the not only the trajectory of state variables, but also the variable time step lengths </w:t>
      </w:r>
      <w:r w:rsidRPr="00B10E33">
        <w:rPr>
          <w:position w:val="-12"/>
        </w:rPr>
        <w:object w:dxaOrig="560" w:dyaOrig="380" w14:anchorId="330F1E73">
          <v:shape id="_x0000_i1391" type="#_x0000_t75" style="width:30pt;height:18pt" o:ole="">
            <v:imagedata r:id="rId742" o:title=""/>
          </v:shape>
          <o:OLEObject Type="Embed" ProgID="Equation.DSMT4" ShapeID="_x0000_i1391" DrawAspect="Content" ObjectID="_1704283677" r:id="rId743"/>
        </w:object>
      </w:r>
      <w:r>
        <w:t xml:space="preserve">and variable orders </w:t>
      </w:r>
      <w:r w:rsidRPr="00B10E33">
        <w:rPr>
          <w:position w:val="-12"/>
        </w:rPr>
        <w:object w:dxaOrig="660" w:dyaOrig="380" w14:anchorId="660FE331">
          <v:shape id="_x0000_i1392" type="#_x0000_t75" style="width:36pt;height:18pt" o:ole="">
            <v:imagedata r:id="rId744" o:title=""/>
          </v:shape>
          <o:OLEObject Type="Embed" ProgID="Equation.DSMT4" ShapeID="_x0000_i1392" DrawAspect="Content" ObjectID="_1704283678" r:id="rId745"/>
        </w:object>
      </w:r>
      <w:r>
        <w:rPr>
          <w:bCs/>
          <w:sz w:val="16"/>
          <w:szCs w:val="16"/>
        </w:rPr>
        <w:t xml:space="preserve"> </w:t>
      </w:r>
      <w:r>
        <w:t>during the simulation; the lines from 1 to 7 are almost the same with the DT method except for the initialization of additional variables associated with the time step length and the order of DT; the line 8 is the estimation of error using the (</w:t>
      </w:r>
      <w:r>
        <w:rPr>
          <w:i/>
          <w:iCs/>
        </w:rPr>
        <w:t>K</w:t>
      </w:r>
      <w:r>
        <w:t>+1)</w:t>
      </w:r>
      <w:r>
        <w:rPr>
          <w:vertAlign w:val="superscript"/>
        </w:rPr>
        <w:t>th</w:t>
      </w:r>
      <w:r>
        <w:t xml:space="preserve"> power series term; and the line from 9 to 12 are the adaptive change of time step length and order of DT based on the error estimation. In the Algorithm 7, </w:t>
      </w:r>
      <w:r w:rsidRPr="00B10E33">
        <w:rPr>
          <w:position w:val="-12"/>
        </w:rPr>
        <w:object w:dxaOrig="1120" w:dyaOrig="380" w14:anchorId="0A8BAF3D">
          <v:shape id="_x0000_i1393" type="#_x0000_t75" style="width:54pt;height:18pt" o:ole="">
            <v:imagedata r:id="rId746" o:title=""/>
          </v:shape>
          <o:OLEObject Type="Embed" ProgID="Equation.DSMT4" ShapeID="_x0000_i1393" DrawAspect="Content" ObjectID="_1704283679" r:id="rId747"/>
        </w:object>
      </w:r>
      <w:r>
        <w:rPr>
          <w:bCs/>
        </w:rPr>
        <w:t xml:space="preserve"> are pre-defined error threshold, which takes the value of 10</w:t>
      </w:r>
      <w:r>
        <w:rPr>
          <w:bCs/>
          <w:vertAlign w:val="superscript"/>
        </w:rPr>
        <w:t>-8</w:t>
      </w:r>
      <w:r>
        <w:rPr>
          <w:bCs/>
        </w:rPr>
        <w:t>, 10</w:t>
      </w:r>
      <w:r>
        <w:rPr>
          <w:bCs/>
          <w:vertAlign w:val="superscript"/>
        </w:rPr>
        <w:t>-4</w:t>
      </w:r>
      <w:r>
        <w:rPr>
          <w:bCs/>
        </w:rPr>
        <w:t>, 10</w:t>
      </w:r>
      <w:r>
        <w:rPr>
          <w:bCs/>
          <w:vertAlign w:val="superscript"/>
        </w:rPr>
        <w:t>-8</w:t>
      </w:r>
      <w:r>
        <w:rPr>
          <w:bCs/>
        </w:rPr>
        <w:t>, and 10</w:t>
      </w:r>
      <w:r>
        <w:rPr>
          <w:bCs/>
          <w:vertAlign w:val="superscript"/>
        </w:rPr>
        <w:t>-4</w:t>
      </w:r>
      <w:r>
        <w:rPr>
          <w:bCs/>
        </w:rPr>
        <w:t xml:space="preserve"> respectively in this chapter; </w:t>
      </w:r>
      <w:r w:rsidRPr="00B10E33">
        <w:rPr>
          <w:position w:val="-12"/>
        </w:rPr>
        <w:object w:dxaOrig="520" w:dyaOrig="380" w14:anchorId="2BCE61DF">
          <v:shape id="_x0000_i1394" type="#_x0000_t75" style="width:24pt;height:18pt" o:ole="">
            <v:imagedata r:id="rId748" o:title=""/>
          </v:shape>
          <o:OLEObject Type="Embed" ProgID="Equation.DSMT4" ShapeID="_x0000_i1394" DrawAspect="Content" ObjectID="_1704283680" r:id="rId749"/>
        </w:object>
      </w:r>
      <w:r>
        <w:t xml:space="preserve"> are the factors to adjust the time step length, which takes the value of 1.2 and 0.8 respectively;</w:t>
      </w:r>
      <w:r>
        <w:rPr>
          <w:bCs/>
        </w:rPr>
        <w:t xml:space="preserve"> </w:t>
      </w:r>
      <w:r w:rsidRPr="00025957">
        <w:rPr>
          <w:position w:val="-4"/>
        </w:rPr>
        <w:object w:dxaOrig="480" w:dyaOrig="260" w14:anchorId="278D7005">
          <v:shape id="_x0000_i1395" type="#_x0000_t75" style="width:24pt;height:12pt" o:ole="">
            <v:imagedata r:id="rId750" o:title=""/>
          </v:shape>
          <o:OLEObject Type="Embed" ProgID="Equation.DSMT4" ShapeID="_x0000_i1395" DrawAspect="Content" ObjectID="_1704283681" r:id="rId751"/>
        </w:object>
      </w:r>
      <w:r>
        <w:t xml:space="preserve"> is the incremental to adjust the order of DT, which takes the value of 2. </w:t>
      </w:r>
      <w:r w:rsidRPr="001C7649">
        <w:rPr>
          <w:position w:val="-10"/>
        </w:rPr>
        <w:object w:dxaOrig="859" w:dyaOrig="300" w14:anchorId="780F38A5">
          <v:shape id="_x0000_i1396" type="#_x0000_t75" style="width:42pt;height:18pt" o:ole="">
            <v:imagedata r:id="rId752" o:title=""/>
          </v:shape>
          <o:OLEObject Type="Embed" ProgID="Equation.DSMT4" ShapeID="_x0000_i1396" DrawAspect="Content" ObjectID="_1704283682" r:id="rId753"/>
        </w:object>
      </w:r>
      <w:r w:rsidRPr="003005C7">
        <w:t xml:space="preserve"> are the pre-defined maximum and minimum </w:t>
      </w:r>
      <w:r>
        <w:t>time step length</w:t>
      </w:r>
      <w:r w:rsidRPr="003005C7">
        <w:t xml:space="preserve">, which take the value of </w:t>
      </w:r>
      <w:r>
        <w:t>0.2</w:t>
      </w:r>
      <w:r w:rsidRPr="003005C7">
        <w:t xml:space="preserve"> seconds and 0.</w:t>
      </w:r>
      <w:r>
        <w:t>0001</w:t>
      </w:r>
      <w:r w:rsidRPr="003005C7">
        <w:t xml:space="preserve"> seconds respectively</w:t>
      </w:r>
      <w:r>
        <w:t>;</w:t>
      </w:r>
      <w:r w:rsidRPr="003005C7">
        <w:rPr>
          <w:b/>
          <w:bCs/>
        </w:rPr>
        <w:t xml:space="preserve">  </w:t>
      </w:r>
      <w:r w:rsidRPr="001C7649">
        <w:rPr>
          <w:position w:val="-10"/>
        </w:rPr>
        <w:object w:dxaOrig="980" w:dyaOrig="300" w14:anchorId="7AFD010F">
          <v:shape id="_x0000_i1397" type="#_x0000_t75" style="width:48pt;height:18pt" o:ole="">
            <v:imagedata r:id="rId754" o:title=""/>
          </v:shape>
          <o:OLEObject Type="Embed" ProgID="Equation.DSMT4" ShapeID="_x0000_i1397" DrawAspect="Content" ObjectID="_1704283683" r:id="rId755"/>
        </w:object>
      </w:r>
      <w:r w:rsidRPr="0068605A">
        <w:rPr>
          <w:bCs/>
        </w:rPr>
        <w:t xml:space="preserve"> </w:t>
      </w:r>
      <w:r w:rsidRPr="003005C7">
        <w:t xml:space="preserve">are the pre-defined maximum and minimum </w:t>
      </w:r>
      <w:r>
        <w:t>order</w:t>
      </w:r>
      <w:r w:rsidRPr="003005C7">
        <w:t xml:space="preserve">, which take the value of </w:t>
      </w:r>
      <w:r>
        <w:t>20 and 2</w:t>
      </w:r>
      <w:r w:rsidRPr="003005C7">
        <w:t xml:space="preserve"> respectively</w:t>
      </w:r>
      <w:r>
        <w:t>.</w:t>
      </w:r>
      <w:r>
        <w:rPr>
          <w:bCs/>
        </w:rPr>
        <w:t xml:space="preserve"> </w:t>
      </w:r>
    </w:p>
    <w:tbl>
      <w:tblPr>
        <w:tblW w:w="5000" w:type="pct"/>
        <w:jc w:val="center"/>
        <w:tblBorders>
          <w:top w:val="single" w:sz="12" w:space="0" w:color="808080"/>
          <w:bottom w:val="single" w:sz="12" w:space="0" w:color="808080"/>
        </w:tblBorders>
        <w:tblLook w:val="04A0" w:firstRow="1" w:lastRow="0" w:firstColumn="1" w:lastColumn="0" w:noHBand="0" w:noVBand="1"/>
      </w:tblPr>
      <w:tblGrid>
        <w:gridCol w:w="8856"/>
      </w:tblGrid>
      <w:tr w:rsidR="006367BA" w:rsidRPr="00667E2E" w14:paraId="7006EB65" w14:textId="77777777" w:rsidTr="00E74345">
        <w:trPr>
          <w:trHeight w:val="216"/>
          <w:jc w:val="center"/>
        </w:trPr>
        <w:tc>
          <w:tcPr>
            <w:tcW w:w="5000" w:type="pct"/>
            <w:tcBorders>
              <w:top w:val="double" w:sz="6" w:space="0" w:color="auto"/>
              <w:left w:val="nil"/>
              <w:bottom w:val="single" w:sz="6" w:space="0" w:color="auto"/>
              <w:right w:val="nil"/>
            </w:tcBorders>
            <w:vAlign w:val="center"/>
            <w:hideMark/>
          </w:tcPr>
          <w:p w14:paraId="330F60F2" w14:textId="77777777" w:rsidR="006367BA" w:rsidRPr="00667E2E" w:rsidRDefault="006367BA" w:rsidP="00E74345">
            <w:pPr>
              <w:spacing w:line="320" w:lineRule="exact"/>
              <w:ind w:firstLine="0"/>
              <w:rPr>
                <w:i/>
              </w:rPr>
            </w:pPr>
            <w:r w:rsidRPr="00667E2E">
              <w:rPr>
                <w:b/>
              </w:rPr>
              <w:t xml:space="preserve">Algorithm </w:t>
            </w:r>
            <w:r>
              <w:rPr>
                <w:b/>
              </w:rPr>
              <w:t>7</w:t>
            </w:r>
            <w:r w:rsidRPr="00667E2E">
              <w:rPr>
                <w:b/>
              </w:rPr>
              <w:t>: VOVS-DT Method</w:t>
            </w:r>
          </w:p>
        </w:tc>
      </w:tr>
      <w:tr w:rsidR="006367BA" w:rsidRPr="00667E2E" w14:paraId="5B32737A" w14:textId="77777777" w:rsidTr="00E74345">
        <w:trPr>
          <w:trHeight w:val="180"/>
          <w:jc w:val="center"/>
        </w:trPr>
        <w:tc>
          <w:tcPr>
            <w:tcW w:w="5000" w:type="pct"/>
            <w:tcBorders>
              <w:top w:val="nil"/>
              <w:left w:val="nil"/>
              <w:bottom w:val="double" w:sz="6" w:space="0" w:color="auto"/>
              <w:right w:val="nil"/>
            </w:tcBorders>
            <w:vAlign w:val="center"/>
            <w:hideMark/>
          </w:tcPr>
          <w:p w14:paraId="54816678" w14:textId="77777777" w:rsidR="006367BA" w:rsidRPr="00667E2E" w:rsidRDefault="006367BA" w:rsidP="00E74345">
            <w:pPr>
              <w:spacing w:line="320" w:lineRule="exact"/>
              <w:ind w:firstLine="0"/>
              <w:rPr>
                <w:bCs/>
              </w:rPr>
            </w:pPr>
            <w:r w:rsidRPr="00667E2E">
              <w:rPr>
                <w:b/>
              </w:rPr>
              <w:t>input</w:t>
            </w:r>
            <w:r w:rsidRPr="00667E2E">
              <w:rPr>
                <w:bCs/>
              </w:rPr>
              <w:t xml:space="preserve">: </w:t>
            </w:r>
            <w:r w:rsidRPr="00667E2E">
              <w:rPr>
                <w:position w:val="-12"/>
              </w:rPr>
              <w:object w:dxaOrig="1660" w:dyaOrig="380" w14:anchorId="571E84AC">
                <v:shape id="_x0000_i1398" type="#_x0000_t75" style="width:84pt;height:18pt" o:ole="">
                  <v:imagedata r:id="rId756" o:title=""/>
                </v:shape>
                <o:OLEObject Type="Embed" ProgID="Equation.DSMT4" ShapeID="_x0000_i1398" DrawAspect="Content" ObjectID="_1704283684" r:id="rId757"/>
              </w:object>
            </w:r>
            <w:r w:rsidRPr="00667E2E">
              <w:rPr>
                <w:bCs/>
              </w:rPr>
              <w:t xml:space="preserve"> </w:t>
            </w:r>
          </w:p>
          <w:p w14:paraId="0344EF47" w14:textId="77777777" w:rsidR="006367BA" w:rsidRPr="00667E2E" w:rsidRDefault="006367BA" w:rsidP="00E74345">
            <w:pPr>
              <w:spacing w:line="320" w:lineRule="exact"/>
              <w:ind w:firstLine="0"/>
              <w:rPr>
                <w:bCs/>
              </w:rPr>
            </w:pPr>
            <w:r w:rsidRPr="00667E2E">
              <w:rPr>
                <w:b/>
              </w:rPr>
              <w:t>output</w:t>
            </w:r>
            <w:r w:rsidRPr="00667E2E">
              <w:rPr>
                <w:bCs/>
              </w:rPr>
              <w:t xml:space="preserve">: </w:t>
            </w:r>
            <w:r w:rsidRPr="00667E2E">
              <w:rPr>
                <w:position w:val="-12"/>
              </w:rPr>
              <w:object w:dxaOrig="3440" w:dyaOrig="380" w14:anchorId="48D4ADCC">
                <v:shape id="_x0000_i1399" type="#_x0000_t75" style="width:174pt;height:18pt" o:ole="">
                  <v:imagedata r:id="rId758" o:title=""/>
                </v:shape>
                <o:OLEObject Type="Embed" ProgID="Equation.DSMT4" ShapeID="_x0000_i1399" DrawAspect="Content" ObjectID="_1704283685" r:id="rId759"/>
              </w:object>
            </w:r>
          </w:p>
          <w:p w14:paraId="069C1691" w14:textId="77777777" w:rsidR="006367BA" w:rsidRPr="00667E2E" w:rsidRDefault="006367BA" w:rsidP="00E74345">
            <w:pPr>
              <w:spacing w:line="320" w:lineRule="exact"/>
              <w:ind w:firstLine="0"/>
              <w:rPr>
                <w:bCs/>
              </w:rPr>
            </w:pPr>
            <w:r w:rsidRPr="00667E2E">
              <w:rPr>
                <w:b/>
              </w:rPr>
              <w:t>offline stage</w:t>
            </w:r>
            <w:r w:rsidRPr="00667E2E">
              <w:rPr>
                <w:bCs/>
              </w:rPr>
              <w:t>: derive recursive equation</w:t>
            </w:r>
            <w:r w:rsidRPr="00667E2E">
              <w:rPr>
                <w:position w:val="-10"/>
              </w:rPr>
              <w:object w:dxaOrig="2520" w:dyaOrig="320" w14:anchorId="221C59DB">
                <v:shape id="_x0000_i1400" type="#_x0000_t75" style="width:126pt;height:18pt" o:ole="">
                  <v:imagedata r:id="rId760" o:title=""/>
                </v:shape>
                <o:OLEObject Type="Embed" ProgID="Equation.DSMT4" ShapeID="_x0000_i1400" DrawAspect="Content" ObjectID="_1704283686" r:id="rId761"/>
              </w:object>
            </w:r>
          </w:p>
          <w:p w14:paraId="2D1A6CC1" w14:textId="77777777" w:rsidR="006367BA" w:rsidRPr="00667E2E" w:rsidRDefault="006367BA" w:rsidP="00E74345">
            <w:pPr>
              <w:spacing w:line="320" w:lineRule="exact"/>
              <w:ind w:firstLine="0"/>
              <w:rPr>
                <w:bCs/>
              </w:rPr>
            </w:pPr>
            <w:r w:rsidRPr="00667E2E">
              <w:rPr>
                <w:b/>
              </w:rPr>
              <w:lastRenderedPageBreak/>
              <w:t>online stage</w:t>
            </w:r>
            <w:r w:rsidRPr="00667E2E">
              <w:rPr>
                <w:bCs/>
              </w:rPr>
              <w:t xml:space="preserve">: </w:t>
            </w:r>
          </w:p>
          <w:p w14:paraId="69CAFBCC" w14:textId="77777777" w:rsidR="006367BA" w:rsidRPr="00667E2E" w:rsidRDefault="006367BA" w:rsidP="00E74345">
            <w:pPr>
              <w:numPr>
                <w:ilvl w:val="0"/>
                <w:numId w:val="14"/>
              </w:numPr>
              <w:spacing w:line="320" w:lineRule="exact"/>
              <w:ind w:left="360"/>
              <w:contextualSpacing/>
              <w:jc w:val="left"/>
              <w:rPr>
                <w:bCs/>
              </w:rPr>
            </w:pPr>
            <w:r w:rsidRPr="00667E2E">
              <w:rPr>
                <w:position w:val="-12"/>
              </w:rPr>
              <w:object w:dxaOrig="3700" w:dyaOrig="380" w14:anchorId="34AFEBDE">
                <v:shape id="_x0000_i1401" type="#_x0000_t75" style="width:186pt;height:18pt" o:ole="">
                  <v:imagedata r:id="rId762" o:title=""/>
                </v:shape>
                <o:OLEObject Type="Embed" ProgID="Equation.DSMT4" ShapeID="_x0000_i1401" DrawAspect="Content" ObjectID="_1704283687" r:id="rId763"/>
              </w:object>
            </w:r>
          </w:p>
          <w:p w14:paraId="2B2AADF2" w14:textId="77777777" w:rsidR="006367BA" w:rsidRPr="00667E2E" w:rsidRDefault="006367BA" w:rsidP="00E74345">
            <w:pPr>
              <w:numPr>
                <w:ilvl w:val="0"/>
                <w:numId w:val="14"/>
              </w:numPr>
              <w:spacing w:line="320" w:lineRule="exact"/>
              <w:ind w:left="0" w:firstLine="0"/>
              <w:contextualSpacing/>
              <w:jc w:val="left"/>
              <w:rPr>
                <w:bCs/>
              </w:rPr>
            </w:pPr>
            <w:r w:rsidRPr="00667E2E">
              <w:rPr>
                <w:position w:val="-12"/>
              </w:rPr>
              <w:object w:dxaOrig="720" w:dyaOrig="380" w14:anchorId="5BF87E29">
                <v:shape id="_x0000_i1402" type="#_x0000_t75" style="width:36pt;height:18pt" o:ole="">
                  <v:imagedata r:id="rId764" o:title=""/>
                </v:shape>
                <o:OLEObject Type="Embed" ProgID="Equation.DSMT4" ShapeID="_x0000_i1402" DrawAspect="Content" ObjectID="_1704283688" r:id="rId765"/>
              </w:object>
            </w:r>
            <w:r w:rsidRPr="00667E2E">
              <w:rPr>
                <w:bCs/>
              </w:rPr>
              <w:t xml:space="preserve"> ,</w:t>
            </w:r>
            <w:r w:rsidRPr="00667E2E">
              <w:rPr>
                <w:position w:val="-12"/>
              </w:rPr>
              <w:object w:dxaOrig="1800" w:dyaOrig="380" w14:anchorId="670CD4EA">
                <v:shape id="_x0000_i1403" type="#_x0000_t75" style="width:90pt;height:18pt" o:ole="">
                  <v:imagedata r:id="rId766" o:title=""/>
                </v:shape>
                <o:OLEObject Type="Embed" ProgID="Equation.DSMT4" ShapeID="_x0000_i1403" DrawAspect="Content" ObjectID="_1704283689" r:id="rId767"/>
              </w:object>
            </w:r>
            <w:r w:rsidRPr="00667E2E">
              <w:rPr>
                <w:bCs/>
              </w:rPr>
              <w:t xml:space="preserve">, </w:t>
            </w:r>
            <w:r w:rsidRPr="00667E2E">
              <w:rPr>
                <w:position w:val="-12"/>
              </w:rPr>
              <w:object w:dxaOrig="1200" w:dyaOrig="380" w14:anchorId="72511608">
                <v:shape id="_x0000_i1404" type="#_x0000_t75" style="width:60pt;height:18pt" o:ole="">
                  <v:imagedata r:id="rId768" o:title=""/>
                </v:shape>
                <o:OLEObject Type="Embed" ProgID="Equation.DSMT4" ShapeID="_x0000_i1404" DrawAspect="Content" ObjectID="_1704283690" r:id="rId769"/>
              </w:object>
            </w:r>
            <w:r w:rsidRPr="00667E2E">
              <w:t xml:space="preserve">, </w:t>
            </w:r>
            <w:r w:rsidRPr="00667E2E">
              <w:rPr>
                <w:position w:val="-4"/>
              </w:rPr>
              <w:object w:dxaOrig="740" w:dyaOrig="240" w14:anchorId="2BC728DE">
                <v:shape id="_x0000_i1405" type="#_x0000_t75" style="width:36pt;height:12pt" o:ole="">
                  <v:imagedata r:id="rId770" o:title=""/>
                </v:shape>
                <o:OLEObject Type="Embed" ProgID="Equation.DSMT4" ShapeID="_x0000_i1405" DrawAspect="Content" ObjectID="_1704283691" r:id="rId771"/>
              </w:object>
            </w:r>
          </w:p>
          <w:p w14:paraId="1F5FDD34" w14:textId="77777777" w:rsidR="006367BA" w:rsidRPr="00667E2E" w:rsidRDefault="006367BA" w:rsidP="00E74345">
            <w:pPr>
              <w:numPr>
                <w:ilvl w:val="0"/>
                <w:numId w:val="14"/>
              </w:numPr>
              <w:spacing w:line="320" w:lineRule="exact"/>
              <w:ind w:left="360"/>
              <w:contextualSpacing/>
              <w:jc w:val="left"/>
              <w:rPr>
                <w:b/>
              </w:rPr>
            </w:pPr>
            <w:r w:rsidRPr="00667E2E">
              <w:rPr>
                <w:b/>
              </w:rPr>
              <w:t xml:space="preserve">while </w:t>
            </w:r>
            <w:r w:rsidRPr="00667E2E">
              <w:rPr>
                <w:position w:val="-12"/>
              </w:rPr>
              <w:object w:dxaOrig="1260" w:dyaOrig="380" w14:anchorId="12779F26">
                <v:shape id="_x0000_i1406" type="#_x0000_t75" style="width:66pt;height:18pt" o:ole="">
                  <v:imagedata r:id="rId772" o:title=""/>
                </v:shape>
                <o:OLEObject Type="Embed" ProgID="Equation.DSMT4" ShapeID="_x0000_i1406" DrawAspect="Content" ObjectID="_1704283692" r:id="rId773"/>
              </w:object>
            </w:r>
            <w:r w:rsidRPr="00667E2E">
              <w:rPr>
                <w:b/>
              </w:rPr>
              <w:t xml:space="preserve"> </w:t>
            </w:r>
          </w:p>
          <w:p w14:paraId="3BB5E7E3" w14:textId="77777777" w:rsidR="006367BA" w:rsidRPr="00667E2E" w:rsidRDefault="006367BA" w:rsidP="00E74345">
            <w:pPr>
              <w:numPr>
                <w:ilvl w:val="0"/>
                <w:numId w:val="14"/>
              </w:numPr>
              <w:spacing w:line="320" w:lineRule="exact"/>
              <w:ind w:left="360"/>
              <w:contextualSpacing/>
              <w:jc w:val="left"/>
              <w:rPr>
                <w:b/>
              </w:rPr>
            </w:pPr>
            <w:r w:rsidRPr="00667E2E">
              <w:rPr>
                <w:bCs/>
              </w:rPr>
              <w:t xml:space="preserve">    </w:t>
            </w:r>
            <w:r w:rsidRPr="00667E2E">
              <w:rPr>
                <w:b/>
              </w:rPr>
              <w:t>for</w:t>
            </w:r>
            <w:r w:rsidRPr="00667E2E">
              <w:rPr>
                <w:bCs/>
              </w:rPr>
              <w:t xml:space="preserve"> </w:t>
            </w:r>
            <w:r w:rsidRPr="00667E2E">
              <w:rPr>
                <w:position w:val="-4"/>
              </w:rPr>
              <w:object w:dxaOrig="1080" w:dyaOrig="260" w14:anchorId="122127C2">
                <v:shape id="_x0000_i1407" type="#_x0000_t75" style="width:54pt;height:12pt" o:ole="">
                  <v:imagedata r:id="rId774" o:title=""/>
                </v:shape>
                <o:OLEObject Type="Embed" ProgID="Equation.DSMT4" ShapeID="_x0000_i1407" DrawAspect="Content" ObjectID="_1704283693" r:id="rId775"/>
              </w:object>
            </w:r>
            <w:r w:rsidRPr="00667E2E">
              <w:rPr>
                <w:bCs/>
              </w:rPr>
              <w:t xml:space="preserve"> </w:t>
            </w:r>
            <w:r w:rsidRPr="00667E2E">
              <w:rPr>
                <w:b/>
              </w:rPr>
              <w:t xml:space="preserve">// </w:t>
            </w:r>
            <w:r w:rsidRPr="00667E2E">
              <w:rPr>
                <w:bCs/>
              </w:rPr>
              <w:t>computer power series coefficients</w:t>
            </w:r>
          </w:p>
          <w:p w14:paraId="4C8DBAB1" w14:textId="77777777" w:rsidR="006367BA" w:rsidRPr="00667E2E" w:rsidRDefault="006367BA" w:rsidP="00E74345">
            <w:pPr>
              <w:numPr>
                <w:ilvl w:val="0"/>
                <w:numId w:val="14"/>
              </w:numPr>
              <w:spacing w:line="320" w:lineRule="exact"/>
              <w:ind w:left="360"/>
              <w:contextualSpacing/>
              <w:jc w:val="left"/>
              <w:rPr>
                <w:b/>
              </w:rPr>
            </w:pPr>
            <w:r w:rsidRPr="00667E2E">
              <w:rPr>
                <w:bCs/>
              </w:rPr>
              <w:t xml:space="preserve">        </w:t>
            </w:r>
            <w:r w:rsidRPr="00667E2E">
              <w:rPr>
                <w:position w:val="-10"/>
              </w:rPr>
              <w:object w:dxaOrig="2520" w:dyaOrig="320" w14:anchorId="1CFF04BC">
                <v:shape id="_x0000_i1408" type="#_x0000_t75" style="width:126pt;height:18pt" o:ole="">
                  <v:imagedata r:id="rId776" o:title=""/>
                </v:shape>
                <o:OLEObject Type="Embed" ProgID="Equation.DSMT4" ShapeID="_x0000_i1408" DrawAspect="Content" ObjectID="_1704283694" r:id="rId777"/>
              </w:object>
            </w:r>
            <w:r w:rsidRPr="00667E2E">
              <w:rPr>
                <w:bCs/>
              </w:rPr>
              <w:t xml:space="preserve">; </w:t>
            </w:r>
          </w:p>
          <w:p w14:paraId="74400039" w14:textId="77777777" w:rsidR="006367BA" w:rsidRPr="00667E2E" w:rsidRDefault="006367BA" w:rsidP="00E74345">
            <w:pPr>
              <w:numPr>
                <w:ilvl w:val="0"/>
                <w:numId w:val="14"/>
              </w:numPr>
              <w:spacing w:line="320" w:lineRule="exact"/>
              <w:ind w:left="360"/>
              <w:contextualSpacing/>
              <w:jc w:val="left"/>
              <w:rPr>
                <w:b/>
              </w:rPr>
            </w:pPr>
            <w:r w:rsidRPr="00667E2E">
              <w:rPr>
                <w:bCs/>
              </w:rPr>
              <w:t xml:space="preserve">    </w:t>
            </w:r>
            <w:r w:rsidRPr="00667E2E">
              <w:rPr>
                <w:b/>
              </w:rPr>
              <w:t xml:space="preserve">end </w:t>
            </w:r>
          </w:p>
          <w:p w14:paraId="56558870" w14:textId="77777777" w:rsidR="006367BA" w:rsidRPr="00667E2E" w:rsidRDefault="006367BA" w:rsidP="00E74345">
            <w:pPr>
              <w:numPr>
                <w:ilvl w:val="0"/>
                <w:numId w:val="14"/>
              </w:numPr>
              <w:spacing w:line="320" w:lineRule="exact"/>
              <w:ind w:left="360"/>
              <w:contextualSpacing/>
              <w:jc w:val="left"/>
              <w:rPr>
                <w:bCs/>
              </w:rPr>
            </w:pPr>
            <w:r w:rsidRPr="00667E2E">
              <w:rPr>
                <w:b/>
              </w:rPr>
              <w:t xml:space="preserve">    </w:t>
            </w:r>
            <w:r w:rsidRPr="00667E2E">
              <w:rPr>
                <w:position w:val="-14"/>
              </w:rPr>
              <w:object w:dxaOrig="4320" w:dyaOrig="440" w14:anchorId="7E65702B">
                <v:shape id="_x0000_i1409" type="#_x0000_t75" style="width:3in;height:24pt" o:ole="">
                  <v:imagedata r:id="rId778" o:title=""/>
                </v:shape>
                <o:OLEObject Type="Embed" ProgID="Equation.DSMT4" ShapeID="_x0000_i1409" DrawAspect="Content" ObjectID="_1704283695" r:id="rId779"/>
              </w:object>
            </w:r>
          </w:p>
          <w:p w14:paraId="2A6002BC" w14:textId="77777777" w:rsidR="006367BA" w:rsidRPr="00667E2E" w:rsidRDefault="006367BA" w:rsidP="00E74345">
            <w:pPr>
              <w:numPr>
                <w:ilvl w:val="0"/>
                <w:numId w:val="14"/>
              </w:numPr>
              <w:spacing w:line="320" w:lineRule="exact"/>
              <w:ind w:left="360"/>
              <w:contextualSpacing/>
              <w:jc w:val="left"/>
              <w:rPr>
                <w:bCs/>
              </w:rPr>
            </w:pPr>
            <w:r w:rsidRPr="00667E2E">
              <w:t xml:space="preserve">    </w:t>
            </w:r>
            <w:r w:rsidRPr="00667E2E">
              <w:rPr>
                <w:position w:val="-14"/>
              </w:rPr>
              <w:object w:dxaOrig="3140" w:dyaOrig="440" w14:anchorId="148D1397">
                <v:shape id="_x0000_i1410" type="#_x0000_t75" style="width:156pt;height:24pt" o:ole="">
                  <v:imagedata r:id="rId780" o:title=""/>
                </v:shape>
                <o:OLEObject Type="Embed" ProgID="Equation.DSMT4" ShapeID="_x0000_i1410" DrawAspect="Content" ObjectID="_1704283696" r:id="rId781"/>
              </w:object>
            </w:r>
            <w:r w:rsidRPr="00667E2E">
              <w:t xml:space="preserve">        // estimation of error</w:t>
            </w:r>
          </w:p>
          <w:p w14:paraId="4055BC2A" w14:textId="77777777" w:rsidR="006367BA" w:rsidRPr="00667E2E" w:rsidRDefault="006367BA" w:rsidP="00E74345">
            <w:pPr>
              <w:numPr>
                <w:ilvl w:val="0"/>
                <w:numId w:val="14"/>
              </w:numPr>
              <w:spacing w:line="320" w:lineRule="exact"/>
              <w:ind w:left="360"/>
              <w:contextualSpacing/>
              <w:jc w:val="left"/>
              <w:rPr>
                <w:bCs/>
              </w:rPr>
            </w:pPr>
            <w:r w:rsidRPr="00667E2E">
              <w:rPr>
                <w:bCs/>
                <w:color w:val="FF0000"/>
              </w:rPr>
              <w:t xml:space="preserve">     </w:t>
            </w:r>
            <w:r w:rsidRPr="00667E2E">
              <w:rPr>
                <w:b/>
                <w:bCs/>
              </w:rPr>
              <w:t>if</w:t>
            </w:r>
            <w:r w:rsidRPr="00667E2E">
              <w:t xml:space="preserve"> </w:t>
            </w:r>
            <w:r w:rsidRPr="00667E2E">
              <w:rPr>
                <w:position w:val="-12"/>
              </w:rPr>
              <w:object w:dxaOrig="900" w:dyaOrig="380" w14:anchorId="033545FA">
                <v:shape id="_x0000_i1411" type="#_x0000_t75" style="width:48pt;height:18pt" o:ole="">
                  <v:imagedata r:id="rId782" o:title=""/>
                </v:shape>
                <o:OLEObject Type="Embed" ProgID="Equation.DSMT4" ShapeID="_x0000_i1411" DrawAspect="Content" ObjectID="_1704283697" r:id="rId783"/>
              </w:object>
            </w:r>
            <w:r w:rsidRPr="00667E2E">
              <w:t xml:space="preserve"> ; </w:t>
            </w:r>
            <w:r w:rsidRPr="00667E2E">
              <w:rPr>
                <w:position w:val="-12"/>
              </w:rPr>
              <w:object w:dxaOrig="2000" w:dyaOrig="380" w14:anchorId="2DCA2B30">
                <v:shape id="_x0000_i1412" type="#_x0000_t75" style="width:102pt;height:18pt" o:ole="">
                  <v:imagedata r:id="rId784" o:title=""/>
                </v:shape>
                <o:OLEObject Type="Embed" ProgID="Equation.DSMT4" ShapeID="_x0000_i1412" DrawAspect="Content" ObjectID="_1704283698" r:id="rId785"/>
              </w:object>
            </w:r>
            <w:r w:rsidRPr="00667E2E">
              <w:rPr>
                <w:bCs/>
              </w:rPr>
              <w:t xml:space="preserve">; </w:t>
            </w:r>
            <w:r w:rsidRPr="00667E2E">
              <w:rPr>
                <w:b/>
              </w:rPr>
              <w:t>end</w:t>
            </w:r>
          </w:p>
          <w:p w14:paraId="3420773E" w14:textId="77777777" w:rsidR="006367BA" w:rsidRPr="00667E2E" w:rsidRDefault="006367BA" w:rsidP="00E74345">
            <w:pPr>
              <w:numPr>
                <w:ilvl w:val="0"/>
                <w:numId w:val="14"/>
              </w:numPr>
              <w:spacing w:line="320" w:lineRule="exact"/>
              <w:ind w:left="360"/>
              <w:contextualSpacing/>
              <w:jc w:val="left"/>
              <w:rPr>
                <w:bCs/>
              </w:rPr>
            </w:pPr>
            <w:r w:rsidRPr="00667E2E">
              <w:t xml:space="preserve">    </w:t>
            </w:r>
            <w:r w:rsidRPr="00667E2E">
              <w:rPr>
                <w:b/>
                <w:bCs/>
              </w:rPr>
              <w:t>if</w:t>
            </w:r>
            <w:r w:rsidRPr="00667E2E">
              <w:t xml:space="preserve"> </w:t>
            </w:r>
            <w:r w:rsidRPr="00667E2E">
              <w:rPr>
                <w:position w:val="-12"/>
              </w:rPr>
              <w:object w:dxaOrig="920" w:dyaOrig="380" w14:anchorId="3FE7A017">
                <v:shape id="_x0000_i1413" type="#_x0000_t75" style="width:48pt;height:18pt" o:ole="">
                  <v:imagedata r:id="rId786" o:title=""/>
                </v:shape>
                <o:OLEObject Type="Embed" ProgID="Equation.DSMT4" ShapeID="_x0000_i1413" DrawAspect="Content" ObjectID="_1704283699" r:id="rId787"/>
              </w:object>
            </w:r>
            <w:r w:rsidRPr="00667E2E">
              <w:t xml:space="preserve"> ; </w:t>
            </w:r>
            <w:r w:rsidRPr="00667E2E">
              <w:rPr>
                <w:position w:val="-12"/>
              </w:rPr>
              <w:object w:dxaOrig="2040" w:dyaOrig="380" w14:anchorId="33F5600F">
                <v:shape id="_x0000_i1414" type="#_x0000_t75" style="width:102pt;height:18pt" o:ole="">
                  <v:imagedata r:id="rId788" o:title=""/>
                </v:shape>
                <o:OLEObject Type="Embed" ProgID="Equation.DSMT4" ShapeID="_x0000_i1414" DrawAspect="Content" ObjectID="_1704283700" r:id="rId789"/>
              </w:object>
            </w:r>
            <w:r w:rsidRPr="00667E2E">
              <w:rPr>
                <w:bCs/>
              </w:rPr>
              <w:t xml:space="preserve">; </w:t>
            </w:r>
            <w:r w:rsidRPr="00667E2E">
              <w:rPr>
                <w:b/>
              </w:rPr>
              <w:t>end</w:t>
            </w:r>
          </w:p>
          <w:p w14:paraId="5C8B5326" w14:textId="77777777" w:rsidR="006367BA" w:rsidRPr="00667E2E" w:rsidRDefault="006367BA" w:rsidP="00E74345">
            <w:pPr>
              <w:numPr>
                <w:ilvl w:val="0"/>
                <w:numId w:val="14"/>
              </w:numPr>
              <w:spacing w:line="320" w:lineRule="exact"/>
              <w:ind w:left="360"/>
              <w:contextualSpacing/>
              <w:jc w:val="left"/>
              <w:rPr>
                <w:bCs/>
              </w:rPr>
            </w:pPr>
            <w:r w:rsidRPr="00667E2E">
              <w:t xml:space="preserve">    </w:t>
            </w:r>
            <w:r w:rsidRPr="00667E2E">
              <w:rPr>
                <w:b/>
                <w:bCs/>
              </w:rPr>
              <w:t>if</w:t>
            </w:r>
            <w:r w:rsidRPr="00667E2E">
              <w:t xml:space="preserve"> </w:t>
            </w:r>
            <w:r w:rsidRPr="00667E2E">
              <w:rPr>
                <w:position w:val="-12"/>
              </w:rPr>
              <w:object w:dxaOrig="920" w:dyaOrig="380" w14:anchorId="6772E0C9">
                <v:shape id="_x0000_i1415" type="#_x0000_t75" style="width:48pt;height:18pt" o:ole="">
                  <v:imagedata r:id="rId790" o:title=""/>
                </v:shape>
                <o:OLEObject Type="Embed" ProgID="Equation.DSMT4" ShapeID="_x0000_i1415" DrawAspect="Content" ObjectID="_1704283701" r:id="rId791"/>
              </w:object>
            </w:r>
            <w:r w:rsidRPr="00667E2E">
              <w:t xml:space="preserve"> ; </w:t>
            </w:r>
            <w:r w:rsidRPr="00667E2E">
              <w:rPr>
                <w:position w:val="-12"/>
              </w:rPr>
              <w:object w:dxaOrig="2780" w:dyaOrig="380" w14:anchorId="3D2667D8">
                <v:shape id="_x0000_i1416" type="#_x0000_t75" style="width:138pt;height:18pt" o:ole="">
                  <v:imagedata r:id="rId792" o:title=""/>
                </v:shape>
                <o:OLEObject Type="Embed" ProgID="Equation.DSMT4" ShapeID="_x0000_i1416" DrawAspect="Content" ObjectID="_1704283702" r:id="rId793"/>
              </w:object>
            </w:r>
            <w:r w:rsidRPr="00667E2E">
              <w:rPr>
                <w:bCs/>
              </w:rPr>
              <w:t xml:space="preserve">; </w:t>
            </w:r>
            <w:r w:rsidRPr="00667E2E">
              <w:rPr>
                <w:b/>
              </w:rPr>
              <w:t>end</w:t>
            </w:r>
          </w:p>
          <w:p w14:paraId="6801B989" w14:textId="77777777" w:rsidR="006367BA" w:rsidRPr="00667E2E" w:rsidRDefault="006367BA" w:rsidP="00E74345">
            <w:pPr>
              <w:numPr>
                <w:ilvl w:val="0"/>
                <w:numId w:val="14"/>
              </w:numPr>
              <w:spacing w:line="320" w:lineRule="exact"/>
              <w:ind w:left="360"/>
              <w:contextualSpacing/>
              <w:jc w:val="left"/>
              <w:rPr>
                <w:bCs/>
              </w:rPr>
            </w:pPr>
            <w:r w:rsidRPr="00667E2E">
              <w:t xml:space="preserve">    </w:t>
            </w:r>
            <w:r w:rsidRPr="00667E2E">
              <w:rPr>
                <w:b/>
                <w:bCs/>
              </w:rPr>
              <w:t>if</w:t>
            </w:r>
            <w:r w:rsidRPr="00667E2E">
              <w:t xml:space="preserve"> </w:t>
            </w:r>
            <w:r w:rsidRPr="00667E2E">
              <w:rPr>
                <w:position w:val="-12"/>
              </w:rPr>
              <w:object w:dxaOrig="920" w:dyaOrig="380" w14:anchorId="056AA7BC">
                <v:shape id="_x0000_i1417" type="#_x0000_t75" style="width:48pt;height:18pt" o:ole="">
                  <v:imagedata r:id="rId794" o:title=""/>
                </v:shape>
                <o:OLEObject Type="Embed" ProgID="Equation.DSMT4" ShapeID="_x0000_i1417" DrawAspect="Content" ObjectID="_1704283703" r:id="rId795"/>
              </w:object>
            </w:r>
            <w:r w:rsidRPr="00667E2E">
              <w:t xml:space="preserve"> ; </w:t>
            </w:r>
            <w:r w:rsidRPr="00667E2E">
              <w:rPr>
                <w:position w:val="-12"/>
              </w:rPr>
              <w:object w:dxaOrig="2799" w:dyaOrig="380" w14:anchorId="67B177BD">
                <v:shape id="_x0000_i1418" type="#_x0000_t75" style="width:138pt;height:18pt" o:ole="">
                  <v:imagedata r:id="rId796" o:title=""/>
                </v:shape>
                <o:OLEObject Type="Embed" ProgID="Equation.DSMT4" ShapeID="_x0000_i1418" DrawAspect="Content" ObjectID="_1704283704" r:id="rId797"/>
              </w:object>
            </w:r>
            <w:r w:rsidRPr="00667E2E">
              <w:rPr>
                <w:bCs/>
              </w:rPr>
              <w:t xml:space="preserve">; </w:t>
            </w:r>
            <w:r w:rsidRPr="00667E2E">
              <w:rPr>
                <w:b/>
              </w:rPr>
              <w:t>end</w:t>
            </w:r>
          </w:p>
          <w:p w14:paraId="2537A9B8" w14:textId="77777777" w:rsidR="006367BA" w:rsidRPr="00667E2E" w:rsidRDefault="006367BA" w:rsidP="00E74345">
            <w:pPr>
              <w:numPr>
                <w:ilvl w:val="0"/>
                <w:numId w:val="14"/>
              </w:numPr>
              <w:spacing w:line="320" w:lineRule="exact"/>
              <w:ind w:left="360"/>
              <w:contextualSpacing/>
              <w:jc w:val="left"/>
              <w:rPr>
                <w:bCs/>
              </w:rPr>
            </w:pPr>
            <w:r w:rsidRPr="00667E2E">
              <w:t xml:space="preserve">  </w:t>
            </w:r>
            <w:r w:rsidRPr="00667E2E">
              <w:rPr>
                <w:bCs/>
              </w:rPr>
              <w:t xml:space="preserve">  </w:t>
            </w:r>
            <w:r w:rsidRPr="00667E2E">
              <w:rPr>
                <w:position w:val="-14"/>
              </w:rPr>
              <w:object w:dxaOrig="2780" w:dyaOrig="400" w14:anchorId="1E4B8074">
                <v:shape id="_x0000_i1419" type="#_x0000_t75" style="width:138pt;height:18pt" o:ole="">
                  <v:imagedata r:id="rId798" o:title=""/>
                </v:shape>
                <o:OLEObject Type="Embed" ProgID="Equation.DSMT4" ShapeID="_x0000_i1419" DrawAspect="Content" ObjectID="_1704283705" r:id="rId799"/>
              </w:object>
            </w:r>
            <w:r w:rsidRPr="00667E2E">
              <w:rPr>
                <w:bCs/>
              </w:rPr>
              <w:t xml:space="preserve">,  </w:t>
            </w:r>
            <w:r w:rsidRPr="00667E2E">
              <w:rPr>
                <w:position w:val="-6"/>
              </w:rPr>
              <w:object w:dxaOrig="1080" w:dyaOrig="279" w14:anchorId="518BA01B">
                <v:shape id="_x0000_i1420" type="#_x0000_t75" style="width:54pt;height:12pt" o:ole="">
                  <v:imagedata r:id="rId800" o:title=""/>
                </v:shape>
                <o:OLEObject Type="Embed" ProgID="Equation.DSMT4" ShapeID="_x0000_i1420" DrawAspect="Content" ObjectID="_1704283706" r:id="rId801"/>
              </w:object>
            </w:r>
            <w:r w:rsidRPr="00667E2E">
              <w:rPr>
                <w:bCs/>
              </w:rPr>
              <w:t>,</w:t>
            </w:r>
            <w:r w:rsidRPr="00667E2E">
              <w:rPr>
                <w:position w:val="-6"/>
              </w:rPr>
              <w:object w:dxaOrig="1160" w:dyaOrig="279" w14:anchorId="748A0DF6">
                <v:shape id="_x0000_i1421" type="#_x0000_t75" style="width:60pt;height:12pt" o:ole="">
                  <v:imagedata r:id="rId802" o:title=""/>
                </v:shape>
                <o:OLEObject Type="Embed" ProgID="Equation.DSMT4" ShapeID="_x0000_i1421" DrawAspect="Content" ObjectID="_1704283707" r:id="rId803"/>
              </w:object>
            </w:r>
          </w:p>
          <w:p w14:paraId="6376AF5D" w14:textId="77777777" w:rsidR="006367BA" w:rsidRPr="00667E2E" w:rsidRDefault="006367BA" w:rsidP="00E74345">
            <w:pPr>
              <w:numPr>
                <w:ilvl w:val="0"/>
                <w:numId w:val="14"/>
              </w:numPr>
              <w:spacing w:line="320" w:lineRule="exact"/>
              <w:ind w:left="360"/>
              <w:contextualSpacing/>
              <w:jc w:val="left"/>
              <w:rPr>
                <w:b/>
              </w:rPr>
            </w:pPr>
            <w:r w:rsidRPr="00667E2E">
              <w:rPr>
                <w:b/>
              </w:rPr>
              <w:t xml:space="preserve"> end</w:t>
            </w:r>
          </w:p>
        </w:tc>
      </w:tr>
    </w:tbl>
    <w:p w14:paraId="3984F05A" w14:textId="77777777" w:rsidR="006367BA" w:rsidRDefault="006367BA" w:rsidP="006367BA">
      <w:pPr>
        <w:rPr>
          <w:noProof/>
          <w:sz w:val="16"/>
          <w:szCs w:val="16"/>
        </w:rPr>
      </w:pPr>
    </w:p>
    <w:p w14:paraId="3C058F27" w14:textId="77777777" w:rsidR="006367BA" w:rsidRDefault="006367BA" w:rsidP="006367BA">
      <w:pPr>
        <w:rPr>
          <w:sz w:val="20"/>
          <w:szCs w:val="20"/>
        </w:rPr>
      </w:pPr>
      <w:r>
        <w:t xml:space="preserve">The proposed VOVS-DT method has the following advantages when serving as the coarse solver in the Parareal method: 1) it increases the order and reduces the time step length of the DT-based coarse solver when the error is larger than a threshold during the simulation, which can reduce the needed number of iterations for the Parareal method to converge; 2) it decreases the order and increases the time step length of the DT-based coarse solver when the error is smaller than a threshold during the simulation, which could slightly increase the number of iterations but can avoid unnecessary computation burden and improve the overall efficiency.  </w:t>
      </w:r>
    </w:p>
    <w:p w14:paraId="3C519892" w14:textId="77777777" w:rsidR="006367BA" w:rsidRDefault="006367BA" w:rsidP="006367BA">
      <w:pPr>
        <w:pStyle w:val="Heading3"/>
      </w:pPr>
      <w:bookmarkStart w:id="169" w:name="_Toc93064764"/>
      <w:r>
        <w:t>5.1.4</w:t>
      </w:r>
      <w:r w:rsidRPr="000B6E47">
        <w:t xml:space="preserve">. </w:t>
      </w:r>
      <w:r w:rsidRPr="00AD5DC6">
        <w:t>VW-Parareal</w:t>
      </w:r>
      <w:bookmarkEnd w:id="169"/>
    </w:p>
    <w:p w14:paraId="2156E4DE" w14:textId="77777777" w:rsidR="006367BA" w:rsidRDefault="006367BA" w:rsidP="006367BA">
      <w:pPr>
        <w:rPr>
          <w:sz w:val="20"/>
          <w:szCs w:val="20"/>
        </w:rPr>
      </w:pPr>
      <w:r>
        <w:t xml:space="preserve">To overcome the divergence issue of the Parareal method under long simulation length, the VW-Parareal method is proposed. As shown in Fig. 30, the total simulation length is decomposed into multiple windows and the parareal method is applied to each window in a sequential manner. Moreover, a variable window strategy is proposed that </w:t>
      </w:r>
      <w:r>
        <w:lastRenderedPageBreak/>
        <w:t xml:space="preserve">can change the window size adaptively according to the needed number of iterations in the previous window. </w:t>
      </w:r>
    </w:p>
    <w:p w14:paraId="44D7E636" w14:textId="2A55C475" w:rsidR="006367BA" w:rsidRDefault="006367BA" w:rsidP="006367BA">
      <w:r>
        <w:t xml:space="preserve">Algorithm 8 shows the detailed procedure of the proposed VW-Parareal method, where the outputs include not only the </w:t>
      </w:r>
      <w:r w:rsidRPr="003005C7">
        <w:t xml:space="preserve">trajectory of state variables but also the variable window lengths </w:t>
      </w:r>
      <w:r w:rsidRPr="003005C7">
        <w:rPr>
          <w:position w:val="-4"/>
          <w:sz w:val="16"/>
          <w:szCs w:val="16"/>
        </w:rPr>
        <w:object w:dxaOrig="260" w:dyaOrig="220" w14:anchorId="664A4C4E">
          <v:shape id="_x0000_i1422" type="#_x0000_t75" style="width:12pt;height:12pt" o:ole="">
            <v:imagedata r:id="rId804" o:title=""/>
          </v:shape>
          <o:OLEObject Type="Embed" ProgID="Equation.DSMT4" ShapeID="_x0000_i1422" DrawAspect="Content" ObjectID="_1704283708" r:id="rId805"/>
        </w:object>
      </w:r>
      <w:r>
        <w:rPr>
          <w:sz w:val="16"/>
          <w:szCs w:val="16"/>
        </w:rPr>
        <w:t xml:space="preserve"> </w:t>
      </w:r>
      <w:r w:rsidRPr="003005C7">
        <w:t>and the number of iterations</w:t>
      </w:r>
      <w:r>
        <w:t xml:space="preserve"> </w:t>
      </w:r>
      <w:r w:rsidRPr="003005C7">
        <w:rPr>
          <w:position w:val="-4"/>
          <w:sz w:val="16"/>
          <w:szCs w:val="16"/>
        </w:rPr>
        <w:object w:dxaOrig="279" w:dyaOrig="220" w14:anchorId="4B5E3DDA">
          <v:shape id="_x0000_i1423" type="#_x0000_t75" style="width:12pt;height:12pt" o:ole="">
            <v:imagedata r:id="rId806" o:title=""/>
          </v:shape>
          <o:OLEObject Type="Embed" ProgID="Equation.DSMT4" ShapeID="_x0000_i1423" DrawAspect="Content" ObjectID="_1704283709" r:id="rId807"/>
        </w:object>
      </w:r>
      <w:r w:rsidRPr="003005C7">
        <w:t xml:space="preserve"> in each window </w:t>
      </w:r>
      <w:r w:rsidRPr="003005C7">
        <w:rPr>
          <w:sz w:val="16"/>
          <w:szCs w:val="16"/>
        </w:rPr>
        <w:t xml:space="preserve"> </w:t>
      </w:r>
      <w:r w:rsidRPr="003005C7">
        <w:t xml:space="preserve">during the simulation; line 1 is the initialization of variables; line 3 defines a simulation window; line 4 performs Parareal simulation over this window; line 5 and line 6 adjusts the window length of the next window according to the number of iterations in the current window; line 7 saves the results. In Algorithm </w:t>
      </w:r>
      <w:r>
        <w:t>8</w:t>
      </w:r>
      <w:r w:rsidRPr="003005C7">
        <w:t xml:space="preserve">, </w:t>
      </w:r>
      <w:r w:rsidR="00AB1E97" w:rsidRPr="00AB1E97">
        <w:rPr>
          <w:position w:val="-12"/>
        </w:rPr>
        <w:object w:dxaOrig="780" w:dyaOrig="380" w14:anchorId="7751213F">
          <v:shape id="_x0000_i1424" type="#_x0000_t75" style="width:39.25pt;height:18.55pt" o:ole="">
            <v:imagedata r:id="rId808" o:title=""/>
          </v:shape>
          <o:OLEObject Type="Embed" ProgID="Equation.DSMT4" ShapeID="_x0000_i1424" DrawAspect="Content" ObjectID="_1704283710" r:id="rId809"/>
        </w:object>
      </w:r>
      <w:r w:rsidRPr="003005C7">
        <w:t xml:space="preserve"> are the pre-defined threshold of the number of iterations, which both take the value of 3 in this paper; </w:t>
      </w:r>
      <w:r w:rsidR="00AB1E97" w:rsidRPr="00AB1E97">
        <w:rPr>
          <w:position w:val="-12"/>
        </w:rPr>
        <w:object w:dxaOrig="560" w:dyaOrig="380" w14:anchorId="328CE820">
          <v:shape id="_x0000_i1425" type="#_x0000_t75" style="width:27.8pt;height:18.55pt" o:ole="">
            <v:imagedata r:id="rId810" o:title=""/>
          </v:shape>
          <o:OLEObject Type="Embed" ProgID="Equation.DSMT4" ShapeID="_x0000_i1425" DrawAspect="Content" ObjectID="_1704283711" r:id="rId811"/>
        </w:object>
      </w:r>
      <w:r w:rsidRPr="003005C7">
        <w:t xml:space="preserve"> are the factors to adjust the window length, which take the value of 1.2 and 0.5 respectively; </w:t>
      </w:r>
      <w:r w:rsidR="00AB1E97" w:rsidRPr="00AB1E97">
        <w:rPr>
          <w:position w:val="-16"/>
        </w:rPr>
        <w:object w:dxaOrig="1340" w:dyaOrig="420" w14:anchorId="64E3F82B">
          <v:shape id="_x0000_i1426" type="#_x0000_t75" style="width:66.55pt;height:21.25pt" o:ole="">
            <v:imagedata r:id="rId812" o:title=""/>
          </v:shape>
          <o:OLEObject Type="Embed" ProgID="Equation.DSMT4" ShapeID="_x0000_i1426" DrawAspect="Content" ObjectID="_1704283712" r:id="rId813"/>
        </w:object>
      </w:r>
      <w:r w:rsidRPr="003005C7">
        <w:t xml:space="preserve"> are the pre-defined maximum and minimum window length, respectively, which take the value of 2 seconds and 0.2 seconds.</w:t>
      </w:r>
      <w:r w:rsidRPr="003005C7">
        <w:rPr>
          <w:b/>
          <w:bCs/>
        </w:rPr>
        <w:t xml:space="preserve"> </w:t>
      </w:r>
    </w:p>
    <w:tbl>
      <w:tblPr>
        <w:tblW w:w="5000" w:type="pct"/>
        <w:jc w:val="center"/>
        <w:tblBorders>
          <w:top w:val="single" w:sz="12" w:space="0" w:color="808080"/>
          <w:bottom w:val="single" w:sz="12" w:space="0" w:color="808080"/>
        </w:tblBorders>
        <w:tblLook w:val="04A0" w:firstRow="1" w:lastRow="0" w:firstColumn="1" w:lastColumn="0" w:noHBand="0" w:noVBand="1"/>
      </w:tblPr>
      <w:tblGrid>
        <w:gridCol w:w="8856"/>
      </w:tblGrid>
      <w:tr w:rsidR="006367BA" w:rsidRPr="00667E2E" w14:paraId="1AF98FDC" w14:textId="77777777" w:rsidTr="00E74345">
        <w:trPr>
          <w:trHeight w:val="216"/>
          <w:jc w:val="center"/>
        </w:trPr>
        <w:tc>
          <w:tcPr>
            <w:tcW w:w="5000" w:type="pct"/>
            <w:tcBorders>
              <w:top w:val="double" w:sz="6" w:space="0" w:color="auto"/>
              <w:left w:val="nil"/>
              <w:bottom w:val="single" w:sz="6" w:space="0" w:color="auto"/>
              <w:right w:val="nil"/>
            </w:tcBorders>
            <w:vAlign w:val="center"/>
            <w:hideMark/>
          </w:tcPr>
          <w:p w14:paraId="29A7872D" w14:textId="77777777" w:rsidR="006367BA" w:rsidRPr="00667E2E" w:rsidRDefault="006367BA" w:rsidP="00E74345">
            <w:pPr>
              <w:spacing w:line="320" w:lineRule="exact"/>
              <w:ind w:firstLine="0"/>
              <w:rPr>
                <w:i/>
              </w:rPr>
            </w:pPr>
            <w:r w:rsidRPr="00667E2E">
              <w:rPr>
                <w:b/>
              </w:rPr>
              <w:t xml:space="preserve">Algorithm </w:t>
            </w:r>
            <w:r>
              <w:rPr>
                <w:b/>
              </w:rPr>
              <w:t>8</w:t>
            </w:r>
            <w:r w:rsidRPr="00667E2E">
              <w:rPr>
                <w:b/>
              </w:rPr>
              <w:t>: VW-Parareal Method</w:t>
            </w:r>
          </w:p>
        </w:tc>
      </w:tr>
      <w:tr w:rsidR="006367BA" w:rsidRPr="00667E2E" w14:paraId="6AE96B3B" w14:textId="77777777" w:rsidTr="00E74345">
        <w:trPr>
          <w:trHeight w:val="180"/>
          <w:jc w:val="center"/>
        </w:trPr>
        <w:tc>
          <w:tcPr>
            <w:tcW w:w="5000" w:type="pct"/>
            <w:tcBorders>
              <w:top w:val="nil"/>
              <w:left w:val="nil"/>
              <w:bottom w:val="double" w:sz="6" w:space="0" w:color="auto"/>
              <w:right w:val="nil"/>
            </w:tcBorders>
            <w:vAlign w:val="center"/>
            <w:hideMark/>
          </w:tcPr>
          <w:p w14:paraId="73109B79" w14:textId="77777777" w:rsidR="006367BA" w:rsidRPr="00667E2E" w:rsidRDefault="006367BA" w:rsidP="00E74345">
            <w:pPr>
              <w:spacing w:line="320" w:lineRule="exact"/>
              <w:ind w:firstLine="0"/>
              <w:rPr>
                <w:bCs/>
              </w:rPr>
            </w:pPr>
            <w:r w:rsidRPr="00667E2E">
              <w:rPr>
                <w:b/>
              </w:rPr>
              <w:t>input</w:t>
            </w:r>
            <w:r w:rsidRPr="00667E2E">
              <w:rPr>
                <w:bCs/>
              </w:rPr>
              <w:t xml:space="preserve">: </w:t>
            </w:r>
            <w:r w:rsidRPr="00667E2E">
              <w:rPr>
                <w:position w:val="-12"/>
              </w:rPr>
              <w:object w:dxaOrig="1579" w:dyaOrig="380" w14:anchorId="4C3A4CE9">
                <v:shape id="_x0000_i1427" type="#_x0000_t75" style="width:78pt;height:18pt" o:ole="">
                  <v:imagedata r:id="rId814" o:title=""/>
                </v:shape>
                <o:OLEObject Type="Embed" ProgID="Equation.DSMT4" ShapeID="_x0000_i1427" DrawAspect="Content" ObjectID="_1704283713" r:id="rId815"/>
              </w:object>
            </w:r>
            <w:r w:rsidRPr="00667E2E">
              <w:rPr>
                <w:bCs/>
              </w:rPr>
              <w:t xml:space="preserve"> </w:t>
            </w:r>
          </w:p>
          <w:p w14:paraId="5F2965C5" w14:textId="77777777" w:rsidR="006367BA" w:rsidRPr="00667E2E" w:rsidRDefault="006367BA" w:rsidP="00E74345">
            <w:pPr>
              <w:spacing w:line="320" w:lineRule="exact"/>
              <w:ind w:firstLine="0"/>
              <w:rPr>
                <w:bCs/>
              </w:rPr>
            </w:pPr>
            <w:r w:rsidRPr="00667E2E">
              <w:rPr>
                <w:b/>
              </w:rPr>
              <w:t>output</w:t>
            </w:r>
            <w:r w:rsidRPr="00667E2E">
              <w:rPr>
                <w:bCs/>
              </w:rPr>
              <w:t xml:space="preserve">: </w:t>
            </w:r>
            <w:r w:rsidRPr="00667E2E">
              <w:rPr>
                <w:position w:val="-12"/>
              </w:rPr>
              <w:object w:dxaOrig="2540" w:dyaOrig="380" w14:anchorId="73A5647D">
                <v:shape id="_x0000_i1428" type="#_x0000_t75" style="width:126pt;height:18pt" o:ole="">
                  <v:imagedata r:id="rId816" o:title=""/>
                </v:shape>
                <o:OLEObject Type="Embed" ProgID="Equation.DSMT4" ShapeID="_x0000_i1428" DrawAspect="Content" ObjectID="_1704283714" r:id="rId817"/>
              </w:object>
            </w:r>
          </w:p>
          <w:p w14:paraId="5232174C" w14:textId="2FBF4284" w:rsidR="006367BA" w:rsidRPr="00667E2E" w:rsidRDefault="005B7705" w:rsidP="00E74345">
            <w:pPr>
              <w:numPr>
                <w:ilvl w:val="0"/>
                <w:numId w:val="15"/>
              </w:numPr>
              <w:spacing w:line="320" w:lineRule="exact"/>
              <w:ind w:left="360"/>
              <w:contextualSpacing/>
              <w:jc w:val="left"/>
              <w:rPr>
                <w:bCs/>
              </w:rPr>
            </w:pPr>
            <w:r>
              <w:t xml:space="preserve">     </w:t>
            </w:r>
            <w:r w:rsidR="006367BA" w:rsidRPr="00667E2E">
              <w:rPr>
                <w:position w:val="-12"/>
              </w:rPr>
              <w:object w:dxaOrig="720" w:dyaOrig="380" w14:anchorId="2B0CF8D6">
                <v:shape id="_x0000_i1429" type="#_x0000_t75" style="width:36pt;height:18pt" o:ole="">
                  <v:imagedata r:id="rId818" o:title=""/>
                </v:shape>
                <o:OLEObject Type="Embed" ProgID="Equation.DSMT4" ShapeID="_x0000_i1429" DrawAspect="Content" ObjectID="_1704283715" r:id="rId819"/>
              </w:object>
            </w:r>
            <w:r w:rsidR="006367BA" w:rsidRPr="00667E2E">
              <w:rPr>
                <w:bCs/>
              </w:rPr>
              <w:t>,</w:t>
            </w:r>
            <w:r w:rsidR="006367BA" w:rsidRPr="00EB5FEB">
              <w:rPr>
                <w:bCs/>
                <w:position w:val="-10"/>
                <w:sz w:val="16"/>
                <w:szCs w:val="16"/>
              </w:rPr>
              <w:object w:dxaOrig="880" w:dyaOrig="320" w14:anchorId="2BB2F319">
                <v:shape id="_x0000_i1430" type="#_x0000_t75" style="width:42pt;height:18pt" o:ole="">
                  <v:imagedata r:id="rId820" o:title=""/>
                </v:shape>
                <o:OLEObject Type="Embed" ProgID="Equation.DSMT4" ShapeID="_x0000_i1430" DrawAspect="Content" ObjectID="_1704283716" r:id="rId821"/>
              </w:object>
            </w:r>
            <w:r w:rsidR="006367BA">
              <w:rPr>
                <w:bCs/>
                <w:sz w:val="16"/>
                <w:szCs w:val="16"/>
              </w:rPr>
              <w:t>,</w:t>
            </w:r>
            <w:r w:rsidR="006367BA" w:rsidRPr="00667E2E">
              <w:rPr>
                <w:bCs/>
              </w:rPr>
              <w:t xml:space="preserve"> </w:t>
            </w:r>
            <w:r w:rsidR="006367BA" w:rsidRPr="00667E2E">
              <w:rPr>
                <w:position w:val="-4"/>
              </w:rPr>
              <w:object w:dxaOrig="940" w:dyaOrig="260" w14:anchorId="0B24D942">
                <v:shape id="_x0000_i1431" type="#_x0000_t75" style="width:48pt;height:12pt" o:ole="">
                  <v:imagedata r:id="rId822" o:title=""/>
                </v:shape>
                <o:OLEObject Type="Embed" ProgID="Equation.DSMT4" ShapeID="_x0000_i1431" DrawAspect="Content" ObjectID="_1704283717" r:id="rId823"/>
              </w:object>
            </w:r>
            <w:r w:rsidR="006367BA" w:rsidRPr="00667E2E">
              <w:rPr>
                <w:bCs/>
              </w:rPr>
              <w:t xml:space="preserve">, </w:t>
            </w:r>
            <w:r w:rsidR="006367BA" w:rsidRPr="00667E2E">
              <w:rPr>
                <w:position w:val="-12"/>
              </w:rPr>
              <w:object w:dxaOrig="1340" w:dyaOrig="380" w14:anchorId="1FAF5DEB">
                <v:shape id="_x0000_i1432" type="#_x0000_t75" style="width:66pt;height:18pt" o:ole="">
                  <v:imagedata r:id="rId824" o:title=""/>
                </v:shape>
                <o:OLEObject Type="Embed" ProgID="Equation.DSMT4" ShapeID="_x0000_i1432" DrawAspect="Content" ObjectID="_1704283718" r:id="rId825"/>
              </w:object>
            </w:r>
          </w:p>
          <w:p w14:paraId="66B4AB8E" w14:textId="77777777" w:rsidR="006367BA" w:rsidRPr="00667E2E" w:rsidRDefault="006367BA" w:rsidP="00E74345">
            <w:pPr>
              <w:numPr>
                <w:ilvl w:val="0"/>
                <w:numId w:val="15"/>
              </w:numPr>
              <w:spacing w:line="320" w:lineRule="exact"/>
              <w:ind w:left="0" w:firstLine="0"/>
              <w:contextualSpacing/>
              <w:jc w:val="left"/>
              <w:rPr>
                <w:b/>
              </w:rPr>
            </w:pPr>
            <w:r w:rsidRPr="00667E2E">
              <w:rPr>
                <w:b/>
              </w:rPr>
              <w:t xml:space="preserve">while </w:t>
            </w:r>
            <w:r w:rsidRPr="00667E2E">
              <w:rPr>
                <w:position w:val="-12"/>
              </w:rPr>
              <w:object w:dxaOrig="1380" w:dyaOrig="380" w14:anchorId="25B2C8E7">
                <v:shape id="_x0000_i1433" type="#_x0000_t75" style="width:1in;height:18pt" o:ole="">
                  <v:imagedata r:id="rId826" o:title=""/>
                </v:shape>
                <o:OLEObject Type="Embed" ProgID="Equation.DSMT4" ShapeID="_x0000_i1433" DrawAspect="Content" ObjectID="_1704283719" r:id="rId827"/>
              </w:object>
            </w:r>
            <w:r w:rsidRPr="00667E2E">
              <w:rPr>
                <w:b/>
              </w:rPr>
              <w:t xml:space="preserve"> </w:t>
            </w:r>
          </w:p>
          <w:p w14:paraId="3C264479" w14:textId="77777777" w:rsidR="006367BA" w:rsidRPr="00667E2E" w:rsidRDefault="006367BA" w:rsidP="00E74345">
            <w:pPr>
              <w:numPr>
                <w:ilvl w:val="0"/>
                <w:numId w:val="15"/>
              </w:numPr>
              <w:spacing w:line="320" w:lineRule="exact"/>
              <w:ind w:left="0" w:firstLine="0"/>
              <w:contextualSpacing/>
              <w:jc w:val="left"/>
              <w:rPr>
                <w:b/>
              </w:rPr>
            </w:pPr>
            <w:r w:rsidRPr="00667E2E">
              <w:rPr>
                <w:b/>
              </w:rPr>
              <w:t xml:space="preserve">    </w:t>
            </w:r>
            <w:r w:rsidRPr="00667E2E">
              <w:rPr>
                <w:position w:val="-12"/>
              </w:rPr>
              <w:object w:dxaOrig="2140" w:dyaOrig="420" w14:anchorId="56D2192A">
                <v:shape id="_x0000_i1434" type="#_x0000_t75" style="width:108pt;height:24pt" o:ole="">
                  <v:imagedata r:id="rId828" o:title=""/>
                </v:shape>
                <o:OLEObject Type="Embed" ProgID="Equation.DSMT4" ShapeID="_x0000_i1434" DrawAspect="Content" ObjectID="_1704283720" r:id="rId829"/>
              </w:object>
            </w:r>
          </w:p>
          <w:p w14:paraId="231DA04A" w14:textId="263A1541" w:rsidR="006367BA" w:rsidRPr="00667E2E" w:rsidRDefault="006367BA" w:rsidP="00E74345">
            <w:pPr>
              <w:numPr>
                <w:ilvl w:val="0"/>
                <w:numId w:val="15"/>
              </w:numPr>
              <w:spacing w:line="320" w:lineRule="exact"/>
              <w:ind w:left="432" w:hanging="432"/>
              <w:contextualSpacing/>
              <w:jc w:val="left"/>
              <w:rPr>
                <w:b/>
              </w:rPr>
            </w:pPr>
            <w:r w:rsidRPr="00667E2E">
              <w:rPr>
                <w:bCs/>
              </w:rPr>
              <w:t xml:space="preserve">    </w:t>
            </w:r>
            <w:r w:rsidR="00AB1E97">
              <w:rPr>
                <w:bCs/>
              </w:rPr>
              <w:t xml:space="preserve">     </w:t>
            </w:r>
            <w:r w:rsidRPr="00667E2E">
              <w:rPr>
                <w:bCs/>
              </w:rPr>
              <w:t xml:space="preserve">call </w:t>
            </w:r>
            <w:r w:rsidRPr="00667E2E">
              <w:rPr>
                <w:b/>
              </w:rPr>
              <w:t xml:space="preserve">Algorithm </w:t>
            </w:r>
            <w:r>
              <w:rPr>
                <w:b/>
              </w:rPr>
              <w:t>5</w:t>
            </w:r>
            <w:r w:rsidRPr="00667E2E">
              <w:rPr>
                <w:bCs/>
              </w:rPr>
              <w:t xml:space="preserve">: Parareal method to compute </w:t>
            </w:r>
            <w:r w:rsidRPr="00667E2E">
              <w:rPr>
                <w:position w:val="-12"/>
              </w:rPr>
              <w:object w:dxaOrig="1560" w:dyaOrig="380" w14:anchorId="551C3287">
                <v:shape id="_x0000_i1435" type="#_x0000_t75" style="width:78pt;height:18pt" o:ole="">
                  <v:imagedata r:id="rId830" o:title=""/>
                </v:shape>
                <o:OLEObject Type="Embed" ProgID="Equation.DSMT4" ShapeID="_x0000_i1435" DrawAspect="Content" ObjectID="_1704283721" r:id="rId831"/>
              </w:object>
            </w:r>
          </w:p>
          <w:p w14:paraId="429AF18D" w14:textId="1EA49346" w:rsidR="006367BA" w:rsidRPr="00667E2E" w:rsidRDefault="006367BA" w:rsidP="00E74345">
            <w:pPr>
              <w:numPr>
                <w:ilvl w:val="0"/>
                <w:numId w:val="15"/>
              </w:numPr>
              <w:spacing w:line="320" w:lineRule="exact"/>
              <w:ind w:left="360"/>
              <w:contextualSpacing/>
              <w:jc w:val="left"/>
              <w:rPr>
                <w:bCs/>
              </w:rPr>
            </w:pPr>
            <w:r w:rsidRPr="00667E2E">
              <w:rPr>
                <w:b/>
              </w:rPr>
              <w:t xml:space="preserve">     </w:t>
            </w:r>
            <w:r w:rsidR="00AB1E97">
              <w:rPr>
                <w:b/>
              </w:rPr>
              <w:t xml:space="preserve">     </w:t>
            </w:r>
            <w:r w:rsidRPr="00667E2E">
              <w:rPr>
                <w:b/>
              </w:rPr>
              <w:t>if</w:t>
            </w:r>
            <w:r w:rsidRPr="00667E2E">
              <w:rPr>
                <w:bCs/>
              </w:rPr>
              <w:t xml:space="preserve"> </w:t>
            </w:r>
            <w:r w:rsidRPr="00667E2E">
              <w:rPr>
                <w:position w:val="-12"/>
              </w:rPr>
              <w:object w:dxaOrig="940" w:dyaOrig="380" w14:anchorId="35CB4FD1">
                <v:shape id="_x0000_i1436" type="#_x0000_t75" style="width:48pt;height:18pt" o:ole="">
                  <v:imagedata r:id="rId832" o:title=""/>
                </v:shape>
                <o:OLEObject Type="Embed" ProgID="Equation.DSMT4" ShapeID="_x0000_i1436" DrawAspect="Content" ObjectID="_1704283722" r:id="rId833"/>
              </w:object>
            </w:r>
            <w:r w:rsidRPr="00667E2E">
              <w:rPr>
                <w:bCs/>
              </w:rPr>
              <w:t xml:space="preserve"> , </w:t>
            </w:r>
            <w:r w:rsidRPr="00667E2E">
              <w:rPr>
                <w:b/>
              </w:rPr>
              <w:t>then</w:t>
            </w:r>
            <w:r w:rsidRPr="00667E2E">
              <w:rPr>
                <w:bCs/>
              </w:rPr>
              <w:t xml:space="preserve"> </w:t>
            </w:r>
            <w:r w:rsidRPr="00667E2E">
              <w:rPr>
                <w:position w:val="-16"/>
              </w:rPr>
              <w:object w:dxaOrig="2439" w:dyaOrig="420" w14:anchorId="53C1D88B">
                <v:shape id="_x0000_i1437" type="#_x0000_t75" style="width:120pt;height:24pt" o:ole="">
                  <v:imagedata r:id="rId834" o:title=""/>
                </v:shape>
                <o:OLEObject Type="Embed" ProgID="Equation.DSMT4" ShapeID="_x0000_i1437" DrawAspect="Content" ObjectID="_1704283723" r:id="rId835"/>
              </w:object>
            </w:r>
          </w:p>
          <w:p w14:paraId="4D3190AE" w14:textId="55DEB490" w:rsidR="006367BA" w:rsidRPr="00667E2E" w:rsidRDefault="006367BA" w:rsidP="00AB1E97">
            <w:pPr>
              <w:numPr>
                <w:ilvl w:val="0"/>
                <w:numId w:val="15"/>
              </w:numPr>
              <w:spacing w:line="320" w:lineRule="exact"/>
              <w:ind w:left="360"/>
              <w:contextualSpacing/>
              <w:jc w:val="left"/>
              <w:rPr>
                <w:bCs/>
              </w:rPr>
            </w:pPr>
            <w:r w:rsidRPr="00667E2E">
              <w:rPr>
                <w:bCs/>
              </w:rPr>
              <w:t xml:space="preserve">     </w:t>
            </w:r>
            <w:r w:rsidR="00AB1E97">
              <w:rPr>
                <w:bCs/>
              </w:rPr>
              <w:t xml:space="preserve">     </w:t>
            </w:r>
            <w:r w:rsidRPr="00667E2E">
              <w:rPr>
                <w:b/>
              </w:rPr>
              <w:t>if</w:t>
            </w:r>
            <w:r w:rsidRPr="00667E2E">
              <w:rPr>
                <w:bCs/>
              </w:rPr>
              <w:t xml:space="preserve"> </w:t>
            </w:r>
            <w:r w:rsidRPr="00667E2E">
              <w:rPr>
                <w:position w:val="-12"/>
              </w:rPr>
              <w:object w:dxaOrig="960" w:dyaOrig="380" w14:anchorId="4E9D419C">
                <v:shape id="_x0000_i1438" type="#_x0000_t75" style="width:48pt;height:18pt" o:ole="">
                  <v:imagedata r:id="rId836" o:title=""/>
                </v:shape>
                <o:OLEObject Type="Embed" ProgID="Equation.DSMT4" ShapeID="_x0000_i1438" DrawAspect="Content" ObjectID="_1704283724" r:id="rId837"/>
              </w:object>
            </w:r>
            <w:r w:rsidRPr="00667E2E">
              <w:rPr>
                <w:bCs/>
              </w:rPr>
              <w:t xml:space="preserve">, </w:t>
            </w:r>
            <w:r w:rsidRPr="00667E2E">
              <w:rPr>
                <w:b/>
              </w:rPr>
              <w:t>then</w:t>
            </w:r>
            <w:r w:rsidRPr="00667E2E">
              <w:rPr>
                <w:bCs/>
              </w:rPr>
              <w:t xml:space="preserve"> </w:t>
            </w:r>
            <w:r w:rsidRPr="00667E2E">
              <w:rPr>
                <w:position w:val="-16"/>
              </w:rPr>
              <w:object w:dxaOrig="2460" w:dyaOrig="420" w14:anchorId="01EAD3D8">
                <v:shape id="_x0000_i1439" type="#_x0000_t75" style="width:126pt;height:24pt" o:ole="">
                  <v:imagedata r:id="rId838" o:title=""/>
                </v:shape>
                <o:OLEObject Type="Embed" ProgID="Equation.DSMT4" ShapeID="_x0000_i1439" DrawAspect="Content" ObjectID="_1704283725" r:id="rId839"/>
              </w:object>
            </w:r>
          </w:p>
          <w:p w14:paraId="0188309E" w14:textId="00070716" w:rsidR="006367BA" w:rsidRPr="00667E2E" w:rsidRDefault="006367BA" w:rsidP="00E74345">
            <w:pPr>
              <w:numPr>
                <w:ilvl w:val="0"/>
                <w:numId w:val="15"/>
              </w:numPr>
              <w:spacing w:line="320" w:lineRule="exact"/>
              <w:ind w:left="360"/>
              <w:contextualSpacing/>
              <w:jc w:val="left"/>
              <w:rPr>
                <w:bCs/>
              </w:rPr>
            </w:pPr>
            <w:r w:rsidRPr="00667E2E">
              <w:t xml:space="preserve">    </w:t>
            </w:r>
            <w:r w:rsidR="00AB1E97">
              <w:t xml:space="preserve">      </w:t>
            </w:r>
            <w:r w:rsidRPr="00667E2E">
              <w:rPr>
                <w:position w:val="-12"/>
              </w:rPr>
              <w:object w:dxaOrig="1180" w:dyaOrig="380" w14:anchorId="28CDB49A">
                <v:shape id="_x0000_i1440" type="#_x0000_t75" style="width:60pt;height:18pt" o:ole="">
                  <v:imagedata r:id="rId840" o:title=""/>
                </v:shape>
                <o:OLEObject Type="Embed" ProgID="Equation.DSMT4" ShapeID="_x0000_i1440" DrawAspect="Content" ObjectID="_1704283726" r:id="rId841"/>
              </w:object>
            </w:r>
            <w:r w:rsidRPr="00667E2E">
              <w:t xml:space="preserve"> </w:t>
            </w:r>
            <w:r w:rsidRPr="00667E2E">
              <w:rPr>
                <w:bCs/>
              </w:rPr>
              <w:t xml:space="preserve">, </w:t>
            </w:r>
            <w:r w:rsidRPr="00667E2E">
              <w:rPr>
                <w:position w:val="-12"/>
              </w:rPr>
              <w:object w:dxaOrig="2620" w:dyaOrig="380" w14:anchorId="76963516">
                <v:shape id="_x0000_i1441" type="#_x0000_t75" style="width:132pt;height:18pt" o:ole="">
                  <v:imagedata r:id="rId842" o:title=""/>
                </v:shape>
                <o:OLEObject Type="Embed" ProgID="Equation.DSMT4" ShapeID="_x0000_i1441" DrawAspect="Content" ObjectID="_1704283727" r:id="rId843"/>
              </w:object>
            </w:r>
            <w:r w:rsidRPr="00667E2E">
              <w:rPr>
                <w:bCs/>
              </w:rPr>
              <w:t xml:space="preserve">, </w:t>
            </w:r>
            <w:r w:rsidRPr="00EB5FEB">
              <w:rPr>
                <w:bCs/>
                <w:position w:val="-10"/>
                <w:sz w:val="16"/>
                <w:szCs w:val="16"/>
              </w:rPr>
              <w:object w:dxaOrig="1300" w:dyaOrig="320" w14:anchorId="7B7F8639">
                <v:shape id="_x0000_i1442" type="#_x0000_t75" style="width:66pt;height:18pt" o:ole="">
                  <v:imagedata r:id="rId844" o:title=""/>
                </v:shape>
                <o:OLEObject Type="Embed" ProgID="Equation.DSMT4" ShapeID="_x0000_i1442" DrawAspect="Content" ObjectID="_1704283728" r:id="rId845"/>
              </w:object>
            </w:r>
            <w:r>
              <w:rPr>
                <w:bCs/>
                <w:sz w:val="16"/>
                <w:szCs w:val="16"/>
              </w:rPr>
              <w:t xml:space="preserve">, </w:t>
            </w:r>
            <w:r w:rsidRPr="00667E2E">
              <w:rPr>
                <w:position w:val="-10"/>
              </w:rPr>
              <w:object w:dxaOrig="1460" w:dyaOrig="320" w14:anchorId="664D3503">
                <v:shape id="_x0000_i1443" type="#_x0000_t75" style="width:1in;height:18pt" o:ole="">
                  <v:imagedata r:id="rId846" o:title=""/>
                </v:shape>
                <o:OLEObject Type="Embed" ProgID="Equation.DSMT4" ShapeID="_x0000_i1443" DrawAspect="Content" ObjectID="_1704283729" r:id="rId847"/>
              </w:object>
            </w:r>
          </w:p>
          <w:p w14:paraId="60BDC2DC" w14:textId="28A77FC1" w:rsidR="006367BA" w:rsidRPr="00667E2E" w:rsidRDefault="00AB1E97" w:rsidP="00E74345">
            <w:pPr>
              <w:numPr>
                <w:ilvl w:val="0"/>
                <w:numId w:val="15"/>
              </w:numPr>
              <w:spacing w:line="320" w:lineRule="exact"/>
              <w:ind w:left="360"/>
              <w:contextualSpacing/>
              <w:jc w:val="left"/>
              <w:rPr>
                <w:b/>
              </w:rPr>
            </w:pPr>
            <w:r>
              <w:rPr>
                <w:b/>
              </w:rPr>
              <w:t xml:space="preserve">      </w:t>
            </w:r>
            <w:r w:rsidR="006367BA" w:rsidRPr="00667E2E">
              <w:rPr>
                <w:b/>
              </w:rPr>
              <w:t>end</w:t>
            </w:r>
          </w:p>
        </w:tc>
      </w:tr>
    </w:tbl>
    <w:p w14:paraId="17C39EA9" w14:textId="77777777" w:rsidR="006367BA" w:rsidRDefault="006367BA" w:rsidP="006367BA">
      <w:pPr>
        <w:rPr>
          <w:sz w:val="20"/>
          <w:szCs w:val="20"/>
        </w:rPr>
      </w:pPr>
    </w:p>
    <w:p w14:paraId="46AA8659" w14:textId="77777777" w:rsidR="006367BA" w:rsidRDefault="006367BA" w:rsidP="006367BA">
      <w:r>
        <w:lastRenderedPageBreak/>
        <w:t>The proposed VW-Parareal method has the following advantages. First, the usage of multi-window strategy could make the Parareal algorithm easier to converge because the length of a window is smaller than the total simulation length. Second, the proposed variable window strategy could provide more suitable window sizes during the simulation than a pre-defined fixed window size, because the Parareal algorithm under a fixed window size may diverge when window size is too large and may be inefficient when the window size is too small. Therefore, the proposed VW-Parareal method is able to balance the convergence performance and efficiency performance.</w:t>
      </w:r>
    </w:p>
    <w:p w14:paraId="16F0CCB7" w14:textId="77777777" w:rsidR="006367BA" w:rsidRDefault="006367BA" w:rsidP="006367BA">
      <w:pPr>
        <w:pStyle w:val="Heading3"/>
      </w:pPr>
      <w:bookmarkStart w:id="170" w:name="_Toc93064765"/>
      <w:r>
        <w:t>5.1.5</w:t>
      </w:r>
      <w:r w:rsidRPr="000B6E47">
        <w:t xml:space="preserve">. </w:t>
      </w:r>
      <w:r w:rsidRPr="00BC6C96">
        <w:t>Improved Coarse Update Strategy</w:t>
      </w:r>
      <w:bookmarkEnd w:id="170"/>
    </w:p>
    <w:p w14:paraId="2EEA4DCA" w14:textId="77777777" w:rsidR="006367BA" w:rsidRDefault="006367BA" w:rsidP="006367BA">
      <w:pPr>
        <w:rPr>
          <w:bCs/>
          <w:sz w:val="20"/>
          <w:szCs w:val="20"/>
        </w:rPr>
      </w:pPr>
      <w:r>
        <w:t xml:space="preserve">The coarse update strategy </w:t>
      </w:r>
      <w:r w:rsidRPr="00B10E33">
        <w:rPr>
          <w:position w:val="-12"/>
        </w:rPr>
        <w:object w:dxaOrig="3180" w:dyaOrig="420" w14:anchorId="3AF79B1E">
          <v:shape id="_x0000_i1444" type="#_x0000_t75" style="width:162pt;height:24pt" o:ole="">
            <v:imagedata r:id="rId848" o:title=""/>
          </v:shape>
          <o:OLEObject Type="Embed" ProgID="Equation.DSMT4" ShapeID="_x0000_i1444" DrawAspect="Content" ObjectID="_1704283730" r:id="rId849"/>
        </w:object>
      </w:r>
      <w:r>
        <w:t xml:space="preserve">in Algorithm 5 could be interpreted as a first-order Newton iteration method to solve the multi-shooting problem, where the Jacobian matrix in the Newton iteration method is approximated by the coarse solutions [67]. Following the interpretation in [67], this section extends the Parareal method to the second-order Newton iteration method to solve the multi-shooting problem, where both the Jacobian matrix in the first-order term and the Hessian matrix in the second-order term are approximated by the coarse solutions. The procedure is similar with [67] and the details are omitted. </w:t>
      </w:r>
    </w:p>
    <w:p w14:paraId="6DB718E5" w14:textId="77777777" w:rsidR="006367BA" w:rsidRDefault="006367BA" w:rsidP="006367BA">
      <w:pPr>
        <w:ind w:firstLine="0"/>
        <w:jc w:val="center"/>
      </w:pPr>
      <w:r w:rsidRPr="00B10E33">
        <w:rPr>
          <w:position w:val="-40"/>
        </w:rPr>
        <w:object w:dxaOrig="6380" w:dyaOrig="700" w14:anchorId="48069E5F">
          <v:shape id="_x0000_i1445" type="#_x0000_t75" style="width:366pt;height:42pt" o:ole="">
            <v:imagedata r:id="rId850" o:title=""/>
          </v:shape>
          <o:OLEObject Type="Embed" ProgID="Equation.DSMT4" ShapeID="_x0000_i1445" DrawAspect="Content" ObjectID="_1704283731" r:id="rId851"/>
        </w:object>
      </w:r>
    </w:p>
    <w:p w14:paraId="2442F338" w14:textId="77777777" w:rsidR="006367BA" w:rsidRDefault="006367BA" w:rsidP="006367BA">
      <w:r>
        <w:rPr>
          <w:bCs/>
        </w:rPr>
        <w:t xml:space="preserve">Here, the value of </w:t>
      </w:r>
      <w:r w:rsidRPr="00B10E33">
        <w:rPr>
          <w:position w:val="-12"/>
        </w:rPr>
        <w:object w:dxaOrig="700" w:dyaOrig="420" w14:anchorId="40F67F7F">
          <v:shape id="_x0000_i1446" type="#_x0000_t75" style="width:36pt;height:24pt" o:ole="">
            <v:imagedata r:id="rId852" o:title=""/>
          </v:shape>
          <o:OLEObject Type="Embed" ProgID="Equation.DSMT4" ShapeID="_x0000_i1446" DrawAspect="Content" ObjectID="_1704283732" r:id="rId853"/>
        </w:object>
      </w:r>
      <w:r>
        <w:t xml:space="preserve"> is unknown in the </w:t>
      </w:r>
      <w:r>
        <w:rPr>
          <w:i/>
          <w:iCs/>
        </w:rPr>
        <w:t>m</w:t>
      </w:r>
      <w:r>
        <w:rPr>
          <w:vertAlign w:val="superscript"/>
          <w:lang w:eastAsia="zh-CN"/>
        </w:rPr>
        <w:t>th</w:t>
      </w:r>
      <w:r>
        <w:t xml:space="preserve"> iteration and is approximated by </w:t>
      </w:r>
      <w:r w:rsidRPr="00B10E33">
        <w:rPr>
          <w:position w:val="-12"/>
        </w:rPr>
        <w:object w:dxaOrig="1480" w:dyaOrig="420" w14:anchorId="4B8614EF">
          <v:shape id="_x0000_i1447" type="#_x0000_t75" style="width:1in;height:24pt" o:ole="">
            <v:imagedata r:id="rId854" o:title=""/>
          </v:shape>
          <o:OLEObject Type="Embed" ProgID="Equation.DSMT4" ShapeID="_x0000_i1447" DrawAspect="Content" ObjectID="_1704283733" r:id="rId855"/>
        </w:object>
      </w:r>
      <w:r>
        <w:t>, which results in the proposed improved coarse update strategy:</w:t>
      </w:r>
    </w:p>
    <w:p w14:paraId="37795FB8" w14:textId="77777777" w:rsidR="006367BA" w:rsidRDefault="006367BA" w:rsidP="006367BA">
      <w:pPr>
        <w:ind w:firstLine="202"/>
        <w:jc w:val="center"/>
      </w:pPr>
      <w:r w:rsidRPr="00B10E33">
        <w:rPr>
          <w:position w:val="-12"/>
        </w:rPr>
        <w:object w:dxaOrig="3500" w:dyaOrig="420" w14:anchorId="71DE00F1">
          <v:shape id="_x0000_i1448" type="#_x0000_t75" style="width:246pt;height:30pt" o:ole="">
            <v:imagedata r:id="rId856" o:title=""/>
          </v:shape>
          <o:OLEObject Type="Embed" ProgID="Equation.DSMT4" ShapeID="_x0000_i1448" DrawAspect="Content" ObjectID="_1704283734" r:id="rId857"/>
        </w:object>
      </w:r>
    </w:p>
    <w:p w14:paraId="4659EE69" w14:textId="77777777" w:rsidR="006367BA" w:rsidRDefault="006367BA" w:rsidP="006367BA">
      <w:pPr>
        <w:rPr>
          <w:bCs/>
        </w:rPr>
      </w:pPr>
      <w:r>
        <w:t xml:space="preserve">The approximation is valid because the differences between </w:t>
      </w:r>
      <w:r w:rsidRPr="00B10E33">
        <w:rPr>
          <w:position w:val="-12"/>
        </w:rPr>
        <w:object w:dxaOrig="700" w:dyaOrig="420" w14:anchorId="6CD721DF">
          <v:shape id="_x0000_i1449" type="#_x0000_t75" style="width:36pt;height:24pt" o:ole="">
            <v:imagedata r:id="rId858" o:title=""/>
          </v:shape>
          <o:OLEObject Type="Embed" ProgID="Equation.DSMT4" ShapeID="_x0000_i1449" DrawAspect="Content" ObjectID="_1704283735" r:id="rId859"/>
        </w:object>
      </w:r>
      <w:r>
        <w:t xml:space="preserve"> and </w:t>
      </w:r>
      <w:r w:rsidRPr="00B10E33">
        <w:rPr>
          <w:position w:val="-12"/>
        </w:rPr>
        <w:object w:dxaOrig="480" w:dyaOrig="420" w14:anchorId="143B5FD3">
          <v:shape id="_x0000_i1450" type="#_x0000_t75" style="width:24pt;height:24pt" o:ole="">
            <v:imagedata r:id="rId860" o:title=""/>
          </v:shape>
          <o:OLEObject Type="Embed" ProgID="Equation.DSMT4" ShapeID="_x0000_i1450" DrawAspect="Content" ObjectID="_1704283736" r:id="rId861"/>
        </w:object>
      </w:r>
      <w:r>
        <w:t xml:space="preserve"> decrease with the number of iteration if the Paraeral algorithm is converged</w:t>
      </w:r>
      <w:r>
        <w:rPr>
          <w:bCs/>
        </w:rPr>
        <w:t>. Therefore, this improved coarse update strategy is expected to reduce the number of iterations is the Parareal algorithm is able to converge.</w:t>
      </w:r>
    </w:p>
    <w:p w14:paraId="031C0073" w14:textId="77777777" w:rsidR="006367BA" w:rsidRDefault="006367BA" w:rsidP="006367BA"/>
    <w:p w14:paraId="6449E822" w14:textId="77777777" w:rsidR="006367BA" w:rsidRDefault="006367BA" w:rsidP="006367BA">
      <w:pPr>
        <w:pStyle w:val="Heading3"/>
      </w:pPr>
      <w:bookmarkStart w:id="171" w:name="_Toc93064766"/>
      <w:r>
        <w:t>5.1.6</w:t>
      </w:r>
      <w:r w:rsidRPr="000B6E47">
        <w:t xml:space="preserve">. </w:t>
      </w:r>
      <w:r w:rsidRPr="00334B03">
        <w:t>Integrated Approach</w:t>
      </w:r>
      <w:bookmarkEnd w:id="171"/>
    </w:p>
    <w:p w14:paraId="025B4E94" w14:textId="77777777" w:rsidR="006367BA" w:rsidRPr="002A5E9F" w:rsidRDefault="006367BA" w:rsidP="006367BA">
      <w:r>
        <w:t>This section integrates</w:t>
      </w:r>
      <w:r w:rsidRPr="0095101D">
        <w:t xml:space="preserve"> the </w:t>
      </w:r>
      <w:r>
        <w:t>above</w:t>
      </w:r>
      <w:r w:rsidRPr="0095101D">
        <w:t xml:space="preserve"> four </w:t>
      </w:r>
      <w:r>
        <w:t>techniques</w:t>
      </w:r>
      <w:r w:rsidRPr="0095101D">
        <w:t xml:space="preserve"> </w:t>
      </w:r>
      <w:r>
        <w:t xml:space="preserve">using the two strategies below. 1) Integrated approach 1: a DT-based VW-Parareal method with improved coarse solution update strategy, and 2) Integrated approach 2: a VOVS-DT-based VW-Parareal method with improved coarse solution update strategy. Both approaches could greatly improve the convergence performance of the Parareal algorithm. Compared with approach 1 with a fixed-order fixed-step DT, approach 2 provides additional flexibility to adjust the order and time step of the DT method to improve the overall efficiency. </w:t>
      </w:r>
    </w:p>
    <w:p w14:paraId="03E22F4E" w14:textId="77777777" w:rsidR="006367BA" w:rsidRDefault="006367BA" w:rsidP="006367BA">
      <w:pPr>
        <w:pStyle w:val="Heading2"/>
      </w:pPr>
      <w:bookmarkStart w:id="172" w:name="_Toc93064767"/>
      <w:r>
        <w:t>5.2 Case Study on a 39-bus system</w:t>
      </w:r>
      <w:bookmarkEnd w:id="172"/>
    </w:p>
    <w:p w14:paraId="173D64E9" w14:textId="77777777" w:rsidR="006367BA" w:rsidRDefault="006367BA" w:rsidP="006367BA">
      <w:pPr>
        <w:rPr>
          <w:sz w:val="20"/>
          <w:szCs w:val="20"/>
        </w:rPr>
      </w:pPr>
      <w:r>
        <w:t xml:space="preserve">This section demonstrates the characteristics of each proposed algorithm (including </w:t>
      </w:r>
      <w:r>
        <w:rPr>
          <w:lang w:eastAsia="zh-CN"/>
        </w:rPr>
        <w:t>t</w:t>
      </w:r>
      <w:r>
        <w:t>he DT-based Parareal method, the VW-Parareal method, the Improved coarse update strategy, and the VOVS-DT method</w:t>
      </w:r>
      <w:r>
        <w:rPr>
          <w:lang w:eastAsia="zh-CN"/>
        </w:rPr>
        <w:t xml:space="preserve">) </w:t>
      </w:r>
      <w:r>
        <w:t xml:space="preserve">based on extensive simulations on a 39-bus system with classical generator models. </w:t>
      </w:r>
    </w:p>
    <w:p w14:paraId="2954F123" w14:textId="77777777" w:rsidR="006367BA" w:rsidRDefault="006367BA" w:rsidP="006367BA">
      <w:pPr>
        <w:pStyle w:val="Heading3"/>
      </w:pPr>
      <w:bookmarkStart w:id="173" w:name="_Toc93064768"/>
      <w:r>
        <w:lastRenderedPageBreak/>
        <w:t>5.2.1</w:t>
      </w:r>
      <w:r w:rsidRPr="000B6E47">
        <w:t xml:space="preserve">. </w:t>
      </w:r>
      <w:r w:rsidRPr="00377D02">
        <w:t>Conventional Numerical-based Parareal Method</w:t>
      </w:r>
      <w:bookmarkEnd w:id="173"/>
    </w:p>
    <w:p w14:paraId="3AB3A6A4" w14:textId="77777777" w:rsidR="006367BA" w:rsidRDefault="006367BA" w:rsidP="006367BA">
      <w:pPr>
        <w:rPr>
          <w:sz w:val="20"/>
          <w:szCs w:val="20"/>
        </w:rPr>
      </w:pPr>
      <w:r>
        <w:t>In this case study, different algorithms are used to simulate the trajectory of a 39-bus system under three different contingencies with increased severity, including 1) a temporary fault at bus 8, cleared after 0.1 seconds, 2) a permanent fault at bus 8, cleared after 0.2 seconds by tripping the branch between bus 8 and bus 9, and 3) a permanent fault at bus 8, cleared after 0.3 seconds by tripping the branch between bus 8 and bus 9.</w:t>
      </w:r>
    </w:p>
    <w:p w14:paraId="190CB863" w14:textId="77777777" w:rsidR="006367BA" w:rsidRDefault="006367BA" w:rsidP="006367BA">
      <w:r>
        <w:t>In this test, the conventional Parareal method with numerical methods are used, where the fine solver is selected as the RK4 method with a tiny step length of 0.001 seconds, and three different coarse solvers are selected using the RK4 method with different time step lengths, including: 0.100 seconds, 0.075 seconds, and 0.050 seconds respectively. F</w:t>
      </w:r>
      <w:r>
        <w:rPr>
          <w:lang w:eastAsia="zh-CN"/>
        </w:rPr>
        <w:t>or</w:t>
      </w:r>
      <w:r>
        <w:t xml:space="preserve"> the three different coarse time steps, Table 10 gives the average number of iterations of the conventional numerical-based Parareal algorithm under different window lengths. It shows the conventional Parareal algorithm needs more iterations to converge or even diverge (i.e., reaches a pre-defined maximum number of iterations, set as 10) when the coarse time step length or window length is too large. Also, it becomes harder for the conventional Parareal algorithm to converge when simulating more severe contingencies with stronger transient dynamics. </w:t>
      </w:r>
    </w:p>
    <w:p w14:paraId="597659F8" w14:textId="77777777" w:rsidR="006367BA" w:rsidRDefault="006367BA" w:rsidP="006367BA">
      <w:pPr>
        <w:pStyle w:val="Heading3"/>
      </w:pPr>
      <w:bookmarkStart w:id="174" w:name="_Toc93064769"/>
      <w:r>
        <w:t>5.2.2</w:t>
      </w:r>
      <w:r w:rsidRPr="000B6E47">
        <w:t xml:space="preserve">. </w:t>
      </w:r>
      <w:r w:rsidRPr="00AD5111">
        <w:t>DT-based Parareal Method</w:t>
      </w:r>
      <w:bookmarkEnd w:id="174"/>
    </w:p>
    <w:p w14:paraId="2C665D94" w14:textId="77777777" w:rsidR="006367BA" w:rsidRDefault="006367BA" w:rsidP="006367BA">
      <w:pPr>
        <w:rPr>
          <w:sz w:val="20"/>
          <w:szCs w:val="20"/>
        </w:rPr>
      </w:pPr>
      <w:r>
        <w:t xml:space="preserve">In this test, the DT-based Parareal method is used, where the fine solver is selected as the DT method with an order of 8 and a tiny step length of 0.001 seconds, and three different coarse solvers are selected using the DT method with an order of 8 and three different time step lengths, including: 0.100 seconds, 0.075 seconds, and 0.050 </w:t>
      </w:r>
      <w:r>
        <w:lastRenderedPageBreak/>
        <w:t>seconds respectively. Table 11 shows the average number of iterations using the DT-based Parareal algorithm. In all the scenarios, the PDT method is converged in 1 iteration only. This result demonstrates the effectiveness of the DT-based Parareal method on improving the convergence performance of the Parareal iteration process.</w:t>
      </w:r>
    </w:p>
    <w:p w14:paraId="77201CE9" w14:textId="77777777" w:rsidR="006367BA" w:rsidRDefault="006367BA" w:rsidP="006367BA">
      <w:pPr>
        <w:pStyle w:val="Heading3"/>
      </w:pPr>
      <w:bookmarkStart w:id="175" w:name="_Toc93064770"/>
      <w:r>
        <w:t>5.2.3</w:t>
      </w:r>
      <w:r w:rsidRPr="000B6E47">
        <w:t xml:space="preserve">. </w:t>
      </w:r>
      <w:r w:rsidRPr="00AD5DC6">
        <w:t>VW-Parareal</w:t>
      </w:r>
      <w:bookmarkEnd w:id="175"/>
    </w:p>
    <w:p w14:paraId="26021BA5" w14:textId="77777777" w:rsidR="006367BA" w:rsidRDefault="006367BA" w:rsidP="006367BA">
      <w:pPr>
        <w:rPr>
          <w:sz w:val="20"/>
          <w:szCs w:val="20"/>
        </w:rPr>
      </w:pPr>
      <w:r>
        <w:t>In this test, the VW-Parareal method based on numerical methods is used. Table12 and Table 13 respectively give the average number of iterations and the average window length of the proposed VW-Parareal algorithm under different coarse time steps and different window lengths. Table 12 shows the proposed VW-Parareal algorithm is converged in all the scenarios with less than 4 iterations averagely. This is because of the flexibility of the proposed VW-Parareal algorithm to adjust the window length adaptively to achieve the convergence, as shown in Table 13. For example, for the cases with</w:t>
      </w:r>
      <w:r>
        <w:rPr>
          <w:i/>
          <w:iCs/>
        </w:rPr>
        <w:t xml:space="preserve"> h</w:t>
      </w:r>
      <w:r>
        <w:rPr>
          <w:i/>
          <w:iCs/>
          <w:vertAlign w:val="subscript"/>
        </w:rPr>
        <w:t>c</w:t>
      </w:r>
      <w:r>
        <w:t xml:space="preserve">=0.010 seconds, the conventional fixed window Parareal algorithm with </w:t>
      </w:r>
      <w:r>
        <w:rPr>
          <w:i/>
          <w:iCs/>
        </w:rPr>
        <w:t>h</w:t>
      </w:r>
      <w:r>
        <w:rPr>
          <w:i/>
          <w:iCs/>
          <w:vertAlign w:val="subscript"/>
        </w:rPr>
        <w:t>w</w:t>
      </w:r>
      <w:r>
        <w:t xml:space="preserve">=1.00 seconds fail to converge for all three fault scenarios, but the VW-Parareal algorithm is converged for the three scenarios benefiting from the decreased average window length from 1.00 seconds to be around 0.3200 seconds. Moreover, for the cases with </w:t>
      </w:r>
      <w:r>
        <w:rPr>
          <w:i/>
          <w:iCs/>
        </w:rPr>
        <w:t>h</w:t>
      </w:r>
      <w:r>
        <w:rPr>
          <w:i/>
          <w:iCs/>
          <w:vertAlign w:val="subscript"/>
        </w:rPr>
        <w:t>c</w:t>
      </w:r>
      <w:r>
        <w:t xml:space="preserve">=0.050 seconds, where both conventional fixed window Parareal and the proposed VW-Parareal algorithms are converged in one iteration, the VW-Parareal algorithm allows greatly increased window lengths (e.g., 1.860 seconds) meanwhile maintaining the convergence of the Parareal iteration procedure. These results demonstrate the benefits of the proposed VW-Parareal algorithm in improving the convergence performance. </w:t>
      </w:r>
    </w:p>
    <w:p w14:paraId="1B961EAE" w14:textId="77777777" w:rsidR="00136EFD" w:rsidRDefault="00136EFD" w:rsidP="00136EFD">
      <w:pPr>
        <w:pStyle w:val="Heading3"/>
      </w:pPr>
      <w:bookmarkStart w:id="176" w:name="_Toc93064771"/>
      <w:r>
        <w:lastRenderedPageBreak/>
        <w:t>5.2.4</w:t>
      </w:r>
      <w:r w:rsidRPr="000B6E47">
        <w:t xml:space="preserve">. </w:t>
      </w:r>
      <w:r w:rsidRPr="00BC6C96">
        <w:t>Improved Coarse Update Strategy</w:t>
      </w:r>
      <w:bookmarkEnd w:id="176"/>
    </w:p>
    <w:p w14:paraId="6923BE98" w14:textId="77777777" w:rsidR="00136EFD" w:rsidRDefault="00136EFD" w:rsidP="00136EFD">
      <w:pPr>
        <w:rPr>
          <w:sz w:val="20"/>
          <w:szCs w:val="20"/>
        </w:rPr>
      </w:pPr>
      <w:r>
        <w:t>In this test, the improved coarse update strategy is further added to the VW-Parareal method. Table 14 and Table 15 respectively give the average number of iterations and the average window length of the this algorithm under different coarse time steps and different window lengths. Results show that the VW-Parareal method with the second-order Parareal update formula needs less iterations and longer Parareal window sizes, compared with Table 12 and Table 13 using VW-Parareal method with a first-order Parareal update.</w:t>
      </w:r>
    </w:p>
    <w:p w14:paraId="6C17FB7F" w14:textId="77777777" w:rsidR="00136EFD" w:rsidRDefault="00136EFD" w:rsidP="00136EFD">
      <w:pPr>
        <w:pStyle w:val="Heading3"/>
      </w:pPr>
      <w:bookmarkStart w:id="177" w:name="_Toc93064772"/>
      <w:r>
        <w:t>5.2.5</w:t>
      </w:r>
      <w:r w:rsidRPr="000B6E47">
        <w:t xml:space="preserve">. </w:t>
      </w:r>
      <w:r w:rsidRPr="00AD5111">
        <w:t>VOVS-DT Method</w:t>
      </w:r>
      <w:bookmarkEnd w:id="177"/>
    </w:p>
    <w:p w14:paraId="6F182BA6" w14:textId="77777777" w:rsidR="00136EFD" w:rsidRDefault="00136EFD" w:rsidP="00136EFD">
      <w:pPr>
        <w:rPr>
          <w:sz w:val="20"/>
          <w:szCs w:val="20"/>
        </w:rPr>
      </w:pPr>
      <w:r>
        <w:t>The following four methods are tested, including 1) the conventional DT method with a fixed order of 8 and a fixed time step of 0.1 seconds, 2) the VO-DT method with variable orders but a fixed time step of 0.1 seconds, 3) the VS-DT method with variable steps but a fixed order of 8, and 4) the VOVS-DT method with both variable orders and variable time steps. Table 16 and Table 17 respectively gives the average order and average time steps of the four methods in the three scenarios. They show the average time step length is decreased and the average order is increased for more severe faults, because the transient dynamics are stronger and lasts longer than those of less severe faults. Also, the VOVS-DT method allows larger average time step lengths than the VS-DT method only (e.g., 0.088 seconds versus 0.069 seconds in the Scenario 3 of Table 16), and smaller average order than the VO-DT method only (e.g., 8.94 versus 9.33 in the Scenario 2 of Table 17). These results demonstrate the flexibility of the proposed VOVS-</w:t>
      </w:r>
      <w:r>
        <w:lastRenderedPageBreak/>
        <w:t xml:space="preserve">DT method in adjusting orders and time step lengths simultaneously to adapt to different scenarios. </w:t>
      </w:r>
    </w:p>
    <w:p w14:paraId="3AB6942F" w14:textId="77777777" w:rsidR="00136EFD" w:rsidRDefault="00136EFD" w:rsidP="00136EFD">
      <w:r>
        <w:t xml:space="preserve">Take the scenario 2 as an example, Fig. 31 shows the trajectory of selected variables (including relative rotor angles and rotor speeds of all generators, and the voltage magnitude and electrical power outputs of all buses) over a 1-second pre-fault simulation, a 0.2-second fault-on simulation and a 10-second post-fault simulation. Fig. 32 shows the time step length and the order of the VOVS-DT method over the whole simulation. It is observed that low orders and larger time steps are selected automatically by the proposed algorithm in the first-second pre-fault steady-state simulation and the last 4 seconds in the post-fault simulation, where the oscillation has been well-damped. On the other hand, higher orders and smaller time steps are selected in the fault-on simulation and the first 6 seconds in the post-fault simulation, where there is strong transient dynamics. These results show the proposed algorithm is able to adjust orders and time steps adaptively during the simulation. </w:t>
      </w:r>
    </w:p>
    <w:p w14:paraId="14BC21ED" w14:textId="77777777" w:rsidR="00136EFD" w:rsidRPr="00F33328" w:rsidRDefault="00136EFD" w:rsidP="00136EFD">
      <w:pPr>
        <w:pStyle w:val="Heading2"/>
      </w:pPr>
      <w:bookmarkStart w:id="178" w:name="_Toc93064773"/>
      <w:r>
        <w:t>5.3 Case Study on a 2383-bus system</w:t>
      </w:r>
      <w:bookmarkEnd w:id="178"/>
    </w:p>
    <w:p w14:paraId="106E339A" w14:textId="77777777" w:rsidR="00136EFD" w:rsidRDefault="00136EFD" w:rsidP="00136EFD">
      <w:r>
        <w:t xml:space="preserve">In this case study, the following three methods with the same parameters </w:t>
      </w:r>
      <w:r>
        <w:rPr>
          <w:i/>
          <w:iCs/>
        </w:rPr>
        <w:t>h</w:t>
      </w:r>
      <w:r>
        <w:rPr>
          <w:i/>
          <w:iCs/>
          <w:vertAlign w:val="subscript"/>
        </w:rPr>
        <w:t>c</w:t>
      </w:r>
      <w:r>
        <w:t xml:space="preserve">=0.1 seconds and </w:t>
      </w:r>
      <w:r>
        <w:rPr>
          <w:i/>
          <w:iCs/>
        </w:rPr>
        <w:t>h</w:t>
      </w:r>
      <w:r>
        <w:rPr>
          <w:i/>
          <w:iCs/>
          <w:vertAlign w:val="subscript"/>
        </w:rPr>
        <w:t>w</w:t>
      </w:r>
      <w:r>
        <w:t xml:space="preserve">=1 seconds are compared for simulating a Polish 2383-bus system under a permanent three-phase fault on bus 9 cleared after 0.3 seconds by tripping the line between bus 9 and bus 6: 1) conventional numerical-based Parareal method; 2) the integrated approach 1 using a DT-based VW-Parareal method with improved coarse solution update strategy; 3) the integrated approach 2: a VOVS-DT-based VW-Parareal method with improved coarse solution update strategy. Table 18 gives the average </w:t>
      </w:r>
      <w:r>
        <w:lastRenderedPageBreak/>
        <w:t xml:space="preserve">number of iterations, the average window length, the average order and time step length in the DT or VOVS-DT method, and the CPU time of the three methods. It shows both the integrated approach 1 and 2 perform better than the conventional Parareal method, where the number of iterations and the CPU time is significantly reduced. Moreover, integrated approach 2 has better computational efficiency than integrated approach 1 benefiting from the smaller average time step length of DT than integrated approach 1, despite the slightly larger number of iterations and the average order of DT in this case. </w:t>
      </w:r>
    </w:p>
    <w:p w14:paraId="6EBE5EC1" w14:textId="77777777" w:rsidR="00136EFD" w:rsidRDefault="00136EFD" w:rsidP="00136EFD">
      <w:r>
        <w:t xml:space="preserve">For the integrated approach 2, Fig. 33 shows the </w:t>
      </w:r>
      <w:r w:rsidRPr="006C087F">
        <w:t>time-step length and order of DT</w:t>
      </w:r>
      <w:r>
        <w:t xml:space="preserve"> during the simulation, Fig. 34 shows the </w:t>
      </w:r>
      <w:r w:rsidRPr="006C087F">
        <w:t>Parareal window size and number of iterations</w:t>
      </w:r>
      <w:r>
        <w:t xml:space="preserve"> in each window during the simulation, and Fig. 35 further shows the time step length of the DT method, the order of the DT method, and the Parareal window size in a three-dimensional space, where the red dot represents the conventional Parareal method with a fixed order, fixed step size and fixed Parareal window size. The results show the proposed approach extends the conventional Parareal method by introducing flexibilities along three dimensions, i.e., the step size and order of the coarse solver and the Parareal window length, thus greatly enhancing the convergence performance and efficiency of the Parareal method. </w:t>
      </w:r>
    </w:p>
    <w:p w14:paraId="2F296FEA" w14:textId="77777777" w:rsidR="00136EFD" w:rsidRDefault="00136EFD" w:rsidP="00136EFD">
      <w:pPr>
        <w:pStyle w:val="Heading2"/>
      </w:pPr>
      <w:bookmarkStart w:id="179" w:name="_Toc93064774"/>
      <w:r>
        <w:t>5.4 Conclusion</w:t>
      </w:r>
      <w:bookmarkEnd w:id="179"/>
    </w:p>
    <w:p w14:paraId="63B72F4F" w14:textId="77777777" w:rsidR="00136EFD" w:rsidRDefault="00136EFD" w:rsidP="00136EFD">
      <w:r w:rsidRPr="00DE0CB9">
        <w:rPr>
          <w:color w:val="000000" w:themeColor="text1"/>
          <w:lang w:eastAsia="zh-CN"/>
        </w:rPr>
        <w:t xml:space="preserve">This </w:t>
      </w:r>
      <w:r>
        <w:rPr>
          <w:color w:val="000000" w:themeColor="text1"/>
          <w:lang w:eastAsia="zh-CN"/>
        </w:rPr>
        <w:t>chapter</w:t>
      </w:r>
      <w:r w:rsidRPr="00DE0CB9">
        <w:rPr>
          <w:color w:val="000000" w:themeColor="text1"/>
          <w:lang w:eastAsia="zh-CN"/>
        </w:rPr>
        <w:t xml:space="preserve"> proposes a </w:t>
      </w:r>
      <w:r>
        <w:rPr>
          <w:color w:val="000000" w:themeColor="text1"/>
          <w:lang w:eastAsia="zh-CN"/>
        </w:rPr>
        <w:t>DT</w:t>
      </w:r>
      <w:r w:rsidRPr="00DE0CB9">
        <w:rPr>
          <w:color w:val="000000" w:themeColor="text1"/>
          <w:lang w:eastAsia="zh-CN"/>
        </w:rPr>
        <w:t xml:space="preserve">- based variable-order variable-step variable-window adaptive parareal method for temporal parallelization of power system simulation with greatly enhanced convergence performance and efficiency. The proposed method integrates the temporal parallelization capability of the Parareal method and the highly </w:t>
      </w:r>
      <w:r w:rsidRPr="00DE0CB9">
        <w:rPr>
          <w:color w:val="000000" w:themeColor="text1"/>
          <w:lang w:eastAsia="zh-CN"/>
        </w:rPr>
        <w:lastRenderedPageBreak/>
        <w:t>adaptive</w:t>
      </w:r>
      <w:r>
        <w:rPr>
          <w:color w:val="000000" w:themeColor="text1"/>
          <w:lang w:eastAsia="zh-CN"/>
        </w:rPr>
        <w:t xml:space="preserve"> feature</w:t>
      </w:r>
      <w:r w:rsidRPr="00DE0CB9">
        <w:rPr>
          <w:color w:val="000000" w:themeColor="text1"/>
          <w:lang w:eastAsia="zh-CN"/>
        </w:rPr>
        <w:t xml:space="preserve"> of the </w:t>
      </w:r>
      <w:r>
        <w:rPr>
          <w:color w:val="000000" w:themeColor="text1"/>
          <w:lang w:eastAsia="zh-CN"/>
        </w:rPr>
        <w:t>DT</w:t>
      </w:r>
      <w:r w:rsidRPr="00DE0CB9">
        <w:rPr>
          <w:color w:val="000000" w:themeColor="text1"/>
          <w:lang w:eastAsia="zh-CN"/>
        </w:rPr>
        <w:t xml:space="preserve"> method. Extensive simulations on a 39-bus system and a 2383-bus system demonstrate the effectiveness of the proposed approach</w:t>
      </w:r>
      <w:r>
        <w:rPr>
          <w:color w:val="000000" w:themeColor="text1"/>
          <w:lang w:eastAsia="zh-CN"/>
        </w:rPr>
        <w:t>.</w:t>
      </w:r>
    </w:p>
    <w:p w14:paraId="01F51ABB" w14:textId="77777777" w:rsidR="006367BA" w:rsidRDefault="006367BA" w:rsidP="003D433F"/>
    <w:p w14:paraId="0DC48431" w14:textId="4710159B" w:rsidR="00C366CA" w:rsidRPr="00C366CA" w:rsidRDefault="00C366CA" w:rsidP="00C366CA">
      <w:r>
        <w:br w:type="page"/>
      </w:r>
    </w:p>
    <w:p w14:paraId="060442C7" w14:textId="3814D446" w:rsidR="00C366CA" w:rsidRDefault="00C366CA" w:rsidP="00C366CA">
      <w:pPr>
        <w:pStyle w:val="Heading1"/>
      </w:pPr>
      <w:bookmarkStart w:id="180" w:name="_Toc93064775"/>
      <w:r>
        <w:lastRenderedPageBreak/>
        <w:t>CHAPTER 6</w:t>
      </w:r>
      <w:r w:rsidRPr="004D734D">
        <w:br/>
      </w:r>
      <w:r w:rsidR="000F1937">
        <w:t>DT</w:t>
      </w:r>
      <w:r w:rsidR="00C13F29" w:rsidRPr="00C13F29">
        <w:t xml:space="preserve"> Based Adaptive Switching Control of Wind Turbines</w:t>
      </w:r>
      <w:bookmarkEnd w:id="180"/>
    </w:p>
    <w:p w14:paraId="1674E75D" w14:textId="4495D98E" w:rsidR="00C366CA" w:rsidRPr="00C366CA" w:rsidRDefault="00C366CA" w:rsidP="00C366CA">
      <w:r w:rsidRPr="00A97B62">
        <w:rPr>
          <w:rStyle w:val="MTEquationSection"/>
        </w:rPr>
        <w:fldChar w:fldCharType="begin"/>
      </w:r>
      <w:r w:rsidRPr="00A97B62">
        <w:rPr>
          <w:rStyle w:val="MTEquationSection"/>
        </w:rPr>
        <w:instrText xml:space="preserve"> MACROBUTTON MTEditEquationSection2 Equation Chapter (Next) Section 1</w:instrText>
      </w:r>
      <w:r w:rsidRPr="00A97B62">
        <w:rPr>
          <w:rStyle w:val="MTEquationSection"/>
        </w:rPr>
        <w:fldChar w:fldCharType="begin"/>
      </w:r>
      <w:r w:rsidRPr="00A97B62">
        <w:rPr>
          <w:rStyle w:val="MTEquationSection"/>
        </w:rPr>
        <w:instrText xml:space="preserve"> SEQ MTEqn \r \h \* MERGEFORMAT </w:instrText>
      </w:r>
      <w:r w:rsidRPr="00A97B62">
        <w:rPr>
          <w:rStyle w:val="MTEquationSection"/>
        </w:rPr>
        <w:fldChar w:fldCharType="end"/>
      </w:r>
      <w:r w:rsidRPr="00A97B62">
        <w:rPr>
          <w:rStyle w:val="MTEquationSection"/>
        </w:rPr>
        <w:fldChar w:fldCharType="begin"/>
      </w:r>
      <w:r w:rsidRPr="00A97B62">
        <w:rPr>
          <w:rStyle w:val="MTEquationSection"/>
        </w:rPr>
        <w:instrText xml:space="preserve"> SEQ MTSec \r 1 \h \* MERGEFORMAT </w:instrText>
      </w:r>
      <w:r w:rsidRPr="00A97B62">
        <w:rPr>
          <w:rStyle w:val="MTEquationSection"/>
        </w:rPr>
        <w:fldChar w:fldCharType="end"/>
      </w:r>
      <w:r w:rsidRPr="00A97B62">
        <w:rPr>
          <w:rStyle w:val="MTEquationSection"/>
        </w:rPr>
        <w:fldChar w:fldCharType="begin"/>
      </w:r>
      <w:r w:rsidRPr="00A97B62">
        <w:rPr>
          <w:rStyle w:val="MTEquationSection"/>
        </w:rPr>
        <w:instrText xml:space="preserve"> SEQ MTChap \h \* MERGEFORMAT </w:instrText>
      </w:r>
      <w:r w:rsidRPr="00A97B62">
        <w:rPr>
          <w:rStyle w:val="MTEquationSection"/>
        </w:rPr>
        <w:fldChar w:fldCharType="end"/>
      </w:r>
      <w:r w:rsidRPr="00A97B62">
        <w:rPr>
          <w:rStyle w:val="MTEquationSection"/>
        </w:rPr>
        <w:fldChar w:fldCharType="end"/>
      </w:r>
      <w:r w:rsidR="00A8210C" w:rsidRPr="00A8210C">
        <w:rPr>
          <w:rFonts w:eastAsia="MS Mincho"/>
        </w:rPr>
        <w:t xml:space="preserve"> </w:t>
      </w:r>
      <w:r w:rsidR="00A8210C">
        <w:rPr>
          <w:rFonts w:eastAsia="MS Mincho"/>
        </w:rPr>
        <w:t xml:space="preserve">This chapter proposes a novel switching control strategy which predicts the safety of a frequency response right after a disturbance by evaluating the derived semi-analytical solutions of system frequency response model over a certain post-disturbance period of interest, and activates frequency support mode only when the frequency response is predicted as unsafe. The rationale of the proposed strategy is real time evaluation of an offline obtained semi-analytical solution on frequency responses using real-time measurements. Such a semi-analytical solution is in form of ultra-high order Taylor series derived by </w:t>
      </w:r>
      <w:r w:rsidR="00044EBC">
        <w:rPr>
          <w:rFonts w:eastAsia="MS Mincho"/>
        </w:rPr>
        <w:t>the</w:t>
      </w:r>
      <w:r w:rsidR="00A8210C">
        <w:rPr>
          <w:rFonts w:eastAsia="MS Mincho"/>
        </w:rPr>
        <w:t xml:space="preserve"> </w:t>
      </w:r>
      <w:r w:rsidR="000F1937">
        <w:rPr>
          <w:rFonts w:eastAsia="MS Mincho"/>
        </w:rPr>
        <w:t>DT</w:t>
      </w:r>
      <w:r w:rsidR="00A8210C">
        <w:rPr>
          <w:rFonts w:eastAsia="MS Mincho"/>
        </w:rPr>
        <w:t xml:space="preserve"> method on the differential equation model of the system. The ultra-high order nature of the solution enables its largely extended convergence region to cover the frequency response period of interest, so that the frequency response of a WTG can be accurately predicted when a disturbance is detected and the WTG provides frequency support only for an unsafe response, thus avoiding the unnecessary switches. The case studies on a 4-bus power system and a New England 10-machine 39-bus system show the effectiveness of the proposed strategy.</w:t>
      </w:r>
    </w:p>
    <w:p w14:paraId="6C827B1F" w14:textId="287C33B7" w:rsidR="00C366CA" w:rsidRDefault="00C366CA" w:rsidP="007D4625">
      <w:pPr>
        <w:pStyle w:val="Heading2"/>
      </w:pPr>
      <w:bookmarkStart w:id="181" w:name="_Toc93064776"/>
      <w:r>
        <w:t xml:space="preserve">6.1 </w:t>
      </w:r>
      <w:r w:rsidR="007022C3">
        <w:t>Problem Description</w:t>
      </w:r>
      <w:bookmarkEnd w:id="181"/>
      <w:r>
        <w:t xml:space="preserve"> </w:t>
      </w:r>
    </w:p>
    <w:p w14:paraId="1CD45079" w14:textId="05861C9B" w:rsidR="0066604B" w:rsidRDefault="0066604B" w:rsidP="00B10E33">
      <w:pPr>
        <w:rPr>
          <w:rFonts w:eastAsiaTheme="minorEastAsia"/>
          <w:lang w:eastAsia="zh-CN"/>
        </w:rPr>
      </w:pPr>
      <w:r>
        <w:rPr>
          <w:rFonts w:eastAsiaTheme="minorEastAsia"/>
          <w:lang w:eastAsia="zh-CN"/>
        </w:rPr>
        <w:t xml:space="preserve">The system frequency response can be assessed using three metrics: the rate of change of frequency (ROCOF), frequency nadir and primary settling frequency. The effect of increasing wind power penetration on system frequency response can be </w:t>
      </w:r>
      <w:r>
        <w:rPr>
          <w:rFonts w:eastAsiaTheme="minorEastAsia"/>
          <w:lang w:eastAsia="zh-CN"/>
        </w:rPr>
        <w:lastRenderedPageBreak/>
        <w:t xml:space="preserve">illustrated in </w:t>
      </w:r>
      <w:r w:rsidR="002C1D4F">
        <w:rPr>
          <w:rFonts w:eastAsiaTheme="minorEastAsia"/>
          <w:lang w:eastAsia="zh-CN"/>
        </w:rPr>
        <w:t>Fig.</w:t>
      </w:r>
      <w:r>
        <w:rPr>
          <w:rFonts w:eastAsiaTheme="minorEastAsia"/>
          <w:lang w:eastAsia="zh-CN"/>
        </w:rPr>
        <w:t xml:space="preserve">. </w:t>
      </w:r>
      <w:r w:rsidR="006549EE">
        <w:rPr>
          <w:rFonts w:eastAsiaTheme="minorEastAsia"/>
          <w:lang w:eastAsia="zh-CN"/>
        </w:rPr>
        <w:t>36</w:t>
      </w:r>
      <w:r>
        <w:rPr>
          <w:rFonts w:eastAsiaTheme="minorEastAsia"/>
          <w:lang w:eastAsia="zh-CN"/>
        </w:rPr>
        <w:t>, where a larger ROCOF, lower frequency nadir and lower primary setting frequency are observed.</w:t>
      </w:r>
    </w:p>
    <w:p w14:paraId="089D6E5C" w14:textId="77777777" w:rsidR="00FD4C88" w:rsidRDefault="00FD4C88" w:rsidP="00FD4C88">
      <w:pPr>
        <w:rPr>
          <w:rFonts w:eastAsia="MS Mincho"/>
        </w:rPr>
      </w:pPr>
      <w:r>
        <w:rPr>
          <w:rFonts w:eastAsia="MS Mincho"/>
        </w:rPr>
        <w:t xml:space="preserve">To address the inadequate frequency response issue, the WTGs are also expected to operate at </w:t>
      </w:r>
      <w:r>
        <w:rPr>
          <w:rFonts w:eastAsia="MS Mincho"/>
          <w:bCs/>
        </w:rPr>
        <w:t>frequency support mode in addition to its normal mode.</w:t>
      </w:r>
      <w:r>
        <w:rPr>
          <w:rFonts w:eastAsia="MS Mincho"/>
        </w:rPr>
        <w:t xml:space="preserve"> Despite the many frequency support functions proposed in the literature, the strategies on switching among these modes are not carefully studied. A conceptual system frequency response where WTGs do not provide frequency support is shown in Fig. 37 with the case details and actual/ideal WTG reaction shown in Table 19. </w:t>
      </w:r>
    </w:p>
    <w:p w14:paraId="7318C6F0" w14:textId="77777777" w:rsidR="00FD4C88" w:rsidRDefault="00FD4C88" w:rsidP="00FD4C88">
      <w:pPr>
        <w:rPr>
          <w:rFonts w:eastAsia="MS Mincho"/>
          <w:sz w:val="20"/>
          <w:szCs w:val="20"/>
        </w:rPr>
      </w:pPr>
      <w:r>
        <w:rPr>
          <w:rFonts w:eastAsia="MS Mincho"/>
        </w:rPr>
        <w:t>The WTG should activate its frequency support mode only for case 3 where the frequency deviation will otherwise surpass the nadir limit, and not react to the frequency deviations in case 1 and case 2. However, when the frequency surpasses the deadband but does not hit the nadir limit as in case 2, the frequency support will also be activated due to the deadband setting. The case 2 may occur frequently in WTG operations since the deadband setting is usually conservative to have some safety margin. These unnecessary frequency supports reduce the profits of wind farms and should be avoided. A straightforward way to reduce unnecessary switches is to set a larger deadband. However, a larger deadband can pose the system under higher risks of frequency excursions. Moreover, it is very hard to determine the critical deadband value with ensured safety. Therefore, the purpose of this work is to investigate new methods to avoid unnecessary switches meanwhile ensuring adequate frequency responses.</w:t>
      </w:r>
    </w:p>
    <w:p w14:paraId="1BE5569C" w14:textId="77777777" w:rsidR="00FD4C88" w:rsidRDefault="00FD4C88" w:rsidP="00FD4C88">
      <w:pPr>
        <w:pStyle w:val="Heading2"/>
      </w:pPr>
      <w:bookmarkStart w:id="182" w:name="_Toc93064777"/>
      <w:r>
        <w:lastRenderedPageBreak/>
        <w:t>6.2 Proposed Adaptive Switching Control Strategy</w:t>
      </w:r>
      <w:bookmarkEnd w:id="182"/>
    </w:p>
    <w:p w14:paraId="4838506D" w14:textId="77777777" w:rsidR="00FD4C88" w:rsidRDefault="00FD4C88" w:rsidP="00FD4C88">
      <w:pPr>
        <w:rPr>
          <w:rFonts w:eastAsia="MS Mincho"/>
          <w:sz w:val="20"/>
          <w:szCs w:val="20"/>
        </w:rPr>
      </w:pPr>
      <w:r>
        <w:rPr>
          <w:rFonts w:eastAsia="MS Mincho"/>
        </w:rPr>
        <w:t xml:space="preserve">Existing switching control strategies of WTGs fall into two categories, as shown in </w:t>
      </w:r>
      <w:r>
        <w:rPr>
          <w:rFonts w:eastAsia="MS Mincho"/>
          <w:iCs/>
        </w:rPr>
        <w:fldChar w:fldCharType="begin"/>
      </w:r>
      <w:r>
        <w:rPr>
          <w:rFonts w:eastAsia="MS Mincho"/>
          <w:iCs/>
        </w:rPr>
        <w:instrText xml:space="preserve"> GOTOBUTTON ZEqnNum731971  \* MERGEFORMAT </w:instrText>
      </w:r>
      <w:r>
        <w:rPr>
          <w:rFonts w:eastAsia="MS Mincho"/>
          <w:iCs/>
        </w:rPr>
        <w:fldChar w:fldCharType="begin"/>
      </w:r>
      <w:r>
        <w:rPr>
          <w:rFonts w:eastAsia="MS Mincho"/>
          <w:iCs/>
        </w:rPr>
        <w:instrText xml:space="preserve"> REF ZEqnNum731971 \* Charformat \! \* MERGEFORMAT </w:instrText>
      </w:r>
      <w:r>
        <w:rPr>
          <w:rFonts w:eastAsia="MS Mincho"/>
          <w:iCs/>
        </w:rPr>
        <w:fldChar w:fldCharType="separate"/>
      </w:r>
      <w:r w:rsidRPr="009B7CEC">
        <w:rPr>
          <w:rFonts w:eastAsia="MS Mincho"/>
          <w:iCs/>
        </w:rPr>
        <w:instrText>(6-1)</w:instrText>
      </w:r>
      <w:r>
        <w:rPr>
          <w:rFonts w:eastAsia="MS Mincho"/>
          <w:iCs/>
        </w:rPr>
        <w:fldChar w:fldCharType="end"/>
      </w:r>
      <w:r>
        <w:rPr>
          <w:rFonts w:eastAsia="MS Mincho"/>
          <w:iCs/>
        </w:rPr>
        <w:fldChar w:fldCharType="end"/>
      </w:r>
      <w:r>
        <w:rPr>
          <w:rFonts w:eastAsia="MS Mincho"/>
        </w:rPr>
        <w:t xml:space="preserve"> and </w:t>
      </w:r>
      <w:r>
        <w:rPr>
          <w:rFonts w:eastAsia="MS Mincho"/>
          <w:iCs/>
        </w:rPr>
        <w:fldChar w:fldCharType="begin"/>
      </w:r>
      <w:r>
        <w:rPr>
          <w:rFonts w:eastAsia="MS Mincho"/>
          <w:iCs/>
        </w:rPr>
        <w:instrText xml:space="preserve"> GOTOBUTTON ZEqnNum393657  \* MERGEFORMAT </w:instrText>
      </w:r>
      <w:r>
        <w:rPr>
          <w:rFonts w:eastAsia="MS Mincho"/>
          <w:iCs/>
        </w:rPr>
        <w:fldChar w:fldCharType="begin"/>
      </w:r>
      <w:r>
        <w:rPr>
          <w:rFonts w:eastAsia="MS Mincho"/>
          <w:iCs/>
        </w:rPr>
        <w:instrText xml:space="preserve"> REF ZEqnNum393657 \* Charformat \! \* MERGEFORMAT </w:instrText>
      </w:r>
      <w:r>
        <w:rPr>
          <w:rFonts w:eastAsia="MS Mincho"/>
          <w:iCs/>
        </w:rPr>
        <w:fldChar w:fldCharType="separate"/>
      </w:r>
      <w:r w:rsidRPr="009B7CEC">
        <w:rPr>
          <w:rFonts w:eastAsia="MS Mincho"/>
          <w:iCs/>
        </w:rPr>
        <w:instrText>(6-2)</w:instrText>
      </w:r>
      <w:r>
        <w:rPr>
          <w:rFonts w:eastAsia="MS Mincho"/>
          <w:iCs/>
        </w:rPr>
        <w:fldChar w:fldCharType="end"/>
      </w:r>
      <w:r>
        <w:rPr>
          <w:rFonts w:eastAsia="MS Mincho"/>
          <w:iCs/>
        </w:rPr>
        <w:fldChar w:fldCharType="end"/>
      </w:r>
      <w:r>
        <w:rPr>
          <w:rFonts w:eastAsia="MS Mincho"/>
        </w:rPr>
        <w:t>, respectively, where Δ</w:t>
      </w:r>
      <w:r>
        <w:rPr>
          <w:rFonts w:eastAsia="MS Mincho"/>
          <w:i/>
          <w:iCs/>
        </w:rPr>
        <w:t>w</w:t>
      </w:r>
      <w:r>
        <w:rPr>
          <w:rFonts w:eastAsia="MS Mincho"/>
        </w:rPr>
        <w:t>(</w:t>
      </w:r>
      <w:r>
        <w:rPr>
          <w:rFonts w:eastAsia="MS Mincho"/>
          <w:i/>
          <w:iCs/>
        </w:rPr>
        <w:t>t</w:t>
      </w:r>
      <w:r>
        <w:rPr>
          <w:rFonts w:eastAsia="MS Mincho"/>
          <w:vertAlign w:val="subscript"/>
        </w:rPr>
        <w:t>0</w:t>
      </w:r>
      <w:r>
        <w:rPr>
          <w:rFonts w:eastAsia="MS Mincho"/>
        </w:rPr>
        <w:t xml:space="preserve">) is the frequency drop measured at </w:t>
      </w:r>
      <w:r>
        <w:rPr>
          <w:rFonts w:eastAsia="MS Mincho"/>
          <w:i/>
          <w:iCs/>
        </w:rPr>
        <w:t>t</w:t>
      </w:r>
      <w:r>
        <w:rPr>
          <w:rFonts w:eastAsia="MS Mincho"/>
        </w:rPr>
        <w:t>=</w:t>
      </w:r>
      <w:r>
        <w:rPr>
          <w:rFonts w:eastAsia="MS Mincho"/>
          <w:i/>
          <w:iCs/>
        </w:rPr>
        <w:t>t</w:t>
      </w:r>
      <w:r>
        <w:rPr>
          <w:rFonts w:eastAsia="MS Mincho"/>
          <w:vertAlign w:val="subscript"/>
        </w:rPr>
        <w:t>0</w:t>
      </w:r>
      <w:r>
        <w:rPr>
          <w:rFonts w:eastAsia="MS Mincho"/>
        </w:rPr>
        <w:t>, Δ</w:t>
      </w:r>
      <w:r>
        <w:rPr>
          <w:rFonts w:eastAsia="MS Mincho"/>
          <w:i/>
          <w:iCs/>
        </w:rPr>
        <w:t>w</w:t>
      </w:r>
      <w:r>
        <w:rPr>
          <w:rFonts w:eastAsia="MS Mincho"/>
          <w:i/>
          <w:iCs/>
          <w:vertAlign w:val="subscript"/>
        </w:rPr>
        <w:t>db</w:t>
      </w:r>
      <w:r>
        <w:rPr>
          <w:rFonts w:eastAsia="MS Mincho"/>
        </w:rPr>
        <w:t xml:space="preserve"> is a preset deadband width on the frequency deviation, Δ</w:t>
      </w:r>
      <w:r>
        <w:rPr>
          <w:rFonts w:eastAsia="MS Mincho"/>
          <w:i/>
          <w:iCs/>
        </w:rPr>
        <w:t>w</w:t>
      </w:r>
      <w:r>
        <w:rPr>
          <w:rFonts w:eastAsia="MS Mincho"/>
          <w:i/>
          <w:iCs/>
          <w:vertAlign w:val="subscript"/>
        </w:rPr>
        <w:t>crt</w:t>
      </w:r>
      <w:r>
        <w:rPr>
          <w:rFonts w:eastAsia="MS Mincho"/>
        </w:rPr>
        <w:t>(Δ</w:t>
      </w:r>
      <w:r>
        <w:rPr>
          <w:rFonts w:eastAsia="MS Mincho"/>
          <w:i/>
          <w:iCs/>
        </w:rPr>
        <w:t>p</w:t>
      </w:r>
      <w:r>
        <w:rPr>
          <w:rFonts w:eastAsia="MS Mincho"/>
          <w:i/>
          <w:iCs/>
          <w:vertAlign w:val="subscript"/>
        </w:rPr>
        <w:t>d</w:t>
      </w:r>
      <w:r>
        <w:rPr>
          <w:rFonts w:eastAsia="MS Mincho"/>
        </w:rPr>
        <w:t>) is the critical deadband width, and Δ</w:t>
      </w:r>
      <w:r>
        <w:rPr>
          <w:rFonts w:eastAsia="MS Mincho"/>
          <w:i/>
          <w:iCs/>
        </w:rPr>
        <w:t>p</w:t>
      </w:r>
      <w:r>
        <w:rPr>
          <w:rFonts w:eastAsia="MS Mincho"/>
          <w:i/>
          <w:iCs/>
          <w:vertAlign w:val="subscript"/>
        </w:rPr>
        <w:t>d</w:t>
      </w:r>
      <w:r>
        <w:rPr>
          <w:rFonts w:eastAsia="MS Mincho"/>
        </w:rPr>
        <w:t xml:space="preserve"> is a power imbalance assumed to be known under a disturbance.</w:t>
      </w:r>
    </w:p>
    <w:p w14:paraId="33723074" w14:textId="77777777" w:rsidR="00FD4C88" w:rsidRDefault="00FD4C88" w:rsidP="00FD4C88">
      <w:pPr>
        <w:pStyle w:val="Equation0"/>
        <w:spacing w:line="480" w:lineRule="auto"/>
        <w:jc w:val="right"/>
        <w:rPr>
          <w:rFonts w:eastAsia="MS Mincho"/>
        </w:rPr>
      </w:pPr>
      <w:r>
        <w:tab/>
      </w:r>
      <w:r w:rsidRPr="00B10E33">
        <w:rPr>
          <w:position w:val="-30"/>
        </w:rPr>
        <w:object w:dxaOrig="4020" w:dyaOrig="720" w14:anchorId="15C18C21">
          <v:shape id="_x0000_i1451" type="#_x0000_t75" style="width:204pt;height:36pt" o:ole="">
            <v:imagedata r:id="rId862" o:title=""/>
          </v:shape>
          <o:OLEObject Type="Embed" ProgID="Equation.DSMT4" ShapeID="_x0000_i1451" DrawAspect="Content" ObjectID="_1704283737" r:id="rId863"/>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183" w:name="ZEqnNum731971"/>
      <w:r>
        <w:instrText>(</w:instrText>
      </w:r>
      <w:r w:rsidR="00C71E21">
        <w:fldChar w:fldCharType="begin"/>
      </w:r>
      <w:r w:rsidR="00C71E21">
        <w:instrText xml:space="preserve"> SEQ MTChap \c \* Arabic \* MERGEFORMAT </w:instrText>
      </w:r>
      <w:r w:rsidR="00C71E21">
        <w:fldChar w:fldCharType="separate"/>
      </w:r>
      <w:r>
        <w:rPr>
          <w:noProof/>
        </w:rPr>
        <w:instrText>6</w:instrText>
      </w:r>
      <w:r w:rsidR="00C71E21">
        <w:rPr>
          <w:noProof/>
        </w:rPr>
        <w:fldChar w:fldCharType="end"/>
      </w:r>
      <w:r>
        <w:instrText>-</w:instrText>
      </w:r>
      <w:r w:rsidR="00C71E21">
        <w:fldChar w:fldCharType="begin"/>
      </w:r>
      <w:r w:rsidR="00C71E21">
        <w:instrText xml:space="preserve"> SEQ MTEqn \c \* Arabic \* MERGEFORMAT </w:instrText>
      </w:r>
      <w:r w:rsidR="00C71E21">
        <w:fldChar w:fldCharType="separate"/>
      </w:r>
      <w:r>
        <w:rPr>
          <w:noProof/>
        </w:rPr>
        <w:instrText>1</w:instrText>
      </w:r>
      <w:r w:rsidR="00C71E21">
        <w:rPr>
          <w:noProof/>
        </w:rPr>
        <w:fldChar w:fldCharType="end"/>
      </w:r>
      <w:r>
        <w:instrText>)</w:instrText>
      </w:r>
      <w:bookmarkEnd w:id="183"/>
      <w:r>
        <w:fldChar w:fldCharType="end"/>
      </w:r>
    </w:p>
    <w:p w14:paraId="3EB9973A" w14:textId="77777777" w:rsidR="00FD4C88" w:rsidRDefault="00FD4C88" w:rsidP="00FD4C88">
      <w:pPr>
        <w:pStyle w:val="Equation0"/>
        <w:spacing w:line="480" w:lineRule="auto"/>
        <w:jc w:val="right"/>
      </w:pPr>
      <w:r>
        <w:tab/>
      </w:r>
      <w:r w:rsidRPr="00B10E33">
        <w:rPr>
          <w:position w:val="-30"/>
        </w:rPr>
        <w:object w:dxaOrig="4560" w:dyaOrig="720" w14:anchorId="3D2998D8">
          <v:shape id="_x0000_i1452" type="#_x0000_t75" style="width:228pt;height:36pt" o:ole="">
            <v:imagedata r:id="rId864" o:title=""/>
          </v:shape>
          <o:OLEObject Type="Embed" ProgID="Equation.DSMT4" ShapeID="_x0000_i1452" DrawAspect="Content" ObjectID="_1704283738" r:id="rId865"/>
        </w:object>
      </w:r>
      <w:r>
        <w:tab/>
        <w:t xml:space="preserve">     </w:t>
      </w:r>
      <w:r>
        <w:fldChar w:fldCharType="begin"/>
      </w:r>
      <w:r>
        <w:instrText xml:space="preserve"> MACROBUTTON MTPlaceRef \* MERGEFORMAT </w:instrText>
      </w:r>
      <w:r>
        <w:fldChar w:fldCharType="begin"/>
      </w:r>
      <w:r>
        <w:instrText xml:space="preserve"> SEQ MTEqn \h \* MERGEFORMAT </w:instrText>
      </w:r>
      <w:r>
        <w:fldChar w:fldCharType="end"/>
      </w:r>
      <w:bookmarkStart w:id="184" w:name="ZEqnNum393657"/>
      <w:r>
        <w:instrText>(</w:instrText>
      </w:r>
      <w:r w:rsidR="00C71E21">
        <w:fldChar w:fldCharType="begin"/>
      </w:r>
      <w:r w:rsidR="00C71E21">
        <w:instrText xml:space="preserve"> SEQ MTChap \c \* Arabic \* MERGEFORMAT </w:instrText>
      </w:r>
      <w:r w:rsidR="00C71E21">
        <w:fldChar w:fldCharType="separate"/>
      </w:r>
      <w:r>
        <w:rPr>
          <w:noProof/>
        </w:rPr>
        <w:instrText>6</w:instrText>
      </w:r>
      <w:r w:rsidR="00C71E21">
        <w:rPr>
          <w:noProof/>
        </w:rPr>
        <w:fldChar w:fldCharType="end"/>
      </w:r>
      <w:r>
        <w:instrText>-</w:instrText>
      </w:r>
      <w:r w:rsidR="00C71E21">
        <w:fldChar w:fldCharType="begin"/>
      </w:r>
      <w:r w:rsidR="00C71E21">
        <w:instrText xml:space="preserve"> SEQ MTEqn \c \</w:instrText>
      </w:r>
      <w:r w:rsidR="00C71E21">
        <w:instrText xml:space="preserve">* Arabic \* MERGEFORMAT </w:instrText>
      </w:r>
      <w:r w:rsidR="00C71E21">
        <w:fldChar w:fldCharType="separate"/>
      </w:r>
      <w:r>
        <w:rPr>
          <w:noProof/>
        </w:rPr>
        <w:instrText>2</w:instrText>
      </w:r>
      <w:r w:rsidR="00C71E21">
        <w:rPr>
          <w:noProof/>
        </w:rPr>
        <w:fldChar w:fldCharType="end"/>
      </w:r>
      <w:r>
        <w:instrText>)</w:instrText>
      </w:r>
      <w:bookmarkEnd w:id="184"/>
      <w:r>
        <w:fldChar w:fldCharType="end"/>
      </w:r>
    </w:p>
    <w:p w14:paraId="70EB51AD" w14:textId="77777777" w:rsidR="00FD4C88" w:rsidRDefault="00FD4C88" w:rsidP="00FD4C88">
      <w:pPr>
        <w:rPr>
          <w:rFonts w:eastAsia="MS Mincho"/>
        </w:rPr>
      </w:pPr>
      <w:r>
        <w:rPr>
          <w:rFonts w:eastAsia="MS Mincho"/>
        </w:rPr>
        <w:t xml:space="preserve">The strategy in </w:t>
      </w:r>
      <w:r>
        <w:rPr>
          <w:rFonts w:eastAsia="MS Mincho"/>
          <w:iCs/>
        </w:rPr>
        <w:fldChar w:fldCharType="begin"/>
      </w:r>
      <w:r>
        <w:rPr>
          <w:rFonts w:eastAsia="MS Mincho"/>
          <w:iCs/>
        </w:rPr>
        <w:instrText xml:space="preserve"> GOTOBUTTON ZEqnNum731971  \* MERGEFORMAT </w:instrText>
      </w:r>
      <w:r>
        <w:rPr>
          <w:rFonts w:eastAsia="MS Mincho"/>
          <w:iCs/>
        </w:rPr>
        <w:fldChar w:fldCharType="begin"/>
      </w:r>
      <w:r>
        <w:rPr>
          <w:rFonts w:eastAsia="MS Mincho"/>
          <w:iCs/>
        </w:rPr>
        <w:instrText xml:space="preserve"> REF ZEqnNum731971 \* Charformat \! \* MERGEFORMAT </w:instrText>
      </w:r>
      <w:r>
        <w:rPr>
          <w:rFonts w:eastAsia="MS Mincho"/>
          <w:iCs/>
        </w:rPr>
        <w:fldChar w:fldCharType="separate"/>
      </w:r>
      <w:r w:rsidRPr="009B7CEC">
        <w:rPr>
          <w:rFonts w:eastAsia="MS Mincho"/>
          <w:iCs/>
        </w:rPr>
        <w:instrText>(6-1)</w:instrText>
      </w:r>
      <w:r>
        <w:rPr>
          <w:rFonts w:eastAsia="MS Mincho"/>
          <w:iCs/>
        </w:rPr>
        <w:fldChar w:fldCharType="end"/>
      </w:r>
      <w:r>
        <w:rPr>
          <w:rFonts w:eastAsia="MS Mincho"/>
          <w:iCs/>
        </w:rPr>
        <w:fldChar w:fldCharType="end"/>
      </w:r>
      <w:r>
        <w:rPr>
          <w:rFonts w:eastAsia="MS Mincho"/>
        </w:rPr>
        <w:t>is widely adopted by WTGs manufacturers due to its ease of implementation, e.g., the deadband width recommended by GE is Δ</w:t>
      </w:r>
      <w:r>
        <w:rPr>
          <w:rFonts w:eastAsia="MS Mincho"/>
          <w:i/>
          <w:iCs/>
        </w:rPr>
        <w:t>w</w:t>
      </w:r>
      <w:r>
        <w:rPr>
          <w:rFonts w:eastAsia="MS Mincho"/>
          <w:i/>
          <w:iCs/>
          <w:vertAlign w:val="subscript"/>
        </w:rPr>
        <w:t>db</w:t>
      </w:r>
      <w:r>
        <w:rPr>
          <w:rFonts w:eastAsia="MS Mincho"/>
        </w:rPr>
        <w:t xml:space="preserve">=0.15HZ for a certain frequency support mode [18]. However, this strategy is not flexible to adapt to disturbances and the deadband width is often conservatively small such that the unnecessary mode switching of a WTG could be triggered. In comparison, the strategy in </w:t>
      </w:r>
      <w:r>
        <w:rPr>
          <w:rFonts w:eastAsia="MS Mincho"/>
          <w:iCs/>
        </w:rPr>
        <w:fldChar w:fldCharType="begin"/>
      </w:r>
      <w:r>
        <w:rPr>
          <w:rFonts w:eastAsia="MS Mincho"/>
          <w:iCs/>
        </w:rPr>
        <w:instrText xml:space="preserve"> GOTOBUTTON ZEqnNum393657  \* MERGEFORMAT </w:instrText>
      </w:r>
      <w:r>
        <w:rPr>
          <w:rFonts w:eastAsia="MS Mincho"/>
          <w:iCs/>
        </w:rPr>
        <w:fldChar w:fldCharType="begin"/>
      </w:r>
      <w:r>
        <w:rPr>
          <w:rFonts w:eastAsia="MS Mincho"/>
          <w:iCs/>
        </w:rPr>
        <w:instrText xml:space="preserve"> REF ZEqnNum393657 \* Charformat \! \* MERGEFORMAT </w:instrText>
      </w:r>
      <w:r>
        <w:rPr>
          <w:rFonts w:eastAsia="MS Mincho"/>
          <w:iCs/>
        </w:rPr>
        <w:fldChar w:fldCharType="separate"/>
      </w:r>
      <w:r w:rsidRPr="009B7CEC">
        <w:rPr>
          <w:rFonts w:eastAsia="MS Mincho"/>
          <w:iCs/>
        </w:rPr>
        <w:instrText>(6-2)</w:instrText>
      </w:r>
      <w:r>
        <w:rPr>
          <w:rFonts w:eastAsia="MS Mincho"/>
          <w:iCs/>
        </w:rPr>
        <w:fldChar w:fldCharType="end"/>
      </w:r>
      <w:r>
        <w:rPr>
          <w:rFonts w:eastAsia="MS Mincho"/>
          <w:iCs/>
        </w:rPr>
        <w:fldChar w:fldCharType="end"/>
      </w:r>
      <w:r>
        <w:rPr>
          <w:rFonts w:eastAsia="MS Mincho"/>
        </w:rPr>
        <w:t xml:space="preserve"> can overcome the conservativeness, but it has to calculate a critical deadband width for each disturbance (e.g., by extensive simulation or by solving an optimization problem [18]), which is a huge computation burden and makes it difficult for real-time implementation.</w:t>
      </w:r>
    </w:p>
    <w:p w14:paraId="0EA9503D" w14:textId="77777777" w:rsidR="00FD4C88" w:rsidRDefault="00FD4C88" w:rsidP="00FD4C88">
      <w:pPr>
        <w:pStyle w:val="TOC1"/>
      </w:pPr>
    </w:p>
    <w:p w14:paraId="1077E757" w14:textId="77777777" w:rsidR="00FD4C88" w:rsidRDefault="00FD4C88" w:rsidP="00FD4C88">
      <w:pPr>
        <w:pStyle w:val="Heading3"/>
      </w:pPr>
      <w:bookmarkStart w:id="185" w:name="_Toc93064778"/>
      <w:r>
        <w:t>6.2.1</w:t>
      </w:r>
      <w:r w:rsidRPr="000B6E47">
        <w:t xml:space="preserve">. </w:t>
      </w:r>
      <w:r w:rsidRPr="00DE43B6">
        <w:t>Proposed Switching Control Strategy</w:t>
      </w:r>
      <w:bookmarkEnd w:id="185"/>
    </w:p>
    <w:p w14:paraId="62F2AA67" w14:textId="77777777" w:rsidR="00FD4C88" w:rsidRDefault="00FD4C88" w:rsidP="00FD4C88">
      <w:pPr>
        <w:rPr>
          <w:rFonts w:eastAsia="MS Mincho"/>
          <w:sz w:val="20"/>
          <w:szCs w:val="20"/>
        </w:rPr>
      </w:pPr>
      <w:r>
        <w:rPr>
          <w:rFonts w:eastAsia="MS Mincho"/>
        </w:rPr>
        <w:t xml:space="preserve">To overcome the conservativeness and the computation burden of existing strategies </w:t>
      </w:r>
      <w:r>
        <w:rPr>
          <w:rFonts w:eastAsia="MS Mincho"/>
          <w:iCs/>
        </w:rPr>
        <w:fldChar w:fldCharType="begin"/>
      </w:r>
      <w:r>
        <w:rPr>
          <w:rFonts w:eastAsia="MS Mincho"/>
          <w:iCs/>
        </w:rPr>
        <w:instrText xml:space="preserve"> GOTOBUTTON ZEqnNum731971  \* MERGEFORMAT </w:instrText>
      </w:r>
      <w:r>
        <w:rPr>
          <w:rFonts w:eastAsia="MS Mincho"/>
          <w:iCs/>
        </w:rPr>
        <w:fldChar w:fldCharType="begin"/>
      </w:r>
      <w:r>
        <w:rPr>
          <w:rFonts w:eastAsia="MS Mincho"/>
          <w:iCs/>
        </w:rPr>
        <w:instrText xml:space="preserve"> REF ZEqnNum731971 \* Charformat \! \* MERGEFORMAT </w:instrText>
      </w:r>
      <w:r>
        <w:rPr>
          <w:rFonts w:eastAsia="MS Mincho"/>
          <w:iCs/>
        </w:rPr>
        <w:fldChar w:fldCharType="separate"/>
      </w:r>
      <w:r w:rsidRPr="009B7CEC">
        <w:rPr>
          <w:rFonts w:eastAsia="MS Mincho"/>
          <w:iCs/>
        </w:rPr>
        <w:instrText>(6-1)</w:instrText>
      </w:r>
      <w:r>
        <w:rPr>
          <w:rFonts w:eastAsia="MS Mincho"/>
          <w:iCs/>
        </w:rPr>
        <w:fldChar w:fldCharType="end"/>
      </w:r>
      <w:r>
        <w:rPr>
          <w:rFonts w:eastAsia="MS Mincho"/>
          <w:iCs/>
        </w:rPr>
        <w:fldChar w:fldCharType="end"/>
      </w:r>
      <w:r>
        <w:rPr>
          <w:rFonts w:eastAsia="MS Mincho"/>
        </w:rPr>
        <w:t xml:space="preserve"> and </w:t>
      </w:r>
      <w:r>
        <w:rPr>
          <w:rFonts w:eastAsia="MS Mincho"/>
          <w:iCs/>
        </w:rPr>
        <w:fldChar w:fldCharType="begin"/>
      </w:r>
      <w:r>
        <w:rPr>
          <w:rFonts w:eastAsia="MS Mincho"/>
          <w:iCs/>
        </w:rPr>
        <w:instrText xml:space="preserve"> GOTOBUTTON ZEqnNum393657  \* MERGEFORMAT </w:instrText>
      </w:r>
      <w:r>
        <w:rPr>
          <w:rFonts w:eastAsia="MS Mincho"/>
          <w:iCs/>
        </w:rPr>
        <w:fldChar w:fldCharType="begin"/>
      </w:r>
      <w:r>
        <w:rPr>
          <w:rFonts w:eastAsia="MS Mincho"/>
          <w:iCs/>
        </w:rPr>
        <w:instrText xml:space="preserve"> REF ZEqnNum393657 \* Charformat \! \* MERGEFORMAT </w:instrText>
      </w:r>
      <w:r>
        <w:rPr>
          <w:rFonts w:eastAsia="MS Mincho"/>
          <w:iCs/>
        </w:rPr>
        <w:fldChar w:fldCharType="separate"/>
      </w:r>
      <w:r w:rsidRPr="009B7CEC">
        <w:rPr>
          <w:rFonts w:eastAsia="MS Mincho"/>
          <w:iCs/>
        </w:rPr>
        <w:instrText>(6-2)</w:instrText>
      </w:r>
      <w:r>
        <w:rPr>
          <w:rFonts w:eastAsia="MS Mincho"/>
          <w:iCs/>
        </w:rPr>
        <w:fldChar w:fldCharType="end"/>
      </w:r>
      <w:r>
        <w:rPr>
          <w:rFonts w:eastAsia="MS Mincho"/>
          <w:iCs/>
        </w:rPr>
        <w:fldChar w:fldCharType="end"/>
      </w:r>
      <w:r>
        <w:rPr>
          <w:rFonts w:eastAsia="MS Mincho"/>
        </w:rPr>
        <w:t>, this letter proposes a novel switching control strategy in (3), where Δ</w:t>
      </w:r>
      <w:r>
        <w:rPr>
          <w:rFonts w:eastAsia="MS Mincho"/>
          <w:i/>
          <w:iCs/>
        </w:rPr>
        <w:t>w</w:t>
      </w:r>
      <w:r>
        <w:rPr>
          <w:rFonts w:eastAsia="MS Mincho"/>
        </w:rPr>
        <w:t>(</w:t>
      </w:r>
      <w:r>
        <w:rPr>
          <w:rFonts w:eastAsia="MS Mincho"/>
          <w:i/>
          <w:iCs/>
        </w:rPr>
        <w:t>t</w:t>
      </w:r>
      <w:r>
        <w:rPr>
          <w:rFonts w:eastAsia="MS Mincho"/>
        </w:rPr>
        <w:t xml:space="preserve">), </w:t>
      </w:r>
      <w:r>
        <w:rPr>
          <w:rFonts w:eastAsia="MS Mincho"/>
          <w:i/>
          <w:iCs/>
        </w:rPr>
        <w:t>t</w:t>
      </w:r>
      <w:r>
        <w:rPr>
          <w:rFonts w:ascii="Cambria Math" w:eastAsia="MS Mincho" w:hAnsi="Cambria Math" w:cs="Cambria Math"/>
        </w:rPr>
        <w:t>∈</w:t>
      </w:r>
      <w:r>
        <w:rPr>
          <w:rFonts w:eastAsia="MS Mincho"/>
        </w:rPr>
        <w:t>[</w:t>
      </w:r>
      <w:r>
        <w:rPr>
          <w:rFonts w:eastAsia="MS Mincho"/>
          <w:i/>
          <w:iCs/>
        </w:rPr>
        <w:t>t</w:t>
      </w:r>
      <w:r>
        <w:rPr>
          <w:rFonts w:eastAsia="MS Mincho"/>
          <w:vertAlign w:val="subscript"/>
        </w:rPr>
        <w:t>0</w:t>
      </w:r>
      <w:r>
        <w:rPr>
          <w:rFonts w:eastAsia="MS Mincho"/>
        </w:rPr>
        <w:t>,</w:t>
      </w:r>
      <w:r>
        <w:rPr>
          <w:rFonts w:eastAsia="MS Mincho"/>
          <w:i/>
          <w:iCs/>
        </w:rPr>
        <w:t>T</w:t>
      </w:r>
      <w:r>
        <w:rPr>
          <w:rFonts w:eastAsia="MS Mincho"/>
        </w:rPr>
        <w:t>] is the frequency response predictor and Δ</w:t>
      </w:r>
      <w:r>
        <w:rPr>
          <w:rFonts w:eastAsia="MS Mincho"/>
          <w:i/>
          <w:iCs/>
        </w:rPr>
        <w:t>w</w:t>
      </w:r>
      <w:r>
        <w:rPr>
          <w:rFonts w:eastAsia="MS Mincho"/>
          <w:i/>
          <w:iCs/>
          <w:vertAlign w:val="subscript"/>
        </w:rPr>
        <w:t>lim</w:t>
      </w:r>
      <w:r>
        <w:rPr>
          <w:rFonts w:eastAsia="MS Mincho"/>
        </w:rPr>
        <w:t xml:space="preserve"> is the safety limit of </w:t>
      </w:r>
      <w:r>
        <w:rPr>
          <w:rFonts w:eastAsia="MS Mincho"/>
        </w:rPr>
        <w:lastRenderedPageBreak/>
        <w:t xml:space="preserve">frequency drop. The detailed derivation of the frequency response predictor is in Chapter 6.2.3. It is observed from </w:t>
      </w:r>
      <w:r>
        <w:rPr>
          <w:rFonts w:eastAsia="MS Mincho"/>
          <w:iCs/>
        </w:rPr>
        <w:fldChar w:fldCharType="begin"/>
      </w:r>
      <w:r>
        <w:rPr>
          <w:rFonts w:eastAsia="MS Mincho"/>
          <w:iCs/>
        </w:rPr>
        <w:instrText xml:space="preserve"> GOTOBUTTON ZEqnNum909710  \* MERGEFORMAT </w:instrText>
      </w:r>
      <w:r>
        <w:rPr>
          <w:rFonts w:eastAsia="MS Mincho"/>
          <w:iCs/>
        </w:rPr>
        <w:fldChar w:fldCharType="begin"/>
      </w:r>
      <w:r>
        <w:rPr>
          <w:rFonts w:eastAsia="MS Mincho"/>
          <w:iCs/>
        </w:rPr>
        <w:instrText xml:space="preserve"> REF ZEqnNum909710 \* Charformat \! \* MERGEFORMAT </w:instrText>
      </w:r>
      <w:r>
        <w:rPr>
          <w:rFonts w:eastAsia="MS Mincho"/>
          <w:iCs/>
        </w:rPr>
        <w:fldChar w:fldCharType="separate"/>
      </w:r>
      <w:r w:rsidRPr="009B7CEC">
        <w:rPr>
          <w:rFonts w:eastAsia="MS Mincho"/>
          <w:iCs/>
        </w:rPr>
        <w:instrText>(6-3)</w:instrText>
      </w:r>
      <w:r>
        <w:rPr>
          <w:rFonts w:eastAsia="MS Mincho"/>
          <w:iCs/>
        </w:rPr>
        <w:fldChar w:fldCharType="end"/>
      </w:r>
      <w:r>
        <w:rPr>
          <w:rFonts w:eastAsia="MS Mincho"/>
          <w:iCs/>
        </w:rPr>
        <w:fldChar w:fldCharType="end"/>
      </w:r>
      <w:r>
        <w:rPr>
          <w:rFonts w:eastAsia="MS Mincho"/>
        </w:rPr>
        <w:t xml:space="preserve"> that the proposed strategy uses frequency deviation at </w:t>
      </w:r>
      <w:r>
        <w:rPr>
          <w:rFonts w:eastAsia="MS Mincho"/>
          <w:i/>
          <w:iCs/>
        </w:rPr>
        <w:t>t</w:t>
      </w:r>
      <w:r>
        <w:rPr>
          <w:rFonts w:eastAsia="MS Mincho"/>
        </w:rPr>
        <w:t>=</w:t>
      </w:r>
      <w:r>
        <w:rPr>
          <w:rFonts w:eastAsia="MS Mincho"/>
          <w:i/>
          <w:iCs/>
        </w:rPr>
        <w:t>t</w:t>
      </w:r>
      <w:r>
        <w:rPr>
          <w:rFonts w:eastAsia="MS Mincho"/>
          <w:vertAlign w:val="subscript"/>
        </w:rPr>
        <w:t>0</w:t>
      </w:r>
      <w:r>
        <w:rPr>
          <w:rFonts w:eastAsia="MS Mincho"/>
        </w:rPr>
        <w:t>, the time of detecting power imbalance such as loss of generation or load, but further predicts the frequency response over a future time period (</w:t>
      </w:r>
      <w:r>
        <w:rPr>
          <w:rFonts w:eastAsia="MS Mincho"/>
          <w:i/>
          <w:iCs/>
        </w:rPr>
        <w:t>t</w:t>
      </w:r>
      <w:r>
        <w:rPr>
          <w:rFonts w:eastAsia="MS Mincho"/>
          <w:vertAlign w:val="subscript"/>
        </w:rPr>
        <w:t>0</w:t>
      </w:r>
      <w:r>
        <w:rPr>
          <w:rFonts w:eastAsia="MS Mincho"/>
        </w:rPr>
        <w:t>,</w:t>
      </w:r>
      <w:r>
        <w:rPr>
          <w:rFonts w:eastAsia="MS Mincho"/>
          <w:i/>
          <w:iCs/>
        </w:rPr>
        <w:t>T</w:t>
      </w:r>
      <w:r>
        <w:rPr>
          <w:rFonts w:eastAsia="MS Mincho"/>
        </w:rPr>
        <w:t xml:space="preserve">]. Also, the proposed strategy does not need a deadband since it directly compares the predicted frequency response with the safety limit. </w:t>
      </w:r>
    </w:p>
    <w:p w14:paraId="12801B4B" w14:textId="77777777" w:rsidR="00FD4C88" w:rsidRDefault="00FD4C88" w:rsidP="00FD4C88">
      <w:pPr>
        <w:pStyle w:val="Equation0"/>
        <w:spacing w:line="216" w:lineRule="auto"/>
        <w:rPr>
          <w:rFonts w:eastAsia="MS Mincho"/>
        </w:rPr>
      </w:pPr>
      <w:r>
        <w:tab/>
      </w:r>
      <w:r w:rsidRPr="00B10E33">
        <w:rPr>
          <w:position w:val="-30"/>
        </w:rPr>
        <w:object w:dxaOrig="5500" w:dyaOrig="720" w14:anchorId="7FD95B8D">
          <v:shape id="_x0000_i1453" type="#_x0000_t75" style="width:276pt;height:36pt" o:ole="">
            <v:imagedata r:id="rId866" o:title=""/>
          </v:shape>
          <o:OLEObject Type="Embed" ProgID="Equation.DSMT4" ShapeID="_x0000_i1453" DrawAspect="Content" ObjectID="_1704283739" r:id="rId867"/>
        </w:object>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186" w:name="ZEqnNum909710"/>
      <w:r>
        <w:instrText>(</w:instrText>
      </w:r>
      <w:r w:rsidR="00C71E21">
        <w:fldChar w:fldCharType="begin"/>
      </w:r>
      <w:r w:rsidR="00C71E21">
        <w:instrText xml:space="preserve"> SEQ MTChap \c \* Arabic \* MERGEFORMAT </w:instrText>
      </w:r>
      <w:r w:rsidR="00C71E21">
        <w:fldChar w:fldCharType="separate"/>
      </w:r>
      <w:r>
        <w:rPr>
          <w:noProof/>
        </w:rPr>
        <w:instrText>6</w:instrText>
      </w:r>
      <w:r w:rsidR="00C71E21">
        <w:rPr>
          <w:noProof/>
        </w:rPr>
        <w:fldChar w:fldCharType="end"/>
      </w:r>
      <w:r>
        <w:instrText>-</w:instrText>
      </w:r>
      <w:r w:rsidR="00C71E21">
        <w:fldChar w:fldCharType="begin"/>
      </w:r>
      <w:r w:rsidR="00C71E21">
        <w:instrText xml:space="preserve"> SEQ MTEqn \c \* Arabic \* MERGEFORMAT </w:instrText>
      </w:r>
      <w:r w:rsidR="00C71E21">
        <w:fldChar w:fldCharType="separate"/>
      </w:r>
      <w:r>
        <w:rPr>
          <w:noProof/>
        </w:rPr>
        <w:instrText>3</w:instrText>
      </w:r>
      <w:r w:rsidR="00C71E21">
        <w:rPr>
          <w:noProof/>
        </w:rPr>
        <w:fldChar w:fldCharType="end"/>
      </w:r>
      <w:r>
        <w:instrText>)</w:instrText>
      </w:r>
      <w:bookmarkEnd w:id="186"/>
      <w:r>
        <w:fldChar w:fldCharType="end"/>
      </w:r>
    </w:p>
    <w:p w14:paraId="57A3D8F9" w14:textId="77777777" w:rsidR="00FD4C88" w:rsidRDefault="00FD4C88" w:rsidP="00FD4C88">
      <w:pPr>
        <w:pStyle w:val="TOC1"/>
      </w:pPr>
    </w:p>
    <w:p w14:paraId="43C7A24C" w14:textId="77777777" w:rsidR="00FD4C88" w:rsidRDefault="00FD4C88" w:rsidP="00FD4C88">
      <w:pPr>
        <w:pStyle w:val="Heading3"/>
      </w:pPr>
      <w:bookmarkStart w:id="187" w:name="_Toc93064779"/>
      <w:r>
        <w:t>6.2.2</w:t>
      </w:r>
      <w:r w:rsidRPr="000B6E47">
        <w:t xml:space="preserve">. </w:t>
      </w:r>
      <w:r>
        <w:t>System Model</w:t>
      </w:r>
      <w:bookmarkEnd w:id="187"/>
    </w:p>
    <w:p w14:paraId="5CAA0F48" w14:textId="77777777" w:rsidR="00FD4C88" w:rsidRDefault="00FD4C88" w:rsidP="00FD4C88">
      <w:pPr>
        <w:rPr>
          <w:rFonts w:eastAsia="MS Mincho"/>
          <w:sz w:val="20"/>
          <w:szCs w:val="20"/>
        </w:rPr>
      </w:pPr>
      <w:r>
        <w:rPr>
          <w:rFonts w:eastAsia="MS Mincho"/>
        </w:rPr>
        <w:t xml:space="preserve">Consider the augmented frequency response model [18] in </w:t>
      </w:r>
      <w:r>
        <w:rPr>
          <w:rFonts w:eastAsia="MS Mincho"/>
          <w:iCs/>
        </w:rPr>
        <w:fldChar w:fldCharType="begin"/>
      </w:r>
      <w:r>
        <w:rPr>
          <w:rFonts w:eastAsia="MS Mincho"/>
          <w:iCs/>
        </w:rPr>
        <w:instrText xml:space="preserve"> GOTOBUTTON ZEqnNum363352  \* MERGEFORMAT </w:instrText>
      </w:r>
      <w:r>
        <w:rPr>
          <w:rFonts w:eastAsia="MS Mincho"/>
          <w:iCs/>
        </w:rPr>
        <w:fldChar w:fldCharType="begin"/>
      </w:r>
      <w:r>
        <w:rPr>
          <w:rFonts w:eastAsia="MS Mincho"/>
          <w:iCs/>
        </w:rPr>
        <w:instrText xml:space="preserve"> REF ZEqnNum363352 \* Charformat \! \* MERGEFORMAT </w:instrText>
      </w:r>
      <w:r>
        <w:rPr>
          <w:rFonts w:eastAsia="MS Mincho"/>
          <w:iCs/>
        </w:rPr>
        <w:fldChar w:fldCharType="separate"/>
      </w:r>
      <w:r w:rsidRPr="009B7CEC">
        <w:rPr>
          <w:rFonts w:eastAsia="MS Mincho"/>
          <w:iCs/>
        </w:rPr>
        <w:instrText>(6-4)</w:instrText>
      </w:r>
      <w:r>
        <w:rPr>
          <w:rFonts w:eastAsia="MS Mincho"/>
          <w:iCs/>
        </w:rPr>
        <w:fldChar w:fldCharType="end"/>
      </w:r>
      <w:r>
        <w:rPr>
          <w:rFonts w:eastAsia="MS Mincho"/>
          <w:iCs/>
        </w:rPr>
        <w:fldChar w:fldCharType="end"/>
      </w:r>
      <w:r>
        <w:rPr>
          <w:rFonts w:eastAsia="MS Mincho"/>
        </w:rPr>
        <w:t>-</w:t>
      </w:r>
      <w:r>
        <w:rPr>
          <w:rFonts w:eastAsia="MS Mincho"/>
          <w:iCs/>
        </w:rPr>
        <w:fldChar w:fldCharType="begin"/>
      </w:r>
      <w:r>
        <w:rPr>
          <w:rFonts w:eastAsia="MS Mincho"/>
          <w:iCs/>
        </w:rPr>
        <w:instrText xml:space="preserve"> GOTOBUTTON ZEqnNum593402  \* MERGEFORMAT </w:instrText>
      </w:r>
      <w:r>
        <w:rPr>
          <w:rFonts w:eastAsia="MS Mincho"/>
          <w:iCs/>
        </w:rPr>
        <w:fldChar w:fldCharType="begin"/>
      </w:r>
      <w:r>
        <w:rPr>
          <w:rFonts w:eastAsia="MS Mincho"/>
          <w:iCs/>
        </w:rPr>
        <w:instrText xml:space="preserve"> REF ZEqnNum593402 \* Charformat \! \* MERGEFORMAT </w:instrText>
      </w:r>
      <w:r>
        <w:rPr>
          <w:rFonts w:eastAsia="MS Mincho"/>
          <w:iCs/>
        </w:rPr>
        <w:fldChar w:fldCharType="separate"/>
      </w:r>
      <w:r w:rsidRPr="009B7CEC">
        <w:rPr>
          <w:rFonts w:eastAsia="MS Mincho"/>
          <w:iCs/>
        </w:rPr>
        <w:instrText>(6-5)</w:instrText>
      </w:r>
      <w:r>
        <w:rPr>
          <w:rFonts w:eastAsia="MS Mincho"/>
          <w:iCs/>
        </w:rPr>
        <w:fldChar w:fldCharType="end"/>
      </w:r>
      <w:r>
        <w:rPr>
          <w:rFonts w:eastAsia="MS Mincho"/>
          <w:iCs/>
        </w:rPr>
        <w:fldChar w:fldCharType="end"/>
      </w:r>
      <w:r>
        <w:rPr>
          <w:rFonts w:eastAsia="MS Mincho"/>
        </w:rPr>
        <w:t xml:space="preserve">, where </w:t>
      </w:r>
      <w:r>
        <w:rPr>
          <w:rFonts w:eastAsia="MS Mincho"/>
          <w:iCs/>
        </w:rPr>
        <w:fldChar w:fldCharType="begin"/>
      </w:r>
      <w:r>
        <w:rPr>
          <w:rFonts w:eastAsia="MS Mincho"/>
          <w:iCs/>
        </w:rPr>
        <w:instrText xml:space="preserve"> GOTOBUTTON ZEqnNum363352  \* MERGEFORMAT </w:instrText>
      </w:r>
      <w:r>
        <w:rPr>
          <w:rFonts w:eastAsia="MS Mincho"/>
          <w:iCs/>
        </w:rPr>
        <w:fldChar w:fldCharType="begin"/>
      </w:r>
      <w:r>
        <w:rPr>
          <w:rFonts w:eastAsia="MS Mincho"/>
          <w:iCs/>
        </w:rPr>
        <w:instrText xml:space="preserve"> REF ZEqnNum363352 \* Charformat \! \* MERGEFORMAT </w:instrText>
      </w:r>
      <w:r>
        <w:rPr>
          <w:rFonts w:eastAsia="MS Mincho"/>
          <w:iCs/>
        </w:rPr>
        <w:fldChar w:fldCharType="separate"/>
      </w:r>
      <w:r w:rsidRPr="009B7CEC">
        <w:rPr>
          <w:rFonts w:eastAsia="MS Mincho"/>
          <w:iCs/>
        </w:rPr>
        <w:instrText>(6-4)</w:instrText>
      </w:r>
      <w:r>
        <w:rPr>
          <w:rFonts w:eastAsia="MS Mincho"/>
          <w:iCs/>
        </w:rPr>
        <w:fldChar w:fldCharType="end"/>
      </w:r>
      <w:r>
        <w:rPr>
          <w:rFonts w:eastAsia="MS Mincho"/>
          <w:iCs/>
        </w:rPr>
        <w:fldChar w:fldCharType="end"/>
      </w:r>
      <w:r>
        <w:rPr>
          <w:rFonts w:eastAsia="MS Mincho"/>
        </w:rPr>
        <w:t xml:space="preserve"> is the classical frequency response model based on center of inertia, and </w:t>
      </w:r>
      <w:r>
        <w:rPr>
          <w:rFonts w:eastAsia="MS Mincho"/>
          <w:iCs/>
        </w:rPr>
        <w:fldChar w:fldCharType="begin"/>
      </w:r>
      <w:r>
        <w:rPr>
          <w:rFonts w:eastAsia="MS Mincho"/>
          <w:iCs/>
        </w:rPr>
        <w:instrText xml:space="preserve"> GOTOBUTTON ZEqnNum593402  \* MERGEFORMAT </w:instrText>
      </w:r>
      <w:r>
        <w:rPr>
          <w:rFonts w:eastAsia="MS Mincho"/>
          <w:iCs/>
        </w:rPr>
        <w:fldChar w:fldCharType="begin"/>
      </w:r>
      <w:r>
        <w:rPr>
          <w:rFonts w:eastAsia="MS Mincho"/>
          <w:iCs/>
        </w:rPr>
        <w:instrText xml:space="preserve"> REF ZEqnNum593402 \* Charformat \! \* MERGEFORMAT </w:instrText>
      </w:r>
      <w:r>
        <w:rPr>
          <w:rFonts w:eastAsia="MS Mincho"/>
          <w:iCs/>
        </w:rPr>
        <w:fldChar w:fldCharType="separate"/>
      </w:r>
      <w:r w:rsidRPr="009B7CEC">
        <w:rPr>
          <w:rFonts w:eastAsia="MS Mincho"/>
          <w:iCs/>
        </w:rPr>
        <w:instrText>(6-5)</w:instrText>
      </w:r>
      <w:r>
        <w:rPr>
          <w:rFonts w:eastAsia="MS Mincho"/>
          <w:iCs/>
        </w:rPr>
        <w:fldChar w:fldCharType="end"/>
      </w:r>
      <w:r>
        <w:rPr>
          <w:rFonts w:eastAsia="MS Mincho"/>
          <w:iCs/>
        </w:rPr>
        <w:fldChar w:fldCharType="end"/>
      </w:r>
      <w:r>
        <w:rPr>
          <w:rFonts w:eastAsia="MS Mincho"/>
        </w:rPr>
        <w:t xml:space="preserve"> is the WTG model. </w:t>
      </w:r>
    </w:p>
    <w:p w14:paraId="0319168D" w14:textId="77777777" w:rsidR="00FD4C88" w:rsidRDefault="00FD4C88" w:rsidP="00FD4C88">
      <w:pPr>
        <w:pStyle w:val="Equation0"/>
        <w:spacing w:line="216" w:lineRule="auto"/>
        <w:rPr>
          <w:rFonts w:eastAsia="MS Mincho"/>
        </w:rPr>
      </w:pPr>
      <w:r>
        <w:tab/>
      </w:r>
      <w:r w:rsidRPr="00B10E33">
        <w:rPr>
          <w:position w:val="-100"/>
        </w:rPr>
        <w:object w:dxaOrig="5280" w:dyaOrig="2079" w14:anchorId="509A1C32">
          <v:shape id="_x0000_i1454" type="#_x0000_t75" style="width:264pt;height:102pt" o:ole="">
            <v:imagedata r:id="rId868" o:title=""/>
          </v:shape>
          <o:OLEObject Type="Embed" ProgID="Equation.DSMT4" ShapeID="_x0000_i1454" DrawAspect="Content" ObjectID="_1704283740" r:id="rId869"/>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188" w:name="ZEqnNum363352"/>
      <w:r>
        <w:instrText>(</w:instrText>
      </w:r>
      <w:r w:rsidR="00C71E21">
        <w:fldChar w:fldCharType="begin"/>
      </w:r>
      <w:r w:rsidR="00C71E21">
        <w:instrText xml:space="preserve"> SEQ MTChap \c \* Arabic \* MERGEFORMAT </w:instrText>
      </w:r>
      <w:r w:rsidR="00C71E21">
        <w:fldChar w:fldCharType="separate"/>
      </w:r>
      <w:r>
        <w:rPr>
          <w:noProof/>
        </w:rPr>
        <w:instrText>6</w:instrText>
      </w:r>
      <w:r w:rsidR="00C71E21">
        <w:rPr>
          <w:noProof/>
        </w:rPr>
        <w:fldChar w:fldCharType="end"/>
      </w:r>
      <w:r>
        <w:instrText>-</w:instrText>
      </w:r>
      <w:r w:rsidR="00C71E21">
        <w:fldChar w:fldCharType="begin"/>
      </w:r>
      <w:r w:rsidR="00C71E21">
        <w:instrText xml:space="preserve"> SEQ MTEqn \c \* Arabic \* MERGEFORMAT </w:instrText>
      </w:r>
      <w:r w:rsidR="00C71E21">
        <w:fldChar w:fldCharType="separate"/>
      </w:r>
      <w:r>
        <w:rPr>
          <w:noProof/>
        </w:rPr>
        <w:instrText>4</w:instrText>
      </w:r>
      <w:r w:rsidR="00C71E21">
        <w:rPr>
          <w:noProof/>
        </w:rPr>
        <w:fldChar w:fldCharType="end"/>
      </w:r>
      <w:r>
        <w:instrText>)</w:instrText>
      </w:r>
      <w:bookmarkEnd w:id="188"/>
      <w:r>
        <w:fldChar w:fldCharType="end"/>
      </w:r>
    </w:p>
    <w:p w14:paraId="7482C715" w14:textId="77777777" w:rsidR="00FD4C88" w:rsidRDefault="00FD4C88" w:rsidP="00FD4C88">
      <w:pPr>
        <w:pStyle w:val="Equation0"/>
        <w:spacing w:line="216" w:lineRule="auto"/>
      </w:pPr>
      <w:r>
        <w:tab/>
      </w:r>
      <w:r w:rsidRPr="00B10E33">
        <w:rPr>
          <w:position w:val="-34"/>
        </w:rPr>
        <w:object w:dxaOrig="3940" w:dyaOrig="800" w14:anchorId="43387A43">
          <v:shape id="_x0000_i1455" type="#_x0000_t75" style="width:198pt;height:42pt" o:ole="">
            <v:imagedata r:id="rId870" o:title=""/>
          </v:shape>
          <o:OLEObject Type="Embed" ProgID="Equation.DSMT4" ShapeID="_x0000_i1455" DrawAspect="Content" ObjectID="_1704283741" r:id="rId871"/>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189" w:name="ZEqnNum593402"/>
      <w:r>
        <w:instrText>(</w:instrText>
      </w:r>
      <w:r w:rsidR="00C71E21">
        <w:fldChar w:fldCharType="begin"/>
      </w:r>
      <w:r w:rsidR="00C71E21">
        <w:instrText xml:space="preserve"> SEQ MTChap \c \* Arabic \* MERGEFORMAT </w:instrText>
      </w:r>
      <w:r w:rsidR="00C71E21">
        <w:fldChar w:fldCharType="separate"/>
      </w:r>
      <w:r>
        <w:rPr>
          <w:noProof/>
        </w:rPr>
        <w:instrText>6</w:instrText>
      </w:r>
      <w:r w:rsidR="00C71E21">
        <w:rPr>
          <w:noProof/>
        </w:rPr>
        <w:fldChar w:fldCharType="end"/>
      </w:r>
      <w:r>
        <w:instrText>-</w:instrText>
      </w:r>
      <w:r w:rsidR="00C71E21">
        <w:fldChar w:fldCharType="begin"/>
      </w:r>
      <w:r w:rsidR="00C71E21">
        <w:instrText xml:space="preserve"> SEQ MTEqn \c \* Arabic \* MERGEFORMAT </w:instrText>
      </w:r>
      <w:r w:rsidR="00C71E21">
        <w:fldChar w:fldCharType="separate"/>
      </w:r>
      <w:r>
        <w:rPr>
          <w:noProof/>
        </w:rPr>
        <w:instrText>5</w:instrText>
      </w:r>
      <w:r w:rsidR="00C71E21">
        <w:rPr>
          <w:noProof/>
        </w:rPr>
        <w:fldChar w:fldCharType="end"/>
      </w:r>
      <w:r>
        <w:instrText>)</w:instrText>
      </w:r>
      <w:bookmarkEnd w:id="189"/>
      <w:r>
        <w:fldChar w:fldCharType="end"/>
      </w:r>
    </w:p>
    <w:p w14:paraId="581C62BF" w14:textId="77777777" w:rsidR="00FD4C88" w:rsidRDefault="00FD4C88" w:rsidP="00FD4C88">
      <w:pPr>
        <w:rPr>
          <w:rFonts w:eastAsia="MS Mincho"/>
        </w:rPr>
      </w:pPr>
    </w:p>
    <w:p w14:paraId="54051C5E" w14:textId="77777777" w:rsidR="00FD4C88" w:rsidRDefault="00FD4C88" w:rsidP="00FD4C88">
      <w:pPr>
        <w:rPr>
          <w:rFonts w:eastAsia="MS Mincho"/>
        </w:rPr>
      </w:pPr>
      <w:r>
        <w:rPr>
          <w:rFonts w:eastAsia="MS Mincho"/>
        </w:rPr>
        <w:t xml:space="preserve">In </w:t>
      </w:r>
      <w:r>
        <w:rPr>
          <w:rFonts w:eastAsia="MS Mincho"/>
          <w:iCs/>
        </w:rPr>
        <w:fldChar w:fldCharType="begin"/>
      </w:r>
      <w:r>
        <w:rPr>
          <w:rFonts w:eastAsia="MS Mincho"/>
          <w:iCs/>
        </w:rPr>
        <w:instrText xml:space="preserve"> GOTOBUTTON ZEqnNum363352  \* MERGEFORMAT </w:instrText>
      </w:r>
      <w:r>
        <w:rPr>
          <w:rFonts w:eastAsia="MS Mincho"/>
          <w:iCs/>
        </w:rPr>
        <w:fldChar w:fldCharType="begin"/>
      </w:r>
      <w:r>
        <w:rPr>
          <w:rFonts w:eastAsia="MS Mincho"/>
          <w:iCs/>
        </w:rPr>
        <w:instrText xml:space="preserve"> REF ZEqnNum363352 \* Charformat \! \* MERGEFORMAT </w:instrText>
      </w:r>
      <w:r>
        <w:rPr>
          <w:rFonts w:eastAsia="MS Mincho"/>
          <w:iCs/>
        </w:rPr>
        <w:fldChar w:fldCharType="separate"/>
      </w:r>
      <w:r w:rsidRPr="009B7CEC">
        <w:rPr>
          <w:rFonts w:eastAsia="MS Mincho"/>
          <w:iCs/>
        </w:rPr>
        <w:instrText>(6-4)</w:instrText>
      </w:r>
      <w:r>
        <w:rPr>
          <w:rFonts w:eastAsia="MS Mincho"/>
          <w:iCs/>
        </w:rPr>
        <w:fldChar w:fldCharType="end"/>
      </w:r>
      <w:r>
        <w:rPr>
          <w:rFonts w:eastAsia="MS Mincho"/>
          <w:iCs/>
        </w:rPr>
        <w:fldChar w:fldCharType="end"/>
      </w:r>
      <w:r>
        <w:rPr>
          <w:rFonts w:eastAsia="MS Mincho"/>
        </w:rPr>
        <w:t>, Δ</w:t>
      </w:r>
      <w:r>
        <w:rPr>
          <w:rFonts w:eastAsia="MS Mincho"/>
          <w:i/>
          <w:iCs/>
        </w:rPr>
        <w:t>p</w:t>
      </w:r>
      <w:r>
        <w:rPr>
          <w:rFonts w:eastAsia="MS Mincho"/>
          <w:i/>
          <w:iCs/>
          <w:vertAlign w:val="subscript"/>
        </w:rPr>
        <w:t>m</w:t>
      </w:r>
      <w:r>
        <w:rPr>
          <w:rFonts w:eastAsia="MS Mincho"/>
          <w:i/>
          <w:iCs/>
        </w:rPr>
        <w:t xml:space="preserve">, </w:t>
      </w:r>
      <w:r>
        <w:rPr>
          <w:rFonts w:eastAsia="MS Mincho"/>
        </w:rPr>
        <w:t>Δ</w:t>
      </w:r>
      <w:r>
        <w:rPr>
          <w:rFonts w:eastAsia="MS Mincho"/>
          <w:i/>
          <w:iCs/>
        </w:rPr>
        <w:t>p</w:t>
      </w:r>
      <w:r>
        <w:rPr>
          <w:rFonts w:eastAsia="MS Mincho"/>
          <w:i/>
          <w:iCs/>
          <w:vertAlign w:val="subscript"/>
        </w:rPr>
        <w:t>v</w:t>
      </w:r>
      <w:r>
        <w:rPr>
          <w:rFonts w:eastAsia="MS Mincho"/>
        </w:rPr>
        <w:t xml:space="preserve"> are output power of turbines and governors; </w:t>
      </w:r>
      <w:r>
        <w:rPr>
          <w:rFonts w:eastAsia="MS Mincho"/>
          <w:i/>
          <w:iCs/>
        </w:rPr>
        <w:t>τ</w:t>
      </w:r>
      <w:r>
        <w:rPr>
          <w:rFonts w:eastAsia="MS Mincho"/>
          <w:i/>
          <w:iCs/>
          <w:vertAlign w:val="subscript"/>
        </w:rPr>
        <w:t>ch</w:t>
      </w:r>
      <w:r>
        <w:t xml:space="preserve">, </w:t>
      </w:r>
      <w:r>
        <w:rPr>
          <w:rFonts w:eastAsia="MS Mincho"/>
          <w:i/>
          <w:iCs/>
        </w:rPr>
        <w:t>τ</w:t>
      </w:r>
      <w:r>
        <w:rPr>
          <w:rFonts w:eastAsia="MS Mincho"/>
          <w:i/>
          <w:iCs/>
          <w:vertAlign w:val="subscript"/>
        </w:rPr>
        <w:t>g</w:t>
      </w:r>
      <w:r>
        <w:t xml:space="preserve"> </w:t>
      </w:r>
      <w:r>
        <w:rPr>
          <w:rFonts w:eastAsia="MS Mincho"/>
        </w:rPr>
        <w:t xml:space="preserve">are their time constants, respectively; </w:t>
      </w:r>
      <w:r>
        <w:rPr>
          <w:rFonts w:eastAsia="MS Mincho"/>
          <w:i/>
          <w:iCs/>
        </w:rPr>
        <w:t>D</w:t>
      </w:r>
      <w:r>
        <w:rPr>
          <w:rFonts w:eastAsia="MS Mincho"/>
        </w:rPr>
        <w:t xml:space="preserve"> and </w:t>
      </w:r>
      <w:r>
        <w:rPr>
          <w:rFonts w:eastAsia="MS Mincho"/>
          <w:i/>
          <w:iCs/>
        </w:rPr>
        <w:t>R</w:t>
      </w:r>
      <w:r>
        <w:rPr>
          <w:rFonts w:eastAsia="MS Mincho"/>
        </w:rPr>
        <w:t xml:space="preserve"> are damping and droop coefficients; </w:t>
      </w:r>
      <w:r>
        <w:rPr>
          <w:rFonts w:eastAsia="MS Mincho"/>
          <w:i/>
          <w:iCs/>
        </w:rPr>
        <w:t>ω</w:t>
      </w:r>
      <w:r>
        <w:rPr>
          <w:rFonts w:eastAsia="MS Mincho"/>
          <w:i/>
          <w:iCs/>
          <w:vertAlign w:val="subscript"/>
        </w:rPr>
        <w:t>s</w:t>
      </w:r>
      <w:r>
        <w:rPr>
          <w:rFonts w:eastAsia="MS Mincho"/>
        </w:rPr>
        <w:t xml:space="preserve"> is the nominal frequency; </w:t>
      </w:r>
      <w:r>
        <w:rPr>
          <w:rFonts w:eastAsia="MS Mincho"/>
          <w:i/>
          <w:iCs/>
        </w:rPr>
        <w:t xml:space="preserve">N </w:t>
      </w:r>
      <w:r>
        <w:rPr>
          <w:rFonts w:eastAsia="MS Mincho"/>
        </w:rPr>
        <w:t xml:space="preserve">is the number of WTGs and </w:t>
      </w:r>
      <w:r>
        <w:rPr>
          <w:rFonts w:eastAsia="MS Mincho"/>
          <w:i/>
          <w:iCs/>
        </w:rPr>
        <w:t>i</w:t>
      </w:r>
      <w:r>
        <w:rPr>
          <w:rFonts w:eastAsia="MS Mincho"/>
        </w:rPr>
        <w:t xml:space="preserve"> is the index of WTGs. In </w:t>
      </w:r>
      <w:r>
        <w:rPr>
          <w:rFonts w:eastAsia="MS Mincho"/>
          <w:iCs/>
        </w:rPr>
        <w:fldChar w:fldCharType="begin"/>
      </w:r>
      <w:r>
        <w:rPr>
          <w:rFonts w:eastAsia="MS Mincho"/>
          <w:iCs/>
        </w:rPr>
        <w:instrText xml:space="preserve"> GOTOBUTTON ZEqnNum593402  \* MERGEFORMAT </w:instrText>
      </w:r>
      <w:r>
        <w:rPr>
          <w:rFonts w:eastAsia="MS Mincho"/>
          <w:iCs/>
        </w:rPr>
        <w:fldChar w:fldCharType="begin"/>
      </w:r>
      <w:r>
        <w:rPr>
          <w:rFonts w:eastAsia="MS Mincho"/>
          <w:iCs/>
        </w:rPr>
        <w:instrText xml:space="preserve"> REF ZEqnNum593402 \* Charformat \! \* MERGEFORMAT </w:instrText>
      </w:r>
      <w:r>
        <w:rPr>
          <w:rFonts w:eastAsia="MS Mincho"/>
          <w:iCs/>
        </w:rPr>
        <w:fldChar w:fldCharType="separate"/>
      </w:r>
      <w:r w:rsidRPr="009B7CEC">
        <w:rPr>
          <w:rFonts w:eastAsia="MS Mincho"/>
          <w:iCs/>
        </w:rPr>
        <w:instrText>(6-5)</w:instrText>
      </w:r>
      <w:r>
        <w:rPr>
          <w:rFonts w:eastAsia="MS Mincho"/>
          <w:iCs/>
        </w:rPr>
        <w:fldChar w:fldCharType="end"/>
      </w:r>
      <w:r>
        <w:rPr>
          <w:rFonts w:eastAsia="MS Mincho"/>
          <w:iCs/>
        </w:rPr>
        <w:fldChar w:fldCharType="end"/>
      </w:r>
      <w:r>
        <w:rPr>
          <w:rFonts w:eastAsia="MS Mincho"/>
        </w:rPr>
        <w:t>, Δ</w:t>
      </w:r>
      <w:r>
        <w:rPr>
          <w:rFonts w:eastAsia="MS Mincho"/>
          <w:i/>
          <w:iCs/>
        </w:rPr>
        <w:t>w</w:t>
      </w:r>
      <w:r>
        <w:rPr>
          <w:rFonts w:eastAsia="MS Mincho"/>
          <w:i/>
          <w:iCs/>
          <w:vertAlign w:val="subscript"/>
        </w:rPr>
        <w:t>r,i</w:t>
      </w:r>
      <w:r>
        <w:rPr>
          <w:rFonts w:eastAsia="MS Mincho"/>
        </w:rPr>
        <w:t xml:space="preserve"> and Δ</w:t>
      </w:r>
      <w:r>
        <w:rPr>
          <w:rFonts w:eastAsia="MS Mincho"/>
          <w:i/>
          <w:iCs/>
        </w:rPr>
        <w:t>p</w:t>
      </w:r>
      <w:r>
        <w:rPr>
          <w:rFonts w:eastAsia="MS Mincho"/>
          <w:i/>
          <w:iCs/>
          <w:vertAlign w:val="subscript"/>
        </w:rPr>
        <w:t>gen,i</w:t>
      </w:r>
      <w:r>
        <w:t xml:space="preserve"> are </w:t>
      </w:r>
      <w:r>
        <w:rPr>
          <w:rFonts w:eastAsia="MS Mincho"/>
        </w:rPr>
        <w:t>the rotor speed deviation and the increased power generation.</w:t>
      </w:r>
      <w:r>
        <w:t xml:space="preserve"> Coefficients </w:t>
      </w:r>
      <w:r>
        <w:rPr>
          <w:i/>
          <w:iCs/>
        </w:rPr>
        <w:t>A</w:t>
      </w:r>
      <w:r>
        <w:rPr>
          <w:i/>
          <w:iCs/>
          <w:vertAlign w:val="subscript"/>
        </w:rPr>
        <w:t>i</w:t>
      </w:r>
      <w:r>
        <w:t xml:space="preserve"> </w:t>
      </w:r>
      <w:r>
        <w:lastRenderedPageBreak/>
        <w:t>and</w:t>
      </w:r>
      <w:r>
        <w:rPr>
          <w:i/>
          <w:iCs/>
        </w:rPr>
        <w:t xml:space="preserve"> C</w:t>
      </w:r>
      <w:r>
        <w:rPr>
          <w:i/>
          <w:iCs/>
          <w:vertAlign w:val="subscript"/>
        </w:rPr>
        <w:t>i</w:t>
      </w:r>
      <w:r>
        <w:t xml:space="preserve"> are parameters of the WTG model;</w:t>
      </w:r>
      <w:r>
        <w:rPr>
          <w:i/>
          <w:iCs/>
        </w:rPr>
        <w:t xml:space="preserve"> B</w:t>
      </w:r>
      <w:r>
        <w:rPr>
          <w:vertAlign w:val="subscript"/>
        </w:rPr>
        <w:t>1</w:t>
      </w:r>
      <w:r>
        <w:rPr>
          <w:i/>
          <w:iCs/>
          <w:vertAlign w:val="subscript"/>
        </w:rPr>
        <w:t>,i</w:t>
      </w:r>
      <w:r>
        <w:t xml:space="preserve"> and </w:t>
      </w:r>
      <w:r>
        <w:rPr>
          <w:i/>
          <w:iCs/>
        </w:rPr>
        <w:t>D</w:t>
      </w:r>
      <w:r>
        <w:rPr>
          <w:vertAlign w:val="subscript"/>
        </w:rPr>
        <w:t>1</w:t>
      </w:r>
      <w:r>
        <w:rPr>
          <w:i/>
          <w:iCs/>
          <w:vertAlign w:val="subscript"/>
        </w:rPr>
        <w:t>,i</w:t>
      </w:r>
      <w:r>
        <w:t xml:space="preserve"> are parameters </w:t>
      </w:r>
      <w:r>
        <w:rPr>
          <w:lang w:eastAsia="zh-CN"/>
        </w:rPr>
        <w:t>for</w:t>
      </w:r>
      <w:r>
        <w:t xml:space="preserve"> inertia emulation control mode;</w:t>
      </w:r>
      <w:r>
        <w:rPr>
          <w:i/>
          <w:iCs/>
        </w:rPr>
        <w:t xml:space="preserve"> B</w:t>
      </w:r>
      <w:r>
        <w:rPr>
          <w:vertAlign w:val="subscript"/>
        </w:rPr>
        <w:t>2</w:t>
      </w:r>
      <w:r>
        <w:rPr>
          <w:i/>
          <w:iCs/>
          <w:vertAlign w:val="subscript"/>
        </w:rPr>
        <w:t>,i</w:t>
      </w:r>
      <w:r>
        <w:t xml:space="preserve"> and</w:t>
      </w:r>
      <w:r>
        <w:rPr>
          <w:i/>
          <w:iCs/>
        </w:rPr>
        <w:t xml:space="preserve"> D</w:t>
      </w:r>
      <w:r>
        <w:rPr>
          <w:vertAlign w:val="subscript"/>
        </w:rPr>
        <w:t>2</w:t>
      </w:r>
      <w:r>
        <w:rPr>
          <w:i/>
          <w:iCs/>
          <w:vertAlign w:val="subscript"/>
        </w:rPr>
        <w:t>,i</w:t>
      </w:r>
      <w:r>
        <w:t xml:space="preserve"> are parameters for primary frequency control mode. Parameters </w:t>
      </w:r>
      <w:r>
        <w:rPr>
          <w:i/>
          <w:iCs/>
        </w:rPr>
        <w:t>B</w:t>
      </w:r>
      <w:r>
        <w:rPr>
          <w:vertAlign w:val="subscript"/>
        </w:rPr>
        <w:t>1</w:t>
      </w:r>
      <w:r>
        <w:rPr>
          <w:i/>
          <w:iCs/>
          <w:vertAlign w:val="subscript"/>
        </w:rPr>
        <w:t>,i</w:t>
      </w:r>
      <w:r>
        <w:t xml:space="preserve">, </w:t>
      </w:r>
      <w:r>
        <w:rPr>
          <w:i/>
          <w:iCs/>
        </w:rPr>
        <w:t>D</w:t>
      </w:r>
      <w:r>
        <w:rPr>
          <w:vertAlign w:val="subscript"/>
        </w:rPr>
        <w:t>1,</w:t>
      </w:r>
      <w:r>
        <w:rPr>
          <w:i/>
          <w:iCs/>
          <w:vertAlign w:val="subscript"/>
        </w:rPr>
        <w:t>i</w:t>
      </w:r>
      <w:r>
        <w:t xml:space="preserve">, </w:t>
      </w:r>
      <w:r>
        <w:rPr>
          <w:i/>
          <w:iCs/>
        </w:rPr>
        <w:t>B</w:t>
      </w:r>
      <w:r>
        <w:rPr>
          <w:vertAlign w:val="subscript"/>
        </w:rPr>
        <w:t>2</w:t>
      </w:r>
      <w:r>
        <w:rPr>
          <w:i/>
          <w:iCs/>
          <w:vertAlign w:val="subscript"/>
        </w:rPr>
        <w:t>,i</w:t>
      </w:r>
      <w:r>
        <w:t xml:space="preserve"> and</w:t>
      </w:r>
      <w:r>
        <w:rPr>
          <w:i/>
          <w:iCs/>
        </w:rPr>
        <w:t xml:space="preserve"> D</w:t>
      </w:r>
      <w:r>
        <w:rPr>
          <w:vertAlign w:val="subscript"/>
        </w:rPr>
        <w:t>2</w:t>
      </w:r>
      <w:r>
        <w:rPr>
          <w:i/>
          <w:iCs/>
          <w:vertAlign w:val="subscript"/>
        </w:rPr>
        <w:t>,i</w:t>
      </w:r>
      <w:r>
        <w:rPr>
          <w:vertAlign w:val="subscript"/>
        </w:rPr>
        <w:t xml:space="preserve"> </w:t>
      </w:r>
      <w:r>
        <w:rPr>
          <w:i/>
          <w:iCs/>
          <w:vertAlign w:val="subscript"/>
        </w:rPr>
        <w:softHyphen/>
      </w:r>
      <w:r>
        <w:t>are zero for the MPPT mode and non-zero for frequency support modes.</w:t>
      </w:r>
    </w:p>
    <w:p w14:paraId="631E19F6" w14:textId="77777777" w:rsidR="00FD4C88" w:rsidRDefault="00FD4C88" w:rsidP="00FD4C88">
      <w:pPr>
        <w:pStyle w:val="TOC1"/>
      </w:pPr>
    </w:p>
    <w:p w14:paraId="14D6EE14" w14:textId="77777777" w:rsidR="00FD4C88" w:rsidRDefault="00FD4C88" w:rsidP="00FD4C88">
      <w:pPr>
        <w:pStyle w:val="Heading3"/>
      </w:pPr>
      <w:bookmarkStart w:id="190" w:name="_Toc93064780"/>
      <w:r>
        <w:t>6.2.3</w:t>
      </w:r>
      <w:r w:rsidRPr="000B6E47">
        <w:t xml:space="preserve">. </w:t>
      </w:r>
      <w:r>
        <w:t>Frequency Response Predictor</w:t>
      </w:r>
      <w:bookmarkEnd w:id="190"/>
    </w:p>
    <w:p w14:paraId="14782479" w14:textId="77777777" w:rsidR="00FD4C88" w:rsidRDefault="00FD4C88" w:rsidP="00FD4C88">
      <w:pPr>
        <w:spacing w:after="120"/>
        <w:rPr>
          <w:sz w:val="20"/>
          <w:szCs w:val="20"/>
        </w:rPr>
      </w:pPr>
      <w:r>
        <w:rPr>
          <w:rFonts w:eastAsia="MS Mincho"/>
        </w:rPr>
        <w:t xml:space="preserve">Given system state variables </w:t>
      </w:r>
      <w:r>
        <w:rPr>
          <w:b/>
          <w:bCs/>
        </w:rPr>
        <w:t>x</w:t>
      </w:r>
      <w:r>
        <w:t>=[</w:t>
      </w:r>
      <w:r>
        <w:rPr>
          <w:rFonts w:eastAsia="MS Mincho"/>
        </w:rPr>
        <w:t>Δ</w:t>
      </w:r>
      <w:r>
        <w:rPr>
          <w:i/>
          <w:iCs/>
        </w:rPr>
        <w:t>w</w:t>
      </w:r>
      <w:r>
        <w:t>,</w:t>
      </w:r>
      <w:r>
        <w:rPr>
          <w:rFonts w:eastAsia="MS Mincho"/>
        </w:rPr>
        <w:t xml:space="preserve"> Δ</w:t>
      </w:r>
      <w:r>
        <w:rPr>
          <w:rFonts w:eastAsia="MS Mincho"/>
          <w:i/>
          <w:iCs/>
        </w:rPr>
        <w:t>p</w:t>
      </w:r>
      <w:r>
        <w:rPr>
          <w:rFonts w:eastAsia="MS Mincho"/>
          <w:i/>
          <w:iCs/>
          <w:vertAlign w:val="subscript"/>
        </w:rPr>
        <w:t>m</w:t>
      </w:r>
      <w:r>
        <w:rPr>
          <w:rFonts w:eastAsia="MS Mincho"/>
        </w:rPr>
        <w:t>,</w:t>
      </w:r>
      <w:r>
        <w:rPr>
          <w:rFonts w:eastAsia="MS Mincho"/>
          <w:i/>
          <w:iCs/>
        </w:rPr>
        <w:t xml:space="preserve"> </w:t>
      </w:r>
      <w:r>
        <w:rPr>
          <w:rFonts w:eastAsia="MS Mincho"/>
        </w:rPr>
        <w:t>Δ</w:t>
      </w:r>
      <w:r>
        <w:rPr>
          <w:rFonts w:eastAsia="MS Mincho"/>
          <w:i/>
          <w:iCs/>
        </w:rPr>
        <w:t>p</w:t>
      </w:r>
      <w:r>
        <w:rPr>
          <w:rFonts w:eastAsia="MS Mincho"/>
          <w:i/>
          <w:iCs/>
          <w:vertAlign w:val="subscript"/>
        </w:rPr>
        <w:t>v</w:t>
      </w:r>
      <w:r>
        <w:rPr>
          <w:rFonts w:eastAsia="MS Mincho"/>
        </w:rPr>
        <w:t>, Δ</w:t>
      </w:r>
      <w:r>
        <w:rPr>
          <w:rFonts w:eastAsia="MS Mincho"/>
          <w:i/>
          <w:iCs/>
        </w:rPr>
        <w:t>w</w:t>
      </w:r>
      <w:r>
        <w:rPr>
          <w:rFonts w:eastAsia="MS Mincho"/>
          <w:i/>
          <w:iCs/>
          <w:vertAlign w:val="subscript"/>
        </w:rPr>
        <w:t>r,</w:t>
      </w:r>
      <w:r>
        <w:rPr>
          <w:rFonts w:eastAsia="MS Mincho"/>
          <w:vertAlign w:val="subscript"/>
        </w:rPr>
        <w:t>1</w:t>
      </w:r>
      <w:r>
        <w:rPr>
          <w:rFonts w:eastAsia="MS Mincho"/>
        </w:rPr>
        <w:t>,…,</w:t>
      </w:r>
      <w:r>
        <w:rPr>
          <w:rFonts w:eastAsia="MS Mincho"/>
          <w:i/>
          <w:iCs/>
        </w:rPr>
        <w:t xml:space="preserve"> </w:t>
      </w:r>
      <w:r>
        <w:rPr>
          <w:rFonts w:eastAsia="MS Mincho"/>
        </w:rPr>
        <w:t>Δ</w:t>
      </w:r>
      <w:r>
        <w:rPr>
          <w:rFonts w:eastAsia="MS Mincho"/>
          <w:i/>
          <w:iCs/>
        </w:rPr>
        <w:t>w</w:t>
      </w:r>
      <w:r>
        <w:rPr>
          <w:rFonts w:eastAsia="MS Mincho"/>
          <w:i/>
          <w:iCs/>
          <w:vertAlign w:val="subscript"/>
        </w:rPr>
        <w:t>r,N</w:t>
      </w:r>
      <w:r>
        <w:t>]</w:t>
      </w:r>
      <w:r>
        <w:rPr>
          <w:vertAlign w:val="superscript"/>
        </w:rPr>
        <w:t>T</w:t>
      </w:r>
      <w:r>
        <w:rPr>
          <w:i/>
          <w:iCs/>
        </w:rPr>
        <w:t xml:space="preserve"> </w:t>
      </w:r>
      <w:r>
        <w:rPr>
          <w:rFonts w:eastAsia="MS Mincho"/>
        </w:rPr>
        <w:t xml:space="preserve">and the disturbance at time instant </w:t>
      </w:r>
      <w:r>
        <w:rPr>
          <w:i/>
          <w:iCs/>
        </w:rPr>
        <w:t xml:space="preserve">t </w:t>
      </w:r>
      <w:r>
        <w:t>=</w:t>
      </w:r>
      <w:r>
        <w:rPr>
          <w:i/>
          <w:iCs/>
        </w:rPr>
        <w:t>t</w:t>
      </w:r>
      <w:r>
        <w:rPr>
          <w:i/>
          <w:iCs/>
        </w:rPr>
        <w:softHyphen/>
      </w:r>
      <w:r>
        <w:rPr>
          <w:vertAlign w:val="subscript"/>
        </w:rPr>
        <w:t>0</w:t>
      </w:r>
      <w:r>
        <w:t xml:space="preserve">, this section aims at finding a function </w:t>
      </w:r>
      <w:r>
        <w:rPr>
          <w:i/>
          <w:iCs/>
        </w:rPr>
        <w:t>F</w:t>
      </w:r>
      <w:r>
        <w:t>(</w:t>
      </w:r>
      <w:r>
        <w:rPr>
          <w:b/>
          <w:bCs/>
          <w:lang w:eastAsia="zh-CN"/>
        </w:rPr>
        <w:t>x</w:t>
      </w:r>
      <w:r>
        <w:rPr>
          <w:lang w:eastAsia="zh-CN"/>
        </w:rPr>
        <w:t>(</w:t>
      </w:r>
      <w:r>
        <w:rPr>
          <w:i/>
          <w:iCs/>
          <w:lang w:eastAsia="zh-CN"/>
        </w:rPr>
        <w:t>t</w:t>
      </w:r>
      <w:r>
        <w:rPr>
          <w:vertAlign w:val="subscript"/>
          <w:lang w:eastAsia="zh-CN"/>
        </w:rPr>
        <w:t>0</w:t>
      </w:r>
      <w:r>
        <w:rPr>
          <w:lang w:eastAsia="zh-CN"/>
        </w:rPr>
        <w:t>)</w:t>
      </w:r>
      <w:r>
        <w:t>)</w:t>
      </w:r>
      <w:r>
        <w:rPr>
          <w:i/>
          <w:iCs/>
        </w:rPr>
        <w:t xml:space="preserve"> </w:t>
      </w:r>
      <w:r>
        <w:t xml:space="preserve">in </w:t>
      </w:r>
      <w:r>
        <w:rPr>
          <w:iCs/>
        </w:rPr>
        <w:fldChar w:fldCharType="begin"/>
      </w:r>
      <w:r>
        <w:rPr>
          <w:iCs/>
        </w:rPr>
        <w:instrText xml:space="preserve"> GOTOBUTTON ZEqnNum656709  \* MERGEFORMAT </w:instrText>
      </w:r>
      <w:r>
        <w:rPr>
          <w:iCs/>
        </w:rPr>
        <w:fldChar w:fldCharType="begin"/>
      </w:r>
      <w:r>
        <w:rPr>
          <w:iCs/>
        </w:rPr>
        <w:instrText xml:space="preserve"> REF ZEqnNum656709 \* Charformat \! \* MERGEFORMAT </w:instrText>
      </w:r>
      <w:r>
        <w:rPr>
          <w:iCs/>
        </w:rPr>
        <w:fldChar w:fldCharType="separate"/>
      </w:r>
      <w:r w:rsidRPr="009B7CEC">
        <w:rPr>
          <w:iCs/>
        </w:rPr>
        <w:instrText>(6-6)</w:instrText>
      </w:r>
      <w:r>
        <w:rPr>
          <w:iCs/>
        </w:rPr>
        <w:fldChar w:fldCharType="end"/>
      </w:r>
      <w:r>
        <w:rPr>
          <w:iCs/>
        </w:rPr>
        <w:fldChar w:fldCharType="end"/>
      </w:r>
      <w:r>
        <w:rPr>
          <w:i/>
          <w:iCs/>
        </w:rPr>
        <w:t xml:space="preserve"> </w:t>
      </w:r>
      <w:r>
        <w:t>to predict the frequency response over a future time period (</w:t>
      </w:r>
      <w:r>
        <w:rPr>
          <w:i/>
          <w:iCs/>
        </w:rPr>
        <w:t>t</w:t>
      </w:r>
      <w:r>
        <w:rPr>
          <w:vertAlign w:val="subscript"/>
        </w:rPr>
        <w:t>0</w:t>
      </w:r>
      <w:r>
        <w:t>,</w:t>
      </w:r>
      <w:r>
        <w:rPr>
          <w:i/>
          <w:iCs/>
        </w:rPr>
        <w:t>T</w:t>
      </w:r>
      <w:r>
        <w:t xml:space="preserve">]. </w:t>
      </w:r>
    </w:p>
    <w:p w14:paraId="601BFA11" w14:textId="77777777" w:rsidR="00FD4C88" w:rsidRDefault="00FD4C88" w:rsidP="00FD4C88">
      <w:pPr>
        <w:pStyle w:val="Equation0"/>
        <w:spacing w:line="480" w:lineRule="auto"/>
      </w:pPr>
      <w:r>
        <w:tab/>
      </w:r>
      <w:r w:rsidRPr="00B10E33">
        <w:rPr>
          <w:position w:val="-12"/>
        </w:rPr>
        <w:object w:dxaOrig="4140" w:dyaOrig="380" w14:anchorId="68B73CD8">
          <v:shape id="_x0000_i1456" type="#_x0000_t75" style="width:210pt;height:18pt" o:ole="">
            <v:imagedata r:id="rId872" o:title=""/>
          </v:shape>
          <o:OLEObject Type="Embed" ProgID="Equation.DSMT4" ShapeID="_x0000_i1456" DrawAspect="Content" ObjectID="_1704283742" r:id="rId873"/>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191" w:name="ZEqnNum656709"/>
      <w:r>
        <w:instrText>(</w:instrText>
      </w:r>
      <w:r w:rsidR="00C71E21">
        <w:fldChar w:fldCharType="begin"/>
      </w:r>
      <w:r w:rsidR="00C71E21">
        <w:instrText xml:space="preserve"> SEQ MTChap \c \* Arabic \* MERGEFORMAT </w:instrText>
      </w:r>
      <w:r w:rsidR="00C71E21">
        <w:fldChar w:fldCharType="separate"/>
      </w:r>
      <w:r>
        <w:rPr>
          <w:noProof/>
        </w:rPr>
        <w:instrText>6</w:instrText>
      </w:r>
      <w:r w:rsidR="00C71E21">
        <w:rPr>
          <w:noProof/>
        </w:rPr>
        <w:fldChar w:fldCharType="end"/>
      </w:r>
      <w:r>
        <w:instrText>-</w:instrText>
      </w:r>
      <w:r w:rsidR="00C71E21">
        <w:fldChar w:fldCharType="begin"/>
      </w:r>
      <w:r w:rsidR="00C71E21">
        <w:instrText xml:space="preserve"> SEQ MTEqn \c \* Arabic \* MERGEFORMAT </w:instrText>
      </w:r>
      <w:r w:rsidR="00C71E21">
        <w:fldChar w:fldCharType="separate"/>
      </w:r>
      <w:r>
        <w:rPr>
          <w:noProof/>
        </w:rPr>
        <w:instrText>6</w:instrText>
      </w:r>
      <w:r w:rsidR="00C71E21">
        <w:rPr>
          <w:noProof/>
        </w:rPr>
        <w:fldChar w:fldCharType="end"/>
      </w:r>
      <w:r>
        <w:instrText>)</w:instrText>
      </w:r>
      <w:bookmarkEnd w:id="191"/>
      <w:r>
        <w:fldChar w:fldCharType="end"/>
      </w:r>
    </w:p>
    <w:p w14:paraId="2C553C4A" w14:textId="77777777" w:rsidR="00FD4C88" w:rsidRDefault="00FD4C88" w:rsidP="00FD4C88">
      <w:pPr>
        <w:spacing w:after="120"/>
      </w:pPr>
      <w:r>
        <w:t xml:space="preserve">Since the analytical expression of </w:t>
      </w:r>
      <w:r>
        <w:rPr>
          <w:iCs/>
        </w:rPr>
        <w:fldChar w:fldCharType="begin"/>
      </w:r>
      <w:r>
        <w:rPr>
          <w:iCs/>
        </w:rPr>
        <w:instrText xml:space="preserve"> GOTOBUTTON ZEqnNum656709  \* MERGEFORMAT </w:instrText>
      </w:r>
      <w:r>
        <w:rPr>
          <w:iCs/>
        </w:rPr>
        <w:fldChar w:fldCharType="begin"/>
      </w:r>
      <w:r>
        <w:rPr>
          <w:iCs/>
        </w:rPr>
        <w:instrText xml:space="preserve"> REF ZEqnNum656709 \* Charformat \! \* MERGEFORMAT </w:instrText>
      </w:r>
      <w:r>
        <w:rPr>
          <w:iCs/>
        </w:rPr>
        <w:fldChar w:fldCharType="separate"/>
      </w:r>
      <w:r w:rsidRPr="009B7CEC">
        <w:rPr>
          <w:iCs/>
        </w:rPr>
        <w:instrText>(6-6)</w:instrText>
      </w:r>
      <w:r>
        <w:rPr>
          <w:iCs/>
        </w:rPr>
        <w:fldChar w:fldCharType="end"/>
      </w:r>
      <w:r>
        <w:rPr>
          <w:iCs/>
        </w:rPr>
        <w:fldChar w:fldCharType="end"/>
      </w:r>
      <w:r>
        <w:t xml:space="preserve"> is generally unavailable, this letter seeks a semi-analytical, approximate solution about the frequency response in the form of power series of time in </w:t>
      </w:r>
      <w:r>
        <w:rPr>
          <w:iCs/>
        </w:rPr>
        <w:fldChar w:fldCharType="begin"/>
      </w:r>
      <w:r>
        <w:rPr>
          <w:iCs/>
        </w:rPr>
        <w:instrText xml:space="preserve"> GOTOBUTTON ZEqnNum985699  \* MERGEFORMAT </w:instrText>
      </w:r>
      <w:r>
        <w:rPr>
          <w:iCs/>
        </w:rPr>
        <w:fldChar w:fldCharType="begin"/>
      </w:r>
      <w:r>
        <w:rPr>
          <w:iCs/>
        </w:rPr>
        <w:instrText xml:space="preserve"> REF ZEqnNum985699 \* Charformat \! \* MERGEFORMAT </w:instrText>
      </w:r>
      <w:r>
        <w:rPr>
          <w:iCs/>
        </w:rPr>
        <w:fldChar w:fldCharType="separate"/>
      </w:r>
      <w:r w:rsidRPr="009B7CEC">
        <w:rPr>
          <w:iCs/>
        </w:rPr>
        <w:instrText>(6-7)</w:instrText>
      </w:r>
      <w:r>
        <w:rPr>
          <w:iCs/>
        </w:rPr>
        <w:fldChar w:fldCharType="end"/>
      </w:r>
      <w:r>
        <w:rPr>
          <w:iCs/>
        </w:rPr>
        <w:fldChar w:fldCharType="end"/>
      </w:r>
      <w:r>
        <w:t xml:space="preserve">, where </w:t>
      </w:r>
      <w:r>
        <w:rPr>
          <w:i/>
          <w:iCs/>
        </w:rPr>
        <w:t>f</w:t>
      </w:r>
      <w:r>
        <w:rPr>
          <w:i/>
          <w:iCs/>
          <w:vertAlign w:val="subscript"/>
        </w:rPr>
        <w:t>k</w:t>
      </w:r>
      <w:r>
        <w:t>(</w:t>
      </w:r>
      <w:r>
        <w:rPr>
          <w:b/>
          <w:bCs/>
          <w:lang w:eastAsia="zh-CN"/>
        </w:rPr>
        <w:t>x</w:t>
      </w:r>
      <w:r>
        <w:rPr>
          <w:lang w:eastAsia="zh-CN"/>
        </w:rPr>
        <w:t>(</w:t>
      </w:r>
      <w:r>
        <w:rPr>
          <w:i/>
          <w:iCs/>
          <w:lang w:eastAsia="zh-CN"/>
        </w:rPr>
        <w:t>t</w:t>
      </w:r>
      <w:r>
        <w:rPr>
          <w:vertAlign w:val="subscript"/>
          <w:lang w:eastAsia="zh-CN"/>
        </w:rPr>
        <w:t>0</w:t>
      </w:r>
      <w:r>
        <w:rPr>
          <w:lang w:eastAsia="zh-CN"/>
        </w:rPr>
        <w:t>)</w:t>
      </w:r>
      <w:r>
        <w:t xml:space="preserve">) is the </w:t>
      </w:r>
      <w:r>
        <w:rPr>
          <w:i/>
          <w:iCs/>
        </w:rPr>
        <w:t>k</w:t>
      </w:r>
      <w:r>
        <w:rPr>
          <w:i/>
          <w:iCs/>
          <w:vertAlign w:val="superscript"/>
        </w:rPr>
        <w:t>th</w:t>
      </w:r>
      <w:r>
        <w:rPr>
          <w:i/>
          <w:iCs/>
        </w:rPr>
        <w:t xml:space="preserve"> </w:t>
      </w:r>
      <w:r>
        <w:t>order power series coefficients to be solved.</w:t>
      </w:r>
    </w:p>
    <w:p w14:paraId="5CF69BC0" w14:textId="77777777" w:rsidR="00FD4C88" w:rsidRDefault="00FD4C88" w:rsidP="00FD4C88">
      <w:pPr>
        <w:pStyle w:val="Equation0"/>
        <w:spacing w:line="480" w:lineRule="auto"/>
      </w:pPr>
      <w:r>
        <w:tab/>
      </w:r>
      <w:r w:rsidRPr="00B10E33">
        <w:rPr>
          <w:position w:val="-12"/>
        </w:rPr>
        <w:object w:dxaOrig="5280" w:dyaOrig="420" w14:anchorId="58A628DF">
          <v:shape id="_x0000_i1457" type="#_x0000_t75" style="width:264pt;height:24pt" o:ole="">
            <v:imagedata r:id="rId874" o:title=""/>
          </v:shape>
          <o:OLEObject Type="Embed" ProgID="Equation.DSMT4" ShapeID="_x0000_i1457" DrawAspect="Content" ObjectID="_1704283743" r:id="rId875"/>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192" w:name="ZEqnNum985699"/>
      <w:r>
        <w:instrText>(</w:instrText>
      </w:r>
      <w:r w:rsidR="00C71E21">
        <w:fldChar w:fldCharType="begin"/>
      </w:r>
      <w:r w:rsidR="00C71E21">
        <w:instrText xml:space="preserve"> SEQ MTChap \c \* </w:instrText>
      </w:r>
      <w:r w:rsidR="00C71E21">
        <w:instrText xml:space="preserve">Arabic \* MERGEFORMAT </w:instrText>
      </w:r>
      <w:r w:rsidR="00C71E21">
        <w:fldChar w:fldCharType="separate"/>
      </w:r>
      <w:r>
        <w:rPr>
          <w:noProof/>
        </w:rPr>
        <w:instrText>6</w:instrText>
      </w:r>
      <w:r w:rsidR="00C71E21">
        <w:rPr>
          <w:noProof/>
        </w:rPr>
        <w:fldChar w:fldCharType="end"/>
      </w:r>
      <w:r>
        <w:instrText>-</w:instrText>
      </w:r>
      <w:r w:rsidR="00C71E21">
        <w:fldChar w:fldCharType="begin"/>
      </w:r>
      <w:r w:rsidR="00C71E21">
        <w:instrText xml:space="preserve"> SEQ MTEqn \c \* Arabic \* MERGEFORMAT </w:instrText>
      </w:r>
      <w:r w:rsidR="00C71E21">
        <w:fldChar w:fldCharType="separate"/>
      </w:r>
      <w:r>
        <w:rPr>
          <w:noProof/>
        </w:rPr>
        <w:instrText>7</w:instrText>
      </w:r>
      <w:r w:rsidR="00C71E21">
        <w:rPr>
          <w:noProof/>
        </w:rPr>
        <w:fldChar w:fldCharType="end"/>
      </w:r>
      <w:r>
        <w:instrText>)</w:instrText>
      </w:r>
      <w:bookmarkEnd w:id="192"/>
      <w:r>
        <w:fldChar w:fldCharType="end"/>
      </w:r>
    </w:p>
    <w:p w14:paraId="7BC20FC7" w14:textId="77777777" w:rsidR="00FD4C88" w:rsidRDefault="00FD4C88" w:rsidP="00FD4C88">
      <w:pPr>
        <w:spacing w:after="120"/>
        <w:rPr>
          <w:rFonts w:eastAsia="DengXian"/>
          <w:lang w:eastAsia="zh-CN"/>
        </w:rPr>
      </w:pPr>
      <w:r>
        <w:rPr>
          <w:rFonts w:eastAsia="MS Mincho"/>
        </w:rPr>
        <w:t xml:space="preserve">To effectively solve the power series coefficients </w:t>
      </w:r>
      <w:r>
        <w:rPr>
          <w:i/>
          <w:iCs/>
        </w:rPr>
        <w:t>f</w:t>
      </w:r>
      <w:r>
        <w:rPr>
          <w:i/>
          <w:iCs/>
          <w:vertAlign w:val="subscript"/>
        </w:rPr>
        <w:t>k</w:t>
      </w:r>
      <w:r>
        <w:t>(</w:t>
      </w:r>
      <w:r>
        <w:rPr>
          <w:b/>
          <w:bCs/>
          <w:lang w:eastAsia="zh-CN"/>
        </w:rPr>
        <w:t>x</w:t>
      </w:r>
      <w:r>
        <w:rPr>
          <w:lang w:eastAsia="zh-CN"/>
        </w:rPr>
        <w:t>(</w:t>
      </w:r>
      <w:r>
        <w:rPr>
          <w:i/>
          <w:iCs/>
          <w:lang w:eastAsia="zh-CN"/>
        </w:rPr>
        <w:t>t</w:t>
      </w:r>
      <w:r>
        <w:rPr>
          <w:vertAlign w:val="subscript"/>
          <w:lang w:eastAsia="zh-CN"/>
        </w:rPr>
        <w:t>0</w:t>
      </w:r>
      <w:r>
        <w:rPr>
          <w:lang w:eastAsia="zh-CN"/>
        </w:rPr>
        <w:t>)</w:t>
      </w:r>
      <w:r>
        <w:t xml:space="preserve">), the DTM is adopted due to its proved accuracy and efficiency for solving detailed power system models. By applying the DT rules </w:t>
      </w:r>
      <w:r>
        <w:rPr>
          <w:rFonts w:eastAsia="MS Mincho"/>
        </w:rPr>
        <w:t xml:space="preserve">to each term in </w:t>
      </w:r>
      <w:r>
        <w:rPr>
          <w:rFonts w:eastAsia="MS Mincho"/>
          <w:iCs/>
        </w:rPr>
        <w:fldChar w:fldCharType="begin"/>
      </w:r>
      <w:r>
        <w:rPr>
          <w:rFonts w:eastAsia="MS Mincho"/>
          <w:iCs/>
        </w:rPr>
        <w:instrText xml:space="preserve"> GOTOBUTTON ZEqnNum363352  \* MERGEFORMAT </w:instrText>
      </w:r>
      <w:r>
        <w:rPr>
          <w:rFonts w:eastAsia="MS Mincho"/>
          <w:iCs/>
        </w:rPr>
        <w:fldChar w:fldCharType="begin"/>
      </w:r>
      <w:r>
        <w:rPr>
          <w:rFonts w:eastAsia="MS Mincho"/>
          <w:iCs/>
        </w:rPr>
        <w:instrText xml:space="preserve"> REF ZEqnNum363352 \* Charformat \! \* MERGEFORMAT </w:instrText>
      </w:r>
      <w:r>
        <w:rPr>
          <w:rFonts w:eastAsia="MS Mincho"/>
          <w:iCs/>
        </w:rPr>
        <w:fldChar w:fldCharType="separate"/>
      </w:r>
      <w:r w:rsidRPr="009B7CEC">
        <w:rPr>
          <w:rFonts w:eastAsia="MS Mincho"/>
          <w:iCs/>
        </w:rPr>
        <w:instrText>(6-4)</w:instrText>
      </w:r>
      <w:r>
        <w:rPr>
          <w:rFonts w:eastAsia="MS Mincho"/>
          <w:iCs/>
        </w:rPr>
        <w:fldChar w:fldCharType="end"/>
      </w:r>
      <w:r>
        <w:rPr>
          <w:rFonts w:eastAsia="MS Mincho"/>
          <w:iCs/>
        </w:rPr>
        <w:fldChar w:fldCharType="end"/>
      </w:r>
      <w:r>
        <w:rPr>
          <w:rFonts w:eastAsia="MS Mincho"/>
        </w:rPr>
        <w:t>-</w:t>
      </w:r>
      <w:r>
        <w:rPr>
          <w:rFonts w:eastAsia="MS Mincho"/>
          <w:iCs/>
        </w:rPr>
        <w:fldChar w:fldCharType="begin"/>
      </w:r>
      <w:r>
        <w:rPr>
          <w:rFonts w:eastAsia="MS Mincho"/>
          <w:iCs/>
        </w:rPr>
        <w:instrText xml:space="preserve"> GOTOBUTTON ZEqnNum593402  \* MERGEFORMAT </w:instrText>
      </w:r>
      <w:r>
        <w:rPr>
          <w:rFonts w:eastAsia="MS Mincho"/>
          <w:iCs/>
        </w:rPr>
        <w:fldChar w:fldCharType="begin"/>
      </w:r>
      <w:r>
        <w:rPr>
          <w:rFonts w:eastAsia="MS Mincho"/>
          <w:iCs/>
        </w:rPr>
        <w:instrText xml:space="preserve"> REF ZEqnNum593402 \* Charformat \! \* MERGEFORMAT </w:instrText>
      </w:r>
      <w:r>
        <w:rPr>
          <w:rFonts w:eastAsia="MS Mincho"/>
          <w:iCs/>
        </w:rPr>
        <w:fldChar w:fldCharType="separate"/>
      </w:r>
      <w:r w:rsidRPr="009B7CEC">
        <w:rPr>
          <w:rFonts w:eastAsia="MS Mincho"/>
          <w:iCs/>
        </w:rPr>
        <w:instrText>(6-5)</w:instrText>
      </w:r>
      <w:r>
        <w:rPr>
          <w:rFonts w:eastAsia="MS Mincho"/>
          <w:iCs/>
        </w:rPr>
        <w:fldChar w:fldCharType="end"/>
      </w:r>
      <w:r>
        <w:rPr>
          <w:rFonts w:eastAsia="MS Mincho"/>
          <w:iCs/>
        </w:rPr>
        <w:fldChar w:fldCharType="end"/>
      </w:r>
      <w:r>
        <w:t xml:space="preserve">, a recursive equation about the </w:t>
      </w:r>
      <w:r>
        <w:rPr>
          <w:i/>
          <w:iCs/>
        </w:rPr>
        <w:t>k</w:t>
      </w:r>
      <w:r>
        <w:rPr>
          <w:vertAlign w:val="superscript"/>
        </w:rPr>
        <w:t xml:space="preserve">th </w:t>
      </w:r>
      <w:r>
        <w:t>order</w:t>
      </w:r>
      <w:r>
        <w:rPr>
          <w:i/>
          <w:iCs/>
        </w:rPr>
        <w:t xml:space="preserve"> </w:t>
      </w:r>
      <w:r>
        <w:t xml:space="preserve">power series coefficients </w:t>
      </w:r>
      <w:r>
        <w:rPr>
          <w:i/>
          <w:iCs/>
        </w:rPr>
        <w:t>f</w:t>
      </w:r>
      <w:r>
        <w:rPr>
          <w:i/>
          <w:iCs/>
          <w:vertAlign w:val="subscript"/>
        </w:rPr>
        <w:t>k</w:t>
      </w:r>
      <w:r>
        <w:t>(</w:t>
      </w:r>
      <w:r>
        <w:rPr>
          <w:b/>
          <w:bCs/>
          <w:lang w:eastAsia="zh-CN"/>
        </w:rPr>
        <w:t>x</w:t>
      </w:r>
      <w:r>
        <w:rPr>
          <w:lang w:eastAsia="zh-CN"/>
        </w:rPr>
        <w:t>(</w:t>
      </w:r>
      <w:r>
        <w:rPr>
          <w:i/>
          <w:iCs/>
          <w:lang w:eastAsia="zh-CN"/>
        </w:rPr>
        <w:t>t</w:t>
      </w:r>
      <w:r>
        <w:rPr>
          <w:vertAlign w:val="subscript"/>
          <w:lang w:eastAsia="zh-CN"/>
        </w:rPr>
        <w:t>0</w:t>
      </w:r>
      <w:r>
        <w:rPr>
          <w:lang w:eastAsia="zh-CN"/>
        </w:rPr>
        <w:t>)</w:t>
      </w:r>
      <w:r>
        <w:t>)=[</w:t>
      </w:r>
      <w:r>
        <w:rPr>
          <w:rFonts w:eastAsia="MS Mincho"/>
        </w:rPr>
        <w:t>Δ</w:t>
      </w:r>
      <w:r>
        <w:rPr>
          <w:i/>
          <w:iCs/>
        </w:rPr>
        <w:t>w</w:t>
      </w:r>
      <w:r>
        <w:t>[</w:t>
      </w:r>
      <w:r>
        <w:rPr>
          <w:i/>
          <w:iCs/>
        </w:rPr>
        <w:t>k</w:t>
      </w:r>
      <w:r>
        <w:t>],</w:t>
      </w:r>
      <w:r>
        <w:rPr>
          <w:rFonts w:eastAsia="MS Mincho"/>
        </w:rPr>
        <w:t xml:space="preserve"> Δ</w:t>
      </w:r>
      <w:r>
        <w:rPr>
          <w:rFonts w:eastAsia="MS Mincho"/>
          <w:i/>
          <w:iCs/>
        </w:rPr>
        <w:t>p</w:t>
      </w:r>
      <w:r>
        <w:rPr>
          <w:rFonts w:eastAsia="MS Mincho"/>
          <w:i/>
          <w:iCs/>
          <w:vertAlign w:val="subscript"/>
        </w:rPr>
        <w:t>m</w:t>
      </w:r>
      <w:r>
        <w:t>[</w:t>
      </w:r>
      <w:r>
        <w:rPr>
          <w:i/>
          <w:iCs/>
        </w:rPr>
        <w:t>k</w:t>
      </w:r>
      <w:r>
        <w:t>]</w:t>
      </w:r>
      <w:r>
        <w:rPr>
          <w:rFonts w:eastAsia="MS Mincho"/>
        </w:rPr>
        <w:t>,</w:t>
      </w:r>
      <w:r>
        <w:rPr>
          <w:rFonts w:eastAsia="MS Mincho"/>
          <w:i/>
          <w:iCs/>
        </w:rPr>
        <w:t xml:space="preserve"> </w:t>
      </w:r>
      <w:r>
        <w:rPr>
          <w:rFonts w:eastAsia="MS Mincho"/>
        </w:rPr>
        <w:t>Δ</w:t>
      </w:r>
      <w:r>
        <w:rPr>
          <w:rFonts w:eastAsia="MS Mincho"/>
          <w:i/>
          <w:iCs/>
        </w:rPr>
        <w:t>p</w:t>
      </w:r>
      <w:r>
        <w:rPr>
          <w:rFonts w:eastAsia="MS Mincho"/>
          <w:i/>
          <w:iCs/>
          <w:vertAlign w:val="subscript"/>
        </w:rPr>
        <w:t>v</w:t>
      </w:r>
      <w:r>
        <w:t>[</w:t>
      </w:r>
      <w:r>
        <w:rPr>
          <w:i/>
          <w:iCs/>
        </w:rPr>
        <w:t>k</w:t>
      </w:r>
      <w:r>
        <w:t>]</w:t>
      </w:r>
      <w:r>
        <w:rPr>
          <w:rFonts w:eastAsia="MS Mincho"/>
        </w:rPr>
        <w:t>, Δ</w:t>
      </w:r>
      <w:r>
        <w:rPr>
          <w:rFonts w:eastAsia="MS Mincho"/>
          <w:i/>
          <w:iCs/>
        </w:rPr>
        <w:t>w</w:t>
      </w:r>
      <w:r>
        <w:rPr>
          <w:rFonts w:eastAsia="MS Mincho"/>
          <w:i/>
          <w:iCs/>
          <w:vertAlign w:val="subscript"/>
        </w:rPr>
        <w:t>r,</w:t>
      </w:r>
      <w:r>
        <w:rPr>
          <w:rFonts w:eastAsia="MS Mincho"/>
          <w:vertAlign w:val="subscript"/>
        </w:rPr>
        <w:t>1</w:t>
      </w:r>
      <w:r>
        <w:t>[</w:t>
      </w:r>
      <w:r>
        <w:rPr>
          <w:i/>
          <w:iCs/>
        </w:rPr>
        <w:t>k</w:t>
      </w:r>
      <w:r>
        <w:t>]</w:t>
      </w:r>
      <w:r>
        <w:rPr>
          <w:rFonts w:eastAsia="MS Mincho"/>
        </w:rPr>
        <w:t>,…,</w:t>
      </w:r>
      <w:r>
        <w:rPr>
          <w:rFonts w:eastAsia="MS Mincho"/>
          <w:i/>
          <w:iCs/>
        </w:rPr>
        <w:t xml:space="preserve"> </w:t>
      </w:r>
      <w:r>
        <w:rPr>
          <w:rFonts w:eastAsia="MS Mincho"/>
        </w:rPr>
        <w:t>Δ</w:t>
      </w:r>
      <w:r>
        <w:rPr>
          <w:rFonts w:eastAsia="MS Mincho"/>
          <w:i/>
          <w:iCs/>
        </w:rPr>
        <w:t>w</w:t>
      </w:r>
      <w:r>
        <w:rPr>
          <w:rFonts w:eastAsia="MS Mincho"/>
          <w:i/>
          <w:iCs/>
          <w:vertAlign w:val="subscript"/>
        </w:rPr>
        <w:t>r,N</w:t>
      </w:r>
      <w:r>
        <w:t>[</w:t>
      </w:r>
      <w:r>
        <w:rPr>
          <w:i/>
          <w:iCs/>
        </w:rPr>
        <w:t>k</w:t>
      </w:r>
      <w:r>
        <w:t>]]</w:t>
      </w:r>
      <w:r>
        <w:rPr>
          <w:vertAlign w:val="superscript"/>
        </w:rPr>
        <w:t>T</w:t>
      </w:r>
      <w:r>
        <w:rPr>
          <w:rFonts w:eastAsia="MS Mincho"/>
        </w:rPr>
        <w:t xml:space="preserve"> is obtained in </w:t>
      </w:r>
      <w:r>
        <w:rPr>
          <w:rFonts w:eastAsia="MS Mincho"/>
          <w:iCs/>
        </w:rPr>
        <w:fldChar w:fldCharType="begin"/>
      </w:r>
      <w:r>
        <w:rPr>
          <w:rFonts w:eastAsia="MS Mincho"/>
          <w:iCs/>
        </w:rPr>
        <w:instrText xml:space="preserve"> GOTOBUTTON ZEqnNum936042  \* MERGEFORMAT </w:instrText>
      </w:r>
      <w:r>
        <w:rPr>
          <w:rFonts w:eastAsia="MS Mincho"/>
          <w:iCs/>
        </w:rPr>
        <w:fldChar w:fldCharType="begin"/>
      </w:r>
      <w:r>
        <w:rPr>
          <w:rFonts w:eastAsia="MS Mincho"/>
          <w:iCs/>
        </w:rPr>
        <w:instrText xml:space="preserve"> REF ZEqnNum936042 \* Charformat \! \* MERGEFORMAT </w:instrText>
      </w:r>
      <w:r>
        <w:rPr>
          <w:rFonts w:eastAsia="MS Mincho"/>
          <w:iCs/>
        </w:rPr>
        <w:fldChar w:fldCharType="separate"/>
      </w:r>
      <w:r w:rsidRPr="009B7CEC">
        <w:rPr>
          <w:rFonts w:eastAsia="MS Mincho"/>
          <w:iCs/>
        </w:rPr>
        <w:instrText>(6-8)</w:instrText>
      </w:r>
      <w:r>
        <w:rPr>
          <w:rFonts w:eastAsia="MS Mincho"/>
          <w:iCs/>
        </w:rPr>
        <w:fldChar w:fldCharType="end"/>
      </w:r>
      <w:r>
        <w:rPr>
          <w:rFonts w:eastAsia="MS Mincho"/>
          <w:iCs/>
        </w:rPr>
        <w:fldChar w:fldCharType="end"/>
      </w:r>
      <w:r>
        <w:rPr>
          <w:rFonts w:eastAsia="MS Mincho"/>
        </w:rPr>
        <w:t>-</w:t>
      </w:r>
      <w:r>
        <w:rPr>
          <w:rFonts w:eastAsia="MS Mincho"/>
          <w:iCs/>
        </w:rPr>
        <w:fldChar w:fldCharType="begin"/>
      </w:r>
      <w:r>
        <w:rPr>
          <w:rFonts w:eastAsia="MS Mincho"/>
          <w:iCs/>
        </w:rPr>
        <w:instrText xml:space="preserve"> GOTOBUTTON ZEqnNum378165  \* MERGEFORMAT </w:instrText>
      </w:r>
      <w:r>
        <w:rPr>
          <w:rFonts w:eastAsia="MS Mincho"/>
          <w:iCs/>
        </w:rPr>
        <w:fldChar w:fldCharType="begin"/>
      </w:r>
      <w:r>
        <w:rPr>
          <w:rFonts w:eastAsia="MS Mincho"/>
          <w:iCs/>
        </w:rPr>
        <w:instrText xml:space="preserve"> REF ZEqnNum378165 \* Charformat \! \* MERGEFORMAT </w:instrText>
      </w:r>
      <w:r>
        <w:rPr>
          <w:rFonts w:eastAsia="MS Mincho"/>
          <w:iCs/>
        </w:rPr>
        <w:fldChar w:fldCharType="separate"/>
      </w:r>
      <w:r w:rsidRPr="009B7CEC">
        <w:rPr>
          <w:rFonts w:eastAsia="MS Mincho"/>
          <w:iCs/>
        </w:rPr>
        <w:instrText>(6-12)</w:instrText>
      </w:r>
      <w:r>
        <w:rPr>
          <w:rFonts w:eastAsia="MS Mincho"/>
          <w:iCs/>
        </w:rPr>
        <w:fldChar w:fldCharType="end"/>
      </w:r>
      <w:r>
        <w:rPr>
          <w:rFonts w:eastAsia="MS Mincho"/>
          <w:iCs/>
        </w:rPr>
        <w:fldChar w:fldCharType="end"/>
      </w:r>
      <w:r>
        <w:rPr>
          <w:rFonts w:eastAsia="MS Mincho"/>
        </w:rPr>
        <w:t>.</w:t>
      </w:r>
    </w:p>
    <w:p w14:paraId="5EE44F3C" w14:textId="77777777" w:rsidR="00FD4C88" w:rsidRDefault="00FD4C88" w:rsidP="00FD4C88">
      <w:pPr>
        <w:pStyle w:val="Equation0"/>
        <w:spacing w:line="216" w:lineRule="auto"/>
        <w:rPr>
          <w:rFonts w:eastAsia="MS Mincho"/>
        </w:rPr>
      </w:pPr>
      <w:r>
        <w:lastRenderedPageBreak/>
        <w:tab/>
      </w:r>
      <w:r w:rsidRPr="00B10E33">
        <w:rPr>
          <w:position w:val="-60"/>
        </w:rPr>
        <w:object w:dxaOrig="4940" w:dyaOrig="1320" w14:anchorId="797ADD42">
          <v:shape id="_x0000_i1458" type="#_x0000_t75" style="width:246pt;height:66pt" o:ole="">
            <v:imagedata r:id="rId876" o:title=""/>
          </v:shape>
          <o:OLEObject Type="Embed" ProgID="Equation.DSMT4" ShapeID="_x0000_i1458" DrawAspect="Content" ObjectID="_1704283744" r:id="rId877"/>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193" w:name="ZEqnNum936042"/>
      <w:r>
        <w:instrText>(</w:instrText>
      </w:r>
      <w:r w:rsidR="00C71E21">
        <w:fldChar w:fldCharType="begin"/>
      </w:r>
      <w:r w:rsidR="00C71E21">
        <w:instrText xml:space="preserve"> SEQ MTChap \c \* Arabic \* MERGEFORMAT </w:instrText>
      </w:r>
      <w:r w:rsidR="00C71E21">
        <w:fldChar w:fldCharType="separate"/>
      </w:r>
      <w:r>
        <w:rPr>
          <w:noProof/>
        </w:rPr>
        <w:instrText>6</w:instrText>
      </w:r>
      <w:r w:rsidR="00C71E21">
        <w:rPr>
          <w:noProof/>
        </w:rPr>
        <w:fldChar w:fldCharType="end"/>
      </w:r>
      <w:r>
        <w:instrText>-</w:instrText>
      </w:r>
      <w:r w:rsidR="00C71E21">
        <w:fldChar w:fldCharType="begin"/>
      </w:r>
      <w:r w:rsidR="00C71E21">
        <w:instrText xml:space="preserve"> SEQ MTEqn \c \* Arabic \* MERGEFORMAT </w:instrText>
      </w:r>
      <w:r w:rsidR="00C71E21">
        <w:fldChar w:fldCharType="separate"/>
      </w:r>
      <w:r>
        <w:rPr>
          <w:noProof/>
        </w:rPr>
        <w:instrText>8</w:instrText>
      </w:r>
      <w:r w:rsidR="00C71E21">
        <w:rPr>
          <w:noProof/>
        </w:rPr>
        <w:fldChar w:fldCharType="end"/>
      </w:r>
      <w:r>
        <w:instrText>)</w:instrText>
      </w:r>
      <w:bookmarkEnd w:id="193"/>
      <w:r>
        <w:fldChar w:fldCharType="end"/>
      </w:r>
    </w:p>
    <w:p w14:paraId="77C09A11" w14:textId="77777777" w:rsidR="00FD4C88" w:rsidRDefault="00FD4C88" w:rsidP="00FD4C88">
      <w:pPr>
        <w:pStyle w:val="Equation0"/>
        <w:spacing w:line="216" w:lineRule="auto"/>
      </w:pPr>
      <w:r>
        <w:tab/>
      </w:r>
      <w:r w:rsidRPr="00B10E33">
        <w:rPr>
          <w:position w:val="-32"/>
        </w:rPr>
        <w:object w:dxaOrig="4459" w:dyaOrig="740" w14:anchorId="79871C8B">
          <v:shape id="_x0000_i1459" type="#_x0000_t75" style="width:222pt;height:36pt" o:ole="">
            <v:imagedata r:id="rId878" o:title=""/>
          </v:shape>
          <o:OLEObject Type="Embed" ProgID="Equation.DSMT4" ShapeID="_x0000_i1459" DrawAspect="Content" ObjectID="_1704283745" r:id="rId879"/>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194" w:name="ZEqnNum931836"/>
      <w:r>
        <w:instrText>(</w:instrText>
      </w:r>
      <w:r w:rsidR="00C71E21">
        <w:fldChar w:fldCharType="begin"/>
      </w:r>
      <w:r w:rsidR="00C71E21">
        <w:instrText xml:space="preserve"> SEQ MTChap \c \* Arabic \* MERGEFORMAT </w:instrText>
      </w:r>
      <w:r w:rsidR="00C71E21">
        <w:fldChar w:fldCharType="separate"/>
      </w:r>
      <w:r>
        <w:rPr>
          <w:noProof/>
        </w:rPr>
        <w:instrText>6</w:instrText>
      </w:r>
      <w:r w:rsidR="00C71E21">
        <w:rPr>
          <w:noProof/>
        </w:rPr>
        <w:fldChar w:fldCharType="end"/>
      </w:r>
      <w:r>
        <w:instrText>-</w:instrText>
      </w:r>
      <w:r w:rsidR="00C71E21">
        <w:fldChar w:fldCharType="begin"/>
      </w:r>
      <w:r w:rsidR="00C71E21">
        <w:instrText xml:space="preserve"> SEQ MTEqn \c \* Arabic \* MERGEFORMAT </w:instrText>
      </w:r>
      <w:r w:rsidR="00C71E21">
        <w:fldChar w:fldCharType="separate"/>
      </w:r>
      <w:r>
        <w:rPr>
          <w:noProof/>
        </w:rPr>
        <w:instrText>9</w:instrText>
      </w:r>
      <w:r w:rsidR="00C71E21">
        <w:rPr>
          <w:noProof/>
        </w:rPr>
        <w:fldChar w:fldCharType="end"/>
      </w:r>
      <w:r>
        <w:instrText>)</w:instrText>
      </w:r>
      <w:bookmarkEnd w:id="194"/>
      <w:r>
        <w:fldChar w:fldCharType="end"/>
      </w:r>
    </w:p>
    <w:p w14:paraId="32E3863F" w14:textId="77777777" w:rsidR="00FD4C88" w:rsidRDefault="00FD4C88" w:rsidP="00FD4C88">
      <w:pPr>
        <w:pStyle w:val="Equation0"/>
        <w:spacing w:line="216" w:lineRule="auto"/>
      </w:pPr>
      <w:r>
        <w:tab/>
      </w:r>
      <w:r w:rsidRPr="00B10E33">
        <w:rPr>
          <w:position w:val="-34"/>
        </w:rPr>
        <w:object w:dxaOrig="4599" w:dyaOrig="760" w14:anchorId="4F5EEC2B">
          <v:shape id="_x0000_i1460" type="#_x0000_t75" style="width:228pt;height:36pt" o:ole="">
            <v:imagedata r:id="rId880" o:title=""/>
          </v:shape>
          <o:OLEObject Type="Embed" ProgID="Equation.DSMT4" ShapeID="_x0000_i1460" DrawAspect="Content" ObjectID="_1704283746" r:id="rId881"/>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r w:rsidR="00C71E21">
        <w:fldChar w:fldCharType="begin"/>
      </w:r>
      <w:r w:rsidR="00C71E21">
        <w:instrText xml:space="preserve"> SEQ MTChap \c \* Arabic \* ME</w:instrText>
      </w:r>
      <w:r w:rsidR="00C71E21">
        <w:instrText xml:space="preserve">RGEFORMAT </w:instrText>
      </w:r>
      <w:r w:rsidR="00C71E21">
        <w:fldChar w:fldCharType="separate"/>
      </w:r>
      <w:r>
        <w:rPr>
          <w:noProof/>
        </w:rPr>
        <w:instrText>6</w:instrText>
      </w:r>
      <w:r w:rsidR="00C71E21">
        <w:rPr>
          <w:noProof/>
        </w:rPr>
        <w:fldChar w:fldCharType="end"/>
      </w:r>
      <w:r>
        <w:instrText>-</w:instrText>
      </w:r>
      <w:r w:rsidR="00C71E21">
        <w:fldChar w:fldCharType="begin"/>
      </w:r>
      <w:r w:rsidR="00C71E21">
        <w:instrText xml:space="preserve"> SEQ MTEqn \c \* Arabic \* MERGEFORMAT </w:instrText>
      </w:r>
      <w:r w:rsidR="00C71E21">
        <w:fldChar w:fldCharType="separate"/>
      </w:r>
      <w:r>
        <w:rPr>
          <w:noProof/>
        </w:rPr>
        <w:instrText>10</w:instrText>
      </w:r>
      <w:r w:rsidR="00C71E21">
        <w:rPr>
          <w:noProof/>
        </w:rPr>
        <w:fldChar w:fldCharType="end"/>
      </w:r>
      <w:r>
        <w:instrText>)</w:instrText>
      </w:r>
      <w:r>
        <w:fldChar w:fldCharType="end"/>
      </w:r>
    </w:p>
    <w:p w14:paraId="5DA1F354" w14:textId="77777777" w:rsidR="00FD4C88" w:rsidRDefault="00FD4C88" w:rsidP="00FD4C88">
      <w:pPr>
        <w:pStyle w:val="Equation0"/>
        <w:spacing w:line="216" w:lineRule="auto"/>
      </w:pPr>
      <w:r>
        <w:tab/>
      </w:r>
      <w:r w:rsidRPr="00B10E33">
        <w:rPr>
          <w:position w:val="-34"/>
        </w:rPr>
        <w:object w:dxaOrig="4560" w:dyaOrig="800" w14:anchorId="07970837">
          <v:shape id="_x0000_i1461" type="#_x0000_t75" style="width:228pt;height:42pt" o:ole="">
            <v:imagedata r:id="rId882" o:title=""/>
          </v:shape>
          <o:OLEObject Type="Embed" ProgID="Equation.DSMT4" ShapeID="_x0000_i1461" DrawAspect="Content" ObjectID="_1704283747" r:id="rId883"/>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r w:rsidR="00C71E21">
        <w:fldChar w:fldCharType="begin"/>
      </w:r>
      <w:r w:rsidR="00C71E21">
        <w:instrText xml:space="preserve"> SEQ MTChap \c \* Arabic \* MERGEFORMAT </w:instrText>
      </w:r>
      <w:r w:rsidR="00C71E21">
        <w:fldChar w:fldCharType="separate"/>
      </w:r>
      <w:r>
        <w:rPr>
          <w:noProof/>
        </w:rPr>
        <w:instrText>6</w:instrText>
      </w:r>
      <w:r w:rsidR="00C71E21">
        <w:rPr>
          <w:noProof/>
        </w:rPr>
        <w:fldChar w:fldCharType="end"/>
      </w:r>
      <w:r>
        <w:instrText>-</w:instrText>
      </w:r>
      <w:r w:rsidR="00C71E21">
        <w:fldChar w:fldCharType="begin"/>
      </w:r>
      <w:r w:rsidR="00C71E21">
        <w:instrText xml:space="preserve"> SEQ MTEqn \c \* Arabic \* MERGEFORMAT </w:instrText>
      </w:r>
      <w:r w:rsidR="00C71E21">
        <w:fldChar w:fldCharType="separate"/>
      </w:r>
      <w:r>
        <w:rPr>
          <w:noProof/>
        </w:rPr>
        <w:instrText>11</w:instrText>
      </w:r>
      <w:r w:rsidR="00C71E21">
        <w:rPr>
          <w:noProof/>
        </w:rPr>
        <w:fldChar w:fldCharType="end"/>
      </w:r>
      <w:r>
        <w:instrText>)</w:instrText>
      </w:r>
      <w:r>
        <w:fldChar w:fldCharType="end"/>
      </w:r>
    </w:p>
    <w:p w14:paraId="2900D28E" w14:textId="77777777" w:rsidR="00FD4C88" w:rsidRDefault="00FD4C88" w:rsidP="00FD4C88">
      <w:pPr>
        <w:pStyle w:val="Equation0"/>
        <w:spacing w:line="480" w:lineRule="auto"/>
      </w:pPr>
      <w:r>
        <w:tab/>
      </w:r>
      <w:r w:rsidRPr="00B10E33">
        <w:rPr>
          <w:position w:val="-34"/>
        </w:rPr>
        <w:object w:dxaOrig="3640" w:dyaOrig="800" w14:anchorId="4822CA3F">
          <v:shape id="_x0000_i1462" type="#_x0000_t75" style="width:180pt;height:42pt" o:ole="">
            <v:imagedata r:id="rId884" o:title=""/>
          </v:shape>
          <o:OLEObject Type="Embed" ProgID="Equation.DSMT4" ShapeID="_x0000_i1462" DrawAspect="Content" ObjectID="_1704283748" r:id="rId885"/>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195" w:name="ZEqnNum378165"/>
      <w:r>
        <w:instrText>(</w:instrText>
      </w:r>
      <w:r w:rsidR="00C71E21">
        <w:fldChar w:fldCharType="begin"/>
      </w:r>
      <w:r w:rsidR="00C71E21">
        <w:instrText xml:space="preserve"> SEQ MTChap \c \* Arabic \* MERGEFORMAT </w:instrText>
      </w:r>
      <w:r w:rsidR="00C71E21">
        <w:fldChar w:fldCharType="separate"/>
      </w:r>
      <w:r>
        <w:rPr>
          <w:noProof/>
        </w:rPr>
        <w:instrText>6</w:instrText>
      </w:r>
      <w:r w:rsidR="00C71E21">
        <w:rPr>
          <w:noProof/>
        </w:rPr>
        <w:fldChar w:fldCharType="end"/>
      </w:r>
      <w:r>
        <w:instrText>-</w:instrText>
      </w:r>
      <w:r w:rsidR="00C71E21">
        <w:fldChar w:fldCharType="begin"/>
      </w:r>
      <w:r w:rsidR="00C71E21">
        <w:instrText xml:space="preserve"> SEQ MTEqn \c \* Arabic \* MERGEFORMAT </w:instrText>
      </w:r>
      <w:r w:rsidR="00C71E21">
        <w:fldChar w:fldCharType="separate"/>
      </w:r>
      <w:r>
        <w:rPr>
          <w:noProof/>
        </w:rPr>
        <w:instrText>12</w:instrText>
      </w:r>
      <w:r w:rsidR="00C71E21">
        <w:rPr>
          <w:noProof/>
        </w:rPr>
        <w:fldChar w:fldCharType="end"/>
      </w:r>
      <w:r>
        <w:instrText>)</w:instrText>
      </w:r>
      <w:bookmarkEnd w:id="195"/>
      <w:r>
        <w:fldChar w:fldCharType="end"/>
      </w:r>
    </w:p>
    <w:p w14:paraId="1F9A60CA" w14:textId="77777777" w:rsidR="00FD4C88" w:rsidRDefault="00FD4C88" w:rsidP="00FD4C88">
      <w:pPr>
        <w:spacing w:after="120"/>
      </w:pPr>
      <w:r>
        <w:rPr>
          <w:rFonts w:eastAsia="MS Mincho"/>
        </w:rPr>
        <w:t xml:space="preserve">With the derived recursive equations </w:t>
      </w:r>
      <w:r>
        <w:rPr>
          <w:rFonts w:eastAsia="MS Mincho"/>
          <w:iCs/>
        </w:rPr>
        <w:fldChar w:fldCharType="begin"/>
      </w:r>
      <w:r>
        <w:rPr>
          <w:rFonts w:eastAsia="MS Mincho"/>
          <w:iCs/>
        </w:rPr>
        <w:instrText xml:space="preserve"> GOTOBUTTON ZEqnNum936042  \* MERGEFORMAT </w:instrText>
      </w:r>
      <w:r>
        <w:rPr>
          <w:rFonts w:eastAsia="MS Mincho"/>
          <w:iCs/>
        </w:rPr>
        <w:fldChar w:fldCharType="begin"/>
      </w:r>
      <w:r>
        <w:rPr>
          <w:rFonts w:eastAsia="MS Mincho"/>
          <w:iCs/>
        </w:rPr>
        <w:instrText xml:space="preserve"> REF ZEqnNum936042 \* Charformat \! \* MERGEFORMAT </w:instrText>
      </w:r>
      <w:r>
        <w:rPr>
          <w:rFonts w:eastAsia="MS Mincho"/>
          <w:iCs/>
        </w:rPr>
        <w:fldChar w:fldCharType="separate"/>
      </w:r>
      <w:r w:rsidRPr="009B7CEC">
        <w:rPr>
          <w:rFonts w:eastAsia="MS Mincho"/>
          <w:iCs/>
        </w:rPr>
        <w:instrText>(6-8)</w:instrText>
      </w:r>
      <w:r>
        <w:rPr>
          <w:rFonts w:eastAsia="MS Mincho"/>
          <w:iCs/>
        </w:rPr>
        <w:fldChar w:fldCharType="end"/>
      </w:r>
      <w:r>
        <w:rPr>
          <w:rFonts w:eastAsia="MS Mincho"/>
          <w:iCs/>
        </w:rPr>
        <w:fldChar w:fldCharType="end"/>
      </w:r>
      <w:r>
        <w:rPr>
          <w:rFonts w:eastAsia="MS Mincho"/>
        </w:rPr>
        <w:t>-</w:t>
      </w:r>
      <w:r>
        <w:rPr>
          <w:rFonts w:eastAsia="MS Mincho"/>
          <w:iCs/>
        </w:rPr>
        <w:fldChar w:fldCharType="begin"/>
      </w:r>
      <w:r>
        <w:rPr>
          <w:rFonts w:eastAsia="MS Mincho"/>
          <w:iCs/>
        </w:rPr>
        <w:instrText xml:space="preserve"> GOTOBUTTON ZEqnNum378165  \* MERGEFORMAT </w:instrText>
      </w:r>
      <w:r>
        <w:rPr>
          <w:rFonts w:eastAsia="MS Mincho"/>
          <w:iCs/>
        </w:rPr>
        <w:fldChar w:fldCharType="begin"/>
      </w:r>
      <w:r>
        <w:rPr>
          <w:rFonts w:eastAsia="MS Mincho"/>
          <w:iCs/>
        </w:rPr>
        <w:instrText xml:space="preserve"> REF ZEqnNum378165 \* Charformat \! \* MERGEFORMAT </w:instrText>
      </w:r>
      <w:r>
        <w:rPr>
          <w:rFonts w:eastAsia="MS Mincho"/>
          <w:iCs/>
        </w:rPr>
        <w:fldChar w:fldCharType="separate"/>
      </w:r>
      <w:r w:rsidRPr="009B7CEC">
        <w:rPr>
          <w:rFonts w:eastAsia="MS Mincho"/>
          <w:iCs/>
        </w:rPr>
        <w:instrText>(6-12)</w:instrText>
      </w:r>
      <w:r>
        <w:rPr>
          <w:rFonts w:eastAsia="MS Mincho"/>
          <w:iCs/>
        </w:rPr>
        <w:fldChar w:fldCharType="end"/>
      </w:r>
      <w:r>
        <w:rPr>
          <w:rFonts w:eastAsia="MS Mincho"/>
          <w:iCs/>
        </w:rPr>
        <w:fldChar w:fldCharType="end"/>
      </w:r>
      <w:r>
        <w:rPr>
          <w:rFonts w:eastAsia="MS Mincho"/>
        </w:rPr>
        <w:t xml:space="preserve">, the power series coefficients </w:t>
      </w:r>
      <w:r>
        <w:rPr>
          <w:i/>
          <w:iCs/>
        </w:rPr>
        <w:t>f</w:t>
      </w:r>
      <w:r>
        <w:rPr>
          <w:i/>
          <w:iCs/>
          <w:vertAlign w:val="subscript"/>
        </w:rPr>
        <w:t>k</w:t>
      </w:r>
      <w:r>
        <w:t>(</w:t>
      </w:r>
      <w:r>
        <w:rPr>
          <w:b/>
          <w:bCs/>
          <w:lang w:eastAsia="zh-CN"/>
        </w:rPr>
        <w:t>x</w:t>
      </w:r>
      <w:r>
        <w:rPr>
          <w:lang w:eastAsia="zh-CN"/>
        </w:rPr>
        <w:t>(</w:t>
      </w:r>
      <w:r>
        <w:rPr>
          <w:i/>
          <w:iCs/>
          <w:lang w:eastAsia="zh-CN"/>
        </w:rPr>
        <w:t>t</w:t>
      </w:r>
      <w:r>
        <w:rPr>
          <w:vertAlign w:val="subscript"/>
          <w:lang w:eastAsia="zh-CN"/>
        </w:rPr>
        <w:t>0</w:t>
      </w:r>
      <w:r>
        <w:rPr>
          <w:lang w:eastAsia="zh-CN"/>
        </w:rPr>
        <w:t>)</w:t>
      </w:r>
      <w:r>
        <w:t xml:space="preserve">) up to any desired order can be derived. Especially, the frequency response at time instant </w:t>
      </w:r>
      <w:r>
        <w:rPr>
          <w:i/>
          <w:iCs/>
        </w:rPr>
        <w:t>t</w:t>
      </w:r>
      <w:r>
        <w:t>=</w:t>
      </w:r>
      <w:r>
        <w:rPr>
          <w:i/>
          <w:iCs/>
        </w:rPr>
        <w:t>t</w:t>
      </w:r>
      <w:r>
        <w:rPr>
          <w:vertAlign w:val="subscript"/>
        </w:rPr>
        <w:t>0</w:t>
      </w:r>
      <w:r>
        <w:t>+</w:t>
      </w:r>
      <w:r>
        <w:rPr>
          <w:rFonts w:eastAsia="MS Mincho"/>
        </w:rPr>
        <w:t>Δ</w:t>
      </w:r>
      <w:r>
        <w:rPr>
          <w:rFonts w:eastAsia="MS Mincho"/>
          <w:i/>
          <w:iCs/>
        </w:rPr>
        <w:t>t</w:t>
      </w:r>
      <w:r>
        <w:t xml:space="preserve"> is predicted by power series of time in </w:t>
      </w:r>
      <w:r>
        <w:rPr>
          <w:iCs/>
        </w:rPr>
        <w:fldChar w:fldCharType="begin"/>
      </w:r>
      <w:r>
        <w:rPr>
          <w:iCs/>
        </w:rPr>
        <w:instrText xml:space="preserve"> GOTOBUTTON ZEqnNum911426  \* MERGEFORMAT </w:instrText>
      </w:r>
      <w:r>
        <w:rPr>
          <w:iCs/>
        </w:rPr>
        <w:fldChar w:fldCharType="begin"/>
      </w:r>
      <w:r>
        <w:rPr>
          <w:iCs/>
        </w:rPr>
        <w:instrText xml:space="preserve"> REF ZEqnNum911426 \* Charformat \! \* MERGEFORMAT </w:instrText>
      </w:r>
      <w:r>
        <w:rPr>
          <w:iCs/>
        </w:rPr>
        <w:fldChar w:fldCharType="separate"/>
      </w:r>
      <w:r w:rsidRPr="009B7CEC">
        <w:rPr>
          <w:iCs/>
        </w:rPr>
        <w:instrText>(6-13)</w:instrText>
      </w:r>
      <w:r>
        <w:rPr>
          <w:iCs/>
        </w:rPr>
        <w:fldChar w:fldCharType="end"/>
      </w:r>
      <w:r>
        <w:rPr>
          <w:iCs/>
        </w:rPr>
        <w:fldChar w:fldCharType="end"/>
      </w:r>
      <w:r>
        <w:t>.</w:t>
      </w:r>
    </w:p>
    <w:p w14:paraId="007FD8A3" w14:textId="77777777" w:rsidR="00FD4C88" w:rsidRDefault="00FD4C88" w:rsidP="00FD4C88">
      <w:pPr>
        <w:pStyle w:val="Equation0"/>
        <w:spacing w:line="480" w:lineRule="auto"/>
      </w:pPr>
      <w:r>
        <w:tab/>
      </w:r>
      <w:r w:rsidRPr="00B10E33">
        <w:rPr>
          <w:position w:val="-12"/>
        </w:rPr>
        <w:object w:dxaOrig="5179" w:dyaOrig="420" w14:anchorId="79B5A96D">
          <v:shape id="_x0000_i1463" type="#_x0000_t75" style="width:258pt;height:24pt" o:ole="">
            <v:imagedata r:id="rId886" o:title=""/>
          </v:shape>
          <o:OLEObject Type="Embed" ProgID="Equation.DSMT4" ShapeID="_x0000_i1463" DrawAspect="Content" ObjectID="_1704283749" r:id="rId887"/>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196" w:name="ZEqnNum911426"/>
      <w:r>
        <w:instrText>(</w:instrText>
      </w:r>
      <w:r w:rsidR="00C71E21">
        <w:fldChar w:fldCharType="begin"/>
      </w:r>
      <w:r w:rsidR="00C71E21">
        <w:instrText xml:space="preserve"> SEQ MTChap \c \* Arabic \* MERGEFORMAT </w:instrText>
      </w:r>
      <w:r w:rsidR="00C71E21">
        <w:fldChar w:fldCharType="separate"/>
      </w:r>
      <w:r>
        <w:rPr>
          <w:noProof/>
        </w:rPr>
        <w:instrText>6</w:instrText>
      </w:r>
      <w:r w:rsidR="00C71E21">
        <w:rPr>
          <w:noProof/>
        </w:rPr>
        <w:fldChar w:fldCharType="end"/>
      </w:r>
      <w:r>
        <w:instrText>-</w:instrText>
      </w:r>
      <w:r w:rsidR="00C71E21">
        <w:fldChar w:fldCharType="begin"/>
      </w:r>
      <w:r w:rsidR="00C71E21">
        <w:instrText xml:space="preserve"> SEQ MTEqn \c \* Arabic \* MERGEFORMAT </w:instrText>
      </w:r>
      <w:r w:rsidR="00C71E21">
        <w:fldChar w:fldCharType="separate"/>
      </w:r>
      <w:r>
        <w:rPr>
          <w:noProof/>
        </w:rPr>
        <w:instrText>13</w:instrText>
      </w:r>
      <w:r w:rsidR="00C71E21">
        <w:rPr>
          <w:noProof/>
        </w:rPr>
        <w:fldChar w:fldCharType="end"/>
      </w:r>
      <w:r>
        <w:instrText>)</w:instrText>
      </w:r>
      <w:bookmarkEnd w:id="196"/>
      <w:r>
        <w:fldChar w:fldCharType="end"/>
      </w:r>
    </w:p>
    <w:p w14:paraId="43A6A1FB" w14:textId="77777777" w:rsidR="00FD4C88" w:rsidRDefault="00FD4C88" w:rsidP="00FD4C88">
      <w:pPr>
        <w:spacing w:after="120"/>
      </w:pPr>
      <w:r>
        <w:rPr>
          <w:rFonts w:eastAsia="MS Mincho"/>
        </w:rPr>
        <w:t xml:space="preserve">The predicted frequency response </w:t>
      </w:r>
      <w:r>
        <w:rPr>
          <w:iCs/>
        </w:rPr>
        <w:fldChar w:fldCharType="begin"/>
      </w:r>
      <w:r>
        <w:rPr>
          <w:iCs/>
        </w:rPr>
        <w:instrText xml:space="preserve"> GOTOBUTTON ZEqnNum911426  \* MERGEFORMAT </w:instrText>
      </w:r>
      <w:r>
        <w:rPr>
          <w:iCs/>
        </w:rPr>
        <w:fldChar w:fldCharType="begin"/>
      </w:r>
      <w:r>
        <w:rPr>
          <w:iCs/>
        </w:rPr>
        <w:instrText xml:space="preserve"> REF ZEqnNum911426 \* Charformat \! \* MERGEFORMAT </w:instrText>
      </w:r>
      <w:r>
        <w:rPr>
          <w:iCs/>
        </w:rPr>
        <w:fldChar w:fldCharType="separate"/>
      </w:r>
      <w:r w:rsidRPr="009B7CEC">
        <w:rPr>
          <w:iCs/>
        </w:rPr>
        <w:instrText>(6-13)</w:instrText>
      </w:r>
      <w:r>
        <w:rPr>
          <w:iCs/>
        </w:rPr>
        <w:fldChar w:fldCharType="end"/>
      </w:r>
      <w:r>
        <w:rPr>
          <w:iCs/>
        </w:rPr>
        <w:fldChar w:fldCharType="end"/>
      </w:r>
      <w:r>
        <w:rPr>
          <w:rFonts w:eastAsia="MS Mincho"/>
        </w:rPr>
        <w:t xml:space="preserve"> is accurate within a certain time period whose length increases with the order </w:t>
      </w:r>
      <w:r>
        <w:rPr>
          <w:rFonts w:eastAsia="MS Mincho"/>
          <w:i/>
          <w:iCs/>
        </w:rPr>
        <w:t>K</w:t>
      </w:r>
      <w:r>
        <w:rPr>
          <w:rFonts w:eastAsia="MS Mincho"/>
        </w:rPr>
        <w:t xml:space="preserve">. To ensure the accuracy of the predicted frequency response over a longer time period of interest, arbitrary high order </w:t>
      </w:r>
      <w:r>
        <w:rPr>
          <w:rFonts w:eastAsia="MS Mincho"/>
          <w:i/>
          <w:iCs/>
        </w:rPr>
        <w:t xml:space="preserve">K </w:t>
      </w:r>
      <w:r>
        <w:rPr>
          <w:rFonts w:eastAsia="MS Mincho"/>
        </w:rPr>
        <w:t xml:space="preserve">such as 100 to 200 can be easily derived by the DTM method. Besides, the multi-time window strategy can be used to further enhance the accuracy of </w:t>
      </w:r>
      <w:r>
        <w:rPr>
          <w:iCs/>
        </w:rPr>
        <w:fldChar w:fldCharType="begin"/>
      </w:r>
      <w:r>
        <w:rPr>
          <w:iCs/>
        </w:rPr>
        <w:instrText xml:space="preserve"> GOTOBUTTON ZEqnNum911426  \* MERGEFORMAT </w:instrText>
      </w:r>
      <w:r>
        <w:rPr>
          <w:iCs/>
        </w:rPr>
        <w:fldChar w:fldCharType="begin"/>
      </w:r>
      <w:r>
        <w:rPr>
          <w:iCs/>
        </w:rPr>
        <w:instrText xml:space="preserve"> REF ZEqnNum911426 \* Charformat \! \* MERGEFORMAT </w:instrText>
      </w:r>
      <w:r>
        <w:rPr>
          <w:iCs/>
        </w:rPr>
        <w:fldChar w:fldCharType="separate"/>
      </w:r>
      <w:r w:rsidRPr="009B7CEC">
        <w:rPr>
          <w:iCs/>
        </w:rPr>
        <w:instrText>(6-13)</w:instrText>
      </w:r>
      <w:r>
        <w:rPr>
          <w:iCs/>
        </w:rPr>
        <w:fldChar w:fldCharType="end"/>
      </w:r>
      <w:r>
        <w:rPr>
          <w:iCs/>
        </w:rPr>
        <w:fldChar w:fldCharType="end"/>
      </w:r>
      <w:r>
        <w:rPr>
          <w:rFonts w:eastAsia="MS Mincho"/>
        </w:rPr>
        <w:t xml:space="preserve">. </w:t>
      </w:r>
      <w:r>
        <w:t xml:space="preserve">For illustration, the first three terms in the right-hand side of </w:t>
      </w:r>
      <w:r>
        <w:rPr>
          <w:iCs/>
        </w:rPr>
        <w:fldChar w:fldCharType="begin"/>
      </w:r>
      <w:r>
        <w:rPr>
          <w:iCs/>
        </w:rPr>
        <w:instrText xml:space="preserve"> GOTOBUTTON ZEqnNum911426  \* MERGEFORMAT </w:instrText>
      </w:r>
      <w:r>
        <w:rPr>
          <w:iCs/>
        </w:rPr>
        <w:fldChar w:fldCharType="begin"/>
      </w:r>
      <w:r>
        <w:rPr>
          <w:iCs/>
        </w:rPr>
        <w:instrText xml:space="preserve"> REF ZEqnNum911426 \* Charformat \! \* MERGEFORMAT </w:instrText>
      </w:r>
      <w:r>
        <w:rPr>
          <w:iCs/>
        </w:rPr>
        <w:fldChar w:fldCharType="separate"/>
      </w:r>
      <w:r w:rsidRPr="009B7CEC">
        <w:rPr>
          <w:iCs/>
        </w:rPr>
        <w:instrText>(6-13)</w:instrText>
      </w:r>
      <w:r>
        <w:rPr>
          <w:iCs/>
        </w:rPr>
        <w:fldChar w:fldCharType="end"/>
      </w:r>
      <w:r>
        <w:rPr>
          <w:iCs/>
        </w:rPr>
        <w:fldChar w:fldCharType="end"/>
      </w:r>
      <w:r>
        <w:t xml:space="preserve"> are derived below.</w:t>
      </w:r>
    </w:p>
    <w:p w14:paraId="6AA0FFEF" w14:textId="77777777" w:rsidR="00FD4C88" w:rsidRDefault="00FD4C88" w:rsidP="00FD4C88">
      <w:pPr>
        <w:spacing w:after="120"/>
      </w:pPr>
      <w:r>
        <w:t xml:space="preserve">First, initialize </w:t>
      </w:r>
      <w:r>
        <w:rPr>
          <w:i/>
          <w:iCs/>
        </w:rPr>
        <w:t>f</w:t>
      </w:r>
      <w:r>
        <w:rPr>
          <w:vertAlign w:val="subscript"/>
        </w:rPr>
        <w:t>0</w:t>
      </w:r>
      <w:r>
        <w:t>(</w:t>
      </w:r>
      <w:r>
        <w:rPr>
          <w:b/>
          <w:bCs/>
          <w:lang w:eastAsia="zh-CN"/>
        </w:rPr>
        <w:t>x</w:t>
      </w:r>
      <w:r>
        <w:rPr>
          <w:lang w:eastAsia="zh-CN"/>
        </w:rPr>
        <w:t>(</w:t>
      </w:r>
      <w:r>
        <w:rPr>
          <w:i/>
          <w:iCs/>
          <w:lang w:eastAsia="zh-CN"/>
        </w:rPr>
        <w:t>t</w:t>
      </w:r>
      <w:r>
        <w:rPr>
          <w:vertAlign w:val="subscript"/>
          <w:lang w:eastAsia="zh-CN"/>
        </w:rPr>
        <w:t>0</w:t>
      </w:r>
      <w:r>
        <w:rPr>
          <w:lang w:eastAsia="zh-CN"/>
        </w:rPr>
        <w:t>)</w:t>
      </w:r>
      <w:r>
        <w:t>)=[</w:t>
      </w:r>
      <w:r>
        <w:rPr>
          <w:rFonts w:eastAsia="MS Mincho"/>
        </w:rPr>
        <w:t>Δ</w:t>
      </w:r>
      <w:r>
        <w:rPr>
          <w:i/>
          <w:iCs/>
        </w:rPr>
        <w:t>w</w:t>
      </w:r>
      <w:r>
        <w:t>[0],</w:t>
      </w:r>
      <w:r>
        <w:rPr>
          <w:rFonts w:eastAsia="MS Mincho"/>
        </w:rPr>
        <w:t xml:space="preserve"> Δ</w:t>
      </w:r>
      <w:r>
        <w:rPr>
          <w:rFonts w:eastAsia="MS Mincho"/>
          <w:i/>
          <w:iCs/>
        </w:rPr>
        <w:t>p</w:t>
      </w:r>
      <w:r>
        <w:rPr>
          <w:rFonts w:eastAsia="MS Mincho"/>
          <w:i/>
          <w:iCs/>
          <w:vertAlign w:val="subscript"/>
        </w:rPr>
        <w:t>m</w:t>
      </w:r>
      <w:r>
        <w:t>[0]</w:t>
      </w:r>
      <w:r>
        <w:rPr>
          <w:rFonts w:eastAsia="MS Mincho"/>
        </w:rPr>
        <w:t>,</w:t>
      </w:r>
      <w:r>
        <w:rPr>
          <w:rFonts w:eastAsia="MS Mincho"/>
          <w:i/>
          <w:iCs/>
        </w:rPr>
        <w:t xml:space="preserve"> </w:t>
      </w:r>
      <w:r>
        <w:rPr>
          <w:rFonts w:eastAsia="MS Mincho"/>
        </w:rPr>
        <w:t>Δ</w:t>
      </w:r>
      <w:r>
        <w:rPr>
          <w:rFonts w:eastAsia="MS Mincho"/>
          <w:i/>
          <w:iCs/>
        </w:rPr>
        <w:t>p</w:t>
      </w:r>
      <w:r>
        <w:rPr>
          <w:rFonts w:eastAsia="MS Mincho"/>
          <w:i/>
          <w:iCs/>
          <w:vertAlign w:val="subscript"/>
        </w:rPr>
        <w:t>v</w:t>
      </w:r>
      <w:r>
        <w:t>[0]</w:t>
      </w:r>
      <w:r>
        <w:rPr>
          <w:rFonts w:eastAsia="MS Mincho"/>
        </w:rPr>
        <w:t>, Δ</w:t>
      </w:r>
      <w:r>
        <w:rPr>
          <w:rFonts w:eastAsia="MS Mincho"/>
          <w:i/>
          <w:iCs/>
        </w:rPr>
        <w:t>w</w:t>
      </w:r>
      <w:r>
        <w:rPr>
          <w:rFonts w:eastAsia="MS Mincho"/>
          <w:i/>
          <w:iCs/>
          <w:vertAlign w:val="subscript"/>
        </w:rPr>
        <w:t>r,</w:t>
      </w:r>
      <w:r>
        <w:rPr>
          <w:rFonts w:eastAsia="MS Mincho"/>
          <w:vertAlign w:val="subscript"/>
        </w:rPr>
        <w:t>1</w:t>
      </w:r>
      <w:r>
        <w:t>[0]</w:t>
      </w:r>
      <w:r>
        <w:rPr>
          <w:rFonts w:eastAsia="MS Mincho"/>
        </w:rPr>
        <w:t>,…,</w:t>
      </w:r>
      <w:r>
        <w:rPr>
          <w:rFonts w:eastAsia="MS Mincho"/>
          <w:i/>
          <w:iCs/>
        </w:rPr>
        <w:t xml:space="preserve"> </w:t>
      </w:r>
      <w:r>
        <w:rPr>
          <w:rFonts w:eastAsia="MS Mincho"/>
        </w:rPr>
        <w:t>Δ</w:t>
      </w:r>
      <w:r>
        <w:rPr>
          <w:rFonts w:eastAsia="MS Mincho"/>
          <w:i/>
          <w:iCs/>
        </w:rPr>
        <w:t>w</w:t>
      </w:r>
      <w:r>
        <w:rPr>
          <w:rFonts w:eastAsia="MS Mincho"/>
          <w:i/>
          <w:iCs/>
          <w:vertAlign w:val="subscript"/>
        </w:rPr>
        <w:t>r,N</w:t>
      </w:r>
      <w:r>
        <w:t>[0]]</w:t>
      </w:r>
      <w:r>
        <w:rPr>
          <w:vertAlign w:val="superscript"/>
        </w:rPr>
        <w:t>T</w:t>
      </w:r>
      <w:r>
        <w:rPr>
          <w:vertAlign w:val="subscript"/>
        </w:rPr>
        <w:t xml:space="preserve"> </w:t>
      </w:r>
      <w:r>
        <w:t>= [</w:t>
      </w:r>
      <w:r>
        <w:rPr>
          <w:rFonts w:eastAsia="MS Mincho"/>
        </w:rPr>
        <w:t>Δ</w:t>
      </w:r>
      <w:r>
        <w:rPr>
          <w:i/>
          <w:iCs/>
        </w:rPr>
        <w:t>w</w:t>
      </w:r>
      <w:r>
        <w:t>(</w:t>
      </w:r>
      <w:r>
        <w:rPr>
          <w:i/>
          <w:iCs/>
        </w:rPr>
        <w:t>t</w:t>
      </w:r>
      <w:r>
        <w:rPr>
          <w:i/>
          <w:iCs/>
          <w:vertAlign w:val="subscript"/>
        </w:rPr>
        <w:t>0</w:t>
      </w:r>
      <w:r>
        <w:t>),</w:t>
      </w:r>
      <w:r>
        <w:rPr>
          <w:rFonts w:eastAsia="MS Mincho"/>
        </w:rPr>
        <w:t xml:space="preserve"> Δ</w:t>
      </w:r>
      <w:r>
        <w:rPr>
          <w:rFonts w:eastAsia="MS Mincho"/>
          <w:i/>
          <w:iCs/>
        </w:rPr>
        <w:t>p</w:t>
      </w:r>
      <w:r>
        <w:rPr>
          <w:rFonts w:eastAsia="MS Mincho"/>
          <w:i/>
          <w:iCs/>
          <w:vertAlign w:val="subscript"/>
        </w:rPr>
        <w:t>m</w:t>
      </w:r>
      <w:r>
        <w:t>(</w:t>
      </w:r>
      <w:r>
        <w:rPr>
          <w:i/>
          <w:iCs/>
        </w:rPr>
        <w:t>t</w:t>
      </w:r>
      <w:r>
        <w:rPr>
          <w:i/>
          <w:iCs/>
          <w:vertAlign w:val="subscript"/>
        </w:rPr>
        <w:t>0</w:t>
      </w:r>
      <w:r>
        <w:t>)</w:t>
      </w:r>
      <w:r>
        <w:rPr>
          <w:rFonts w:eastAsia="MS Mincho"/>
        </w:rPr>
        <w:t>,</w:t>
      </w:r>
      <w:r>
        <w:rPr>
          <w:rFonts w:eastAsia="MS Mincho"/>
          <w:i/>
          <w:iCs/>
        </w:rPr>
        <w:t xml:space="preserve"> </w:t>
      </w:r>
      <w:r>
        <w:rPr>
          <w:rFonts w:eastAsia="MS Mincho"/>
        </w:rPr>
        <w:t>Δ</w:t>
      </w:r>
      <w:r>
        <w:rPr>
          <w:rFonts w:eastAsia="MS Mincho"/>
          <w:i/>
          <w:iCs/>
        </w:rPr>
        <w:t>p</w:t>
      </w:r>
      <w:r>
        <w:rPr>
          <w:rFonts w:eastAsia="MS Mincho"/>
          <w:i/>
          <w:iCs/>
          <w:vertAlign w:val="subscript"/>
        </w:rPr>
        <w:t>v</w:t>
      </w:r>
      <w:r>
        <w:t>(</w:t>
      </w:r>
      <w:r>
        <w:rPr>
          <w:i/>
          <w:iCs/>
        </w:rPr>
        <w:t>t</w:t>
      </w:r>
      <w:r>
        <w:rPr>
          <w:i/>
          <w:iCs/>
          <w:vertAlign w:val="subscript"/>
        </w:rPr>
        <w:t>0</w:t>
      </w:r>
      <w:r>
        <w:t>)</w:t>
      </w:r>
      <w:r>
        <w:rPr>
          <w:rFonts w:eastAsia="MS Mincho"/>
        </w:rPr>
        <w:t>, Δ</w:t>
      </w:r>
      <w:r>
        <w:rPr>
          <w:rFonts w:eastAsia="MS Mincho"/>
          <w:i/>
          <w:iCs/>
        </w:rPr>
        <w:t>w</w:t>
      </w:r>
      <w:r>
        <w:rPr>
          <w:rFonts w:eastAsia="MS Mincho"/>
          <w:i/>
          <w:iCs/>
          <w:vertAlign w:val="subscript"/>
        </w:rPr>
        <w:t>r,</w:t>
      </w:r>
      <w:r>
        <w:rPr>
          <w:rFonts w:eastAsia="MS Mincho"/>
          <w:vertAlign w:val="subscript"/>
        </w:rPr>
        <w:t>1</w:t>
      </w:r>
      <w:r>
        <w:t>(</w:t>
      </w:r>
      <w:r>
        <w:rPr>
          <w:i/>
          <w:iCs/>
        </w:rPr>
        <w:t>t</w:t>
      </w:r>
      <w:r>
        <w:rPr>
          <w:i/>
          <w:iCs/>
          <w:vertAlign w:val="subscript"/>
        </w:rPr>
        <w:t>0</w:t>
      </w:r>
      <w:r>
        <w:t>)</w:t>
      </w:r>
      <w:r>
        <w:rPr>
          <w:rFonts w:eastAsia="MS Mincho"/>
        </w:rPr>
        <w:t>,…,</w:t>
      </w:r>
      <w:r>
        <w:rPr>
          <w:rFonts w:eastAsia="MS Mincho"/>
          <w:i/>
          <w:iCs/>
        </w:rPr>
        <w:t xml:space="preserve"> </w:t>
      </w:r>
      <w:r>
        <w:rPr>
          <w:rFonts w:eastAsia="MS Mincho"/>
        </w:rPr>
        <w:t>Δ</w:t>
      </w:r>
      <w:r>
        <w:rPr>
          <w:rFonts w:eastAsia="MS Mincho"/>
          <w:i/>
          <w:iCs/>
        </w:rPr>
        <w:t>w</w:t>
      </w:r>
      <w:r>
        <w:rPr>
          <w:rFonts w:eastAsia="MS Mincho"/>
          <w:i/>
          <w:iCs/>
          <w:vertAlign w:val="subscript"/>
        </w:rPr>
        <w:t>r,N</w:t>
      </w:r>
      <w:r>
        <w:t>(</w:t>
      </w:r>
      <w:r>
        <w:rPr>
          <w:i/>
          <w:iCs/>
        </w:rPr>
        <w:t>t</w:t>
      </w:r>
      <w:r>
        <w:rPr>
          <w:i/>
          <w:iCs/>
          <w:vertAlign w:val="subscript"/>
        </w:rPr>
        <w:t>0</w:t>
      </w:r>
      <w:r>
        <w:t>)]</w:t>
      </w:r>
      <w:r>
        <w:rPr>
          <w:vertAlign w:val="superscript"/>
        </w:rPr>
        <w:t>T</w:t>
      </w:r>
      <w:r>
        <w:t xml:space="preserve">. Second, </w:t>
      </w:r>
      <w:r>
        <w:rPr>
          <w:i/>
          <w:iCs/>
        </w:rPr>
        <w:t>f</w:t>
      </w:r>
      <w:r>
        <w:rPr>
          <w:vertAlign w:val="subscript"/>
        </w:rPr>
        <w:t>1</w:t>
      </w:r>
      <w:r>
        <w:t>(</w:t>
      </w:r>
      <w:r>
        <w:rPr>
          <w:b/>
          <w:bCs/>
          <w:lang w:eastAsia="zh-CN"/>
        </w:rPr>
        <w:t>x</w:t>
      </w:r>
      <w:r>
        <w:rPr>
          <w:lang w:eastAsia="zh-CN"/>
        </w:rPr>
        <w:t>(</w:t>
      </w:r>
      <w:r>
        <w:rPr>
          <w:i/>
          <w:iCs/>
          <w:lang w:eastAsia="zh-CN"/>
        </w:rPr>
        <w:t>t</w:t>
      </w:r>
      <w:r>
        <w:rPr>
          <w:vertAlign w:val="subscript"/>
          <w:lang w:eastAsia="zh-CN"/>
        </w:rPr>
        <w:t>0</w:t>
      </w:r>
      <w:r>
        <w:rPr>
          <w:lang w:eastAsia="zh-CN"/>
        </w:rPr>
        <w:t>)</w:t>
      </w:r>
      <w:r>
        <w:t>)=[</w:t>
      </w:r>
      <w:r>
        <w:rPr>
          <w:rFonts w:eastAsia="MS Mincho"/>
        </w:rPr>
        <w:t>Δ</w:t>
      </w:r>
      <w:r>
        <w:rPr>
          <w:i/>
          <w:iCs/>
        </w:rPr>
        <w:t>w</w:t>
      </w:r>
      <w:r>
        <w:t>[1],</w:t>
      </w:r>
      <w:r>
        <w:rPr>
          <w:rFonts w:eastAsia="MS Mincho"/>
        </w:rPr>
        <w:t xml:space="preserve"> Δ</w:t>
      </w:r>
      <w:r>
        <w:rPr>
          <w:rFonts w:eastAsia="MS Mincho"/>
          <w:i/>
          <w:iCs/>
        </w:rPr>
        <w:t>p</w:t>
      </w:r>
      <w:r>
        <w:rPr>
          <w:rFonts w:eastAsia="MS Mincho"/>
          <w:i/>
          <w:iCs/>
          <w:vertAlign w:val="subscript"/>
        </w:rPr>
        <w:t>m</w:t>
      </w:r>
      <w:r>
        <w:t>[1]</w:t>
      </w:r>
      <w:r>
        <w:rPr>
          <w:rFonts w:eastAsia="MS Mincho"/>
        </w:rPr>
        <w:t>,</w:t>
      </w:r>
      <w:r>
        <w:rPr>
          <w:rFonts w:eastAsia="MS Mincho"/>
          <w:i/>
          <w:iCs/>
        </w:rPr>
        <w:t xml:space="preserve"> </w:t>
      </w:r>
      <w:r>
        <w:rPr>
          <w:rFonts w:eastAsia="MS Mincho"/>
        </w:rPr>
        <w:t>Δ</w:t>
      </w:r>
      <w:r>
        <w:rPr>
          <w:rFonts w:eastAsia="MS Mincho"/>
          <w:i/>
          <w:iCs/>
        </w:rPr>
        <w:t>p</w:t>
      </w:r>
      <w:r>
        <w:rPr>
          <w:rFonts w:eastAsia="MS Mincho"/>
          <w:i/>
          <w:iCs/>
          <w:vertAlign w:val="subscript"/>
        </w:rPr>
        <w:t>v</w:t>
      </w:r>
      <w:r>
        <w:t>[1]</w:t>
      </w:r>
      <w:r>
        <w:rPr>
          <w:rFonts w:eastAsia="MS Mincho"/>
        </w:rPr>
        <w:t>, Δ</w:t>
      </w:r>
      <w:r>
        <w:rPr>
          <w:rFonts w:eastAsia="MS Mincho"/>
          <w:i/>
          <w:iCs/>
        </w:rPr>
        <w:t>w</w:t>
      </w:r>
      <w:r>
        <w:rPr>
          <w:rFonts w:eastAsia="MS Mincho"/>
          <w:i/>
          <w:iCs/>
          <w:vertAlign w:val="subscript"/>
        </w:rPr>
        <w:t>r,</w:t>
      </w:r>
      <w:r>
        <w:rPr>
          <w:rFonts w:eastAsia="MS Mincho"/>
          <w:vertAlign w:val="subscript"/>
        </w:rPr>
        <w:t>1</w:t>
      </w:r>
      <w:r>
        <w:t>[1]</w:t>
      </w:r>
      <w:r>
        <w:rPr>
          <w:rFonts w:eastAsia="MS Mincho"/>
        </w:rPr>
        <w:t>,…,</w:t>
      </w:r>
      <w:r>
        <w:rPr>
          <w:rFonts w:eastAsia="MS Mincho"/>
          <w:i/>
          <w:iCs/>
        </w:rPr>
        <w:t xml:space="preserve"> </w:t>
      </w:r>
      <w:r>
        <w:rPr>
          <w:rFonts w:eastAsia="MS Mincho"/>
        </w:rPr>
        <w:t>Δ</w:t>
      </w:r>
      <w:r>
        <w:rPr>
          <w:rFonts w:eastAsia="MS Mincho"/>
          <w:i/>
          <w:iCs/>
        </w:rPr>
        <w:t>w</w:t>
      </w:r>
      <w:r>
        <w:rPr>
          <w:rFonts w:eastAsia="MS Mincho"/>
          <w:i/>
          <w:iCs/>
          <w:vertAlign w:val="subscript"/>
        </w:rPr>
        <w:t>r,N</w:t>
      </w:r>
      <w:r>
        <w:t>[1]]</w:t>
      </w:r>
      <w:r>
        <w:rPr>
          <w:vertAlign w:val="superscript"/>
        </w:rPr>
        <w:t>T</w:t>
      </w:r>
      <w:r>
        <w:t xml:space="preserve"> is calculated by</w:t>
      </w:r>
    </w:p>
    <w:p w14:paraId="3D8772C1" w14:textId="77777777" w:rsidR="00FD4C88" w:rsidRDefault="00FD4C88" w:rsidP="00FD4C88">
      <w:pPr>
        <w:pStyle w:val="Equation0"/>
      </w:pPr>
      <w:r>
        <w:lastRenderedPageBreak/>
        <w:tab/>
      </w:r>
      <w:r w:rsidRPr="00D13384">
        <w:rPr>
          <w:position w:val="-32"/>
        </w:rPr>
        <w:object w:dxaOrig="6240" w:dyaOrig="760" w14:anchorId="4931B2EF">
          <v:shape id="_x0000_i1464" type="#_x0000_t75" style="width:312pt;height:36pt" o:ole="">
            <v:imagedata r:id="rId888" o:title=""/>
          </v:shape>
          <o:OLEObject Type="Embed" ProgID="Equation.DSMT4" ShapeID="_x0000_i1464" DrawAspect="Content" ObjectID="_1704283750" r:id="rId889"/>
        </w:object>
      </w:r>
      <w:r>
        <w:tab/>
      </w:r>
    </w:p>
    <w:p w14:paraId="104A246B" w14:textId="77777777" w:rsidR="00FD4C88" w:rsidRDefault="00FD4C88" w:rsidP="00FD4C88">
      <w:pPr>
        <w:pStyle w:val="Equation0"/>
      </w:pPr>
      <w:r>
        <w:tab/>
      </w:r>
      <w:r w:rsidRPr="00D13384">
        <w:rPr>
          <w:position w:val="-32"/>
        </w:rPr>
        <w:object w:dxaOrig="3540" w:dyaOrig="740" w14:anchorId="12AA49E0">
          <v:shape id="_x0000_i1465" type="#_x0000_t75" style="width:180pt;height:36pt" o:ole="">
            <v:imagedata r:id="rId890" o:title=""/>
          </v:shape>
          <o:OLEObject Type="Embed" ProgID="Equation.DSMT4" ShapeID="_x0000_i1465" DrawAspect="Content" ObjectID="_1704283751" r:id="rId891"/>
        </w:object>
      </w:r>
    </w:p>
    <w:p w14:paraId="0763C93C" w14:textId="77777777" w:rsidR="00FD4C88" w:rsidRDefault="00FD4C88" w:rsidP="00FD4C88">
      <w:pPr>
        <w:pStyle w:val="Equation0"/>
      </w:pPr>
      <w:r>
        <w:tab/>
      </w:r>
      <w:r w:rsidRPr="00B10E33">
        <w:rPr>
          <w:position w:val="-34"/>
        </w:rPr>
        <w:object w:dxaOrig="3700" w:dyaOrig="760" w14:anchorId="29E0E20E">
          <v:shape id="_x0000_i1466" type="#_x0000_t75" style="width:186pt;height:36pt" o:ole="">
            <v:imagedata r:id="rId892" o:title=""/>
          </v:shape>
          <o:OLEObject Type="Embed" ProgID="Equation.DSMT4" ShapeID="_x0000_i1466" DrawAspect="Content" ObjectID="_1704283752" r:id="rId893"/>
        </w:object>
      </w:r>
    </w:p>
    <w:p w14:paraId="1A2BA44B" w14:textId="77777777" w:rsidR="00FD4C88" w:rsidRDefault="00FD4C88" w:rsidP="00FD4C88">
      <w:pPr>
        <w:pStyle w:val="Equation0"/>
      </w:pPr>
      <w:r>
        <w:tab/>
      </w:r>
      <w:r w:rsidRPr="00B10E33">
        <w:rPr>
          <w:position w:val="-16"/>
        </w:rPr>
        <w:object w:dxaOrig="4880" w:dyaOrig="420" w14:anchorId="334CF819">
          <v:shape id="_x0000_i1467" type="#_x0000_t75" style="width:246pt;height:24pt" o:ole="">
            <v:imagedata r:id="rId894" o:title=""/>
          </v:shape>
          <o:OLEObject Type="Embed" ProgID="Equation.DSMT4" ShapeID="_x0000_i1467" DrawAspect="Content" ObjectID="_1704283753" r:id="rId895"/>
        </w:object>
      </w:r>
    </w:p>
    <w:p w14:paraId="174A8C24" w14:textId="77777777" w:rsidR="00FD4C88" w:rsidRDefault="00FD4C88" w:rsidP="00FD4C88">
      <w:pPr>
        <w:pStyle w:val="Equation0"/>
      </w:pPr>
      <w:r>
        <w:tab/>
      </w:r>
      <w:r w:rsidRPr="00B10E33">
        <w:rPr>
          <w:position w:val="-16"/>
        </w:rPr>
        <w:object w:dxaOrig="5040" w:dyaOrig="420" w14:anchorId="2AD695B9">
          <v:shape id="_x0000_i1468" type="#_x0000_t75" style="width:252pt;height:24pt" o:ole="">
            <v:imagedata r:id="rId896" o:title=""/>
          </v:shape>
          <o:OLEObject Type="Embed" ProgID="Equation.DSMT4" ShapeID="_x0000_i1468" DrawAspect="Content" ObjectID="_1704283754" r:id="rId897"/>
        </w:object>
      </w:r>
    </w:p>
    <w:p w14:paraId="21EF1214" w14:textId="77777777" w:rsidR="00FD4C88" w:rsidRDefault="00FD4C88" w:rsidP="00FD4C88">
      <w:r>
        <w:rPr>
          <w:rFonts w:eastAsia="MS Mincho"/>
        </w:rPr>
        <w:t>Then, Δ</w:t>
      </w:r>
      <w:r>
        <w:rPr>
          <w:i/>
          <w:iCs/>
        </w:rPr>
        <w:t>w</w:t>
      </w:r>
      <w:r>
        <w:t xml:space="preserve">[2] is calculated by </w:t>
      </w:r>
    </w:p>
    <w:p w14:paraId="6B954A4D" w14:textId="77777777" w:rsidR="00FD4C88" w:rsidRDefault="00FD4C88" w:rsidP="00FD4C88">
      <w:pPr>
        <w:pStyle w:val="Equation0"/>
      </w:pPr>
      <w:r>
        <w:tab/>
      </w:r>
      <w:r w:rsidRPr="00D13384">
        <w:rPr>
          <w:position w:val="-32"/>
        </w:rPr>
        <w:object w:dxaOrig="5240" w:dyaOrig="760" w14:anchorId="053AAE5B">
          <v:shape id="_x0000_i1469" type="#_x0000_t75" style="width:264pt;height:36pt" o:ole="">
            <v:imagedata r:id="rId898" o:title=""/>
          </v:shape>
          <o:OLEObject Type="Embed" ProgID="Equation.DSMT4" ShapeID="_x0000_i1469" DrawAspect="Content" ObjectID="_1704283755" r:id="rId899"/>
        </w:object>
      </w:r>
    </w:p>
    <w:p w14:paraId="59505F49" w14:textId="77777777" w:rsidR="00FD4C88" w:rsidRDefault="00FD4C88" w:rsidP="00FD4C88">
      <w:pPr>
        <w:jc w:val="left"/>
      </w:pPr>
      <w:r>
        <w:rPr>
          <w:rFonts w:eastAsia="MS Mincho"/>
        </w:rPr>
        <w:t xml:space="preserve">Finally, </w:t>
      </w:r>
      <w:r w:rsidRPr="00B10E33">
        <w:rPr>
          <w:position w:val="-12"/>
        </w:rPr>
        <w:object w:dxaOrig="4780" w:dyaOrig="420" w14:anchorId="373F8BDC">
          <v:shape id="_x0000_i1470" type="#_x0000_t75" style="width:240pt;height:24pt" o:ole="">
            <v:imagedata r:id="rId900" o:title=""/>
          </v:shape>
          <o:OLEObject Type="Embed" ProgID="Equation.DSMT4" ShapeID="_x0000_i1470" DrawAspect="Content" ObjectID="_1704283756" r:id="rId901"/>
        </w:object>
      </w:r>
      <w:r>
        <w:t>.</w:t>
      </w:r>
    </w:p>
    <w:p w14:paraId="7B646256" w14:textId="77777777" w:rsidR="00FD4C88" w:rsidRDefault="00FD4C88" w:rsidP="00FD4C88">
      <w:pPr>
        <w:pStyle w:val="TOC1"/>
      </w:pPr>
    </w:p>
    <w:p w14:paraId="551D6FE2" w14:textId="77777777" w:rsidR="00FD4C88" w:rsidRPr="00CE5171" w:rsidRDefault="00FD4C88" w:rsidP="00FD4C88">
      <w:pPr>
        <w:pStyle w:val="TOC1"/>
      </w:pPr>
    </w:p>
    <w:p w14:paraId="655A07A4" w14:textId="77777777" w:rsidR="00FD4C88" w:rsidRDefault="00FD4C88" w:rsidP="00FD4C88">
      <w:pPr>
        <w:pStyle w:val="Heading2"/>
      </w:pPr>
      <w:bookmarkStart w:id="197" w:name="_Toc93064781"/>
      <w:r>
        <w:t>6.3 Case Study</w:t>
      </w:r>
      <w:bookmarkEnd w:id="197"/>
    </w:p>
    <w:p w14:paraId="49E416EA" w14:textId="77777777" w:rsidR="00FD4C88" w:rsidRDefault="00FD4C88" w:rsidP="00FD4C88">
      <w:pPr>
        <w:pStyle w:val="Heading3"/>
      </w:pPr>
      <w:bookmarkStart w:id="198" w:name="_Toc93064782"/>
      <w:r>
        <w:t>6.3.1</w:t>
      </w:r>
      <w:r w:rsidRPr="000B6E47">
        <w:t xml:space="preserve">. </w:t>
      </w:r>
      <w:r>
        <w:t>Test on a 4-bus System</w:t>
      </w:r>
      <w:bookmarkEnd w:id="198"/>
    </w:p>
    <w:p w14:paraId="4E4FDDE8" w14:textId="77777777" w:rsidR="00FD4C88" w:rsidRDefault="00FD4C88" w:rsidP="00FD4C88">
      <w:pPr>
        <w:rPr>
          <w:rFonts w:eastAsia="MS Mincho"/>
          <w:sz w:val="20"/>
          <w:szCs w:val="20"/>
        </w:rPr>
      </w:pPr>
      <w:r>
        <w:rPr>
          <w:rFonts w:eastAsia="MS Mincho"/>
        </w:rPr>
        <w:t>To validate the effectiveness of the proposed strategy, a four-bus system in [18] is used, shown in Fig. 38. The synchronous generator at bus 1 represents a 600 MW conventional generation, aggregated from four thermal power plants with 150 MW capacity each. The WTG at bus 3 represents a 300 MW wind power generation, aggregated from 200 DFIGs with 1.5 MW capacity each. The parameters in the frequency response model and the WTG model are adopted from [18] where</w:t>
      </w:r>
      <w:r>
        <w:rPr>
          <w:i/>
          <w:iCs/>
        </w:rPr>
        <w:t xml:space="preserve"> A</w:t>
      </w:r>
      <w:r>
        <w:rPr>
          <w:i/>
          <w:iCs/>
          <w:vertAlign w:val="subscript"/>
        </w:rPr>
        <w:t xml:space="preserve">i </w:t>
      </w:r>
      <w:r>
        <w:t>= -0.0723,</w:t>
      </w:r>
      <w:r>
        <w:rPr>
          <w:i/>
          <w:iCs/>
        </w:rPr>
        <w:t xml:space="preserve"> C</w:t>
      </w:r>
      <w:r>
        <w:rPr>
          <w:i/>
          <w:iCs/>
          <w:vertAlign w:val="subscript"/>
        </w:rPr>
        <w:t xml:space="preserve">i </w:t>
      </w:r>
      <w:r>
        <w:t xml:space="preserve">= 0.0127, </w:t>
      </w:r>
      <w:r>
        <w:rPr>
          <w:i/>
          <w:iCs/>
        </w:rPr>
        <w:t>H</w:t>
      </w:r>
      <w:r>
        <w:t xml:space="preserve">=4, </w:t>
      </w:r>
      <w:r>
        <w:rPr>
          <w:rFonts w:eastAsia="MS Mincho"/>
          <w:i/>
          <w:iCs/>
        </w:rPr>
        <w:t>τ</w:t>
      </w:r>
      <w:r>
        <w:rPr>
          <w:rFonts w:eastAsia="MS Mincho"/>
          <w:i/>
          <w:iCs/>
          <w:vertAlign w:val="subscript"/>
        </w:rPr>
        <w:t xml:space="preserve">ch </w:t>
      </w:r>
      <w:r>
        <w:rPr>
          <w:rFonts w:eastAsia="MS Mincho"/>
        </w:rPr>
        <w:t>= 0.3,</w:t>
      </w:r>
      <w:r>
        <w:t xml:space="preserve"> </w:t>
      </w:r>
      <w:r>
        <w:rPr>
          <w:rFonts w:eastAsia="MS Mincho"/>
          <w:i/>
          <w:iCs/>
        </w:rPr>
        <w:t>τ</w:t>
      </w:r>
      <w:r>
        <w:rPr>
          <w:rFonts w:eastAsia="MS Mincho"/>
          <w:i/>
          <w:iCs/>
          <w:vertAlign w:val="subscript"/>
        </w:rPr>
        <w:t>g</w:t>
      </w:r>
      <w:r>
        <w:rPr>
          <w:rFonts w:eastAsia="MS Mincho"/>
          <w:i/>
          <w:iCs/>
        </w:rPr>
        <w:t xml:space="preserve"> </w:t>
      </w:r>
      <w:r>
        <w:rPr>
          <w:rFonts w:eastAsia="MS Mincho"/>
        </w:rPr>
        <w:t>=</w:t>
      </w:r>
      <w:r>
        <w:rPr>
          <w:rFonts w:eastAsia="MS Mincho"/>
          <w:i/>
          <w:iCs/>
        </w:rPr>
        <w:t xml:space="preserve"> </w:t>
      </w:r>
      <w:r>
        <w:rPr>
          <w:rFonts w:eastAsia="MS Mincho"/>
        </w:rPr>
        <w:t>0.1</w:t>
      </w:r>
      <w:r>
        <w:rPr>
          <w:rFonts w:eastAsia="MS Mincho"/>
          <w:i/>
          <w:iCs/>
        </w:rPr>
        <w:t>, ω</w:t>
      </w:r>
      <w:r>
        <w:rPr>
          <w:rFonts w:eastAsia="MS Mincho"/>
          <w:i/>
          <w:iCs/>
          <w:vertAlign w:val="subscript"/>
        </w:rPr>
        <w:t>s</w:t>
      </w:r>
      <w:r>
        <w:rPr>
          <w:rFonts w:eastAsia="MS Mincho"/>
          <w:i/>
          <w:iCs/>
        </w:rPr>
        <w:t xml:space="preserve"> </w:t>
      </w:r>
      <w:r>
        <w:rPr>
          <w:rFonts w:eastAsia="MS Mincho"/>
        </w:rPr>
        <w:t>=</w:t>
      </w:r>
      <w:r>
        <w:rPr>
          <w:rFonts w:eastAsia="MS Mincho"/>
          <w:i/>
          <w:iCs/>
        </w:rPr>
        <w:t xml:space="preserve"> </w:t>
      </w:r>
      <w:r>
        <w:rPr>
          <w:rFonts w:eastAsia="MS Mincho"/>
        </w:rPr>
        <w:t>60HZ</w:t>
      </w:r>
      <w:r>
        <w:rPr>
          <w:rFonts w:eastAsia="MS Mincho"/>
          <w:i/>
          <w:iCs/>
        </w:rPr>
        <w:t xml:space="preserve">, D </w:t>
      </w:r>
      <w:r>
        <w:rPr>
          <w:rFonts w:eastAsia="MS Mincho"/>
        </w:rPr>
        <w:t xml:space="preserve">= 1, </w:t>
      </w:r>
      <w:r>
        <w:rPr>
          <w:rFonts w:eastAsia="MS Mincho"/>
          <w:i/>
          <w:iCs/>
        </w:rPr>
        <w:t xml:space="preserve">R </w:t>
      </w:r>
      <w:r>
        <w:rPr>
          <w:rFonts w:eastAsia="MS Mincho"/>
        </w:rPr>
        <w:t>= 0.05</w:t>
      </w:r>
      <w:r>
        <w:rPr>
          <w:rFonts w:ascii="DengXian" w:eastAsia="DengXian" w:hAnsi="DengXian" w:hint="eastAsia"/>
          <w:lang w:eastAsia="zh-CN"/>
        </w:rPr>
        <w:t xml:space="preserve">, </w:t>
      </w:r>
      <w:r>
        <w:rPr>
          <w:i/>
          <w:iCs/>
        </w:rPr>
        <w:t>B</w:t>
      </w:r>
      <w:r>
        <w:rPr>
          <w:vertAlign w:val="subscript"/>
        </w:rPr>
        <w:t>1</w:t>
      </w:r>
      <w:r>
        <w:rPr>
          <w:i/>
          <w:iCs/>
          <w:vertAlign w:val="subscript"/>
        </w:rPr>
        <w:t>,i</w:t>
      </w:r>
      <w:r>
        <w:t>=-0.6246,</w:t>
      </w:r>
      <w:r>
        <w:rPr>
          <w:i/>
          <w:iCs/>
        </w:rPr>
        <w:t xml:space="preserve"> B</w:t>
      </w:r>
      <w:r>
        <w:rPr>
          <w:vertAlign w:val="subscript"/>
        </w:rPr>
        <w:t>2</w:t>
      </w:r>
      <w:r>
        <w:rPr>
          <w:i/>
          <w:iCs/>
          <w:vertAlign w:val="subscript"/>
        </w:rPr>
        <w:t>,i</w:t>
      </w:r>
      <w:r>
        <w:t>=0.1874,</w:t>
      </w:r>
      <w:r>
        <w:rPr>
          <w:i/>
          <w:iCs/>
        </w:rPr>
        <w:t xml:space="preserve"> D</w:t>
      </w:r>
      <w:r>
        <w:rPr>
          <w:vertAlign w:val="subscript"/>
        </w:rPr>
        <w:t>1</w:t>
      </w:r>
      <w:r>
        <w:rPr>
          <w:i/>
          <w:iCs/>
          <w:vertAlign w:val="subscript"/>
        </w:rPr>
        <w:t>,i</w:t>
      </w:r>
      <w:r>
        <w:t>=-0.10,</w:t>
      </w:r>
      <w:r>
        <w:rPr>
          <w:i/>
          <w:iCs/>
        </w:rPr>
        <w:t xml:space="preserve"> D</w:t>
      </w:r>
      <w:r>
        <w:rPr>
          <w:vertAlign w:val="subscript"/>
        </w:rPr>
        <w:t>2</w:t>
      </w:r>
      <w:r>
        <w:rPr>
          <w:i/>
          <w:iCs/>
          <w:vertAlign w:val="subscript"/>
        </w:rPr>
        <w:t>,i</w:t>
      </w:r>
      <w:r>
        <w:t>=-0.03</w:t>
      </w:r>
      <w:r>
        <w:rPr>
          <w:rFonts w:eastAsia="MS Mincho"/>
        </w:rPr>
        <w:t>, Δ</w:t>
      </w:r>
      <w:r>
        <w:rPr>
          <w:rFonts w:eastAsia="MS Mincho"/>
          <w:i/>
          <w:iCs/>
        </w:rPr>
        <w:t>w</w:t>
      </w:r>
      <w:r>
        <w:rPr>
          <w:rFonts w:eastAsia="MS Mincho"/>
          <w:vertAlign w:val="subscript"/>
        </w:rPr>
        <w:t>db</w:t>
      </w:r>
      <w:r>
        <w:rPr>
          <w:rFonts w:eastAsia="MS Mincho"/>
        </w:rPr>
        <w:t>=0.2 HZ and Δ</w:t>
      </w:r>
      <w:r>
        <w:rPr>
          <w:rFonts w:eastAsia="MS Mincho"/>
          <w:i/>
          <w:iCs/>
        </w:rPr>
        <w:t>w</w:t>
      </w:r>
      <w:r>
        <w:rPr>
          <w:rFonts w:eastAsia="MS Mincho"/>
          <w:vertAlign w:val="subscript"/>
        </w:rPr>
        <w:t>lim</w:t>
      </w:r>
      <w:r>
        <w:rPr>
          <w:rFonts w:eastAsia="MS Mincho"/>
        </w:rPr>
        <w:t>=0.5 HZ.</w:t>
      </w:r>
      <w:r>
        <w:t xml:space="preserve"> </w:t>
      </w:r>
    </w:p>
    <w:p w14:paraId="3AA8531E" w14:textId="77777777" w:rsidR="00FD4C88" w:rsidRDefault="00FD4C88" w:rsidP="00FD4C88">
      <w:pPr>
        <w:rPr>
          <w:rFonts w:eastAsia="MS Mincho"/>
        </w:rPr>
      </w:pPr>
      <w:r>
        <w:rPr>
          <w:rFonts w:eastAsia="MS Mincho"/>
        </w:rPr>
        <w:lastRenderedPageBreak/>
        <w:t xml:space="preserve">The accuracy of the proposed DTM-based semi-analytical solution is tested under three scenarios with different disturbance severities, shown in Table 20. The commonly used numerical integration method RK4 is used as the benchmark. The system frequency response over a time window of 4 seconds after the disturbance occurs is studied. In the RK4 method, a time step of 0.04 second is used and 100 consecutive time windows are used to make the frequency response solution. In the semi-analytical solution in (9), </w:t>
      </w:r>
      <w:r w:rsidRPr="00025957">
        <w:rPr>
          <w:position w:val="-4"/>
        </w:rPr>
        <w:object w:dxaOrig="980" w:dyaOrig="260" w14:anchorId="6FB17247">
          <v:shape id="_x0000_i1471" type="#_x0000_t75" style="width:48pt;height:12pt" o:ole="">
            <v:imagedata r:id="rId902" o:title=""/>
          </v:shape>
          <o:OLEObject Type="Embed" ProgID="Equation.DSMT4" ShapeID="_x0000_i1471" DrawAspect="Content" ObjectID="_1704283757" r:id="rId903"/>
        </w:object>
      </w:r>
      <w:r>
        <w:rPr>
          <w:rFonts w:eastAsia="MS Mincho"/>
        </w:rPr>
        <w:t xml:space="preserve">is selected. The accuracy of the semi-analytical solution is shown in Fig. 39. Under all three scenarios, the semi-analytical solution matches the RK4 solution up to </w:t>
      </w:r>
      <w:r w:rsidRPr="00025957">
        <w:rPr>
          <w:position w:val="-4"/>
        </w:rPr>
        <w:object w:dxaOrig="420" w:dyaOrig="240" w14:anchorId="057A0B4D">
          <v:shape id="_x0000_i1472" type="#_x0000_t75" style="width:24pt;height:12pt" o:ole="">
            <v:imagedata r:id="rId904" o:title=""/>
          </v:shape>
          <o:OLEObject Type="Embed" ProgID="Equation.DSMT4" ShapeID="_x0000_i1472" DrawAspect="Content" ObjectID="_1704283758" r:id="rId905"/>
        </w:object>
      </w:r>
      <w:r>
        <w:rPr>
          <w:rFonts w:eastAsia="MS Mincho"/>
        </w:rPr>
        <w:t xml:space="preserve"> 4.4 s, i.e. equal to 340 consecutive time intervals of RK4. The effect of order </w:t>
      </w:r>
      <w:r w:rsidRPr="00025957">
        <w:rPr>
          <w:position w:val="-4"/>
        </w:rPr>
        <w:object w:dxaOrig="279" w:dyaOrig="260" w14:anchorId="3610460A">
          <v:shape id="_x0000_i1473" type="#_x0000_t75" style="width:12pt;height:12pt" o:ole="">
            <v:imagedata r:id="rId906" o:title=""/>
          </v:shape>
          <o:OLEObject Type="Embed" ProgID="Equation.DSMT4" ShapeID="_x0000_i1473" DrawAspect="Content" ObjectID="_1704283759" r:id="rId907"/>
        </w:object>
      </w:r>
      <w:r>
        <w:rPr>
          <w:rFonts w:eastAsia="MS Mincho"/>
        </w:rPr>
        <w:t xml:space="preserve"> on the semi-analytical solution accuracy is also studied. The convergence region of the semi-analytical solution is drawn in Fig. 40. It shows the convergence region of the semi-analytical solution increases with its order. For the four-bus system, the frequency nadir limit usually happens before </w:t>
      </w:r>
      <w:r w:rsidRPr="00025957">
        <w:rPr>
          <w:position w:val="-4"/>
        </w:rPr>
        <w:object w:dxaOrig="420" w:dyaOrig="240" w14:anchorId="295BC8E6">
          <v:shape id="_x0000_i1474" type="#_x0000_t75" style="width:24pt;height:12pt" o:ole="">
            <v:imagedata r:id="rId908" o:title=""/>
          </v:shape>
          <o:OLEObject Type="Embed" ProgID="Equation.DSMT4" ShapeID="_x0000_i1474" DrawAspect="Content" ObjectID="_1704283760" r:id="rId909"/>
        </w:object>
      </w:r>
      <w:r>
        <w:rPr>
          <w:rFonts w:eastAsia="MS Mincho"/>
        </w:rPr>
        <w:t xml:space="preserve"> 2 s. Therefore, an order </w:t>
      </w:r>
      <w:r w:rsidRPr="00025957">
        <w:rPr>
          <w:position w:val="-4"/>
        </w:rPr>
        <w:object w:dxaOrig="859" w:dyaOrig="260" w14:anchorId="4136DC2C">
          <v:shape id="_x0000_i1475" type="#_x0000_t75" style="width:42pt;height:12pt" o:ole="">
            <v:imagedata r:id="rId910" o:title=""/>
          </v:shape>
          <o:OLEObject Type="Embed" ProgID="Equation.DSMT4" ShapeID="_x0000_i1475" DrawAspect="Content" ObjectID="_1704283761" r:id="rId911"/>
        </w:object>
      </w:r>
      <w:r>
        <w:rPr>
          <w:rFonts w:eastAsia="MS Mincho"/>
        </w:rPr>
        <w:t xml:space="preserve">  is selected for the proposed control strategy. </w:t>
      </w:r>
    </w:p>
    <w:p w14:paraId="66897FE3" w14:textId="77777777" w:rsidR="00FD4C88" w:rsidRDefault="00FD4C88" w:rsidP="00FD4C88">
      <w:pPr>
        <w:rPr>
          <w:rFonts w:eastAsia="MS Mincho"/>
        </w:rPr>
      </w:pPr>
      <w:r>
        <w:rPr>
          <w:rFonts w:eastAsia="MS Mincho"/>
        </w:rPr>
        <w:t xml:space="preserve">To show the proposed adaptive switching strategy can check the safety in real time, the time cost of evaluating the analytical solution are compared with the time for frequency to reach the deadband in the worst-case scenario 3. In Fig.  39c), it takes 0.19 second for the frequency deviation to hit the deadband </w:t>
      </w:r>
      <w:r w:rsidRPr="00025957">
        <w:rPr>
          <w:position w:val="-4"/>
        </w:rPr>
        <w:object w:dxaOrig="1080" w:dyaOrig="260" w14:anchorId="70A95BCC">
          <v:shape id="_x0000_i1476" type="#_x0000_t75" style="width:54pt;height:12pt" o:ole="">
            <v:imagedata r:id="rId912" o:title=""/>
          </v:shape>
          <o:OLEObject Type="Embed" ProgID="Equation.DSMT4" ShapeID="_x0000_i1476" DrawAspect="Content" ObjectID="_1704283762" r:id="rId913"/>
        </w:object>
      </w:r>
      <w:r>
        <w:rPr>
          <w:rFonts w:eastAsia="MS Mincho"/>
        </w:rPr>
        <w:t xml:space="preserve"> Hz, while the time cost for evaluating the analytical </w:t>
      </w:r>
      <w:r w:rsidRPr="006E6142">
        <w:rPr>
          <w:rFonts w:eastAsia="MS Mincho"/>
        </w:rPr>
        <w:t xml:space="preserve">solution </w:t>
      </w:r>
      <w:r>
        <w:rPr>
          <w:rFonts w:eastAsia="MS Mincho"/>
        </w:rPr>
        <w:t xml:space="preserve">with </w:t>
      </w:r>
      <w:r w:rsidRPr="00025957">
        <w:rPr>
          <w:position w:val="-4"/>
        </w:rPr>
        <w:object w:dxaOrig="540" w:dyaOrig="260" w14:anchorId="2C339CD1">
          <v:shape id="_x0000_i1477" type="#_x0000_t75" style="width:30pt;height:12pt" o:ole="">
            <v:imagedata r:id="rId914" o:title=""/>
          </v:shape>
          <o:OLEObject Type="Embed" ProgID="Equation.DSMT4" ShapeID="_x0000_i1477" DrawAspect="Content" ObjectID="_1704283763" r:id="rId915"/>
        </w:object>
      </w:r>
      <w:r>
        <w:rPr>
          <w:rFonts w:eastAsia="MS Mincho"/>
        </w:rPr>
        <w:t xml:space="preserve"> 50 at one time instant is only </w:t>
      </w:r>
      <w:r w:rsidRPr="00025957">
        <w:rPr>
          <w:position w:val="-4"/>
        </w:rPr>
        <w:object w:dxaOrig="1200" w:dyaOrig="340" w14:anchorId="5313D391">
          <v:shape id="_x0000_i1478" type="#_x0000_t75" style="width:60pt;height:18pt" o:ole="">
            <v:imagedata r:id="rId916" o:title=""/>
          </v:shape>
          <o:OLEObject Type="Embed" ProgID="Equation.DSMT4" ShapeID="_x0000_i1478" DrawAspect="Content" ObjectID="_1704283764" r:id="rId917"/>
        </w:object>
      </w:r>
      <w:r>
        <w:rPr>
          <w:rFonts w:eastAsia="MS Mincho"/>
        </w:rPr>
        <w:t xml:space="preserve"> second. It means the analytical solution evaluation can be done at more than 300 time instants before the deadband is met. Moreover, evaluations of an analytical solution at different time instants are independent from each other and hence can be </w:t>
      </w:r>
      <w:r>
        <w:rPr>
          <w:rFonts w:eastAsia="MS Mincho"/>
        </w:rPr>
        <w:lastRenderedPageBreak/>
        <w:t xml:space="preserve">conducted by parallel computers. Therefore, the proposed control strategy has enough time to check the safety of a frequency response and bypass the deadband for a safe response to avoid unnecessary switches. </w:t>
      </w:r>
    </w:p>
    <w:p w14:paraId="36A8350D" w14:textId="77777777" w:rsidR="00FD4C88" w:rsidRDefault="00FD4C88" w:rsidP="00FD4C88">
      <w:pPr>
        <w:rPr>
          <w:rFonts w:eastAsia="MS Mincho"/>
          <w:sz w:val="20"/>
          <w:szCs w:val="20"/>
        </w:rPr>
      </w:pPr>
      <w:r>
        <w:rPr>
          <w:rFonts w:eastAsia="MS Mincho"/>
        </w:rPr>
        <w:t>To validate the proposed control strategy in avoiding unnecessary switches, the disturbances Δ</w:t>
      </w:r>
      <w:r>
        <w:rPr>
          <w:rFonts w:eastAsia="MS Mincho"/>
          <w:i/>
          <w:iCs/>
        </w:rPr>
        <w:t>p</w:t>
      </w:r>
      <w:r>
        <w:rPr>
          <w:rFonts w:eastAsia="MS Mincho"/>
          <w:i/>
          <w:iCs/>
          <w:vertAlign w:val="subscript"/>
        </w:rPr>
        <w:t>d</w:t>
      </w:r>
      <w:r>
        <w:rPr>
          <w:rFonts w:eastAsia="MS Mincho"/>
        </w:rPr>
        <w:t xml:space="preserve"> are changed from 10 MW to 150 MW with the step size of 10 MW shown in Fig. 41. Among the 15 cases, only 2 cases require WTGs to provide frequency support and they are successfully detected by the safety check in the proposed control strategy. Otherwise, the WTGs will be switched to frequency support modes in 10 cases, where 8 of them are switched unnecessarily. </w:t>
      </w:r>
    </w:p>
    <w:p w14:paraId="566771E2" w14:textId="77777777" w:rsidR="00FD4C88" w:rsidRDefault="00FD4C88" w:rsidP="00FD4C88">
      <w:pPr>
        <w:rPr>
          <w:rFonts w:eastAsia="MS Mincho"/>
          <w:sz w:val="20"/>
          <w:szCs w:val="20"/>
        </w:rPr>
      </w:pPr>
      <w:r>
        <w:rPr>
          <w:rFonts w:eastAsia="MS Mincho"/>
        </w:rPr>
        <w:t xml:space="preserve">The proposed adaptive switching control strategy not only avoids the unnecessary switches, but also lets the WTGs react correctly when the switching is indeed needed. For the worst-case scenario 3, the proposed strategy successfully sensed the unsafety, and the frequency support mode is activated timely. The frequency response when switching to different frequency support modes at </w:t>
      </w:r>
      <w:r w:rsidRPr="00025957">
        <w:rPr>
          <w:position w:val="-4"/>
        </w:rPr>
        <w:object w:dxaOrig="1080" w:dyaOrig="260" w14:anchorId="24B888DE">
          <v:shape id="_x0000_i1479" type="#_x0000_t75" style="width:54pt;height:12pt" o:ole="">
            <v:imagedata r:id="rId918" o:title=""/>
          </v:shape>
          <o:OLEObject Type="Embed" ProgID="Equation.DSMT4" ShapeID="_x0000_i1479" DrawAspect="Content" ObjectID="_1704283765" r:id="rId919"/>
        </w:object>
      </w:r>
      <w:r>
        <w:rPr>
          <w:rFonts w:eastAsia="MS Mincho"/>
        </w:rPr>
        <w:t xml:space="preserve"> Hz is shown in Fig. 42, where mode 1 is the MPPT mode and the other modes represent frequency control modes with different control parameters </w:t>
      </w:r>
      <w:r>
        <w:rPr>
          <w:i/>
          <w:iCs/>
        </w:rPr>
        <w:t>B</w:t>
      </w:r>
      <w:r>
        <w:rPr>
          <w:vertAlign w:val="subscript"/>
        </w:rPr>
        <w:t>1</w:t>
      </w:r>
      <w:r>
        <w:rPr>
          <w:i/>
          <w:iCs/>
          <w:vertAlign w:val="subscript"/>
        </w:rPr>
        <w:t>,i</w:t>
      </w:r>
      <w:r>
        <w:t>,</w:t>
      </w:r>
      <w:r>
        <w:rPr>
          <w:i/>
          <w:iCs/>
        </w:rPr>
        <w:t xml:space="preserve"> B</w:t>
      </w:r>
      <w:r>
        <w:rPr>
          <w:vertAlign w:val="subscript"/>
        </w:rPr>
        <w:t>2</w:t>
      </w:r>
      <w:r>
        <w:rPr>
          <w:i/>
          <w:iCs/>
          <w:vertAlign w:val="subscript"/>
        </w:rPr>
        <w:t>,i</w:t>
      </w:r>
      <w:r>
        <w:t>,</w:t>
      </w:r>
      <w:r>
        <w:rPr>
          <w:i/>
          <w:iCs/>
        </w:rPr>
        <w:t xml:space="preserve"> D</w:t>
      </w:r>
      <w:r>
        <w:rPr>
          <w:vertAlign w:val="subscript"/>
        </w:rPr>
        <w:t>1</w:t>
      </w:r>
      <w:r>
        <w:rPr>
          <w:i/>
          <w:iCs/>
          <w:vertAlign w:val="subscript"/>
        </w:rPr>
        <w:t>,i</w:t>
      </w:r>
      <w:r>
        <w:t>,</w:t>
      </w:r>
      <w:r>
        <w:rPr>
          <w:i/>
          <w:iCs/>
        </w:rPr>
        <w:t xml:space="preserve"> D</w:t>
      </w:r>
      <w:r>
        <w:rPr>
          <w:vertAlign w:val="subscript"/>
        </w:rPr>
        <w:t>2</w:t>
      </w:r>
      <w:r>
        <w:rPr>
          <w:i/>
          <w:iCs/>
          <w:vertAlign w:val="subscript"/>
        </w:rPr>
        <w:t>,i</w:t>
      </w:r>
      <w:r>
        <w:rPr>
          <w:rFonts w:eastAsia="MS Mincho"/>
        </w:rPr>
        <w:t xml:space="preserve">. It shows the safety is preserved for all frequency support modes using the proposed strategy. </w:t>
      </w:r>
    </w:p>
    <w:p w14:paraId="794E0B59" w14:textId="77777777" w:rsidR="00FD4C88" w:rsidRDefault="00FD4C88" w:rsidP="00FD4C88">
      <w:pPr>
        <w:pStyle w:val="Heading3"/>
      </w:pPr>
      <w:bookmarkStart w:id="199" w:name="_Toc93064783"/>
      <w:r>
        <w:t>6.3.2</w:t>
      </w:r>
      <w:r w:rsidRPr="000B6E47">
        <w:t xml:space="preserve">. </w:t>
      </w:r>
      <w:r>
        <w:t>Test on the 39-bus System</w:t>
      </w:r>
      <w:bookmarkEnd w:id="199"/>
    </w:p>
    <w:p w14:paraId="42164354" w14:textId="77777777" w:rsidR="00FD4C88" w:rsidRDefault="00FD4C88" w:rsidP="00FD4C88">
      <w:pPr>
        <w:rPr>
          <w:rFonts w:eastAsia="MS Mincho"/>
          <w:sz w:val="20"/>
          <w:szCs w:val="20"/>
        </w:rPr>
      </w:pPr>
      <w:r>
        <w:rPr>
          <w:rFonts w:eastAsia="MS Mincho"/>
        </w:rPr>
        <w:t>To test the performance of the proposed strategy on real-world power system, a 10-machine 39-bus system is used where five synchronous generators are replaced by WTGs. The parameters in (4)-(5) are the same with the 4-bus system.</w:t>
      </w:r>
    </w:p>
    <w:p w14:paraId="6B21B9DE" w14:textId="53B4DE72" w:rsidR="00FD4C88" w:rsidRDefault="00FD4C88" w:rsidP="00FD4C88">
      <w:pPr>
        <w:rPr>
          <w:rFonts w:eastAsia="MS Mincho"/>
        </w:rPr>
      </w:pPr>
      <w:r>
        <w:rPr>
          <w:rFonts w:eastAsia="MS Mincho"/>
        </w:rPr>
        <w:lastRenderedPageBreak/>
        <w:t xml:space="preserve">Two scenarios, i.e., a safe scenario with power imbalance of -500 MW and an unsafe scenario with power imbalance of -1000MW, are tested. Fig. 43 give the frequency responses in the two scenarios. The proposed strategy activates the frequency support mode only for the unsafe scenario. In contrast, the deadband based strategy would activate frequency support for both the safe and unsafe scenarios. This result shows the proposed strategy can overcome conservativeness compared with the deadband based strategy. </w:t>
      </w:r>
    </w:p>
    <w:p w14:paraId="0273125B" w14:textId="77777777" w:rsidR="00FD4C88" w:rsidRDefault="00FD4C88" w:rsidP="00FD4C88">
      <w:pPr>
        <w:pStyle w:val="Heading2"/>
      </w:pPr>
      <w:bookmarkStart w:id="200" w:name="_Toc93064784"/>
      <w:r>
        <w:t>6.4 Conclusion</w:t>
      </w:r>
      <w:bookmarkEnd w:id="200"/>
    </w:p>
    <w:p w14:paraId="1393ED80" w14:textId="77777777" w:rsidR="00FD4C88" w:rsidRPr="00CE5171" w:rsidRDefault="00FD4C88" w:rsidP="00FD4C88">
      <w:r w:rsidRPr="00367200">
        <w:t xml:space="preserve">This </w:t>
      </w:r>
      <w:r>
        <w:t>chapter</w:t>
      </w:r>
      <w:r w:rsidRPr="00367200">
        <w:t xml:space="preserve"> proposes an analytical, adaptive switching control strategy to overcome the conservativeness of the deadband based strategy. For safe responses, the frequency support mode is not activated even if the deadband is met. For unsafe responses, the frequency support mode is activated immediately once unsafety is predicted. The strategy is shown effective to control WTGs for adequate frequency response.</w:t>
      </w:r>
    </w:p>
    <w:p w14:paraId="2D0B0312" w14:textId="77777777" w:rsidR="00FD4C88" w:rsidRPr="00877690" w:rsidRDefault="00FD4C88" w:rsidP="00FD4C88">
      <w:pPr>
        <w:rPr>
          <w:lang w:val="en-GB" w:eastAsia="zh-CN"/>
        </w:rPr>
      </w:pPr>
    </w:p>
    <w:p w14:paraId="050414C5" w14:textId="51C1534C" w:rsidR="00FD4C88" w:rsidRDefault="00FD4C88" w:rsidP="00B10E33">
      <w:pPr>
        <w:rPr>
          <w:rFonts w:eastAsiaTheme="minorEastAsia"/>
          <w:sz w:val="20"/>
          <w:szCs w:val="20"/>
          <w:lang w:val="en-GB" w:eastAsia="zh-CN"/>
        </w:rPr>
      </w:pPr>
    </w:p>
    <w:p w14:paraId="12F59449" w14:textId="77777777" w:rsidR="00C366CA" w:rsidRDefault="00C366CA" w:rsidP="00C366CA">
      <w:pPr>
        <w:rPr>
          <w:lang w:eastAsia="zh-CN"/>
        </w:rPr>
      </w:pPr>
    </w:p>
    <w:p w14:paraId="72467375" w14:textId="77777777" w:rsidR="00C366CA" w:rsidRDefault="00C366CA" w:rsidP="00C366CA">
      <w:pPr>
        <w:rPr>
          <w:lang w:eastAsia="zh-CN"/>
        </w:rPr>
      </w:pPr>
      <w:r>
        <w:rPr>
          <w:lang w:eastAsia="zh-CN"/>
        </w:rPr>
        <w:br w:type="page"/>
      </w:r>
    </w:p>
    <w:p w14:paraId="53D06145" w14:textId="479A12C3" w:rsidR="00623FC9" w:rsidRDefault="00623FC9" w:rsidP="00623FC9">
      <w:pPr>
        <w:pStyle w:val="Heading1"/>
      </w:pPr>
      <w:bookmarkStart w:id="201" w:name="_Toc93064785"/>
      <w:r>
        <w:lastRenderedPageBreak/>
        <w:t>CHAPTER 7</w:t>
      </w:r>
      <w:r w:rsidRPr="004D734D">
        <w:br/>
      </w:r>
      <w:r w:rsidR="00C13F29" w:rsidRPr="00C13F29">
        <w:t>An Affine Recursion Form of Nonlinear DAEs</w:t>
      </w:r>
      <w:bookmarkEnd w:id="201"/>
    </w:p>
    <w:p w14:paraId="7C307B64" w14:textId="76BFD481" w:rsidR="00623FC9" w:rsidRPr="00C366CA" w:rsidRDefault="00623FC9" w:rsidP="00623FC9">
      <w:r w:rsidRPr="00A97B62">
        <w:rPr>
          <w:rStyle w:val="MTEquationSection"/>
        </w:rPr>
        <w:fldChar w:fldCharType="begin"/>
      </w:r>
      <w:r w:rsidRPr="00A97B62">
        <w:rPr>
          <w:rStyle w:val="MTEquationSection"/>
        </w:rPr>
        <w:instrText xml:space="preserve"> MACROBUTTON MTEditEquationSection2 Equation Chapter (Next) Section 1</w:instrText>
      </w:r>
      <w:r w:rsidRPr="00A97B62">
        <w:rPr>
          <w:rStyle w:val="MTEquationSection"/>
        </w:rPr>
        <w:fldChar w:fldCharType="begin"/>
      </w:r>
      <w:r w:rsidRPr="00A97B62">
        <w:rPr>
          <w:rStyle w:val="MTEquationSection"/>
        </w:rPr>
        <w:instrText xml:space="preserve"> SEQ MTEqn \r \h \* MERGEFORMAT </w:instrText>
      </w:r>
      <w:r w:rsidRPr="00A97B62">
        <w:rPr>
          <w:rStyle w:val="MTEquationSection"/>
        </w:rPr>
        <w:fldChar w:fldCharType="end"/>
      </w:r>
      <w:r w:rsidRPr="00A97B62">
        <w:rPr>
          <w:rStyle w:val="MTEquationSection"/>
        </w:rPr>
        <w:fldChar w:fldCharType="begin"/>
      </w:r>
      <w:r w:rsidRPr="00A97B62">
        <w:rPr>
          <w:rStyle w:val="MTEquationSection"/>
        </w:rPr>
        <w:instrText xml:space="preserve"> SEQ MTSec \r 1 \h \* MERGEFORMAT </w:instrText>
      </w:r>
      <w:r w:rsidRPr="00A97B62">
        <w:rPr>
          <w:rStyle w:val="MTEquationSection"/>
        </w:rPr>
        <w:fldChar w:fldCharType="end"/>
      </w:r>
      <w:r w:rsidRPr="00A97B62">
        <w:rPr>
          <w:rStyle w:val="MTEquationSection"/>
        </w:rPr>
        <w:fldChar w:fldCharType="begin"/>
      </w:r>
      <w:r w:rsidRPr="00A97B62">
        <w:rPr>
          <w:rStyle w:val="MTEquationSection"/>
        </w:rPr>
        <w:instrText xml:space="preserve"> SEQ MTChap \h \* MERGEFORMAT </w:instrText>
      </w:r>
      <w:r w:rsidRPr="00A97B62">
        <w:rPr>
          <w:rStyle w:val="MTEquationSection"/>
        </w:rPr>
        <w:fldChar w:fldCharType="end"/>
      </w:r>
      <w:r w:rsidRPr="00A97B62">
        <w:rPr>
          <w:rStyle w:val="MTEquationSection"/>
        </w:rPr>
        <w:fldChar w:fldCharType="end"/>
      </w:r>
      <w:r w:rsidR="00F37107" w:rsidRPr="00F37107">
        <w:rPr>
          <w:color w:val="000000" w:themeColor="text1"/>
          <w:lang w:eastAsia="zh-CN"/>
        </w:rPr>
        <w:t xml:space="preserve">This </w:t>
      </w:r>
      <w:r w:rsidR="00F37107">
        <w:rPr>
          <w:color w:val="000000" w:themeColor="text1"/>
          <w:lang w:eastAsia="zh-CN"/>
        </w:rPr>
        <w:t>chapter</w:t>
      </w:r>
      <w:r w:rsidR="00F37107" w:rsidRPr="00F37107">
        <w:rPr>
          <w:color w:val="000000" w:themeColor="text1"/>
          <w:lang w:eastAsia="zh-CN"/>
        </w:rPr>
        <w:t xml:space="preserve"> proposes an affine recursion form (ARF) of nonlinear DAEs.  The advantage of ARF is that nonlinear DAEs are converted to formally linear equations about Taylor series coefficients, which enables straightforward calculation of semi-analytical solutions of the nonlinear DAEs in the form of arbitrary high-order Taylor series. Since practical DAE models often contain compositional functions with complicated compositional structures, this </w:t>
      </w:r>
      <w:r w:rsidR="00493DD6">
        <w:rPr>
          <w:color w:val="000000" w:themeColor="text1"/>
          <w:lang w:eastAsia="zh-CN"/>
        </w:rPr>
        <w:t>chapter</w:t>
      </w:r>
      <w:r w:rsidR="00F37107" w:rsidRPr="00F37107">
        <w:rPr>
          <w:color w:val="000000" w:themeColor="text1"/>
          <w:lang w:eastAsia="zh-CN"/>
        </w:rPr>
        <w:t xml:space="preserve"> first studies the ARF of generic compositional functions, including its existence, uniqueness, and propagation of the ARF over a compositional function structure to derive ARFs of compositional functions from simple functions. After that, this </w:t>
      </w:r>
      <w:r w:rsidR="00493DD6">
        <w:rPr>
          <w:color w:val="000000" w:themeColor="text1"/>
          <w:lang w:eastAsia="zh-CN"/>
        </w:rPr>
        <w:t>chapter</w:t>
      </w:r>
      <w:r w:rsidR="00F37107" w:rsidRPr="00F37107">
        <w:rPr>
          <w:color w:val="000000" w:themeColor="text1"/>
          <w:lang w:eastAsia="zh-CN"/>
        </w:rPr>
        <w:t xml:space="preserve"> derives the ARF of nonlinear DAEs and designs an ARF-based DAE solution algorithm. Finally, the </w:t>
      </w:r>
      <w:r w:rsidR="00493DD6">
        <w:rPr>
          <w:color w:val="000000" w:themeColor="text1"/>
          <w:lang w:eastAsia="zh-CN"/>
        </w:rPr>
        <w:t>chapter</w:t>
      </w:r>
      <w:r w:rsidR="00F37107" w:rsidRPr="00F37107">
        <w:rPr>
          <w:color w:val="000000" w:themeColor="text1"/>
          <w:lang w:eastAsia="zh-CN"/>
        </w:rPr>
        <w:t xml:space="preserve"> applies the proposed method to derive the ARF of a detailed power system DAE model.</w:t>
      </w:r>
    </w:p>
    <w:p w14:paraId="6AFAAEAD" w14:textId="59409A4B" w:rsidR="00623FC9" w:rsidRDefault="00653A71" w:rsidP="007D4625">
      <w:pPr>
        <w:pStyle w:val="Heading2"/>
      </w:pPr>
      <w:bookmarkStart w:id="202" w:name="_Toc93064786"/>
      <w:r>
        <w:t>7</w:t>
      </w:r>
      <w:r w:rsidR="00623FC9">
        <w:t xml:space="preserve">.1 </w:t>
      </w:r>
      <w:r w:rsidR="0010354A">
        <w:t>ARF of Compositional Functions</w:t>
      </w:r>
      <w:bookmarkEnd w:id="202"/>
      <w:r w:rsidR="00623FC9">
        <w:t xml:space="preserve"> </w:t>
      </w:r>
    </w:p>
    <w:p w14:paraId="07564F64" w14:textId="1515D4EB" w:rsidR="002375FE" w:rsidRDefault="002375FE" w:rsidP="002375FE">
      <w:pPr>
        <w:pStyle w:val="Heading3"/>
      </w:pPr>
      <w:bookmarkStart w:id="203" w:name="_Toc93064787"/>
      <w:r>
        <w:t>7.1.1</w:t>
      </w:r>
      <w:r w:rsidRPr="000B6E47">
        <w:t xml:space="preserve">. </w:t>
      </w:r>
      <w:r>
        <w:t>Definition</w:t>
      </w:r>
      <w:bookmarkEnd w:id="203"/>
    </w:p>
    <w:p w14:paraId="720B6E62" w14:textId="06544A53" w:rsidR="00422202" w:rsidRDefault="00422202" w:rsidP="00B10E33">
      <w:pPr>
        <w:rPr>
          <w:sz w:val="20"/>
          <w:szCs w:val="20"/>
        </w:rPr>
      </w:pPr>
      <w:r>
        <w:t xml:space="preserve">Consider a vector-valued nonlinear compositional function </w:t>
      </w:r>
      <w:r w:rsidR="00B10E33" w:rsidRPr="00B10E33">
        <w:rPr>
          <w:position w:val="-10"/>
        </w:rPr>
        <w:object w:dxaOrig="4440" w:dyaOrig="400" w14:anchorId="4F967EAD">
          <v:shape id="_x0000_i1480" type="#_x0000_t75" style="width:222pt;height:18pt" o:ole="">
            <v:imagedata r:id="rId920" o:title=""/>
          </v:shape>
          <o:OLEObject Type="Embed" ProgID="Equation.DSMT4" ShapeID="_x0000_i1480" DrawAspect="Content" ObjectID="_1704283766" r:id="rId921"/>
        </w:object>
      </w:r>
      <w:r>
        <w:t xml:space="preserve">, which is composed of </w:t>
      </w:r>
      <w:r w:rsidR="00B10E33" w:rsidRPr="00B10E33">
        <w:rPr>
          <w:position w:val="-12"/>
        </w:rPr>
        <w:object w:dxaOrig="3019" w:dyaOrig="420" w14:anchorId="685D7CC6">
          <v:shape id="_x0000_i1481" type="#_x0000_t75" style="width:150pt;height:24pt" o:ole="">
            <v:imagedata r:id="rId922" o:title=""/>
          </v:shape>
          <o:OLEObject Type="Embed" ProgID="Equation.DSMT4" ShapeID="_x0000_i1481" DrawAspect="Content" ObjectID="_1704283767" r:id="rId923"/>
        </w:object>
      </w:r>
      <w:r>
        <w:t xml:space="preserve"> and </w:t>
      </w:r>
      <w:r w:rsidR="00B10E33" w:rsidRPr="00B10E33">
        <w:rPr>
          <w:position w:val="-12"/>
        </w:rPr>
        <w:object w:dxaOrig="2140" w:dyaOrig="420" w14:anchorId="4630ABA2">
          <v:shape id="_x0000_i1482" type="#_x0000_t75" style="width:108pt;height:24pt" o:ole="">
            <v:imagedata r:id="rId924" o:title=""/>
          </v:shape>
          <o:OLEObject Type="Embed" ProgID="Equation.DSMT4" ShapeID="_x0000_i1482" DrawAspect="Content" ObjectID="_1704283768" r:id="rId925"/>
        </w:object>
      </w:r>
      <w:r>
        <w:t xml:space="preserve"> </w:t>
      </w:r>
      <w:r w:rsidR="00B10E33" w:rsidRPr="00B10E33">
        <w:rPr>
          <w:position w:val="-10"/>
        </w:rPr>
        <w:object w:dxaOrig="1040" w:dyaOrig="320" w14:anchorId="0BCD5E71">
          <v:shape id="_x0000_i1483" type="#_x0000_t75" style="width:54pt;height:18pt" o:ole="">
            <v:imagedata r:id="rId926" o:title=""/>
          </v:shape>
          <o:OLEObject Type="Embed" ProgID="Equation.DSMT4" ShapeID="_x0000_i1483" DrawAspect="Content" ObjectID="_1704283769" r:id="rId927"/>
        </w:object>
      </w:r>
      <w:r>
        <w:t xml:space="preserve">, where </w:t>
      </w:r>
      <w:r w:rsidR="00B10E33" w:rsidRPr="00B10E33">
        <w:rPr>
          <w:position w:val="-12"/>
        </w:rPr>
        <w:object w:dxaOrig="1240" w:dyaOrig="380" w14:anchorId="2A38B598">
          <v:shape id="_x0000_i1484" type="#_x0000_t75" style="width:60pt;height:18pt" o:ole="">
            <v:imagedata r:id="rId928" o:title=""/>
          </v:shape>
          <o:OLEObject Type="Embed" ProgID="Equation.DSMT4" ShapeID="_x0000_i1484" DrawAspect="Content" ObjectID="_1704283770" r:id="rId929"/>
        </w:object>
      </w:r>
      <w:r>
        <w:t xml:space="preserve"> are connected sets,  </w:t>
      </w:r>
      <w:r w:rsidR="00B10E33" w:rsidRPr="00025957">
        <w:rPr>
          <w:position w:val="-4"/>
        </w:rPr>
        <w:object w:dxaOrig="200" w:dyaOrig="260" w14:anchorId="65B4A166">
          <v:shape id="_x0000_i1485" type="#_x0000_t75" style="width:12pt;height:12pt" o:ole="">
            <v:imagedata r:id="rId930" o:title=""/>
          </v:shape>
          <o:OLEObject Type="Embed" ProgID="Equation.DSMT4" ShapeID="_x0000_i1485" DrawAspect="Content" ObjectID="_1704283771" r:id="rId931"/>
        </w:object>
      </w:r>
      <w:r>
        <w:t xml:space="preserve">and </w:t>
      </w:r>
      <w:r w:rsidR="00B10E33" w:rsidRPr="00B10E33">
        <w:rPr>
          <w:position w:val="-10"/>
        </w:rPr>
        <w:object w:dxaOrig="180" w:dyaOrig="260" w14:anchorId="3B08938B">
          <v:shape id="_x0000_i1486" type="#_x0000_t75" style="width:12pt;height:12pt" o:ole="">
            <v:imagedata r:id="rId932" o:title=""/>
          </v:shape>
          <o:OLEObject Type="Embed" ProgID="Equation.DSMT4" ShapeID="_x0000_i1486" DrawAspect="Content" ObjectID="_1704283772" r:id="rId933"/>
        </w:object>
      </w:r>
      <w:r>
        <w:t xml:space="preserve"> are two positive integers. </w:t>
      </w:r>
    </w:p>
    <w:p w14:paraId="3B96A488" w14:textId="7E2AAE7D" w:rsidR="00422202" w:rsidRDefault="00422202" w:rsidP="006A252E">
      <w:pPr>
        <w:ind w:firstLine="0"/>
      </w:pPr>
      <w:r>
        <w:rPr>
          <w:b/>
          <w:bCs/>
        </w:rPr>
        <w:lastRenderedPageBreak/>
        <w:t>Assumption 1</w:t>
      </w:r>
      <w:r>
        <w:t xml:space="preserve">: Assume </w:t>
      </w:r>
      <w:r w:rsidR="00B10E33" w:rsidRPr="00B10E33">
        <w:rPr>
          <w:position w:val="-12"/>
        </w:rPr>
        <w:object w:dxaOrig="920" w:dyaOrig="380" w14:anchorId="23612482">
          <v:shape id="_x0000_i1487" type="#_x0000_t75" style="width:48pt;height:18pt" o:ole="">
            <v:imagedata r:id="rId934" o:title=""/>
          </v:shape>
          <o:OLEObject Type="Embed" ProgID="Equation.DSMT4" ShapeID="_x0000_i1487" DrawAspect="Content" ObjectID="_1704283773" r:id="rId935"/>
        </w:object>
      </w:r>
      <w:r>
        <w:t xml:space="preserve"> for function composition operations to be valid, and all components in </w:t>
      </w:r>
      <w:r w:rsidR="00B10E33" w:rsidRPr="00025957">
        <w:rPr>
          <w:position w:val="-4"/>
        </w:rPr>
        <w:object w:dxaOrig="220" w:dyaOrig="200" w14:anchorId="092A0239">
          <v:shape id="_x0000_i1488" type="#_x0000_t75" style="width:12pt;height:12pt" o:ole="">
            <v:imagedata r:id="rId936" o:title=""/>
          </v:shape>
          <o:OLEObject Type="Embed" ProgID="Equation.DSMT4" ShapeID="_x0000_i1488" DrawAspect="Content" ObjectID="_1704283774" r:id="rId937"/>
        </w:object>
      </w:r>
      <w:r>
        <w:t xml:space="preserve"> and </w:t>
      </w:r>
      <w:r w:rsidR="00B10E33" w:rsidRPr="00B10E33">
        <w:rPr>
          <w:position w:val="-10"/>
        </w:rPr>
        <w:object w:dxaOrig="220" w:dyaOrig="320" w14:anchorId="236A6F2A">
          <v:shape id="_x0000_i1489" type="#_x0000_t75" style="width:12pt;height:18pt" o:ole="">
            <v:imagedata r:id="rId938" o:title=""/>
          </v:shape>
          <o:OLEObject Type="Embed" ProgID="Equation.DSMT4" ShapeID="_x0000_i1489" DrawAspect="Content" ObjectID="_1704283775" r:id="rId939"/>
        </w:object>
      </w:r>
      <w:r>
        <w:t xml:space="preserve"> are analytical functions in their domain, i.e.,  </w:t>
      </w:r>
      <w:r w:rsidR="00B10E33" w:rsidRPr="00B10E33">
        <w:rPr>
          <w:position w:val="-12"/>
        </w:rPr>
        <w:object w:dxaOrig="4680" w:dyaOrig="420" w14:anchorId="55D57228">
          <v:shape id="_x0000_i1490" type="#_x0000_t75" style="width:234pt;height:24pt" o:ole="">
            <v:imagedata r:id="rId940" o:title=""/>
          </v:shape>
          <o:OLEObject Type="Embed" ProgID="Equation.DSMT4" ShapeID="_x0000_i1490" DrawAspect="Content" ObjectID="_1704283776" r:id="rId941"/>
        </w:object>
      </w:r>
      <w:r>
        <w:t xml:space="preserve">. Denote the set of such compositional functions as </w:t>
      </w:r>
      <w:r w:rsidR="00B10E33" w:rsidRPr="00B10E33">
        <w:rPr>
          <w:position w:val="-6"/>
        </w:rPr>
        <w:object w:dxaOrig="220" w:dyaOrig="279" w14:anchorId="459BFD11">
          <v:shape id="_x0000_i1491" type="#_x0000_t75" style="width:12pt;height:12pt" o:ole="">
            <v:imagedata r:id="rId942" o:title=""/>
          </v:shape>
          <o:OLEObject Type="Embed" ProgID="Equation.DSMT4" ShapeID="_x0000_i1491" DrawAspect="Content" ObjectID="_1704283777" r:id="rId943"/>
        </w:object>
      </w:r>
      <w:r>
        <w:t xml:space="preserve">.  </w:t>
      </w:r>
    </w:p>
    <w:p w14:paraId="1D32C3DC" w14:textId="0F27C697" w:rsidR="00422202" w:rsidRDefault="00422202" w:rsidP="00B10E33">
      <w:pPr>
        <w:ind w:firstLine="0"/>
        <w:rPr>
          <w:i/>
          <w:iCs/>
        </w:rPr>
      </w:pPr>
      <w:r>
        <w:rPr>
          <w:b/>
          <w:bCs/>
        </w:rPr>
        <w:t xml:space="preserve">Definition </w:t>
      </w:r>
      <w:r w:rsidR="006A252E">
        <w:rPr>
          <w:b/>
          <w:bCs/>
        </w:rPr>
        <w:t>2</w:t>
      </w:r>
      <w:r>
        <w:t xml:space="preserve"> </w:t>
      </w:r>
      <w:r>
        <w:rPr>
          <w:i/>
          <w:iCs/>
        </w:rPr>
        <w:t xml:space="preserve">(Affine recursion form):  The </w:t>
      </w:r>
      <w:r>
        <w:rPr>
          <w:i/>
          <w:iCs/>
          <w:lang w:eastAsia="zh-CN"/>
        </w:rPr>
        <w:t>Affine recursion form</w:t>
      </w:r>
      <w:r>
        <w:rPr>
          <w:i/>
          <w:iCs/>
        </w:rPr>
        <w:t xml:space="preserve"> of a vector-valued nonlinear compositional function </w:t>
      </w:r>
      <w:r w:rsidR="00B10E33" w:rsidRPr="00B10E33">
        <w:rPr>
          <w:position w:val="-10"/>
        </w:rPr>
        <w:object w:dxaOrig="4900" w:dyaOrig="400" w14:anchorId="5E93E458">
          <v:shape id="_x0000_i1492" type="#_x0000_t75" style="width:246pt;height:18pt" o:ole="">
            <v:imagedata r:id="rId944" o:title=""/>
          </v:shape>
          <o:OLEObject Type="Embed" ProgID="Equation.DSMT4" ShapeID="_x0000_i1492" DrawAspect="Content" ObjectID="_1704283778" r:id="rId945"/>
        </w:object>
      </w:r>
      <w:r>
        <w:rPr>
          <w:i/>
          <w:iCs/>
        </w:rPr>
        <w:t xml:space="preserve"> at </w:t>
      </w:r>
      <w:r w:rsidR="00B10E33" w:rsidRPr="00B10E33">
        <w:rPr>
          <w:position w:val="-12"/>
        </w:rPr>
        <w:object w:dxaOrig="660" w:dyaOrig="380" w14:anchorId="407E8C95">
          <v:shape id="_x0000_i1493" type="#_x0000_t75" style="width:36pt;height:18pt" o:ole="">
            <v:imagedata r:id="rId946" o:title=""/>
          </v:shape>
          <o:OLEObject Type="Embed" ProgID="Equation.DSMT4" ShapeID="_x0000_i1493" DrawAspect="Content" ObjectID="_1704283779" r:id="rId947"/>
        </w:object>
      </w:r>
      <w:r>
        <w:rPr>
          <w:i/>
          <w:iCs/>
        </w:rPr>
        <w:t xml:space="preserve"> is a two-tuple, </w:t>
      </w:r>
      <w:r w:rsidR="00B10E33" w:rsidRPr="00B10E33">
        <w:rPr>
          <w:position w:val="-18"/>
        </w:rPr>
        <w:object w:dxaOrig="880" w:dyaOrig="440" w14:anchorId="24104B49">
          <v:shape id="_x0000_i1494" type="#_x0000_t75" style="width:42pt;height:24pt" o:ole="">
            <v:imagedata r:id="rId948" o:title=""/>
          </v:shape>
          <o:OLEObject Type="Embed" ProgID="Equation.DSMT4" ShapeID="_x0000_i1494" DrawAspect="Content" ObjectID="_1704283780" r:id="rId949"/>
        </w:object>
      </w:r>
      <w:r>
        <w:rPr>
          <w:i/>
          <w:iCs/>
        </w:rPr>
        <w:t xml:space="preserve">, consisting of a matrix-valued function </w:t>
      </w:r>
      <w:r w:rsidR="00B10E33" w:rsidRPr="00B10E33">
        <w:rPr>
          <w:position w:val="-18"/>
        </w:rPr>
        <w:object w:dxaOrig="380" w:dyaOrig="440" w14:anchorId="01B19DFD">
          <v:shape id="_x0000_i1495" type="#_x0000_t75" style="width:18pt;height:24pt" o:ole="">
            <v:imagedata r:id="rId950" o:title=""/>
          </v:shape>
          <o:OLEObject Type="Embed" ProgID="Equation.DSMT4" ShapeID="_x0000_i1495" DrawAspect="Content" ObjectID="_1704283781" r:id="rId951"/>
        </w:object>
      </w:r>
      <w:r>
        <w:rPr>
          <w:i/>
          <w:iCs/>
        </w:rPr>
        <w:t xml:space="preserve">and a vector-valued function </w:t>
      </w:r>
      <w:r w:rsidR="00B10E33" w:rsidRPr="00B10E33">
        <w:rPr>
          <w:position w:val="-18"/>
        </w:rPr>
        <w:object w:dxaOrig="300" w:dyaOrig="440" w14:anchorId="48804688">
          <v:shape id="_x0000_i1496" type="#_x0000_t75" style="width:18pt;height:24pt" o:ole="">
            <v:imagedata r:id="rId952" o:title=""/>
          </v:shape>
          <o:OLEObject Type="Embed" ProgID="Equation.DSMT4" ShapeID="_x0000_i1496" DrawAspect="Content" ObjectID="_1704283782" r:id="rId953"/>
        </w:object>
      </w:r>
      <w:r>
        <w:rPr>
          <w:i/>
          <w:iCs/>
        </w:rPr>
        <w:t>that satisfy:</w:t>
      </w:r>
    </w:p>
    <w:p w14:paraId="3F908937" w14:textId="16742506" w:rsidR="00422202" w:rsidRDefault="00422202" w:rsidP="00422202">
      <w:pPr>
        <w:pStyle w:val="Equation0"/>
      </w:pPr>
      <w:r>
        <w:tab/>
      </w:r>
      <w:r w:rsidR="00B10E33" w:rsidRPr="00B10E33">
        <w:rPr>
          <w:position w:val="-18"/>
        </w:rPr>
        <w:object w:dxaOrig="5020" w:dyaOrig="480" w14:anchorId="1CF99E08">
          <v:shape id="_x0000_i1497" type="#_x0000_t75" style="width:252pt;height:24pt" o:ole="">
            <v:imagedata r:id="rId954" o:title=""/>
          </v:shape>
          <o:OLEObject Type="Embed" ProgID="Equation.DSMT4" ShapeID="_x0000_i1497" DrawAspect="Content" ObjectID="_1704283783" r:id="rId955"/>
        </w:object>
      </w:r>
      <w:r>
        <w:t xml:space="preserve"> </w:t>
      </w:r>
      <w:r>
        <w:tab/>
      </w:r>
      <w:r w:rsidR="00F9072B">
        <w:fldChar w:fldCharType="begin"/>
      </w:r>
      <w:r w:rsidR="00F9072B">
        <w:instrText xml:space="preserve"> MACROBUTTON MTPlaceRef \* MERGEFORMAT </w:instrText>
      </w:r>
      <w:r w:rsidR="00F9072B">
        <w:fldChar w:fldCharType="begin"/>
      </w:r>
      <w:r w:rsidR="00F9072B">
        <w:instrText xml:space="preserve"> SEQ MTEqn \h \* MERGEFORMAT </w:instrText>
      </w:r>
      <w:r w:rsidR="00F9072B">
        <w:fldChar w:fldCharType="end"/>
      </w:r>
      <w:bookmarkStart w:id="204" w:name="ZEqnNum206664"/>
      <w:r w:rsidR="00F9072B">
        <w:instrText>(</w:instrText>
      </w:r>
      <w:r w:rsidR="00C71E21">
        <w:fldChar w:fldCharType="begin"/>
      </w:r>
      <w:r w:rsidR="00C71E21">
        <w:instrText xml:space="preserve"> SEQ MTChap \c \* Arabic \* MERGEFORMAT </w:instrText>
      </w:r>
      <w:r w:rsidR="00C71E21">
        <w:fldChar w:fldCharType="separate"/>
      </w:r>
      <w:r w:rsidR="009B7CEC">
        <w:rPr>
          <w:noProof/>
        </w:rPr>
        <w:instrText>7</w:instrText>
      </w:r>
      <w:r w:rsidR="00C71E21">
        <w:rPr>
          <w:noProof/>
        </w:rPr>
        <w:fldChar w:fldCharType="end"/>
      </w:r>
      <w:r w:rsidR="00F9072B">
        <w:instrText>-</w:instrText>
      </w:r>
      <w:r w:rsidR="00C71E21">
        <w:fldChar w:fldCharType="begin"/>
      </w:r>
      <w:r w:rsidR="00C71E21">
        <w:instrText xml:space="preserve"> SEQ MTEqn \c \* Arabic \* MERGEFORMAT </w:instrText>
      </w:r>
      <w:r w:rsidR="00C71E21">
        <w:fldChar w:fldCharType="separate"/>
      </w:r>
      <w:r w:rsidR="009B7CEC">
        <w:rPr>
          <w:noProof/>
        </w:rPr>
        <w:instrText>1</w:instrText>
      </w:r>
      <w:r w:rsidR="00C71E21">
        <w:rPr>
          <w:noProof/>
        </w:rPr>
        <w:fldChar w:fldCharType="end"/>
      </w:r>
      <w:r w:rsidR="00F9072B">
        <w:instrText>)</w:instrText>
      </w:r>
      <w:bookmarkEnd w:id="204"/>
      <w:r w:rsidR="00F9072B">
        <w:fldChar w:fldCharType="end"/>
      </w:r>
    </w:p>
    <w:p w14:paraId="26ECE8F6" w14:textId="77777777" w:rsidR="00422202" w:rsidRDefault="00422202" w:rsidP="00422202">
      <w:pPr>
        <w:spacing w:line="252" w:lineRule="auto"/>
        <w:ind w:firstLine="202"/>
        <w:rPr>
          <w:i/>
          <w:iCs/>
        </w:rPr>
      </w:pPr>
      <w:r>
        <w:rPr>
          <w:i/>
          <w:iCs/>
        </w:rPr>
        <w:t>where</w:t>
      </w:r>
    </w:p>
    <w:p w14:paraId="69B1E102" w14:textId="21931034" w:rsidR="00422202" w:rsidRDefault="00D13384" w:rsidP="00D13384">
      <w:pPr>
        <w:pStyle w:val="Equation0"/>
        <w:rPr>
          <w:i/>
          <w:iCs/>
        </w:rPr>
      </w:pPr>
      <w:r>
        <w:tab/>
      </w:r>
      <w:r w:rsidR="00B10E33" w:rsidRPr="00B10E33">
        <w:object w:dxaOrig="6180" w:dyaOrig="700" w14:anchorId="60F20BCD">
          <v:shape id="_x0000_i1498" type="#_x0000_t75" style="width:312pt;height:36pt" o:ole="">
            <v:imagedata r:id="rId956" o:title=""/>
          </v:shape>
          <o:OLEObject Type="Embed" ProgID="Equation.DSMT4" ShapeID="_x0000_i1498" DrawAspect="Content" ObjectID="_1704283784" r:id="rId957"/>
        </w:object>
      </w:r>
    </w:p>
    <w:p w14:paraId="6919413E" w14:textId="6E78D199" w:rsidR="00D13384" w:rsidRDefault="00D13384" w:rsidP="00D13384">
      <w:pPr>
        <w:pStyle w:val="Equation0"/>
      </w:pPr>
      <w:r>
        <w:tab/>
      </w:r>
      <w:r w:rsidR="00B10E33" w:rsidRPr="00B10E33">
        <w:object w:dxaOrig="6820" w:dyaOrig="700" w14:anchorId="2476F999">
          <v:shape id="_x0000_i1499" type="#_x0000_t75" style="width:342pt;height:36pt" o:ole="">
            <v:imagedata r:id="rId958" o:title=""/>
          </v:shape>
          <o:OLEObject Type="Embed" ProgID="Equation.DSMT4" ShapeID="_x0000_i1499" DrawAspect="Content" ObjectID="_1704283785" r:id="rId959"/>
        </w:object>
      </w:r>
    </w:p>
    <w:p w14:paraId="6811FA0B" w14:textId="08E8C6B0" w:rsidR="00422202" w:rsidRDefault="00D13384" w:rsidP="00D13384">
      <w:pPr>
        <w:pStyle w:val="Equation0"/>
      </w:pPr>
      <w:r>
        <w:tab/>
      </w:r>
      <w:r w:rsidR="00B10E33" w:rsidRPr="00B10E33">
        <w:rPr>
          <w:position w:val="-18"/>
        </w:rPr>
        <w:object w:dxaOrig="5700" w:dyaOrig="480" w14:anchorId="24E79DFF">
          <v:shape id="_x0000_i1500" type="#_x0000_t75" style="width:4in;height:24pt" o:ole="">
            <v:imagedata r:id="rId960" o:title=""/>
          </v:shape>
          <o:OLEObject Type="Embed" ProgID="Equation.DSMT4" ShapeID="_x0000_i1500" DrawAspect="Content" ObjectID="_1704283786" r:id="rId961"/>
        </w:object>
      </w:r>
      <w:r w:rsidR="00422202">
        <w:t xml:space="preserve"> </w:t>
      </w:r>
    </w:p>
    <w:p w14:paraId="14B25C8E" w14:textId="651AF546" w:rsidR="00422202" w:rsidRDefault="00D13384" w:rsidP="00D13384">
      <w:pPr>
        <w:pStyle w:val="Equation0"/>
      </w:pPr>
      <w:r>
        <w:tab/>
      </w:r>
      <w:r w:rsidR="00B10E33" w:rsidRPr="00B10E33">
        <w:rPr>
          <w:position w:val="-18"/>
        </w:rPr>
        <w:object w:dxaOrig="5679" w:dyaOrig="480" w14:anchorId="5A897FD6">
          <v:shape id="_x0000_i1501" type="#_x0000_t75" style="width:282pt;height:24pt" o:ole="">
            <v:imagedata r:id="rId962" o:title=""/>
          </v:shape>
          <o:OLEObject Type="Embed" ProgID="Equation.DSMT4" ShapeID="_x0000_i1501" DrawAspect="Content" ObjectID="_1704283787" r:id="rId963"/>
        </w:object>
      </w:r>
    </w:p>
    <w:p w14:paraId="19955DEC" w14:textId="56406621" w:rsidR="00422202" w:rsidRDefault="00D13384" w:rsidP="00D13384">
      <w:pPr>
        <w:pStyle w:val="Equation0"/>
      </w:pPr>
      <w:r>
        <w:tab/>
      </w:r>
      <w:r w:rsidR="00B10E33" w:rsidRPr="00B10E33">
        <w:rPr>
          <w:position w:val="-18"/>
        </w:rPr>
        <w:object w:dxaOrig="1520" w:dyaOrig="440" w14:anchorId="6F90ACC8">
          <v:shape id="_x0000_i1502" type="#_x0000_t75" style="width:78pt;height:24pt" o:ole="">
            <v:imagedata r:id="rId964" o:title=""/>
          </v:shape>
          <o:OLEObject Type="Embed" ProgID="Equation.DSMT4" ShapeID="_x0000_i1502" DrawAspect="Content" ObjectID="_1704283788" r:id="rId965"/>
        </w:object>
      </w:r>
    </w:p>
    <w:p w14:paraId="1240F244" w14:textId="7F9AE8CF" w:rsidR="00422202" w:rsidRDefault="00D13384" w:rsidP="00D13384">
      <w:pPr>
        <w:pStyle w:val="Equation0"/>
      </w:pPr>
      <w:r>
        <w:tab/>
      </w:r>
      <w:r w:rsidR="00B10E33" w:rsidRPr="00B10E33">
        <w:rPr>
          <w:position w:val="-34"/>
        </w:rPr>
        <w:object w:dxaOrig="3980" w:dyaOrig="800" w14:anchorId="38A48BDD">
          <v:shape id="_x0000_i1503" type="#_x0000_t75" style="width:198pt;height:42pt" o:ole="">
            <v:imagedata r:id="rId966" o:title=""/>
          </v:shape>
          <o:OLEObject Type="Embed" ProgID="Equation.DSMT4" ShapeID="_x0000_i1503" DrawAspect="Content" ObjectID="_1704283789" r:id="rId967"/>
        </w:object>
      </w:r>
      <w:r w:rsidR="00422202">
        <w:t>.</w:t>
      </w:r>
    </w:p>
    <w:p w14:paraId="609AD1C6" w14:textId="77777777" w:rsidR="00422202" w:rsidRDefault="00422202" w:rsidP="00422202">
      <w:pPr>
        <w:spacing w:line="252" w:lineRule="auto"/>
        <w:ind w:firstLine="202"/>
        <w:rPr>
          <w:b/>
          <w:bCs/>
        </w:rPr>
      </w:pPr>
    </w:p>
    <w:p w14:paraId="2E6E862D" w14:textId="30738FB7" w:rsidR="00422202" w:rsidRDefault="00422202" w:rsidP="00B10E33">
      <w:r>
        <w:rPr>
          <w:b/>
          <w:bCs/>
        </w:rPr>
        <w:t>Remark 1</w:t>
      </w:r>
      <w:r>
        <w:rPr>
          <w:i/>
          <w:iCs/>
        </w:rPr>
        <w:t xml:space="preserve">: </w:t>
      </w:r>
      <w:r>
        <w:t xml:space="preserve">There are </w:t>
      </w:r>
      <w:r>
        <w:rPr>
          <w:lang w:eastAsia="zh-CN"/>
        </w:rPr>
        <w:t>t</w:t>
      </w:r>
      <w:r>
        <w:t xml:space="preserve">he following three observations from </w:t>
      </w:r>
      <w:r w:rsidR="00A65098">
        <w:rPr>
          <w:iCs/>
        </w:rPr>
        <w:fldChar w:fldCharType="begin"/>
      </w:r>
      <w:r w:rsidR="00A65098">
        <w:rPr>
          <w:iCs/>
        </w:rPr>
        <w:instrText xml:space="preserve"> GOTOBUTTON ZEqnNum206664  \* MERGEFORMAT </w:instrText>
      </w:r>
      <w:r w:rsidR="00A65098">
        <w:rPr>
          <w:iCs/>
        </w:rPr>
        <w:fldChar w:fldCharType="begin"/>
      </w:r>
      <w:r w:rsidR="00A65098">
        <w:rPr>
          <w:iCs/>
        </w:rPr>
        <w:instrText xml:space="preserve"> REF ZEqnNum206664 \* Charformat \! \* MERGEFORMAT </w:instrText>
      </w:r>
      <w:r w:rsidR="00A65098">
        <w:rPr>
          <w:iCs/>
        </w:rPr>
        <w:fldChar w:fldCharType="separate"/>
      </w:r>
      <w:r w:rsidR="009B7CEC" w:rsidRPr="009B7CEC">
        <w:rPr>
          <w:iCs/>
        </w:rPr>
        <w:instrText>(7-1)</w:instrText>
      </w:r>
      <w:r w:rsidR="00A65098">
        <w:rPr>
          <w:iCs/>
        </w:rPr>
        <w:fldChar w:fldCharType="end"/>
      </w:r>
      <w:r w:rsidR="00A65098">
        <w:rPr>
          <w:iCs/>
        </w:rPr>
        <w:fldChar w:fldCharType="end"/>
      </w:r>
      <w:r>
        <w:t>:</w:t>
      </w:r>
    </w:p>
    <w:p w14:paraId="611E3FBE" w14:textId="3D8DA682" w:rsidR="00422202" w:rsidRDefault="00422202" w:rsidP="00B10E33">
      <w:r>
        <w:t xml:space="preserve"> First, from Taylor’s theorem, these hold for a neighborhood of </w:t>
      </w:r>
      <w:r>
        <w:rPr>
          <w:i/>
        </w:rPr>
        <w:t>t</w:t>
      </w:r>
      <w:r>
        <w:rPr>
          <w:vertAlign w:val="subscript"/>
        </w:rPr>
        <w:t>0</w:t>
      </w:r>
      <w:r>
        <w:t xml:space="preserve">, i.e. </w:t>
      </w:r>
      <w:r w:rsidR="00B10E33" w:rsidRPr="00B10E33">
        <w:rPr>
          <w:position w:val="-12"/>
        </w:rPr>
        <w:object w:dxaOrig="980" w:dyaOrig="380" w14:anchorId="2BDAE20A">
          <v:shape id="_x0000_i1504" type="#_x0000_t75" style="width:48pt;height:18pt" o:ole="">
            <v:imagedata r:id="rId968" o:title=""/>
          </v:shape>
          <o:OLEObject Type="Embed" ProgID="Equation.DSMT4" ShapeID="_x0000_i1504" DrawAspect="Content" ObjectID="_1704283790" r:id="rId969"/>
        </w:object>
      </w:r>
      <w:r>
        <w:t>:</w:t>
      </w:r>
    </w:p>
    <w:p w14:paraId="60803C3B" w14:textId="67B5E5BE" w:rsidR="00422202" w:rsidRDefault="0034120C" w:rsidP="0034120C">
      <w:pPr>
        <w:pStyle w:val="Equation0"/>
      </w:pPr>
      <w:r>
        <w:tab/>
      </w:r>
      <w:r w:rsidRPr="0034120C">
        <w:rPr>
          <w:position w:val="-18"/>
        </w:rPr>
        <w:object w:dxaOrig="2960" w:dyaOrig="540" w14:anchorId="4728BE2A">
          <v:shape id="_x0000_i1505" type="#_x0000_t75" style="width:150pt;height:30pt" o:ole="">
            <v:imagedata r:id="rId970" o:title=""/>
          </v:shape>
          <o:OLEObject Type="Embed" ProgID="Equation.DSMT4" ShapeID="_x0000_i1505" DrawAspect="Content" ObjectID="_1704283791" r:id="rId971"/>
        </w:object>
      </w:r>
      <w:r>
        <w:tab/>
      </w:r>
      <w:r w:rsidR="00F9072B">
        <w:fldChar w:fldCharType="begin"/>
      </w:r>
      <w:r w:rsidR="00F9072B">
        <w:instrText xml:space="preserve"> MACROBUTTON MTPlaceRef \* MERGEFORMAT </w:instrText>
      </w:r>
      <w:r w:rsidR="00F9072B">
        <w:fldChar w:fldCharType="begin"/>
      </w:r>
      <w:r w:rsidR="00F9072B">
        <w:instrText xml:space="preserve"> SEQ MTEqn \h \* MERGEFORMAT </w:instrText>
      </w:r>
      <w:r w:rsidR="00F9072B">
        <w:fldChar w:fldCharType="end"/>
      </w:r>
      <w:r w:rsidR="00F9072B">
        <w:instrText>(</w:instrText>
      </w:r>
      <w:r w:rsidR="00C71E21">
        <w:fldChar w:fldCharType="begin"/>
      </w:r>
      <w:r w:rsidR="00C71E21">
        <w:instrText xml:space="preserve"> SEQ MTChap \c \* Arabic \* MERGEFORMAT </w:instrText>
      </w:r>
      <w:r w:rsidR="00C71E21">
        <w:fldChar w:fldCharType="separate"/>
      </w:r>
      <w:r w:rsidR="009B7CEC">
        <w:rPr>
          <w:noProof/>
        </w:rPr>
        <w:instrText>7</w:instrText>
      </w:r>
      <w:r w:rsidR="00C71E21">
        <w:rPr>
          <w:noProof/>
        </w:rPr>
        <w:fldChar w:fldCharType="end"/>
      </w:r>
      <w:r w:rsidR="00F9072B">
        <w:instrText>-</w:instrText>
      </w:r>
      <w:r w:rsidR="00C71E21">
        <w:fldChar w:fldCharType="begin"/>
      </w:r>
      <w:r w:rsidR="00C71E21">
        <w:instrText xml:space="preserve"> SEQ MTEqn \c \* Arabic \* MERGEFORMAT </w:instrText>
      </w:r>
      <w:r w:rsidR="00C71E21">
        <w:fldChar w:fldCharType="separate"/>
      </w:r>
      <w:r w:rsidR="009B7CEC">
        <w:rPr>
          <w:noProof/>
        </w:rPr>
        <w:instrText>2</w:instrText>
      </w:r>
      <w:r w:rsidR="00C71E21">
        <w:rPr>
          <w:noProof/>
        </w:rPr>
        <w:fldChar w:fldCharType="end"/>
      </w:r>
      <w:r w:rsidR="00F9072B">
        <w:instrText>)</w:instrText>
      </w:r>
      <w:r w:rsidR="00F9072B">
        <w:fldChar w:fldCharType="end"/>
      </w:r>
    </w:p>
    <w:p w14:paraId="329385F7" w14:textId="511FA6B5" w:rsidR="00422202" w:rsidRDefault="00422202" w:rsidP="00422202">
      <w:pPr>
        <w:pStyle w:val="Equation0"/>
      </w:pPr>
      <w:r>
        <w:lastRenderedPageBreak/>
        <w:tab/>
      </w:r>
      <w:r w:rsidR="00B10E33" w:rsidRPr="00B10E33">
        <w:rPr>
          <w:position w:val="-18"/>
        </w:rPr>
        <w:object w:dxaOrig="4200" w:dyaOrig="540" w14:anchorId="7073E2E8">
          <v:shape id="_x0000_i1506" type="#_x0000_t75" style="width:210pt;height:30pt" o:ole="">
            <v:imagedata r:id="rId972" o:title=""/>
          </v:shape>
          <o:OLEObject Type="Embed" ProgID="Equation.DSMT4" ShapeID="_x0000_i1506" DrawAspect="Content" ObjectID="_1704283792" r:id="rId973"/>
        </w:object>
      </w:r>
      <w:r>
        <w:t xml:space="preserve"> </w:t>
      </w:r>
      <w:r>
        <w:tab/>
      </w:r>
      <w:r w:rsidR="00F9072B">
        <w:fldChar w:fldCharType="begin"/>
      </w:r>
      <w:r w:rsidR="00F9072B">
        <w:instrText xml:space="preserve"> MACROBUTTON MTPlaceRef \* MERGEFORMAT </w:instrText>
      </w:r>
      <w:r w:rsidR="00F9072B">
        <w:fldChar w:fldCharType="begin"/>
      </w:r>
      <w:r w:rsidR="00F9072B">
        <w:instrText xml:space="preserve"> SEQ MTEqn \h \* MERGEFORMAT </w:instrText>
      </w:r>
      <w:r w:rsidR="00F9072B">
        <w:fldChar w:fldCharType="end"/>
      </w:r>
      <w:bookmarkStart w:id="205" w:name="ZEqnNum385982"/>
      <w:r w:rsidR="00F9072B">
        <w:instrText>(</w:instrText>
      </w:r>
      <w:r w:rsidR="00C71E21">
        <w:fldChar w:fldCharType="begin"/>
      </w:r>
      <w:r w:rsidR="00C71E21">
        <w:instrText xml:space="preserve"> SEQ MTChap \c \* Arabic \* MERGEFORMAT </w:instrText>
      </w:r>
      <w:r w:rsidR="00C71E21">
        <w:fldChar w:fldCharType="separate"/>
      </w:r>
      <w:r w:rsidR="009B7CEC">
        <w:rPr>
          <w:noProof/>
        </w:rPr>
        <w:instrText>7</w:instrText>
      </w:r>
      <w:r w:rsidR="00C71E21">
        <w:rPr>
          <w:noProof/>
        </w:rPr>
        <w:fldChar w:fldCharType="end"/>
      </w:r>
      <w:r w:rsidR="00F9072B">
        <w:instrText>-</w:instrText>
      </w:r>
      <w:r w:rsidR="00C71E21">
        <w:fldChar w:fldCharType="begin"/>
      </w:r>
      <w:r w:rsidR="00C71E21">
        <w:instrText xml:space="preserve"> SEQ MTEqn \c \* Ar</w:instrText>
      </w:r>
      <w:r w:rsidR="00C71E21">
        <w:instrText xml:space="preserve">abic \* MERGEFORMAT </w:instrText>
      </w:r>
      <w:r w:rsidR="00C71E21">
        <w:fldChar w:fldCharType="separate"/>
      </w:r>
      <w:r w:rsidR="009B7CEC">
        <w:rPr>
          <w:noProof/>
        </w:rPr>
        <w:instrText>3</w:instrText>
      </w:r>
      <w:r w:rsidR="00C71E21">
        <w:rPr>
          <w:noProof/>
        </w:rPr>
        <w:fldChar w:fldCharType="end"/>
      </w:r>
      <w:r w:rsidR="00F9072B">
        <w:instrText>)</w:instrText>
      </w:r>
      <w:bookmarkEnd w:id="205"/>
      <w:r w:rsidR="00F9072B">
        <w:fldChar w:fldCharType="end"/>
      </w:r>
    </w:p>
    <w:p w14:paraId="60872919" w14:textId="3A4245B0" w:rsidR="00422202" w:rsidRDefault="00422202" w:rsidP="00B10E33">
      <w:r>
        <w:t xml:space="preserve">Therefore, eq. </w:t>
      </w:r>
      <w:r w:rsidR="00487807">
        <w:rPr>
          <w:iCs/>
        </w:rPr>
        <w:fldChar w:fldCharType="begin"/>
      </w:r>
      <w:r w:rsidR="00487807">
        <w:rPr>
          <w:iCs/>
        </w:rPr>
        <w:instrText xml:space="preserve"> GOTOBUTTON ZEqnNum206664  \* MERGEFORMAT </w:instrText>
      </w:r>
      <w:r w:rsidR="00487807">
        <w:rPr>
          <w:iCs/>
        </w:rPr>
        <w:fldChar w:fldCharType="begin"/>
      </w:r>
      <w:r w:rsidR="00487807">
        <w:rPr>
          <w:iCs/>
        </w:rPr>
        <w:instrText xml:space="preserve"> REF ZEqnNum206664 \* Charformat \! \* MERGEFORMAT </w:instrText>
      </w:r>
      <w:r w:rsidR="00487807">
        <w:rPr>
          <w:iCs/>
        </w:rPr>
        <w:fldChar w:fldCharType="separate"/>
      </w:r>
      <w:r w:rsidR="009B7CEC" w:rsidRPr="009B7CEC">
        <w:rPr>
          <w:iCs/>
        </w:rPr>
        <w:instrText>(7-1)</w:instrText>
      </w:r>
      <w:r w:rsidR="00487807">
        <w:rPr>
          <w:iCs/>
        </w:rPr>
        <w:fldChar w:fldCharType="end"/>
      </w:r>
      <w:r w:rsidR="00487807">
        <w:rPr>
          <w:iCs/>
        </w:rPr>
        <w:fldChar w:fldCharType="end"/>
      </w:r>
      <w:r>
        <w:t xml:space="preserve"> builds upon the relationship between the </w:t>
      </w:r>
      <w:r>
        <w:rPr>
          <w:i/>
          <w:iCs/>
        </w:rPr>
        <w:t>k</w:t>
      </w:r>
      <w:r>
        <w:rPr>
          <w:vertAlign w:val="superscript"/>
        </w:rPr>
        <w:t>th</w:t>
      </w:r>
      <w:r>
        <w:t xml:space="preserve"> order Taylor series coefficients </w:t>
      </w:r>
      <w:r w:rsidR="00B10E33" w:rsidRPr="00B10E33">
        <w:rPr>
          <w:position w:val="-18"/>
        </w:rPr>
        <w:object w:dxaOrig="1320" w:dyaOrig="440" w14:anchorId="6CF61632">
          <v:shape id="_x0000_i1507" type="#_x0000_t75" style="width:66pt;height:24pt" o:ole="">
            <v:imagedata r:id="rId974" o:title=""/>
          </v:shape>
          <o:OLEObject Type="Embed" ProgID="Equation.DSMT4" ShapeID="_x0000_i1507" DrawAspect="Content" ObjectID="_1704283793" r:id="rId975"/>
        </w:object>
      </w:r>
      <w:r>
        <w:t xml:space="preserve">of the compositional function </w:t>
      </w:r>
      <w:r w:rsidR="00B10E33" w:rsidRPr="00B10E33">
        <w:rPr>
          <w:position w:val="-14"/>
        </w:rPr>
        <w:object w:dxaOrig="1080" w:dyaOrig="400" w14:anchorId="39B8A910">
          <v:shape id="_x0000_i1508" type="#_x0000_t75" style="width:54pt;height:18pt" o:ole="">
            <v:imagedata r:id="rId976" o:title=""/>
          </v:shape>
          <o:OLEObject Type="Embed" ProgID="Equation.DSMT4" ShapeID="_x0000_i1508" DrawAspect="Content" ObjectID="_1704283794" r:id="rId977"/>
        </w:object>
      </w:r>
      <w:r>
        <w:t xml:space="preserve"> and the </w:t>
      </w:r>
      <w:r>
        <w:rPr>
          <w:i/>
          <w:iCs/>
        </w:rPr>
        <w:t>k</w:t>
      </w:r>
      <w:r>
        <w:rPr>
          <w:vertAlign w:val="superscript"/>
        </w:rPr>
        <w:t>th</w:t>
      </w:r>
      <w:r>
        <w:t xml:space="preserve"> order Taylor series coefficients </w:t>
      </w:r>
      <w:r w:rsidR="00B10E33" w:rsidRPr="00B10E33">
        <w:rPr>
          <w:position w:val="-18"/>
        </w:rPr>
        <w:object w:dxaOrig="700" w:dyaOrig="440" w14:anchorId="424429D8">
          <v:shape id="_x0000_i1509" type="#_x0000_t75" style="width:36pt;height:24pt" o:ole="">
            <v:imagedata r:id="rId978" o:title=""/>
          </v:shape>
          <o:OLEObject Type="Embed" ProgID="Equation.DSMT4" ShapeID="_x0000_i1509" DrawAspect="Content" ObjectID="_1704283795" r:id="rId979"/>
        </w:object>
      </w:r>
      <w:r>
        <w:t xml:space="preserve">of the function </w:t>
      </w:r>
      <w:r w:rsidR="00B10E33" w:rsidRPr="00B10E33">
        <w:rPr>
          <w:position w:val="-10"/>
        </w:rPr>
        <w:object w:dxaOrig="460" w:dyaOrig="320" w14:anchorId="023F6D67">
          <v:shape id="_x0000_i1510" type="#_x0000_t75" style="width:24pt;height:18pt" o:ole="">
            <v:imagedata r:id="rId980" o:title=""/>
          </v:shape>
          <o:OLEObject Type="Embed" ProgID="Equation.DSMT4" ShapeID="_x0000_i1510" DrawAspect="Content" ObjectID="_1704283796" r:id="rId981"/>
        </w:object>
      </w:r>
      <w:r>
        <w:t xml:space="preserve"> for any </w:t>
      </w:r>
      <w:r w:rsidR="00B10E33" w:rsidRPr="00B10E33">
        <w:rPr>
          <w:position w:val="-12"/>
        </w:rPr>
        <w:object w:dxaOrig="800" w:dyaOrig="380" w14:anchorId="0BB43E70">
          <v:shape id="_x0000_i1511" type="#_x0000_t75" style="width:42pt;height:18pt" o:ole="">
            <v:imagedata r:id="rId982" o:title=""/>
          </v:shape>
          <o:OLEObject Type="Embed" ProgID="Equation.DSMT4" ShapeID="_x0000_i1511" DrawAspect="Content" ObjectID="_1704283797" r:id="rId983"/>
        </w:object>
      </w:r>
      <w:r>
        <w:rPr>
          <w:i/>
          <w:iCs/>
        </w:rPr>
        <w:t>.</w:t>
      </w:r>
    </w:p>
    <w:p w14:paraId="3C409227" w14:textId="3FC174AE" w:rsidR="00422202" w:rsidRDefault="00422202" w:rsidP="00B10E33">
      <w:r>
        <w:t xml:space="preserve">Second, eq. </w:t>
      </w:r>
      <w:r w:rsidR="00487807">
        <w:rPr>
          <w:iCs/>
        </w:rPr>
        <w:fldChar w:fldCharType="begin"/>
      </w:r>
      <w:r w:rsidR="00487807">
        <w:rPr>
          <w:iCs/>
        </w:rPr>
        <w:instrText xml:space="preserve"> GOTOBUTTON ZEqnNum206664  \* MERGEFORMAT </w:instrText>
      </w:r>
      <w:r w:rsidR="00487807">
        <w:rPr>
          <w:iCs/>
        </w:rPr>
        <w:fldChar w:fldCharType="begin"/>
      </w:r>
      <w:r w:rsidR="00487807">
        <w:rPr>
          <w:iCs/>
        </w:rPr>
        <w:instrText xml:space="preserve"> REF ZEqnNum206664 \* Charformat \! \* MERGEFORMAT </w:instrText>
      </w:r>
      <w:r w:rsidR="00487807">
        <w:rPr>
          <w:iCs/>
        </w:rPr>
        <w:fldChar w:fldCharType="separate"/>
      </w:r>
      <w:r w:rsidR="009B7CEC" w:rsidRPr="009B7CEC">
        <w:rPr>
          <w:iCs/>
        </w:rPr>
        <w:instrText>(7-1)</w:instrText>
      </w:r>
      <w:r w:rsidR="00487807">
        <w:rPr>
          <w:iCs/>
        </w:rPr>
        <w:fldChar w:fldCharType="end"/>
      </w:r>
      <w:r w:rsidR="00487807">
        <w:rPr>
          <w:iCs/>
        </w:rPr>
        <w:fldChar w:fldCharType="end"/>
      </w:r>
      <w:r>
        <w:t xml:space="preserve"> decouples the </w:t>
      </w:r>
      <w:r w:rsidR="00B10E33" w:rsidRPr="00B10E33">
        <w:rPr>
          <w:position w:val="-18"/>
        </w:rPr>
        <w:object w:dxaOrig="1320" w:dyaOrig="440" w14:anchorId="59BF2DF9">
          <v:shape id="_x0000_i1512" type="#_x0000_t75" style="width:66pt;height:24pt" o:ole="">
            <v:imagedata r:id="rId984" o:title=""/>
          </v:shape>
          <o:OLEObject Type="Embed" ProgID="Equation.DSMT4" ShapeID="_x0000_i1512" DrawAspect="Content" ObjectID="_1704283798" r:id="rId985"/>
        </w:object>
      </w:r>
      <w:r>
        <w:t xml:space="preserve">into two terms, respectively related to </w:t>
      </w:r>
      <w:r w:rsidR="00B10E33" w:rsidRPr="00B10E33">
        <w:rPr>
          <w:position w:val="-18"/>
        </w:rPr>
        <w:object w:dxaOrig="700" w:dyaOrig="440" w14:anchorId="07CD0D0F">
          <v:shape id="_x0000_i1513" type="#_x0000_t75" style="width:36pt;height:24pt" o:ole="">
            <v:imagedata r:id="rId986" o:title=""/>
          </v:shape>
          <o:OLEObject Type="Embed" ProgID="Equation.DSMT4" ShapeID="_x0000_i1513" DrawAspect="Content" ObjectID="_1704283799" r:id="rId987"/>
        </w:object>
      </w:r>
      <w:r>
        <w:t xml:space="preserve"> and </w:t>
      </w:r>
      <w:r w:rsidR="00B10E33" w:rsidRPr="00B10E33">
        <w:rPr>
          <w:position w:val="-18"/>
        </w:rPr>
        <w:object w:dxaOrig="760" w:dyaOrig="440" w14:anchorId="4B2168AA">
          <v:shape id="_x0000_i1514" type="#_x0000_t75" style="width:36pt;height:24pt" o:ole="">
            <v:imagedata r:id="rId988" o:title=""/>
          </v:shape>
          <o:OLEObject Type="Embed" ProgID="Equation.DSMT4" ShapeID="_x0000_i1514" DrawAspect="Content" ObjectID="_1704283800" r:id="rId989"/>
        </w:object>
      </w:r>
      <w:r>
        <w:t xml:space="preserve">. </w:t>
      </w:r>
      <w:r w:rsidR="00B10E33" w:rsidRPr="00B10E33">
        <w:rPr>
          <w:position w:val="-18"/>
        </w:rPr>
        <w:object w:dxaOrig="1260" w:dyaOrig="480" w14:anchorId="12680BA6">
          <v:shape id="_x0000_i1515" type="#_x0000_t75" style="width:66pt;height:24pt" o:ole="">
            <v:imagedata r:id="rId990" o:title=""/>
          </v:shape>
          <o:OLEObject Type="Embed" ProgID="Equation.DSMT4" ShapeID="_x0000_i1515" DrawAspect="Content" ObjectID="_1704283801" r:id="rId991"/>
        </w:object>
      </w:r>
      <w:r>
        <w:t xml:space="preserve"> in the first term only depends on </w:t>
      </w:r>
      <w:r w:rsidR="00B10E33" w:rsidRPr="00B10E33">
        <w:rPr>
          <w:position w:val="-18"/>
        </w:rPr>
        <w:object w:dxaOrig="700" w:dyaOrig="440" w14:anchorId="6B0AF547">
          <v:shape id="_x0000_i1516" type="#_x0000_t75" style="width:36pt;height:24pt" o:ole="">
            <v:imagedata r:id="rId992" o:title=""/>
          </v:shape>
          <o:OLEObject Type="Embed" ProgID="Equation.DSMT4" ShapeID="_x0000_i1516" DrawAspect="Content" ObjectID="_1704283802" r:id="rId993"/>
        </w:object>
      </w:r>
      <w:r>
        <w:t xml:space="preserve"> and </w:t>
      </w:r>
      <w:r w:rsidR="00B10E33" w:rsidRPr="00B10E33">
        <w:rPr>
          <w:position w:val="-18"/>
        </w:rPr>
        <w:object w:dxaOrig="1260" w:dyaOrig="480" w14:anchorId="3D943EF6">
          <v:shape id="_x0000_i1517" type="#_x0000_t75" style="width:66pt;height:24pt" o:ole="">
            <v:imagedata r:id="rId994" o:title=""/>
          </v:shape>
          <o:OLEObject Type="Embed" ProgID="Equation.DSMT4" ShapeID="_x0000_i1517" DrawAspect="Content" ObjectID="_1704283803" r:id="rId995"/>
        </w:object>
      </w:r>
      <w:r>
        <w:t xml:space="preserve">in the second term only depends on </w:t>
      </w:r>
      <w:r w:rsidR="00B10E33" w:rsidRPr="00B10E33">
        <w:rPr>
          <w:position w:val="-18"/>
        </w:rPr>
        <w:object w:dxaOrig="2780" w:dyaOrig="440" w14:anchorId="7592D94C">
          <v:shape id="_x0000_i1518" type="#_x0000_t75" style="width:138pt;height:24pt" o:ole="">
            <v:imagedata r:id="rId996" o:title=""/>
          </v:shape>
          <o:OLEObject Type="Embed" ProgID="Equation.DSMT4" ShapeID="_x0000_i1518" DrawAspect="Content" ObjectID="_1704283804" r:id="rId997"/>
        </w:object>
      </w:r>
      <w:r>
        <w:t xml:space="preserve">. Neither </w:t>
      </w:r>
      <w:r w:rsidR="00B10E33" w:rsidRPr="00B10E33">
        <w:rPr>
          <w:position w:val="-18"/>
        </w:rPr>
        <w:object w:dxaOrig="1260" w:dyaOrig="480" w14:anchorId="532B25D3">
          <v:shape id="_x0000_i1519" type="#_x0000_t75" style="width:66pt;height:24pt" o:ole="">
            <v:imagedata r:id="rId998" o:title=""/>
          </v:shape>
          <o:OLEObject Type="Embed" ProgID="Equation.DSMT4" ShapeID="_x0000_i1519" DrawAspect="Content" ObjectID="_1704283805" r:id="rId999"/>
        </w:object>
      </w:r>
      <w:r>
        <w:t xml:space="preserve"> or </w:t>
      </w:r>
      <w:r w:rsidR="00B10E33" w:rsidRPr="00B10E33">
        <w:rPr>
          <w:position w:val="-18"/>
        </w:rPr>
        <w:object w:dxaOrig="1260" w:dyaOrig="480" w14:anchorId="75D7435E">
          <v:shape id="_x0000_i1520" type="#_x0000_t75" style="width:66pt;height:24pt" o:ole="">
            <v:imagedata r:id="rId1000" o:title=""/>
          </v:shape>
          <o:OLEObject Type="Embed" ProgID="Equation.DSMT4" ShapeID="_x0000_i1520" DrawAspect="Content" ObjectID="_1704283806" r:id="rId1001"/>
        </w:object>
      </w:r>
      <w:r>
        <w:t xml:space="preserve"> needs to know</w:t>
      </w:r>
      <w:r w:rsidR="00B10E33" w:rsidRPr="00B10E33">
        <w:rPr>
          <w:position w:val="-18"/>
        </w:rPr>
        <w:object w:dxaOrig="700" w:dyaOrig="440" w14:anchorId="29ADEA65">
          <v:shape id="_x0000_i1521" type="#_x0000_t75" style="width:36pt;height:24pt" o:ole="">
            <v:imagedata r:id="rId1002" o:title=""/>
          </v:shape>
          <o:OLEObject Type="Embed" ProgID="Equation.DSMT4" ShapeID="_x0000_i1521" DrawAspect="Content" ObjectID="_1704283807" r:id="rId1003"/>
        </w:object>
      </w:r>
      <w:r>
        <w:t xml:space="preserve">, so eq. </w:t>
      </w:r>
      <w:r w:rsidR="00487807">
        <w:rPr>
          <w:iCs/>
        </w:rPr>
        <w:fldChar w:fldCharType="begin"/>
      </w:r>
      <w:r w:rsidR="00487807">
        <w:rPr>
          <w:iCs/>
        </w:rPr>
        <w:instrText xml:space="preserve"> GOTOBUTTON ZEqnNum206664  \* MERGEFORMAT </w:instrText>
      </w:r>
      <w:r w:rsidR="00487807">
        <w:rPr>
          <w:iCs/>
        </w:rPr>
        <w:fldChar w:fldCharType="begin"/>
      </w:r>
      <w:r w:rsidR="00487807">
        <w:rPr>
          <w:iCs/>
        </w:rPr>
        <w:instrText xml:space="preserve"> REF ZEqnNum206664 \* Charformat \! \* MERGEFORMAT </w:instrText>
      </w:r>
      <w:r w:rsidR="00487807">
        <w:rPr>
          <w:iCs/>
        </w:rPr>
        <w:fldChar w:fldCharType="separate"/>
      </w:r>
      <w:r w:rsidR="009B7CEC" w:rsidRPr="009B7CEC">
        <w:rPr>
          <w:iCs/>
        </w:rPr>
        <w:instrText>(7-1)</w:instrText>
      </w:r>
      <w:r w:rsidR="00487807">
        <w:rPr>
          <w:iCs/>
        </w:rPr>
        <w:fldChar w:fldCharType="end"/>
      </w:r>
      <w:r w:rsidR="00487807">
        <w:rPr>
          <w:iCs/>
        </w:rPr>
        <w:fldChar w:fldCharType="end"/>
      </w:r>
      <w:r>
        <w:t xml:space="preserve"> is </w:t>
      </w:r>
      <w:r>
        <w:rPr>
          <w:lang w:eastAsia="zh-CN"/>
        </w:rPr>
        <w:t xml:space="preserve">a linear equation between </w:t>
      </w:r>
      <w:r w:rsidR="00B10E33" w:rsidRPr="00B10E33">
        <w:rPr>
          <w:position w:val="-18"/>
        </w:rPr>
        <w:object w:dxaOrig="1320" w:dyaOrig="440" w14:anchorId="6615416C">
          <v:shape id="_x0000_i1522" type="#_x0000_t75" style="width:66pt;height:24pt" o:ole="">
            <v:imagedata r:id="rId1004" o:title=""/>
          </v:shape>
          <o:OLEObject Type="Embed" ProgID="Equation.DSMT4" ShapeID="_x0000_i1522" DrawAspect="Content" ObjectID="_1704283808" r:id="rId1005"/>
        </w:object>
      </w:r>
      <w:r>
        <w:t xml:space="preserve"> and</w:t>
      </w:r>
      <w:r w:rsidR="00B10E33" w:rsidRPr="00B10E33">
        <w:rPr>
          <w:position w:val="-18"/>
        </w:rPr>
        <w:object w:dxaOrig="700" w:dyaOrig="440" w14:anchorId="74FF1260">
          <v:shape id="_x0000_i1523" type="#_x0000_t75" style="width:36pt;height:24pt" o:ole="">
            <v:imagedata r:id="rId1006" o:title=""/>
          </v:shape>
          <o:OLEObject Type="Embed" ProgID="Equation.DSMT4" ShapeID="_x0000_i1523" DrawAspect="Content" ObjectID="_1704283809" r:id="rId1007"/>
        </w:object>
      </w:r>
      <w:r>
        <w:t xml:space="preserve">. </w:t>
      </w:r>
      <w:r>
        <w:rPr>
          <w:iCs/>
        </w:rPr>
        <w:t xml:space="preserve">This indicates a recursive approach to the solution of a nonlinear system through calculating such linear equations related to Taylor series coefficients from low to high orders for the desired accuracy. </w:t>
      </w:r>
    </w:p>
    <w:p w14:paraId="1433B57E" w14:textId="5BE35775" w:rsidR="00422202" w:rsidRDefault="00422202" w:rsidP="00B10E33">
      <w:r>
        <w:t xml:space="preserve">Third, although eq. </w:t>
      </w:r>
      <w:r w:rsidR="00487807">
        <w:rPr>
          <w:iCs/>
        </w:rPr>
        <w:fldChar w:fldCharType="begin"/>
      </w:r>
      <w:r w:rsidR="00487807">
        <w:rPr>
          <w:iCs/>
        </w:rPr>
        <w:instrText xml:space="preserve"> GOTOBUTTON ZEqnNum206664  \* MERGEFORMAT </w:instrText>
      </w:r>
      <w:r w:rsidR="00487807">
        <w:rPr>
          <w:iCs/>
        </w:rPr>
        <w:fldChar w:fldCharType="begin"/>
      </w:r>
      <w:r w:rsidR="00487807">
        <w:rPr>
          <w:iCs/>
        </w:rPr>
        <w:instrText xml:space="preserve"> REF ZEqnNum206664 \* Charformat \! \* MERGEFORMAT </w:instrText>
      </w:r>
      <w:r w:rsidR="00487807">
        <w:rPr>
          <w:iCs/>
        </w:rPr>
        <w:fldChar w:fldCharType="separate"/>
      </w:r>
      <w:r w:rsidR="009B7CEC" w:rsidRPr="009B7CEC">
        <w:rPr>
          <w:iCs/>
        </w:rPr>
        <w:instrText>(7-1)</w:instrText>
      </w:r>
      <w:r w:rsidR="00487807">
        <w:rPr>
          <w:iCs/>
        </w:rPr>
        <w:fldChar w:fldCharType="end"/>
      </w:r>
      <w:r w:rsidR="00487807">
        <w:rPr>
          <w:iCs/>
        </w:rPr>
        <w:fldChar w:fldCharType="end"/>
      </w:r>
      <w:r>
        <w:t xml:space="preserve"> has a linear relationship </w:t>
      </w:r>
      <w:r>
        <w:rPr>
          <w:lang w:eastAsia="zh-CN"/>
        </w:rPr>
        <w:t xml:space="preserve">between </w:t>
      </w:r>
      <w:r w:rsidR="00B10E33" w:rsidRPr="00B10E33">
        <w:rPr>
          <w:position w:val="-18"/>
        </w:rPr>
        <w:object w:dxaOrig="1320" w:dyaOrig="440" w14:anchorId="17173F7F">
          <v:shape id="_x0000_i1524" type="#_x0000_t75" style="width:66pt;height:24pt" o:ole="">
            <v:imagedata r:id="rId1008" o:title=""/>
          </v:shape>
          <o:OLEObject Type="Embed" ProgID="Equation.DSMT4" ShapeID="_x0000_i1524" DrawAspect="Content" ObjectID="_1704283810" r:id="rId1009"/>
        </w:object>
      </w:r>
      <w:r>
        <w:t xml:space="preserve"> and</w:t>
      </w:r>
      <w:r w:rsidR="00B10E33" w:rsidRPr="00B10E33">
        <w:rPr>
          <w:position w:val="-18"/>
        </w:rPr>
        <w:object w:dxaOrig="700" w:dyaOrig="440" w14:anchorId="7ACF648E">
          <v:shape id="_x0000_i1525" type="#_x0000_t75" style="width:36pt;height:24pt" o:ole="">
            <v:imagedata r:id="rId1010" o:title=""/>
          </v:shape>
          <o:OLEObject Type="Embed" ProgID="Equation.DSMT4" ShapeID="_x0000_i1525" DrawAspect="Content" ObjectID="_1704283811" r:id="rId1011"/>
        </w:object>
      </w:r>
      <w:r>
        <w:t xml:space="preserve">, </w:t>
      </w:r>
      <w:r w:rsidR="00B10E33" w:rsidRPr="00B10E33">
        <w:rPr>
          <w:position w:val="-18"/>
        </w:rPr>
        <w:object w:dxaOrig="380" w:dyaOrig="440" w14:anchorId="1B872BCF">
          <v:shape id="_x0000_i1526" type="#_x0000_t75" style="width:18pt;height:24pt" o:ole="">
            <v:imagedata r:id="rId1012" o:title=""/>
          </v:shape>
          <o:OLEObject Type="Embed" ProgID="Equation.DSMT4" ShapeID="_x0000_i1526" DrawAspect="Content" ObjectID="_1704283812" r:id="rId1013"/>
        </w:object>
      </w:r>
      <w:r>
        <w:t xml:space="preserve">and </w:t>
      </w:r>
      <w:r w:rsidR="00B10E33" w:rsidRPr="00B10E33">
        <w:rPr>
          <w:position w:val="-18"/>
        </w:rPr>
        <w:object w:dxaOrig="300" w:dyaOrig="440" w14:anchorId="67F54F1B">
          <v:shape id="_x0000_i1527" type="#_x0000_t75" style="width:18pt;height:24pt" o:ole="">
            <v:imagedata r:id="rId1014" o:title=""/>
          </v:shape>
          <o:OLEObject Type="Embed" ProgID="Equation.DSMT4" ShapeID="_x0000_i1527" DrawAspect="Content" ObjectID="_1704283813" r:id="rId1015"/>
        </w:object>
      </w:r>
      <w:r>
        <w:t xml:space="preserve"> can include nonlinear functions about </w:t>
      </w:r>
      <w:r w:rsidR="00B10E33" w:rsidRPr="00B10E33">
        <w:rPr>
          <w:position w:val="-18"/>
        </w:rPr>
        <w:object w:dxaOrig="700" w:dyaOrig="440" w14:anchorId="1B7479B2">
          <v:shape id="_x0000_i1528" type="#_x0000_t75" style="width:36pt;height:24pt" o:ole="">
            <v:imagedata r:id="rId1016" o:title=""/>
          </v:shape>
          <o:OLEObject Type="Embed" ProgID="Equation.DSMT4" ShapeID="_x0000_i1528" DrawAspect="Content" ObjectID="_1704283814" r:id="rId1017"/>
        </w:object>
      </w:r>
      <w:r>
        <w:t xml:space="preserve"> and </w:t>
      </w:r>
      <w:r w:rsidR="00B10E33" w:rsidRPr="00B10E33">
        <w:rPr>
          <w:position w:val="-18"/>
        </w:rPr>
        <w:object w:dxaOrig="760" w:dyaOrig="440" w14:anchorId="26837E22">
          <v:shape id="_x0000_i1529" type="#_x0000_t75" style="width:36pt;height:24pt" o:ole="">
            <v:imagedata r:id="rId1018" o:title=""/>
          </v:shape>
          <o:OLEObject Type="Embed" ProgID="Equation.DSMT4" ShapeID="_x0000_i1529" DrawAspect="Content" ObjectID="_1704283815" r:id="rId1019"/>
        </w:object>
      </w:r>
      <w:r>
        <w:t>, respectively. Therefore, the nonlinearity in the composition</w:t>
      </w:r>
      <w:r>
        <w:rPr>
          <w:lang w:eastAsia="zh-CN"/>
        </w:rPr>
        <w:t>a</w:t>
      </w:r>
      <w:r>
        <w:t xml:space="preserve">l function </w:t>
      </w:r>
      <w:r w:rsidR="00B10E33" w:rsidRPr="00B10E33">
        <w:rPr>
          <w:position w:val="-14"/>
        </w:rPr>
        <w:object w:dxaOrig="1080" w:dyaOrig="400" w14:anchorId="68804611">
          <v:shape id="_x0000_i1530" type="#_x0000_t75" style="width:54pt;height:18pt" o:ole="">
            <v:imagedata r:id="rId1020" o:title=""/>
          </v:shape>
          <o:OLEObject Type="Embed" ProgID="Equation.DSMT4" ShapeID="_x0000_i1530" DrawAspect="Content" ObjectID="_1704283816" r:id="rId1021"/>
        </w:object>
      </w:r>
      <w:r>
        <w:t xml:space="preserve">is enclosed by the new form in </w:t>
      </w:r>
      <w:r w:rsidR="00B10E33" w:rsidRPr="00B10E33">
        <w:rPr>
          <w:position w:val="-18"/>
        </w:rPr>
        <w:object w:dxaOrig="380" w:dyaOrig="440" w14:anchorId="49D3919C">
          <v:shape id="_x0000_i1531" type="#_x0000_t75" style="width:18pt;height:24pt" o:ole="">
            <v:imagedata r:id="rId1022" o:title=""/>
          </v:shape>
          <o:OLEObject Type="Embed" ProgID="Equation.DSMT4" ShapeID="_x0000_i1531" DrawAspect="Content" ObjectID="_1704283817" r:id="rId1023"/>
        </w:object>
      </w:r>
      <w:r>
        <w:t xml:space="preserve">and </w:t>
      </w:r>
      <w:r w:rsidR="00B10E33" w:rsidRPr="00B10E33">
        <w:rPr>
          <w:position w:val="-18"/>
        </w:rPr>
        <w:object w:dxaOrig="300" w:dyaOrig="440" w14:anchorId="0B6E2A32">
          <v:shape id="_x0000_i1532" type="#_x0000_t75" style="width:18pt;height:24pt" o:ole="">
            <v:imagedata r:id="rId1024" o:title=""/>
          </v:shape>
          <o:OLEObject Type="Embed" ProgID="Equation.DSMT4" ShapeID="_x0000_i1532" DrawAspect="Content" ObjectID="_1704283818" r:id="rId1025"/>
        </w:object>
      </w:r>
      <w:r>
        <w:t xml:space="preserve">but not lost.  Actually, </w:t>
      </w:r>
      <w:r w:rsidR="00B10E33" w:rsidRPr="00B10E33">
        <w:rPr>
          <w:position w:val="-14"/>
        </w:rPr>
        <w:object w:dxaOrig="1080" w:dyaOrig="400" w14:anchorId="3F10C104">
          <v:shape id="_x0000_i1533" type="#_x0000_t75" style="width:54pt;height:18pt" o:ole="">
            <v:imagedata r:id="rId1026" o:title=""/>
          </v:shape>
          <o:OLEObject Type="Embed" ProgID="Equation.DSMT4" ShapeID="_x0000_i1533" DrawAspect="Content" ObjectID="_1704283819" r:id="rId1027"/>
        </w:object>
      </w:r>
      <w:r>
        <w:t xml:space="preserve"> or its truncated Taylor’s expansion can be recovered from the ARF </w:t>
      </w:r>
      <w:r w:rsidR="00B10E33" w:rsidRPr="00B10E33">
        <w:rPr>
          <w:position w:val="-18"/>
        </w:rPr>
        <w:object w:dxaOrig="880" w:dyaOrig="440" w14:anchorId="23720A04">
          <v:shape id="_x0000_i1534" type="#_x0000_t75" style="width:42pt;height:24pt" o:ole="">
            <v:imagedata r:id="rId1028" o:title=""/>
          </v:shape>
          <o:OLEObject Type="Embed" ProgID="Equation.DSMT4" ShapeID="_x0000_i1534" DrawAspect="Content" ObjectID="_1704283820" r:id="rId1029"/>
        </w:object>
      </w:r>
      <w:r>
        <w:t xml:space="preserve">by </w:t>
      </w:r>
      <w:r w:rsidR="004904DB">
        <w:rPr>
          <w:iCs/>
        </w:rPr>
        <w:fldChar w:fldCharType="begin"/>
      </w:r>
      <w:r w:rsidR="004904DB">
        <w:rPr>
          <w:iCs/>
        </w:rPr>
        <w:instrText xml:space="preserve"> GOTOBUTTON ZEqnNum385982  \* MERGEFORMAT </w:instrText>
      </w:r>
      <w:r w:rsidR="004904DB">
        <w:rPr>
          <w:iCs/>
        </w:rPr>
        <w:fldChar w:fldCharType="begin"/>
      </w:r>
      <w:r w:rsidR="004904DB">
        <w:rPr>
          <w:iCs/>
        </w:rPr>
        <w:instrText xml:space="preserve"> REF ZEqnNum385982 \* Charformat \! \* MERGEFORMAT </w:instrText>
      </w:r>
      <w:r w:rsidR="004904DB">
        <w:rPr>
          <w:iCs/>
        </w:rPr>
        <w:fldChar w:fldCharType="separate"/>
      </w:r>
      <w:r w:rsidR="009B7CEC" w:rsidRPr="009B7CEC">
        <w:rPr>
          <w:iCs/>
        </w:rPr>
        <w:instrText>(7-3)</w:instrText>
      </w:r>
      <w:r w:rsidR="004904DB">
        <w:rPr>
          <w:iCs/>
        </w:rPr>
        <w:fldChar w:fldCharType="end"/>
      </w:r>
      <w:r w:rsidR="004904DB">
        <w:rPr>
          <w:iCs/>
        </w:rPr>
        <w:fldChar w:fldCharType="end"/>
      </w:r>
      <w:r>
        <w:t xml:space="preserve"> up to any desired order. </w:t>
      </w:r>
    </w:p>
    <w:p w14:paraId="15306162" w14:textId="77777777" w:rsidR="002375FE" w:rsidRDefault="002375FE" w:rsidP="00414402">
      <w:pPr>
        <w:pStyle w:val="TOC1"/>
      </w:pPr>
    </w:p>
    <w:p w14:paraId="7C14ACF6" w14:textId="16833416" w:rsidR="002375FE" w:rsidRDefault="002375FE" w:rsidP="002375FE">
      <w:pPr>
        <w:pStyle w:val="Heading3"/>
      </w:pPr>
      <w:bookmarkStart w:id="206" w:name="_Toc93064788"/>
      <w:r>
        <w:lastRenderedPageBreak/>
        <w:t>7.1.2</w:t>
      </w:r>
      <w:r w:rsidRPr="000B6E47">
        <w:t xml:space="preserve">. </w:t>
      </w:r>
      <w:r>
        <w:t>Existence and Uniqueness</w:t>
      </w:r>
      <w:bookmarkEnd w:id="206"/>
    </w:p>
    <w:p w14:paraId="4E6F3A53" w14:textId="77777777" w:rsidR="00422202" w:rsidRDefault="00422202" w:rsidP="00B10E33">
      <w:pPr>
        <w:rPr>
          <w:bCs/>
          <w:sz w:val="20"/>
          <w:szCs w:val="20"/>
        </w:rPr>
      </w:pPr>
      <w:r>
        <w:rPr>
          <w:bCs/>
        </w:rPr>
        <w:t xml:space="preserve">On the existence and uniqueness of the ARF, there is this theorem: </w:t>
      </w:r>
    </w:p>
    <w:p w14:paraId="1C1D59D2" w14:textId="2720EA55" w:rsidR="00422202" w:rsidRDefault="00422202" w:rsidP="00B10E33">
      <w:pPr>
        <w:rPr>
          <w:i/>
          <w:iCs/>
        </w:rPr>
      </w:pPr>
      <w:r>
        <w:rPr>
          <w:b/>
          <w:bCs/>
        </w:rPr>
        <w:t>Theorem 1</w:t>
      </w:r>
      <w:r>
        <w:t xml:space="preserve">: </w:t>
      </w:r>
      <w:r>
        <w:rPr>
          <w:i/>
          <w:iCs/>
        </w:rPr>
        <w:t xml:space="preserve">For any compositional function </w:t>
      </w:r>
      <w:r w:rsidR="00B10E33" w:rsidRPr="00B10E33">
        <w:rPr>
          <w:position w:val="-10"/>
        </w:rPr>
        <w:object w:dxaOrig="4900" w:dyaOrig="400" w14:anchorId="128B2F7D">
          <v:shape id="_x0000_i1535" type="#_x0000_t75" style="width:246pt;height:18pt" o:ole="">
            <v:imagedata r:id="rId1030" o:title=""/>
          </v:shape>
          <o:OLEObject Type="Embed" ProgID="Equation.DSMT4" ShapeID="_x0000_i1535" DrawAspect="Content" ObjectID="_1704283821" r:id="rId1031"/>
        </w:object>
      </w:r>
      <w:r>
        <w:rPr>
          <w:i/>
          <w:iCs/>
        </w:rPr>
        <w:t xml:space="preserve"> that satisfies Assumption 1, and for any </w:t>
      </w:r>
      <w:r w:rsidR="00B10E33" w:rsidRPr="00B10E33">
        <w:rPr>
          <w:position w:val="-12"/>
        </w:rPr>
        <w:object w:dxaOrig="760" w:dyaOrig="380" w14:anchorId="0A8DFA4E">
          <v:shape id="_x0000_i1536" type="#_x0000_t75" style="width:36pt;height:18pt" o:ole="">
            <v:imagedata r:id="rId1032" o:title=""/>
          </v:shape>
          <o:OLEObject Type="Embed" ProgID="Equation.DSMT4" ShapeID="_x0000_i1536" DrawAspect="Content" ObjectID="_1704283822" r:id="rId1033"/>
        </w:object>
      </w:r>
      <w:r>
        <w:rPr>
          <w:i/>
          <w:iCs/>
        </w:rPr>
        <w:t xml:space="preserve">, if </w:t>
      </w:r>
      <w:r w:rsidR="00B10E33" w:rsidRPr="00B10E33">
        <w:rPr>
          <w:position w:val="-18"/>
        </w:rPr>
        <w:object w:dxaOrig="2140" w:dyaOrig="440" w14:anchorId="771CAFB0">
          <v:shape id="_x0000_i1537" type="#_x0000_t75" style="width:108pt;height:24pt" o:ole="">
            <v:imagedata r:id="rId1034" o:title=""/>
          </v:shape>
          <o:OLEObject Type="Embed" ProgID="Equation.DSMT4" ShapeID="_x0000_i1537" DrawAspect="Content" ObjectID="_1704283823" r:id="rId1035"/>
        </w:object>
      </w:r>
      <w:r>
        <w:t xml:space="preserve">, </w:t>
      </w:r>
      <w:r>
        <w:rPr>
          <w:i/>
          <w:iCs/>
        </w:rPr>
        <w:t xml:space="preserve">then there exists a unique ARF </w:t>
      </w:r>
      <w:r w:rsidR="00B10E33" w:rsidRPr="00B10E33">
        <w:rPr>
          <w:position w:val="-18"/>
        </w:rPr>
        <w:object w:dxaOrig="880" w:dyaOrig="440" w14:anchorId="2120D478">
          <v:shape id="_x0000_i1538" type="#_x0000_t75" style="width:42pt;height:24pt" o:ole="">
            <v:imagedata r:id="rId1036" o:title=""/>
          </v:shape>
          <o:OLEObject Type="Embed" ProgID="Equation.DSMT4" ShapeID="_x0000_i1538" DrawAspect="Content" ObjectID="_1704283824" r:id="rId1037"/>
        </w:object>
      </w:r>
      <w:r>
        <w:rPr>
          <w:i/>
          <w:iCs/>
        </w:rPr>
        <w:t xml:space="preserve"> at </w:t>
      </w:r>
      <w:r w:rsidR="00B10E33" w:rsidRPr="00B10E33">
        <w:rPr>
          <w:position w:val="-12"/>
        </w:rPr>
        <w:object w:dxaOrig="660" w:dyaOrig="380" w14:anchorId="580D525B">
          <v:shape id="_x0000_i1539" type="#_x0000_t75" style="width:36pt;height:18pt" o:ole="">
            <v:imagedata r:id="rId1038" o:title=""/>
          </v:shape>
          <o:OLEObject Type="Embed" ProgID="Equation.DSMT4" ShapeID="_x0000_i1539" DrawAspect="Content" ObjectID="_1704283825" r:id="rId1039"/>
        </w:object>
      </w:r>
      <w:r>
        <w:rPr>
          <w:i/>
          <w:iCs/>
        </w:rPr>
        <w:t>.</w:t>
      </w:r>
    </w:p>
    <w:p w14:paraId="2D0B94B2" w14:textId="77777777" w:rsidR="00422202" w:rsidRDefault="00422202" w:rsidP="00B10E33">
      <w:r>
        <w:rPr>
          <w:i/>
          <w:iCs/>
        </w:rPr>
        <w:t>Proof</w:t>
      </w:r>
      <w:r>
        <w:t xml:space="preserve">: We only need to show </w:t>
      </w:r>
      <w:r>
        <w:tab/>
      </w:r>
    </w:p>
    <w:p w14:paraId="30544E7A" w14:textId="483B9805" w:rsidR="00422202" w:rsidRDefault="0034120C" w:rsidP="0034120C">
      <w:pPr>
        <w:pStyle w:val="Equation0"/>
        <w:spacing w:line="480" w:lineRule="auto"/>
      </w:pPr>
      <w:r>
        <w:tab/>
      </w:r>
      <w:r w:rsidR="00B10E33" w:rsidRPr="00B10E33">
        <w:rPr>
          <w:position w:val="-26"/>
        </w:rPr>
        <w:object w:dxaOrig="3300" w:dyaOrig="740" w14:anchorId="3C1B7CC0">
          <v:shape id="_x0000_i1540" type="#_x0000_t75" style="width:168pt;height:36pt" o:ole="">
            <v:imagedata r:id="rId1040" o:title=""/>
          </v:shape>
          <o:OLEObject Type="Embed" ProgID="Equation.DSMT4" ShapeID="_x0000_i1540" DrawAspect="Content" ObjectID="_1704283826" r:id="rId1041"/>
        </w:object>
      </w:r>
      <w:r w:rsidR="00422202">
        <w:t xml:space="preserve"> </w:t>
      </w:r>
      <w:r w:rsidR="00422202">
        <w:tab/>
      </w:r>
      <w:r w:rsidR="00F9072B">
        <w:fldChar w:fldCharType="begin"/>
      </w:r>
      <w:r w:rsidR="00F9072B">
        <w:instrText xml:space="preserve"> MACROBUTTON MTPlaceRef \* MERGEFORMAT </w:instrText>
      </w:r>
      <w:r w:rsidR="00F9072B">
        <w:fldChar w:fldCharType="begin"/>
      </w:r>
      <w:r w:rsidR="00F9072B">
        <w:instrText xml:space="preserve"> SEQ MTEqn \h \* MERGEFORMAT </w:instrText>
      </w:r>
      <w:r w:rsidR="00F9072B">
        <w:fldChar w:fldCharType="end"/>
      </w:r>
      <w:bookmarkStart w:id="207" w:name="ZEqnNum343400"/>
      <w:r w:rsidR="00F9072B">
        <w:instrText>(</w:instrText>
      </w:r>
      <w:r w:rsidR="00C71E21">
        <w:fldChar w:fldCharType="begin"/>
      </w:r>
      <w:r w:rsidR="00C71E21">
        <w:instrText xml:space="preserve"> SEQ MTChap \c \* Arabic \* MERGEFORMAT </w:instrText>
      </w:r>
      <w:r w:rsidR="00C71E21">
        <w:fldChar w:fldCharType="separate"/>
      </w:r>
      <w:r w:rsidR="009B7CEC">
        <w:rPr>
          <w:noProof/>
        </w:rPr>
        <w:instrText>7</w:instrText>
      </w:r>
      <w:r w:rsidR="00C71E21">
        <w:rPr>
          <w:noProof/>
        </w:rPr>
        <w:fldChar w:fldCharType="end"/>
      </w:r>
      <w:r w:rsidR="00F9072B">
        <w:instrText>-</w:instrText>
      </w:r>
      <w:r w:rsidR="00C71E21">
        <w:fldChar w:fldCharType="begin"/>
      </w:r>
      <w:r w:rsidR="00C71E21">
        <w:instrText xml:space="preserve"> SEQ MTEqn \c \* Arabic \* MERGEFORMAT </w:instrText>
      </w:r>
      <w:r w:rsidR="00C71E21">
        <w:fldChar w:fldCharType="separate"/>
      </w:r>
      <w:r w:rsidR="009B7CEC">
        <w:rPr>
          <w:noProof/>
        </w:rPr>
        <w:instrText>4</w:instrText>
      </w:r>
      <w:r w:rsidR="00C71E21">
        <w:rPr>
          <w:noProof/>
        </w:rPr>
        <w:fldChar w:fldCharType="end"/>
      </w:r>
      <w:r w:rsidR="00F9072B">
        <w:instrText>)</w:instrText>
      </w:r>
      <w:bookmarkEnd w:id="207"/>
      <w:r w:rsidR="00F9072B">
        <w:fldChar w:fldCharType="end"/>
      </w:r>
    </w:p>
    <w:p w14:paraId="2D5361AF" w14:textId="62B090BB" w:rsidR="00422202" w:rsidRDefault="00422202" w:rsidP="00B10E33">
      <w:r>
        <w:t xml:space="preserve">holds for </w:t>
      </w:r>
      <w:r w:rsidR="00B10E33" w:rsidRPr="00B10E33">
        <w:rPr>
          <w:position w:val="-10"/>
        </w:rPr>
        <w:object w:dxaOrig="1020" w:dyaOrig="320" w14:anchorId="09DE271F">
          <v:shape id="_x0000_i1541" type="#_x0000_t75" style="width:54pt;height:18pt" o:ole="">
            <v:imagedata r:id="rId1042" o:title=""/>
          </v:shape>
          <o:OLEObject Type="Embed" ProgID="Equation.DSMT4" ShapeID="_x0000_i1541" DrawAspect="Content" ObjectID="_1704283827" r:id="rId1043"/>
        </w:object>
      </w:r>
      <w:r>
        <w:t xml:space="preserve">, where </w:t>
      </w:r>
      <w:r w:rsidR="00B10E33" w:rsidRPr="00B10E33">
        <w:rPr>
          <w:position w:val="-12"/>
        </w:rPr>
        <w:object w:dxaOrig="260" w:dyaOrig="380" w14:anchorId="0757A472">
          <v:shape id="_x0000_i1542" type="#_x0000_t75" style="width:12pt;height:18pt" o:ole="">
            <v:imagedata r:id="rId1044" o:title=""/>
          </v:shape>
          <o:OLEObject Type="Embed" ProgID="Equation.DSMT4" ShapeID="_x0000_i1542" DrawAspect="Content" ObjectID="_1704283828" r:id="rId1045"/>
        </w:object>
      </w:r>
      <w:r>
        <w:t xml:space="preserve">is a function of </w:t>
      </w:r>
      <w:r w:rsidR="00B10E33" w:rsidRPr="00B10E33">
        <w:rPr>
          <w:position w:val="-10"/>
        </w:rPr>
        <w:object w:dxaOrig="460" w:dyaOrig="320" w14:anchorId="12DE605A">
          <v:shape id="_x0000_i1543" type="#_x0000_t75" style="width:24pt;height:18pt" o:ole="">
            <v:imagedata r:id="rId1046" o:title=""/>
          </v:shape>
          <o:OLEObject Type="Embed" ProgID="Equation.DSMT4" ShapeID="_x0000_i1543" DrawAspect="Content" ObjectID="_1704283829" r:id="rId1047"/>
        </w:object>
      </w:r>
      <w:r>
        <w:t xml:space="preserve"> and </w:t>
      </w:r>
      <w:r w:rsidR="00B10E33" w:rsidRPr="00B10E33">
        <w:rPr>
          <w:position w:val="-12"/>
        </w:rPr>
        <w:object w:dxaOrig="220" w:dyaOrig="380" w14:anchorId="43ED2534">
          <v:shape id="_x0000_i1544" type="#_x0000_t75" style="width:12pt;height:18pt" o:ole="">
            <v:imagedata r:id="rId1048" o:title=""/>
          </v:shape>
          <o:OLEObject Type="Embed" ProgID="Equation.DSMT4" ShapeID="_x0000_i1544" DrawAspect="Content" ObjectID="_1704283830" r:id="rId1049"/>
        </w:object>
      </w:r>
      <w:r>
        <w:t xml:space="preserve"> is a function of both</w:t>
      </w:r>
      <w:r w:rsidR="00B10E33" w:rsidRPr="00B10E33">
        <w:rPr>
          <w:position w:val="-10"/>
        </w:rPr>
        <w:object w:dxaOrig="460" w:dyaOrig="320" w14:anchorId="39BC368A">
          <v:shape id="_x0000_i1545" type="#_x0000_t75" style="width:24pt;height:18pt" o:ole="">
            <v:imagedata r:id="rId1050" o:title=""/>
          </v:shape>
          <o:OLEObject Type="Embed" ProgID="Equation.DSMT4" ShapeID="_x0000_i1545" DrawAspect="Content" ObjectID="_1704283831" r:id="rId1051"/>
        </w:object>
      </w:r>
      <w:r>
        <w:t xml:space="preserve"> and its derivatives </w:t>
      </w:r>
      <w:r w:rsidR="00B10E33" w:rsidRPr="00B10E33">
        <w:rPr>
          <w:position w:val="-10"/>
        </w:rPr>
        <w:object w:dxaOrig="460" w:dyaOrig="320" w14:anchorId="76C96052">
          <v:shape id="_x0000_i1546" type="#_x0000_t75" style="width:24pt;height:18pt" o:ole="">
            <v:imagedata r:id="rId1052" o:title=""/>
          </v:shape>
          <o:OLEObject Type="Embed" ProgID="Equation.DSMT4" ShapeID="_x0000_i1546" DrawAspect="Content" ObjectID="_1704283832" r:id="rId1053"/>
        </w:object>
      </w:r>
      <w:r>
        <w:t xml:space="preserve"> up to the order of </w:t>
      </w:r>
      <w:r w:rsidR="00B10E33" w:rsidRPr="00025957">
        <w:rPr>
          <w:position w:val="-4"/>
        </w:rPr>
        <w:object w:dxaOrig="580" w:dyaOrig="260" w14:anchorId="214AD6B3">
          <v:shape id="_x0000_i1547" type="#_x0000_t75" style="width:30pt;height:12pt" o:ole="">
            <v:imagedata r:id="rId1054" o:title=""/>
          </v:shape>
          <o:OLEObject Type="Embed" ProgID="Equation.DSMT4" ShapeID="_x0000_i1547" DrawAspect="Content" ObjectID="_1704283833" r:id="rId1055"/>
        </w:object>
      </w:r>
      <w:r>
        <w:t xml:space="preserve">. Then, the existence of the ARF </w:t>
      </w:r>
      <w:r w:rsidR="00B10E33" w:rsidRPr="00B10E33">
        <w:rPr>
          <w:position w:val="-18"/>
        </w:rPr>
        <w:object w:dxaOrig="880" w:dyaOrig="440" w14:anchorId="18FA9F8A">
          <v:shape id="_x0000_i1548" type="#_x0000_t75" style="width:42pt;height:24pt" o:ole="">
            <v:imagedata r:id="rId1056" o:title=""/>
          </v:shape>
          <o:OLEObject Type="Embed" ProgID="Equation.DSMT4" ShapeID="_x0000_i1548" DrawAspect="Content" ObjectID="_1704283834" r:id="rId1057"/>
        </w:object>
      </w:r>
      <w:r>
        <w:t xml:space="preserve"> can be proved by defining </w:t>
      </w:r>
      <w:r w:rsidR="00B10E33" w:rsidRPr="00B10E33">
        <w:rPr>
          <w:position w:val="-22"/>
        </w:rPr>
        <w:object w:dxaOrig="2140" w:dyaOrig="580" w14:anchorId="574BF2CC">
          <v:shape id="_x0000_i1549" type="#_x0000_t75" style="width:108pt;height:30pt" o:ole="">
            <v:imagedata r:id="rId1058" o:title=""/>
          </v:shape>
          <o:OLEObject Type="Embed" ProgID="Equation.DSMT4" ShapeID="_x0000_i1549" DrawAspect="Content" ObjectID="_1704283835" r:id="rId1059"/>
        </w:object>
      </w:r>
      <w:r>
        <w:t xml:space="preserve"> and </w:t>
      </w:r>
      <w:r w:rsidR="00B10E33" w:rsidRPr="00B10E33">
        <w:rPr>
          <w:position w:val="-22"/>
        </w:rPr>
        <w:object w:dxaOrig="1980" w:dyaOrig="580" w14:anchorId="7C1F658A">
          <v:shape id="_x0000_i1550" type="#_x0000_t75" style="width:102pt;height:30pt" o:ole="">
            <v:imagedata r:id="rId1060" o:title=""/>
          </v:shape>
          <o:OLEObject Type="Embed" ProgID="Equation.DSMT4" ShapeID="_x0000_i1550" DrawAspect="Content" ObjectID="_1704283836" r:id="rId1061"/>
        </w:object>
      </w:r>
      <w:r>
        <w:t>.</w:t>
      </w:r>
    </w:p>
    <w:p w14:paraId="72D7355D" w14:textId="27C91A60" w:rsidR="00422202" w:rsidRDefault="00422202" w:rsidP="00B10E33">
      <w:r>
        <w:t xml:space="preserve">When </w:t>
      </w:r>
      <w:r w:rsidR="00B10E33" w:rsidRPr="00025957">
        <w:rPr>
          <w:position w:val="-4"/>
        </w:rPr>
        <w:object w:dxaOrig="639" w:dyaOrig="260" w14:anchorId="642AD0FB">
          <v:shape id="_x0000_i1551" type="#_x0000_t75" style="width:30pt;height:12pt" o:ole="">
            <v:imagedata r:id="rId1062" o:title=""/>
          </v:shape>
          <o:OLEObject Type="Embed" ProgID="Equation.DSMT4" ShapeID="_x0000_i1551" DrawAspect="Content" ObjectID="_1704283837" r:id="rId1063"/>
        </w:object>
      </w:r>
      <w:r>
        <w:t>, there is</w:t>
      </w:r>
    </w:p>
    <w:p w14:paraId="452712DE" w14:textId="07656261" w:rsidR="00422202" w:rsidRDefault="0034120C" w:rsidP="0034120C">
      <w:pPr>
        <w:pStyle w:val="Equation0"/>
      </w:pPr>
      <w:r>
        <w:tab/>
      </w:r>
      <w:r w:rsidRPr="0034120C">
        <w:rPr>
          <w:position w:val="-34"/>
        </w:rPr>
        <w:object w:dxaOrig="5679" w:dyaOrig="859" w14:anchorId="18F58C57">
          <v:shape id="_x0000_i1552" type="#_x0000_t75" style="width:282pt;height:42pt" o:ole="">
            <v:imagedata r:id="rId1064" o:title=""/>
          </v:shape>
          <o:OLEObject Type="Embed" ProgID="Equation.DSMT4" ShapeID="_x0000_i1552" DrawAspect="Content" ObjectID="_1704283838" r:id="rId1065"/>
        </w:object>
      </w:r>
      <w:r w:rsidR="00422202">
        <w:t xml:space="preserve"> </w:t>
      </w:r>
    </w:p>
    <w:p w14:paraId="070B9FA6" w14:textId="2039DED7" w:rsidR="00422202" w:rsidRDefault="00422202" w:rsidP="00B10E33">
      <w:r>
        <w:t xml:space="preserve">whose satisfaction to </w:t>
      </w:r>
      <w:r w:rsidR="004904DB">
        <w:rPr>
          <w:iCs/>
        </w:rPr>
        <w:fldChar w:fldCharType="begin"/>
      </w:r>
      <w:r w:rsidR="004904DB">
        <w:rPr>
          <w:iCs/>
        </w:rPr>
        <w:instrText xml:space="preserve"> GOTOBUTTON ZEqnNum343400  \* MERGEFORMAT </w:instrText>
      </w:r>
      <w:r w:rsidR="004904DB">
        <w:rPr>
          <w:iCs/>
        </w:rPr>
        <w:fldChar w:fldCharType="begin"/>
      </w:r>
      <w:r w:rsidR="004904DB">
        <w:rPr>
          <w:iCs/>
        </w:rPr>
        <w:instrText xml:space="preserve"> REF ZEqnNum343400 \* Charformat \! \* MERGEFORMAT </w:instrText>
      </w:r>
      <w:r w:rsidR="004904DB">
        <w:rPr>
          <w:iCs/>
        </w:rPr>
        <w:fldChar w:fldCharType="separate"/>
      </w:r>
      <w:r w:rsidR="009B7CEC" w:rsidRPr="009B7CEC">
        <w:rPr>
          <w:iCs/>
        </w:rPr>
        <w:instrText>(7-4)</w:instrText>
      </w:r>
      <w:r w:rsidR="004904DB">
        <w:rPr>
          <w:iCs/>
        </w:rPr>
        <w:fldChar w:fldCharType="end"/>
      </w:r>
      <w:r w:rsidR="004904DB">
        <w:rPr>
          <w:iCs/>
        </w:rPr>
        <w:fldChar w:fldCharType="end"/>
      </w:r>
      <w:r>
        <w:t xml:space="preserve"> can easily be verified with </w:t>
      </w:r>
      <w:r w:rsidR="00B10E33" w:rsidRPr="00B10E33">
        <w:rPr>
          <w:position w:val="-32"/>
        </w:rPr>
        <w:object w:dxaOrig="2360" w:dyaOrig="840" w14:anchorId="3C9D67DD">
          <v:shape id="_x0000_i1553" type="#_x0000_t75" style="width:120pt;height:42pt" o:ole="">
            <v:imagedata r:id="rId1066" o:title=""/>
          </v:shape>
          <o:OLEObject Type="Embed" ProgID="Equation.DSMT4" ShapeID="_x0000_i1553" DrawAspect="Content" ObjectID="_1704283839" r:id="rId1067"/>
        </w:object>
      </w:r>
      <w:r>
        <w:t xml:space="preserve"> , a function of </w:t>
      </w:r>
      <w:r w:rsidR="00B10E33" w:rsidRPr="00B10E33">
        <w:rPr>
          <w:position w:val="-10"/>
        </w:rPr>
        <w:object w:dxaOrig="460" w:dyaOrig="320" w14:anchorId="781DF8EF">
          <v:shape id="_x0000_i1554" type="#_x0000_t75" style="width:24pt;height:18pt" o:ole="">
            <v:imagedata r:id="rId1068" o:title=""/>
          </v:shape>
          <o:OLEObject Type="Embed" ProgID="Equation.DSMT4" ShapeID="_x0000_i1554" DrawAspect="Content" ObjectID="_1704283840" r:id="rId1069"/>
        </w:object>
      </w:r>
      <w:r>
        <w:t xml:space="preserve">, and </w:t>
      </w:r>
      <w:r w:rsidR="00B10E33" w:rsidRPr="00B10E33">
        <w:rPr>
          <w:position w:val="-12"/>
        </w:rPr>
        <w:object w:dxaOrig="700" w:dyaOrig="380" w14:anchorId="078FE20F">
          <v:shape id="_x0000_i1555" type="#_x0000_t75" style="width:36pt;height:18pt" o:ole="">
            <v:imagedata r:id="rId1070" o:title=""/>
          </v:shape>
          <o:OLEObject Type="Embed" ProgID="Equation.DSMT4" ShapeID="_x0000_i1555" DrawAspect="Content" ObjectID="_1704283841" r:id="rId1071"/>
        </w:object>
      </w:r>
      <w:r>
        <w:t xml:space="preserve">. </w:t>
      </w:r>
    </w:p>
    <w:p w14:paraId="63F86457" w14:textId="3A8B21A5" w:rsidR="00422202" w:rsidRDefault="00422202" w:rsidP="00B10E33">
      <w:pPr>
        <w:rPr>
          <w:i/>
          <w:iCs/>
        </w:rPr>
      </w:pPr>
      <w:r>
        <w:t xml:space="preserve">Assume there exists </w:t>
      </w:r>
      <w:r w:rsidR="00B10E33" w:rsidRPr="00B10E33">
        <w:rPr>
          <w:position w:val="-16"/>
        </w:rPr>
        <w:object w:dxaOrig="400" w:dyaOrig="420" w14:anchorId="77DB46FB">
          <v:shape id="_x0000_i1556" type="#_x0000_t75" style="width:18pt;height:24pt" o:ole="">
            <v:imagedata r:id="rId1072" o:title=""/>
          </v:shape>
          <o:OLEObject Type="Embed" ProgID="Equation.DSMT4" ShapeID="_x0000_i1556" DrawAspect="Content" ObjectID="_1704283842" r:id="rId1073"/>
        </w:object>
      </w:r>
      <w:r>
        <w:t xml:space="preserve"> as a function of </w:t>
      </w:r>
      <w:r w:rsidR="00B10E33" w:rsidRPr="00B10E33">
        <w:rPr>
          <w:position w:val="-10"/>
        </w:rPr>
        <w:object w:dxaOrig="460" w:dyaOrig="320" w14:anchorId="0C996DF9">
          <v:shape id="_x0000_i1557" type="#_x0000_t75" style="width:24pt;height:18pt" o:ole="">
            <v:imagedata r:id="rId1074" o:title=""/>
          </v:shape>
          <o:OLEObject Type="Embed" ProgID="Equation.DSMT4" ShapeID="_x0000_i1557" DrawAspect="Content" ObjectID="_1704283843" r:id="rId1075"/>
        </w:object>
      </w:r>
      <w:r>
        <w:t xml:space="preserve"> and </w:t>
      </w:r>
      <w:r w:rsidR="00B10E33" w:rsidRPr="00B10E33">
        <w:rPr>
          <w:position w:val="-16"/>
        </w:rPr>
        <w:object w:dxaOrig="360" w:dyaOrig="420" w14:anchorId="75E5F71A">
          <v:shape id="_x0000_i1558" type="#_x0000_t75" style="width:18pt;height:24pt" o:ole="">
            <v:imagedata r:id="rId1076" o:title=""/>
          </v:shape>
          <o:OLEObject Type="Embed" ProgID="Equation.DSMT4" ShapeID="_x0000_i1558" DrawAspect="Content" ObjectID="_1704283844" r:id="rId1077"/>
        </w:object>
      </w:r>
      <w:r>
        <w:t xml:space="preserve"> as a function of both </w:t>
      </w:r>
      <w:r w:rsidR="00B10E33" w:rsidRPr="00B10E33">
        <w:rPr>
          <w:position w:val="-10"/>
        </w:rPr>
        <w:object w:dxaOrig="460" w:dyaOrig="320" w14:anchorId="667EF029">
          <v:shape id="_x0000_i1559" type="#_x0000_t75" style="width:24pt;height:18pt" o:ole="">
            <v:imagedata r:id="rId1078" o:title=""/>
          </v:shape>
          <o:OLEObject Type="Embed" ProgID="Equation.DSMT4" ShapeID="_x0000_i1559" DrawAspect="Content" ObjectID="_1704283845" r:id="rId1079"/>
        </w:object>
      </w:r>
      <w:r>
        <w:t xml:space="preserve"> and its derivatives up to the order of </w:t>
      </w:r>
      <w:r w:rsidR="00B10E33" w:rsidRPr="00025957">
        <w:rPr>
          <w:position w:val="-4"/>
        </w:rPr>
        <w:object w:dxaOrig="600" w:dyaOrig="260" w14:anchorId="66301943">
          <v:shape id="_x0000_i1560" type="#_x0000_t75" style="width:30pt;height:12pt" o:ole="">
            <v:imagedata r:id="rId1080" o:title=""/>
          </v:shape>
          <o:OLEObject Type="Embed" ProgID="Equation.DSMT4" ShapeID="_x0000_i1560" DrawAspect="Content" ObjectID="_1704283846" r:id="rId1081"/>
        </w:object>
      </w:r>
      <w:r>
        <w:t xml:space="preserve"> for </w:t>
      </w:r>
      <w:r w:rsidR="00B10E33" w:rsidRPr="00025957">
        <w:rPr>
          <w:position w:val="-4"/>
        </w:rPr>
        <w:object w:dxaOrig="680" w:dyaOrig="260" w14:anchorId="10E8C4E6">
          <v:shape id="_x0000_i1561" type="#_x0000_t75" style="width:36pt;height:12pt" o:ole="">
            <v:imagedata r:id="rId1082" o:title=""/>
          </v:shape>
          <o:OLEObject Type="Embed" ProgID="Equation.DSMT4" ShapeID="_x0000_i1561" DrawAspect="Content" ObjectID="_1704283847" r:id="rId1083"/>
        </w:object>
      </w:r>
      <w:r>
        <w:rPr>
          <w:i/>
          <w:iCs/>
        </w:rPr>
        <w:t xml:space="preserve">, </w:t>
      </w:r>
      <w:r>
        <w:t>such that</w:t>
      </w:r>
      <w:r>
        <w:rPr>
          <w:i/>
          <w:iCs/>
        </w:rPr>
        <w:t xml:space="preserve"> </w:t>
      </w:r>
    </w:p>
    <w:p w14:paraId="4B2E50EB" w14:textId="0B851E6F" w:rsidR="00422202" w:rsidRDefault="009D274C" w:rsidP="009D274C">
      <w:pPr>
        <w:pStyle w:val="Equation0"/>
        <w:spacing w:line="480" w:lineRule="auto"/>
      </w:pPr>
      <w:r>
        <w:lastRenderedPageBreak/>
        <w:tab/>
      </w:r>
      <w:r w:rsidR="00B10E33" w:rsidRPr="00B10E33">
        <w:rPr>
          <w:position w:val="-26"/>
        </w:rPr>
        <w:object w:dxaOrig="3620" w:dyaOrig="740" w14:anchorId="39CB8407">
          <v:shape id="_x0000_i1562" type="#_x0000_t75" style="width:180pt;height:36pt" o:ole="">
            <v:imagedata r:id="rId1084" o:title=""/>
          </v:shape>
          <o:OLEObject Type="Embed" ProgID="Equation.DSMT4" ShapeID="_x0000_i1562" DrawAspect="Content" ObjectID="_1704283848" r:id="rId1085"/>
        </w:object>
      </w:r>
      <w:r w:rsidR="00422202">
        <w:t>.</w:t>
      </w:r>
    </w:p>
    <w:p w14:paraId="4AE3361D" w14:textId="3519F374" w:rsidR="00422202" w:rsidRDefault="00422202" w:rsidP="00B10E33">
      <w:r>
        <w:rPr>
          <w:lang w:eastAsia="zh-CN"/>
        </w:rPr>
        <w:t xml:space="preserve">Then, verify the existence of </w:t>
      </w:r>
      <w:r w:rsidR="00B10E33" w:rsidRPr="00B10E33">
        <w:rPr>
          <w:position w:val="-16"/>
        </w:rPr>
        <w:object w:dxaOrig="1320" w:dyaOrig="420" w14:anchorId="7069D7DD">
          <v:shape id="_x0000_i1563" type="#_x0000_t75" style="width:66pt;height:24pt" o:ole="">
            <v:imagedata r:id="rId1086" o:title=""/>
          </v:shape>
          <o:OLEObject Type="Embed" ProgID="Equation.DSMT4" ShapeID="_x0000_i1563" DrawAspect="Content" ObjectID="_1704283849" r:id="rId1087"/>
        </w:object>
      </w:r>
      <w:r>
        <w:t xml:space="preserve"> as a function of </w:t>
      </w:r>
      <w:r w:rsidR="00B10E33" w:rsidRPr="00B10E33">
        <w:rPr>
          <w:position w:val="-10"/>
        </w:rPr>
        <w:object w:dxaOrig="460" w:dyaOrig="320" w14:anchorId="0940CC86">
          <v:shape id="_x0000_i1564" type="#_x0000_t75" style="width:24pt;height:18pt" o:ole="">
            <v:imagedata r:id="rId1088" o:title=""/>
          </v:shape>
          <o:OLEObject Type="Embed" ProgID="Equation.DSMT4" ShapeID="_x0000_i1564" DrawAspect="Content" ObjectID="_1704283850" r:id="rId1089"/>
        </w:object>
      </w:r>
      <w:r>
        <w:t xml:space="preserve">  and </w:t>
      </w:r>
      <w:r w:rsidR="00B10E33" w:rsidRPr="00B10E33">
        <w:rPr>
          <w:position w:val="-26"/>
        </w:rPr>
        <w:object w:dxaOrig="3100" w:dyaOrig="760" w14:anchorId="4EFE2EA6">
          <v:shape id="_x0000_i1565" type="#_x0000_t75" style="width:156pt;height:36pt" o:ole="">
            <v:imagedata r:id="rId1090" o:title=""/>
          </v:shape>
          <o:OLEObject Type="Embed" ProgID="Equation.DSMT4" ShapeID="_x0000_i1565" DrawAspect="Content" ObjectID="_1704283851" r:id="rId1091"/>
        </w:object>
      </w:r>
      <w:r>
        <w:t xml:space="preserve"> as a function of  both </w:t>
      </w:r>
      <w:r w:rsidR="00B10E33" w:rsidRPr="00B10E33">
        <w:rPr>
          <w:position w:val="-10"/>
        </w:rPr>
        <w:object w:dxaOrig="460" w:dyaOrig="320" w14:anchorId="6FB07766">
          <v:shape id="_x0000_i1566" type="#_x0000_t75" style="width:24pt;height:18pt" o:ole="">
            <v:imagedata r:id="rId1092" o:title=""/>
          </v:shape>
          <o:OLEObject Type="Embed" ProgID="Equation.DSMT4" ShapeID="_x0000_i1566" DrawAspect="Content" ObjectID="_1704283852" r:id="rId1093"/>
        </w:object>
      </w:r>
      <w:r>
        <w:t xml:space="preserve"> and its derivatives up to the order of </w:t>
      </w:r>
      <w:r w:rsidR="00B10E33" w:rsidRPr="00025957">
        <w:rPr>
          <w:position w:val="-4"/>
        </w:rPr>
        <w:object w:dxaOrig="220" w:dyaOrig="200" w14:anchorId="1ECAB9E6">
          <v:shape id="_x0000_i1567" type="#_x0000_t75" style="width:12pt;height:12pt" o:ole="">
            <v:imagedata r:id="rId1094" o:title=""/>
          </v:shape>
          <o:OLEObject Type="Embed" ProgID="Equation.DSMT4" ShapeID="_x0000_i1567" DrawAspect="Content" ObjectID="_1704283853" r:id="rId1095"/>
        </w:object>
      </w:r>
      <w:r>
        <w:t xml:space="preserve"> for </w:t>
      </w:r>
      <w:r w:rsidR="00B10E33" w:rsidRPr="00B10E33">
        <w:rPr>
          <w:position w:val="-6"/>
        </w:rPr>
        <w:object w:dxaOrig="1080" w:dyaOrig="279" w14:anchorId="48902CFD">
          <v:shape id="_x0000_i1568" type="#_x0000_t75" style="width:54pt;height:12pt" o:ole="">
            <v:imagedata r:id="rId1096" o:title=""/>
          </v:shape>
          <o:OLEObject Type="Embed" ProgID="Equation.DSMT4" ShapeID="_x0000_i1568" DrawAspect="Content" ObjectID="_1704283854" r:id="rId1097"/>
        </w:object>
      </w:r>
      <w:r>
        <w:rPr>
          <w:i/>
          <w:iCs/>
        </w:rPr>
        <w:t xml:space="preserve">, </w:t>
      </w:r>
      <w:r>
        <w:t>such that</w:t>
      </w:r>
      <w:r>
        <w:rPr>
          <w:i/>
          <w:iCs/>
        </w:rPr>
        <w:t xml:space="preserve"> </w:t>
      </w:r>
    </w:p>
    <w:p w14:paraId="099FE236" w14:textId="0CED3E93" w:rsidR="00422202" w:rsidRDefault="009D274C" w:rsidP="009D274C">
      <w:pPr>
        <w:pStyle w:val="Equation0"/>
        <w:spacing w:line="480" w:lineRule="auto"/>
      </w:pPr>
      <w:r>
        <w:tab/>
      </w:r>
      <w:r w:rsidR="00B10E33" w:rsidRPr="00B10E33">
        <w:rPr>
          <w:position w:val="-26"/>
        </w:rPr>
        <w:object w:dxaOrig="4459" w:dyaOrig="740" w14:anchorId="58ECB34F">
          <v:shape id="_x0000_i1569" type="#_x0000_t75" style="width:222pt;height:36pt" o:ole="">
            <v:imagedata r:id="rId1098" o:title=""/>
          </v:shape>
          <o:OLEObject Type="Embed" ProgID="Equation.DSMT4" ShapeID="_x0000_i1569" DrawAspect="Content" ObjectID="_1704283855" r:id="rId1099"/>
        </w:object>
      </w:r>
      <w:r w:rsidR="00422202">
        <w:t>.</w:t>
      </w:r>
    </w:p>
    <w:p w14:paraId="55B5E5C4" w14:textId="5CE570A2" w:rsidR="00422202" w:rsidRDefault="00422202" w:rsidP="00B10E33">
      <w:pPr>
        <w:rPr>
          <w:rFonts w:ascii="Cambria Math" w:hAnsi="Cambria Math"/>
          <w:iCs/>
        </w:rPr>
      </w:pPr>
      <w:r>
        <w:t xml:space="preserve">The uniqueness of the ARF </w:t>
      </w:r>
      <w:r w:rsidR="00B10E33" w:rsidRPr="00B10E33">
        <w:rPr>
          <w:position w:val="-18"/>
        </w:rPr>
        <w:object w:dxaOrig="880" w:dyaOrig="440" w14:anchorId="15261E2C">
          <v:shape id="_x0000_i1570" type="#_x0000_t75" style="width:42pt;height:24pt" o:ole="">
            <v:imagedata r:id="rId1100" o:title=""/>
          </v:shape>
          <o:OLEObject Type="Embed" ProgID="Equation.DSMT4" ShapeID="_x0000_i1570" DrawAspect="Content" ObjectID="_1704283856" r:id="rId1101"/>
        </w:object>
      </w:r>
      <w:r>
        <w:t xml:space="preserve"> is obvious because if there exists another ARF </w:t>
      </w:r>
      <w:r w:rsidR="00B10E33" w:rsidRPr="00B10E33">
        <w:rPr>
          <w:position w:val="-18"/>
        </w:rPr>
        <w:object w:dxaOrig="880" w:dyaOrig="440" w14:anchorId="1C73E375">
          <v:shape id="_x0000_i1571" type="#_x0000_t75" style="width:42pt;height:24pt" o:ole="">
            <v:imagedata r:id="rId1102" o:title=""/>
          </v:shape>
          <o:OLEObject Type="Embed" ProgID="Equation.DSMT4" ShapeID="_x0000_i1571" DrawAspect="Content" ObjectID="_1704283857" r:id="rId1103"/>
        </w:object>
      </w:r>
      <w:r>
        <w:t xml:space="preserve"> with </w:t>
      </w:r>
      <w:r w:rsidR="00B10E33" w:rsidRPr="00B10E33">
        <w:rPr>
          <w:position w:val="-18"/>
        </w:rPr>
        <w:object w:dxaOrig="1040" w:dyaOrig="440" w14:anchorId="025B0874">
          <v:shape id="_x0000_i1572" type="#_x0000_t75" style="width:54pt;height:24pt" o:ole="">
            <v:imagedata r:id="rId1104" o:title=""/>
          </v:shape>
          <o:OLEObject Type="Embed" ProgID="Equation.DSMT4" ShapeID="_x0000_i1572" DrawAspect="Content" ObjectID="_1704283858" r:id="rId1105"/>
        </w:object>
      </w:r>
      <w:r>
        <w:t xml:space="preserve"> or </w:t>
      </w:r>
      <w:r w:rsidR="00B10E33" w:rsidRPr="00B10E33">
        <w:rPr>
          <w:position w:val="-18"/>
        </w:rPr>
        <w:object w:dxaOrig="920" w:dyaOrig="440" w14:anchorId="70483C41">
          <v:shape id="_x0000_i1573" type="#_x0000_t75" style="width:48pt;height:24pt" o:ole="">
            <v:imagedata r:id="rId1106" o:title=""/>
          </v:shape>
          <o:OLEObject Type="Embed" ProgID="Equation.DSMT4" ShapeID="_x0000_i1573" DrawAspect="Content" ObjectID="_1704283859" r:id="rId1107"/>
        </w:object>
      </w:r>
      <w:r>
        <w:t xml:space="preserve">, then there is at least one positive integer </w:t>
      </w:r>
      <w:r w:rsidR="00B10E33" w:rsidRPr="00025957">
        <w:rPr>
          <w:position w:val="-4"/>
        </w:rPr>
        <w:object w:dxaOrig="200" w:dyaOrig="260" w14:anchorId="2B688E03">
          <v:shape id="_x0000_i1574" type="#_x0000_t75" style="width:12pt;height:12pt" o:ole="">
            <v:imagedata r:id="rId1108" o:title=""/>
          </v:shape>
          <o:OLEObject Type="Embed" ProgID="Equation.DSMT4" ShapeID="_x0000_i1574" DrawAspect="Content" ObjectID="_1704283860" r:id="rId1109"/>
        </w:object>
      </w:r>
      <w:r>
        <w:t xml:space="preserve"> such that </w:t>
      </w:r>
      <w:r w:rsidR="00B10E33" w:rsidRPr="00B10E33">
        <w:rPr>
          <w:position w:val="-18"/>
        </w:rPr>
        <w:object w:dxaOrig="5640" w:dyaOrig="480" w14:anchorId="1EAE6943">
          <v:shape id="_x0000_i1575" type="#_x0000_t75" style="width:282pt;height:24pt" o:ole="">
            <v:imagedata r:id="rId1110" o:title=""/>
          </v:shape>
          <o:OLEObject Type="Embed" ProgID="Equation.DSMT4" ShapeID="_x0000_i1575" DrawAspect="Content" ObjectID="_1704283861" r:id="rId1111"/>
        </w:object>
      </w:r>
      <w:r>
        <w:t xml:space="preserve">  </w:t>
      </w:r>
      <w:r w:rsidR="00B10E33" w:rsidRPr="00B10E33">
        <w:rPr>
          <w:position w:val="-18"/>
        </w:rPr>
        <w:object w:dxaOrig="1440" w:dyaOrig="480" w14:anchorId="67AD3ABB">
          <v:shape id="_x0000_i1576" type="#_x0000_t75" style="width:1in;height:24pt" o:ole="">
            <v:imagedata r:id="rId1112" o:title=""/>
          </v:shape>
          <o:OLEObject Type="Embed" ProgID="Equation.DSMT4" ShapeID="_x0000_i1576" DrawAspect="Content" ObjectID="_1704283862" r:id="rId1113"/>
        </w:object>
      </w:r>
      <w:r>
        <w:t xml:space="preserve">. Then the coefficients </w:t>
      </w:r>
      <w:r w:rsidR="00B10E33" w:rsidRPr="00B10E33">
        <w:rPr>
          <w:position w:val="-18"/>
        </w:rPr>
        <w:object w:dxaOrig="1320" w:dyaOrig="440" w14:anchorId="4D26A000">
          <v:shape id="_x0000_i1577" type="#_x0000_t75" style="width:66pt;height:24pt" o:ole="">
            <v:imagedata r:id="rId1114" o:title=""/>
          </v:shape>
          <o:OLEObject Type="Embed" ProgID="Equation.DSMT4" ShapeID="_x0000_i1577" DrawAspect="Content" ObjectID="_1704283863" r:id="rId1115"/>
        </w:object>
      </w:r>
      <w:r>
        <w:t xml:space="preserve">in </w:t>
      </w:r>
      <w:r w:rsidR="00461DE9">
        <w:rPr>
          <w:iCs/>
        </w:rPr>
        <w:fldChar w:fldCharType="begin"/>
      </w:r>
      <w:r w:rsidR="00461DE9">
        <w:rPr>
          <w:iCs/>
        </w:rPr>
        <w:instrText xml:space="preserve"> GOTOBUTTON ZEqnNum385982  \* MERGEFORMAT </w:instrText>
      </w:r>
      <w:r w:rsidR="00461DE9">
        <w:rPr>
          <w:iCs/>
        </w:rPr>
        <w:fldChar w:fldCharType="begin"/>
      </w:r>
      <w:r w:rsidR="00461DE9">
        <w:rPr>
          <w:iCs/>
        </w:rPr>
        <w:instrText xml:space="preserve"> REF ZEqnNum385982 \* Charformat \! \* MERGEFORMAT </w:instrText>
      </w:r>
      <w:r w:rsidR="00461DE9">
        <w:rPr>
          <w:iCs/>
        </w:rPr>
        <w:fldChar w:fldCharType="separate"/>
      </w:r>
      <w:r w:rsidR="009B7CEC" w:rsidRPr="009B7CEC">
        <w:rPr>
          <w:iCs/>
        </w:rPr>
        <w:instrText>(7-3)</w:instrText>
      </w:r>
      <w:r w:rsidR="00461DE9">
        <w:rPr>
          <w:iCs/>
        </w:rPr>
        <w:fldChar w:fldCharType="end"/>
      </w:r>
      <w:r w:rsidR="00461DE9">
        <w:rPr>
          <w:iCs/>
        </w:rPr>
        <w:fldChar w:fldCharType="end"/>
      </w:r>
      <w:r>
        <w:t xml:space="preserve"> of the function </w:t>
      </w:r>
      <w:r w:rsidR="00B10E33" w:rsidRPr="00B10E33">
        <w:rPr>
          <w:position w:val="-14"/>
        </w:rPr>
        <w:object w:dxaOrig="1080" w:dyaOrig="400" w14:anchorId="48B3467E">
          <v:shape id="_x0000_i1578" type="#_x0000_t75" style="width:54pt;height:18pt" o:ole="">
            <v:imagedata r:id="rId1116" o:title=""/>
          </v:shape>
          <o:OLEObject Type="Embed" ProgID="Equation.DSMT4" ShapeID="_x0000_i1578" DrawAspect="Content" ObjectID="_1704283864" r:id="rId1117"/>
        </w:object>
      </w:r>
      <w:r>
        <w:t xml:space="preserve"> are not unique, which is contradictory to the uniqueness of the Taylor series of an analytical function.  </w:t>
      </w:r>
      <w:r>
        <w:rPr>
          <w:rFonts w:ascii="Cambria Math" w:hAnsi="Cambria Math"/>
          <w:iCs/>
        </w:rPr>
        <w:t>∎</w:t>
      </w:r>
      <w:r>
        <w:rPr>
          <w:b/>
          <w:bCs/>
        </w:rPr>
        <w:br/>
        <w:t xml:space="preserve">     Notation</w:t>
      </w:r>
      <w:r>
        <w:t xml:space="preserve">: for simplicity in the following sections, the subscript </w:t>
      </w:r>
      <w:r w:rsidR="00B10E33" w:rsidRPr="00B10E33">
        <w:rPr>
          <w:position w:val="-12"/>
        </w:rPr>
        <w:object w:dxaOrig="220" w:dyaOrig="380" w14:anchorId="2C502887">
          <v:shape id="_x0000_i1579" type="#_x0000_t75" style="width:12pt;height:18pt" o:ole="">
            <v:imagedata r:id="rId1118" o:title=""/>
          </v:shape>
          <o:OLEObject Type="Embed" ProgID="Equation.DSMT4" ShapeID="_x0000_i1579" DrawAspect="Content" ObjectID="_1704283865" r:id="rId1119"/>
        </w:object>
      </w:r>
      <w:r>
        <w:t xml:space="preserve"> is omitted; </w:t>
      </w:r>
      <w:r w:rsidR="00B10E33" w:rsidRPr="00B10E33">
        <w:rPr>
          <w:position w:val="-14"/>
        </w:rPr>
        <w:object w:dxaOrig="999" w:dyaOrig="400" w14:anchorId="36FBB3E8">
          <v:shape id="_x0000_i1580" type="#_x0000_t75" style="width:48pt;height:18pt" o:ole="">
            <v:imagedata r:id="rId1120" o:title=""/>
          </v:shape>
          <o:OLEObject Type="Embed" ProgID="Equation.DSMT4" ShapeID="_x0000_i1580" DrawAspect="Content" ObjectID="_1704283866" r:id="rId1121"/>
        </w:object>
      </w:r>
      <w:r>
        <w:t xml:space="preserve"> and </w:t>
      </w:r>
      <w:r w:rsidR="00B10E33" w:rsidRPr="00B10E33">
        <w:rPr>
          <w:position w:val="-14"/>
        </w:rPr>
        <w:object w:dxaOrig="999" w:dyaOrig="400" w14:anchorId="4241FDE6">
          <v:shape id="_x0000_i1581" type="#_x0000_t75" style="width:48pt;height:18pt" o:ole="">
            <v:imagedata r:id="rId1122" o:title=""/>
          </v:shape>
          <o:OLEObject Type="Embed" ProgID="Equation.DSMT4" ShapeID="_x0000_i1581" DrawAspect="Content" ObjectID="_1704283867" r:id="rId1123"/>
        </w:object>
      </w:r>
      <w:r>
        <w:t xml:space="preserve">are written as </w:t>
      </w:r>
      <w:r w:rsidR="00B10E33" w:rsidRPr="00025957">
        <w:rPr>
          <w:position w:val="-4"/>
        </w:rPr>
        <w:object w:dxaOrig="260" w:dyaOrig="260" w14:anchorId="0B249BAB">
          <v:shape id="_x0000_i1582" type="#_x0000_t75" style="width:12pt;height:12pt" o:ole="">
            <v:imagedata r:id="rId1124" o:title=""/>
          </v:shape>
          <o:OLEObject Type="Embed" ProgID="Equation.DSMT4" ShapeID="_x0000_i1582" DrawAspect="Content" ObjectID="_1704283868" r:id="rId1125"/>
        </w:object>
      </w:r>
      <w:r>
        <w:t xml:space="preserve"> and </w:t>
      </w:r>
      <w:r w:rsidR="00B10E33" w:rsidRPr="00025957">
        <w:rPr>
          <w:position w:val="-4"/>
        </w:rPr>
        <w:object w:dxaOrig="200" w:dyaOrig="260" w14:anchorId="545BEF3F">
          <v:shape id="_x0000_i1583" type="#_x0000_t75" style="width:12pt;height:12pt" o:ole="">
            <v:imagedata r:id="rId1126" o:title=""/>
          </v:shape>
          <o:OLEObject Type="Embed" ProgID="Equation.DSMT4" ShapeID="_x0000_i1583" DrawAspect="Content" ObjectID="_1704283869" r:id="rId1127"/>
        </w:object>
      </w:r>
      <w:r>
        <w:t xml:space="preserve">if not confusing. </w:t>
      </w:r>
    </w:p>
    <w:p w14:paraId="667025EB" w14:textId="77777777" w:rsidR="002375FE" w:rsidRDefault="002375FE" w:rsidP="00414402">
      <w:pPr>
        <w:pStyle w:val="TOC1"/>
      </w:pPr>
    </w:p>
    <w:p w14:paraId="776B9E9B" w14:textId="4C57CB53" w:rsidR="002375FE" w:rsidRDefault="002375FE" w:rsidP="002375FE">
      <w:pPr>
        <w:pStyle w:val="Heading3"/>
      </w:pPr>
      <w:bookmarkStart w:id="208" w:name="_Toc93064789"/>
      <w:r>
        <w:t>7.1.3</w:t>
      </w:r>
      <w:r w:rsidRPr="000B6E47">
        <w:t xml:space="preserve">. </w:t>
      </w:r>
      <w:r>
        <w:t>Derivation</w:t>
      </w:r>
      <w:bookmarkEnd w:id="208"/>
    </w:p>
    <w:p w14:paraId="22765862" w14:textId="3228D00E" w:rsidR="00422202" w:rsidRDefault="00B10E33" w:rsidP="00B10E33">
      <w:r w:rsidRPr="00B10E33">
        <w:rPr>
          <w:position w:val="-10"/>
        </w:rPr>
        <w:object w:dxaOrig="1100" w:dyaOrig="320" w14:anchorId="74CF67FF">
          <v:shape id="_x0000_i1584" type="#_x0000_t75" style="width:54pt;height:18pt" o:ole="">
            <v:imagedata r:id="rId1128" o:title=""/>
          </v:shape>
          <o:OLEObject Type="Embed" ProgID="Equation.DSMT4" ShapeID="_x0000_i1584" DrawAspect="Content" ObjectID="_1704283870" r:id="rId1129"/>
        </w:object>
      </w:r>
      <w:r w:rsidR="00422202">
        <w:rPr>
          <w:iCs/>
        </w:rPr>
        <w:t xml:space="preserve">defined on a </w:t>
      </w:r>
      <w:r w:rsidR="00422202">
        <w:t>connected set</w:t>
      </w:r>
      <w:r w:rsidRPr="00B10E33">
        <w:rPr>
          <w:position w:val="-8"/>
        </w:rPr>
        <w:object w:dxaOrig="800" w:dyaOrig="300" w14:anchorId="33DC022C">
          <v:shape id="_x0000_i1585" type="#_x0000_t75" style="width:42pt;height:18pt" o:ole="">
            <v:imagedata r:id="rId1130" o:title=""/>
          </v:shape>
          <o:OLEObject Type="Embed" ProgID="Equation.DSMT4" ShapeID="_x0000_i1585" DrawAspect="Content" ObjectID="_1704283871" r:id="rId1131"/>
        </w:object>
      </w:r>
      <w:r w:rsidR="00422202">
        <w:rPr>
          <w:i/>
          <w:iCs/>
        </w:rPr>
        <w:t xml:space="preserve"> </w:t>
      </w:r>
      <w:r w:rsidR="00422202">
        <w:t xml:space="preserve">in Definition </w:t>
      </w:r>
      <w:r w:rsidR="006A252E">
        <w:t>2</w:t>
      </w:r>
      <w:r w:rsidR="00422202">
        <w:t xml:space="preserve"> is a one-input one-output one-layer compositional function, which can be represented by a directed acyclic graph (DAG) [</w:t>
      </w:r>
      <w:r w:rsidR="00A36695">
        <w:t>68</w:t>
      </w:r>
      <w:r w:rsidR="00422202">
        <w:t xml:space="preserve">] in Fig. </w:t>
      </w:r>
      <w:r w:rsidR="006E6142">
        <w:t>44</w:t>
      </w:r>
      <w:r w:rsidR="00422202">
        <w:t xml:space="preserve">a, where </w:t>
      </w:r>
      <w:r w:rsidRPr="00B10E33">
        <w:rPr>
          <w:position w:val="-10"/>
        </w:rPr>
        <w:object w:dxaOrig="2020" w:dyaOrig="320" w14:anchorId="6956F652">
          <v:shape id="_x0000_i1586" type="#_x0000_t75" style="width:102pt;height:18pt" o:ole="">
            <v:imagedata r:id="rId1132" o:title=""/>
          </v:shape>
          <o:OLEObject Type="Embed" ProgID="Equation.DSMT4" ShapeID="_x0000_i1586" DrawAspect="Content" ObjectID="_1704283872" r:id="rId1133"/>
        </w:object>
      </w:r>
      <w:r w:rsidR="00422202">
        <w:t xml:space="preserve">. Its ARF </w:t>
      </w:r>
      <w:r w:rsidRPr="00B10E33">
        <w:rPr>
          <w:position w:val="-10"/>
        </w:rPr>
        <w:object w:dxaOrig="620" w:dyaOrig="320" w14:anchorId="7F5DE9B9">
          <v:shape id="_x0000_i1587" type="#_x0000_t75" style="width:30pt;height:18pt" o:ole="">
            <v:imagedata r:id="rId1134" o:title=""/>
          </v:shape>
          <o:OLEObject Type="Embed" ProgID="Equation.DSMT4" ShapeID="_x0000_i1587" DrawAspect="Content" ObjectID="_1704283873" r:id="rId1135"/>
        </w:object>
      </w:r>
      <w:r w:rsidR="00422202">
        <w:t xml:space="preserve"> indicates </w:t>
      </w:r>
      <w:r w:rsidR="00422202">
        <w:lastRenderedPageBreak/>
        <w:t xml:space="preserve">another compositional, dual function that exists on a discrete set </w:t>
      </w:r>
      <w:r w:rsidRPr="00B10E33">
        <w:rPr>
          <w:position w:val="-12"/>
        </w:rPr>
        <w:object w:dxaOrig="360" w:dyaOrig="380" w14:anchorId="5C518323">
          <v:shape id="_x0000_i1588" type="#_x0000_t75" style="width:18pt;height:18pt" o:ole="">
            <v:imagedata r:id="rId1136" o:title=""/>
          </v:shape>
          <o:OLEObject Type="Embed" ProgID="Equation.DSMT4" ShapeID="_x0000_i1588" DrawAspect="Content" ObjectID="_1704283874" r:id="rId1137"/>
        </w:object>
      </w:r>
      <w:r w:rsidR="00422202">
        <w:t xml:space="preserve">, as shown in Fig. </w:t>
      </w:r>
      <w:r w:rsidR="006E6142">
        <w:t>44</w:t>
      </w:r>
      <w:r w:rsidR="00422202">
        <w:t xml:space="preserve">b, and has a linear form </w:t>
      </w:r>
      <w:r w:rsidRPr="00B10E33">
        <w:rPr>
          <w:position w:val="-10"/>
        </w:rPr>
        <w:object w:dxaOrig="3500" w:dyaOrig="320" w14:anchorId="6C9630F2">
          <v:shape id="_x0000_i1589" type="#_x0000_t75" style="width:174pt;height:18pt" o:ole="">
            <v:imagedata r:id="rId1138" o:title=""/>
          </v:shape>
          <o:OLEObject Type="Embed" ProgID="Equation.DSMT4" ShapeID="_x0000_i1589" DrawAspect="Content" ObjectID="_1704283875" r:id="rId1139"/>
        </w:object>
      </w:r>
      <w:r w:rsidR="00422202">
        <w:t xml:space="preserve"> .</w:t>
      </w:r>
    </w:p>
    <w:p w14:paraId="35AAA9B4" w14:textId="6F3D3561" w:rsidR="00304550" w:rsidRDefault="00304550" w:rsidP="00B10E33"/>
    <w:p w14:paraId="1833D2FB" w14:textId="77777777" w:rsidR="00304550" w:rsidRDefault="00304550" w:rsidP="00304550">
      <w:pPr>
        <w:rPr>
          <w:sz w:val="20"/>
          <w:szCs w:val="20"/>
        </w:rPr>
      </w:pPr>
      <w:r>
        <w:t xml:space="preserve">Generally, a compositional function </w:t>
      </w:r>
      <w:r w:rsidRPr="00B10E33">
        <w:rPr>
          <w:position w:val="-10"/>
        </w:rPr>
        <w:object w:dxaOrig="620" w:dyaOrig="320" w14:anchorId="1BFA8A5B">
          <v:shape id="_x0000_i1590" type="#_x0000_t75" style="width:30pt;height:18pt" o:ole="">
            <v:imagedata r:id="rId1140" o:title=""/>
          </v:shape>
          <o:OLEObject Type="Embed" ProgID="Equation.DSMT4" ShapeID="_x0000_i1590" DrawAspect="Content" ObjectID="_1704283876" r:id="rId1141"/>
        </w:object>
      </w:r>
      <w:r>
        <w:t xml:space="preserve"> can be further comprised of multiple layers of subfunctions in the form of </w:t>
      </w:r>
      <w:r w:rsidRPr="00B10E33">
        <w:rPr>
          <w:position w:val="-12"/>
        </w:rPr>
        <w:object w:dxaOrig="4120" w:dyaOrig="420" w14:anchorId="759A850B">
          <v:shape id="_x0000_i1591" type="#_x0000_t75" style="width:204pt;height:24pt" o:ole="">
            <v:imagedata r:id="rId1142" o:title=""/>
          </v:shape>
          <o:OLEObject Type="Embed" ProgID="Equation.DSMT4" ShapeID="_x0000_i1591" DrawAspect="Content" ObjectID="_1704283877" r:id="rId1143"/>
        </w:object>
      </w:r>
      <w:r>
        <w:t xml:space="preserve"> whose DAG is in Fig. 45a, where the domains and ranges of </w:t>
      </w:r>
      <w:r w:rsidRPr="00B10E33">
        <w:rPr>
          <w:position w:val="-12"/>
        </w:rPr>
        <w:object w:dxaOrig="1520" w:dyaOrig="380" w14:anchorId="43EEFBD8">
          <v:shape id="_x0000_i1592" type="#_x0000_t75" style="width:78pt;height:18pt" o:ole="">
            <v:imagedata r:id="rId1144" o:title=""/>
          </v:shape>
          <o:OLEObject Type="Embed" ProgID="Equation.DSMT4" ShapeID="_x0000_i1592" DrawAspect="Content" ObjectID="_1704283878" r:id="rId1145"/>
        </w:object>
      </w:r>
      <w:r>
        <w:t xml:space="preserve"> and </w:t>
      </w:r>
      <w:r w:rsidRPr="00025957">
        <w:rPr>
          <w:position w:val="-4"/>
        </w:rPr>
        <w:object w:dxaOrig="220" w:dyaOrig="200" w14:anchorId="42406942">
          <v:shape id="_x0000_i1593" type="#_x0000_t75" style="width:12pt;height:12pt" o:ole="">
            <v:imagedata r:id="rId1146" o:title=""/>
          </v:shape>
          <o:OLEObject Type="Embed" ProgID="Equation.DSMT4" ShapeID="_x0000_i1593" DrawAspect="Content" ObjectID="_1704283879" r:id="rId1147"/>
        </w:object>
      </w:r>
      <w:r>
        <w:t xml:space="preserve"> are compatible for composition operations, and </w:t>
      </w:r>
      <w:r w:rsidRPr="00B10E33">
        <w:rPr>
          <w:position w:val="-14"/>
        </w:rPr>
        <w:object w:dxaOrig="5340" w:dyaOrig="400" w14:anchorId="3C12D002">
          <v:shape id="_x0000_i1594" type="#_x0000_t75" style="width:270pt;height:18pt" o:ole="">
            <v:imagedata r:id="rId1148" o:title=""/>
          </v:shape>
          <o:OLEObject Type="Embed" ProgID="Equation.DSMT4" ShapeID="_x0000_i1594" DrawAspect="Content" ObjectID="_1704283880" r:id="rId1149"/>
        </w:object>
      </w:r>
      <w:r>
        <w:t xml:space="preserve">. Then, the DAG for the transformed compositional function defined on </w:t>
      </w:r>
      <w:r w:rsidRPr="00B10E33">
        <w:rPr>
          <w:position w:val="-12"/>
        </w:rPr>
        <w:object w:dxaOrig="360" w:dyaOrig="380" w14:anchorId="38C2BE0F">
          <v:shape id="_x0000_i1595" type="#_x0000_t75" style="width:18pt;height:18pt" o:ole="">
            <v:imagedata r:id="rId1150" o:title=""/>
          </v:shape>
          <o:OLEObject Type="Embed" ProgID="Equation.DSMT4" ShapeID="_x0000_i1595" DrawAspect="Content" ObjectID="_1704283881" r:id="rId1151"/>
        </w:object>
      </w:r>
      <w:r>
        <w:rPr>
          <w:i/>
          <w:iCs/>
        </w:rPr>
        <w:t xml:space="preserve"> </w:t>
      </w:r>
      <w:r>
        <w:t xml:space="preserve">is shown in Fig. 45b, where for each function </w:t>
      </w:r>
      <w:r w:rsidRPr="00B10E33">
        <w:rPr>
          <w:position w:val="-12"/>
        </w:rPr>
        <w:object w:dxaOrig="1520" w:dyaOrig="380" w14:anchorId="22021D6B">
          <v:shape id="_x0000_i1596" type="#_x0000_t75" style="width:78pt;height:18pt" o:ole="">
            <v:imagedata r:id="rId1152" o:title=""/>
          </v:shape>
          <o:OLEObject Type="Embed" ProgID="Equation.DSMT4" ShapeID="_x0000_i1596" DrawAspect="Content" ObjectID="_1704283882" r:id="rId1153"/>
        </w:object>
      </w:r>
      <w:r>
        <w:t xml:space="preserve">, there exists a unique ARF denoted by </w:t>
      </w:r>
      <w:r w:rsidRPr="00B10E33">
        <w:rPr>
          <w:position w:val="-14"/>
        </w:rPr>
        <w:object w:dxaOrig="800" w:dyaOrig="400" w14:anchorId="462F4ECA">
          <v:shape id="_x0000_i1597" type="#_x0000_t75" style="width:42pt;height:18pt" o:ole="">
            <v:imagedata r:id="rId1154" o:title=""/>
          </v:shape>
          <o:OLEObject Type="Embed" ProgID="Equation.DSMT4" ShapeID="_x0000_i1597" DrawAspect="Content" ObjectID="_1704283883" r:id="rId1155"/>
        </w:object>
      </w:r>
      <w:r>
        <w:t>, such that</w:t>
      </w:r>
    </w:p>
    <w:p w14:paraId="173197E4" w14:textId="77777777" w:rsidR="00304550" w:rsidRDefault="00304550" w:rsidP="00304550">
      <w:pPr>
        <w:pStyle w:val="Equation0"/>
      </w:pPr>
      <w:r>
        <w:tab/>
      </w:r>
      <w:r w:rsidRPr="009D274C">
        <w:rPr>
          <w:position w:val="-50"/>
        </w:rPr>
        <w:object w:dxaOrig="4200" w:dyaOrig="1120" w14:anchorId="1FEE68B6">
          <v:shape id="_x0000_i1598" type="#_x0000_t75" style="width:210pt;height:54pt" o:ole="">
            <v:imagedata r:id="rId1156" o:title=""/>
          </v:shape>
          <o:OLEObject Type="Embed" ProgID="Equation.DSMT4" ShapeID="_x0000_i1598" DrawAspect="Content" ObjectID="_1704283884" r:id="rId1157"/>
        </w:object>
      </w:r>
      <w:r>
        <w:t>.</w:t>
      </w:r>
    </w:p>
    <w:p w14:paraId="4D97FB70" w14:textId="77777777" w:rsidR="00304550" w:rsidRDefault="00304550" w:rsidP="00304550">
      <w:pPr>
        <w:rPr>
          <w:sz w:val="20"/>
          <w:szCs w:val="20"/>
        </w:rPr>
      </w:pPr>
      <w:r>
        <w:t xml:space="preserve">The following Theorem 2 gives the relationship between </w:t>
      </w:r>
      <w:r w:rsidRPr="00B10E33">
        <w:rPr>
          <w:position w:val="-10"/>
        </w:rPr>
        <w:object w:dxaOrig="620" w:dyaOrig="320" w14:anchorId="382EE9DD">
          <v:shape id="_x0000_i1599" type="#_x0000_t75" style="width:30pt;height:18pt" o:ole="">
            <v:imagedata r:id="rId1158" o:title=""/>
          </v:shape>
          <o:OLEObject Type="Embed" ProgID="Equation.DSMT4" ShapeID="_x0000_i1599" DrawAspect="Content" ObjectID="_1704283885" r:id="rId1159"/>
        </w:object>
      </w:r>
      <w:r>
        <w:t xml:space="preserve">in Fig. 44b and </w:t>
      </w:r>
      <w:r w:rsidRPr="00B10E33">
        <w:rPr>
          <w:position w:val="-14"/>
        </w:rPr>
        <w:object w:dxaOrig="800" w:dyaOrig="400" w14:anchorId="7ACEA48A">
          <v:shape id="_x0000_i1600" type="#_x0000_t75" style="width:42pt;height:18pt" o:ole="">
            <v:imagedata r:id="rId1160" o:title=""/>
          </v:shape>
          <o:OLEObject Type="Embed" ProgID="Equation.DSMT4" ShapeID="_x0000_i1600" DrawAspect="Content" ObjectID="_1704283886" r:id="rId1161"/>
        </w:object>
      </w:r>
      <w:r>
        <w:t xml:space="preserve"> for </w:t>
      </w:r>
      <w:r w:rsidRPr="00B10E33">
        <w:rPr>
          <w:position w:val="-10"/>
        </w:rPr>
        <w:object w:dxaOrig="1260" w:dyaOrig="320" w14:anchorId="648B397E">
          <v:shape id="_x0000_i1601" type="#_x0000_t75" style="width:66pt;height:18pt" o:ole="">
            <v:imagedata r:id="rId1162" o:title=""/>
          </v:shape>
          <o:OLEObject Type="Embed" ProgID="Equation.DSMT4" ShapeID="_x0000_i1601" DrawAspect="Content" ObjectID="_1704283887" r:id="rId1163"/>
        </w:object>
      </w:r>
      <w:r>
        <w:t xml:space="preserve"> in Fig. 45b. </w:t>
      </w:r>
    </w:p>
    <w:p w14:paraId="5A95D905" w14:textId="77777777" w:rsidR="00304550" w:rsidRDefault="00304550" w:rsidP="00304550">
      <w:pPr>
        <w:rPr>
          <w:i/>
          <w:iCs/>
        </w:rPr>
      </w:pPr>
      <w:r>
        <w:rPr>
          <w:b/>
          <w:bCs/>
        </w:rPr>
        <w:t>Theorem 2</w:t>
      </w:r>
      <w:r>
        <w:rPr>
          <w:i/>
          <w:iCs/>
        </w:rPr>
        <w:t xml:space="preserve">: Let </w:t>
      </w:r>
      <w:r w:rsidRPr="00B10E33">
        <w:rPr>
          <w:position w:val="-12"/>
        </w:rPr>
        <w:object w:dxaOrig="3519" w:dyaOrig="380" w14:anchorId="4C297E40">
          <v:shape id="_x0000_i1602" type="#_x0000_t75" style="width:174pt;height:18pt" o:ole="">
            <v:imagedata r:id="rId1164" o:title=""/>
          </v:shape>
          <o:OLEObject Type="Embed" ProgID="Equation.DSMT4" ShapeID="_x0000_i1602" DrawAspect="Content" ObjectID="_1704283888" r:id="rId1165"/>
        </w:object>
      </w:r>
      <w:r>
        <w:rPr>
          <w:i/>
          <w:iCs/>
        </w:rPr>
        <w:t xml:space="preserve">. If </w:t>
      </w:r>
      <w:r w:rsidRPr="00B10E33">
        <w:rPr>
          <w:position w:val="-14"/>
        </w:rPr>
        <w:object w:dxaOrig="680" w:dyaOrig="400" w14:anchorId="6EDD312B">
          <v:shape id="_x0000_i1603" type="#_x0000_t75" style="width:36pt;height:18pt" o:ole="">
            <v:imagedata r:id="rId1166" o:title=""/>
          </v:shape>
          <o:OLEObject Type="Embed" ProgID="Equation.DSMT4" ShapeID="_x0000_i1603" DrawAspect="Content" ObjectID="_1704283889" r:id="rId1167"/>
        </w:object>
      </w:r>
      <w:r>
        <w:rPr>
          <w:i/>
          <w:iCs/>
        </w:rPr>
        <w:t xml:space="preserve">is the ARF of </w:t>
      </w:r>
      <w:r w:rsidRPr="00B10E33">
        <w:rPr>
          <w:position w:val="-10"/>
        </w:rPr>
        <w:object w:dxaOrig="620" w:dyaOrig="320" w14:anchorId="36B4293F">
          <v:shape id="_x0000_i1604" type="#_x0000_t75" style="width:30pt;height:18pt" o:ole="">
            <v:imagedata r:id="rId1168" o:title=""/>
          </v:shape>
          <o:OLEObject Type="Embed" ProgID="Equation.DSMT4" ShapeID="_x0000_i1604" DrawAspect="Content" ObjectID="_1704283890" r:id="rId1169"/>
        </w:object>
      </w:r>
      <w:r>
        <w:rPr>
          <w:i/>
          <w:iCs/>
        </w:rPr>
        <w:t xml:space="preserve">and </w:t>
      </w:r>
      <w:r w:rsidRPr="00B10E33">
        <w:rPr>
          <w:position w:val="-14"/>
        </w:rPr>
        <w:object w:dxaOrig="2100" w:dyaOrig="400" w14:anchorId="389F1BA5">
          <v:shape id="_x0000_i1605" type="#_x0000_t75" style="width:108pt;height:18pt" o:ole="">
            <v:imagedata r:id="rId1170" o:title=""/>
          </v:shape>
          <o:OLEObject Type="Embed" ProgID="Equation.DSMT4" ShapeID="_x0000_i1605" DrawAspect="Content" ObjectID="_1704283891" r:id="rId1171"/>
        </w:object>
      </w:r>
      <w:r>
        <w:rPr>
          <w:i/>
          <w:iCs/>
        </w:rPr>
        <w:t xml:space="preserve"> are the ARFs of </w:t>
      </w:r>
      <w:r w:rsidRPr="00B10E33">
        <w:rPr>
          <w:position w:val="-14"/>
        </w:rPr>
        <w:object w:dxaOrig="4239" w:dyaOrig="400" w14:anchorId="4AF466E7">
          <v:shape id="_x0000_i1606" type="#_x0000_t75" style="width:210pt;height:18pt" o:ole="">
            <v:imagedata r:id="rId1172" o:title=""/>
          </v:shape>
          <o:OLEObject Type="Embed" ProgID="Equation.DSMT4" ShapeID="_x0000_i1606" DrawAspect="Content" ObjectID="_1704283892" r:id="rId1173"/>
        </w:object>
      </w:r>
      <w:r>
        <w:rPr>
          <w:i/>
          <w:iCs/>
        </w:rPr>
        <w:t>. There is</w:t>
      </w:r>
    </w:p>
    <w:p w14:paraId="41B36CC8" w14:textId="77777777" w:rsidR="00304550" w:rsidRDefault="00304550" w:rsidP="00304550">
      <w:pPr>
        <w:pStyle w:val="Equation0"/>
        <w:spacing w:line="480" w:lineRule="auto"/>
      </w:pPr>
      <w:r>
        <w:tab/>
      </w:r>
      <w:r w:rsidRPr="00B10E33">
        <w:rPr>
          <w:position w:val="-32"/>
        </w:rPr>
        <w:object w:dxaOrig="3720" w:dyaOrig="800" w14:anchorId="1D1C7D38">
          <v:shape id="_x0000_i1607" type="#_x0000_t75" style="width:186pt;height:42pt" o:ole="">
            <v:imagedata r:id="rId1174" o:title=""/>
          </v:shape>
          <o:OLEObject Type="Embed" ProgID="Equation.DSMT4" ShapeID="_x0000_i1607" DrawAspect="Content" ObjectID="_1704283893" r:id="rId1175"/>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209" w:name="ZEqnNum651103"/>
      <w:r>
        <w:instrText>(</w:instrText>
      </w:r>
      <w:r w:rsidR="00C71E21">
        <w:fldChar w:fldCharType="begin"/>
      </w:r>
      <w:r w:rsidR="00C71E21">
        <w:instrText xml:space="preserve"> SEQ MTChap \c \* Arabic \* MERGEFORMAT </w:instrText>
      </w:r>
      <w:r w:rsidR="00C71E21">
        <w:fldChar w:fldCharType="separate"/>
      </w:r>
      <w:r>
        <w:rPr>
          <w:noProof/>
        </w:rPr>
        <w:instrText>7</w:instrText>
      </w:r>
      <w:r w:rsidR="00C71E21">
        <w:rPr>
          <w:noProof/>
        </w:rPr>
        <w:fldChar w:fldCharType="end"/>
      </w:r>
      <w:r>
        <w:instrText>-</w:instrText>
      </w:r>
      <w:r w:rsidR="00C71E21">
        <w:fldChar w:fldCharType="begin"/>
      </w:r>
      <w:r w:rsidR="00C71E21">
        <w:instrText xml:space="preserve"> SEQ MTEqn \c \* Arabic \* MERGEFORMAT </w:instrText>
      </w:r>
      <w:r w:rsidR="00C71E21">
        <w:fldChar w:fldCharType="separate"/>
      </w:r>
      <w:r>
        <w:rPr>
          <w:noProof/>
        </w:rPr>
        <w:instrText>5</w:instrText>
      </w:r>
      <w:r w:rsidR="00C71E21">
        <w:rPr>
          <w:noProof/>
        </w:rPr>
        <w:fldChar w:fldCharType="end"/>
      </w:r>
      <w:r>
        <w:instrText>)</w:instrText>
      </w:r>
      <w:bookmarkEnd w:id="209"/>
      <w:r>
        <w:fldChar w:fldCharType="end"/>
      </w:r>
    </w:p>
    <w:p w14:paraId="1B6117F0" w14:textId="77777777" w:rsidR="00304550" w:rsidRDefault="00304550" w:rsidP="00304550">
      <w:r>
        <w:rPr>
          <w:i/>
          <w:iCs/>
        </w:rPr>
        <w:t xml:space="preserve">Proof: </w:t>
      </w:r>
      <w:r>
        <w:rPr>
          <w:iCs/>
        </w:rPr>
        <w:t xml:space="preserve">It </w:t>
      </w:r>
      <w:r>
        <w:t>is proved from the derivation below:</w:t>
      </w:r>
    </w:p>
    <w:p w14:paraId="76E01F83" w14:textId="77777777" w:rsidR="00304550" w:rsidRDefault="00304550" w:rsidP="00304550">
      <w:pPr>
        <w:pStyle w:val="Equation0"/>
        <w:rPr>
          <w:rFonts w:ascii="Cambria Math" w:hAnsi="Cambria Math"/>
          <w:iCs/>
        </w:rPr>
      </w:pPr>
      <w:r>
        <w:lastRenderedPageBreak/>
        <w:tab/>
      </w:r>
      <w:r w:rsidRPr="00C504F1">
        <w:rPr>
          <w:position w:val="-128"/>
        </w:rPr>
        <w:object w:dxaOrig="4080" w:dyaOrig="2680" w14:anchorId="68FC83E4">
          <v:shape id="_x0000_i1608" type="#_x0000_t75" style="width:204pt;height:132pt" o:ole="">
            <v:imagedata r:id="rId1176" o:title=""/>
          </v:shape>
          <o:OLEObject Type="Embed" ProgID="Equation.DSMT4" ShapeID="_x0000_i1608" DrawAspect="Content" ObjectID="_1704283894" r:id="rId1177"/>
        </w:object>
      </w:r>
      <w:r>
        <w:rPr>
          <w:rFonts w:ascii="Cambria Math" w:hAnsi="Cambria Math"/>
          <w:iCs/>
        </w:rPr>
        <w:t>∎</w:t>
      </w:r>
    </w:p>
    <w:p w14:paraId="0F25CFD1" w14:textId="77777777" w:rsidR="00304550" w:rsidRDefault="00304550" w:rsidP="00304550">
      <w:r>
        <w:t xml:space="preserve">More generally, each layer in Fig. 45 can further contain multiple nodes as shown in Fig. 46, where </w:t>
      </w:r>
      <w:r w:rsidRPr="00B10E33">
        <w:rPr>
          <w:position w:val="-10"/>
        </w:rPr>
        <w:object w:dxaOrig="360" w:dyaOrig="260" w14:anchorId="3A5CA4A9">
          <v:shape id="_x0000_i1609" type="#_x0000_t75" style="width:18pt;height:12pt" o:ole="">
            <v:imagedata r:id="rId1178" o:title=""/>
          </v:shape>
          <o:OLEObject Type="Embed" ProgID="Equation.DSMT4" ShapeID="_x0000_i1609" DrawAspect="Content" ObjectID="_1704283895" r:id="rId1179"/>
        </w:object>
      </w:r>
      <w:r>
        <w:t xml:space="preserve"> are respectively the numbers of nodes in the input layer and output layer, </w:t>
      </w:r>
      <w:r w:rsidRPr="00B10E33">
        <w:rPr>
          <w:position w:val="-12"/>
        </w:rPr>
        <w:object w:dxaOrig="260" w:dyaOrig="380" w14:anchorId="0F25B147">
          <v:shape id="_x0000_i1610" type="#_x0000_t75" style="width:12pt;height:18pt" o:ole="">
            <v:imagedata r:id="rId1180" o:title=""/>
          </v:shape>
          <o:OLEObject Type="Embed" ProgID="Equation.DSMT4" ShapeID="_x0000_i1610" DrawAspect="Content" ObjectID="_1704283896" r:id="rId1181"/>
        </w:object>
      </w:r>
      <w:r>
        <w:t xml:space="preserve">is the number of nodes in the </w:t>
      </w:r>
      <w:r>
        <w:rPr>
          <w:i/>
          <w:iCs/>
        </w:rPr>
        <w:t>i</w:t>
      </w:r>
      <w:r>
        <w:rPr>
          <w:vertAlign w:val="superscript"/>
        </w:rPr>
        <w:t>th</w:t>
      </w:r>
      <w:r>
        <w:t xml:space="preserve"> layer, and </w:t>
      </w:r>
    </w:p>
    <w:p w14:paraId="38A235B4" w14:textId="77777777" w:rsidR="00304550" w:rsidRDefault="00304550" w:rsidP="00304550">
      <w:pPr>
        <w:pStyle w:val="Equation0"/>
        <w:rPr>
          <w:lang w:eastAsia="zh-CN"/>
        </w:rPr>
      </w:pPr>
      <w:r>
        <w:tab/>
      </w:r>
      <w:r w:rsidRPr="00C504F1">
        <w:rPr>
          <w:position w:val="-94"/>
        </w:rPr>
        <w:object w:dxaOrig="5040" w:dyaOrig="1939" w14:anchorId="340EA804">
          <v:shape id="_x0000_i1611" type="#_x0000_t75" style="width:252pt;height:96pt" o:ole="">
            <v:imagedata r:id="rId1182" o:title=""/>
          </v:shape>
          <o:OLEObject Type="Embed" ProgID="Equation.DSMT4" ShapeID="_x0000_i1611" DrawAspect="Content" ObjectID="_1704283897" r:id="rId1183"/>
        </w:object>
      </w:r>
      <w:r>
        <w:rPr>
          <w:lang w:eastAsia="zh-CN"/>
        </w:rPr>
        <w:t>.</w:t>
      </w:r>
    </w:p>
    <w:p w14:paraId="41F31DBF" w14:textId="77777777" w:rsidR="00304550" w:rsidRDefault="00304550" w:rsidP="00304550">
      <w:r>
        <w:t xml:space="preserve">Then, the DAG for the transformed compositional function defined on </w:t>
      </w:r>
      <w:r w:rsidRPr="00B10E33">
        <w:rPr>
          <w:position w:val="-12"/>
        </w:rPr>
        <w:object w:dxaOrig="360" w:dyaOrig="380" w14:anchorId="31507646">
          <v:shape id="_x0000_i1612" type="#_x0000_t75" style="width:18pt;height:18pt" o:ole="">
            <v:imagedata r:id="rId1184" o:title=""/>
          </v:shape>
          <o:OLEObject Type="Embed" ProgID="Equation.DSMT4" ShapeID="_x0000_i1612" DrawAspect="Content" ObjectID="_1704283898" r:id="rId1185"/>
        </w:object>
      </w:r>
      <w:r>
        <w:rPr>
          <w:i/>
          <w:iCs/>
        </w:rPr>
        <w:t xml:space="preserve"> </w:t>
      </w:r>
      <w:r>
        <w:t xml:space="preserve">is shown in Fig. 46b, where for each function </w:t>
      </w:r>
      <w:r w:rsidRPr="00B10E33">
        <w:rPr>
          <w:position w:val="-16"/>
        </w:rPr>
        <w:object w:dxaOrig="3100" w:dyaOrig="420" w14:anchorId="76D62694">
          <v:shape id="_x0000_i1613" type="#_x0000_t75" style="width:156pt;height:24pt" o:ole="">
            <v:imagedata r:id="rId1186" o:title=""/>
          </v:shape>
          <o:OLEObject Type="Embed" ProgID="Equation.DSMT4" ShapeID="_x0000_i1613" DrawAspect="Content" ObjectID="_1704283899" r:id="rId1187"/>
        </w:object>
      </w:r>
      <w:r>
        <w:t xml:space="preserve">, there exists a unique ARF denoted by </w:t>
      </w:r>
      <w:r w:rsidRPr="00B10E33">
        <w:rPr>
          <w:position w:val="-16"/>
        </w:rPr>
        <w:object w:dxaOrig="920" w:dyaOrig="440" w14:anchorId="10930317">
          <v:shape id="_x0000_i1614" type="#_x0000_t75" style="width:48pt;height:24pt" o:ole="">
            <v:imagedata r:id="rId1188" o:title=""/>
          </v:shape>
          <o:OLEObject Type="Embed" ProgID="Equation.DSMT4" ShapeID="_x0000_i1614" DrawAspect="Content" ObjectID="_1704283900" r:id="rId1189"/>
        </w:object>
      </w:r>
      <w:r>
        <w:t>, such that</w:t>
      </w:r>
    </w:p>
    <w:p w14:paraId="26C8FCAF" w14:textId="77777777" w:rsidR="00304550" w:rsidRDefault="00304550" w:rsidP="00304550">
      <w:pPr>
        <w:pStyle w:val="Equation0"/>
      </w:pPr>
      <w:r>
        <w:tab/>
      </w:r>
      <w:r w:rsidRPr="00C504F1">
        <w:rPr>
          <w:position w:val="-74"/>
        </w:rPr>
        <w:object w:dxaOrig="5020" w:dyaOrig="1600" w14:anchorId="72EA3EA0">
          <v:shape id="_x0000_i1615" type="#_x0000_t75" style="width:252pt;height:78pt" o:ole="">
            <v:imagedata r:id="rId1190" o:title=""/>
          </v:shape>
          <o:OLEObject Type="Embed" ProgID="Equation.DSMT4" ShapeID="_x0000_i1615" DrawAspect="Content" ObjectID="_1704283901" r:id="rId1191"/>
        </w:object>
      </w:r>
      <w:r>
        <w:t>.</w:t>
      </w:r>
    </w:p>
    <w:p w14:paraId="07928651" w14:textId="77777777" w:rsidR="00304550" w:rsidRDefault="00304550" w:rsidP="00304550">
      <w:r>
        <w:t xml:space="preserve">where </w:t>
      </w:r>
      <w:r w:rsidRPr="00B10E33">
        <w:rPr>
          <w:position w:val="-16"/>
        </w:rPr>
        <w:object w:dxaOrig="1939" w:dyaOrig="420" w14:anchorId="1F7185F3">
          <v:shape id="_x0000_i1616" type="#_x0000_t75" style="width:96pt;height:24pt" o:ole="">
            <v:imagedata r:id="rId1192" o:title=""/>
          </v:shape>
          <o:OLEObject Type="Embed" ProgID="Equation.DSMT4" ShapeID="_x0000_i1616" DrawAspect="Content" ObjectID="_1704283902" r:id="rId1193"/>
        </w:object>
      </w:r>
      <w:r>
        <w:rPr>
          <w:lang w:eastAsia="zh-CN"/>
        </w:rPr>
        <w:t xml:space="preserve"> is a subset of indices for the nodes in layer </w:t>
      </w:r>
      <w:r>
        <w:rPr>
          <w:i/>
          <w:iCs/>
          <w:lang w:eastAsia="zh-CN"/>
        </w:rPr>
        <w:t>i</w:t>
      </w:r>
      <w:r>
        <w:rPr>
          <w:lang w:eastAsia="zh-CN"/>
        </w:rPr>
        <w:t xml:space="preserve">-1 that are connected to the node </w:t>
      </w:r>
      <w:r w:rsidRPr="00B10E33">
        <w:rPr>
          <w:position w:val="-16"/>
        </w:rPr>
        <w:object w:dxaOrig="300" w:dyaOrig="420" w14:anchorId="612C7EA3">
          <v:shape id="_x0000_i1617" type="#_x0000_t75" style="width:18pt;height:24pt" o:ole="">
            <v:imagedata r:id="rId1194" o:title=""/>
          </v:shape>
          <o:OLEObject Type="Embed" ProgID="Equation.DSMT4" ShapeID="_x0000_i1617" DrawAspect="Content" ObjectID="_1704283903" r:id="rId1195"/>
        </w:object>
      </w:r>
      <w:r>
        <w:t>.</w:t>
      </w:r>
    </w:p>
    <w:p w14:paraId="1B378282" w14:textId="77777777" w:rsidR="00304550" w:rsidRDefault="00304550" w:rsidP="00304550">
      <w:r>
        <w:lastRenderedPageBreak/>
        <w:t xml:space="preserve">Theorem 3 gives the relationship between </w:t>
      </w:r>
      <w:r w:rsidRPr="00B10E33">
        <w:rPr>
          <w:position w:val="-10"/>
        </w:rPr>
        <w:object w:dxaOrig="620" w:dyaOrig="320" w14:anchorId="0303185F">
          <v:shape id="_x0000_i1618" type="#_x0000_t75" style="width:30pt;height:18pt" o:ole="">
            <v:imagedata r:id="rId1196" o:title=""/>
          </v:shape>
          <o:OLEObject Type="Embed" ProgID="Equation.DSMT4" ShapeID="_x0000_i1618" DrawAspect="Content" ObjectID="_1704283904" r:id="rId1197"/>
        </w:object>
      </w:r>
      <w:r>
        <w:t xml:space="preserve">in Fig. 44b and </w:t>
      </w:r>
      <w:r w:rsidRPr="00B10E33">
        <w:rPr>
          <w:position w:val="-16"/>
        </w:rPr>
        <w:object w:dxaOrig="920" w:dyaOrig="440" w14:anchorId="28CAB03B">
          <v:shape id="_x0000_i1619" type="#_x0000_t75" style="width:48pt;height:24pt" o:ole="">
            <v:imagedata r:id="rId1198" o:title=""/>
          </v:shape>
          <o:OLEObject Type="Embed" ProgID="Equation.DSMT4" ShapeID="_x0000_i1619" DrawAspect="Content" ObjectID="_1704283905" r:id="rId1199"/>
        </w:object>
      </w:r>
      <w:r>
        <w:t xml:space="preserve"> for </w:t>
      </w:r>
      <w:r w:rsidRPr="00B10E33">
        <w:rPr>
          <w:position w:val="-12"/>
        </w:rPr>
        <w:object w:dxaOrig="2780" w:dyaOrig="380" w14:anchorId="02D7985D">
          <v:shape id="_x0000_i1620" type="#_x0000_t75" style="width:138pt;height:18pt" o:ole="">
            <v:imagedata r:id="rId1200" o:title=""/>
          </v:shape>
          <o:OLEObject Type="Embed" ProgID="Equation.DSMT4" ShapeID="_x0000_i1620" DrawAspect="Content" ObjectID="_1704283906" r:id="rId1201"/>
        </w:object>
      </w:r>
      <w:r>
        <w:t xml:space="preserve"> in Fig. 46b. Before presenting Theorem 3, the following notations are used.   Let </w:t>
      </w:r>
      <w:r w:rsidRPr="00B10E33">
        <w:rPr>
          <w:position w:val="-16"/>
        </w:rPr>
        <w:object w:dxaOrig="4940" w:dyaOrig="420" w14:anchorId="23FCD27F">
          <v:shape id="_x0000_i1621" type="#_x0000_t75" style="width:246pt;height:24pt" o:ole="">
            <v:imagedata r:id="rId1202" o:title=""/>
          </v:shape>
          <o:OLEObject Type="Embed" ProgID="Equation.DSMT4" ShapeID="_x0000_i1621" DrawAspect="Content" ObjectID="_1704283907" r:id="rId1203"/>
        </w:object>
      </w:r>
      <w:r>
        <w:t xml:space="preserve"> be the set of all paths between nodes </w:t>
      </w:r>
      <w:r w:rsidRPr="00B10E33">
        <w:rPr>
          <w:position w:val="-16"/>
        </w:rPr>
        <w:object w:dxaOrig="300" w:dyaOrig="420" w14:anchorId="35241A25">
          <v:shape id="_x0000_i1622" type="#_x0000_t75" style="width:18pt;height:24pt" o:ole="">
            <v:imagedata r:id="rId1204" o:title=""/>
          </v:shape>
          <o:OLEObject Type="Embed" ProgID="Equation.DSMT4" ShapeID="_x0000_i1622" DrawAspect="Content" ObjectID="_1704283908" r:id="rId1205"/>
        </w:object>
      </w:r>
      <w:r>
        <w:t xml:space="preserve"> and </w:t>
      </w:r>
      <w:r w:rsidRPr="00B10E33">
        <w:rPr>
          <w:position w:val="-16"/>
        </w:rPr>
        <w:object w:dxaOrig="279" w:dyaOrig="420" w14:anchorId="450BDD46">
          <v:shape id="_x0000_i1623" type="#_x0000_t75" style="width:12pt;height:24pt" o:ole="">
            <v:imagedata r:id="rId1206" o:title=""/>
          </v:shape>
          <o:OLEObject Type="Embed" ProgID="Equation.DSMT4" ShapeID="_x0000_i1623" DrawAspect="Content" ObjectID="_1704283909" r:id="rId1207"/>
        </w:object>
      </w:r>
      <w:r>
        <w:rPr>
          <w:lang w:eastAsia="zh-CN"/>
        </w:rPr>
        <w:t xml:space="preserve"> in the DAG in Fig. 46a</w:t>
      </w:r>
      <w:r>
        <w:t xml:space="preserve">; </w:t>
      </w:r>
      <w:r w:rsidRPr="00B10E33">
        <w:rPr>
          <w:position w:val="-16"/>
        </w:rPr>
        <w:object w:dxaOrig="5020" w:dyaOrig="420" w14:anchorId="7334AC7B">
          <v:shape id="_x0000_i1624" type="#_x0000_t75" style="width:252pt;height:24pt" o:ole="">
            <v:imagedata r:id="rId1208" o:title=""/>
          </v:shape>
          <o:OLEObject Type="Embed" ProgID="Equation.DSMT4" ShapeID="_x0000_i1624" DrawAspect="Content" ObjectID="_1704283910" r:id="rId1209"/>
        </w:object>
      </w:r>
      <w:r>
        <w:t xml:space="preserve"> be the set of all paths between nodes </w:t>
      </w:r>
      <w:r w:rsidRPr="00B10E33">
        <w:rPr>
          <w:position w:val="-12"/>
        </w:rPr>
        <w:object w:dxaOrig="340" w:dyaOrig="380" w14:anchorId="46C9D3A8">
          <v:shape id="_x0000_i1625" type="#_x0000_t75" style="width:18pt;height:18pt" o:ole="">
            <v:imagedata r:id="rId1210" o:title=""/>
          </v:shape>
          <o:OLEObject Type="Embed" ProgID="Equation.DSMT4" ShapeID="_x0000_i1625" DrawAspect="Content" ObjectID="_1704283911" r:id="rId1211"/>
        </w:object>
      </w:r>
      <w:r>
        <w:t xml:space="preserve"> and </w:t>
      </w:r>
      <w:r w:rsidRPr="00B10E33">
        <w:rPr>
          <w:position w:val="-16"/>
        </w:rPr>
        <w:object w:dxaOrig="279" w:dyaOrig="420" w14:anchorId="47C9C04D">
          <v:shape id="_x0000_i1626" type="#_x0000_t75" style="width:12pt;height:24pt" o:ole="">
            <v:imagedata r:id="rId1212" o:title=""/>
          </v:shape>
          <o:OLEObject Type="Embed" ProgID="Equation.DSMT4" ShapeID="_x0000_i1626" DrawAspect="Content" ObjectID="_1704283912" r:id="rId1213"/>
        </w:object>
      </w:r>
      <w:r>
        <w:t xml:space="preserve">;  </w:t>
      </w:r>
      <w:r w:rsidRPr="00B10E33">
        <w:rPr>
          <w:position w:val="-12"/>
        </w:rPr>
        <w:object w:dxaOrig="300" w:dyaOrig="380" w14:anchorId="21E335DF">
          <v:shape id="_x0000_i1627" type="#_x0000_t75" style="width:18pt;height:18pt" o:ole="">
            <v:imagedata r:id="rId1214" o:title=""/>
          </v:shape>
          <o:OLEObject Type="Embed" ProgID="Equation.DSMT4" ShapeID="_x0000_i1627" DrawAspect="Content" ObjectID="_1704283913" r:id="rId1215"/>
        </w:object>
      </w:r>
      <w:r>
        <w:t xml:space="preserve"> be the  </w:t>
      </w:r>
      <w:r w:rsidRPr="00B10E33">
        <w:rPr>
          <w:position w:val="-6"/>
        </w:rPr>
        <w:object w:dxaOrig="360" w:dyaOrig="360" w14:anchorId="24967512">
          <v:shape id="_x0000_i1628" type="#_x0000_t75" style="width:18pt;height:18pt" o:ole="">
            <v:imagedata r:id="rId1216" o:title=""/>
          </v:shape>
          <o:OLEObject Type="Embed" ProgID="Equation.DSMT4" ShapeID="_x0000_i1628" DrawAspect="Content" ObjectID="_1704283914" r:id="rId1217"/>
        </w:object>
      </w:r>
      <w:r>
        <w:rPr>
          <w:lang w:eastAsia="zh-CN"/>
        </w:rPr>
        <w:t xml:space="preserve"> path </w:t>
      </w:r>
      <w:r>
        <w:t xml:space="preserve">in the set </w:t>
      </w:r>
      <w:r w:rsidRPr="00B10E33">
        <w:rPr>
          <w:position w:val="-16"/>
        </w:rPr>
        <w:object w:dxaOrig="380" w:dyaOrig="420" w14:anchorId="3B15EAD6">
          <v:shape id="_x0000_i1629" type="#_x0000_t75" style="width:18pt;height:24pt" o:ole="">
            <v:imagedata r:id="rId1218" o:title=""/>
          </v:shape>
          <o:OLEObject Type="Embed" ProgID="Equation.DSMT4" ShapeID="_x0000_i1629" DrawAspect="Content" ObjectID="_1704283915" r:id="rId1219"/>
        </w:object>
      </w:r>
      <w:r>
        <w:t xml:space="preserve"> or </w:t>
      </w:r>
      <w:r w:rsidRPr="00B10E33">
        <w:rPr>
          <w:position w:val="-16"/>
        </w:rPr>
        <w:object w:dxaOrig="460" w:dyaOrig="420" w14:anchorId="52DEEF87">
          <v:shape id="_x0000_i1630" type="#_x0000_t75" style="width:24pt;height:24pt" o:ole="">
            <v:imagedata r:id="rId1220" o:title=""/>
          </v:shape>
          <o:OLEObject Type="Embed" ProgID="Equation.DSMT4" ShapeID="_x0000_i1630" DrawAspect="Content" ObjectID="_1704283916" r:id="rId1221"/>
        </w:object>
      </w:r>
      <w:r>
        <w:t xml:space="preserve">. </w:t>
      </w:r>
    </w:p>
    <w:p w14:paraId="52E56060" w14:textId="77777777" w:rsidR="00304550" w:rsidRDefault="00304550" w:rsidP="00304550">
      <w:pPr>
        <w:rPr>
          <w:i/>
          <w:iCs/>
        </w:rPr>
      </w:pPr>
      <w:r>
        <w:rPr>
          <w:b/>
          <w:bCs/>
        </w:rPr>
        <w:t>Theorem 3</w:t>
      </w:r>
      <w:r>
        <w:rPr>
          <w:i/>
          <w:iCs/>
        </w:rPr>
        <w:t xml:space="preserve">: Let </w:t>
      </w:r>
      <w:r w:rsidRPr="00B10E33">
        <w:rPr>
          <w:position w:val="-10"/>
        </w:rPr>
        <w:object w:dxaOrig="1100" w:dyaOrig="320" w14:anchorId="348BABEF">
          <v:shape id="_x0000_i1631" type="#_x0000_t75" style="width:54pt;height:18pt" o:ole="">
            <v:imagedata r:id="rId1222" o:title=""/>
          </v:shape>
          <o:OLEObject Type="Embed" ProgID="Equation.DSMT4" ShapeID="_x0000_i1631" DrawAspect="Content" ObjectID="_1704283917" r:id="rId1223"/>
        </w:object>
      </w:r>
      <w:r>
        <w:rPr>
          <w:i/>
          <w:iCs/>
        </w:rPr>
        <w:t xml:space="preserve"> be a compositional function with compositional structure in Fig. 46a. If </w:t>
      </w:r>
      <w:r w:rsidRPr="00B10E33">
        <w:rPr>
          <w:position w:val="-14"/>
        </w:rPr>
        <w:object w:dxaOrig="680" w:dyaOrig="400" w14:anchorId="6D4FC3AB">
          <v:shape id="_x0000_i1632" type="#_x0000_t75" style="width:36pt;height:18pt" o:ole="">
            <v:imagedata r:id="rId1224" o:title=""/>
          </v:shape>
          <o:OLEObject Type="Embed" ProgID="Equation.DSMT4" ShapeID="_x0000_i1632" DrawAspect="Content" ObjectID="_1704283918" r:id="rId1225"/>
        </w:object>
      </w:r>
      <w:r>
        <w:rPr>
          <w:i/>
          <w:iCs/>
        </w:rPr>
        <w:t xml:space="preserve">is the ARF of </w:t>
      </w:r>
      <w:r w:rsidRPr="00B10E33">
        <w:rPr>
          <w:position w:val="-10"/>
        </w:rPr>
        <w:object w:dxaOrig="620" w:dyaOrig="320" w14:anchorId="28125AC7">
          <v:shape id="_x0000_i1633" type="#_x0000_t75" style="width:30pt;height:18pt" o:ole="">
            <v:imagedata r:id="rId1226" o:title=""/>
          </v:shape>
          <o:OLEObject Type="Embed" ProgID="Equation.DSMT4" ShapeID="_x0000_i1633" DrawAspect="Content" ObjectID="_1704283919" r:id="rId1227"/>
        </w:object>
      </w:r>
      <w:r>
        <w:rPr>
          <w:i/>
          <w:iCs/>
        </w:rPr>
        <w:t xml:space="preserve">and </w:t>
      </w:r>
      <w:r w:rsidRPr="00B10E33">
        <w:rPr>
          <w:position w:val="-16"/>
        </w:rPr>
        <w:object w:dxaOrig="920" w:dyaOrig="440" w14:anchorId="63314E3F">
          <v:shape id="_x0000_i1634" type="#_x0000_t75" style="width:48pt;height:24pt" o:ole="">
            <v:imagedata r:id="rId1228" o:title=""/>
          </v:shape>
          <o:OLEObject Type="Embed" ProgID="Equation.DSMT4" ShapeID="_x0000_i1634" DrawAspect="Content" ObjectID="_1704283920" r:id="rId1229"/>
        </w:object>
      </w:r>
      <w:r>
        <w:t>,</w:t>
      </w:r>
      <w:r w:rsidRPr="00B10E33">
        <w:rPr>
          <w:position w:val="-12"/>
        </w:rPr>
        <w:object w:dxaOrig="2780" w:dyaOrig="380" w14:anchorId="7593AB70">
          <v:shape id="_x0000_i1635" type="#_x0000_t75" style="width:138pt;height:18pt" o:ole="">
            <v:imagedata r:id="rId1230" o:title=""/>
          </v:shape>
          <o:OLEObject Type="Embed" ProgID="Equation.DSMT4" ShapeID="_x0000_i1635" DrawAspect="Content" ObjectID="_1704283921" r:id="rId1231"/>
        </w:object>
      </w:r>
      <w:r>
        <w:rPr>
          <w:i/>
          <w:iCs/>
        </w:rPr>
        <w:t xml:space="preserve"> are the ARFs of </w:t>
      </w:r>
      <w:r w:rsidRPr="00B10E33">
        <w:rPr>
          <w:position w:val="-18"/>
        </w:rPr>
        <w:object w:dxaOrig="5020" w:dyaOrig="440" w14:anchorId="3D24DEC0">
          <v:shape id="_x0000_i1636" type="#_x0000_t75" style="width:252pt;height:24pt" o:ole="">
            <v:imagedata r:id="rId1232" o:title=""/>
          </v:shape>
          <o:OLEObject Type="Embed" ProgID="Equation.DSMT4" ShapeID="_x0000_i1636" DrawAspect="Content" ObjectID="_1704283922" r:id="rId1233"/>
        </w:object>
      </w:r>
      <w:r>
        <w:rPr>
          <w:i/>
          <w:iCs/>
        </w:rPr>
        <w:t xml:space="preserve"> and </w:t>
      </w:r>
      <w:r w:rsidRPr="00B10E33">
        <w:rPr>
          <w:position w:val="-18"/>
        </w:rPr>
        <w:object w:dxaOrig="3000" w:dyaOrig="440" w14:anchorId="4A82375A">
          <v:shape id="_x0000_i1637" type="#_x0000_t75" style="width:150pt;height:24pt" o:ole="">
            <v:imagedata r:id="rId1234" o:title=""/>
          </v:shape>
          <o:OLEObject Type="Embed" ProgID="Equation.DSMT4" ShapeID="_x0000_i1637" DrawAspect="Content" ObjectID="_1704283923" r:id="rId1235"/>
        </w:object>
      </w:r>
      <w:r>
        <w:rPr>
          <w:i/>
          <w:iCs/>
        </w:rPr>
        <w:t>, then there is</w:t>
      </w:r>
      <w:r>
        <w:t>:</w:t>
      </w:r>
    </w:p>
    <w:p w14:paraId="44AF20D6" w14:textId="77777777" w:rsidR="00304550" w:rsidRDefault="00304550" w:rsidP="00304550">
      <w:pPr>
        <w:pStyle w:val="Equation0"/>
        <w:spacing w:line="480" w:lineRule="auto"/>
      </w:pPr>
      <w:r>
        <w:tab/>
      </w:r>
      <w:r w:rsidRPr="00B10E33">
        <w:rPr>
          <w:position w:val="-118"/>
        </w:rPr>
        <w:object w:dxaOrig="3820" w:dyaOrig="3100" w14:anchorId="00925C1A">
          <v:shape id="_x0000_i1638" type="#_x0000_t75" style="width:192pt;height:156pt" o:ole="">
            <v:imagedata r:id="rId1236" o:title=""/>
          </v:shape>
          <o:OLEObject Type="Embed" ProgID="Equation.DSMT4" ShapeID="_x0000_i1638" DrawAspect="Content" ObjectID="_1704283924" r:id="rId1237"/>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210" w:name="ZEqnNum642756"/>
      <w:r>
        <w:instrText>(</w:instrText>
      </w:r>
      <w:r w:rsidR="00C71E21">
        <w:fldChar w:fldCharType="begin"/>
      </w:r>
      <w:r w:rsidR="00C71E21">
        <w:instrText xml:space="preserve"> SEQ MTChap \c \* Arabic \* MERGEFORMAT </w:instrText>
      </w:r>
      <w:r w:rsidR="00C71E21">
        <w:fldChar w:fldCharType="separate"/>
      </w:r>
      <w:r>
        <w:rPr>
          <w:noProof/>
        </w:rPr>
        <w:instrText>7</w:instrText>
      </w:r>
      <w:r w:rsidR="00C71E21">
        <w:rPr>
          <w:noProof/>
        </w:rPr>
        <w:fldChar w:fldCharType="end"/>
      </w:r>
      <w:r>
        <w:instrText>-</w:instrText>
      </w:r>
      <w:r w:rsidR="00C71E21">
        <w:fldChar w:fldCharType="begin"/>
      </w:r>
      <w:r w:rsidR="00C71E21">
        <w:instrText xml:space="preserve"> SEQ MTEqn \c \* Arabic \* MERGEFORMAT </w:instrText>
      </w:r>
      <w:r w:rsidR="00C71E21">
        <w:fldChar w:fldCharType="separate"/>
      </w:r>
      <w:r>
        <w:rPr>
          <w:noProof/>
        </w:rPr>
        <w:instrText>6</w:instrText>
      </w:r>
      <w:r w:rsidR="00C71E21">
        <w:rPr>
          <w:noProof/>
        </w:rPr>
        <w:fldChar w:fldCharType="end"/>
      </w:r>
      <w:r>
        <w:instrText>)</w:instrText>
      </w:r>
      <w:bookmarkEnd w:id="210"/>
      <w:r>
        <w:fldChar w:fldCharType="end"/>
      </w:r>
    </w:p>
    <w:p w14:paraId="0D8B830B" w14:textId="77777777" w:rsidR="00304550" w:rsidRDefault="00304550" w:rsidP="00304550"/>
    <w:p w14:paraId="3C2EF38B" w14:textId="77777777" w:rsidR="00304550" w:rsidRDefault="00304550" w:rsidP="00304550">
      <w:r>
        <w:rPr>
          <w:i/>
          <w:iCs/>
        </w:rPr>
        <w:t xml:space="preserve">Proof: </w:t>
      </w:r>
      <w:r>
        <w:rPr>
          <w:iCs/>
        </w:rPr>
        <w:t xml:space="preserve">It can be proved in a similar way to </w:t>
      </w:r>
      <w:r>
        <w:t xml:space="preserve">Theorem 2. </w:t>
      </w:r>
      <w:r>
        <w:rPr>
          <w:rFonts w:ascii="Cambria Math" w:hAnsi="Cambria Math"/>
          <w:iCs/>
        </w:rPr>
        <w:t>∎</w:t>
      </w:r>
    </w:p>
    <w:p w14:paraId="7041FE53" w14:textId="77777777" w:rsidR="00304550" w:rsidRDefault="00304550" w:rsidP="00304550">
      <w:pPr>
        <w:rPr>
          <w:b/>
          <w:bCs/>
        </w:rPr>
      </w:pPr>
    </w:p>
    <w:p w14:paraId="2EC6A665" w14:textId="56A7C380" w:rsidR="00304550" w:rsidRDefault="00304550" w:rsidP="00304550">
      <w:r>
        <w:rPr>
          <w:b/>
          <w:bCs/>
        </w:rPr>
        <w:t>Remark 2</w:t>
      </w:r>
      <w:r>
        <w:t xml:space="preserve">: In Fig. 45a and 46a, the selection of subfunctions </w:t>
      </w:r>
      <w:r w:rsidRPr="00B10E33">
        <w:rPr>
          <w:position w:val="-12"/>
        </w:rPr>
        <w:object w:dxaOrig="240" w:dyaOrig="380" w14:anchorId="09E41436">
          <v:shape id="_x0000_i1639" type="#_x0000_t75" style="width:12pt;height:18pt" o:ole="">
            <v:imagedata r:id="rId1238" o:title=""/>
          </v:shape>
          <o:OLEObject Type="Embed" ProgID="Equation.DSMT4" ShapeID="_x0000_i1639" DrawAspect="Content" ObjectID="_1704283925" r:id="rId1239"/>
        </w:object>
      </w:r>
      <w:r>
        <w:t xml:space="preserve"> or </w:t>
      </w:r>
      <w:r w:rsidRPr="00B10E33">
        <w:rPr>
          <w:position w:val="-16"/>
        </w:rPr>
        <w:object w:dxaOrig="300" w:dyaOrig="420" w14:anchorId="0DE80907">
          <v:shape id="_x0000_i1640" type="#_x0000_t75" style="width:18pt;height:24pt" o:ole="">
            <v:imagedata r:id="rId1240" o:title=""/>
          </v:shape>
          <o:OLEObject Type="Embed" ProgID="Equation.DSMT4" ShapeID="_x0000_i1640" DrawAspect="Content" ObjectID="_1704283926" r:id="rId1241"/>
        </w:object>
      </w:r>
      <w:r>
        <w:t xml:space="preserve"> is not unique. For example, an alternative representation of </w:t>
      </w:r>
      <w:r w:rsidRPr="00B10E33">
        <w:rPr>
          <w:position w:val="-10"/>
        </w:rPr>
        <w:object w:dxaOrig="220" w:dyaOrig="320" w14:anchorId="19AF135F">
          <v:shape id="_x0000_i1641" type="#_x0000_t75" style="width:12pt;height:18pt" o:ole="">
            <v:imagedata r:id="rId1242" o:title=""/>
          </v:shape>
          <o:OLEObject Type="Embed" ProgID="Equation.DSMT4" ShapeID="_x0000_i1641" DrawAspect="Content" ObjectID="_1704283927" r:id="rId1243"/>
        </w:object>
      </w:r>
      <w:r>
        <w:t xml:space="preserve"> in Fig.45a could be </w:t>
      </w:r>
      <w:r w:rsidRPr="00B10E33">
        <w:rPr>
          <w:position w:val="-12"/>
        </w:rPr>
        <w:object w:dxaOrig="1660" w:dyaOrig="380" w14:anchorId="6C86D9B8">
          <v:shape id="_x0000_i1642" type="#_x0000_t75" style="width:84pt;height:18pt" o:ole="">
            <v:imagedata r:id="rId1244" o:title=""/>
          </v:shape>
          <o:OLEObject Type="Embed" ProgID="Equation.DSMT4" ShapeID="_x0000_i1642" DrawAspect="Content" ObjectID="_1704283928" r:id="rId1245"/>
        </w:object>
      </w:r>
      <w:r>
        <w:t xml:space="preserve">, where </w:t>
      </w:r>
      <w:r w:rsidRPr="00B10E33">
        <w:rPr>
          <w:position w:val="-12"/>
        </w:rPr>
        <w:object w:dxaOrig="4880" w:dyaOrig="380" w14:anchorId="0C5B64DD">
          <v:shape id="_x0000_i1643" type="#_x0000_t75" style="width:246pt;height:18pt" o:ole="">
            <v:imagedata r:id="rId1246" o:title=""/>
          </v:shape>
          <o:OLEObject Type="Embed" ProgID="Equation.DSMT4" ShapeID="_x0000_i1643" DrawAspect="Content" ObjectID="_1704283929" r:id="rId1247"/>
        </w:object>
      </w:r>
      <w:r>
        <w:t xml:space="preserve">.  In this work, we assume </w:t>
      </w:r>
      <w:r w:rsidRPr="00B10E33">
        <w:rPr>
          <w:position w:val="-10"/>
        </w:rPr>
        <w:object w:dxaOrig="220" w:dyaOrig="320" w14:anchorId="29393BA4">
          <v:shape id="_x0000_i1644" type="#_x0000_t75" style="width:12pt;height:18pt" o:ole="">
            <v:imagedata r:id="rId1248" o:title=""/>
          </v:shape>
          <o:OLEObject Type="Embed" ProgID="Equation.DSMT4" ShapeID="_x0000_i1644" DrawAspect="Content" ObjectID="_1704283930" r:id="rId1249"/>
        </w:object>
      </w:r>
      <w:r>
        <w:t xml:space="preserve"> is comprised of multiple subfunctions, where each subfunction is simple enough so that their ARFs can be obtained from a set of fundamental rules that each can be regarded as a map from an analytical function </w:t>
      </w:r>
      <w:r w:rsidRPr="00B10E33">
        <w:rPr>
          <w:position w:val="-12"/>
        </w:rPr>
        <w:object w:dxaOrig="240" w:dyaOrig="380" w14:anchorId="13B1D5C0">
          <v:shape id="_x0000_i1645" type="#_x0000_t75" style="width:12pt;height:18pt" o:ole="">
            <v:imagedata r:id="rId1250" o:title=""/>
          </v:shape>
          <o:OLEObject Type="Embed" ProgID="Equation.DSMT4" ShapeID="_x0000_i1645" DrawAspect="Content" ObjectID="_1704283931" r:id="rId1251"/>
        </w:object>
      </w:r>
      <w:r>
        <w:t xml:space="preserve"> to its ARF </w:t>
      </w:r>
      <w:r w:rsidRPr="00B10E33">
        <w:rPr>
          <w:position w:val="-12"/>
        </w:rPr>
        <w:object w:dxaOrig="740" w:dyaOrig="380" w14:anchorId="2861F20E">
          <v:shape id="_x0000_i1646" type="#_x0000_t75" style="width:36pt;height:18pt" o:ole="">
            <v:imagedata r:id="rId1252" o:title=""/>
          </v:shape>
          <o:OLEObject Type="Embed" ProgID="Equation.DSMT4" ShapeID="_x0000_i1646" DrawAspect="Content" ObjectID="_1704283932" r:id="rId1253"/>
        </w:object>
      </w:r>
      <w:r>
        <w:t xml:space="preserve">. Propositions 1 to 3 give the fundamental rules for mapping some generic nonlinear analytical functions to their ARFs. Proposition </w:t>
      </w:r>
      <w:r w:rsidR="006A252E">
        <w:t>4</w:t>
      </w:r>
      <w:r>
        <w:t xml:space="preserve"> provides the rules for function </w:t>
      </w:r>
      <w:r w:rsidRPr="00B10E33">
        <w:rPr>
          <w:position w:val="-14"/>
        </w:rPr>
        <w:object w:dxaOrig="1080" w:dyaOrig="400" w14:anchorId="508FCB9E">
          <v:shape id="_x0000_i1647" type="#_x0000_t75" style="width:54pt;height:18pt" o:ole="">
            <v:imagedata r:id="rId1254" o:title=""/>
          </v:shape>
          <o:OLEObject Type="Embed" ProgID="Equation.DSMT4" ShapeID="_x0000_i1647" DrawAspect="Content" ObjectID="_1704283933" r:id="rId1255"/>
        </w:object>
      </w:r>
      <w:r>
        <w:rPr>
          <w:i/>
          <w:iCs/>
        </w:rPr>
        <w:t xml:space="preserve"> </w:t>
      </w:r>
      <w:r>
        <w:t xml:space="preserve">where </w:t>
      </w:r>
      <w:r w:rsidRPr="00B10E33">
        <w:rPr>
          <w:position w:val="-10"/>
        </w:rPr>
        <w:object w:dxaOrig="220" w:dyaOrig="320" w14:anchorId="37833FA5">
          <v:shape id="_x0000_i1648" type="#_x0000_t75" style="width:12pt;height:18pt" o:ole="">
            <v:imagedata r:id="rId1256" o:title=""/>
          </v:shape>
          <o:OLEObject Type="Embed" ProgID="Equation.DSMT4" ShapeID="_x0000_i1648" DrawAspect="Content" ObjectID="_1704283934" r:id="rId1257"/>
        </w:object>
      </w:r>
      <w:r>
        <w:t xml:space="preserve">is a linear combination, multiplication, or division of </w:t>
      </w:r>
      <w:r w:rsidRPr="00B10E33">
        <w:rPr>
          <w:position w:val="-12"/>
        </w:rPr>
        <w:object w:dxaOrig="600" w:dyaOrig="380" w14:anchorId="412D6F37">
          <v:shape id="_x0000_i1649" type="#_x0000_t75" style="width:30pt;height:18pt" o:ole="">
            <v:imagedata r:id="rId1258" o:title=""/>
          </v:shape>
          <o:OLEObject Type="Embed" ProgID="Equation.DSMT4" ShapeID="_x0000_i1649" DrawAspect="Content" ObjectID="_1704283935" r:id="rId1259"/>
        </w:object>
      </w:r>
      <w:r>
        <w:t xml:space="preserve">. Proposition </w:t>
      </w:r>
      <w:r w:rsidR="006A252E">
        <w:t>5</w:t>
      </w:r>
      <w:r>
        <w:t xml:space="preserve"> provides the rules for function  </w:t>
      </w:r>
      <w:r w:rsidRPr="00B10E33">
        <w:rPr>
          <w:position w:val="-14"/>
        </w:rPr>
        <w:object w:dxaOrig="1080" w:dyaOrig="400" w14:anchorId="07105565">
          <v:shape id="_x0000_i1650" type="#_x0000_t75" style="width:54pt;height:18pt" o:ole="">
            <v:imagedata r:id="rId1260" o:title=""/>
          </v:shape>
          <o:OLEObject Type="Embed" ProgID="Equation.DSMT4" ShapeID="_x0000_i1650" DrawAspect="Content" ObjectID="_1704283936" r:id="rId1261"/>
        </w:object>
      </w:r>
      <w:r>
        <w:rPr>
          <w:i/>
          <w:iCs/>
        </w:rPr>
        <w:t xml:space="preserve"> </w:t>
      </w:r>
      <w:r>
        <w:t xml:space="preserve">where </w:t>
      </w:r>
      <w:r w:rsidRPr="00B10E33">
        <w:rPr>
          <w:position w:val="-10"/>
        </w:rPr>
        <w:object w:dxaOrig="220" w:dyaOrig="320" w14:anchorId="18A8B0F3">
          <v:shape id="_x0000_i1651" type="#_x0000_t75" style="width:12pt;height:18pt" o:ole="">
            <v:imagedata r:id="rId1262" o:title=""/>
          </v:shape>
          <o:OLEObject Type="Embed" ProgID="Equation.DSMT4" ShapeID="_x0000_i1651" DrawAspect="Content" ObjectID="_1704283937" r:id="rId1263"/>
        </w:object>
      </w:r>
      <w:r>
        <w:t xml:space="preserve">is a trigonometric function, exponential function, or square root function of </w:t>
      </w:r>
      <w:r w:rsidRPr="00025957">
        <w:rPr>
          <w:position w:val="-4"/>
        </w:rPr>
        <w:object w:dxaOrig="220" w:dyaOrig="200" w14:anchorId="1A992908">
          <v:shape id="_x0000_i1652" type="#_x0000_t75" style="width:12pt;height:12pt" o:ole="">
            <v:imagedata r:id="rId1264" o:title=""/>
          </v:shape>
          <o:OLEObject Type="Embed" ProgID="Equation.DSMT4" ShapeID="_x0000_i1652" DrawAspect="Content" ObjectID="_1704283938" r:id="rId1265"/>
        </w:object>
      </w:r>
      <w:r>
        <w:t xml:space="preserve">. Proposition </w:t>
      </w:r>
      <w:r w:rsidR="006A252E">
        <w:t>6</w:t>
      </w:r>
      <w:r>
        <w:t xml:space="preserve"> provides the rules for functions </w:t>
      </w:r>
      <w:r w:rsidRPr="00B10E33">
        <w:rPr>
          <w:position w:val="-14"/>
        </w:rPr>
        <w:object w:dxaOrig="1080" w:dyaOrig="400" w14:anchorId="00C7C7B7">
          <v:shape id="_x0000_i1653" type="#_x0000_t75" style="width:54pt;height:18pt" o:ole="">
            <v:imagedata r:id="rId1266" o:title=""/>
          </v:shape>
          <o:OLEObject Type="Embed" ProgID="Equation.DSMT4" ShapeID="_x0000_i1653" DrawAspect="Content" ObjectID="_1704283939" r:id="rId1267"/>
        </w:object>
      </w:r>
      <w:r>
        <w:rPr>
          <w:i/>
          <w:iCs/>
        </w:rPr>
        <w:t xml:space="preserve"> </w:t>
      </w:r>
      <w:r>
        <w:t>that skip</w:t>
      </w:r>
      <w:r w:rsidRPr="00025957">
        <w:rPr>
          <w:position w:val="-4"/>
        </w:rPr>
        <w:object w:dxaOrig="220" w:dyaOrig="200" w14:anchorId="0B45669D">
          <v:shape id="_x0000_i1654" type="#_x0000_t75" style="width:12pt;height:12pt" o:ole="">
            <v:imagedata r:id="rId1268" o:title=""/>
          </v:shape>
          <o:OLEObject Type="Embed" ProgID="Equation.DSMT4" ShapeID="_x0000_i1654" DrawAspect="Content" ObjectID="_1704283940" r:id="rId1269"/>
        </w:object>
      </w:r>
      <w:r>
        <w:t xml:space="preserve">and directly depend on </w:t>
      </w:r>
      <w:r w:rsidRPr="00025957">
        <w:rPr>
          <w:position w:val="-4"/>
        </w:rPr>
        <w:object w:dxaOrig="160" w:dyaOrig="240" w14:anchorId="007E522F">
          <v:shape id="_x0000_i1655" type="#_x0000_t75" style="width:6pt;height:12pt" o:ole="">
            <v:imagedata r:id="rId1270" o:title=""/>
          </v:shape>
          <o:OLEObject Type="Embed" ProgID="Equation.DSMT4" ShapeID="_x0000_i1655" DrawAspect="Content" ObjectID="_1704283941" r:id="rId1271"/>
        </w:object>
      </w:r>
      <w:r>
        <w:t xml:space="preserve">. The detailed proofs of Propositions </w:t>
      </w:r>
      <w:r w:rsidR="006A252E">
        <w:t>4</w:t>
      </w:r>
      <w:r>
        <w:t xml:space="preserve"> to </w:t>
      </w:r>
      <w:r w:rsidR="006A252E">
        <w:t>6</w:t>
      </w:r>
      <w:r>
        <w:t xml:space="preserve"> are omitted, and these rules can be easily verified using Definition </w:t>
      </w:r>
      <w:r w:rsidR="006A252E">
        <w:t>2</w:t>
      </w:r>
      <w:r>
        <w:t xml:space="preserve">. The rules for other analytical functions can also be derived as needed. These rules make an extension of the differential transformation rules in our previous work. </w:t>
      </w:r>
    </w:p>
    <w:p w14:paraId="15EA4E6E" w14:textId="77777777" w:rsidR="00304550" w:rsidRDefault="00304550" w:rsidP="00304550">
      <w:pPr>
        <w:rPr>
          <w:i/>
          <w:iCs/>
        </w:rPr>
      </w:pPr>
    </w:p>
    <w:p w14:paraId="58CF8E5A" w14:textId="359D85D6" w:rsidR="00304550" w:rsidRDefault="00304550" w:rsidP="006A252E">
      <w:pPr>
        <w:ind w:firstLine="0"/>
        <w:rPr>
          <w:i/>
          <w:iCs/>
        </w:rPr>
      </w:pPr>
      <w:r>
        <w:rPr>
          <w:b/>
          <w:bCs/>
        </w:rPr>
        <w:t xml:space="preserve">Proposition </w:t>
      </w:r>
      <w:r w:rsidR="006A252E">
        <w:rPr>
          <w:b/>
          <w:bCs/>
        </w:rPr>
        <w:t>4</w:t>
      </w:r>
      <w:r>
        <w:rPr>
          <w:b/>
          <w:bCs/>
        </w:rPr>
        <w:t xml:space="preserve">: </w:t>
      </w:r>
      <w:r>
        <w:rPr>
          <w:i/>
          <w:iCs/>
        </w:rPr>
        <w:t xml:space="preserve">Consider </w:t>
      </w:r>
      <w:r w:rsidRPr="00B10E33">
        <w:rPr>
          <w:position w:val="-12"/>
        </w:rPr>
        <w:object w:dxaOrig="2560" w:dyaOrig="420" w14:anchorId="09237615">
          <v:shape id="_x0000_i1656" type="#_x0000_t75" style="width:126pt;height:24pt" o:ole="">
            <v:imagedata r:id="rId1272" o:title=""/>
          </v:shape>
          <o:OLEObject Type="Embed" ProgID="Equation.DSMT4" ShapeID="_x0000_i1656" DrawAspect="Content" ObjectID="_1704283942" r:id="rId1273"/>
        </w:object>
      </w:r>
      <w:r>
        <w:rPr>
          <w:i/>
          <w:iCs/>
        </w:rPr>
        <w:t xml:space="preserve"> and </w:t>
      </w:r>
      <w:r w:rsidRPr="00B10E33">
        <w:rPr>
          <w:position w:val="-12"/>
        </w:rPr>
        <w:object w:dxaOrig="2580" w:dyaOrig="420" w14:anchorId="3075CAC7">
          <v:shape id="_x0000_i1657" type="#_x0000_t75" style="width:132pt;height:24pt" o:ole="">
            <v:imagedata r:id="rId1274" o:title=""/>
          </v:shape>
          <o:OLEObject Type="Embed" ProgID="Equation.DSMT4" ShapeID="_x0000_i1657" DrawAspect="Content" ObjectID="_1704283943" r:id="rId1275"/>
        </w:object>
      </w:r>
      <w:r>
        <w:rPr>
          <w:i/>
          <w:iCs/>
        </w:rPr>
        <w:t>. Let</w:t>
      </w:r>
      <w:r w:rsidRPr="00B10E33">
        <w:rPr>
          <w:position w:val="-10"/>
        </w:rPr>
        <w:object w:dxaOrig="960" w:dyaOrig="320" w14:anchorId="31F0F209">
          <v:shape id="_x0000_i1658" type="#_x0000_t75" style="width:48pt;height:18pt" o:ole="">
            <v:imagedata r:id="rId1276" o:title=""/>
          </v:shape>
          <o:OLEObject Type="Embed" ProgID="Equation.DSMT4" ShapeID="_x0000_i1658" DrawAspect="Content" ObjectID="_1704283944" r:id="rId1277"/>
        </w:object>
      </w:r>
      <w:r>
        <w:rPr>
          <w:i/>
          <w:iCs/>
        </w:rPr>
        <w:t xml:space="preserve"> be constant numbers.</w:t>
      </w:r>
      <w:r>
        <w:t xml:space="preserve"> </w:t>
      </w:r>
    </w:p>
    <w:p w14:paraId="2D94FBF9" w14:textId="77777777" w:rsidR="00304550" w:rsidRDefault="00304550" w:rsidP="00304550">
      <w:pPr>
        <w:numPr>
          <w:ilvl w:val="0"/>
          <w:numId w:val="18"/>
        </w:numPr>
        <w:ind w:left="202" w:firstLine="720"/>
        <w:rPr>
          <w:i/>
          <w:iCs/>
        </w:rPr>
      </w:pPr>
      <w:r>
        <w:rPr>
          <w:i/>
          <w:iCs/>
        </w:rPr>
        <w:lastRenderedPageBreak/>
        <w:t xml:space="preserve">Let </w:t>
      </w:r>
      <w:r w:rsidRPr="00B10E33">
        <w:rPr>
          <w:position w:val="-10"/>
        </w:rPr>
        <w:object w:dxaOrig="660" w:dyaOrig="320" w14:anchorId="03821086">
          <v:shape id="_x0000_i1659" type="#_x0000_t75" style="width:36pt;height:18pt" o:ole="">
            <v:imagedata r:id="rId1278" o:title=""/>
          </v:shape>
          <o:OLEObject Type="Embed" ProgID="Equation.DSMT4" ShapeID="_x0000_i1659" DrawAspect="Content" ObjectID="_1704283945" r:id="rId1279"/>
        </w:object>
      </w:r>
      <w:r>
        <w:rPr>
          <w:i/>
          <w:iCs/>
        </w:rPr>
        <w:t xml:space="preserve">, the ARF of </w:t>
      </w:r>
      <w:r w:rsidRPr="00B10E33">
        <w:rPr>
          <w:position w:val="-14"/>
        </w:rPr>
        <w:object w:dxaOrig="2980" w:dyaOrig="400" w14:anchorId="2FC0A292">
          <v:shape id="_x0000_i1660" type="#_x0000_t75" style="width:150pt;height:18pt" o:ole="">
            <v:imagedata r:id="rId1280" o:title=""/>
          </v:shape>
          <o:OLEObject Type="Embed" ProgID="Equation.DSMT4" ShapeID="_x0000_i1660" DrawAspect="Content" ObjectID="_1704283946" r:id="rId1281"/>
        </w:object>
      </w:r>
      <w:r>
        <w:rPr>
          <w:i/>
          <w:iCs/>
        </w:rPr>
        <w:t xml:space="preserve">is </w:t>
      </w:r>
      <w:r w:rsidRPr="00B10E33">
        <w:rPr>
          <w:position w:val="-14"/>
        </w:rPr>
        <w:object w:dxaOrig="2500" w:dyaOrig="400" w14:anchorId="0C29963B">
          <v:shape id="_x0000_i1661" type="#_x0000_t75" style="width:126pt;height:18pt" o:ole="">
            <v:imagedata r:id="rId1282" o:title=""/>
          </v:shape>
          <o:OLEObject Type="Embed" ProgID="Equation.DSMT4" ShapeID="_x0000_i1661" DrawAspect="Content" ObjectID="_1704283947" r:id="rId1283"/>
        </w:object>
      </w:r>
      <w:r>
        <w:rPr>
          <w:i/>
          <w:iCs/>
        </w:rPr>
        <w:t xml:space="preserve">, where </w:t>
      </w:r>
      <w:r w:rsidRPr="00B10E33">
        <w:rPr>
          <w:position w:val="-12"/>
        </w:rPr>
        <w:object w:dxaOrig="880" w:dyaOrig="420" w14:anchorId="32750B15">
          <v:shape id="_x0000_i1662" type="#_x0000_t75" style="width:42pt;height:24pt" o:ole="">
            <v:imagedata r:id="rId1284" o:title=""/>
          </v:shape>
          <o:OLEObject Type="Embed" ProgID="Equation.DSMT4" ShapeID="_x0000_i1662" DrawAspect="Content" ObjectID="_1704283948" r:id="rId1285"/>
        </w:object>
      </w:r>
      <w:r>
        <w:rPr>
          <w:i/>
          <w:iCs/>
        </w:rPr>
        <w:t xml:space="preserve"> is a vector with all elements being one.</w:t>
      </w:r>
    </w:p>
    <w:p w14:paraId="47933ACD" w14:textId="77777777" w:rsidR="00304550" w:rsidRDefault="00304550" w:rsidP="00304550">
      <w:pPr>
        <w:numPr>
          <w:ilvl w:val="0"/>
          <w:numId w:val="18"/>
        </w:numPr>
        <w:ind w:left="202" w:firstLine="720"/>
        <w:rPr>
          <w:i/>
          <w:iCs/>
        </w:rPr>
      </w:pPr>
      <w:r>
        <w:rPr>
          <w:i/>
          <w:iCs/>
        </w:rPr>
        <w:t xml:space="preserve">Let </w:t>
      </w:r>
      <w:r w:rsidRPr="00B10E33">
        <w:rPr>
          <w:position w:val="-10"/>
        </w:rPr>
        <w:object w:dxaOrig="660" w:dyaOrig="320" w14:anchorId="4F370091">
          <v:shape id="_x0000_i1663" type="#_x0000_t75" style="width:36pt;height:18pt" o:ole="">
            <v:imagedata r:id="rId1286" o:title=""/>
          </v:shape>
          <o:OLEObject Type="Embed" ProgID="Equation.DSMT4" ShapeID="_x0000_i1663" DrawAspect="Content" ObjectID="_1704283949" r:id="rId1287"/>
        </w:object>
      </w:r>
      <w:r>
        <w:rPr>
          <w:i/>
          <w:iCs/>
        </w:rPr>
        <w:t xml:space="preserve">, then the ARF of </w:t>
      </w:r>
      <w:r w:rsidRPr="00B10E33">
        <w:rPr>
          <w:position w:val="-14"/>
        </w:rPr>
        <w:object w:dxaOrig="2520" w:dyaOrig="440" w14:anchorId="0C1D8FA6">
          <v:shape id="_x0000_i1664" type="#_x0000_t75" style="width:126pt;height:24pt" o:ole="">
            <v:imagedata r:id="rId1288" o:title=""/>
          </v:shape>
          <o:OLEObject Type="Embed" ProgID="Equation.DSMT4" ShapeID="_x0000_i1664" DrawAspect="Content" ObjectID="_1704283950" r:id="rId1289"/>
        </w:object>
      </w:r>
      <w:r>
        <w:rPr>
          <w:i/>
          <w:iCs/>
        </w:rPr>
        <w:t xml:space="preserve">is </w:t>
      </w:r>
      <w:r w:rsidRPr="00B10E33">
        <w:rPr>
          <w:position w:val="-36"/>
        </w:rPr>
        <w:object w:dxaOrig="5100" w:dyaOrig="840" w14:anchorId="651C8607">
          <v:shape id="_x0000_i1665" type="#_x0000_t75" style="width:258pt;height:42pt" o:ole="">
            <v:imagedata r:id="rId1290" o:title=""/>
          </v:shape>
          <o:OLEObject Type="Embed" ProgID="Equation.DSMT4" ShapeID="_x0000_i1665" DrawAspect="Content" ObjectID="_1704283951" r:id="rId1291"/>
        </w:object>
      </w:r>
      <w:r>
        <w:rPr>
          <w:i/>
          <w:iCs/>
        </w:rPr>
        <w:t>.</w:t>
      </w:r>
    </w:p>
    <w:p w14:paraId="76439EEA" w14:textId="77777777" w:rsidR="00304550" w:rsidRDefault="00304550" w:rsidP="00304550">
      <w:pPr>
        <w:numPr>
          <w:ilvl w:val="0"/>
          <w:numId w:val="18"/>
        </w:numPr>
        <w:ind w:left="202" w:firstLine="720"/>
        <w:rPr>
          <w:i/>
          <w:iCs/>
        </w:rPr>
      </w:pPr>
      <w:r>
        <w:rPr>
          <w:i/>
          <w:iCs/>
        </w:rPr>
        <w:t xml:space="preserve">Let </w:t>
      </w:r>
      <w:r w:rsidRPr="00B10E33">
        <w:rPr>
          <w:position w:val="-10"/>
        </w:rPr>
        <w:object w:dxaOrig="620" w:dyaOrig="320" w14:anchorId="124EB9A0">
          <v:shape id="_x0000_i1666" type="#_x0000_t75" style="width:30pt;height:18pt" o:ole="">
            <v:imagedata r:id="rId1292" o:title=""/>
          </v:shape>
          <o:OLEObject Type="Embed" ProgID="Equation.DSMT4" ShapeID="_x0000_i1666" DrawAspect="Content" ObjectID="_1704283952" r:id="rId1293"/>
        </w:object>
      </w:r>
      <w:r>
        <w:rPr>
          <w:i/>
          <w:iCs/>
        </w:rPr>
        <w:t xml:space="preserve">,  then the ARF of </w:t>
      </w:r>
      <w:r w:rsidRPr="00B10E33">
        <w:rPr>
          <w:position w:val="-18"/>
        </w:rPr>
        <w:object w:dxaOrig="2500" w:dyaOrig="440" w14:anchorId="7133E4FF">
          <v:shape id="_x0000_i1667" type="#_x0000_t75" style="width:126pt;height:24pt" o:ole="">
            <v:imagedata r:id="rId1294" o:title=""/>
          </v:shape>
          <o:OLEObject Type="Embed" ProgID="Equation.DSMT4" ShapeID="_x0000_i1667" DrawAspect="Content" ObjectID="_1704283953" r:id="rId1295"/>
        </w:object>
      </w:r>
      <w:r>
        <w:rPr>
          <w:i/>
          <w:iCs/>
        </w:rPr>
        <w:t xml:space="preserve">is </w:t>
      </w:r>
    </w:p>
    <w:p w14:paraId="1B346C0C" w14:textId="77777777" w:rsidR="00304550" w:rsidRDefault="00304550" w:rsidP="00304550">
      <w:pPr>
        <w:pStyle w:val="Equation0"/>
        <w:spacing w:line="480" w:lineRule="auto"/>
      </w:pPr>
      <w:r>
        <w:tab/>
      </w:r>
      <w:r w:rsidRPr="00B10E33">
        <w:rPr>
          <w:position w:val="-36"/>
        </w:rPr>
        <w:object w:dxaOrig="5460" w:dyaOrig="840" w14:anchorId="6EE4FB7A">
          <v:shape id="_x0000_i1668" type="#_x0000_t75" style="width:276pt;height:42pt" o:ole="">
            <v:imagedata r:id="rId1296" o:title=""/>
          </v:shape>
          <o:OLEObject Type="Embed" ProgID="Equation.DSMT4" ShapeID="_x0000_i1668" DrawAspect="Content" ObjectID="_1704283954" r:id="rId1297"/>
        </w:object>
      </w:r>
      <w:r>
        <w:t>.</w:t>
      </w:r>
    </w:p>
    <w:p w14:paraId="4521D7B5" w14:textId="77777777" w:rsidR="00304550" w:rsidRDefault="00304550" w:rsidP="00304550"/>
    <w:p w14:paraId="3E5D224E" w14:textId="4309FF40" w:rsidR="00304550" w:rsidRDefault="00304550" w:rsidP="006A252E">
      <w:pPr>
        <w:ind w:firstLine="0"/>
        <w:rPr>
          <w:i/>
          <w:iCs/>
        </w:rPr>
      </w:pPr>
      <w:r>
        <w:rPr>
          <w:b/>
          <w:bCs/>
        </w:rPr>
        <w:t xml:space="preserve">Proposition </w:t>
      </w:r>
      <w:r w:rsidR="006A252E">
        <w:rPr>
          <w:b/>
          <w:bCs/>
        </w:rPr>
        <w:t>5</w:t>
      </w:r>
      <w:r>
        <w:rPr>
          <w:b/>
          <w:bCs/>
        </w:rPr>
        <w:t xml:space="preserve">: </w:t>
      </w:r>
      <w:r>
        <w:rPr>
          <w:i/>
          <w:iCs/>
        </w:rPr>
        <w:t xml:space="preserve">Consider </w:t>
      </w:r>
      <w:r w:rsidRPr="00B10E33">
        <w:rPr>
          <w:position w:val="-10"/>
        </w:rPr>
        <w:object w:dxaOrig="2400" w:dyaOrig="400" w14:anchorId="61906670">
          <v:shape id="_x0000_i1669" type="#_x0000_t75" style="width:120pt;height:18pt" o:ole="">
            <v:imagedata r:id="rId1298" o:title=""/>
          </v:shape>
          <o:OLEObject Type="Embed" ProgID="Equation.DSMT4" ShapeID="_x0000_i1669" DrawAspect="Content" ObjectID="_1704283955" r:id="rId1299"/>
        </w:object>
      </w:r>
      <w:r>
        <w:rPr>
          <w:i/>
          <w:iCs/>
        </w:rPr>
        <w:t xml:space="preserve">. </w:t>
      </w:r>
    </w:p>
    <w:p w14:paraId="15F9E53A" w14:textId="77777777" w:rsidR="00304550" w:rsidRDefault="00304550" w:rsidP="00304550">
      <w:pPr>
        <w:numPr>
          <w:ilvl w:val="0"/>
          <w:numId w:val="19"/>
        </w:numPr>
        <w:ind w:left="202" w:firstLine="720"/>
        <w:rPr>
          <w:i/>
          <w:iCs/>
        </w:rPr>
      </w:pPr>
      <w:r>
        <w:rPr>
          <w:i/>
          <w:iCs/>
        </w:rPr>
        <w:t xml:space="preserve">The ARF of </w:t>
      </w:r>
      <w:r w:rsidRPr="00B10E33">
        <w:rPr>
          <w:position w:val="-12"/>
        </w:rPr>
        <w:object w:dxaOrig="1100" w:dyaOrig="380" w14:anchorId="7BB6BEE9">
          <v:shape id="_x0000_i1670" type="#_x0000_t75" style="width:54pt;height:18pt" o:ole="">
            <v:imagedata r:id="rId1300" o:title=""/>
          </v:shape>
          <o:OLEObject Type="Embed" ProgID="Equation.DSMT4" ShapeID="_x0000_i1670" DrawAspect="Content" ObjectID="_1704283956" r:id="rId1301"/>
        </w:object>
      </w:r>
      <w:r>
        <w:rPr>
          <w:i/>
          <w:iCs/>
        </w:rPr>
        <w:t xml:space="preserve"> and </w:t>
      </w:r>
      <w:r w:rsidRPr="00B10E33">
        <w:rPr>
          <w:position w:val="-12"/>
        </w:rPr>
        <w:object w:dxaOrig="1140" w:dyaOrig="380" w14:anchorId="2CC6E3E3">
          <v:shape id="_x0000_i1671" type="#_x0000_t75" style="width:60pt;height:18pt" o:ole="">
            <v:imagedata r:id="rId1302" o:title=""/>
          </v:shape>
          <o:OLEObject Type="Embed" ProgID="Equation.DSMT4" ShapeID="_x0000_i1671" DrawAspect="Content" ObjectID="_1704283957" r:id="rId1303"/>
        </w:object>
      </w:r>
      <w:r>
        <w:rPr>
          <w:i/>
          <w:iCs/>
        </w:rPr>
        <w:t xml:space="preserve"> are respectively</w:t>
      </w:r>
    </w:p>
    <w:p w14:paraId="2EDBA236" w14:textId="77777777" w:rsidR="00304550" w:rsidRDefault="00304550" w:rsidP="00304550">
      <w:pPr>
        <w:pStyle w:val="Equation0"/>
        <w:spacing w:line="480" w:lineRule="auto"/>
      </w:pPr>
      <w:r>
        <w:tab/>
      </w:r>
      <w:r w:rsidRPr="00B10E33">
        <w:rPr>
          <w:position w:val="-70"/>
        </w:rPr>
        <w:object w:dxaOrig="5280" w:dyaOrig="1520" w14:anchorId="65213D06">
          <v:shape id="_x0000_i1672" type="#_x0000_t75" style="width:264pt;height:78pt" o:ole="">
            <v:imagedata r:id="rId1304" o:title=""/>
          </v:shape>
          <o:OLEObject Type="Embed" ProgID="Equation.DSMT4" ShapeID="_x0000_i1672" DrawAspect="Content" ObjectID="_1704283958" r:id="rId1305"/>
        </w:object>
      </w:r>
      <w:r>
        <w:t>.</w:t>
      </w:r>
    </w:p>
    <w:p w14:paraId="3AEAB7AD" w14:textId="77777777" w:rsidR="00304550" w:rsidRDefault="00304550" w:rsidP="00304550">
      <w:pPr>
        <w:numPr>
          <w:ilvl w:val="0"/>
          <w:numId w:val="19"/>
        </w:numPr>
        <w:ind w:left="202" w:firstLine="720"/>
        <w:rPr>
          <w:i/>
          <w:iCs/>
        </w:rPr>
      </w:pPr>
      <w:r>
        <w:rPr>
          <w:i/>
          <w:iCs/>
        </w:rPr>
        <w:t xml:space="preserve">The ARF of </w:t>
      </w:r>
      <w:r w:rsidRPr="00B10E33">
        <w:rPr>
          <w:position w:val="-10"/>
        </w:rPr>
        <w:object w:dxaOrig="780" w:dyaOrig="400" w14:anchorId="472F0CE9">
          <v:shape id="_x0000_i1673" type="#_x0000_t75" style="width:42pt;height:18pt" o:ole="">
            <v:imagedata r:id="rId1306" o:title=""/>
          </v:shape>
          <o:OLEObject Type="Embed" ProgID="Equation.DSMT4" ShapeID="_x0000_i1673" DrawAspect="Content" ObjectID="_1704283959" r:id="rId1307"/>
        </w:object>
      </w:r>
      <w:r>
        <w:rPr>
          <w:i/>
          <w:iCs/>
        </w:rPr>
        <w:t xml:space="preserve"> is</w:t>
      </w:r>
    </w:p>
    <w:p w14:paraId="59953B51" w14:textId="77777777" w:rsidR="00304550" w:rsidRDefault="00304550" w:rsidP="00304550">
      <w:pPr>
        <w:pStyle w:val="Equation0"/>
        <w:spacing w:line="480" w:lineRule="auto"/>
      </w:pPr>
      <w:r>
        <w:tab/>
      </w:r>
      <w:r w:rsidRPr="00B10E33">
        <w:rPr>
          <w:position w:val="-32"/>
        </w:rPr>
        <w:object w:dxaOrig="4520" w:dyaOrig="800" w14:anchorId="730F188A">
          <v:shape id="_x0000_i1674" type="#_x0000_t75" style="width:228pt;height:42pt" o:ole="">
            <v:imagedata r:id="rId1308" o:title=""/>
          </v:shape>
          <o:OLEObject Type="Embed" ProgID="Equation.DSMT4" ShapeID="_x0000_i1674" DrawAspect="Content" ObjectID="_1704283960" r:id="rId1309"/>
        </w:object>
      </w:r>
      <w:r>
        <w:t>.</w:t>
      </w:r>
    </w:p>
    <w:p w14:paraId="4D11799A" w14:textId="77777777" w:rsidR="00304550" w:rsidRDefault="00304550" w:rsidP="00304550">
      <w:pPr>
        <w:numPr>
          <w:ilvl w:val="0"/>
          <w:numId w:val="19"/>
        </w:numPr>
        <w:ind w:left="202" w:firstLine="720"/>
        <w:rPr>
          <w:i/>
          <w:iCs/>
        </w:rPr>
      </w:pPr>
      <w:r>
        <w:rPr>
          <w:i/>
          <w:iCs/>
        </w:rPr>
        <w:t xml:space="preserve">The ARF of </w:t>
      </w:r>
      <w:r w:rsidRPr="00B10E33">
        <w:rPr>
          <w:position w:val="-10"/>
        </w:rPr>
        <w:object w:dxaOrig="900" w:dyaOrig="400" w14:anchorId="252D546E">
          <v:shape id="_x0000_i1675" type="#_x0000_t75" style="width:48pt;height:18pt" o:ole="">
            <v:imagedata r:id="rId1310" o:title=""/>
          </v:shape>
          <o:OLEObject Type="Embed" ProgID="Equation.DSMT4" ShapeID="_x0000_i1675" DrawAspect="Content" ObjectID="_1704283961" r:id="rId1311"/>
        </w:object>
      </w:r>
      <w:r>
        <w:rPr>
          <w:i/>
          <w:iCs/>
        </w:rPr>
        <w:t xml:space="preserve"> is</w:t>
      </w:r>
    </w:p>
    <w:p w14:paraId="3272E75B" w14:textId="77777777" w:rsidR="00304550" w:rsidRDefault="00304550" w:rsidP="00304550">
      <w:pPr>
        <w:pStyle w:val="Equation0"/>
        <w:spacing w:line="480" w:lineRule="auto"/>
      </w:pPr>
      <w:r>
        <w:tab/>
      </w:r>
      <w:r w:rsidRPr="00B10E33">
        <w:rPr>
          <w:position w:val="-32"/>
        </w:rPr>
        <w:object w:dxaOrig="4320" w:dyaOrig="800" w14:anchorId="570CC1D2">
          <v:shape id="_x0000_i1676" type="#_x0000_t75" style="width:3in;height:42pt" o:ole="">
            <v:imagedata r:id="rId1312" o:title=""/>
          </v:shape>
          <o:OLEObject Type="Embed" ProgID="Equation.DSMT4" ShapeID="_x0000_i1676" DrawAspect="Content" ObjectID="_1704283962" r:id="rId1313"/>
        </w:object>
      </w:r>
      <w:r>
        <w:t>.</w:t>
      </w:r>
    </w:p>
    <w:p w14:paraId="7D2262CD" w14:textId="0D0AFD2B" w:rsidR="00304550" w:rsidRDefault="00304550" w:rsidP="006A252E">
      <w:pPr>
        <w:ind w:firstLine="0"/>
        <w:rPr>
          <w:i/>
          <w:iCs/>
        </w:rPr>
      </w:pPr>
      <w:r>
        <w:rPr>
          <w:b/>
          <w:bCs/>
        </w:rPr>
        <w:lastRenderedPageBreak/>
        <w:t xml:space="preserve">Proposition </w:t>
      </w:r>
      <w:r w:rsidR="006A252E">
        <w:rPr>
          <w:b/>
          <w:bCs/>
        </w:rPr>
        <w:t>6</w:t>
      </w:r>
      <w:r>
        <w:rPr>
          <w:b/>
          <w:bCs/>
        </w:rPr>
        <w:t>:</w:t>
      </w:r>
      <w:r>
        <w:rPr>
          <w:i/>
          <w:iCs/>
        </w:rPr>
        <w:t xml:space="preserve"> Consider </w:t>
      </w:r>
      <w:r w:rsidRPr="00B10E33">
        <w:rPr>
          <w:position w:val="-10"/>
        </w:rPr>
        <w:object w:dxaOrig="2400" w:dyaOrig="400" w14:anchorId="1F748888">
          <v:shape id="_x0000_i1677" type="#_x0000_t75" style="width:120pt;height:18pt" o:ole="">
            <v:imagedata r:id="rId1314" o:title=""/>
          </v:shape>
          <o:OLEObject Type="Embed" ProgID="Equation.DSMT4" ShapeID="_x0000_i1677" DrawAspect="Content" ObjectID="_1704283963" r:id="rId1315"/>
        </w:object>
      </w:r>
      <w:r>
        <w:rPr>
          <w:i/>
          <w:iCs/>
        </w:rPr>
        <w:t xml:space="preserve">. Let </w:t>
      </w:r>
      <w:r w:rsidRPr="00B10E33">
        <w:rPr>
          <w:position w:val="-12"/>
        </w:rPr>
        <w:object w:dxaOrig="1180" w:dyaOrig="420" w14:anchorId="54A68AD1">
          <v:shape id="_x0000_i1678" type="#_x0000_t75" style="width:60pt;height:24pt" o:ole="">
            <v:imagedata r:id="rId1316" o:title=""/>
          </v:shape>
          <o:OLEObject Type="Embed" ProgID="Equation.DSMT4" ShapeID="_x0000_i1678" DrawAspect="Content" ObjectID="_1704283964" r:id="rId1317"/>
        </w:object>
      </w:r>
      <w:r>
        <w:rPr>
          <w:i/>
          <w:iCs/>
        </w:rPr>
        <w:t xml:space="preserve"> be a constant vector and </w:t>
      </w:r>
      <w:r w:rsidRPr="00B10E33">
        <w:rPr>
          <w:position w:val="-12"/>
        </w:rPr>
        <w:object w:dxaOrig="920" w:dyaOrig="420" w14:anchorId="142863B9">
          <v:shape id="_x0000_i1679" type="#_x0000_t75" style="width:48pt;height:24pt" o:ole="">
            <v:imagedata r:id="rId1318" o:title=""/>
          </v:shape>
          <o:OLEObject Type="Embed" ProgID="Equation.DSMT4" ShapeID="_x0000_i1679" DrawAspect="Content" ObjectID="_1704283965" r:id="rId1319"/>
        </w:object>
      </w:r>
      <w:r>
        <w:rPr>
          <w:i/>
          <w:iCs/>
        </w:rPr>
        <w:t xml:space="preserve"> be a zero vector. </w:t>
      </w:r>
    </w:p>
    <w:p w14:paraId="2B353D06" w14:textId="77777777" w:rsidR="00304550" w:rsidRDefault="00304550" w:rsidP="00304550">
      <w:pPr>
        <w:numPr>
          <w:ilvl w:val="0"/>
          <w:numId w:val="20"/>
        </w:numPr>
        <w:ind w:left="202" w:firstLine="720"/>
        <w:rPr>
          <w:i/>
          <w:iCs/>
        </w:rPr>
      </w:pPr>
      <w:r>
        <w:rPr>
          <w:i/>
          <w:iCs/>
        </w:rPr>
        <w:t xml:space="preserve">The ARF of </w:t>
      </w:r>
      <w:r w:rsidRPr="00B10E33">
        <w:rPr>
          <w:position w:val="-14"/>
        </w:rPr>
        <w:object w:dxaOrig="2659" w:dyaOrig="440" w14:anchorId="6C8663FB">
          <v:shape id="_x0000_i1680" type="#_x0000_t75" style="width:132pt;height:24pt" o:ole="">
            <v:imagedata r:id="rId1320" o:title=""/>
          </v:shape>
          <o:OLEObject Type="Embed" ProgID="Equation.DSMT4" ShapeID="_x0000_i1680" DrawAspect="Content" ObjectID="_1704283966" r:id="rId1321"/>
        </w:object>
      </w:r>
      <w:r>
        <w:t xml:space="preserve"> </w:t>
      </w:r>
      <w:r>
        <w:rPr>
          <w:i/>
          <w:iCs/>
        </w:rPr>
        <w:t xml:space="preserve">is </w:t>
      </w:r>
    </w:p>
    <w:p w14:paraId="3472CE0C" w14:textId="77777777" w:rsidR="00304550" w:rsidRDefault="00304550" w:rsidP="00304550">
      <w:pPr>
        <w:pStyle w:val="Equation0"/>
        <w:spacing w:line="480" w:lineRule="auto"/>
      </w:pPr>
      <w:r>
        <w:tab/>
      </w:r>
      <w:r w:rsidRPr="00B10E33">
        <w:rPr>
          <w:position w:val="-34"/>
        </w:rPr>
        <w:object w:dxaOrig="3739" w:dyaOrig="800" w14:anchorId="7AB681BA">
          <v:shape id="_x0000_i1681" type="#_x0000_t75" style="width:186pt;height:42pt" o:ole="">
            <v:imagedata r:id="rId1322" o:title=""/>
          </v:shape>
          <o:OLEObject Type="Embed" ProgID="Equation.DSMT4" ShapeID="_x0000_i1681" DrawAspect="Content" ObjectID="_1704283967" r:id="rId1323"/>
        </w:object>
      </w:r>
      <w:r>
        <w:t>.</w:t>
      </w:r>
    </w:p>
    <w:p w14:paraId="3357650C" w14:textId="77777777" w:rsidR="00304550" w:rsidRDefault="00304550" w:rsidP="00304550">
      <w:pPr>
        <w:numPr>
          <w:ilvl w:val="0"/>
          <w:numId w:val="20"/>
        </w:numPr>
        <w:ind w:left="202" w:firstLine="720"/>
        <w:rPr>
          <w:i/>
          <w:iCs/>
        </w:rPr>
      </w:pPr>
      <w:r>
        <w:rPr>
          <w:i/>
          <w:iCs/>
        </w:rPr>
        <w:t xml:space="preserve">The ARF of </w:t>
      </w:r>
      <w:r w:rsidRPr="00B10E33">
        <w:rPr>
          <w:position w:val="-14"/>
        </w:rPr>
        <w:object w:dxaOrig="2700" w:dyaOrig="400" w14:anchorId="469BABFD">
          <v:shape id="_x0000_i1682" type="#_x0000_t75" style="width:138pt;height:18pt" o:ole="">
            <v:imagedata r:id="rId1324" o:title=""/>
          </v:shape>
          <o:OLEObject Type="Embed" ProgID="Equation.DSMT4" ShapeID="_x0000_i1682" DrawAspect="Content" ObjectID="_1704283968" r:id="rId1325"/>
        </w:object>
      </w:r>
      <w:r>
        <w:rPr>
          <w:i/>
          <w:iCs/>
        </w:rPr>
        <w:t xml:space="preserve">is </w:t>
      </w:r>
    </w:p>
    <w:p w14:paraId="3ACC4A29" w14:textId="77777777" w:rsidR="00304550" w:rsidRDefault="00304550" w:rsidP="00304550">
      <w:pPr>
        <w:pStyle w:val="Equation0"/>
        <w:spacing w:line="480" w:lineRule="auto"/>
      </w:pPr>
      <w:r>
        <w:tab/>
      </w:r>
      <w:r w:rsidRPr="00B10E33">
        <w:rPr>
          <w:position w:val="-24"/>
        </w:rPr>
        <w:object w:dxaOrig="3480" w:dyaOrig="660" w14:anchorId="5D21E6A5">
          <v:shape id="_x0000_i1683" type="#_x0000_t75" style="width:174pt;height:36pt" o:ole="">
            <v:imagedata r:id="rId1326" o:title=""/>
          </v:shape>
          <o:OLEObject Type="Embed" ProgID="Equation.DSMT4" ShapeID="_x0000_i1683" DrawAspect="Content" ObjectID="_1704283969" r:id="rId1327"/>
        </w:object>
      </w:r>
      <w:r>
        <w:t xml:space="preserve"> .</w:t>
      </w:r>
    </w:p>
    <w:p w14:paraId="4A45E7B4" w14:textId="77777777" w:rsidR="00304550" w:rsidRDefault="00304550" w:rsidP="00304550">
      <w:pPr>
        <w:numPr>
          <w:ilvl w:val="0"/>
          <w:numId w:val="20"/>
        </w:numPr>
        <w:ind w:left="202" w:firstLine="720"/>
        <w:rPr>
          <w:i/>
          <w:iCs/>
        </w:rPr>
      </w:pPr>
      <w:r>
        <w:rPr>
          <w:i/>
          <w:iCs/>
        </w:rPr>
        <w:t xml:space="preserve">The ARF of </w:t>
      </w:r>
      <w:r w:rsidRPr="00B10E33">
        <w:rPr>
          <w:position w:val="-14"/>
        </w:rPr>
        <w:object w:dxaOrig="2720" w:dyaOrig="400" w14:anchorId="789A2AB2">
          <v:shape id="_x0000_i1684" type="#_x0000_t75" style="width:138pt;height:18pt" o:ole="">
            <v:imagedata r:id="rId1328" o:title=""/>
          </v:shape>
          <o:OLEObject Type="Embed" ProgID="Equation.DSMT4" ShapeID="_x0000_i1684" DrawAspect="Content" ObjectID="_1704283970" r:id="rId1329"/>
        </w:object>
      </w:r>
      <w:r>
        <w:rPr>
          <w:i/>
          <w:iCs/>
        </w:rPr>
        <w:t xml:space="preserve">is </w:t>
      </w:r>
    </w:p>
    <w:p w14:paraId="76D6B1F0" w14:textId="77777777" w:rsidR="00304550" w:rsidRDefault="00304550" w:rsidP="00304550">
      <w:pPr>
        <w:pStyle w:val="Equation0"/>
        <w:spacing w:line="480" w:lineRule="auto"/>
      </w:pPr>
      <w:r>
        <w:tab/>
      </w:r>
      <w:r w:rsidRPr="00B10E33">
        <w:rPr>
          <w:position w:val="-24"/>
        </w:rPr>
        <w:object w:dxaOrig="3500" w:dyaOrig="660" w14:anchorId="4D64D7F0">
          <v:shape id="_x0000_i1685" type="#_x0000_t75" style="width:174pt;height:36pt" o:ole="">
            <v:imagedata r:id="rId1330" o:title=""/>
          </v:shape>
          <o:OLEObject Type="Embed" ProgID="Equation.DSMT4" ShapeID="_x0000_i1685" DrawAspect="Content" ObjectID="_1704283971" r:id="rId1331"/>
        </w:object>
      </w:r>
      <w:r>
        <w:t>.</w:t>
      </w:r>
    </w:p>
    <w:p w14:paraId="25754451" w14:textId="77777777" w:rsidR="00304550" w:rsidRDefault="00304550" w:rsidP="00304550">
      <w:pPr>
        <w:numPr>
          <w:ilvl w:val="0"/>
          <w:numId w:val="20"/>
        </w:numPr>
        <w:ind w:left="202" w:firstLine="720"/>
        <w:rPr>
          <w:i/>
          <w:iCs/>
        </w:rPr>
      </w:pPr>
      <w:r>
        <w:rPr>
          <w:i/>
          <w:iCs/>
        </w:rPr>
        <w:t xml:space="preserve">The ARF of </w:t>
      </w:r>
      <w:r w:rsidRPr="00B10E33">
        <w:rPr>
          <w:position w:val="-14"/>
        </w:rPr>
        <w:object w:dxaOrig="2040" w:dyaOrig="440" w14:anchorId="30BCF3F8">
          <v:shape id="_x0000_i1686" type="#_x0000_t75" style="width:102pt;height:24pt" o:ole="">
            <v:imagedata r:id="rId1332" o:title=""/>
          </v:shape>
          <o:OLEObject Type="Embed" ProgID="Equation.DSMT4" ShapeID="_x0000_i1686" DrawAspect="Content" ObjectID="_1704283972" r:id="rId1333"/>
        </w:object>
      </w:r>
      <w:r>
        <w:rPr>
          <w:i/>
          <w:iCs/>
        </w:rPr>
        <w:t xml:space="preserve">is </w:t>
      </w:r>
    </w:p>
    <w:p w14:paraId="1ECAA248" w14:textId="77777777" w:rsidR="00304550" w:rsidRDefault="00304550" w:rsidP="00304550">
      <w:pPr>
        <w:pStyle w:val="Equation0"/>
        <w:spacing w:line="480" w:lineRule="auto"/>
      </w:pPr>
      <w:r>
        <w:tab/>
      </w:r>
      <w:r w:rsidRPr="00B10E33">
        <w:rPr>
          <w:position w:val="-24"/>
        </w:rPr>
        <w:object w:dxaOrig="2260" w:dyaOrig="660" w14:anchorId="5BE84C81">
          <v:shape id="_x0000_i1687" type="#_x0000_t75" style="width:114pt;height:36pt" o:ole="">
            <v:imagedata r:id="rId1334" o:title=""/>
          </v:shape>
          <o:OLEObject Type="Embed" ProgID="Equation.DSMT4" ShapeID="_x0000_i1687" DrawAspect="Content" ObjectID="_1704283973" r:id="rId1335"/>
        </w:object>
      </w:r>
      <w:r>
        <w:t xml:space="preserve"> .</w:t>
      </w:r>
    </w:p>
    <w:p w14:paraId="5EC0693D" w14:textId="77777777" w:rsidR="00304550" w:rsidRDefault="00304550" w:rsidP="00304550">
      <w:r>
        <w:t>Note that</w:t>
      </w:r>
      <w:r w:rsidRPr="00B10E33">
        <w:rPr>
          <w:position w:val="-24"/>
        </w:rPr>
        <w:object w:dxaOrig="3800" w:dyaOrig="660" w14:anchorId="79CBE1C7">
          <v:shape id="_x0000_i1688" type="#_x0000_t75" style="width:192pt;height:36pt" o:ole="">
            <v:imagedata r:id="rId1336" o:title=""/>
          </v:shape>
          <o:OLEObject Type="Embed" ProgID="Equation.DSMT4" ShapeID="_x0000_i1688" DrawAspect="Content" ObjectID="_1704283974" r:id="rId1337"/>
        </w:object>
      </w:r>
      <w:r>
        <w:t>here have all component-wise operations without confusion.</w:t>
      </w:r>
    </w:p>
    <w:p w14:paraId="16923522" w14:textId="77777777" w:rsidR="00304550" w:rsidRDefault="00304550" w:rsidP="00304550">
      <w:pPr>
        <w:pStyle w:val="Heading2"/>
      </w:pPr>
      <w:bookmarkStart w:id="211" w:name="_Toc93064790"/>
      <w:r>
        <w:t>7.2 ARF of DAEs</w:t>
      </w:r>
      <w:bookmarkEnd w:id="211"/>
    </w:p>
    <w:p w14:paraId="020D2961" w14:textId="77777777" w:rsidR="00304550" w:rsidRDefault="00304550" w:rsidP="00304550">
      <w:pPr>
        <w:rPr>
          <w:sz w:val="20"/>
          <w:szCs w:val="20"/>
        </w:rPr>
      </w:pPr>
      <w:r>
        <w:t>Consider nonlinear semi-explicit index-1 DAE system in the form of</w:t>
      </w:r>
    </w:p>
    <w:p w14:paraId="4DF9216A" w14:textId="77777777" w:rsidR="00304550" w:rsidRDefault="00304550" w:rsidP="00304550">
      <w:pPr>
        <w:pStyle w:val="Equation0"/>
        <w:spacing w:line="480" w:lineRule="auto"/>
      </w:pPr>
      <w:r>
        <w:tab/>
      </w:r>
      <w:r w:rsidRPr="00B10E33">
        <w:rPr>
          <w:position w:val="-28"/>
        </w:rPr>
        <w:object w:dxaOrig="2000" w:dyaOrig="680" w14:anchorId="1DA1853C">
          <v:shape id="_x0000_i1689" type="#_x0000_t75" style="width:102pt;height:36pt" o:ole="">
            <v:imagedata r:id="rId1338" o:title=""/>
          </v:shape>
          <o:OLEObject Type="Embed" ProgID="Equation.DSMT4" ShapeID="_x0000_i1689" DrawAspect="Content" ObjectID="_1704283975" r:id="rId1339"/>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212" w:name="ZEqnNum385137"/>
      <w:r>
        <w:instrText>(</w:instrText>
      </w:r>
      <w:r w:rsidR="00C71E21">
        <w:fldChar w:fldCharType="begin"/>
      </w:r>
      <w:r w:rsidR="00C71E21">
        <w:instrText xml:space="preserve"> SEQ MTChap \c \* Arabic \* MERGEFORMAT </w:instrText>
      </w:r>
      <w:r w:rsidR="00C71E21">
        <w:fldChar w:fldCharType="separate"/>
      </w:r>
      <w:r>
        <w:rPr>
          <w:noProof/>
        </w:rPr>
        <w:instrText>7</w:instrText>
      </w:r>
      <w:r w:rsidR="00C71E21">
        <w:rPr>
          <w:noProof/>
        </w:rPr>
        <w:fldChar w:fldCharType="end"/>
      </w:r>
      <w:r>
        <w:instrText>-</w:instrText>
      </w:r>
      <w:r w:rsidR="00C71E21">
        <w:fldChar w:fldCharType="begin"/>
      </w:r>
      <w:r w:rsidR="00C71E21">
        <w:instrText xml:space="preserve"> SEQ MTEqn \c \* Arabic \* MERGEFORMAT </w:instrText>
      </w:r>
      <w:r w:rsidR="00C71E21">
        <w:fldChar w:fldCharType="separate"/>
      </w:r>
      <w:r>
        <w:rPr>
          <w:noProof/>
        </w:rPr>
        <w:instrText>7</w:instrText>
      </w:r>
      <w:r w:rsidR="00C71E21">
        <w:rPr>
          <w:noProof/>
        </w:rPr>
        <w:fldChar w:fldCharType="end"/>
      </w:r>
      <w:r>
        <w:instrText>)</w:instrText>
      </w:r>
      <w:bookmarkEnd w:id="212"/>
      <w:r>
        <w:fldChar w:fldCharType="end"/>
      </w:r>
      <w:r>
        <w:t xml:space="preserve"> </w:t>
      </w:r>
    </w:p>
    <w:p w14:paraId="6983BBAB" w14:textId="77777777" w:rsidR="00304550" w:rsidRDefault="00304550" w:rsidP="00304550">
      <w:r>
        <w:lastRenderedPageBreak/>
        <w:t xml:space="preserve">where </w:t>
      </w:r>
      <w:r w:rsidRPr="00B10E33">
        <w:rPr>
          <w:position w:val="-6"/>
        </w:rPr>
        <w:object w:dxaOrig="660" w:dyaOrig="279" w14:anchorId="5880FEAD">
          <v:shape id="_x0000_i1690" type="#_x0000_t75" style="width:36pt;height:12pt" o:ole="">
            <v:imagedata r:id="rId1340" o:title=""/>
          </v:shape>
          <o:OLEObject Type="Embed" ProgID="Equation.DSMT4" ShapeID="_x0000_i1690" DrawAspect="Content" ObjectID="_1704283976" r:id="rId1341"/>
        </w:object>
      </w:r>
      <w:r>
        <w:rPr>
          <w:i/>
          <w:iCs/>
        </w:rPr>
        <w:t xml:space="preserve"> </w:t>
      </w:r>
      <w:r>
        <w:t xml:space="preserve">is the independent variable, </w:t>
      </w:r>
      <w:r w:rsidRPr="00B10E33">
        <w:rPr>
          <w:position w:val="-12"/>
        </w:rPr>
        <w:object w:dxaOrig="2439" w:dyaOrig="420" w14:anchorId="67B70F4F">
          <v:shape id="_x0000_i1691" type="#_x0000_t75" style="width:120pt;height:24pt" o:ole="">
            <v:imagedata r:id="rId1342" o:title=""/>
          </v:shape>
          <o:OLEObject Type="Embed" ProgID="Equation.DSMT4" ShapeID="_x0000_i1691" DrawAspect="Content" ObjectID="_1704283977" r:id="rId1343"/>
        </w:object>
      </w:r>
      <w:r>
        <w:rPr>
          <w:b/>
          <w:bCs/>
          <w:i/>
          <w:iCs/>
        </w:rPr>
        <w:t xml:space="preserve"> </w:t>
      </w:r>
      <w:r>
        <w:t xml:space="preserve">is the vector of differential variables with </w:t>
      </w:r>
      <w:r w:rsidRPr="00B10E33">
        <w:rPr>
          <w:position w:val="-12"/>
        </w:rPr>
        <w:object w:dxaOrig="2820" w:dyaOrig="380" w14:anchorId="74D32914">
          <v:shape id="_x0000_i1692" type="#_x0000_t75" style="width:2in;height:18pt" o:ole="">
            <v:imagedata r:id="rId1344" o:title=""/>
          </v:shape>
          <o:OLEObject Type="Embed" ProgID="Equation.DSMT4" ShapeID="_x0000_i1692" DrawAspect="Content" ObjectID="_1704283978" r:id="rId1345"/>
        </w:object>
      </w:r>
      <w:r>
        <w:t xml:space="preserve">, </w:t>
      </w:r>
      <w:r w:rsidRPr="00B10E33">
        <w:rPr>
          <w:position w:val="-12"/>
        </w:rPr>
        <w:object w:dxaOrig="2380" w:dyaOrig="420" w14:anchorId="63DBED3C">
          <v:shape id="_x0000_i1693" type="#_x0000_t75" style="width:120pt;height:24pt" o:ole="">
            <v:imagedata r:id="rId1346" o:title=""/>
          </v:shape>
          <o:OLEObject Type="Embed" ProgID="Equation.DSMT4" ShapeID="_x0000_i1693" DrawAspect="Content" ObjectID="_1704283979" r:id="rId1347"/>
        </w:object>
      </w:r>
      <w:r>
        <w:rPr>
          <w:b/>
          <w:bCs/>
          <w:i/>
          <w:iCs/>
        </w:rPr>
        <w:t xml:space="preserve"> </w:t>
      </w:r>
      <w:r>
        <w:t xml:space="preserve">is the vector of algebraic variables with </w:t>
      </w:r>
      <w:r w:rsidRPr="00B10E33">
        <w:rPr>
          <w:position w:val="-12"/>
        </w:rPr>
        <w:object w:dxaOrig="2760" w:dyaOrig="380" w14:anchorId="0728F223">
          <v:shape id="_x0000_i1694" type="#_x0000_t75" style="width:138pt;height:18pt" o:ole="">
            <v:imagedata r:id="rId1348" o:title=""/>
          </v:shape>
          <o:OLEObject Type="Embed" ProgID="Equation.DSMT4" ShapeID="_x0000_i1694" DrawAspect="Content" ObjectID="_1704283980" r:id="rId1349"/>
        </w:object>
      </w:r>
      <w:r>
        <w:t xml:space="preserve">,  </w:t>
      </w:r>
      <w:r w:rsidRPr="00B10E33">
        <w:rPr>
          <w:position w:val="-12"/>
        </w:rPr>
        <w:object w:dxaOrig="2439" w:dyaOrig="420" w14:anchorId="48DDEC4D">
          <v:shape id="_x0000_i1695" type="#_x0000_t75" style="width:120pt;height:24pt" o:ole="">
            <v:imagedata r:id="rId1350" o:title=""/>
          </v:shape>
          <o:OLEObject Type="Embed" ProgID="Equation.DSMT4" ShapeID="_x0000_i1695" DrawAspect="Content" ObjectID="_1704283981" r:id="rId1351"/>
        </w:object>
      </w:r>
      <w:r>
        <w:t xml:space="preserve">is a nonlinear vector field for the differential equations with </w:t>
      </w:r>
      <w:r w:rsidRPr="00B10E33">
        <w:rPr>
          <w:position w:val="-12"/>
        </w:rPr>
        <w:object w:dxaOrig="3360" w:dyaOrig="420" w14:anchorId="04BF19AC">
          <v:shape id="_x0000_i1696" type="#_x0000_t75" style="width:168pt;height:24pt" o:ole="">
            <v:imagedata r:id="rId1352" o:title=""/>
          </v:shape>
          <o:OLEObject Type="Embed" ProgID="Equation.DSMT4" ShapeID="_x0000_i1696" DrawAspect="Content" ObjectID="_1704283982" r:id="rId1353"/>
        </w:object>
      </w:r>
      <w:r>
        <w:t xml:space="preserve">, </w:t>
      </w:r>
      <w:r w:rsidRPr="00B10E33">
        <w:rPr>
          <w:position w:val="-12"/>
        </w:rPr>
        <w:object w:dxaOrig="2480" w:dyaOrig="420" w14:anchorId="32488AD7">
          <v:shape id="_x0000_i1697" type="#_x0000_t75" style="width:126pt;height:24pt" o:ole="">
            <v:imagedata r:id="rId1354" o:title=""/>
          </v:shape>
          <o:OLEObject Type="Embed" ProgID="Equation.DSMT4" ShapeID="_x0000_i1697" DrawAspect="Content" ObjectID="_1704283983" r:id="rId1355"/>
        </w:object>
      </w:r>
      <w:r>
        <w:rPr>
          <w:b/>
          <w:bCs/>
          <w:i/>
          <w:iCs/>
        </w:rPr>
        <w:t xml:space="preserve">  </w:t>
      </w:r>
      <w:r>
        <w:t xml:space="preserve">is a nonlinear vector field for the algebraic equations with </w:t>
      </w:r>
      <w:r w:rsidRPr="00B10E33">
        <w:rPr>
          <w:position w:val="-12"/>
        </w:rPr>
        <w:object w:dxaOrig="3320" w:dyaOrig="420" w14:anchorId="24032C27">
          <v:shape id="_x0000_i1698" type="#_x0000_t75" style="width:168pt;height:24pt" o:ole="">
            <v:imagedata r:id="rId1356" o:title=""/>
          </v:shape>
          <o:OLEObject Type="Embed" ProgID="Equation.DSMT4" ShapeID="_x0000_i1698" DrawAspect="Content" ObjectID="_1704283984" r:id="rId1357"/>
        </w:object>
      </w:r>
      <w:r>
        <w:t>. The index-1 indicates that</w:t>
      </w:r>
      <w:r w:rsidRPr="00B10E33">
        <w:rPr>
          <w:position w:val="-18"/>
        </w:rPr>
        <w:object w:dxaOrig="1740" w:dyaOrig="440" w14:anchorId="28C1AA0A">
          <v:shape id="_x0000_i1699" type="#_x0000_t75" style="width:90pt;height:24pt" o:ole="">
            <v:imagedata r:id="rId1358" o:title=""/>
          </v:shape>
          <o:OLEObject Type="Embed" ProgID="Equation.DSMT4" ShapeID="_x0000_i1699" DrawAspect="Content" ObjectID="_1704283985" r:id="rId1359"/>
        </w:object>
      </w:r>
      <w:r>
        <w:t xml:space="preserve"> or the Jacobian </w:t>
      </w:r>
      <w:r w:rsidRPr="00B10E33">
        <w:rPr>
          <w:position w:val="-18"/>
        </w:rPr>
        <w:object w:dxaOrig="760" w:dyaOrig="440" w14:anchorId="28A4FB41">
          <v:shape id="_x0000_i1700" type="#_x0000_t75" style="width:36pt;height:24pt" o:ole="">
            <v:imagedata r:id="rId1360" o:title=""/>
          </v:shape>
          <o:OLEObject Type="Embed" ProgID="Equation.DSMT4" ShapeID="_x0000_i1700" DrawAspect="Content" ObjectID="_1704283986" r:id="rId1361"/>
        </w:object>
      </w:r>
      <w:r>
        <w:t xml:space="preserve">is non-singular.  We further assume </w:t>
      </w:r>
      <w:r w:rsidRPr="00B10E33">
        <w:rPr>
          <w:position w:val="-12"/>
        </w:rPr>
        <w:object w:dxaOrig="2000" w:dyaOrig="380" w14:anchorId="5C47BA3D">
          <v:shape id="_x0000_i1701" type="#_x0000_t75" style="width:102pt;height:18pt" o:ole="">
            <v:imagedata r:id="rId1362" o:title=""/>
          </v:shape>
          <o:OLEObject Type="Embed" ProgID="Equation.DSMT4" ShapeID="_x0000_i1701" DrawAspect="Content" ObjectID="_1704283987" r:id="rId1363"/>
        </w:object>
      </w:r>
      <w:r>
        <w:t>are analytical functions with arbitrary compositional structure.</w:t>
      </w:r>
    </w:p>
    <w:p w14:paraId="7DC38FFF" w14:textId="77777777" w:rsidR="00304550" w:rsidRDefault="00304550" w:rsidP="00304550">
      <w:r>
        <w:t xml:space="preserve">From theorem 1, there exist unique ARFs </w:t>
      </w:r>
      <w:r w:rsidRPr="00B10E33">
        <w:rPr>
          <w:position w:val="-14"/>
        </w:rPr>
        <w:object w:dxaOrig="1540" w:dyaOrig="400" w14:anchorId="46C096E4">
          <v:shape id="_x0000_i1702" type="#_x0000_t75" style="width:78pt;height:18pt" o:ole="">
            <v:imagedata r:id="rId1364" o:title=""/>
          </v:shape>
          <o:OLEObject Type="Embed" ProgID="Equation.DSMT4" ShapeID="_x0000_i1702" DrawAspect="Content" ObjectID="_1704283988" r:id="rId1365"/>
        </w:object>
      </w:r>
      <w:r>
        <w:t xml:space="preserve"> and </w:t>
      </w:r>
      <w:r w:rsidRPr="00B10E33">
        <w:rPr>
          <w:position w:val="-14"/>
        </w:rPr>
        <w:object w:dxaOrig="1560" w:dyaOrig="400" w14:anchorId="656995C6">
          <v:shape id="_x0000_i1703" type="#_x0000_t75" style="width:78pt;height:18pt" o:ole="">
            <v:imagedata r:id="rId1366" o:title=""/>
          </v:shape>
          <o:OLEObject Type="Embed" ProgID="Equation.DSMT4" ShapeID="_x0000_i1703" DrawAspect="Content" ObjectID="_1704283989" r:id="rId1367"/>
        </w:object>
      </w:r>
      <w:r>
        <w:t xml:space="preserve"> such that the DAE in </w:t>
      </w:r>
      <w:r>
        <w:rPr>
          <w:iCs/>
        </w:rPr>
        <w:fldChar w:fldCharType="begin"/>
      </w:r>
      <w:r>
        <w:rPr>
          <w:iCs/>
        </w:rPr>
        <w:instrText xml:space="preserve"> GOTOBUTTON ZEqnNum385137  \* MERGEFORMAT </w:instrText>
      </w:r>
      <w:r>
        <w:rPr>
          <w:iCs/>
        </w:rPr>
        <w:fldChar w:fldCharType="begin"/>
      </w:r>
      <w:r>
        <w:rPr>
          <w:iCs/>
        </w:rPr>
        <w:instrText xml:space="preserve"> REF ZEqnNum385137 \* Charformat \! \* MERGEFORMAT </w:instrText>
      </w:r>
      <w:r>
        <w:rPr>
          <w:iCs/>
        </w:rPr>
        <w:fldChar w:fldCharType="separate"/>
      </w:r>
      <w:r w:rsidRPr="009B7CEC">
        <w:rPr>
          <w:iCs/>
        </w:rPr>
        <w:instrText>(7-7)</w:instrText>
      </w:r>
      <w:r>
        <w:rPr>
          <w:iCs/>
        </w:rPr>
        <w:fldChar w:fldCharType="end"/>
      </w:r>
      <w:r>
        <w:rPr>
          <w:iCs/>
        </w:rPr>
        <w:fldChar w:fldCharType="end"/>
      </w:r>
      <w:r>
        <w:t xml:space="preserve"> is converted to </w:t>
      </w:r>
    </w:p>
    <w:p w14:paraId="527813A9" w14:textId="77777777" w:rsidR="00304550" w:rsidRDefault="00304550" w:rsidP="00304550">
      <w:pPr>
        <w:pStyle w:val="Equation0"/>
        <w:spacing w:line="480" w:lineRule="auto"/>
      </w:pPr>
      <w:r>
        <w:tab/>
      </w:r>
      <w:r w:rsidRPr="00B10E33">
        <w:rPr>
          <w:position w:val="-32"/>
        </w:rPr>
        <w:object w:dxaOrig="4459" w:dyaOrig="760" w14:anchorId="1EA3AAD1">
          <v:shape id="_x0000_i1704" type="#_x0000_t75" style="width:222pt;height:36pt" o:ole="">
            <v:imagedata r:id="rId1368" o:title=""/>
          </v:shape>
          <o:OLEObject Type="Embed" ProgID="Equation.DSMT4" ShapeID="_x0000_i1704" DrawAspect="Content" ObjectID="_1704283990" r:id="rId1369"/>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213" w:name="ZEqnNum994404"/>
      <w:r>
        <w:instrText>(</w:instrText>
      </w:r>
      <w:r w:rsidR="00C71E21">
        <w:fldChar w:fldCharType="begin"/>
      </w:r>
      <w:r w:rsidR="00C71E21">
        <w:instrText xml:space="preserve"> SEQ MTChap \c \* Arabic \* MERGEFORMAT </w:instrText>
      </w:r>
      <w:r w:rsidR="00C71E21">
        <w:fldChar w:fldCharType="separate"/>
      </w:r>
      <w:r>
        <w:rPr>
          <w:noProof/>
        </w:rPr>
        <w:instrText>7</w:instrText>
      </w:r>
      <w:r w:rsidR="00C71E21">
        <w:rPr>
          <w:noProof/>
        </w:rPr>
        <w:fldChar w:fldCharType="end"/>
      </w:r>
      <w:r>
        <w:instrText>-</w:instrText>
      </w:r>
      <w:r w:rsidR="00C71E21">
        <w:fldChar w:fldCharType="begin"/>
      </w:r>
      <w:r w:rsidR="00C71E21">
        <w:instrText xml:space="preserve"> SEQ MTEqn \c \* Arabic \* MERGEFORMAT </w:instrText>
      </w:r>
      <w:r w:rsidR="00C71E21">
        <w:fldChar w:fldCharType="separate"/>
      </w:r>
      <w:r>
        <w:rPr>
          <w:noProof/>
        </w:rPr>
        <w:instrText>8</w:instrText>
      </w:r>
      <w:r w:rsidR="00C71E21">
        <w:rPr>
          <w:noProof/>
        </w:rPr>
        <w:fldChar w:fldCharType="end"/>
      </w:r>
      <w:r>
        <w:instrText>)</w:instrText>
      </w:r>
      <w:bookmarkEnd w:id="213"/>
      <w:r>
        <w:fldChar w:fldCharType="end"/>
      </w:r>
    </w:p>
    <w:p w14:paraId="63971521" w14:textId="185CA120" w:rsidR="00304550" w:rsidRDefault="00304550" w:rsidP="00304550">
      <w:pPr>
        <w:rPr>
          <w:i/>
          <w:iCs/>
        </w:rPr>
      </w:pPr>
      <w:r>
        <w:rPr>
          <w:b/>
          <w:bCs/>
        </w:rPr>
        <w:t xml:space="preserve">Definition </w:t>
      </w:r>
      <w:r w:rsidR="006A252E">
        <w:rPr>
          <w:b/>
          <w:bCs/>
        </w:rPr>
        <w:t>3</w:t>
      </w:r>
      <w:r>
        <w:t xml:space="preserve"> </w:t>
      </w:r>
      <w:r>
        <w:rPr>
          <w:i/>
          <w:iCs/>
        </w:rPr>
        <w:t xml:space="preserve">(Affine recursion form of DAEs):  Equation </w:t>
      </w:r>
      <w:r>
        <w:fldChar w:fldCharType="begin"/>
      </w:r>
      <w:r>
        <w:instrText xml:space="preserve"> GOTOBUTTON ZEqnNum994404  \* MERGEFORMAT </w:instrText>
      </w:r>
      <w:r w:rsidR="00C71E21">
        <w:fldChar w:fldCharType="begin"/>
      </w:r>
      <w:r w:rsidR="00C71E21">
        <w:instrText xml:space="preserve"> REF ZEqnNum994404 \* Charformat \! \* MERGEFORMAT </w:instrText>
      </w:r>
      <w:r w:rsidR="00C71E21">
        <w:fldChar w:fldCharType="separate"/>
      </w:r>
      <w:r>
        <w:instrText>(7-8)</w:instrText>
      </w:r>
      <w:r w:rsidR="00C71E21">
        <w:fldChar w:fldCharType="end"/>
      </w:r>
      <w:r>
        <w:fldChar w:fldCharType="end"/>
      </w:r>
      <w:r>
        <w:rPr>
          <w:i/>
          <w:iCs/>
        </w:rPr>
        <w:t xml:space="preserve"> is defined as the affine recursion form of nonlinear DAEs </w:t>
      </w:r>
      <w:r>
        <w:rPr>
          <w:iCs/>
        </w:rPr>
        <w:fldChar w:fldCharType="begin"/>
      </w:r>
      <w:r>
        <w:rPr>
          <w:iCs/>
        </w:rPr>
        <w:instrText xml:space="preserve"> GOTOBUTTON ZEqnNum385137  \* MERGEFORMAT </w:instrText>
      </w:r>
      <w:r>
        <w:rPr>
          <w:iCs/>
        </w:rPr>
        <w:fldChar w:fldCharType="begin"/>
      </w:r>
      <w:r>
        <w:rPr>
          <w:iCs/>
        </w:rPr>
        <w:instrText xml:space="preserve"> REF ZEqnNum385137 \* Charformat \! \* MERGEFORMAT </w:instrText>
      </w:r>
      <w:r>
        <w:rPr>
          <w:iCs/>
        </w:rPr>
        <w:fldChar w:fldCharType="separate"/>
      </w:r>
      <w:r w:rsidRPr="009B7CEC">
        <w:rPr>
          <w:iCs/>
        </w:rPr>
        <w:instrText>(7-7)</w:instrText>
      </w:r>
      <w:r>
        <w:rPr>
          <w:iCs/>
        </w:rPr>
        <w:fldChar w:fldCharType="end"/>
      </w:r>
      <w:r>
        <w:rPr>
          <w:iCs/>
        </w:rPr>
        <w:fldChar w:fldCharType="end"/>
      </w:r>
      <w:r>
        <w:rPr>
          <w:i/>
          <w:iCs/>
        </w:rPr>
        <w:t>.</w:t>
      </w:r>
    </w:p>
    <w:p w14:paraId="361291EB" w14:textId="77777777" w:rsidR="00304550" w:rsidRDefault="00304550" w:rsidP="00304550">
      <w:r>
        <w:t xml:space="preserve">Based on </w:t>
      </w:r>
      <w:r>
        <w:rPr>
          <w:iCs/>
        </w:rPr>
        <w:fldChar w:fldCharType="begin"/>
      </w:r>
      <w:r>
        <w:rPr>
          <w:iCs/>
        </w:rPr>
        <w:instrText xml:space="preserve"> GOTOBUTTON ZEqnNum385137  \* MERGEFORMAT </w:instrText>
      </w:r>
      <w:r>
        <w:rPr>
          <w:iCs/>
        </w:rPr>
        <w:fldChar w:fldCharType="begin"/>
      </w:r>
      <w:r>
        <w:rPr>
          <w:iCs/>
        </w:rPr>
        <w:instrText xml:space="preserve"> REF ZEqnNum385137 \* Charformat \! \* MERGEFORMAT </w:instrText>
      </w:r>
      <w:r>
        <w:rPr>
          <w:iCs/>
        </w:rPr>
        <w:fldChar w:fldCharType="separate"/>
      </w:r>
      <w:r w:rsidRPr="009B7CEC">
        <w:rPr>
          <w:iCs/>
        </w:rPr>
        <w:instrText>(7-7)</w:instrText>
      </w:r>
      <w:r>
        <w:rPr>
          <w:iCs/>
        </w:rPr>
        <w:fldChar w:fldCharType="end"/>
      </w:r>
      <w:r>
        <w:rPr>
          <w:iCs/>
        </w:rPr>
        <w:fldChar w:fldCharType="end"/>
      </w:r>
      <w:r>
        <w:t xml:space="preserve">, there is </w:t>
      </w:r>
      <w:r>
        <w:rPr>
          <w:iCs/>
        </w:rPr>
        <w:fldChar w:fldCharType="begin"/>
      </w:r>
      <w:r>
        <w:rPr>
          <w:iCs/>
        </w:rPr>
        <w:instrText xml:space="preserve"> GOTOBUTTON ZEqnNum989495  \* MERGEFORMAT </w:instrText>
      </w:r>
      <w:r>
        <w:rPr>
          <w:iCs/>
        </w:rPr>
        <w:fldChar w:fldCharType="begin"/>
      </w:r>
      <w:r>
        <w:rPr>
          <w:iCs/>
        </w:rPr>
        <w:instrText xml:space="preserve"> REF ZEqnNum989495 \* Charformat \! \* MERGEFORMAT </w:instrText>
      </w:r>
      <w:r>
        <w:rPr>
          <w:iCs/>
        </w:rPr>
        <w:fldChar w:fldCharType="separate"/>
      </w:r>
      <w:r w:rsidRPr="009B7CEC">
        <w:rPr>
          <w:iCs/>
        </w:rPr>
        <w:instrText>(7-9)</w:instrText>
      </w:r>
      <w:r>
        <w:rPr>
          <w:iCs/>
        </w:rPr>
        <w:fldChar w:fldCharType="end"/>
      </w:r>
      <w:r>
        <w:rPr>
          <w:iCs/>
        </w:rPr>
        <w:fldChar w:fldCharType="end"/>
      </w:r>
      <w:r>
        <w:t xml:space="preserve"> to solve </w:t>
      </w:r>
      <w:r w:rsidRPr="00B10E33">
        <w:rPr>
          <w:position w:val="-10"/>
        </w:rPr>
        <w:object w:dxaOrig="2040" w:dyaOrig="320" w14:anchorId="07DCDE42">
          <v:shape id="_x0000_i1705" type="#_x0000_t75" style="width:102pt;height:18pt" o:ole="">
            <v:imagedata r:id="rId1370" o:title=""/>
          </v:shape>
          <o:OLEObject Type="Embed" ProgID="Equation.DSMT4" ShapeID="_x0000_i1705" DrawAspect="Content" ObjectID="_1704283991" r:id="rId1371"/>
        </w:object>
      </w:r>
      <w:r>
        <w:t xml:space="preserve"> in a recursive manner given </w:t>
      </w:r>
      <w:r w:rsidRPr="00B10E33">
        <w:rPr>
          <w:position w:val="-12"/>
        </w:rPr>
        <w:object w:dxaOrig="2799" w:dyaOrig="380" w14:anchorId="3F4744A5">
          <v:shape id="_x0000_i1706" type="#_x0000_t75" style="width:138pt;height:18pt" o:ole="">
            <v:imagedata r:id="rId1372" o:title=""/>
          </v:shape>
          <o:OLEObject Type="Embed" ProgID="Equation.DSMT4" ShapeID="_x0000_i1706" DrawAspect="Content" ObjectID="_1704283992" r:id="rId1373"/>
        </w:object>
      </w:r>
      <w:r>
        <w:t xml:space="preserve">, and </w:t>
      </w:r>
      <w:r w:rsidRPr="00B10E33">
        <w:rPr>
          <w:position w:val="-12"/>
        </w:rPr>
        <w:object w:dxaOrig="2000" w:dyaOrig="380" w14:anchorId="2C215066">
          <v:shape id="_x0000_i1707" type="#_x0000_t75" style="width:102pt;height:18pt" o:ole="">
            <v:imagedata r:id="rId1374" o:title=""/>
          </v:shape>
          <o:OLEObject Type="Embed" ProgID="Equation.DSMT4" ShapeID="_x0000_i1707" DrawAspect="Content" ObjectID="_1704283993" r:id="rId1375"/>
        </w:object>
      </w:r>
      <w:r>
        <w:t xml:space="preserve"> in a neighborhood of </w:t>
      </w:r>
      <w:r w:rsidRPr="00B10E33">
        <w:rPr>
          <w:position w:val="-12"/>
        </w:rPr>
        <w:object w:dxaOrig="660" w:dyaOrig="380" w14:anchorId="15162675">
          <v:shape id="_x0000_i1708" type="#_x0000_t75" style="width:36pt;height:18pt" o:ole="">
            <v:imagedata r:id="rId1376" o:title=""/>
          </v:shape>
          <o:OLEObject Type="Embed" ProgID="Equation.DSMT4" ShapeID="_x0000_i1708" DrawAspect="Content" ObjectID="_1704283994" r:id="rId1377"/>
        </w:object>
      </w:r>
      <w:r>
        <w:t xml:space="preserve"> is given by </w:t>
      </w:r>
      <w:r>
        <w:rPr>
          <w:iCs/>
        </w:rPr>
        <w:fldChar w:fldCharType="begin"/>
      </w:r>
      <w:r>
        <w:rPr>
          <w:iCs/>
        </w:rPr>
        <w:instrText xml:space="preserve"> GOTOBUTTON ZEqnNum433469  \* MERGEFORMAT </w:instrText>
      </w:r>
      <w:r>
        <w:rPr>
          <w:iCs/>
        </w:rPr>
        <w:fldChar w:fldCharType="begin"/>
      </w:r>
      <w:r>
        <w:rPr>
          <w:iCs/>
        </w:rPr>
        <w:instrText xml:space="preserve"> REF ZEqnNum433469 \* Charformat \! \* MERGEFORMAT </w:instrText>
      </w:r>
      <w:r>
        <w:rPr>
          <w:iCs/>
        </w:rPr>
        <w:fldChar w:fldCharType="separate"/>
      </w:r>
      <w:r w:rsidRPr="009B7CEC">
        <w:rPr>
          <w:iCs/>
        </w:rPr>
        <w:instrText>(7-10)</w:instrText>
      </w:r>
      <w:r>
        <w:rPr>
          <w:iCs/>
        </w:rPr>
        <w:fldChar w:fldCharType="end"/>
      </w:r>
      <w:r>
        <w:rPr>
          <w:iCs/>
        </w:rPr>
        <w:fldChar w:fldCharType="end"/>
      </w:r>
      <w:r>
        <w:t xml:space="preserve"> with </w:t>
      </w:r>
      <w:r w:rsidRPr="00025957">
        <w:rPr>
          <w:position w:val="-4"/>
        </w:rPr>
        <w:object w:dxaOrig="420" w:dyaOrig="340" w14:anchorId="0DCE2256">
          <v:shape id="_x0000_i1709" type="#_x0000_t75" style="width:24pt;height:18pt" o:ole="">
            <v:imagedata r:id="rId1378" o:title=""/>
          </v:shape>
          <o:OLEObject Type="Embed" ProgID="Equation.DSMT4" ShapeID="_x0000_i1709" DrawAspect="Content" ObjectID="_1704283995" r:id="rId1379"/>
        </w:object>
      </w:r>
      <w:r>
        <w:t xml:space="preserve"> </w:t>
      </w:r>
      <w:r>
        <w:rPr>
          <w:lang w:eastAsia="zh-CN"/>
        </w:rPr>
        <w:t>o</w:t>
      </w:r>
      <w:r>
        <w:t xml:space="preserve">rder accuracy, where </w:t>
      </w:r>
      <w:r w:rsidRPr="00025957">
        <w:rPr>
          <w:position w:val="-4"/>
        </w:rPr>
        <w:object w:dxaOrig="279" w:dyaOrig="260" w14:anchorId="3807E9D3">
          <v:shape id="_x0000_i1710" type="#_x0000_t75" style="width:12pt;height:12pt" o:ole="">
            <v:imagedata r:id="rId1380" o:title=""/>
          </v:shape>
          <o:OLEObject Type="Embed" ProgID="Equation.DSMT4" ShapeID="_x0000_i1710" DrawAspect="Content" ObjectID="_1704283996" r:id="rId1381"/>
        </w:object>
      </w:r>
      <w:r>
        <w:t xml:space="preserve"> is a positive integer, and </w:t>
      </w:r>
      <w:r>
        <w:rPr>
          <w:i/>
          <w:iCs/>
        </w:rPr>
        <w:t>h</w:t>
      </w:r>
      <w:r>
        <w:t xml:space="preserve"> is the step size. Details are presented in Algorithm 9. </w:t>
      </w:r>
    </w:p>
    <w:p w14:paraId="0174B2AD" w14:textId="77777777" w:rsidR="00304550" w:rsidRDefault="00304550" w:rsidP="00304550">
      <w:pPr>
        <w:pStyle w:val="Equation0"/>
        <w:spacing w:line="480" w:lineRule="auto"/>
      </w:pPr>
      <w:r>
        <w:lastRenderedPageBreak/>
        <w:tab/>
      </w:r>
      <w:r w:rsidRPr="00B10E33">
        <w:rPr>
          <w:position w:val="-48"/>
        </w:rPr>
        <w:object w:dxaOrig="4520" w:dyaOrig="1080" w14:anchorId="22A2206A">
          <v:shape id="_x0000_i1711" type="#_x0000_t75" style="width:228pt;height:54pt" o:ole="">
            <v:imagedata r:id="rId1382" o:title=""/>
          </v:shape>
          <o:OLEObject Type="Embed" ProgID="Equation.DSMT4" ShapeID="_x0000_i1711" DrawAspect="Content" ObjectID="_1704283997" r:id="rId1383"/>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214" w:name="ZEqnNum989495"/>
      <w:r>
        <w:instrText>(</w:instrText>
      </w:r>
      <w:r w:rsidR="00C71E21">
        <w:fldChar w:fldCharType="begin"/>
      </w:r>
      <w:r w:rsidR="00C71E21">
        <w:instrText xml:space="preserve"> SEQ MTChap \c \* Arabic \* MERGEFORMAT </w:instrText>
      </w:r>
      <w:r w:rsidR="00C71E21">
        <w:fldChar w:fldCharType="separate"/>
      </w:r>
      <w:r>
        <w:rPr>
          <w:noProof/>
        </w:rPr>
        <w:instrText>7</w:instrText>
      </w:r>
      <w:r w:rsidR="00C71E21">
        <w:rPr>
          <w:noProof/>
        </w:rPr>
        <w:fldChar w:fldCharType="end"/>
      </w:r>
      <w:r>
        <w:instrText>-</w:instrText>
      </w:r>
      <w:r w:rsidR="00C71E21">
        <w:fldChar w:fldCharType="begin"/>
      </w:r>
      <w:r w:rsidR="00C71E21">
        <w:instrText xml:space="preserve"> SEQ MTEqn \c \* Arabic \* MERGEFORMAT </w:instrText>
      </w:r>
      <w:r w:rsidR="00C71E21">
        <w:fldChar w:fldCharType="separate"/>
      </w:r>
      <w:r>
        <w:rPr>
          <w:noProof/>
        </w:rPr>
        <w:instrText>9</w:instrText>
      </w:r>
      <w:r w:rsidR="00C71E21">
        <w:rPr>
          <w:noProof/>
        </w:rPr>
        <w:fldChar w:fldCharType="end"/>
      </w:r>
      <w:r>
        <w:instrText>)</w:instrText>
      </w:r>
      <w:bookmarkEnd w:id="214"/>
      <w:r>
        <w:fldChar w:fldCharType="end"/>
      </w:r>
    </w:p>
    <w:p w14:paraId="74F74334" w14:textId="77777777" w:rsidR="00304550" w:rsidRDefault="00304550" w:rsidP="00304550">
      <w:pPr>
        <w:pStyle w:val="Equation0"/>
        <w:spacing w:line="480" w:lineRule="auto"/>
      </w:pPr>
      <w:r>
        <w:tab/>
      </w:r>
      <w:r w:rsidRPr="00B10E33">
        <w:rPr>
          <w:position w:val="-42"/>
        </w:rPr>
        <w:object w:dxaOrig="3960" w:dyaOrig="960" w14:anchorId="40C25767">
          <v:shape id="_x0000_i1712" type="#_x0000_t75" style="width:198pt;height:48pt" o:ole="">
            <v:imagedata r:id="rId1384" o:title=""/>
          </v:shape>
          <o:OLEObject Type="Embed" ProgID="Equation.DSMT4" ShapeID="_x0000_i1712" DrawAspect="Content" ObjectID="_1704283998" r:id="rId1385"/>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215" w:name="ZEqnNum433469"/>
      <w:r>
        <w:instrText>(</w:instrText>
      </w:r>
      <w:r w:rsidR="00C71E21">
        <w:fldChar w:fldCharType="begin"/>
      </w:r>
      <w:r w:rsidR="00C71E21">
        <w:instrText xml:space="preserve"> SEQ MTChap \c \* Arabic \* MERGEFORMAT </w:instrText>
      </w:r>
      <w:r w:rsidR="00C71E21">
        <w:fldChar w:fldCharType="separate"/>
      </w:r>
      <w:r>
        <w:rPr>
          <w:noProof/>
        </w:rPr>
        <w:instrText>7</w:instrText>
      </w:r>
      <w:r w:rsidR="00C71E21">
        <w:rPr>
          <w:noProof/>
        </w:rPr>
        <w:fldChar w:fldCharType="end"/>
      </w:r>
      <w:r>
        <w:instrText>-</w:instrText>
      </w:r>
      <w:r w:rsidR="00C71E21">
        <w:fldChar w:fldCharType="begin"/>
      </w:r>
      <w:r w:rsidR="00C71E21">
        <w:instrText xml:space="preserve"> SEQ MTEqn \c \* Arabic \* MERGEFORMAT </w:instrText>
      </w:r>
      <w:r w:rsidR="00C71E21">
        <w:fldChar w:fldCharType="separate"/>
      </w:r>
      <w:r>
        <w:rPr>
          <w:noProof/>
        </w:rPr>
        <w:instrText>10</w:instrText>
      </w:r>
      <w:r w:rsidR="00C71E21">
        <w:rPr>
          <w:noProof/>
        </w:rPr>
        <w:fldChar w:fldCharType="end"/>
      </w:r>
      <w:r>
        <w:instrText>)</w:instrText>
      </w:r>
      <w:bookmarkEnd w:id="215"/>
      <w:r>
        <w:fldChar w:fldCharType="end"/>
      </w:r>
    </w:p>
    <w:p w14:paraId="4CDA101C" w14:textId="77777777" w:rsidR="00304550" w:rsidRDefault="00304550" w:rsidP="00304550"/>
    <w:tbl>
      <w:tblPr>
        <w:tblW w:w="5000" w:type="pct"/>
        <w:jc w:val="center"/>
        <w:tblBorders>
          <w:top w:val="single" w:sz="12" w:space="0" w:color="808080"/>
          <w:bottom w:val="single" w:sz="12" w:space="0" w:color="808080"/>
        </w:tblBorders>
        <w:tblLook w:val="04A0" w:firstRow="1" w:lastRow="0" w:firstColumn="1" w:lastColumn="0" w:noHBand="0" w:noVBand="1"/>
      </w:tblPr>
      <w:tblGrid>
        <w:gridCol w:w="8856"/>
      </w:tblGrid>
      <w:tr w:rsidR="00304550" w:rsidRPr="00653518" w14:paraId="3FE74FEA" w14:textId="77777777" w:rsidTr="00E74345">
        <w:trPr>
          <w:trHeight w:val="216"/>
          <w:jc w:val="center"/>
        </w:trPr>
        <w:tc>
          <w:tcPr>
            <w:tcW w:w="5000" w:type="pct"/>
            <w:tcBorders>
              <w:top w:val="double" w:sz="6" w:space="0" w:color="auto"/>
              <w:left w:val="nil"/>
              <w:bottom w:val="single" w:sz="6" w:space="0" w:color="auto"/>
              <w:right w:val="nil"/>
            </w:tcBorders>
            <w:vAlign w:val="center"/>
            <w:hideMark/>
          </w:tcPr>
          <w:p w14:paraId="64A8EF0A" w14:textId="77777777" w:rsidR="00304550" w:rsidRPr="00653518" w:rsidRDefault="00304550" w:rsidP="00E74345">
            <w:pPr>
              <w:spacing w:line="252" w:lineRule="auto"/>
              <w:ind w:firstLine="0"/>
              <w:rPr>
                <w:i/>
              </w:rPr>
            </w:pPr>
            <w:r w:rsidRPr="00653518">
              <w:rPr>
                <w:b/>
              </w:rPr>
              <w:t xml:space="preserve">Algorithm </w:t>
            </w:r>
            <w:r>
              <w:rPr>
                <w:b/>
              </w:rPr>
              <w:t>9</w:t>
            </w:r>
            <w:r w:rsidRPr="00653518">
              <w:rPr>
                <w:b/>
              </w:rPr>
              <w:t>: Solve DAEs using the proposed affine recursive form</w:t>
            </w:r>
          </w:p>
        </w:tc>
      </w:tr>
      <w:tr w:rsidR="00304550" w:rsidRPr="00653518" w14:paraId="798C7329" w14:textId="77777777" w:rsidTr="00E74345">
        <w:trPr>
          <w:trHeight w:val="180"/>
          <w:jc w:val="center"/>
        </w:trPr>
        <w:tc>
          <w:tcPr>
            <w:tcW w:w="5000" w:type="pct"/>
            <w:tcBorders>
              <w:top w:val="nil"/>
              <w:left w:val="nil"/>
              <w:bottom w:val="nil"/>
              <w:right w:val="nil"/>
            </w:tcBorders>
            <w:vAlign w:val="center"/>
            <w:hideMark/>
          </w:tcPr>
          <w:p w14:paraId="27F19276" w14:textId="77777777" w:rsidR="00304550" w:rsidRPr="00653518" w:rsidRDefault="00304550" w:rsidP="00E74345">
            <w:pPr>
              <w:spacing w:line="252" w:lineRule="auto"/>
              <w:ind w:firstLine="0"/>
              <w:rPr>
                <w:i/>
                <w:iCs/>
              </w:rPr>
            </w:pPr>
            <w:r w:rsidRPr="00653518">
              <w:rPr>
                <w:b/>
              </w:rPr>
              <w:t>Input</w:t>
            </w:r>
            <w:r w:rsidRPr="00653518">
              <w:t>: initial values</w:t>
            </w:r>
            <w:r w:rsidRPr="00653518">
              <w:rPr>
                <w:position w:val="-12"/>
              </w:rPr>
              <w:object w:dxaOrig="1120" w:dyaOrig="380" w14:anchorId="7A9FDC89">
                <v:shape id="_x0000_i1713" type="#_x0000_t75" style="width:54pt;height:18pt" o:ole="">
                  <v:imagedata r:id="rId1386" o:title=""/>
                </v:shape>
                <o:OLEObject Type="Embed" ProgID="Equation.DSMT4" ShapeID="_x0000_i1713" DrawAspect="Content" ObjectID="_1704283999" r:id="rId1387"/>
              </w:object>
            </w:r>
            <w:r w:rsidRPr="00653518">
              <w:t xml:space="preserve">; desired order </w:t>
            </w:r>
            <w:r w:rsidRPr="00653518">
              <w:rPr>
                <w:i/>
                <w:iCs/>
              </w:rPr>
              <w:t>K</w:t>
            </w:r>
          </w:p>
        </w:tc>
      </w:tr>
      <w:tr w:rsidR="00304550" w:rsidRPr="00653518" w14:paraId="0FE893F6" w14:textId="77777777" w:rsidTr="00E74345">
        <w:trPr>
          <w:trHeight w:val="180"/>
          <w:jc w:val="center"/>
        </w:trPr>
        <w:tc>
          <w:tcPr>
            <w:tcW w:w="5000" w:type="pct"/>
            <w:tcBorders>
              <w:top w:val="nil"/>
              <w:left w:val="nil"/>
              <w:bottom w:val="nil"/>
              <w:right w:val="nil"/>
            </w:tcBorders>
            <w:vAlign w:val="center"/>
            <w:hideMark/>
          </w:tcPr>
          <w:p w14:paraId="1C2AD1E0" w14:textId="77777777" w:rsidR="00304550" w:rsidRPr="00653518" w:rsidRDefault="00304550" w:rsidP="00E74345">
            <w:pPr>
              <w:spacing w:line="252" w:lineRule="auto"/>
              <w:ind w:firstLine="0"/>
            </w:pPr>
            <w:r w:rsidRPr="00653518">
              <w:rPr>
                <w:b/>
              </w:rPr>
              <w:t>Output</w:t>
            </w:r>
            <w:r w:rsidRPr="00653518">
              <w:t xml:space="preserve">: </w:t>
            </w:r>
            <w:r w:rsidRPr="00653518">
              <w:rPr>
                <w:position w:val="-12"/>
              </w:rPr>
              <w:object w:dxaOrig="2000" w:dyaOrig="380" w14:anchorId="61DC76F8">
                <v:shape id="_x0000_i1714" type="#_x0000_t75" style="width:102pt;height:18pt" o:ole="">
                  <v:imagedata r:id="rId1388" o:title=""/>
                </v:shape>
                <o:OLEObject Type="Embed" ProgID="Equation.DSMT4" ShapeID="_x0000_i1714" DrawAspect="Content" ObjectID="_1704284000" r:id="rId1389"/>
              </w:object>
            </w:r>
          </w:p>
          <w:p w14:paraId="31C23A18" w14:textId="77777777" w:rsidR="00304550" w:rsidRPr="00653518" w:rsidRDefault="00304550" w:rsidP="00E74345">
            <w:pPr>
              <w:spacing w:line="252" w:lineRule="auto"/>
              <w:ind w:firstLine="0"/>
              <w:rPr>
                <w:b/>
              </w:rPr>
            </w:pPr>
            <w:r w:rsidRPr="00653518">
              <w:rPr>
                <w:b/>
              </w:rPr>
              <w:t>Offline Stage:</w:t>
            </w:r>
          </w:p>
          <w:p w14:paraId="033B7BA5" w14:textId="77777777" w:rsidR="00304550" w:rsidRPr="00653518" w:rsidRDefault="00304550" w:rsidP="00E74345">
            <w:pPr>
              <w:spacing w:line="252" w:lineRule="auto"/>
              <w:ind w:firstLine="0"/>
              <w:rPr>
                <w:bCs/>
              </w:rPr>
            </w:pPr>
            <w:r w:rsidRPr="00653518">
              <w:rPr>
                <w:bCs/>
              </w:rPr>
              <w:t xml:space="preserve">Derive matrices </w:t>
            </w:r>
            <w:r w:rsidRPr="00653518">
              <w:rPr>
                <w:position w:val="-12"/>
              </w:rPr>
              <w:object w:dxaOrig="2280" w:dyaOrig="380" w14:anchorId="61CCE407">
                <v:shape id="_x0000_i1715" type="#_x0000_t75" style="width:114pt;height:18pt" o:ole="">
                  <v:imagedata r:id="rId1390" o:title=""/>
                </v:shape>
                <o:OLEObject Type="Embed" ProgID="Equation.DSMT4" ShapeID="_x0000_i1715" DrawAspect="Content" ObjectID="_1704284001" r:id="rId1391"/>
              </w:object>
            </w:r>
            <w:r w:rsidRPr="00653518">
              <w:rPr>
                <w:bCs/>
              </w:rPr>
              <w:t xml:space="preserve"> using </w:t>
            </w:r>
            <w:r>
              <w:rPr>
                <w:bCs/>
                <w:iCs/>
              </w:rPr>
              <w:fldChar w:fldCharType="begin"/>
            </w:r>
            <w:r>
              <w:rPr>
                <w:bCs/>
                <w:iCs/>
              </w:rPr>
              <w:instrText xml:space="preserve"> GOTOBUTTON ZEqnNum651103  \* MERGEFORMAT </w:instrText>
            </w:r>
            <w:r>
              <w:rPr>
                <w:bCs/>
                <w:iCs/>
              </w:rPr>
              <w:fldChar w:fldCharType="begin"/>
            </w:r>
            <w:r>
              <w:rPr>
                <w:bCs/>
                <w:iCs/>
              </w:rPr>
              <w:instrText xml:space="preserve"> REF ZEqnNum651103 \* Charformat \! \* MERGEFORMAT </w:instrText>
            </w:r>
            <w:r>
              <w:rPr>
                <w:bCs/>
                <w:iCs/>
              </w:rPr>
              <w:fldChar w:fldCharType="separate"/>
            </w:r>
            <w:r w:rsidRPr="009B7CEC">
              <w:rPr>
                <w:bCs/>
                <w:iCs/>
              </w:rPr>
              <w:instrText>(7-5)</w:instrText>
            </w:r>
            <w:r>
              <w:rPr>
                <w:bCs/>
                <w:iCs/>
              </w:rPr>
              <w:fldChar w:fldCharType="end"/>
            </w:r>
            <w:r>
              <w:rPr>
                <w:bCs/>
                <w:iCs/>
              </w:rPr>
              <w:fldChar w:fldCharType="end"/>
            </w:r>
            <w:r w:rsidRPr="00653518">
              <w:rPr>
                <w:bCs/>
              </w:rPr>
              <w:t>-</w:t>
            </w:r>
            <w:r>
              <w:rPr>
                <w:bCs/>
                <w:iCs/>
              </w:rPr>
              <w:fldChar w:fldCharType="begin"/>
            </w:r>
            <w:r>
              <w:rPr>
                <w:bCs/>
                <w:iCs/>
              </w:rPr>
              <w:instrText xml:space="preserve"> GOTOBUTTON ZEqnNum642756  \* MERGEFORMAT </w:instrText>
            </w:r>
            <w:r>
              <w:rPr>
                <w:bCs/>
                <w:iCs/>
              </w:rPr>
              <w:fldChar w:fldCharType="begin"/>
            </w:r>
            <w:r>
              <w:rPr>
                <w:bCs/>
                <w:iCs/>
              </w:rPr>
              <w:instrText xml:space="preserve"> REF ZEqnNum642756 \* Charformat \! \* MERGEFORMAT </w:instrText>
            </w:r>
            <w:r>
              <w:rPr>
                <w:bCs/>
                <w:iCs/>
              </w:rPr>
              <w:fldChar w:fldCharType="separate"/>
            </w:r>
            <w:r w:rsidRPr="009B7CEC">
              <w:rPr>
                <w:bCs/>
                <w:iCs/>
              </w:rPr>
              <w:instrText>(7-6)</w:instrText>
            </w:r>
            <w:r>
              <w:rPr>
                <w:bCs/>
                <w:iCs/>
              </w:rPr>
              <w:fldChar w:fldCharType="end"/>
            </w:r>
            <w:r>
              <w:rPr>
                <w:bCs/>
                <w:iCs/>
              </w:rPr>
              <w:fldChar w:fldCharType="end"/>
            </w:r>
          </w:p>
          <w:p w14:paraId="1C032303" w14:textId="77777777" w:rsidR="00304550" w:rsidRPr="00653518" w:rsidRDefault="00304550" w:rsidP="00E74345">
            <w:pPr>
              <w:spacing w:line="252" w:lineRule="auto"/>
              <w:ind w:firstLine="0"/>
            </w:pPr>
            <w:r w:rsidRPr="00653518">
              <w:rPr>
                <w:b/>
              </w:rPr>
              <w:t>Online Stage</w:t>
            </w:r>
          </w:p>
          <w:p w14:paraId="3F62FB2A" w14:textId="77777777" w:rsidR="00304550" w:rsidRPr="00653518" w:rsidRDefault="00304550" w:rsidP="00E74345">
            <w:pPr>
              <w:spacing w:line="252" w:lineRule="auto"/>
              <w:ind w:firstLine="0"/>
              <w:jc w:val="left"/>
            </w:pPr>
            <w:r>
              <w:t xml:space="preserve">1. </w:t>
            </w:r>
            <w:r w:rsidRPr="00653518">
              <w:t xml:space="preserve">Initialization: </w:t>
            </w:r>
            <w:r w:rsidRPr="00653518">
              <w:rPr>
                <w:position w:val="-14"/>
              </w:rPr>
              <w:object w:dxaOrig="2460" w:dyaOrig="400" w14:anchorId="0C54DBE1">
                <v:shape id="_x0000_i1716" type="#_x0000_t75" style="width:126pt;height:18pt" o:ole="">
                  <v:imagedata r:id="rId1392" o:title=""/>
                </v:shape>
                <o:OLEObject Type="Embed" ProgID="Equation.DSMT4" ShapeID="_x0000_i1716" DrawAspect="Content" ObjectID="_1704284002" r:id="rId1393"/>
              </w:object>
            </w:r>
          </w:p>
          <w:p w14:paraId="534A5944" w14:textId="77777777" w:rsidR="00304550" w:rsidRPr="00653518" w:rsidRDefault="00304550" w:rsidP="00E74345">
            <w:pPr>
              <w:spacing w:line="252" w:lineRule="auto"/>
              <w:ind w:firstLine="0"/>
              <w:jc w:val="left"/>
            </w:pPr>
            <w:r>
              <w:t xml:space="preserve">2. </w:t>
            </w:r>
            <w:r w:rsidRPr="00653518">
              <w:t xml:space="preserve">Evaluate matrices </w:t>
            </w:r>
            <w:r w:rsidRPr="00653518">
              <w:rPr>
                <w:position w:val="-12"/>
              </w:rPr>
              <w:object w:dxaOrig="1700" w:dyaOrig="380" w14:anchorId="2E83F977">
                <v:shape id="_x0000_i1717" type="#_x0000_t75" style="width:84pt;height:18pt" o:ole="">
                  <v:imagedata r:id="rId1394" o:title=""/>
                </v:shape>
                <o:OLEObject Type="Embed" ProgID="Equation.DSMT4" ShapeID="_x0000_i1717" DrawAspect="Content" ObjectID="_1704284003" r:id="rId1395"/>
              </w:object>
            </w:r>
          </w:p>
          <w:p w14:paraId="664F6BD4" w14:textId="77777777" w:rsidR="00304550" w:rsidRPr="00653518" w:rsidRDefault="00304550" w:rsidP="00E74345">
            <w:pPr>
              <w:spacing w:line="252" w:lineRule="auto"/>
              <w:ind w:firstLine="0"/>
              <w:jc w:val="left"/>
            </w:pPr>
            <w:r>
              <w:t xml:space="preserve">3. </w:t>
            </w:r>
            <w:r w:rsidRPr="00653518">
              <w:t xml:space="preserve">Calculate matrix </w:t>
            </w:r>
            <w:r w:rsidRPr="00653518">
              <w:rPr>
                <w:position w:val="-12"/>
              </w:rPr>
              <w:object w:dxaOrig="460" w:dyaOrig="420" w14:anchorId="180622F3">
                <v:shape id="_x0000_i1718" type="#_x0000_t75" style="width:24pt;height:24pt" o:ole="">
                  <v:imagedata r:id="rId1396" o:title=""/>
                </v:shape>
                <o:OLEObject Type="Embed" ProgID="Equation.DSMT4" ShapeID="_x0000_i1718" DrawAspect="Content" ObjectID="_1704284004" r:id="rId1397"/>
              </w:object>
            </w:r>
          </w:p>
        </w:tc>
      </w:tr>
      <w:tr w:rsidR="00304550" w:rsidRPr="00653518" w14:paraId="666C398E" w14:textId="77777777" w:rsidTr="00E74345">
        <w:trPr>
          <w:trHeight w:val="180"/>
          <w:jc w:val="center"/>
        </w:trPr>
        <w:tc>
          <w:tcPr>
            <w:tcW w:w="5000" w:type="pct"/>
            <w:tcBorders>
              <w:top w:val="nil"/>
              <w:left w:val="nil"/>
              <w:bottom w:val="double" w:sz="6" w:space="0" w:color="auto"/>
              <w:right w:val="nil"/>
            </w:tcBorders>
            <w:vAlign w:val="center"/>
            <w:hideMark/>
          </w:tcPr>
          <w:p w14:paraId="68810614" w14:textId="77777777" w:rsidR="00304550" w:rsidRPr="00653518" w:rsidRDefault="00304550" w:rsidP="00E74345">
            <w:pPr>
              <w:spacing w:line="252" w:lineRule="auto"/>
              <w:ind w:firstLine="0"/>
              <w:rPr>
                <w:i/>
              </w:rPr>
            </w:pPr>
            <w:r w:rsidRPr="00653518">
              <w:rPr>
                <w:b/>
              </w:rPr>
              <w:t>for</w:t>
            </w:r>
            <w:r w:rsidRPr="00653518">
              <w:t xml:space="preserve"> </w:t>
            </w:r>
            <w:r w:rsidRPr="00653518">
              <w:rPr>
                <w:position w:val="-4"/>
              </w:rPr>
              <w:object w:dxaOrig="1060" w:dyaOrig="260" w14:anchorId="3E777A27">
                <v:shape id="_x0000_i1719" type="#_x0000_t75" style="width:54pt;height:12pt" o:ole="">
                  <v:imagedata r:id="rId1398" o:title=""/>
                </v:shape>
                <o:OLEObject Type="Embed" ProgID="Equation.DSMT4" ShapeID="_x0000_i1719" DrawAspect="Content" ObjectID="_1704284005" r:id="rId1399"/>
              </w:object>
            </w:r>
            <w:r w:rsidRPr="00653518">
              <w:rPr>
                <w:i/>
              </w:rPr>
              <w:t xml:space="preserve"> </w:t>
            </w:r>
          </w:p>
          <w:p w14:paraId="38D31292" w14:textId="77777777" w:rsidR="00304550" w:rsidRPr="00653518" w:rsidRDefault="00304550" w:rsidP="00E74345">
            <w:pPr>
              <w:spacing w:line="252" w:lineRule="auto"/>
              <w:ind w:firstLine="0"/>
            </w:pPr>
            <w:r>
              <w:t xml:space="preserve">    </w:t>
            </w:r>
            <w:r w:rsidRPr="00653518">
              <w:t>4. Calculate vectors</w:t>
            </w:r>
            <w:r w:rsidRPr="00653518">
              <w:rPr>
                <w:position w:val="-12"/>
              </w:rPr>
              <w:object w:dxaOrig="540" w:dyaOrig="380" w14:anchorId="0895F4A7">
                <v:shape id="_x0000_i1720" type="#_x0000_t75" style="width:30pt;height:18pt" o:ole="">
                  <v:imagedata r:id="rId1400" o:title=""/>
                </v:shape>
                <o:OLEObject Type="Embed" ProgID="Equation.DSMT4" ShapeID="_x0000_i1720" DrawAspect="Content" ObjectID="_1704284006" r:id="rId1401"/>
              </w:object>
            </w:r>
            <w:r w:rsidRPr="00653518">
              <w:t xml:space="preserve"> </w:t>
            </w:r>
          </w:p>
          <w:p w14:paraId="147C34B2" w14:textId="77777777" w:rsidR="00304550" w:rsidRPr="00653518" w:rsidRDefault="00304550" w:rsidP="00E74345">
            <w:pPr>
              <w:spacing w:line="252" w:lineRule="auto"/>
              <w:ind w:firstLine="0"/>
            </w:pPr>
            <w:r>
              <w:t xml:space="preserve">    </w:t>
            </w:r>
            <w:r w:rsidRPr="00653518">
              <w:t xml:space="preserve">5. Calculate </w:t>
            </w:r>
            <w:r w:rsidRPr="00653518">
              <w:rPr>
                <w:position w:val="-14"/>
              </w:rPr>
              <w:object w:dxaOrig="660" w:dyaOrig="400" w14:anchorId="7BD74CE8">
                <v:shape id="_x0000_i1721" type="#_x0000_t75" style="width:36pt;height:18pt" o:ole="">
                  <v:imagedata r:id="rId1402" o:title=""/>
                </v:shape>
                <o:OLEObject Type="Embed" ProgID="Equation.DSMT4" ShapeID="_x0000_i1721" DrawAspect="Content" ObjectID="_1704284007" r:id="rId1403"/>
              </w:object>
            </w:r>
            <w:r w:rsidRPr="00653518">
              <w:t xml:space="preserve">: </w:t>
            </w:r>
            <w:r w:rsidRPr="00653518">
              <w:rPr>
                <w:position w:val="-24"/>
              </w:rPr>
              <w:object w:dxaOrig="4500" w:dyaOrig="660" w14:anchorId="0DAE60DD">
                <v:shape id="_x0000_i1722" type="#_x0000_t75" style="width:228pt;height:36pt" o:ole="">
                  <v:imagedata r:id="rId1404" o:title=""/>
                </v:shape>
                <o:OLEObject Type="Embed" ProgID="Equation.DSMT4" ShapeID="_x0000_i1722" DrawAspect="Content" ObjectID="_1704284008" r:id="rId1405"/>
              </w:object>
            </w:r>
          </w:p>
          <w:p w14:paraId="7BFE5957" w14:textId="77777777" w:rsidR="00304550" w:rsidRPr="00653518" w:rsidRDefault="00304550" w:rsidP="00E74345">
            <w:pPr>
              <w:spacing w:line="252" w:lineRule="auto"/>
              <w:ind w:firstLine="0"/>
            </w:pPr>
            <w:r>
              <w:t xml:space="preserve">    </w:t>
            </w:r>
            <w:r w:rsidRPr="00653518">
              <w:t xml:space="preserve">6. Calculate </w:t>
            </w:r>
            <w:r w:rsidRPr="00653518">
              <w:rPr>
                <w:position w:val="-14"/>
              </w:rPr>
              <w:object w:dxaOrig="639" w:dyaOrig="400" w14:anchorId="75C6A612">
                <v:shape id="_x0000_i1723" type="#_x0000_t75" style="width:30pt;height:18pt" o:ole="">
                  <v:imagedata r:id="rId1406" o:title=""/>
                </v:shape>
                <o:OLEObject Type="Embed" ProgID="Equation.DSMT4" ShapeID="_x0000_i1723" DrawAspect="Content" ObjectID="_1704284009" r:id="rId1407"/>
              </w:object>
            </w:r>
            <w:r w:rsidRPr="00653518">
              <w:t xml:space="preserve">: </w:t>
            </w:r>
            <w:r w:rsidRPr="00653518">
              <w:rPr>
                <w:position w:val="-14"/>
              </w:rPr>
              <w:object w:dxaOrig="3220" w:dyaOrig="440" w14:anchorId="60DDEBAF">
                <v:shape id="_x0000_i1724" type="#_x0000_t75" style="width:162pt;height:24pt" o:ole="">
                  <v:imagedata r:id="rId1408" o:title=""/>
                </v:shape>
                <o:OLEObject Type="Embed" ProgID="Equation.DSMT4" ShapeID="_x0000_i1724" DrawAspect="Content" ObjectID="_1704284010" r:id="rId1409"/>
              </w:object>
            </w:r>
            <w:r w:rsidRPr="00653518">
              <w:t xml:space="preserve"> </w:t>
            </w:r>
          </w:p>
          <w:p w14:paraId="67B66626" w14:textId="77777777" w:rsidR="00304550" w:rsidRPr="00653518" w:rsidRDefault="00304550" w:rsidP="00E74345">
            <w:pPr>
              <w:spacing w:line="252" w:lineRule="auto"/>
              <w:ind w:firstLine="0"/>
              <w:rPr>
                <w:b/>
              </w:rPr>
            </w:pPr>
            <w:r w:rsidRPr="00653518">
              <w:rPr>
                <w:b/>
              </w:rPr>
              <w:t>end</w:t>
            </w:r>
          </w:p>
          <w:p w14:paraId="5B79B045" w14:textId="77777777" w:rsidR="00304550" w:rsidRPr="00653518" w:rsidRDefault="00304550" w:rsidP="00E74345">
            <w:pPr>
              <w:spacing w:line="252" w:lineRule="auto"/>
              <w:ind w:firstLine="0"/>
              <w:rPr>
                <w:bCs/>
              </w:rPr>
            </w:pPr>
            <w:r w:rsidRPr="00653518">
              <w:rPr>
                <w:bCs/>
              </w:rPr>
              <w:t xml:space="preserve">7. Calculate </w:t>
            </w:r>
            <w:r w:rsidRPr="00653518">
              <w:rPr>
                <w:position w:val="-12"/>
              </w:rPr>
              <w:object w:dxaOrig="2000" w:dyaOrig="380" w14:anchorId="3CA78F30">
                <v:shape id="_x0000_i1725" type="#_x0000_t75" style="width:102pt;height:18pt" o:ole="">
                  <v:imagedata r:id="rId1410" o:title=""/>
                </v:shape>
                <o:OLEObject Type="Embed" ProgID="Equation.DSMT4" ShapeID="_x0000_i1725" DrawAspect="Content" ObjectID="_1704284011" r:id="rId1411"/>
              </w:object>
            </w:r>
            <w:r w:rsidRPr="00653518">
              <w:t xml:space="preserve">using </w:t>
            </w:r>
            <w:r>
              <w:rPr>
                <w:iCs/>
              </w:rPr>
              <w:fldChar w:fldCharType="begin"/>
            </w:r>
            <w:r>
              <w:rPr>
                <w:iCs/>
              </w:rPr>
              <w:instrText xml:space="preserve"> GOTOBUTTON ZEqnNum433469  \* MERGEFORMAT </w:instrText>
            </w:r>
            <w:r>
              <w:rPr>
                <w:iCs/>
              </w:rPr>
              <w:fldChar w:fldCharType="begin"/>
            </w:r>
            <w:r>
              <w:rPr>
                <w:iCs/>
              </w:rPr>
              <w:instrText xml:space="preserve"> REF ZEqnNum433469 \* Charformat \! \* MERGEFORMAT </w:instrText>
            </w:r>
            <w:r>
              <w:rPr>
                <w:iCs/>
              </w:rPr>
              <w:fldChar w:fldCharType="separate"/>
            </w:r>
            <w:r w:rsidRPr="009B7CEC">
              <w:rPr>
                <w:iCs/>
              </w:rPr>
              <w:instrText>(7-10)</w:instrText>
            </w:r>
            <w:r>
              <w:rPr>
                <w:iCs/>
              </w:rPr>
              <w:fldChar w:fldCharType="end"/>
            </w:r>
            <w:r>
              <w:rPr>
                <w:iCs/>
              </w:rPr>
              <w:fldChar w:fldCharType="end"/>
            </w:r>
          </w:p>
        </w:tc>
      </w:tr>
    </w:tbl>
    <w:p w14:paraId="60E8EB67" w14:textId="77777777" w:rsidR="00304550" w:rsidRDefault="00304550" w:rsidP="00304550">
      <w:pPr>
        <w:rPr>
          <w:sz w:val="20"/>
          <w:szCs w:val="20"/>
        </w:rPr>
      </w:pPr>
      <w:r>
        <w:t xml:space="preserve">From Algorithm 9, the major computation cost lies in the for loop of calculating </w:t>
      </w:r>
      <w:r w:rsidRPr="00B10E33">
        <w:rPr>
          <w:position w:val="-10"/>
        </w:rPr>
        <w:object w:dxaOrig="2299" w:dyaOrig="320" w14:anchorId="032CEC86">
          <v:shape id="_x0000_i1726" type="#_x0000_t75" style="width:114pt;height:18pt" o:ole="">
            <v:imagedata r:id="rId1412" o:title=""/>
          </v:shape>
          <o:OLEObject Type="Embed" ProgID="Equation.DSMT4" ShapeID="_x0000_i1726" DrawAspect="Content" ObjectID="_1704284012" r:id="rId1413"/>
        </w:object>
      </w:r>
      <w:r>
        <w:t xml:space="preserve"> from </w:t>
      </w:r>
      <w:r w:rsidRPr="00B10E33">
        <w:rPr>
          <w:position w:val="-12"/>
        </w:rPr>
        <w:object w:dxaOrig="1120" w:dyaOrig="380" w14:anchorId="6D7A7A1D">
          <v:shape id="_x0000_i1727" type="#_x0000_t75" style="width:54pt;height:18pt" o:ole="">
            <v:imagedata r:id="rId1414" o:title=""/>
          </v:shape>
          <o:OLEObject Type="Embed" ProgID="Equation.DSMT4" ShapeID="_x0000_i1727" DrawAspect="Content" ObjectID="_1704284013" r:id="rId1415"/>
        </w:object>
      </w:r>
      <w:r>
        <w:t xml:space="preserve">. Such an affine recursive problem is studied in [69] and its complexity is </w:t>
      </w:r>
      <w:r w:rsidRPr="00B10E33">
        <w:rPr>
          <w:position w:val="-10"/>
        </w:rPr>
        <w:object w:dxaOrig="840" w:dyaOrig="400" w14:anchorId="0EAB958A">
          <v:shape id="_x0000_i1728" type="#_x0000_t75" style="width:42pt;height:18pt" o:ole="">
            <v:imagedata r:id="rId1416" o:title=""/>
          </v:shape>
          <o:OLEObject Type="Embed" ProgID="Equation.DSMT4" ShapeID="_x0000_i1728" DrawAspect="Content" ObjectID="_1704284014" r:id="rId1417"/>
        </w:object>
      </w:r>
      <w:r>
        <w:t xml:space="preserve">. Besides, the calculation of matrix inverse in step 3 is also </w:t>
      </w:r>
      <w:r w:rsidRPr="00B10E33">
        <w:rPr>
          <w:position w:val="-10"/>
        </w:rPr>
        <w:object w:dxaOrig="639" w:dyaOrig="400" w14:anchorId="67948202">
          <v:shape id="_x0000_i1729" type="#_x0000_t75" style="width:30pt;height:18pt" o:ole="">
            <v:imagedata r:id="rId1418" o:title=""/>
          </v:shape>
          <o:OLEObject Type="Embed" ProgID="Equation.DSMT4" ShapeID="_x0000_i1729" DrawAspect="Content" ObjectID="_1704284015" r:id="rId1419"/>
        </w:object>
      </w:r>
      <w:r>
        <w:t xml:space="preserve"> in a naive implementation and it only needs to be executed once, regardless of </w:t>
      </w:r>
      <w:r>
        <w:lastRenderedPageBreak/>
        <w:t xml:space="preserve">the selection of </w:t>
      </w:r>
      <w:r>
        <w:rPr>
          <w:i/>
          <w:iCs/>
        </w:rPr>
        <w:t>K</w:t>
      </w:r>
      <w:r>
        <w:t xml:space="preserve">.  The remaining steps 1, 2, 4, and 7 are neglectable. Therefore, the complexity of the proposed algorithm is </w:t>
      </w:r>
      <w:r w:rsidRPr="00B10E33">
        <w:rPr>
          <w:position w:val="-10"/>
        </w:rPr>
        <w:object w:dxaOrig="840" w:dyaOrig="400" w14:anchorId="474C6D61">
          <v:shape id="_x0000_i1730" type="#_x0000_t75" style="width:42pt;height:18pt" o:ole="">
            <v:imagedata r:id="rId1420" o:title=""/>
          </v:shape>
          <o:OLEObject Type="Embed" ProgID="Equation.DSMT4" ShapeID="_x0000_i1730" DrawAspect="Content" ObjectID="_1704284016" r:id="rId1421"/>
        </w:object>
      </w:r>
      <w:r>
        <w:t>.</w:t>
      </w:r>
    </w:p>
    <w:p w14:paraId="629BC10E" w14:textId="77777777" w:rsidR="00304550" w:rsidRPr="008350A4" w:rsidRDefault="00304550" w:rsidP="00304550"/>
    <w:p w14:paraId="0C4A32D8" w14:textId="77777777" w:rsidR="00304550" w:rsidRDefault="00304550" w:rsidP="00304550">
      <w:pPr>
        <w:pStyle w:val="Heading2"/>
      </w:pPr>
      <w:bookmarkStart w:id="216" w:name="_Toc93064791"/>
      <w:r>
        <w:t>7.3 Application to Power System DAEs</w:t>
      </w:r>
      <w:bookmarkEnd w:id="216"/>
    </w:p>
    <w:p w14:paraId="158D4C82" w14:textId="77777777" w:rsidR="00304550" w:rsidRDefault="00304550" w:rsidP="00304550">
      <w:pPr>
        <w:rPr>
          <w:sz w:val="20"/>
          <w:szCs w:val="20"/>
        </w:rPr>
      </w:pPr>
      <w:r>
        <w:t xml:space="preserve">The widely used power system DAE model is written as </w:t>
      </w:r>
    </w:p>
    <w:p w14:paraId="68BCC801" w14:textId="77777777" w:rsidR="00304550" w:rsidRDefault="00304550" w:rsidP="00304550">
      <w:pPr>
        <w:pStyle w:val="Equation0"/>
        <w:spacing w:line="480" w:lineRule="auto"/>
      </w:pPr>
      <w:r>
        <w:tab/>
      </w:r>
      <w:r w:rsidRPr="00B10E33">
        <w:rPr>
          <w:position w:val="-30"/>
        </w:rPr>
        <w:object w:dxaOrig="2400" w:dyaOrig="720" w14:anchorId="5A0CF63B">
          <v:shape id="_x0000_i1731" type="#_x0000_t75" style="width:120pt;height:36pt" o:ole="">
            <v:imagedata r:id="rId1422" o:title=""/>
          </v:shape>
          <o:OLEObject Type="Embed" ProgID="Equation.DSMT4" ShapeID="_x0000_i1731" DrawAspect="Content" ObjectID="_1704284017" r:id="rId1423"/>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217" w:name="ZEqnNum640483"/>
      <w:r>
        <w:instrText>(</w:instrText>
      </w:r>
      <w:r w:rsidR="00C71E21">
        <w:fldChar w:fldCharType="begin"/>
      </w:r>
      <w:r w:rsidR="00C71E21">
        <w:instrText xml:space="preserve"> SEQ MTChap \c \* Arabic \* MERGEFORMAT </w:instrText>
      </w:r>
      <w:r w:rsidR="00C71E21">
        <w:fldChar w:fldCharType="separate"/>
      </w:r>
      <w:r>
        <w:rPr>
          <w:noProof/>
        </w:rPr>
        <w:instrText>7</w:instrText>
      </w:r>
      <w:r w:rsidR="00C71E21">
        <w:rPr>
          <w:noProof/>
        </w:rPr>
        <w:fldChar w:fldCharType="end"/>
      </w:r>
      <w:r>
        <w:instrText>-</w:instrText>
      </w:r>
      <w:r w:rsidR="00C71E21">
        <w:fldChar w:fldCharType="begin"/>
      </w:r>
      <w:r w:rsidR="00C71E21">
        <w:instrText xml:space="preserve"> SEQ MTEqn \c \* Arabic \* MERGEFORMAT </w:instrText>
      </w:r>
      <w:r w:rsidR="00C71E21">
        <w:fldChar w:fldCharType="separate"/>
      </w:r>
      <w:r>
        <w:rPr>
          <w:noProof/>
        </w:rPr>
        <w:instrText>11</w:instrText>
      </w:r>
      <w:r w:rsidR="00C71E21">
        <w:rPr>
          <w:noProof/>
        </w:rPr>
        <w:fldChar w:fldCharType="end"/>
      </w:r>
      <w:r>
        <w:instrText>)</w:instrText>
      </w:r>
      <w:bookmarkEnd w:id="217"/>
      <w:r>
        <w:fldChar w:fldCharType="end"/>
      </w:r>
    </w:p>
    <w:p w14:paraId="2D51B1B8" w14:textId="77777777" w:rsidR="00304550" w:rsidRDefault="00304550" w:rsidP="00304550">
      <w:r>
        <w:t xml:space="preserve">where </w:t>
      </w:r>
      <w:r w:rsidRPr="00B10E33">
        <w:rPr>
          <w:position w:val="-6"/>
        </w:rPr>
        <w:object w:dxaOrig="660" w:dyaOrig="279" w14:anchorId="3E4F2706">
          <v:shape id="_x0000_i1732" type="#_x0000_t75" style="width:36pt;height:12pt" o:ole="">
            <v:imagedata r:id="rId1424" o:title=""/>
          </v:shape>
          <o:OLEObject Type="Embed" ProgID="Equation.DSMT4" ShapeID="_x0000_i1732" DrawAspect="Content" ObjectID="_1704284018" r:id="rId1425"/>
        </w:object>
      </w:r>
      <w:r>
        <w:t xml:space="preserve"> is the independent variable with the physical meaning of time, </w:t>
      </w:r>
      <w:r w:rsidRPr="00B10E33">
        <w:rPr>
          <w:position w:val="-6"/>
        </w:rPr>
        <w:object w:dxaOrig="859" w:dyaOrig="360" w14:anchorId="7D98F91A">
          <v:shape id="_x0000_i1733" type="#_x0000_t75" style="width:42pt;height:18pt" o:ole="">
            <v:imagedata r:id="rId1426" o:title=""/>
          </v:shape>
          <o:OLEObject Type="Embed" ProgID="Equation.DSMT4" ShapeID="_x0000_i1733" DrawAspect="Content" ObjectID="_1704284019" r:id="rId1427"/>
        </w:object>
      </w:r>
      <w:r>
        <w:t xml:space="preserve">is the vector of state variables representing the dynamics of power system components such as synchronous generators, motors, and controllers, etc., </w:t>
      </w:r>
      <w:r w:rsidRPr="00B10E33">
        <w:rPr>
          <w:position w:val="-6"/>
        </w:rPr>
        <w:object w:dxaOrig="820" w:dyaOrig="360" w14:anchorId="7099582C">
          <v:shape id="_x0000_i1734" type="#_x0000_t75" style="width:42pt;height:18pt" o:ole="">
            <v:imagedata r:id="rId1428" o:title=""/>
          </v:shape>
          <o:OLEObject Type="Embed" ProgID="Equation.DSMT4" ShapeID="_x0000_i1734" DrawAspect="Content" ObjectID="_1704284020" r:id="rId1429"/>
        </w:object>
      </w:r>
      <w:r>
        <w:t xml:space="preserve"> is the vector on real and imaginary parts of bus voltages, </w:t>
      </w:r>
      <w:r w:rsidRPr="00025957">
        <w:rPr>
          <w:position w:val="-4"/>
        </w:rPr>
        <w:object w:dxaOrig="2120" w:dyaOrig="340" w14:anchorId="45D88865">
          <v:shape id="_x0000_i1735" type="#_x0000_t75" style="width:108pt;height:18pt" o:ole="">
            <v:imagedata r:id="rId1430" o:title=""/>
          </v:shape>
          <o:OLEObject Type="Embed" ProgID="Equation.DSMT4" ShapeID="_x0000_i1735" DrawAspect="Content" ObjectID="_1704284021" r:id="rId1431"/>
        </w:object>
      </w:r>
      <w:r>
        <w:t xml:space="preserve"> is a vector-valued nonlinear function for the differential equations,  </w:t>
      </w:r>
      <w:r w:rsidRPr="00025957">
        <w:rPr>
          <w:position w:val="-4"/>
        </w:rPr>
        <w:object w:dxaOrig="2020" w:dyaOrig="340" w14:anchorId="1EF560A3">
          <v:shape id="_x0000_i1736" type="#_x0000_t75" style="width:102pt;height:18pt" o:ole="">
            <v:imagedata r:id="rId1432" o:title=""/>
          </v:shape>
          <o:OLEObject Type="Embed" ProgID="Equation.DSMT4" ShapeID="_x0000_i1736" DrawAspect="Content" ObjectID="_1704284022" r:id="rId1433"/>
        </w:object>
      </w:r>
      <w:r>
        <w:t xml:space="preserve"> the vector-valued function on real and imaginary parts of current injections, and </w:t>
      </w:r>
      <w:r w:rsidRPr="00B10E33">
        <w:rPr>
          <w:position w:val="-12"/>
        </w:rPr>
        <w:object w:dxaOrig="1340" w:dyaOrig="420" w14:anchorId="46890DCE">
          <v:shape id="_x0000_i1737" type="#_x0000_t75" style="width:66pt;height:24pt" o:ole="">
            <v:imagedata r:id="rId1434" o:title=""/>
          </v:shape>
          <o:OLEObject Type="Embed" ProgID="Equation.DSMT4" ShapeID="_x0000_i1737" DrawAspect="Content" ObjectID="_1704284023" r:id="rId1435"/>
        </w:object>
      </w:r>
      <w:r>
        <w:t xml:space="preserve"> is the constant admittance matrix on the power network. </w:t>
      </w:r>
    </w:p>
    <w:p w14:paraId="321BB424" w14:textId="77777777" w:rsidR="00304550" w:rsidRDefault="00304550" w:rsidP="00304550">
      <w:r>
        <w:t>N</w:t>
      </w:r>
      <w:r>
        <w:rPr>
          <w:lang w:eastAsia="zh-CN"/>
        </w:rPr>
        <w:t>ot</w:t>
      </w:r>
      <w:r>
        <w:t xml:space="preserve">e that a power system DAE model usually represents voltages and current injections at buses and admittances of network branches by phasors, i.e. complex numbers. However, the resulting complex equations of the model can be separated into equations respectively on the real and imaginary parts such that only real equations and real analytical functions are considered. Therefore, the </w:t>
      </w:r>
      <w:r w:rsidRPr="00B10E33">
        <w:rPr>
          <w:position w:val="-12"/>
        </w:rPr>
        <w:object w:dxaOrig="1420" w:dyaOrig="380" w14:anchorId="12E36158">
          <v:shape id="_x0000_i1738" type="#_x0000_t75" style="width:1in;height:18pt" o:ole="">
            <v:imagedata r:id="rId1436" o:title=""/>
          </v:shape>
          <o:OLEObject Type="Embed" ProgID="Equation.DSMT4" ShapeID="_x0000_i1738" DrawAspect="Content" ObjectID="_1704284024" r:id="rId1437"/>
        </w:object>
      </w:r>
      <w:r>
        <w:t xml:space="preserve"> are defined below, where </w:t>
      </w:r>
      <w:r w:rsidRPr="00B10E33">
        <w:rPr>
          <w:position w:val="-10"/>
        </w:rPr>
        <w:object w:dxaOrig="560" w:dyaOrig="320" w14:anchorId="381A27B7">
          <v:shape id="_x0000_i1739" type="#_x0000_t75" style="width:30pt;height:18pt" o:ole="">
            <v:imagedata r:id="rId1438" o:title=""/>
          </v:shape>
          <o:OLEObject Type="Embed" ProgID="Equation.DSMT4" ShapeID="_x0000_i1739" DrawAspect="Content" ObjectID="_1704284025" r:id="rId1439"/>
        </w:object>
      </w:r>
      <w:r>
        <w:t xml:space="preserve"> are the set of buses and branches respectively, </w:t>
      </w:r>
      <w:r w:rsidRPr="00B10E33">
        <w:rPr>
          <w:position w:val="-16"/>
        </w:rPr>
        <w:object w:dxaOrig="780" w:dyaOrig="420" w14:anchorId="5E725A8A">
          <v:shape id="_x0000_i1740" type="#_x0000_t75" style="width:42pt;height:24pt" o:ole="">
            <v:imagedata r:id="rId1440" o:title=""/>
          </v:shape>
          <o:OLEObject Type="Embed" ProgID="Equation.DSMT4" ShapeID="_x0000_i1740" DrawAspect="Content" ObjectID="_1704284026" r:id="rId1441"/>
        </w:object>
      </w:r>
      <w:r>
        <w:t xml:space="preserve">are the real and </w:t>
      </w:r>
      <w:r>
        <w:lastRenderedPageBreak/>
        <w:t xml:space="preserve">imaginary parts of voltages at the bus </w:t>
      </w:r>
      <w:r w:rsidRPr="00025957">
        <w:rPr>
          <w:position w:val="-4"/>
        </w:rPr>
        <w:object w:dxaOrig="139" w:dyaOrig="240" w14:anchorId="64084FC6">
          <v:shape id="_x0000_i1741" type="#_x0000_t75" style="width:6pt;height:12pt" o:ole="">
            <v:imagedata r:id="rId1442" o:title=""/>
          </v:shape>
          <o:OLEObject Type="Embed" ProgID="Equation.DSMT4" ShapeID="_x0000_i1741" DrawAspect="Content" ObjectID="_1704284027" r:id="rId1443"/>
        </w:object>
      </w:r>
      <w:r>
        <w:t xml:space="preserve">, </w:t>
      </w:r>
      <w:r w:rsidRPr="00B10E33">
        <w:rPr>
          <w:position w:val="-16"/>
        </w:rPr>
        <w:object w:dxaOrig="680" w:dyaOrig="420" w14:anchorId="2DE9517F">
          <v:shape id="_x0000_i1742" type="#_x0000_t75" style="width:36pt;height:24pt" o:ole="">
            <v:imagedata r:id="rId1444" o:title=""/>
          </v:shape>
          <o:OLEObject Type="Embed" ProgID="Equation.DSMT4" ShapeID="_x0000_i1742" DrawAspect="Content" ObjectID="_1704284028" r:id="rId1445"/>
        </w:object>
      </w:r>
      <w:r>
        <w:t xml:space="preserve">are the real and imaginary parts of currents at bus </w:t>
      </w:r>
      <w:r w:rsidRPr="00025957">
        <w:rPr>
          <w:position w:val="-4"/>
        </w:rPr>
        <w:object w:dxaOrig="139" w:dyaOrig="240" w14:anchorId="6AE8448F">
          <v:shape id="_x0000_i1743" type="#_x0000_t75" style="width:6pt;height:12pt" o:ole="">
            <v:imagedata r:id="rId1446" o:title=""/>
          </v:shape>
          <o:OLEObject Type="Embed" ProgID="Equation.DSMT4" ShapeID="_x0000_i1743" DrawAspect="Content" ObjectID="_1704284029" r:id="rId1447"/>
        </w:object>
      </w:r>
      <w:r>
        <w:t xml:space="preserve"> and </w:t>
      </w:r>
      <w:r w:rsidRPr="00B10E33">
        <w:rPr>
          <w:position w:val="-16"/>
        </w:rPr>
        <w:object w:dxaOrig="720" w:dyaOrig="420" w14:anchorId="6B9B1077">
          <v:shape id="_x0000_i1744" type="#_x0000_t75" style="width:36pt;height:24pt" o:ole="">
            <v:imagedata r:id="rId1448" o:title=""/>
          </v:shape>
          <o:OLEObject Type="Embed" ProgID="Equation.DSMT4" ShapeID="_x0000_i1744" DrawAspect="Content" ObjectID="_1704284030" r:id="rId1449"/>
        </w:object>
      </w:r>
      <w:r>
        <w:t xml:space="preserve"> are the conductance and susceptance of the branch </w:t>
      </w:r>
      <w:r w:rsidRPr="00B10E33">
        <w:rPr>
          <w:position w:val="-10"/>
        </w:rPr>
        <w:object w:dxaOrig="499" w:dyaOrig="320" w14:anchorId="36D3A270">
          <v:shape id="_x0000_i1745" type="#_x0000_t75" style="width:24pt;height:18pt" o:ole="">
            <v:imagedata r:id="rId1450" o:title=""/>
          </v:shape>
          <o:OLEObject Type="Embed" ProgID="Equation.DSMT4" ShapeID="_x0000_i1745" DrawAspect="Content" ObjectID="_1704284031" r:id="rId1451"/>
        </w:object>
      </w:r>
      <w:r>
        <w:t xml:space="preserve"> .</w:t>
      </w:r>
    </w:p>
    <w:p w14:paraId="6BDA89D0" w14:textId="77777777" w:rsidR="00304550" w:rsidRDefault="00304550" w:rsidP="00304550">
      <w:pPr>
        <w:pStyle w:val="Equation0"/>
      </w:pPr>
      <w:r>
        <w:tab/>
      </w:r>
      <w:r w:rsidRPr="00DA526B">
        <w:rPr>
          <w:position w:val="-18"/>
        </w:rPr>
        <w:object w:dxaOrig="4000" w:dyaOrig="460" w14:anchorId="700B6A3E">
          <v:shape id="_x0000_i1746" type="#_x0000_t75" style="width:198pt;height:24pt" o:ole="">
            <v:imagedata r:id="rId1452" o:title=""/>
          </v:shape>
          <o:OLEObject Type="Embed" ProgID="Equation.DSMT4" ShapeID="_x0000_i1746" DrawAspect="Content" ObjectID="_1704284032" r:id="rId1453"/>
        </w:object>
      </w:r>
    </w:p>
    <w:p w14:paraId="39E5EE5E" w14:textId="77777777" w:rsidR="00304550" w:rsidRDefault="00304550" w:rsidP="00304550">
      <w:pPr>
        <w:pStyle w:val="Equation0"/>
      </w:pPr>
      <w:r>
        <w:tab/>
      </w:r>
      <w:r w:rsidRPr="00B10E33">
        <w:rPr>
          <w:position w:val="-34"/>
        </w:rPr>
        <w:object w:dxaOrig="4560" w:dyaOrig="800" w14:anchorId="00F7B846">
          <v:shape id="_x0000_i1747" type="#_x0000_t75" style="width:228pt;height:42pt" o:ole="">
            <v:imagedata r:id="rId1454" o:title=""/>
          </v:shape>
          <o:OLEObject Type="Embed" ProgID="Equation.DSMT4" ShapeID="_x0000_i1747" DrawAspect="Content" ObjectID="_1704284033" r:id="rId1455"/>
        </w:object>
      </w:r>
    </w:p>
    <w:p w14:paraId="44F66517" w14:textId="77777777" w:rsidR="00304550" w:rsidRDefault="00304550" w:rsidP="00304550">
      <w:r>
        <w:t xml:space="preserve">The equation </w:t>
      </w:r>
      <w:r>
        <w:rPr>
          <w:iCs/>
        </w:rPr>
        <w:fldChar w:fldCharType="begin"/>
      </w:r>
      <w:r>
        <w:rPr>
          <w:iCs/>
        </w:rPr>
        <w:instrText xml:space="preserve"> GOTOBUTTON ZEqnNum640483  \* MERGEFORMAT </w:instrText>
      </w:r>
      <w:r>
        <w:rPr>
          <w:iCs/>
        </w:rPr>
        <w:fldChar w:fldCharType="begin"/>
      </w:r>
      <w:r>
        <w:rPr>
          <w:iCs/>
        </w:rPr>
        <w:instrText xml:space="preserve"> REF ZEqnNum640483 \* Charformat \! \* MERGEFORMAT </w:instrText>
      </w:r>
      <w:r>
        <w:rPr>
          <w:iCs/>
        </w:rPr>
        <w:fldChar w:fldCharType="separate"/>
      </w:r>
      <w:r w:rsidRPr="009B7CEC">
        <w:rPr>
          <w:iCs/>
        </w:rPr>
        <w:instrText>(7-11)</w:instrText>
      </w:r>
      <w:r>
        <w:rPr>
          <w:iCs/>
        </w:rPr>
        <w:fldChar w:fldCharType="end"/>
      </w:r>
      <w:r>
        <w:rPr>
          <w:iCs/>
        </w:rPr>
        <w:fldChar w:fldCharType="end"/>
      </w:r>
      <w:r>
        <w:t xml:space="preserve"> can be further written as </w:t>
      </w:r>
      <w:r>
        <w:rPr>
          <w:iCs/>
        </w:rPr>
        <w:fldChar w:fldCharType="begin"/>
      </w:r>
      <w:r>
        <w:rPr>
          <w:iCs/>
        </w:rPr>
        <w:instrText xml:space="preserve"> GOTOBUTTON ZEqnNum766683  \* MERGEFORMAT </w:instrText>
      </w:r>
      <w:r>
        <w:rPr>
          <w:iCs/>
        </w:rPr>
        <w:fldChar w:fldCharType="begin"/>
      </w:r>
      <w:r>
        <w:rPr>
          <w:iCs/>
        </w:rPr>
        <w:instrText xml:space="preserve"> REF ZEqnNum766683 \* Charformat \! \* MERGEFORMAT </w:instrText>
      </w:r>
      <w:r>
        <w:rPr>
          <w:iCs/>
        </w:rPr>
        <w:fldChar w:fldCharType="separate"/>
      </w:r>
      <w:r w:rsidRPr="009B7CEC">
        <w:rPr>
          <w:iCs/>
        </w:rPr>
        <w:instrText>(7-12)</w:instrText>
      </w:r>
      <w:r>
        <w:rPr>
          <w:iCs/>
        </w:rPr>
        <w:fldChar w:fldCharType="end"/>
      </w:r>
      <w:r>
        <w:rPr>
          <w:iCs/>
        </w:rPr>
        <w:fldChar w:fldCharType="end"/>
      </w:r>
      <w:r>
        <w:t>-</w:t>
      </w:r>
      <w:r>
        <w:rPr>
          <w:iCs/>
        </w:rPr>
        <w:fldChar w:fldCharType="begin"/>
      </w:r>
      <w:r>
        <w:rPr>
          <w:iCs/>
        </w:rPr>
        <w:instrText xml:space="preserve"> GOTOBUTTON ZEqnNum956061  \* MERGEFORMAT </w:instrText>
      </w:r>
      <w:r>
        <w:rPr>
          <w:iCs/>
        </w:rPr>
        <w:fldChar w:fldCharType="begin"/>
      </w:r>
      <w:r>
        <w:rPr>
          <w:iCs/>
        </w:rPr>
        <w:instrText xml:space="preserve"> REF ZEqnNum956061 \* Charformat \! \* MERGEFORMAT </w:instrText>
      </w:r>
      <w:r>
        <w:rPr>
          <w:iCs/>
        </w:rPr>
        <w:fldChar w:fldCharType="separate"/>
      </w:r>
      <w:r w:rsidRPr="009B7CEC">
        <w:rPr>
          <w:iCs/>
        </w:rPr>
        <w:instrText>(7-14)</w:instrText>
      </w:r>
      <w:r>
        <w:rPr>
          <w:iCs/>
        </w:rPr>
        <w:fldChar w:fldCharType="end"/>
      </w:r>
      <w:r>
        <w:rPr>
          <w:iCs/>
        </w:rPr>
        <w:fldChar w:fldCharType="end"/>
      </w:r>
      <w:r>
        <w:t xml:space="preserve">, representing the three major components in a power system: the generators, loads, and the power transmission network, where </w:t>
      </w:r>
      <w:r w:rsidRPr="00B10E33">
        <w:rPr>
          <w:position w:val="-16"/>
        </w:rPr>
        <w:object w:dxaOrig="2260" w:dyaOrig="499" w14:anchorId="3A6510B3">
          <v:shape id="_x0000_i1748" type="#_x0000_t75" style="width:114pt;height:24pt" o:ole="">
            <v:imagedata r:id="rId1456" o:title=""/>
          </v:shape>
          <o:OLEObject Type="Embed" ProgID="Equation.DSMT4" ShapeID="_x0000_i1748" DrawAspect="Content" ObjectID="_1704284034" r:id="rId1457"/>
        </w:object>
      </w:r>
      <w:r>
        <w:t xml:space="preserve"> means the current injection from generator</w:t>
      </w:r>
      <w:r>
        <w:rPr>
          <w:lang w:eastAsia="zh-CN"/>
        </w:rPr>
        <w:t xml:space="preserve">s </w:t>
      </w:r>
      <w:r>
        <w:t xml:space="preserve">and </w:t>
      </w:r>
      <w:r w:rsidRPr="00B10E33">
        <w:rPr>
          <w:position w:val="-12"/>
        </w:rPr>
        <w:object w:dxaOrig="1540" w:dyaOrig="420" w14:anchorId="523E7081">
          <v:shape id="_x0000_i1749" type="#_x0000_t75" style="width:78pt;height:24pt" o:ole="">
            <v:imagedata r:id="rId1458" o:title=""/>
          </v:shape>
          <o:OLEObject Type="Embed" ProgID="Equation.DSMT4" ShapeID="_x0000_i1749" DrawAspect="Content" ObjectID="_1704284035" r:id="rId1459"/>
        </w:object>
      </w:r>
      <w:r>
        <w:t xml:space="preserve">represents the current injection from loads, subscripts </w:t>
      </w:r>
      <w:r>
        <w:rPr>
          <w:i/>
          <w:iCs/>
        </w:rPr>
        <w:t>g</w:t>
      </w:r>
      <w:r>
        <w:t xml:space="preserve"> and </w:t>
      </w:r>
      <w:r>
        <w:rPr>
          <w:i/>
          <w:iCs/>
        </w:rPr>
        <w:t>l</w:t>
      </w:r>
      <w:r>
        <w:t xml:space="preserve"> represent the generators and loads, respectively and </w:t>
      </w:r>
      <w:r w:rsidRPr="00B10E33">
        <w:rPr>
          <w:position w:val="-16"/>
        </w:rPr>
        <w:object w:dxaOrig="1320" w:dyaOrig="420" w14:anchorId="406EE320">
          <v:shape id="_x0000_i1750" type="#_x0000_t75" style="width:66pt;height:24pt" o:ole="">
            <v:imagedata r:id="rId1460" o:title=""/>
          </v:shape>
          <o:OLEObject Type="Embed" ProgID="Equation.DSMT4" ShapeID="_x0000_i1750" DrawAspect="Content" ObjectID="_1704284036" r:id="rId1461"/>
        </w:object>
      </w:r>
      <w:r>
        <w:t xml:space="preserve">.  </w:t>
      </w:r>
    </w:p>
    <w:p w14:paraId="3B90EE22" w14:textId="77777777" w:rsidR="00304550" w:rsidRDefault="00304550" w:rsidP="00304550">
      <w:r>
        <w:t>The model of generators:</w:t>
      </w:r>
      <w:r>
        <w:tab/>
      </w:r>
    </w:p>
    <w:p w14:paraId="420C72D5" w14:textId="77777777" w:rsidR="00304550" w:rsidRDefault="00304550" w:rsidP="00304550">
      <w:pPr>
        <w:pStyle w:val="Equation0"/>
        <w:spacing w:line="480" w:lineRule="auto"/>
      </w:pPr>
      <w:r>
        <w:tab/>
      </w:r>
      <w:r w:rsidRPr="00B10E33">
        <w:rPr>
          <w:position w:val="-34"/>
        </w:rPr>
        <w:object w:dxaOrig="2120" w:dyaOrig="800" w14:anchorId="790C096E">
          <v:shape id="_x0000_i1751" type="#_x0000_t75" style="width:108pt;height:42pt" o:ole="">
            <v:imagedata r:id="rId1462" o:title=""/>
          </v:shape>
          <o:OLEObject Type="Embed" ProgID="Equation.DSMT4" ShapeID="_x0000_i1751" DrawAspect="Content" ObjectID="_1704284037" r:id="rId1463"/>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218" w:name="ZEqnNum766683"/>
      <w:r>
        <w:instrText>(</w:instrText>
      </w:r>
      <w:r w:rsidR="00C71E21">
        <w:fldChar w:fldCharType="begin"/>
      </w:r>
      <w:r w:rsidR="00C71E21">
        <w:instrText xml:space="preserve"> SEQ MTChap \c \* Arabic \* MERGEFORMAT </w:instrText>
      </w:r>
      <w:r w:rsidR="00C71E21">
        <w:fldChar w:fldCharType="separate"/>
      </w:r>
      <w:r>
        <w:rPr>
          <w:noProof/>
        </w:rPr>
        <w:instrText>7</w:instrText>
      </w:r>
      <w:r w:rsidR="00C71E21">
        <w:rPr>
          <w:noProof/>
        </w:rPr>
        <w:fldChar w:fldCharType="end"/>
      </w:r>
      <w:r>
        <w:instrText>-</w:instrText>
      </w:r>
      <w:r w:rsidR="00C71E21">
        <w:fldChar w:fldCharType="begin"/>
      </w:r>
      <w:r w:rsidR="00C71E21">
        <w:instrText xml:space="preserve"> SEQ MTEqn \c \* Arabic \* MERGEFORMAT </w:instrText>
      </w:r>
      <w:r w:rsidR="00C71E21">
        <w:fldChar w:fldCharType="separate"/>
      </w:r>
      <w:r>
        <w:rPr>
          <w:noProof/>
        </w:rPr>
        <w:instrText>12</w:instrText>
      </w:r>
      <w:r w:rsidR="00C71E21">
        <w:rPr>
          <w:noProof/>
        </w:rPr>
        <w:fldChar w:fldCharType="end"/>
      </w:r>
      <w:r>
        <w:instrText>)</w:instrText>
      </w:r>
      <w:bookmarkEnd w:id="218"/>
      <w:r>
        <w:fldChar w:fldCharType="end"/>
      </w:r>
      <w:r>
        <w:t xml:space="preserve"> </w:t>
      </w:r>
    </w:p>
    <w:p w14:paraId="729E1F1B" w14:textId="77777777" w:rsidR="00304550" w:rsidRDefault="00304550" w:rsidP="00304550">
      <w:r>
        <w:t>The model of loads:</w:t>
      </w:r>
    </w:p>
    <w:p w14:paraId="371C44D2" w14:textId="77777777" w:rsidR="00304550" w:rsidRDefault="00304550" w:rsidP="00304550">
      <w:pPr>
        <w:pStyle w:val="Equation0"/>
        <w:spacing w:line="480" w:lineRule="auto"/>
      </w:pPr>
      <w:r>
        <w:tab/>
      </w:r>
      <w:r w:rsidRPr="00B10E33">
        <w:rPr>
          <w:position w:val="-12"/>
        </w:rPr>
        <w:object w:dxaOrig="1320" w:dyaOrig="380" w14:anchorId="5DD2B3C0">
          <v:shape id="_x0000_i1752" type="#_x0000_t75" style="width:66pt;height:18pt" o:ole="">
            <v:imagedata r:id="rId1464" o:title=""/>
          </v:shape>
          <o:OLEObject Type="Embed" ProgID="Equation.DSMT4" ShapeID="_x0000_i1752" DrawAspect="Content" ObjectID="_1704284038" r:id="rId1465"/>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219" w:name="ZEqnNum817247"/>
      <w:r>
        <w:instrText>(</w:instrText>
      </w:r>
      <w:r w:rsidR="00C71E21">
        <w:fldChar w:fldCharType="begin"/>
      </w:r>
      <w:r w:rsidR="00C71E21">
        <w:instrText xml:space="preserve"> SEQ MTChap \c \* Arabic \* MERGEFORMAT </w:instrText>
      </w:r>
      <w:r w:rsidR="00C71E21">
        <w:fldChar w:fldCharType="separate"/>
      </w:r>
      <w:r>
        <w:rPr>
          <w:noProof/>
        </w:rPr>
        <w:instrText>7</w:instrText>
      </w:r>
      <w:r w:rsidR="00C71E21">
        <w:rPr>
          <w:noProof/>
        </w:rPr>
        <w:fldChar w:fldCharType="end"/>
      </w:r>
      <w:r>
        <w:instrText>-</w:instrText>
      </w:r>
      <w:r w:rsidR="00C71E21">
        <w:fldChar w:fldCharType="begin"/>
      </w:r>
      <w:r w:rsidR="00C71E21">
        <w:instrText xml:space="preserve"> SEQ MTEqn \c \* Arabic \* MERGEFORMAT </w:instrText>
      </w:r>
      <w:r w:rsidR="00C71E21">
        <w:fldChar w:fldCharType="separate"/>
      </w:r>
      <w:r>
        <w:rPr>
          <w:noProof/>
        </w:rPr>
        <w:instrText>13</w:instrText>
      </w:r>
      <w:r w:rsidR="00C71E21">
        <w:rPr>
          <w:noProof/>
        </w:rPr>
        <w:fldChar w:fldCharType="end"/>
      </w:r>
      <w:r>
        <w:instrText>)</w:instrText>
      </w:r>
      <w:bookmarkEnd w:id="219"/>
      <w:r>
        <w:fldChar w:fldCharType="end"/>
      </w:r>
    </w:p>
    <w:p w14:paraId="5289096D" w14:textId="77777777" w:rsidR="00304550" w:rsidRDefault="00304550" w:rsidP="00304550">
      <w:r>
        <w:t>The model of the power transmission network:</w:t>
      </w:r>
    </w:p>
    <w:p w14:paraId="6E3B6BF8" w14:textId="77777777" w:rsidR="00304550" w:rsidRDefault="00304550" w:rsidP="00304550">
      <w:pPr>
        <w:pStyle w:val="Equation0"/>
        <w:spacing w:line="480" w:lineRule="auto"/>
      </w:pPr>
      <w:r>
        <w:tab/>
      </w:r>
      <w:r w:rsidRPr="00B10E33">
        <w:rPr>
          <w:position w:val="-52"/>
        </w:rPr>
        <w:object w:dxaOrig="4580" w:dyaOrig="1160" w14:anchorId="7746B113">
          <v:shape id="_x0000_i1753" type="#_x0000_t75" style="width:228pt;height:60pt" o:ole="">
            <v:imagedata r:id="rId1466" o:title=""/>
          </v:shape>
          <o:OLEObject Type="Embed" ProgID="Equation.DSMT4" ShapeID="_x0000_i1753" DrawAspect="Content" ObjectID="_1704284039" r:id="rId1467"/>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220" w:name="ZEqnNum956061"/>
      <w:r>
        <w:instrText>(</w:instrText>
      </w:r>
      <w:r w:rsidR="00C71E21">
        <w:fldChar w:fldCharType="begin"/>
      </w:r>
      <w:r w:rsidR="00C71E21">
        <w:instrText xml:space="preserve"> SEQ MTChap \c \* Arabic \* MERGEFORMAT </w:instrText>
      </w:r>
      <w:r w:rsidR="00C71E21">
        <w:fldChar w:fldCharType="separate"/>
      </w:r>
      <w:r>
        <w:rPr>
          <w:noProof/>
        </w:rPr>
        <w:instrText>7</w:instrText>
      </w:r>
      <w:r w:rsidR="00C71E21">
        <w:rPr>
          <w:noProof/>
        </w:rPr>
        <w:fldChar w:fldCharType="end"/>
      </w:r>
      <w:r>
        <w:instrText>-</w:instrText>
      </w:r>
      <w:r w:rsidR="00C71E21">
        <w:fldChar w:fldCharType="begin"/>
      </w:r>
      <w:r w:rsidR="00C71E21">
        <w:instrText xml:space="preserve"> SEQ MTEqn \c \* Arabic \* MERGEFORMAT </w:instrText>
      </w:r>
      <w:r w:rsidR="00C71E21">
        <w:fldChar w:fldCharType="separate"/>
      </w:r>
      <w:r>
        <w:rPr>
          <w:noProof/>
        </w:rPr>
        <w:instrText>14</w:instrText>
      </w:r>
      <w:r w:rsidR="00C71E21">
        <w:rPr>
          <w:noProof/>
        </w:rPr>
        <w:fldChar w:fldCharType="end"/>
      </w:r>
      <w:r>
        <w:instrText>)</w:instrText>
      </w:r>
      <w:bookmarkEnd w:id="220"/>
      <w:r>
        <w:fldChar w:fldCharType="end"/>
      </w:r>
    </w:p>
    <w:p w14:paraId="78A9ECF8" w14:textId="77777777" w:rsidR="00304550" w:rsidRDefault="00304550" w:rsidP="00304550"/>
    <w:p w14:paraId="29F4EB3E" w14:textId="77777777" w:rsidR="00304550" w:rsidRDefault="00304550" w:rsidP="00304550">
      <w:r>
        <w:lastRenderedPageBreak/>
        <w:t xml:space="preserve">The compositional structure of </w:t>
      </w:r>
      <w:r w:rsidRPr="00B10E33">
        <w:rPr>
          <w:position w:val="-16"/>
        </w:rPr>
        <w:object w:dxaOrig="2780" w:dyaOrig="420" w14:anchorId="6E042E6B">
          <v:shape id="_x0000_i1754" type="#_x0000_t75" style="width:138pt;height:24pt" o:ole="">
            <v:imagedata r:id="rId1468" o:title=""/>
          </v:shape>
          <o:OLEObject Type="Embed" ProgID="Equation.DSMT4" ShapeID="_x0000_i1754" DrawAspect="Content" ObjectID="_1704284040" r:id="rId1469"/>
        </w:object>
      </w:r>
      <w:r>
        <w:t xml:space="preserve"> and </w:t>
      </w:r>
      <w:r w:rsidRPr="00B10E33">
        <w:rPr>
          <w:position w:val="-12"/>
        </w:rPr>
        <w:object w:dxaOrig="820" w:dyaOrig="380" w14:anchorId="3175BD47">
          <v:shape id="_x0000_i1755" type="#_x0000_t75" style="width:42pt;height:18pt" o:ole="">
            <v:imagedata r:id="rId1470" o:title=""/>
          </v:shape>
          <o:OLEObject Type="Embed" ProgID="Equation.DSMT4" ShapeID="_x0000_i1755" DrawAspect="Content" ObjectID="_1704284041" r:id="rId1471"/>
        </w:object>
      </w:r>
      <w:r>
        <w:t xml:space="preserve"> are obtained as follows. </w:t>
      </w:r>
    </w:p>
    <w:p w14:paraId="33F17AD2" w14:textId="77777777" w:rsidR="00304550" w:rsidRDefault="00304550" w:rsidP="00304550">
      <w:pPr>
        <w:pStyle w:val="Heading3"/>
      </w:pPr>
      <w:bookmarkStart w:id="221" w:name="_Toc93064792"/>
      <w:r>
        <w:t>7.3.1</w:t>
      </w:r>
      <w:r w:rsidRPr="000B6E47">
        <w:t xml:space="preserve">. </w:t>
      </w:r>
      <w:r>
        <w:t>ARF of Load Model</w:t>
      </w:r>
      <w:bookmarkEnd w:id="221"/>
    </w:p>
    <w:p w14:paraId="5201A733" w14:textId="77777777" w:rsidR="00304550" w:rsidRDefault="00304550" w:rsidP="00304550">
      <w:pPr>
        <w:rPr>
          <w:sz w:val="20"/>
          <w:szCs w:val="20"/>
        </w:rPr>
      </w:pPr>
      <w:r>
        <w:t xml:space="preserve">For the widely used ZIP load model in transient stability study, the detailed expression of </w:t>
      </w:r>
      <w:r>
        <w:rPr>
          <w:iCs/>
        </w:rPr>
        <w:fldChar w:fldCharType="begin"/>
      </w:r>
      <w:r>
        <w:rPr>
          <w:iCs/>
        </w:rPr>
        <w:instrText xml:space="preserve"> GOTOBUTTON ZEqnNum817247  \* MERGEFORMAT </w:instrText>
      </w:r>
      <w:r>
        <w:rPr>
          <w:iCs/>
        </w:rPr>
        <w:fldChar w:fldCharType="begin"/>
      </w:r>
      <w:r>
        <w:rPr>
          <w:iCs/>
        </w:rPr>
        <w:instrText xml:space="preserve"> REF ZEqnNum817247 \* Charformat \! \* MERGEFORMAT </w:instrText>
      </w:r>
      <w:r>
        <w:rPr>
          <w:iCs/>
        </w:rPr>
        <w:fldChar w:fldCharType="separate"/>
      </w:r>
      <w:r w:rsidRPr="009B7CEC">
        <w:rPr>
          <w:iCs/>
        </w:rPr>
        <w:instrText>(7-13)</w:instrText>
      </w:r>
      <w:r>
        <w:rPr>
          <w:iCs/>
        </w:rPr>
        <w:fldChar w:fldCharType="end"/>
      </w:r>
      <w:r>
        <w:rPr>
          <w:iCs/>
        </w:rPr>
        <w:fldChar w:fldCharType="end"/>
      </w:r>
      <w:r>
        <w:t xml:space="preserve"> is given below, where </w:t>
      </w:r>
      <w:r w:rsidRPr="00B10E33">
        <w:rPr>
          <w:position w:val="-16"/>
        </w:rPr>
        <w:object w:dxaOrig="1080" w:dyaOrig="420" w14:anchorId="0CEB10C2">
          <v:shape id="_x0000_i1756" type="#_x0000_t75" style="width:54pt;height:24pt" o:ole="">
            <v:imagedata r:id="rId1472" o:title=""/>
          </v:shape>
          <o:OLEObject Type="Embed" ProgID="Equation.DSMT4" ShapeID="_x0000_i1756" DrawAspect="Content" ObjectID="_1704284042" r:id="rId1473"/>
        </w:object>
      </w:r>
      <w:r>
        <w:t xml:space="preserve"> are algebraic variables, and </w:t>
      </w:r>
      <w:r w:rsidRPr="00B10E33">
        <w:rPr>
          <w:position w:val="-16"/>
        </w:rPr>
        <w:object w:dxaOrig="2659" w:dyaOrig="420" w14:anchorId="30EE8C4A">
          <v:shape id="_x0000_i1757" type="#_x0000_t75" style="width:132pt;height:24pt" o:ole="">
            <v:imagedata r:id="rId1474" o:title=""/>
          </v:shape>
          <o:OLEObject Type="Embed" ProgID="Equation.DSMT4" ShapeID="_x0000_i1757" DrawAspect="Content" ObjectID="_1704284043" r:id="rId1475"/>
        </w:object>
      </w:r>
      <w:r>
        <w:t xml:space="preserve"> are either system parameters or can be regarded as constants. </w:t>
      </w:r>
    </w:p>
    <w:p w14:paraId="2478325C" w14:textId="77777777" w:rsidR="00304550" w:rsidRDefault="00304550" w:rsidP="00304550">
      <w:pPr>
        <w:pStyle w:val="Equation0"/>
      </w:pPr>
      <w:r>
        <w:tab/>
      </w:r>
      <w:r w:rsidRPr="005D6DE0">
        <w:rPr>
          <w:position w:val="-144"/>
        </w:rPr>
        <w:object w:dxaOrig="6580" w:dyaOrig="3000" w14:anchorId="4A88B3FF">
          <v:shape id="_x0000_i1758" type="#_x0000_t75" style="width:330pt;height:150pt" o:ole="">
            <v:imagedata r:id="rId1476" o:title=""/>
          </v:shape>
          <o:OLEObject Type="Embed" ProgID="Equation.DSMT4" ShapeID="_x0000_i1758" DrawAspect="Content" ObjectID="_1704284044" r:id="rId1477"/>
        </w:object>
      </w:r>
    </w:p>
    <w:p w14:paraId="3230BD4D" w14:textId="77777777" w:rsidR="00304550" w:rsidRDefault="00304550" w:rsidP="00304550">
      <w:r>
        <w:t xml:space="preserve">Define </w:t>
      </w:r>
    </w:p>
    <w:p w14:paraId="12DB1090" w14:textId="77777777" w:rsidR="00304550" w:rsidRDefault="00304550" w:rsidP="00304550">
      <w:pPr>
        <w:pStyle w:val="Equation0"/>
      </w:pPr>
      <w:r>
        <w:tab/>
      </w:r>
      <w:r w:rsidRPr="005D6DE0">
        <w:rPr>
          <w:position w:val="-122"/>
        </w:rPr>
        <w:object w:dxaOrig="5260" w:dyaOrig="2560" w14:anchorId="796E118E">
          <v:shape id="_x0000_i1759" type="#_x0000_t75" style="width:264pt;height:126pt" o:ole="">
            <v:imagedata r:id="rId1478" o:title=""/>
          </v:shape>
          <o:OLEObject Type="Embed" ProgID="Equation.DSMT4" ShapeID="_x0000_i1759" DrawAspect="Content" ObjectID="_1704284045" r:id="rId1479"/>
        </w:object>
      </w:r>
    </w:p>
    <w:p w14:paraId="791712C4" w14:textId="77777777" w:rsidR="00304550" w:rsidRDefault="00304550" w:rsidP="00304550">
      <w:r>
        <w:t>where</w:t>
      </w:r>
      <w:r w:rsidRPr="00B10E33">
        <w:rPr>
          <w:position w:val="-6"/>
        </w:rPr>
        <w:object w:dxaOrig="240" w:dyaOrig="279" w14:anchorId="0EA45F36">
          <v:shape id="_x0000_i1760" type="#_x0000_t75" style="width:12pt;height:12pt" o:ole="">
            <v:imagedata r:id="rId1480" o:title=""/>
          </v:shape>
          <o:OLEObject Type="Embed" ProgID="Equation.DSMT4" ShapeID="_x0000_i1760" DrawAspect="Content" ObjectID="_1704284046" r:id="rId1481"/>
        </w:object>
      </w:r>
      <w:r>
        <w:t xml:space="preserve"> is the set of </w:t>
      </w:r>
      <w:r>
        <w:rPr>
          <w:lang w:eastAsia="zh-CN"/>
        </w:rPr>
        <w:t>load</w:t>
      </w:r>
      <w:r>
        <w:t xml:space="preserve"> buses, then the compositional function structure of the load model is represented by the DAG in Fig. 47a, with the transformed function with linear structure in Fig. 47b.</w:t>
      </w:r>
    </w:p>
    <w:p w14:paraId="2E6B09E2" w14:textId="77777777" w:rsidR="00304550" w:rsidRDefault="00304550" w:rsidP="00304550">
      <w:pPr>
        <w:rPr>
          <w:sz w:val="20"/>
          <w:szCs w:val="20"/>
        </w:rPr>
      </w:pPr>
      <w:r>
        <w:lastRenderedPageBreak/>
        <w:t xml:space="preserve">Therefore, from Theorem 3, there exists an ARF </w:t>
      </w:r>
      <w:r w:rsidRPr="00B10E33">
        <w:rPr>
          <w:position w:val="-14"/>
        </w:rPr>
        <w:object w:dxaOrig="780" w:dyaOrig="400" w14:anchorId="5624DF8E">
          <v:shape id="_x0000_i1761" type="#_x0000_t75" style="width:42pt;height:18pt" o:ole="">
            <v:imagedata r:id="rId1482" o:title=""/>
          </v:shape>
          <o:OLEObject Type="Embed" ProgID="Equation.DSMT4" ShapeID="_x0000_i1761" DrawAspect="Content" ObjectID="_1704284047" r:id="rId1483"/>
        </w:object>
      </w:r>
      <w:r>
        <w:t xml:space="preserve"> for the load model such that</w:t>
      </w:r>
    </w:p>
    <w:p w14:paraId="5B66F49F" w14:textId="77777777" w:rsidR="00304550" w:rsidRDefault="00304550" w:rsidP="00304550">
      <w:pPr>
        <w:pStyle w:val="Equation0"/>
        <w:spacing w:line="480" w:lineRule="auto"/>
      </w:pPr>
      <w:r>
        <w:tab/>
      </w:r>
      <w:r w:rsidRPr="00B10E33">
        <w:rPr>
          <w:position w:val="-12"/>
        </w:rPr>
        <w:object w:dxaOrig="2480" w:dyaOrig="380" w14:anchorId="5FA13F2C">
          <v:shape id="_x0000_i1762" type="#_x0000_t75" style="width:126pt;height:18pt" o:ole="">
            <v:imagedata r:id="rId1484" o:title=""/>
          </v:shape>
          <o:OLEObject Type="Embed" ProgID="Equation.DSMT4" ShapeID="_x0000_i1762" DrawAspect="Content" ObjectID="_1704284048" r:id="rId1485"/>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r w:rsidR="00C71E21">
        <w:fldChar w:fldCharType="begin"/>
      </w:r>
      <w:r w:rsidR="00C71E21">
        <w:instrText xml:space="preserve"> SEQ MTChap \c \* Arabic \* MERGEFORMAT </w:instrText>
      </w:r>
      <w:r w:rsidR="00C71E21">
        <w:fldChar w:fldCharType="separate"/>
      </w:r>
      <w:r>
        <w:rPr>
          <w:noProof/>
        </w:rPr>
        <w:instrText>7</w:instrText>
      </w:r>
      <w:r w:rsidR="00C71E21">
        <w:rPr>
          <w:noProof/>
        </w:rPr>
        <w:fldChar w:fldCharType="end"/>
      </w:r>
      <w:r>
        <w:instrText>-</w:instrText>
      </w:r>
      <w:r w:rsidR="00C71E21">
        <w:fldChar w:fldCharType="begin"/>
      </w:r>
      <w:r w:rsidR="00C71E21">
        <w:instrText xml:space="preserve"> SEQ MTEqn \c \* Arabic \* MERGEFORMAT </w:instrText>
      </w:r>
      <w:r w:rsidR="00C71E21">
        <w:fldChar w:fldCharType="separate"/>
      </w:r>
      <w:r>
        <w:rPr>
          <w:noProof/>
        </w:rPr>
        <w:instrText>15</w:instrText>
      </w:r>
      <w:r w:rsidR="00C71E21">
        <w:rPr>
          <w:noProof/>
        </w:rPr>
        <w:fldChar w:fldCharType="end"/>
      </w:r>
      <w:r>
        <w:instrText>)</w:instrText>
      </w:r>
      <w:r>
        <w:fldChar w:fldCharType="end"/>
      </w:r>
    </w:p>
    <w:p w14:paraId="17C36995" w14:textId="77777777" w:rsidR="00304550" w:rsidRDefault="00304550" w:rsidP="00304550">
      <w:r>
        <w:t xml:space="preserve">where the expressions of the ARFs are derived using Theorem 3 with details below. From Fig. 47a, there are three paths between nodes </w:t>
      </w:r>
      <w:r w:rsidRPr="00B10E33">
        <w:rPr>
          <w:position w:val="-12"/>
        </w:rPr>
        <w:object w:dxaOrig="240" w:dyaOrig="380" w14:anchorId="48016D1A">
          <v:shape id="_x0000_i1763" type="#_x0000_t75" style="width:12pt;height:18pt" o:ole="">
            <v:imagedata r:id="rId1486" o:title=""/>
          </v:shape>
          <o:OLEObject Type="Embed" ProgID="Equation.DSMT4" ShapeID="_x0000_i1763" DrawAspect="Content" ObjectID="_1704284049" r:id="rId1487"/>
        </w:object>
      </w:r>
      <w:r>
        <w:t xml:space="preserve"> and </w:t>
      </w:r>
      <w:r w:rsidRPr="00B10E33">
        <w:rPr>
          <w:position w:val="-12"/>
        </w:rPr>
        <w:object w:dxaOrig="200" w:dyaOrig="380" w14:anchorId="79C34A6B">
          <v:shape id="_x0000_i1764" type="#_x0000_t75" style="width:12pt;height:18pt" o:ole="">
            <v:imagedata r:id="rId1488" o:title=""/>
          </v:shape>
          <o:OLEObject Type="Embed" ProgID="Equation.DSMT4" ShapeID="_x0000_i1764" DrawAspect="Content" ObjectID="_1704284050" r:id="rId1489"/>
        </w:object>
      </w:r>
      <w:r>
        <w:t xml:space="preserve">: </w:t>
      </w:r>
    </w:p>
    <w:p w14:paraId="3EB6293C" w14:textId="77777777" w:rsidR="00304550" w:rsidRDefault="00304550" w:rsidP="00304550">
      <w:pPr>
        <w:pStyle w:val="Equation0"/>
      </w:pPr>
      <w:r>
        <w:tab/>
      </w:r>
      <w:r w:rsidRPr="00B10E33">
        <w:object w:dxaOrig="2860" w:dyaOrig="1120" w14:anchorId="540AF21E">
          <v:shape id="_x0000_i1765" type="#_x0000_t75" style="width:2in;height:54pt" o:ole="">
            <v:imagedata r:id="rId1490" o:title=""/>
          </v:shape>
          <o:OLEObject Type="Embed" ProgID="Equation.DSMT4" ShapeID="_x0000_i1765" DrawAspect="Content" ObjectID="_1704284051" r:id="rId1491"/>
        </w:object>
      </w:r>
    </w:p>
    <w:p w14:paraId="6D58ADCC" w14:textId="77777777" w:rsidR="00304550" w:rsidRDefault="00304550" w:rsidP="00304550">
      <w:pPr>
        <w:pStyle w:val="TOC1"/>
      </w:pPr>
      <w:r>
        <w:t xml:space="preserve">Therefore, </w:t>
      </w:r>
    </w:p>
    <w:p w14:paraId="7E10647D" w14:textId="77777777" w:rsidR="00304550" w:rsidRDefault="00304550" w:rsidP="00304550">
      <w:pPr>
        <w:pStyle w:val="Equation0"/>
        <w:spacing w:line="480" w:lineRule="auto"/>
      </w:pPr>
      <w:r>
        <w:tab/>
      </w:r>
      <w:r w:rsidRPr="00B10E33">
        <w:rPr>
          <w:position w:val="-12"/>
        </w:rPr>
        <w:object w:dxaOrig="4040" w:dyaOrig="380" w14:anchorId="42F73D7E">
          <v:shape id="_x0000_i1766" type="#_x0000_t75" style="width:204pt;height:18pt" o:ole="">
            <v:imagedata r:id="rId1492" o:title=""/>
          </v:shape>
          <o:OLEObject Type="Embed" ProgID="Equation.DSMT4" ShapeID="_x0000_i1766" DrawAspect="Content" ObjectID="_1704284052" r:id="rId1493"/>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222" w:name="ZEqnNum898496"/>
      <w:r>
        <w:instrText>(</w:instrText>
      </w:r>
      <w:r w:rsidR="00C71E21">
        <w:fldChar w:fldCharType="begin"/>
      </w:r>
      <w:r w:rsidR="00C71E21">
        <w:instrText xml:space="preserve"> SEQ MTChap \c \* Arabic \* MERGEFORMAT </w:instrText>
      </w:r>
      <w:r w:rsidR="00C71E21">
        <w:fldChar w:fldCharType="separate"/>
      </w:r>
      <w:r>
        <w:rPr>
          <w:noProof/>
        </w:rPr>
        <w:instrText>7</w:instrText>
      </w:r>
      <w:r w:rsidR="00C71E21">
        <w:rPr>
          <w:noProof/>
        </w:rPr>
        <w:fldChar w:fldCharType="end"/>
      </w:r>
      <w:r>
        <w:instrText>-</w:instrText>
      </w:r>
      <w:r w:rsidR="00C71E21">
        <w:fldChar w:fldCharType="begin"/>
      </w:r>
      <w:r w:rsidR="00C71E21">
        <w:instrText xml:space="preserve"> SEQ MTEqn \c \* Arabic \* MERGEFORMAT </w:instrText>
      </w:r>
      <w:r w:rsidR="00C71E21">
        <w:fldChar w:fldCharType="separate"/>
      </w:r>
      <w:r>
        <w:rPr>
          <w:noProof/>
        </w:rPr>
        <w:instrText>16</w:instrText>
      </w:r>
      <w:r w:rsidR="00C71E21">
        <w:rPr>
          <w:noProof/>
        </w:rPr>
        <w:fldChar w:fldCharType="end"/>
      </w:r>
      <w:r>
        <w:instrText>)</w:instrText>
      </w:r>
      <w:bookmarkEnd w:id="222"/>
      <w:r>
        <w:fldChar w:fldCharType="end"/>
      </w:r>
    </w:p>
    <w:p w14:paraId="55EC1981" w14:textId="77777777" w:rsidR="00304550" w:rsidRDefault="00304550" w:rsidP="00304550">
      <w:pPr>
        <w:pStyle w:val="TOC1"/>
      </w:pPr>
      <w:r>
        <w:t xml:space="preserve">Similarly, we can verify there is one path between nodes </w:t>
      </w:r>
      <w:r w:rsidRPr="00B10E33">
        <w:rPr>
          <w:position w:val="-12"/>
        </w:rPr>
        <w:object w:dxaOrig="340" w:dyaOrig="380" w14:anchorId="21FEE763">
          <v:shape id="_x0000_i1767" type="#_x0000_t75" style="width:18pt;height:18pt" o:ole="">
            <v:imagedata r:id="rId1494" o:title=""/>
          </v:shape>
          <o:OLEObject Type="Embed" ProgID="Equation.DSMT4" ShapeID="_x0000_i1767" DrawAspect="Content" ObjectID="_1704284053" r:id="rId1495"/>
        </w:object>
      </w:r>
      <w:r>
        <w:t xml:space="preserve"> and </w:t>
      </w:r>
      <w:r w:rsidRPr="00B10E33">
        <w:rPr>
          <w:position w:val="-12"/>
        </w:rPr>
        <w:object w:dxaOrig="200" w:dyaOrig="380" w14:anchorId="4AFF87EC">
          <v:shape id="_x0000_i1768" type="#_x0000_t75" style="width:12pt;height:18pt" o:ole="">
            <v:imagedata r:id="rId1496" o:title=""/>
          </v:shape>
          <o:OLEObject Type="Embed" ProgID="Equation.DSMT4" ShapeID="_x0000_i1768" DrawAspect="Content" ObjectID="_1704284054" r:id="rId1497"/>
        </w:object>
      </w:r>
      <w:r>
        <w:t xml:space="preserve">, one path between </w:t>
      </w:r>
      <w:r w:rsidRPr="00B10E33">
        <w:rPr>
          <w:position w:val="-12"/>
        </w:rPr>
        <w:object w:dxaOrig="340" w:dyaOrig="380" w14:anchorId="480E4319">
          <v:shape id="_x0000_i1769" type="#_x0000_t75" style="width:18pt;height:18pt" o:ole="">
            <v:imagedata r:id="rId1498" o:title=""/>
          </v:shape>
          <o:OLEObject Type="Embed" ProgID="Equation.DSMT4" ShapeID="_x0000_i1769" DrawAspect="Content" ObjectID="_1704284055" r:id="rId1499"/>
        </w:object>
      </w:r>
      <w:r>
        <w:t xml:space="preserve"> and </w:t>
      </w:r>
      <w:r w:rsidRPr="00B10E33">
        <w:rPr>
          <w:position w:val="-12"/>
        </w:rPr>
        <w:object w:dxaOrig="200" w:dyaOrig="380" w14:anchorId="6630F22B">
          <v:shape id="_x0000_i1770" type="#_x0000_t75" style="width:12pt;height:18pt" o:ole="">
            <v:imagedata r:id="rId1500" o:title=""/>
          </v:shape>
          <o:OLEObject Type="Embed" ProgID="Equation.DSMT4" ShapeID="_x0000_i1770" DrawAspect="Content" ObjectID="_1704284056" r:id="rId1501"/>
        </w:object>
      </w:r>
      <w:r>
        <w:t xml:space="preserve">, one path between </w:t>
      </w:r>
      <w:r w:rsidRPr="00B10E33">
        <w:rPr>
          <w:position w:val="-12"/>
        </w:rPr>
        <w:object w:dxaOrig="320" w:dyaOrig="380" w14:anchorId="7EC73E86">
          <v:shape id="_x0000_i1771" type="#_x0000_t75" style="width:18pt;height:18pt" o:ole="">
            <v:imagedata r:id="rId1502" o:title=""/>
          </v:shape>
          <o:OLEObject Type="Embed" ProgID="Equation.DSMT4" ShapeID="_x0000_i1771" DrawAspect="Content" ObjectID="_1704284057" r:id="rId1503"/>
        </w:object>
      </w:r>
      <w:r>
        <w:t xml:space="preserve"> and </w:t>
      </w:r>
      <w:r w:rsidRPr="00B10E33">
        <w:rPr>
          <w:position w:val="-12"/>
        </w:rPr>
        <w:object w:dxaOrig="200" w:dyaOrig="380" w14:anchorId="3CB691E4">
          <v:shape id="_x0000_i1772" type="#_x0000_t75" style="width:12pt;height:18pt" o:ole="">
            <v:imagedata r:id="rId1504" o:title=""/>
          </v:shape>
          <o:OLEObject Type="Embed" ProgID="Equation.DSMT4" ShapeID="_x0000_i1772" DrawAspect="Content" ObjectID="_1704284058" r:id="rId1505"/>
        </w:object>
      </w:r>
      <w:r>
        <w:t xml:space="preserve">, two paths between </w:t>
      </w:r>
      <w:r w:rsidRPr="00B10E33">
        <w:rPr>
          <w:position w:val="-12"/>
        </w:rPr>
        <w:object w:dxaOrig="340" w:dyaOrig="380" w14:anchorId="4307B15E">
          <v:shape id="_x0000_i1773" type="#_x0000_t75" style="width:18pt;height:18pt" o:ole="">
            <v:imagedata r:id="rId1506" o:title=""/>
          </v:shape>
          <o:OLEObject Type="Embed" ProgID="Equation.DSMT4" ShapeID="_x0000_i1773" DrawAspect="Content" ObjectID="_1704284059" r:id="rId1507"/>
        </w:object>
      </w:r>
      <w:r>
        <w:t xml:space="preserve"> and </w:t>
      </w:r>
      <w:r w:rsidRPr="00B10E33">
        <w:rPr>
          <w:position w:val="-12"/>
        </w:rPr>
        <w:object w:dxaOrig="200" w:dyaOrig="380" w14:anchorId="192C3F50">
          <v:shape id="_x0000_i1774" type="#_x0000_t75" style="width:12pt;height:18pt" o:ole="">
            <v:imagedata r:id="rId1508" o:title=""/>
          </v:shape>
          <o:OLEObject Type="Embed" ProgID="Equation.DSMT4" ShapeID="_x0000_i1774" DrawAspect="Content" ObjectID="_1704284060" r:id="rId1509"/>
        </w:object>
      </w:r>
      <w:r>
        <w:t>, shown below respectively.</w:t>
      </w:r>
    </w:p>
    <w:p w14:paraId="5D9B3AB6" w14:textId="77777777" w:rsidR="00304550" w:rsidRDefault="00304550" w:rsidP="00304550">
      <w:pPr>
        <w:pStyle w:val="Equation0"/>
      </w:pPr>
      <w:r>
        <w:tab/>
      </w:r>
      <w:r w:rsidRPr="000F58EE">
        <w:rPr>
          <w:position w:val="-86"/>
        </w:rPr>
        <w:object w:dxaOrig="2580" w:dyaOrig="1840" w14:anchorId="5185A392">
          <v:shape id="_x0000_i1775" type="#_x0000_t75" style="width:132pt;height:90pt" o:ole="">
            <v:imagedata r:id="rId1510" o:title=""/>
          </v:shape>
          <o:OLEObject Type="Embed" ProgID="Equation.DSMT4" ShapeID="_x0000_i1775" DrawAspect="Content" ObjectID="_1704284061" r:id="rId1511"/>
        </w:object>
      </w:r>
    </w:p>
    <w:p w14:paraId="27283195" w14:textId="77777777" w:rsidR="00304550" w:rsidRDefault="00304550" w:rsidP="00304550">
      <w:pPr>
        <w:pStyle w:val="TOC1"/>
      </w:pPr>
      <w:r>
        <w:t xml:space="preserve">Therefore, </w:t>
      </w:r>
    </w:p>
    <w:p w14:paraId="4C02F652" w14:textId="77777777" w:rsidR="00304550" w:rsidRDefault="00304550" w:rsidP="00304550">
      <w:pPr>
        <w:pStyle w:val="Equation0"/>
        <w:spacing w:line="480" w:lineRule="auto"/>
      </w:pPr>
      <w:r>
        <w:tab/>
      </w:r>
      <w:r w:rsidRPr="00B10E33">
        <w:rPr>
          <w:position w:val="-32"/>
        </w:rPr>
        <w:object w:dxaOrig="4020" w:dyaOrig="760" w14:anchorId="0EE10B22">
          <v:shape id="_x0000_i1776" type="#_x0000_t75" style="width:204pt;height:36pt" o:ole="">
            <v:imagedata r:id="rId1512" o:title=""/>
          </v:shape>
          <o:OLEObject Type="Embed" ProgID="Equation.DSMT4" ShapeID="_x0000_i1776" DrawAspect="Content" ObjectID="_1704284062" r:id="rId1513"/>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223" w:name="ZEqnNum645163"/>
      <w:r>
        <w:instrText>(</w:instrText>
      </w:r>
      <w:r w:rsidR="00C71E21">
        <w:fldChar w:fldCharType="begin"/>
      </w:r>
      <w:r w:rsidR="00C71E21">
        <w:instrText xml:space="preserve"> SEQ MTCh</w:instrText>
      </w:r>
      <w:r w:rsidR="00C71E21">
        <w:instrText xml:space="preserve">ap \c \* Arabic \* MERGEFORMAT </w:instrText>
      </w:r>
      <w:r w:rsidR="00C71E21">
        <w:fldChar w:fldCharType="separate"/>
      </w:r>
      <w:r>
        <w:rPr>
          <w:noProof/>
        </w:rPr>
        <w:instrText>7</w:instrText>
      </w:r>
      <w:r w:rsidR="00C71E21">
        <w:rPr>
          <w:noProof/>
        </w:rPr>
        <w:fldChar w:fldCharType="end"/>
      </w:r>
      <w:r>
        <w:instrText>-</w:instrText>
      </w:r>
      <w:r w:rsidR="00C71E21">
        <w:fldChar w:fldCharType="begin"/>
      </w:r>
      <w:r w:rsidR="00C71E21">
        <w:instrText xml:space="preserve"> SEQ MTEqn \c \* Arabic \* MERGEFORMAT </w:instrText>
      </w:r>
      <w:r w:rsidR="00C71E21">
        <w:fldChar w:fldCharType="separate"/>
      </w:r>
      <w:r>
        <w:rPr>
          <w:noProof/>
        </w:rPr>
        <w:instrText>17</w:instrText>
      </w:r>
      <w:r w:rsidR="00C71E21">
        <w:rPr>
          <w:noProof/>
        </w:rPr>
        <w:fldChar w:fldCharType="end"/>
      </w:r>
      <w:r>
        <w:instrText>)</w:instrText>
      </w:r>
      <w:bookmarkEnd w:id="223"/>
      <w:r>
        <w:fldChar w:fldCharType="end"/>
      </w:r>
    </w:p>
    <w:p w14:paraId="28B095C9" w14:textId="77777777" w:rsidR="00304550" w:rsidRDefault="00304550" w:rsidP="00304550">
      <w:r>
        <w:t xml:space="preserve">In </w:t>
      </w:r>
      <w:r>
        <w:rPr>
          <w:iCs/>
        </w:rPr>
        <w:fldChar w:fldCharType="begin"/>
      </w:r>
      <w:r>
        <w:rPr>
          <w:iCs/>
        </w:rPr>
        <w:instrText xml:space="preserve"> GOTOBUTTON ZEqnNum898496  \* MERGEFORMAT </w:instrText>
      </w:r>
      <w:r>
        <w:rPr>
          <w:iCs/>
        </w:rPr>
        <w:fldChar w:fldCharType="begin"/>
      </w:r>
      <w:r>
        <w:rPr>
          <w:iCs/>
        </w:rPr>
        <w:instrText xml:space="preserve"> REF ZEqnNum898496 \* Charformat \! \* MERGEFORMAT </w:instrText>
      </w:r>
      <w:r>
        <w:rPr>
          <w:iCs/>
        </w:rPr>
        <w:fldChar w:fldCharType="separate"/>
      </w:r>
      <w:r w:rsidRPr="009B7CEC">
        <w:rPr>
          <w:iCs/>
        </w:rPr>
        <w:instrText>(7-16)</w:instrText>
      </w:r>
      <w:r>
        <w:rPr>
          <w:iCs/>
        </w:rPr>
        <w:fldChar w:fldCharType="end"/>
      </w:r>
      <w:r>
        <w:rPr>
          <w:iCs/>
        </w:rPr>
        <w:fldChar w:fldCharType="end"/>
      </w:r>
      <w:r>
        <w:t>-</w:t>
      </w:r>
      <w:r>
        <w:rPr>
          <w:iCs/>
        </w:rPr>
        <w:fldChar w:fldCharType="begin"/>
      </w:r>
      <w:r>
        <w:rPr>
          <w:iCs/>
        </w:rPr>
        <w:instrText xml:space="preserve"> GOTOBUTTON ZEqnNum645163  \* MERGEFORMAT </w:instrText>
      </w:r>
      <w:r>
        <w:rPr>
          <w:iCs/>
        </w:rPr>
        <w:fldChar w:fldCharType="begin"/>
      </w:r>
      <w:r>
        <w:rPr>
          <w:iCs/>
        </w:rPr>
        <w:instrText xml:space="preserve"> REF ZEqnNum645163 \* Charformat \! \* MERGEFORMAT </w:instrText>
      </w:r>
      <w:r>
        <w:rPr>
          <w:iCs/>
        </w:rPr>
        <w:fldChar w:fldCharType="separate"/>
      </w:r>
      <w:r w:rsidRPr="009B7CEC">
        <w:rPr>
          <w:iCs/>
        </w:rPr>
        <w:instrText>(7-17)</w:instrText>
      </w:r>
      <w:r>
        <w:rPr>
          <w:iCs/>
        </w:rPr>
        <w:fldChar w:fldCharType="end"/>
      </w:r>
      <w:r>
        <w:rPr>
          <w:iCs/>
        </w:rPr>
        <w:fldChar w:fldCharType="end"/>
      </w:r>
      <w:r>
        <w:t xml:space="preserve">, the ARFs of simple functions at each node are obtained from the transformation rules in Proposition 1 to 3. After substituting their expressions into </w:t>
      </w:r>
      <w:r>
        <w:rPr>
          <w:iCs/>
        </w:rPr>
        <w:fldChar w:fldCharType="begin"/>
      </w:r>
      <w:r>
        <w:rPr>
          <w:iCs/>
        </w:rPr>
        <w:instrText xml:space="preserve"> GOTOBUTTON ZEqnNum898496  \* MERGEFORMAT </w:instrText>
      </w:r>
      <w:r>
        <w:rPr>
          <w:iCs/>
        </w:rPr>
        <w:fldChar w:fldCharType="begin"/>
      </w:r>
      <w:r>
        <w:rPr>
          <w:iCs/>
        </w:rPr>
        <w:instrText xml:space="preserve"> REF ZEqnNum898496 \* Charformat \! \* MERGEFORMAT </w:instrText>
      </w:r>
      <w:r>
        <w:rPr>
          <w:iCs/>
        </w:rPr>
        <w:fldChar w:fldCharType="separate"/>
      </w:r>
      <w:r w:rsidRPr="009B7CEC">
        <w:rPr>
          <w:iCs/>
        </w:rPr>
        <w:instrText>(7-16)</w:instrText>
      </w:r>
      <w:r>
        <w:rPr>
          <w:iCs/>
        </w:rPr>
        <w:fldChar w:fldCharType="end"/>
      </w:r>
      <w:r>
        <w:rPr>
          <w:iCs/>
        </w:rPr>
        <w:fldChar w:fldCharType="end"/>
      </w:r>
      <w:r>
        <w:t>-</w:t>
      </w:r>
      <w:r>
        <w:rPr>
          <w:iCs/>
        </w:rPr>
        <w:fldChar w:fldCharType="begin"/>
      </w:r>
      <w:r>
        <w:rPr>
          <w:iCs/>
        </w:rPr>
        <w:instrText xml:space="preserve"> GOTOBUTTON ZEqnNum645163  \* MERGEFORMAT </w:instrText>
      </w:r>
      <w:r>
        <w:rPr>
          <w:iCs/>
        </w:rPr>
        <w:fldChar w:fldCharType="begin"/>
      </w:r>
      <w:r>
        <w:rPr>
          <w:iCs/>
        </w:rPr>
        <w:instrText xml:space="preserve"> REF ZEqnNum645163 \* Charformat \! \* MERGEFORMAT </w:instrText>
      </w:r>
      <w:r>
        <w:rPr>
          <w:iCs/>
        </w:rPr>
        <w:fldChar w:fldCharType="separate"/>
      </w:r>
      <w:r w:rsidRPr="009B7CEC">
        <w:rPr>
          <w:iCs/>
        </w:rPr>
        <w:instrText>(7-17)</w:instrText>
      </w:r>
      <w:r>
        <w:rPr>
          <w:iCs/>
        </w:rPr>
        <w:fldChar w:fldCharType="end"/>
      </w:r>
      <w:r>
        <w:rPr>
          <w:iCs/>
        </w:rPr>
        <w:fldChar w:fldCharType="end"/>
      </w:r>
      <w:r>
        <w:t xml:space="preserve">, it is easy to verify that the derived ARF </w:t>
      </w:r>
      <w:r w:rsidRPr="00B10E33">
        <w:rPr>
          <w:position w:val="-14"/>
        </w:rPr>
        <w:object w:dxaOrig="780" w:dyaOrig="400" w14:anchorId="6A74CAD3">
          <v:shape id="_x0000_i1777" type="#_x0000_t75" style="width:42pt;height:18pt" o:ole="">
            <v:imagedata r:id="rId1514" o:title=""/>
          </v:shape>
          <o:OLEObject Type="Embed" ProgID="Equation.DSMT4" ShapeID="_x0000_i1777" DrawAspect="Content" ObjectID="_1704284063" r:id="rId1515"/>
        </w:object>
      </w:r>
      <w:r>
        <w:t xml:space="preserve"> coincides with the formally </w:t>
      </w:r>
      <w:r>
        <w:lastRenderedPageBreak/>
        <w:t xml:space="preserve">linear equations derived in Chapter 3 for the same load model. Moreover, the ARF in </w:t>
      </w:r>
      <w:r>
        <w:rPr>
          <w:iCs/>
        </w:rPr>
        <w:fldChar w:fldCharType="begin"/>
      </w:r>
      <w:r>
        <w:rPr>
          <w:iCs/>
        </w:rPr>
        <w:instrText xml:space="preserve"> GOTOBUTTON ZEqnNum898496  \* MERGEFORMAT </w:instrText>
      </w:r>
      <w:r>
        <w:rPr>
          <w:iCs/>
        </w:rPr>
        <w:fldChar w:fldCharType="begin"/>
      </w:r>
      <w:r>
        <w:rPr>
          <w:iCs/>
        </w:rPr>
        <w:instrText xml:space="preserve"> REF ZEqnNum898496 \* Charformat \! \* MERGEFORMAT </w:instrText>
      </w:r>
      <w:r>
        <w:rPr>
          <w:iCs/>
        </w:rPr>
        <w:fldChar w:fldCharType="separate"/>
      </w:r>
      <w:r w:rsidRPr="009B7CEC">
        <w:rPr>
          <w:iCs/>
        </w:rPr>
        <w:instrText>(7-16)</w:instrText>
      </w:r>
      <w:r>
        <w:rPr>
          <w:iCs/>
        </w:rPr>
        <w:fldChar w:fldCharType="end"/>
      </w:r>
      <w:r>
        <w:rPr>
          <w:iCs/>
        </w:rPr>
        <w:fldChar w:fldCharType="end"/>
      </w:r>
      <w:r>
        <w:t>-</w:t>
      </w:r>
      <w:r>
        <w:rPr>
          <w:iCs/>
        </w:rPr>
        <w:fldChar w:fldCharType="begin"/>
      </w:r>
      <w:r>
        <w:rPr>
          <w:iCs/>
        </w:rPr>
        <w:instrText xml:space="preserve"> GOTOBUTTON ZEqnNum645163  \* MERGEFORMAT </w:instrText>
      </w:r>
      <w:r>
        <w:rPr>
          <w:iCs/>
        </w:rPr>
        <w:fldChar w:fldCharType="begin"/>
      </w:r>
      <w:r>
        <w:rPr>
          <w:iCs/>
        </w:rPr>
        <w:instrText xml:space="preserve"> REF ZEqnNum645163 \* Charformat \! \* MERGEFORMAT </w:instrText>
      </w:r>
      <w:r>
        <w:rPr>
          <w:iCs/>
        </w:rPr>
        <w:fldChar w:fldCharType="separate"/>
      </w:r>
      <w:r w:rsidRPr="009B7CEC">
        <w:rPr>
          <w:iCs/>
        </w:rPr>
        <w:instrText>(7-17)</w:instrText>
      </w:r>
      <w:r>
        <w:rPr>
          <w:iCs/>
        </w:rPr>
        <w:fldChar w:fldCharType="end"/>
      </w:r>
      <w:r>
        <w:rPr>
          <w:iCs/>
        </w:rPr>
        <w:fldChar w:fldCharType="end"/>
      </w:r>
      <w:r>
        <w:t xml:space="preserve"> is easier to implement because it is more compact and does not involve tedious Taylor expansion expression of the compositional functions. </w:t>
      </w:r>
    </w:p>
    <w:p w14:paraId="196F0C60" w14:textId="77777777" w:rsidR="00304550" w:rsidRPr="00353856" w:rsidRDefault="00304550" w:rsidP="00304550"/>
    <w:p w14:paraId="543A75DF" w14:textId="77777777" w:rsidR="00304550" w:rsidRDefault="00304550" w:rsidP="00304550">
      <w:pPr>
        <w:pStyle w:val="Heading3"/>
      </w:pPr>
      <w:bookmarkStart w:id="224" w:name="_Toc93064793"/>
      <w:r>
        <w:t>7.3.2</w:t>
      </w:r>
      <w:r w:rsidRPr="000B6E47">
        <w:t xml:space="preserve">. </w:t>
      </w:r>
      <w:r>
        <w:t>ARF of Generator Model</w:t>
      </w:r>
      <w:bookmarkEnd w:id="224"/>
    </w:p>
    <w:p w14:paraId="61C8D249" w14:textId="77777777" w:rsidR="00304550" w:rsidRDefault="00304550" w:rsidP="00304550">
      <w:pPr>
        <w:rPr>
          <w:sz w:val="20"/>
          <w:szCs w:val="20"/>
        </w:rPr>
      </w:pPr>
      <w:r>
        <w:t xml:space="preserve">For the widely used six order generator model in power system transient stability study, the detailed expression of </w:t>
      </w:r>
      <w:r>
        <w:rPr>
          <w:iCs/>
        </w:rPr>
        <w:fldChar w:fldCharType="begin"/>
      </w:r>
      <w:r>
        <w:rPr>
          <w:iCs/>
        </w:rPr>
        <w:instrText xml:space="preserve"> GOTOBUTTON ZEqnNum766683  \* MERGEFORMAT </w:instrText>
      </w:r>
      <w:r>
        <w:rPr>
          <w:iCs/>
        </w:rPr>
        <w:fldChar w:fldCharType="begin"/>
      </w:r>
      <w:r>
        <w:rPr>
          <w:iCs/>
        </w:rPr>
        <w:instrText xml:space="preserve"> REF ZEqnNum766683 \* Charformat \! \* MERGEFORMAT </w:instrText>
      </w:r>
      <w:r>
        <w:rPr>
          <w:iCs/>
        </w:rPr>
        <w:fldChar w:fldCharType="separate"/>
      </w:r>
      <w:r w:rsidRPr="009B7CEC">
        <w:rPr>
          <w:iCs/>
        </w:rPr>
        <w:instrText>(7-12)</w:instrText>
      </w:r>
      <w:r>
        <w:rPr>
          <w:iCs/>
        </w:rPr>
        <w:fldChar w:fldCharType="end"/>
      </w:r>
      <w:r>
        <w:rPr>
          <w:iCs/>
        </w:rPr>
        <w:fldChar w:fldCharType="end"/>
      </w:r>
      <w:r>
        <w:t xml:space="preserve"> is below, where </w:t>
      </w:r>
      <w:r w:rsidRPr="00B10E33">
        <w:rPr>
          <w:position w:val="-16"/>
        </w:rPr>
        <w:object w:dxaOrig="1820" w:dyaOrig="420" w14:anchorId="1D95F8B1">
          <v:shape id="_x0000_i1778" type="#_x0000_t75" style="width:90pt;height:24pt" o:ole="">
            <v:imagedata r:id="rId1516" o:title=""/>
          </v:shape>
          <o:OLEObject Type="Embed" ProgID="Equation.DSMT4" ShapeID="_x0000_i1778" DrawAspect="Content" ObjectID="_1704284064" r:id="rId1517"/>
        </w:object>
      </w:r>
      <w:r>
        <w:t xml:space="preserve">  are state variables, </w:t>
      </w:r>
      <w:r w:rsidRPr="00B10E33">
        <w:rPr>
          <w:position w:val="-16"/>
        </w:rPr>
        <w:object w:dxaOrig="2480" w:dyaOrig="420" w14:anchorId="1D725154">
          <v:shape id="_x0000_i1779" type="#_x0000_t75" style="width:126pt;height:24pt" o:ole="">
            <v:imagedata r:id="rId1518" o:title=""/>
          </v:shape>
          <o:OLEObject Type="Embed" ProgID="Equation.DSMT4" ShapeID="_x0000_i1779" DrawAspect="Content" ObjectID="_1704284065" r:id="rId1519"/>
        </w:object>
      </w:r>
      <w:r>
        <w:t xml:space="preserve"> are algebraic variables,  </w:t>
      </w:r>
      <w:r w:rsidRPr="00B10E33">
        <w:rPr>
          <w:position w:val="-16"/>
        </w:rPr>
        <w:object w:dxaOrig="4980" w:dyaOrig="420" w14:anchorId="45A6D1BE">
          <v:shape id="_x0000_i1780" type="#_x0000_t75" style="width:252pt;height:24pt" o:ole="">
            <v:imagedata r:id="rId1520" o:title=""/>
          </v:shape>
          <o:OLEObject Type="Embed" ProgID="Equation.DSMT4" ShapeID="_x0000_i1780" DrawAspect="Content" ObjectID="_1704284066" r:id="rId1521"/>
        </w:object>
      </w:r>
      <w:r>
        <w:t xml:space="preserve"> are either system parameters, or can be regarded as constants. </w:t>
      </w:r>
    </w:p>
    <w:p w14:paraId="70383865" w14:textId="77777777" w:rsidR="00304550" w:rsidRPr="002145F8" w:rsidRDefault="00304550" w:rsidP="00304550">
      <w:pPr>
        <w:pStyle w:val="Equation0"/>
        <w:rPr>
          <w:sz w:val="20"/>
        </w:rPr>
      </w:pPr>
      <w:r>
        <w:tab/>
      </w:r>
      <w:r w:rsidRPr="002145F8">
        <w:rPr>
          <w:position w:val="-140"/>
        </w:rPr>
        <w:object w:dxaOrig="4560" w:dyaOrig="2920" w14:anchorId="2BC931C7">
          <v:shape id="_x0000_i1781" type="#_x0000_t75" style="width:228pt;height:2in" o:ole="">
            <v:imagedata r:id="rId1522" o:title=""/>
          </v:shape>
          <o:OLEObject Type="Embed" ProgID="Equation.DSMT4" ShapeID="_x0000_i1781" DrawAspect="Content" ObjectID="_1704284067" r:id="rId1523"/>
        </w:object>
      </w:r>
    </w:p>
    <w:p w14:paraId="37D880E4" w14:textId="77777777" w:rsidR="00304550" w:rsidRDefault="00304550" w:rsidP="00304550">
      <w:pPr>
        <w:pStyle w:val="Equation0"/>
      </w:pPr>
      <w:r>
        <w:tab/>
      </w:r>
      <w:r w:rsidRPr="00B10E33">
        <w:rPr>
          <w:position w:val="-52"/>
        </w:rPr>
        <w:object w:dxaOrig="5000" w:dyaOrig="1140" w14:anchorId="60876B45">
          <v:shape id="_x0000_i1782" type="#_x0000_t75" style="width:252pt;height:60pt" o:ole="">
            <v:imagedata r:id="rId1524" o:title=""/>
          </v:shape>
          <o:OLEObject Type="Embed" ProgID="Equation.DSMT4" ShapeID="_x0000_i1782" DrawAspect="Content" ObjectID="_1704284068" r:id="rId1525"/>
        </w:object>
      </w:r>
    </w:p>
    <w:p w14:paraId="07D56A99" w14:textId="77777777" w:rsidR="00304550" w:rsidRDefault="00304550" w:rsidP="00304550">
      <w:r>
        <w:t>Define</w:t>
      </w:r>
    </w:p>
    <w:p w14:paraId="216712CD" w14:textId="77777777" w:rsidR="00304550" w:rsidRDefault="00304550" w:rsidP="00304550">
      <w:pPr>
        <w:pStyle w:val="Equation0"/>
      </w:pPr>
      <w:r>
        <w:lastRenderedPageBreak/>
        <w:tab/>
      </w:r>
      <w:r w:rsidRPr="002145F8">
        <w:rPr>
          <w:position w:val="-94"/>
        </w:rPr>
        <w:object w:dxaOrig="5740" w:dyaOrig="1980" w14:anchorId="462B16F3">
          <v:shape id="_x0000_i1783" type="#_x0000_t75" style="width:4in;height:102pt" o:ole="">
            <v:imagedata r:id="rId1526" o:title=""/>
          </v:shape>
          <o:OLEObject Type="Embed" ProgID="Equation.DSMT4" ShapeID="_x0000_i1783" DrawAspect="Content" ObjectID="_1704284069" r:id="rId1527"/>
        </w:object>
      </w:r>
    </w:p>
    <w:p w14:paraId="0A490430" w14:textId="77777777" w:rsidR="00304550" w:rsidRDefault="00304550" w:rsidP="00304550">
      <w:r>
        <w:t>where</w:t>
      </w:r>
      <w:r w:rsidRPr="00B10E33">
        <w:rPr>
          <w:position w:val="-8"/>
        </w:rPr>
        <w:object w:dxaOrig="220" w:dyaOrig="300" w14:anchorId="7E1C3CCB">
          <v:shape id="_x0000_i1784" type="#_x0000_t75" style="width:12pt;height:18pt" o:ole="">
            <v:imagedata r:id="rId1528" o:title=""/>
          </v:shape>
          <o:OLEObject Type="Embed" ProgID="Equation.DSMT4" ShapeID="_x0000_i1784" DrawAspect="Content" ObjectID="_1704284070" r:id="rId1529"/>
        </w:object>
      </w:r>
      <w:r>
        <w:t xml:space="preserve"> is the set of generator buses, then the compositional function structure of the generator model is represented by the DAG in Fig. 48a, with the transformed function with linear structure in Fig 4b. Therefore, from Theorem 3, there exists an ARF</w:t>
      </w:r>
    </w:p>
    <w:p w14:paraId="2E326461" w14:textId="77777777" w:rsidR="00304550" w:rsidRDefault="00304550" w:rsidP="00304550">
      <w:pPr>
        <w:pStyle w:val="Equation0"/>
      </w:pPr>
      <w:r>
        <w:tab/>
      </w:r>
      <w:r w:rsidRPr="00B10E33">
        <w:object w:dxaOrig="3000" w:dyaOrig="800" w14:anchorId="1C5533C1">
          <v:shape id="_x0000_i1785" type="#_x0000_t75" style="width:150pt;height:42pt" o:ole="">
            <v:imagedata r:id="rId1530" o:title=""/>
          </v:shape>
          <o:OLEObject Type="Embed" ProgID="Equation.DSMT4" ShapeID="_x0000_i1785" DrawAspect="Content" ObjectID="_1704284071" r:id="rId1531"/>
        </w:object>
      </w:r>
    </w:p>
    <w:p w14:paraId="5E41A6E4" w14:textId="77777777" w:rsidR="00304550" w:rsidRDefault="00304550" w:rsidP="00304550">
      <w:r>
        <w:t xml:space="preserve">for the generator model such that </w:t>
      </w:r>
    </w:p>
    <w:p w14:paraId="17AC67E0" w14:textId="77777777" w:rsidR="00304550" w:rsidRDefault="00304550" w:rsidP="00304550">
      <w:pPr>
        <w:pStyle w:val="Equation0"/>
        <w:spacing w:line="480" w:lineRule="auto"/>
      </w:pPr>
      <w:r>
        <w:tab/>
      </w:r>
      <w:r w:rsidRPr="00B10E33">
        <w:rPr>
          <w:position w:val="-34"/>
        </w:rPr>
        <w:object w:dxaOrig="4500" w:dyaOrig="800" w14:anchorId="0BAF3E45">
          <v:shape id="_x0000_i1786" type="#_x0000_t75" style="width:228pt;height:42pt" o:ole="">
            <v:imagedata r:id="rId1532" o:title=""/>
          </v:shape>
          <o:OLEObject Type="Embed" ProgID="Equation.DSMT4" ShapeID="_x0000_i1786" DrawAspect="Content" ObjectID="_1704284072" r:id="rId1533"/>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r w:rsidR="00C71E21">
        <w:fldChar w:fldCharType="begin"/>
      </w:r>
      <w:r w:rsidR="00C71E21">
        <w:instrText xml:space="preserve"> SEQ MTChap \c \* Arabic \* MERGEFORMAT </w:instrText>
      </w:r>
      <w:r w:rsidR="00C71E21">
        <w:fldChar w:fldCharType="separate"/>
      </w:r>
      <w:r>
        <w:rPr>
          <w:noProof/>
        </w:rPr>
        <w:instrText>7</w:instrText>
      </w:r>
      <w:r w:rsidR="00C71E21">
        <w:rPr>
          <w:noProof/>
        </w:rPr>
        <w:fldChar w:fldCharType="end"/>
      </w:r>
      <w:r>
        <w:instrText>-</w:instrText>
      </w:r>
      <w:r w:rsidR="00C71E21">
        <w:fldChar w:fldCharType="begin"/>
      </w:r>
      <w:r w:rsidR="00C71E21">
        <w:instrText xml:space="preserve"> SEQ MTEqn \c \* Arabic \* MERGEFORMAT </w:instrText>
      </w:r>
      <w:r w:rsidR="00C71E21">
        <w:fldChar w:fldCharType="separate"/>
      </w:r>
      <w:r>
        <w:rPr>
          <w:noProof/>
        </w:rPr>
        <w:instrText>18</w:instrText>
      </w:r>
      <w:r w:rsidR="00C71E21">
        <w:rPr>
          <w:noProof/>
        </w:rPr>
        <w:fldChar w:fldCharType="end"/>
      </w:r>
      <w:r>
        <w:instrText>)</w:instrText>
      </w:r>
      <w:r>
        <w:fldChar w:fldCharType="end"/>
      </w:r>
      <w:r>
        <w:t xml:space="preserve"> </w:t>
      </w:r>
    </w:p>
    <w:p w14:paraId="4C19B731" w14:textId="77777777" w:rsidR="00304550" w:rsidRDefault="00304550" w:rsidP="00304550">
      <w:r>
        <w:t xml:space="preserve">where the expressions of the ARFs </w:t>
      </w:r>
      <w:r w:rsidRPr="00B10E33">
        <w:rPr>
          <w:position w:val="-16"/>
        </w:rPr>
        <w:object w:dxaOrig="859" w:dyaOrig="440" w14:anchorId="5CF497A9">
          <v:shape id="_x0000_i1787" type="#_x0000_t75" style="width:42pt;height:24pt" o:ole="">
            <v:imagedata r:id="rId1534" o:title=""/>
          </v:shape>
          <o:OLEObject Type="Embed" ProgID="Equation.DSMT4" ShapeID="_x0000_i1787" DrawAspect="Content" ObjectID="_1704284073" r:id="rId1535"/>
        </w:object>
      </w:r>
      <w:r>
        <w:t xml:space="preserve">are derived using Theorem 3 with details omitted. It is easy to confirm that the ARF coincides with the formally linear equation in Chapter 3 for the same model, but with a much more compact structure. </w:t>
      </w:r>
    </w:p>
    <w:p w14:paraId="04BE974C" w14:textId="77777777" w:rsidR="00304550" w:rsidRDefault="00304550" w:rsidP="00304550">
      <w:pPr>
        <w:pStyle w:val="Heading3"/>
      </w:pPr>
      <w:bookmarkStart w:id="225" w:name="_Toc93064794"/>
      <w:r>
        <w:t>7.3.3</w:t>
      </w:r>
      <w:r w:rsidRPr="000B6E47">
        <w:t xml:space="preserve">. </w:t>
      </w:r>
      <w:r>
        <w:t>ARF of Power System DAEs</w:t>
      </w:r>
      <w:bookmarkEnd w:id="225"/>
    </w:p>
    <w:p w14:paraId="1EBEF8AE" w14:textId="77777777" w:rsidR="00304550" w:rsidRDefault="00304550" w:rsidP="00304550">
      <w:pPr>
        <w:rPr>
          <w:sz w:val="20"/>
          <w:szCs w:val="20"/>
        </w:rPr>
      </w:pPr>
      <w:r>
        <w:t xml:space="preserve">Finally, after simple matrix operations, the power system model in </w:t>
      </w:r>
      <w:r>
        <w:rPr>
          <w:iCs/>
        </w:rPr>
        <w:fldChar w:fldCharType="begin"/>
      </w:r>
      <w:r>
        <w:rPr>
          <w:iCs/>
        </w:rPr>
        <w:instrText xml:space="preserve"> GOTOBUTTON ZEqnNum640483  \* MERGEFORMAT </w:instrText>
      </w:r>
      <w:r>
        <w:rPr>
          <w:iCs/>
        </w:rPr>
        <w:fldChar w:fldCharType="begin"/>
      </w:r>
      <w:r>
        <w:rPr>
          <w:iCs/>
        </w:rPr>
        <w:instrText xml:space="preserve"> REF ZEqnNum640483 \* Charformat \! \* MERGEFORMAT </w:instrText>
      </w:r>
      <w:r>
        <w:rPr>
          <w:iCs/>
        </w:rPr>
        <w:fldChar w:fldCharType="separate"/>
      </w:r>
      <w:r w:rsidRPr="009B7CEC">
        <w:rPr>
          <w:iCs/>
        </w:rPr>
        <w:instrText>(7-11)</w:instrText>
      </w:r>
      <w:r>
        <w:rPr>
          <w:iCs/>
        </w:rPr>
        <w:fldChar w:fldCharType="end"/>
      </w:r>
      <w:r>
        <w:rPr>
          <w:iCs/>
        </w:rPr>
        <w:fldChar w:fldCharType="end"/>
      </w:r>
      <w:r>
        <w:t xml:space="preserve"> is transformed into the ARF in</w:t>
      </w:r>
    </w:p>
    <w:p w14:paraId="1F56FC49" w14:textId="77777777" w:rsidR="00304550" w:rsidRDefault="00304550" w:rsidP="00304550">
      <w:pPr>
        <w:pStyle w:val="Equation0"/>
        <w:spacing w:line="480" w:lineRule="auto"/>
      </w:pPr>
      <w:r>
        <w:tab/>
      </w:r>
      <w:r w:rsidRPr="00B10E33">
        <w:rPr>
          <w:position w:val="-32"/>
        </w:rPr>
        <w:object w:dxaOrig="4500" w:dyaOrig="760" w14:anchorId="0CD09769">
          <v:shape id="_x0000_i1788" type="#_x0000_t75" style="width:228pt;height:36pt" o:ole="">
            <v:imagedata r:id="rId1536" o:title=""/>
          </v:shape>
          <o:OLEObject Type="Embed" ProgID="Equation.DSMT4" ShapeID="_x0000_i1788" DrawAspect="Content" ObjectID="_1704284074" r:id="rId1537"/>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r w:rsidR="00C71E21">
        <w:fldChar w:fldCharType="begin"/>
      </w:r>
      <w:r w:rsidR="00C71E21">
        <w:instrText xml:space="preserve"> SEQ MTChap \c \* Arabic \* MERGEFORMAT </w:instrText>
      </w:r>
      <w:r w:rsidR="00C71E21">
        <w:fldChar w:fldCharType="separate"/>
      </w:r>
      <w:r>
        <w:rPr>
          <w:noProof/>
        </w:rPr>
        <w:instrText>7</w:instrText>
      </w:r>
      <w:r w:rsidR="00C71E21">
        <w:rPr>
          <w:noProof/>
        </w:rPr>
        <w:fldChar w:fldCharType="end"/>
      </w:r>
      <w:r>
        <w:instrText>-</w:instrText>
      </w:r>
      <w:r w:rsidR="00C71E21">
        <w:fldChar w:fldCharType="begin"/>
      </w:r>
      <w:r w:rsidR="00C71E21">
        <w:instrText xml:space="preserve"> SEQ MTEqn \c \* Arabic \* MERGEFORMAT </w:instrText>
      </w:r>
      <w:r w:rsidR="00C71E21">
        <w:fldChar w:fldCharType="separate"/>
      </w:r>
      <w:r>
        <w:rPr>
          <w:noProof/>
        </w:rPr>
        <w:instrText>19</w:instrText>
      </w:r>
      <w:r w:rsidR="00C71E21">
        <w:rPr>
          <w:noProof/>
        </w:rPr>
        <w:fldChar w:fldCharType="end"/>
      </w:r>
      <w:r>
        <w:instrText>)</w:instrText>
      </w:r>
      <w:r>
        <w:fldChar w:fldCharType="end"/>
      </w:r>
    </w:p>
    <w:p w14:paraId="67194486" w14:textId="77777777" w:rsidR="00304550" w:rsidRDefault="00304550" w:rsidP="00304550">
      <w:r>
        <w:lastRenderedPageBreak/>
        <w:t xml:space="preserve">where </w:t>
      </w:r>
      <w:r w:rsidRPr="00B10E33">
        <w:rPr>
          <w:position w:val="-16"/>
        </w:rPr>
        <w:object w:dxaOrig="1540" w:dyaOrig="420" w14:anchorId="394D46E0">
          <v:shape id="_x0000_i1789" type="#_x0000_t75" style="width:78pt;height:24pt" o:ole="">
            <v:imagedata r:id="rId1538" o:title=""/>
          </v:shape>
          <o:OLEObject Type="Embed" ProgID="Equation.DSMT4" ShapeID="_x0000_i1789" DrawAspect="Content" ObjectID="_1704284075" r:id="rId1539"/>
        </w:object>
      </w:r>
      <w:r>
        <w:t xml:space="preserve"> are functions of </w:t>
      </w:r>
      <w:r w:rsidRPr="00B10E33">
        <w:rPr>
          <w:position w:val="-10"/>
        </w:rPr>
        <w:object w:dxaOrig="1140" w:dyaOrig="320" w14:anchorId="64A4CDE6">
          <v:shape id="_x0000_i1790" type="#_x0000_t75" style="width:60pt;height:18pt" o:ole="">
            <v:imagedata r:id="rId1540" o:title=""/>
          </v:shape>
          <o:OLEObject Type="Embed" ProgID="Equation.DSMT4" ShapeID="_x0000_i1790" DrawAspect="Content" ObjectID="_1704284076" r:id="rId1541"/>
        </w:object>
      </w:r>
      <w:r>
        <w:t xml:space="preserve">, </w:t>
      </w:r>
      <w:r w:rsidRPr="00B10E33">
        <w:rPr>
          <w:position w:val="-12"/>
        </w:rPr>
        <w:object w:dxaOrig="580" w:dyaOrig="380" w14:anchorId="217BD82F">
          <v:shape id="_x0000_i1791" type="#_x0000_t75" style="width:30pt;height:18pt" o:ole="">
            <v:imagedata r:id="rId1542" o:title=""/>
          </v:shape>
          <o:OLEObject Type="Embed" ProgID="Equation.DSMT4" ShapeID="_x0000_i1791" DrawAspect="Content" ObjectID="_1704284077" r:id="rId1543"/>
        </w:object>
      </w:r>
      <w:r>
        <w:t xml:space="preserve"> are functions of </w:t>
      </w:r>
      <w:r w:rsidRPr="00B10E33">
        <w:rPr>
          <w:position w:val="-14"/>
        </w:rPr>
        <w:object w:dxaOrig="2860" w:dyaOrig="400" w14:anchorId="27213E92">
          <v:shape id="_x0000_i1792" type="#_x0000_t75" style="width:2in;height:18pt" o:ole="">
            <v:imagedata r:id="rId1544" o:title=""/>
          </v:shape>
          <o:OLEObject Type="Embed" ProgID="Equation.DSMT4" ShapeID="_x0000_i1792" DrawAspect="Content" ObjectID="_1704284078" r:id="rId1545"/>
        </w:object>
      </w:r>
      <w:r>
        <w:t xml:space="preserve">  and </w:t>
      </w:r>
      <w:r w:rsidRPr="00B10E33">
        <w:rPr>
          <w:position w:val="-10"/>
        </w:rPr>
        <w:object w:dxaOrig="880" w:dyaOrig="320" w14:anchorId="416A230F">
          <v:shape id="_x0000_i1793" type="#_x0000_t75" style="width:42pt;height:18pt" o:ole="">
            <v:imagedata r:id="rId1546" o:title=""/>
          </v:shape>
          <o:OLEObject Type="Embed" ProgID="Equation.DSMT4" ShapeID="_x0000_i1793" DrawAspect="Content" ObjectID="_1704284079" r:id="rId1547"/>
        </w:object>
      </w:r>
      <w:r>
        <w:t xml:space="preserve">  </w:t>
      </w:r>
      <w:r w:rsidRPr="00B10E33">
        <w:rPr>
          <w:position w:val="-14"/>
        </w:rPr>
        <w:object w:dxaOrig="1920" w:dyaOrig="400" w14:anchorId="1FCFBCE2">
          <v:shape id="_x0000_i1794" type="#_x0000_t75" style="width:96pt;height:18pt" o:ole="">
            <v:imagedata r:id="rId1548" o:title=""/>
          </v:shape>
          <o:OLEObject Type="Embed" ProgID="Equation.DSMT4" ShapeID="_x0000_i1794" DrawAspect="Content" ObjectID="_1704284080" r:id="rId1549"/>
        </w:object>
      </w:r>
      <w:r>
        <w:t xml:space="preserve"> with expressions below. </w:t>
      </w:r>
    </w:p>
    <w:p w14:paraId="4F66B7DF" w14:textId="77777777" w:rsidR="00304550" w:rsidRPr="008350A4" w:rsidRDefault="00304550" w:rsidP="00304550">
      <w:pPr>
        <w:ind w:firstLine="0"/>
      </w:pPr>
      <w:r>
        <w:rPr>
          <w:lang w:eastAsia="zh-CN"/>
        </w:rPr>
        <w:tab/>
      </w:r>
      <w:r w:rsidRPr="00B10E33">
        <w:rPr>
          <w:position w:val="-54"/>
        </w:rPr>
        <w:object w:dxaOrig="3720" w:dyaOrig="1200" w14:anchorId="7F8DFA0C">
          <v:shape id="_x0000_i1795" type="#_x0000_t75" style="width:186pt;height:60pt" o:ole="">
            <v:imagedata r:id="rId1550" o:title=""/>
          </v:shape>
          <o:OLEObject Type="Embed" ProgID="Equation.DSMT4" ShapeID="_x0000_i1795" DrawAspect="Content" ObjectID="_1704284081" r:id="rId1551"/>
        </w:object>
      </w:r>
    </w:p>
    <w:p w14:paraId="32A8D522" w14:textId="77777777" w:rsidR="00304550" w:rsidRDefault="00304550" w:rsidP="00304550">
      <w:pPr>
        <w:pStyle w:val="Heading2"/>
      </w:pPr>
      <w:bookmarkStart w:id="226" w:name="_Toc93064795"/>
      <w:r>
        <w:t>7.4 Conclusion</w:t>
      </w:r>
      <w:bookmarkEnd w:id="226"/>
    </w:p>
    <w:p w14:paraId="12053B24" w14:textId="77777777" w:rsidR="00304550" w:rsidRDefault="00304550" w:rsidP="00304550">
      <w:pPr>
        <w:rPr>
          <w:lang w:eastAsia="zh-CN"/>
        </w:rPr>
      </w:pPr>
      <w:r w:rsidRPr="007A596B">
        <w:t xml:space="preserve">This </w:t>
      </w:r>
      <w:r>
        <w:t>chapter</w:t>
      </w:r>
      <w:r w:rsidRPr="007A596B">
        <w:t xml:space="preserve"> presents a theoretical study of nonlinear DAEs. A novel affine recursion form of nonlinear DAEs is proposed in this </w:t>
      </w:r>
      <w:r>
        <w:t>chapter</w:t>
      </w:r>
      <w:r w:rsidRPr="007A596B">
        <w:t>. The existence, uniqueness, and derivation of ARFs for nonlinear DAEs are studied and an ARF-based algorithm is designed to derive the semi-analytical solutions of nonlinear DAEs in the form of arbitrary high-order Taylor series. Application to power system DAEs demonstrates the potential of the ARF for the stability analysis and control of nonlinear DAEs in high-dimensional networked dynamical systems.</w:t>
      </w:r>
    </w:p>
    <w:p w14:paraId="1A35C606" w14:textId="3B9667BB" w:rsidR="00304550" w:rsidRDefault="00304550" w:rsidP="00B10E33">
      <w:pPr>
        <w:rPr>
          <w:sz w:val="20"/>
          <w:szCs w:val="20"/>
        </w:rPr>
      </w:pPr>
    </w:p>
    <w:p w14:paraId="141634BF" w14:textId="32F245A0" w:rsidR="00304550" w:rsidRDefault="00304550" w:rsidP="00B10E33">
      <w:pPr>
        <w:rPr>
          <w:sz w:val="20"/>
          <w:szCs w:val="20"/>
        </w:rPr>
      </w:pPr>
    </w:p>
    <w:p w14:paraId="1365D47C" w14:textId="449545DB" w:rsidR="00304550" w:rsidRDefault="00304550" w:rsidP="00B10E33">
      <w:pPr>
        <w:rPr>
          <w:sz w:val="20"/>
          <w:szCs w:val="20"/>
        </w:rPr>
      </w:pPr>
    </w:p>
    <w:p w14:paraId="0FC7BAB6" w14:textId="77777777" w:rsidR="00304550" w:rsidRDefault="00304550" w:rsidP="000311E2">
      <w:pPr>
        <w:ind w:firstLine="0"/>
        <w:rPr>
          <w:noProof/>
        </w:rPr>
      </w:pPr>
    </w:p>
    <w:p w14:paraId="1AC5DD0D" w14:textId="62FA3214" w:rsidR="006C7418" w:rsidRPr="000311E2" w:rsidRDefault="00623FC9" w:rsidP="000311E2">
      <w:pPr>
        <w:ind w:firstLine="0"/>
        <w:rPr>
          <w:rFonts w:cs="Arial"/>
          <w:b/>
          <w:bCs/>
          <w:szCs w:val="26"/>
        </w:rPr>
      </w:pPr>
      <w:r>
        <w:rPr>
          <w:lang w:eastAsia="zh-CN"/>
        </w:rPr>
        <w:br w:type="page"/>
      </w:r>
    </w:p>
    <w:p w14:paraId="36CE54C5" w14:textId="431EB422" w:rsidR="00094E1C" w:rsidRDefault="0001493C" w:rsidP="005674B6">
      <w:pPr>
        <w:pStyle w:val="Heading1"/>
      </w:pPr>
      <w:bookmarkStart w:id="227" w:name="_Toc93064796"/>
      <w:r>
        <w:lastRenderedPageBreak/>
        <w:t xml:space="preserve">CHAPTER </w:t>
      </w:r>
      <w:r w:rsidR="00623FC9">
        <w:t>8</w:t>
      </w:r>
      <w:r w:rsidR="00D67156" w:rsidRPr="004D734D">
        <w:br/>
      </w:r>
      <w:r>
        <w:t>CONCLUSION</w:t>
      </w:r>
      <w:bookmarkEnd w:id="123"/>
      <w:bookmarkEnd w:id="124"/>
      <w:bookmarkEnd w:id="227"/>
    </w:p>
    <w:p w14:paraId="6584528B" w14:textId="0A7B8FBA" w:rsidR="00842538" w:rsidRDefault="00842538" w:rsidP="00842538">
      <w:r>
        <w:t xml:space="preserve">This work aims at developing efficient and robust power system simulation algorithms. Specifically, this work aims at addressing the fundamental computational challenges of solving high dimensional nonlinear differential algebraic equation model in transient stability analysis, and its two variations, i.e., ordinary differential equation model in transient stability simulation under the assumption of constant impedance load, and the algebraic AC power flow equation model in voltage stability analysis. The contribution of this work are </w:t>
      </w:r>
      <w:r w:rsidR="005B6A77">
        <w:t>as follows</w:t>
      </w:r>
      <w:r>
        <w:t>.</w:t>
      </w:r>
    </w:p>
    <w:p w14:paraId="205F91D0" w14:textId="6F360C98" w:rsidR="00842538" w:rsidRDefault="00842538" w:rsidP="00842538">
      <w:r>
        <w:t xml:space="preserve">First, this </w:t>
      </w:r>
      <w:r w:rsidR="00C45D0F">
        <w:t>dissertation</w:t>
      </w:r>
      <w:r>
        <w:t xml:space="preserve"> proposes a novel dynamic simulation approach based on DT, which is a mathematical tool and can effectively find an approximate solution of a set of nonlinear ODEs. This work, for the first time, introduces DT to power system studies. By assuming the solution of a set of power system DEs as a power series in time, the proposed approach utilizes DT to calculate series coefficients efficiently by means of a set of transform rules designed for nonlinear functions involved in power system models instead of directly computing the high-order derivatives in DEs. These transform rules are proved for representative power system models including a detailed synchronous machine model involving trigonometric functions and a practical exciter model with the exponential and square root functions. The </w:t>
      </w:r>
      <w:r w:rsidR="00C45D0F">
        <w:t>dissertation</w:t>
      </w:r>
      <w:r>
        <w:t xml:space="preserve"> also proposed a DT-based dynamic simulation scheme that allows significantly prolonged time steps to reduce the overall simulation time compared to a traditional numerical approach.</w:t>
      </w:r>
    </w:p>
    <w:p w14:paraId="0D69A0F2" w14:textId="77777777" w:rsidR="00842538" w:rsidRPr="00337EBE" w:rsidRDefault="00842538" w:rsidP="008965B3">
      <w:pPr>
        <w:rPr>
          <w:lang w:eastAsia="zh-CN"/>
        </w:rPr>
      </w:pPr>
      <w:r>
        <w:lastRenderedPageBreak/>
        <w:t>Second, this work proposes</w:t>
      </w:r>
      <w:r w:rsidRPr="00337EBE">
        <w:t xml:space="preserve"> a novel non-iterative method to solve the DAE model of a large-scale power system using </w:t>
      </w:r>
      <w:r>
        <w:t xml:space="preserve">the DT method. </w:t>
      </w:r>
      <w:r w:rsidRPr="00337EBE">
        <w:t xml:space="preserve">First, </w:t>
      </w:r>
      <w:r>
        <w:t>we derive</w:t>
      </w:r>
      <w:r w:rsidRPr="00337EBE">
        <w:t xml:space="preserve"> the DTs of the algebraic network equations with current injections. Then, we prove that current injections and bus voltages which are coupled by the original nonlinear network equations, satisfy a formally linear equation in terms of their power series coefficients after DT. Further, a non-iterative algorithm is designed to analytically solve both state variables and non-state variables by power series of time. </w:t>
      </w:r>
      <w:r w:rsidRPr="00337EBE">
        <w:rPr>
          <w:lang w:eastAsia="zh-CN"/>
        </w:rPr>
        <w:t>Simulation results show the proposed method is fast and reliable compared to traditional methods</w:t>
      </w:r>
      <w:r w:rsidRPr="00337EBE">
        <w:t>.</w:t>
      </w:r>
    </w:p>
    <w:p w14:paraId="28502939" w14:textId="77777777" w:rsidR="00842538" w:rsidRDefault="00842538" w:rsidP="008965B3">
      <w:r>
        <w:t>Third, t</w:t>
      </w:r>
      <w:r w:rsidRPr="005674B6">
        <w:t>o trace solution curves of power flow equations</w:t>
      </w:r>
      <w:r w:rsidRPr="006C5BFC">
        <w:t xml:space="preserve"> </w:t>
      </w:r>
      <w:r w:rsidRPr="005674B6">
        <w:t xml:space="preserve">more efficiently, this </w:t>
      </w:r>
      <w:r>
        <w:t>work</w:t>
      </w:r>
      <w:r w:rsidRPr="005674B6">
        <w:t xml:space="preserve"> proposes a novel dynamized power flow (DPF) method that extends the power flow model into a fictitious dynamic system, called a “dynamized” power flow model, by adding a differential equation about a fictitious time, and then solve the complete time-domain trajectory of the dynamic system instead of repeatedly solving power flow equations for a series of conditions. </w:t>
      </w:r>
      <w:r>
        <w:t>The DT method</w:t>
      </w:r>
      <w:r w:rsidRPr="005674B6">
        <w:t xml:space="preserve"> is applied to solve the dynamized model, named as dynamized power flow method. This </w:t>
      </w:r>
      <w:r>
        <w:t>work</w:t>
      </w:r>
      <w:r w:rsidRPr="005674B6">
        <w:t xml:space="preserve"> proves that the nonlinear AC power flow equations are converted to formally linear equations after DT, and further designs an efficient algorithm to solve the time domain trajectory without numerical iterations. Case studies on several test systems including a 2383-bus system demonstrate the accuracy, computational complexity and time performance of the proposed approach compared with a CPF solver. </w:t>
      </w:r>
    </w:p>
    <w:p w14:paraId="59D85B34" w14:textId="5D7923D0" w:rsidR="00C36A4F" w:rsidRDefault="00C36A4F" w:rsidP="00C36A4F">
      <w:r>
        <w:t xml:space="preserve">Fourth, this dissertation examined the feasibility of combining the DT method and the Parareal algorithm to further speed up the dynamic simulation. </w:t>
      </w:r>
      <w:r>
        <w:rPr>
          <w:color w:val="000000" w:themeColor="text1"/>
          <w:lang w:eastAsia="zh-CN"/>
        </w:rPr>
        <w:t>A</w:t>
      </w:r>
      <w:r w:rsidRPr="00DE0CB9">
        <w:rPr>
          <w:color w:val="000000" w:themeColor="text1"/>
          <w:lang w:eastAsia="zh-CN"/>
        </w:rPr>
        <w:t xml:space="preserve"> </w:t>
      </w:r>
      <w:r w:rsidR="000F1937">
        <w:rPr>
          <w:color w:val="000000" w:themeColor="text1"/>
          <w:lang w:eastAsia="zh-CN"/>
        </w:rPr>
        <w:t>DT</w:t>
      </w:r>
      <w:r w:rsidRPr="00DE0CB9">
        <w:rPr>
          <w:color w:val="000000" w:themeColor="text1"/>
          <w:lang w:eastAsia="zh-CN"/>
        </w:rPr>
        <w:t>- based variable-</w:t>
      </w:r>
      <w:r w:rsidRPr="00DE0CB9">
        <w:rPr>
          <w:color w:val="000000" w:themeColor="text1"/>
          <w:lang w:eastAsia="zh-CN"/>
        </w:rPr>
        <w:lastRenderedPageBreak/>
        <w:t xml:space="preserve">order variable-step variable-window adaptive parareal method </w:t>
      </w:r>
      <w:r>
        <w:rPr>
          <w:color w:val="000000" w:themeColor="text1"/>
          <w:lang w:eastAsia="zh-CN"/>
        </w:rPr>
        <w:t xml:space="preserve">is proposed </w:t>
      </w:r>
      <w:r w:rsidRPr="00DE0CB9">
        <w:rPr>
          <w:color w:val="000000" w:themeColor="text1"/>
          <w:lang w:eastAsia="zh-CN"/>
        </w:rPr>
        <w:t>for temporal parallelization of power system simulation with greatly enhanced convergence performance and efficiency. The proposed method integrates the temporal parallelization capability of the Parareal method and the highly adaptive</w:t>
      </w:r>
      <w:r>
        <w:rPr>
          <w:color w:val="000000" w:themeColor="text1"/>
          <w:lang w:eastAsia="zh-CN"/>
        </w:rPr>
        <w:t xml:space="preserve"> feature</w:t>
      </w:r>
      <w:r w:rsidRPr="00DE0CB9">
        <w:rPr>
          <w:color w:val="000000" w:themeColor="text1"/>
          <w:lang w:eastAsia="zh-CN"/>
        </w:rPr>
        <w:t xml:space="preserve"> of the </w:t>
      </w:r>
      <w:r w:rsidR="000F1937">
        <w:rPr>
          <w:color w:val="000000" w:themeColor="text1"/>
          <w:lang w:eastAsia="zh-CN"/>
        </w:rPr>
        <w:t>DT</w:t>
      </w:r>
      <w:r w:rsidRPr="00DE0CB9">
        <w:rPr>
          <w:color w:val="000000" w:themeColor="text1"/>
          <w:lang w:eastAsia="zh-CN"/>
        </w:rPr>
        <w:t xml:space="preserve"> method. Extensive simulations on a 39-bus system and a 2383-bus system demonstrate the effectiveness of the proposed approach</w:t>
      </w:r>
      <w:r>
        <w:rPr>
          <w:color w:val="000000" w:themeColor="text1"/>
          <w:lang w:eastAsia="zh-CN"/>
        </w:rPr>
        <w:t>.</w:t>
      </w:r>
    </w:p>
    <w:p w14:paraId="2EEC0924" w14:textId="77325A64" w:rsidR="00C36A4F" w:rsidRPr="00C366CA" w:rsidRDefault="00C36A4F" w:rsidP="00C36A4F">
      <w:r>
        <w:rPr>
          <w:rFonts w:eastAsia="MS Mincho"/>
        </w:rPr>
        <w:t xml:space="preserve">Fifth, this work proposes a novel switching control strategy which predicts the safety of a frequency response right after a disturbance by evaluating the derived semi-analytical solutions of system frequency response model over a certain post-disturbance period of interest, and activates frequency support mode only when the frequency response is predicted as unsafe. The rationale of the proposed strategy is real time evaluation of an offline obtained semi-analytical solution on frequency responses using real-time measurements. Such a semi-analytical solution is in form of ultra-high order Taylor series derived by the </w:t>
      </w:r>
      <w:r w:rsidR="000F1937">
        <w:rPr>
          <w:rFonts w:eastAsia="MS Mincho"/>
        </w:rPr>
        <w:t>DT</w:t>
      </w:r>
      <w:r>
        <w:rPr>
          <w:rFonts w:eastAsia="MS Mincho"/>
        </w:rPr>
        <w:t xml:space="preserve"> method on the differential equation model of the system. The ultra-high order nature of the solution enables its largely extended convergence region to cover the frequency response period of interest, so that the frequency response of a WTG can be accurately predicted when a disturbance is detected and the WTG provides frequency support only for an unsafe response, thus avoiding the unnecessary switches. The case studies on a 4-bus power system and a New England 10-machine 39-bus system show the effectiveness of the proposed strategy.</w:t>
      </w:r>
    </w:p>
    <w:p w14:paraId="3027638D" w14:textId="31C31D92" w:rsidR="00C36A4F" w:rsidRPr="00C366CA" w:rsidRDefault="00C36A4F" w:rsidP="00C36A4F">
      <w:r>
        <w:rPr>
          <w:color w:val="000000" w:themeColor="text1"/>
          <w:lang w:eastAsia="zh-CN"/>
        </w:rPr>
        <w:t>Finally, t</w:t>
      </w:r>
      <w:r w:rsidRPr="00F37107">
        <w:rPr>
          <w:color w:val="000000" w:themeColor="text1"/>
          <w:lang w:eastAsia="zh-CN"/>
        </w:rPr>
        <w:t xml:space="preserve">his </w:t>
      </w:r>
      <w:r>
        <w:rPr>
          <w:color w:val="000000" w:themeColor="text1"/>
          <w:lang w:eastAsia="zh-CN"/>
        </w:rPr>
        <w:t>work</w:t>
      </w:r>
      <w:r w:rsidRPr="00F37107">
        <w:rPr>
          <w:color w:val="000000" w:themeColor="text1"/>
          <w:lang w:eastAsia="zh-CN"/>
        </w:rPr>
        <w:t xml:space="preserve"> proposes a</w:t>
      </w:r>
      <w:r>
        <w:rPr>
          <w:color w:val="000000" w:themeColor="text1"/>
          <w:lang w:eastAsia="zh-CN"/>
        </w:rPr>
        <w:t xml:space="preserve"> DT-based</w:t>
      </w:r>
      <w:r w:rsidRPr="00F37107">
        <w:rPr>
          <w:color w:val="000000" w:themeColor="text1"/>
          <w:lang w:eastAsia="zh-CN"/>
        </w:rPr>
        <w:t xml:space="preserve"> affine recursion form (ARF) of </w:t>
      </w:r>
      <w:r>
        <w:rPr>
          <w:color w:val="000000" w:themeColor="text1"/>
          <w:lang w:eastAsia="zh-CN"/>
        </w:rPr>
        <w:t xml:space="preserve">general </w:t>
      </w:r>
      <w:r w:rsidRPr="00F37107">
        <w:rPr>
          <w:color w:val="000000" w:themeColor="text1"/>
          <w:lang w:eastAsia="zh-CN"/>
        </w:rPr>
        <w:t xml:space="preserve">nonlinear DAEs. The advantage of ARF is that nonlinear DAEs are converted to formally </w:t>
      </w:r>
      <w:r w:rsidRPr="00F37107">
        <w:rPr>
          <w:color w:val="000000" w:themeColor="text1"/>
          <w:lang w:eastAsia="zh-CN"/>
        </w:rPr>
        <w:lastRenderedPageBreak/>
        <w:t xml:space="preserve">linear equations about Taylor series coefficients, which enables straightforward calculation of semi-analytical solutions of the nonlinear DAEs in the form of arbitrary high-order Taylor series. Since practical DAE models often contain compositional functions with complicated compositional structures, this </w:t>
      </w:r>
      <w:r w:rsidR="00F77178">
        <w:rPr>
          <w:color w:val="000000" w:themeColor="text1"/>
          <w:lang w:eastAsia="zh-CN"/>
        </w:rPr>
        <w:t>work</w:t>
      </w:r>
      <w:r w:rsidRPr="00F37107">
        <w:rPr>
          <w:color w:val="000000" w:themeColor="text1"/>
          <w:lang w:eastAsia="zh-CN"/>
        </w:rPr>
        <w:t xml:space="preserve"> first studies the ARF of generic compositional functions, including its existence, uniqueness, and propagation of the ARF over a compositional function structure to derive ARFs of compositional functions from simple functions. After that, this </w:t>
      </w:r>
      <w:r w:rsidR="00F77178">
        <w:rPr>
          <w:color w:val="000000" w:themeColor="text1"/>
          <w:lang w:eastAsia="zh-CN"/>
        </w:rPr>
        <w:t>work</w:t>
      </w:r>
      <w:r w:rsidRPr="00F37107">
        <w:rPr>
          <w:color w:val="000000" w:themeColor="text1"/>
          <w:lang w:eastAsia="zh-CN"/>
        </w:rPr>
        <w:t xml:space="preserve"> derives the ARF of nonlinear DAEs and designs an ARF-based DAE solution algorithm. Finally, the </w:t>
      </w:r>
      <w:r w:rsidR="00F77178">
        <w:rPr>
          <w:color w:val="000000" w:themeColor="text1"/>
          <w:lang w:eastAsia="zh-CN"/>
        </w:rPr>
        <w:t>work</w:t>
      </w:r>
      <w:r w:rsidRPr="00F37107">
        <w:rPr>
          <w:color w:val="000000" w:themeColor="text1"/>
          <w:lang w:eastAsia="zh-CN"/>
        </w:rPr>
        <w:t xml:space="preserve"> applies the proposed method to derive the ARF of a detailed power system DAE model.</w:t>
      </w:r>
    </w:p>
    <w:p w14:paraId="059053D8" w14:textId="77777777" w:rsidR="0077508A" w:rsidRDefault="0077508A" w:rsidP="00C16601">
      <w:pPr>
        <w:rPr>
          <w:lang w:eastAsia="zh-CN"/>
        </w:rPr>
      </w:pPr>
    </w:p>
    <w:p w14:paraId="61CB6F4C" w14:textId="77777777" w:rsidR="005B286F" w:rsidRDefault="005B286F" w:rsidP="00C16601">
      <w:pPr>
        <w:rPr>
          <w:lang w:eastAsia="zh-CN"/>
        </w:rPr>
      </w:pPr>
    </w:p>
    <w:p w14:paraId="5479A055" w14:textId="08376777" w:rsidR="00A747F7" w:rsidRDefault="00A747F7">
      <w:pPr>
        <w:rPr>
          <w:lang w:eastAsia="zh-CN"/>
        </w:rPr>
      </w:pPr>
      <w:r>
        <w:rPr>
          <w:lang w:eastAsia="zh-CN"/>
        </w:rPr>
        <w:br w:type="page"/>
      </w:r>
    </w:p>
    <w:p w14:paraId="0CED3640" w14:textId="51DDCB6D" w:rsidR="00236E6D" w:rsidRPr="00621CE1" w:rsidRDefault="0001493C" w:rsidP="005674B6">
      <w:pPr>
        <w:pStyle w:val="Heading1"/>
      </w:pPr>
      <w:bookmarkStart w:id="228" w:name="_Toc93064797"/>
      <w:r>
        <w:lastRenderedPageBreak/>
        <w:t>LIST OF REFERENCES</w:t>
      </w:r>
      <w:bookmarkEnd w:id="228"/>
    </w:p>
    <w:p w14:paraId="520DE785" w14:textId="77777777" w:rsidR="001B6BE3" w:rsidRDefault="001B6BE3" w:rsidP="001B6BE3">
      <w:pPr>
        <w:pStyle w:val="References"/>
        <w:numPr>
          <w:ilvl w:val="0"/>
          <w:numId w:val="22"/>
        </w:numPr>
        <w:tabs>
          <w:tab w:val="num" w:pos="360"/>
        </w:tabs>
        <w:spacing w:afterLines="120" w:after="288"/>
        <w:ind w:left="360"/>
        <w:rPr>
          <w:sz w:val="24"/>
        </w:rPr>
      </w:pPr>
      <w:r>
        <w:rPr>
          <w:sz w:val="24"/>
        </w:rPr>
        <w:t xml:space="preserve">J. H. Eto and R. J. Thomas, "Computational needs for the next generation electric grid," </w:t>
      </w:r>
      <w:r>
        <w:rPr>
          <w:i/>
          <w:sz w:val="24"/>
        </w:rPr>
        <w:t xml:space="preserve">Department of Energy, </w:t>
      </w:r>
      <w:r>
        <w:rPr>
          <w:sz w:val="24"/>
        </w:rPr>
        <w:t>vol. 593, 2011.</w:t>
      </w:r>
    </w:p>
    <w:p w14:paraId="7A77B387" w14:textId="77777777" w:rsidR="001B6BE3" w:rsidRDefault="001B6BE3" w:rsidP="001B6BE3">
      <w:pPr>
        <w:pStyle w:val="References"/>
        <w:numPr>
          <w:ilvl w:val="0"/>
          <w:numId w:val="22"/>
        </w:numPr>
        <w:tabs>
          <w:tab w:val="num" w:pos="360"/>
        </w:tabs>
        <w:spacing w:afterLines="120" w:after="288"/>
        <w:ind w:left="360"/>
        <w:rPr>
          <w:sz w:val="24"/>
        </w:rPr>
      </w:pPr>
      <w:r>
        <w:rPr>
          <w:sz w:val="24"/>
        </w:rPr>
        <w:t xml:space="preserve">A. Chakrabortty, &amp; A. Bose, "Smart grid simulations and their supporting implementation methods," </w:t>
      </w:r>
      <w:r>
        <w:rPr>
          <w:i/>
          <w:sz w:val="24"/>
        </w:rPr>
        <w:t>Proceedings of the IEEE</w:t>
      </w:r>
      <w:r>
        <w:rPr>
          <w:sz w:val="24"/>
        </w:rPr>
        <w:t xml:space="preserve">, </w:t>
      </w:r>
      <w:r>
        <w:rPr>
          <w:sz w:val="24"/>
          <w:lang w:eastAsia="zh-CN"/>
        </w:rPr>
        <w:t>vol</w:t>
      </w:r>
      <w:r>
        <w:rPr>
          <w:sz w:val="24"/>
        </w:rPr>
        <w:t>. 105, no. 11, pp. 2220-2243, Nov. 2017</w:t>
      </w:r>
    </w:p>
    <w:p w14:paraId="5D2F368E" w14:textId="77777777" w:rsidR="001B6BE3" w:rsidRDefault="001B6BE3" w:rsidP="001B6BE3">
      <w:pPr>
        <w:pStyle w:val="References"/>
        <w:numPr>
          <w:ilvl w:val="0"/>
          <w:numId w:val="22"/>
        </w:numPr>
        <w:tabs>
          <w:tab w:val="num" w:pos="360"/>
        </w:tabs>
        <w:spacing w:afterLines="120" w:after="288"/>
        <w:ind w:left="360"/>
        <w:rPr>
          <w:sz w:val="24"/>
        </w:rPr>
      </w:pPr>
      <w:r>
        <w:rPr>
          <w:sz w:val="24"/>
        </w:rPr>
        <w:t xml:space="preserve">P. Kundur et al., “Definition and classification of power system stability ieee/cigre joint task force on stability terms and definitions,” </w:t>
      </w:r>
      <w:r>
        <w:rPr>
          <w:i/>
          <w:sz w:val="24"/>
        </w:rPr>
        <w:t>IEEE Trans. Power Syst.</w:t>
      </w:r>
      <w:r>
        <w:rPr>
          <w:sz w:val="24"/>
        </w:rPr>
        <w:t>, vol. 19, no. 3, pp. 1387–1401, Aug. 2004.</w:t>
      </w:r>
    </w:p>
    <w:p w14:paraId="774CD0CE" w14:textId="28396ED5" w:rsidR="001B6BE3" w:rsidRDefault="00C71E21" w:rsidP="001B6BE3">
      <w:pPr>
        <w:pStyle w:val="References"/>
        <w:numPr>
          <w:ilvl w:val="0"/>
          <w:numId w:val="22"/>
        </w:numPr>
        <w:tabs>
          <w:tab w:val="num" w:pos="360"/>
        </w:tabs>
        <w:spacing w:afterLines="120" w:after="288"/>
        <w:ind w:left="360"/>
        <w:rPr>
          <w:sz w:val="24"/>
        </w:rPr>
      </w:pPr>
      <w:hyperlink r:id="rId1552" w:history="1">
        <w:r w:rsidR="001B6BE3">
          <w:rPr>
            <w:rStyle w:val="Hyperlink"/>
            <w:sz w:val="24"/>
          </w:rPr>
          <w:t>http://mydocs.epri.com/docs/PublicMeetingMaterials/1202/MVNQQ2YVLLT/Lei_Wang.pdf</w:t>
        </w:r>
      </w:hyperlink>
      <w:r w:rsidR="001B6BE3">
        <w:rPr>
          <w:sz w:val="24"/>
        </w:rPr>
        <w:t xml:space="preserve"> </w:t>
      </w:r>
    </w:p>
    <w:p w14:paraId="58F36C44" w14:textId="77777777" w:rsidR="001B6BE3" w:rsidRDefault="001B6BE3" w:rsidP="001B6BE3">
      <w:pPr>
        <w:pStyle w:val="References"/>
        <w:numPr>
          <w:ilvl w:val="0"/>
          <w:numId w:val="22"/>
        </w:numPr>
        <w:tabs>
          <w:tab w:val="num" w:pos="360"/>
        </w:tabs>
        <w:spacing w:afterLines="120" w:after="288"/>
        <w:ind w:left="360"/>
        <w:rPr>
          <w:sz w:val="24"/>
        </w:rPr>
      </w:pPr>
      <w:r>
        <w:rPr>
          <w:sz w:val="24"/>
        </w:rPr>
        <w:t>J. T. G. Weckesser, H. Jóhannsson, and J. Østergaard, "On-line Dynamic Security Assessment in Power Systems," 2014.</w:t>
      </w:r>
    </w:p>
    <w:p w14:paraId="0D8D493E" w14:textId="77777777" w:rsidR="001B6BE3" w:rsidRDefault="001B6BE3" w:rsidP="001B6BE3">
      <w:pPr>
        <w:pStyle w:val="References"/>
        <w:numPr>
          <w:ilvl w:val="0"/>
          <w:numId w:val="22"/>
        </w:numPr>
        <w:tabs>
          <w:tab w:val="num" w:pos="360"/>
        </w:tabs>
        <w:spacing w:afterLines="120" w:after="288"/>
        <w:ind w:left="360"/>
        <w:rPr>
          <w:sz w:val="24"/>
        </w:rPr>
      </w:pPr>
      <w:r>
        <w:rPr>
          <w:sz w:val="24"/>
        </w:rPr>
        <w:t xml:space="preserve">Z. Huang, S. Jin, and R. Diao, "Predictive dynamic simulation for large-scale power systems through high-performance computing," in </w:t>
      </w:r>
      <w:r>
        <w:rPr>
          <w:i/>
          <w:sz w:val="24"/>
        </w:rPr>
        <w:t>2012 SC Companion: High Performance Computing, Networking Storage and Analysis</w:t>
      </w:r>
      <w:r>
        <w:rPr>
          <w:sz w:val="24"/>
        </w:rPr>
        <w:t xml:space="preserve">, 2012, pp. 347-354. </w:t>
      </w:r>
    </w:p>
    <w:p w14:paraId="003F8F84" w14:textId="77777777" w:rsidR="001B6BE3" w:rsidRDefault="001B6BE3" w:rsidP="001B6BE3">
      <w:pPr>
        <w:pStyle w:val="References"/>
        <w:numPr>
          <w:ilvl w:val="0"/>
          <w:numId w:val="22"/>
        </w:numPr>
        <w:tabs>
          <w:tab w:val="num" w:pos="360"/>
        </w:tabs>
        <w:spacing w:afterLines="120" w:after="288"/>
        <w:ind w:left="360"/>
        <w:rPr>
          <w:sz w:val="24"/>
        </w:rPr>
      </w:pPr>
      <w:r>
        <w:rPr>
          <w:sz w:val="24"/>
        </w:rPr>
        <w:t xml:space="preserve">P. Kundur, N. J. Balu, and M. G. Lauby, </w:t>
      </w:r>
      <w:r>
        <w:rPr>
          <w:i/>
          <w:sz w:val="24"/>
        </w:rPr>
        <w:t>Power system stability and control</w:t>
      </w:r>
      <w:r>
        <w:rPr>
          <w:sz w:val="24"/>
        </w:rPr>
        <w:t xml:space="preserve">. McGraw-hill New York, 1994. </w:t>
      </w:r>
    </w:p>
    <w:p w14:paraId="21717314" w14:textId="77777777" w:rsidR="001B6BE3" w:rsidRDefault="001B6BE3" w:rsidP="001B6BE3">
      <w:pPr>
        <w:pStyle w:val="References"/>
        <w:numPr>
          <w:ilvl w:val="0"/>
          <w:numId w:val="22"/>
        </w:numPr>
        <w:tabs>
          <w:tab w:val="num" w:pos="360"/>
        </w:tabs>
        <w:spacing w:afterLines="120" w:after="288"/>
        <w:ind w:left="360"/>
        <w:rPr>
          <w:sz w:val="24"/>
        </w:rPr>
      </w:pPr>
      <w:r>
        <w:rPr>
          <w:sz w:val="24"/>
        </w:rPr>
        <w:t>R. Diao</w:t>
      </w:r>
      <w:r>
        <w:rPr>
          <w:i/>
          <w:sz w:val="24"/>
        </w:rPr>
        <w:t xml:space="preserve"> et al.</w:t>
      </w:r>
      <w:r>
        <w:rPr>
          <w:sz w:val="24"/>
        </w:rPr>
        <w:t xml:space="preserve">, "On Parallelizing Single Dynamic Simulation Using HPC Techniques and APIs of Commercial Software," </w:t>
      </w:r>
      <w:r>
        <w:rPr>
          <w:i/>
          <w:sz w:val="24"/>
        </w:rPr>
        <w:t xml:space="preserve">IEEE Transactions on Power Systems, </w:t>
      </w:r>
      <w:r>
        <w:rPr>
          <w:sz w:val="24"/>
        </w:rPr>
        <w:t xml:space="preserve">vol. 32, no. 3, pp. 2225-2233, 2017. </w:t>
      </w:r>
    </w:p>
    <w:p w14:paraId="18587B9E" w14:textId="77777777" w:rsidR="001B6BE3" w:rsidRDefault="001B6BE3" w:rsidP="001B6BE3">
      <w:pPr>
        <w:pStyle w:val="References"/>
        <w:numPr>
          <w:ilvl w:val="0"/>
          <w:numId w:val="22"/>
        </w:numPr>
        <w:tabs>
          <w:tab w:val="num" w:pos="360"/>
        </w:tabs>
        <w:spacing w:afterLines="120" w:after="288"/>
        <w:ind w:left="360"/>
        <w:rPr>
          <w:sz w:val="24"/>
        </w:rPr>
      </w:pPr>
      <w:r>
        <w:rPr>
          <w:sz w:val="24"/>
        </w:rPr>
        <w:t xml:space="preserve">J. H. Chow, </w:t>
      </w:r>
      <w:r>
        <w:rPr>
          <w:i/>
          <w:sz w:val="24"/>
        </w:rPr>
        <w:t>Power system coherency and model reduction</w:t>
      </w:r>
      <w:r>
        <w:rPr>
          <w:sz w:val="24"/>
        </w:rPr>
        <w:t>. Springer, 2013.</w:t>
      </w:r>
    </w:p>
    <w:p w14:paraId="158B2ADA" w14:textId="77777777" w:rsidR="001B6BE3" w:rsidRDefault="001B6BE3" w:rsidP="001B6BE3">
      <w:pPr>
        <w:pStyle w:val="References"/>
        <w:numPr>
          <w:ilvl w:val="0"/>
          <w:numId w:val="22"/>
        </w:numPr>
        <w:tabs>
          <w:tab w:val="num" w:pos="360"/>
        </w:tabs>
        <w:spacing w:afterLines="120" w:after="288"/>
        <w:ind w:left="360"/>
        <w:rPr>
          <w:sz w:val="24"/>
        </w:rPr>
      </w:pPr>
      <w:r>
        <w:rPr>
          <w:sz w:val="24"/>
        </w:rPr>
        <w:t xml:space="preserve">D. Osipov, K. Sun, "Adaptive nonlinear model reduction for fast power system simulation," </w:t>
      </w:r>
      <w:r>
        <w:rPr>
          <w:i/>
          <w:sz w:val="24"/>
        </w:rPr>
        <w:t>IEEE Transactions on Power Systems</w:t>
      </w:r>
      <w:r>
        <w:rPr>
          <w:sz w:val="24"/>
        </w:rPr>
        <w:t>, vo. 33, no. 6, pp. 6746-6754, Nov. 2018.</w:t>
      </w:r>
    </w:p>
    <w:p w14:paraId="16F7A77E" w14:textId="77777777" w:rsidR="001B6BE3" w:rsidRDefault="001B6BE3" w:rsidP="001B6BE3">
      <w:pPr>
        <w:pStyle w:val="References"/>
        <w:numPr>
          <w:ilvl w:val="0"/>
          <w:numId w:val="22"/>
        </w:numPr>
        <w:tabs>
          <w:tab w:val="num" w:pos="360"/>
        </w:tabs>
        <w:spacing w:afterLines="120" w:after="288"/>
        <w:ind w:left="360"/>
        <w:rPr>
          <w:sz w:val="24"/>
        </w:rPr>
      </w:pPr>
      <w:r>
        <w:rPr>
          <w:sz w:val="24"/>
        </w:rPr>
        <w:t xml:space="preserve">F. Milano, </w:t>
      </w:r>
      <w:r>
        <w:rPr>
          <w:i/>
          <w:sz w:val="24"/>
        </w:rPr>
        <w:t>Power system modelling and scripting</w:t>
      </w:r>
      <w:r>
        <w:rPr>
          <w:sz w:val="24"/>
        </w:rPr>
        <w:t>. Springer Science &amp; Business Media, 2010.</w:t>
      </w:r>
    </w:p>
    <w:p w14:paraId="35E14C63" w14:textId="77777777" w:rsidR="001B6BE3" w:rsidRDefault="001B6BE3" w:rsidP="001B6BE3">
      <w:pPr>
        <w:pStyle w:val="References"/>
        <w:numPr>
          <w:ilvl w:val="0"/>
          <w:numId w:val="22"/>
        </w:numPr>
        <w:tabs>
          <w:tab w:val="num" w:pos="360"/>
        </w:tabs>
        <w:spacing w:afterLines="120" w:after="288"/>
        <w:ind w:left="360"/>
        <w:rPr>
          <w:sz w:val="24"/>
        </w:rPr>
      </w:pPr>
      <w:r>
        <w:rPr>
          <w:sz w:val="24"/>
        </w:rPr>
        <w:t xml:space="preserve">F. Milano, “On current and power injection models for angle and voltage stability analysis of power systems,” </w:t>
      </w:r>
      <w:r>
        <w:rPr>
          <w:i/>
          <w:sz w:val="24"/>
        </w:rPr>
        <w:t>IEEE Trans. Power Syst.</w:t>
      </w:r>
      <w:r>
        <w:rPr>
          <w:sz w:val="24"/>
        </w:rPr>
        <w:t>, vol. 31, no. 3, pp. 2503–2504, May 2016.</w:t>
      </w:r>
    </w:p>
    <w:p w14:paraId="1F3C53F9" w14:textId="77777777" w:rsidR="001B6BE3" w:rsidRDefault="001B6BE3" w:rsidP="001B6BE3">
      <w:pPr>
        <w:pStyle w:val="References"/>
        <w:numPr>
          <w:ilvl w:val="0"/>
          <w:numId w:val="22"/>
        </w:numPr>
        <w:tabs>
          <w:tab w:val="num" w:pos="360"/>
        </w:tabs>
        <w:spacing w:afterLines="120" w:after="288"/>
        <w:ind w:left="360"/>
        <w:rPr>
          <w:sz w:val="24"/>
        </w:rPr>
      </w:pPr>
      <w:r>
        <w:rPr>
          <w:sz w:val="24"/>
        </w:rPr>
        <w:lastRenderedPageBreak/>
        <w:t xml:space="preserve">S. Jin, Z. Huang, R. Diao, D. Wu, and Y. Chen, "Comparative implementation of high performance computing for power system dynamic simulations," </w:t>
      </w:r>
      <w:r>
        <w:rPr>
          <w:i/>
          <w:sz w:val="24"/>
        </w:rPr>
        <w:t xml:space="preserve">IEEE Transactions on Smart Grid, </w:t>
      </w:r>
      <w:r>
        <w:rPr>
          <w:sz w:val="24"/>
        </w:rPr>
        <w:t>vol. 8, no. 3, pp. 1387-1395, 2017.</w:t>
      </w:r>
    </w:p>
    <w:p w14:paraId="686E4169" w14:textId="77777777" w:rsidR="001B6BE3" w:rsidRDefault="001B6BE3" w:rsidP="001B6BE3">
      <w:pPr>
        <w:pStyle w:val="References"/>
        <w:numPr>
          <w:ilvl w:val="0"/>
          <w:numId w:val="22"/>
        </w:numPr>
        <w:spacing w:afterLines="120" w:after="288"/>
        <w:ind w:left="360"/>
        <w:rPr>
          <w:sz w:val="24"/>
        </w:rPr>
      </w:pPr>
      <w:r>
        <w:rPr>
          <w:sz w:val="24"/>
        </w:rPr>
        <w:t xml:space="preserve">H. A. Pulgar-Painemal, “Wind farm model for power system stability analysis,” Ph.D. dissertation, Dept. Elect. Comput. Eng., Univ. Illinois Urbana-Champaign, Champaign, IL, USA, 2010. </w:t>
      </w:r>
    </w:p>
    <w:p w14:paraId="68D03DB2" w14:textId="77777777" w:rsidR="001B6BE3" w:rsidRDefault="001B6BE3" w:rsidP="001B6BE3">
      <w:pPr>
        <w:pStyle w:val="References"/>
        <w:numPr>
          <w:ilvl w:val="0"/>
          <w:numId w:val="22"/>
        </w:numPr>
        <w:spacing w:afterLines="120" w:after="288"/>
        <w:ind w:left="360"/>
        <w:rPr>
          <w:sz w:val="24"/>
        </w:rPr>
      </w:pPr>
      <w:r>
        <w:rPr>
          <w:sz w:val="24"/>
        </w:rPr>
        <w:t xml:space="preserve">J. Morren, S. W. H. de Haan, W. L. Kling, and J. A. Ferreira, “Wind turbines emulating inertia and supporting primary frequency control,” </w:t>
      </w:r>
      <w:r>
        <w:rPr>
          <w:i/>
          <w:sz w:val="24"/>
        </w:rPr>
        <w:t>IEEE Trans. Power Syst</w:t>
      </w:r>
      <w:r>
        <w:rPr>
          <w:sz w:val="24"/>
        </w:rPr>
        <w:t>., vol. 21, no. 1, pp. 433–434, Feb. 2006</w:t>
      </w:r>
    </w:p>
    <w:p w14:paraId="17DBCCBA" w14:textId="77777777" w:rsidR="001B6BE3" w:rsidRDefault="001B6BE3" w:rsidP="001B6BE3">
      <w:pPr>
        <w:pStyle w:val="References"/>
        <w:numPr>
          <w:ilvl w:val="0"/>
          <w:numId w:val="22"/>
        </w:numPr>
        <w:spacing w:afterLines="120" w:after="288"/>
        <w:ind w:left="360"/>
        <w:rPr>
          <w:sz w:val="24"/>
        </w:rPr>
      </w:pPr>
      <w:r>
        <w:rPr>
          <w:sz w:val="24"/>
        </w:rPr>
        <w:t xml:space="preserve">S. Wang, &amp; K. Tomsovic, “A novel active power control framework for wind turbine generators to improve frequency response,” </w:t>
      </w:r>
      <w:r>
        <w:rPr>
          <w:i/>
          <w:sz w:val="24"/>
        </w:rPr>
        <w:t>IEEE Trans. Power Syst.,</w:t>
      </w:r>
      <w:r>
        <w:rPr>
          <w:sz w:val="24"/>
        </w:rPr>
        <w:t xml:space="preserve"> vol. 33, no. 6, pp. 6579-6589, Nov. 2018</w:t>
      </w:r>
    </w:p>
    <w:p w14:paraId="6649C719" w14:textId="77777777" w:rsidR="001B6BE3" w:rsidRDefault="001B6BE3" w:rsidP="001B6BE3">
      <w:pPr>
        <w:pStyle w:val="References"/>
        <w:numPr>
          <w:ilvl w:val="0"/>
          <w:numId w:val="22"/>
        </w:numPr>
        <w:spacing w:afterLines="120" w:after="288"/>
        <w:ind w:left="360"/>
        <w:rPr>
          <w:sz w:val="24"/>
        </w:rPr>
      </w:pPr>
      <w:r>
        <w:rPr>
          <w:sz w:val="24"/>
        </w:rPr>
        <w:t xml:space="preserve">J. de Almeida and R. G. Lopes, “Participation of doubly fed induction wind generators in system frequency regulation,” </w:t>
      </w:r>
      <w:r>
        <w:rPr>
          <w:i/>
          <w:sz w:val="24"/>
        </w:rPr>
        <w:t>IEEE Trans. Power Syst.</w:t>
      </w:r>
      <w:r>
        <w:rPr>
          <w:sz w:val="24"/>
        </w:rPr>
        <w:t>, vol. 22, no. 3, pp. 944–950, Aug. 2007</w:t>
      </w:r>
    </w:p>
    <w:p w14:paraId="3767E785" w14:textId="77777777" w:rsidR="001B6BE3" w:rsidRDefault="001B6BE3" w:rsidP="001B6BE3">
      <w:pPr>
        <w:pStyle w:val="References"/>
        <w:numPr>
          <w:ilvl w:val="0"/>
          <w:numId w:val="22"/>
        </w:numPr>
        <w:spacing w:afterLines="120" w:after="288"/>
        <w:ind w:left="360"/>
        <w:rPr>
          <w:sz w:val="24"/>
        </w:rPr>
      </w:pPr>
      <w:r>
        <w:rPr>
          <w:sz w:val="24"/>
        </w:rPr>
        <w:t xml:space="preserve">Y. Zhang, K. Tomsovic, S. M. Djouadi, and H. Pulgar-Painemal, “Hybrid Controller for Wind Turbine Generators to Ensure Adequate Frequency Response in Power Networks,” </w:t>
      </w:r>
      <w:r>
        <w:rPr>
          <w:i/>
          <w:sz w:val="24"/>
        </w:rPr>
        <w:t>IEEE J. Emerg. Sel. Top. Circuits Syst</w:t>
      </w:r>
      <w:r>
        <w:rPr>
          <w:sz w:val="24"/>
        </w:rPr>
        <w:t>., vol. 7, no. 3, pp. 359–370, Sep. 2017.</w:t>
      </w:r>
    </w:p>
    <w:p w14:paraId="2829A033" w14:textId="77777777" w:rsidR="001B6BE3" w:rsidRDefault="001B6BE3" w:rsidP="001B6BE3">
      <w:pPr>
        <w:pStyle w:val="References"/>
        <w:numPr>
          <w:ilvl w:val="0"/>
          <w:numId w:val="22"/>
        </w:numPr>
        <w:spacing w:afterLines="120" w:after="288"/>
        <w:ind w:left="360"/>
        <w:rPr>
          <w:sz w:val="24"/>
        </w:rPr>
      </w:pPr>
      <w:r>
        <w:rPr>
          <w:sz w:val="24"/>
        </w:rPr>
        <w:t xml:space="preserve">Y. Zhang, M. E. Raoufat, K. Tomsovic, and S. M. Djouadi, “Set theory-based safety supervisory control for wind turbines to ensure adequate frequency response,” </w:t>
      </w:r>
      <w:r>
        <w:rPr>
          <w:i/>
          <w:sz w:val="24"/>
        </w:rPr>
        <w:t>IEEE Trans. Power Syst</w:t>
      </w:r>
      <w:r>
        <w:rPr>
          <w:sz w:val="24"/>
        </w:rPr>
        <w:t>., vol. 34, no. 1, pp. 680-692, Jan. 2019</w:t>
      </w:r>
      <w:r>
        <w:rPr>
          <w:sz w:val="24"/>
          <w:lang w:eastAsia="zh-CN"/>
        </w:rPr>
        <w:t>.</w:t>
      </w:r>
    </w:p>
    <w:p w14:paraId="5FF397EC" w14:textId="77777777" w:rsidR="001B6BE3" w:rsidRDefault="001B6BE3" w:rsidP="001B6BE3">
      <w:pPr>
        <w:pStyle w:val="References"/>
        <w:numPr>
          <w:ilvl w:val="0"/>
          <w:numId w:val="22"/>
        </w:numPr>
        <w:spacing w:afterLines="120" w:after="288"/>
        <w:ind w:left="360"/>
        <w:rPr>
          <w:sz w:val="24"/>
        </w:rPr>
      </w:pPr>
      <w:r>
        <w:rPr>
          <w:sz w:val="24"/>
        </w:rPr>
        <w:t xml:space="preserve">A. Arif, Z. Wang, J. Wang, B. Mather, H. Bashualdo, and D. Zhao. "Load Modeling—A Review." </w:t>
      </w:r>
      <w:r>
        <w:rPr>
          <w:i/>
          <w:sz w:val="24"/>
        </w:rPr>
        <w:t>IEEE Transactions on Smart Grid</w:t>
      </w:r>
      <w:r>
        <w:rPr>
          <w:sz w:val="24"/>
        </w:rPr>
        <w:t>, vol. 9, no. 6, pp. 5986-5999, Nov. 2018.</w:t>
      </w:r>
    </w:p>
    <w:p w14:paraId="1F1818F2" w14:textId="77777777" w:rsidR="001B6BE3" w:rsidRDefault="001B6BE3" w:rsidP="001B6BE3">
      <w:pPr>
        <w:pStyle w:val="References"/>
        <w:numPr>
          <w:ilvl w:val="0"/>
          <w:numId w:val="22"/>
        </w:numPr>
        <w:tabs>
          <w:tab w:val="num" w:pos="360"/>
        </w:tabs>
        <w:spacing w:afterLines="120" w:after="288"/>
        <w:ind w:left="360"/>
        <w:rPr>
          <w:sz w:val="24"/>
        </w:rPr>
      </w:pPr>
      <w:r>
        <w:rPr>
          <w:sz w:val="24"/>
        </w:rPr>
        <w:t xml:space="preserve">G. Gurrala, et al, "Parareal in time for fast power system dynamic simulations," </w:t>
      </w:r>
      <w:r>
        <w:rPr>
          <w:i/>
          <w:sz w:val="24"/>
        </w:rPr>
        <w:t>IEEE Trans. Power Syst</w:t>
      </w:r>
      <w:r>
        <w:rPr>
          <w:sz w:val="24"/>
        </w:rPr>
        <w:t>., vol. 31, no. 3, pp. 1820-1830, Jul. 2015.</w:t>
      </w:r>
    </w:p>
    <w:p w14:paraId="7A81B814" w14:textId="77777777" w:rsidR="001B6BE3" w:rsidRDefault="001B6BE3" w:rsidP="001B6BE3">
      <w:pPr>
        <w:pStyle w:val="References"/>
        <w:numPr>
          <w:ilvl w:val="0"/>
          <w:numId w:val="22"/>
        </w:numPr>
        <w:tabs>
          <w:tab w:val="num" w:pos="360"/>
        </w:tabs>
        <w:spacing w:afterLines="120" w:after="288"/>
        <w:ind w:left="360"/>
        <w:rPr>
          <w:sz w:val="24"/>
        </w:rPr>
      </w:pPr>
      <w:r>
        <w:rPr>
          <w:sz w:val="24"/>
        </w:rPr>
        <w:t xml:space="preserve">N. Duan, et al, "Applying reduced generator models in the coarse solver of parareal in time parallel power system simulation," in Proc. </w:t>
      </w:r>
      <w:r>
        <w:rPr>
          <w:i/>
          <w:sz w:val="24"/>
        </w:rPr>
        <w:t>IEEE PES Innovative Smart Grid Technologies Conference Europe</w:t>
      </w:r>
      <w:r>
        <w:rPr>
          <w:sz w:val="24"/>
        </w:rPr>
        <w:t>, 2016, pp. 1-5.</w:t>
      </w:r>
    </w:p>
    <w:p w14:paraId="5D7FD1FF" w14:textId="77777777" w:rsidR="001B6BE3" w:rsidRDefault="001B6BE3" w:rsidP="001B6BE3">
      <w:pPr>
        <w:pStyle w:val="References"/>
        <w:numPr>
          <w:ilvl w:val="0"/>
          <w:numId w:val="22"/>
        </w:numPr>
        <w:tabs>
          <w:tab w:val="num" w:pos="360"/>
        </w:tabs>
        <w:spacing w:afterLines="120" w:after="288"/>
        <w:ind w:left="360"/>
        <w:rPr>
          <w:sz w:val="24"/>
        </w:rPr>
      </w:pPr>
      <w:r>
        <w:rPr>
          <w:sz w:val="24"/>
        </w:rPr>
        <w:t xml:space="preserve">S. Zadkhast, J. Jatskevich, E. Vaahedi, "A multi-decomposition approach for accelerated time-domain simulation of transient stability problems," </w:t>
      </w:r>
      <w:r>
        <w:rPr>
          <w:i/>
          <w:sz w:val="24"/>
        </w:rPr>
        <w:t>IEEE Trans. on Power Syst</w:t>
      </w:r>
      <w:r>
        <w:rPr>
          <w:sz w:val="24"/>
        </w:rPr>
        <w:t>., vol. 30, no. 5, pp. 2301-2311, Sep. 2015.</w:t>
      </w:r>
    </w:p>
    <w:p w14:paraId="0BA811DC" w14:textId="77777777" w:rsidR="001B6BE3" w:rsidRDefault="001B6BE3" w:rsidP="001B6BE3">
      <w:pPr>
        <w:pStyle w:val="References"/>
        <w:numPr>
          <w:ilvl w:val="0"/>
          <w:numId w:val="22"/>
        </w:numPr>
        <w:tabs>
          <w:tab w:val="num" w:pos="360"/>
        </w:tabs>
        <w:spacing w:afterLines="120" w:after="288"/>
        <w:ind w:left="360"/>
        <w:rPr>
          <w:sz w:val="24"/>
        </w:rPr>
      </w:pPr>
      <w:r>
        <w:rPr>
          <w:sz w:val="24"/>
        </w:rPr>
        <w:lastRenderedPageBreak/>
        <w:t xml:space="preserve">P. Aristidou, et al, "Power system dynamic simulations using a parallel two-level Schur-complement decomposition," </w:t>
      </w:r>
      <w:r>
        <w:rPr>
          <w:i/>
          <w:sz w:val="24"/>
        </w:rPr>
        <w:t>IEEE Trans. Power Syst</w:t>
      </w:r>
      <w:r>
        <w:rPr>
          <w:sz w:val="24"/>
        </w:rPr>
        <w:t>., vol. 31, no. 5, pp. 3984-3995, Sep. 2016.</w:t>
      </w:r>
    </w:p>
    <w:p w14:paraId="49C1DFD1" w14:textId="77777777" w:rsidR="001B6BE3" w:rsidRDefault="001B6BE3" w:rsidP="001B6BE3">
      <w:pPr>
        <w:pStyle w:val="References"/>
        <w:numPr>
          <w:ilvl w:val="0"/>
          <w:numId w:val="22"/>
        </w:numPr>
        <w:tabs>
          <w:tab w:val="num" w:pos="360"/>
        </w:tabs>
        <w:spacing w:afterLines="120" w:after="288"/>
        <w:ind w:left="360"/>
        <w:rPr>
          <w:sz w:val="24"/>
        </w:rPr>
      </w:pPr>
      <w:r>
        <w:rPr>
          <w:sz w:val="24"/>
        </w:rPr>
        <w:t xml:space="preserve">P. Aristidou, et al, "Dynamic Simulation of Large-Scale Power Systems Using a Parallel Schur-Complement-Based Decomposition Method," </w:t>
      </w:r>
      <w:r>
        <w:rPr>
          <w:i/>
          <w:sz w:val="24"/>
        </w:rPr>
        <w:t xml:space="preserve">IEEE Trans. Parallel &amp; Distributed Syst., </w:t>
      </w:r>
      <w:r>
        <w:rPr>
          <w:sz w:val="24"/>
        </w:rPr>
        <w:t>vol. 25, no. 10, pp. 2561-2570, 2014.</w:t>
      </w:r>
    </w:p>
    <w:p w14:paraId="2DB425ED" w14:textId="77777777" w:rsidR="001B6BE3" w:rsidRDefault="001B6BE3" w:rsidP="001B6BE3">
      <w:pPr>
        <w:pStyle w:val="References"/>
        <w:numPr>
          <w:ilvl w:val="0"/>
          <w:numId w:val="22"/>
        </w:numPr>
        <w:tabs>
          <w:tab w:val="num" w:pos="360"/>
        </w:tabs>
        <w:spacing w:afterLines="120" w:after="288"/>
        <w:ind w:left="360"/>
        <w:rPr>
          <w:sz w:val="24"/>
        </w:rPr>
      </w:pPr>
      <w:r>
        <w:rPr>
          <w:sz w:val="24"/>
        </w:rPr>
        <w:t xml:space="preserve">Y. Liu, Q. Jiang, "Two-stage parallel waveform relaxation method for large-scale power system transient stability simulation," </w:t>
      </w:r>
      <w:r>
        <w:rPr>
          <w:i/>
          <w:sz w:val="24"/>
        </w:rPr>
        <w:t>IEEE Trans. Power Syst.</w:t>
      </w:r>
      <w:r>
        <w:rPr>
          <w:sz w:val="24"/>
        </w:rPr>
        <w:t xml:space="preserve">, vol. 31, no. 1, pp. 153-162, Jan. 2016. </w:t>
      </w:r>
    </w:p>
    <w:p w14:paraId="731FB622" w14:textId="77777777" w:rsidR="001B6BE3" w:rsidRDefault="001B6BE3" w:rsidP="001B6BE3">
      <w:pPr>
        <w:pStyle w:val="References"/>
        <w:numPr>
          <w:ilvl w:val="0"/>
          <w:numId w:val="22"/>
        </w:numPr>
        <w:tabs>
          <w:tab w:val="num" w:pos="360"/>
        </w:tabs>
        <w:spacing w:afterLines="120" w:after="288"/>
        <w:ind w:left="360"/>
        <w:rPr>
          <w:sz w:val="24"/>
        </w:rPr>
      </w:pPr>
      <w:r>
        <w:rPr>
          <w:sz w:val="24"/>
        </w:rPr>
        <w:t xml:space="preserve">V. Jalili-Marandi, V. Dinavahi, "Instantaneous relaxation-based real-time transient stability simulation," </w:t>
      </w:r>
      <w:r>
        <w:rPr>
          <w:i/>
          <w:sz w:val="24"/>
        </w:rPr>
        <w:t xml:space="preserve">IEEE Trans. Power Syst., </w:t>
      </w:r>
      <w:r>
        <w:rPr>
          <w:sz w:val="24"/>
        </w:rPr>
        <w:t>vol. 24, no. 3, pp. 1327-1336, 2009.</w:t>
      </w:r>
    </w:p>
    <w:p w14:paraId="229B29AB" w14:textId="77777777" w:rsidR="001B6BE3" w:rsidRDefault="001B6BE3" w:rsidP="001B6BE3">
      <w:pPr>
        <w:pStyle w:val="References"/>
        <w:numPr>
          <w:ilvl w:val="0"/>
          <w:numId w:val="22"/>
        </w:numPr>
        <w:tabs>
          <w:tab w:val="num" w:pos="360"/>
        </w:tabs>
        <w:spacing w:afterLines="120" w:after="288"/>
        <w:ind w:left="360"/>
        <w:rPr>
          <w:sz w:val="24"/>
        </w:rPr>
      </w:pPr>
      <w:r>
        <w:rPr>
          <w:sz w:val="24"/>
        </w:rPr>
        <w:t xml:space="preserve">V. Jalili-Marandi, et al, "Large-Scale Transient Stability Simulation of Electrical Power Systems on Parallel GPUs," </w:t>
      </w:r>
      <w:r>
        <w:rPr>
          <w:i/>
          <w:sz w:val="24"/>
        </w:rPr>
        <w:t xml:space="preserve">IEEE Trans. Parallel and Distributed Systems, </w:t>
      </w:r>
      <w:r>
        <w:rPr>
          <w:sz w:val="24"/>
        </w:rPr>
        <w:t>vol. 23, no. 7, pp. 1255-1266, 2012.</w:t>
      </w:r>
    </w:p>
    <w:p w14:paraId="359A4D94" w14:textId="77777777" w:rsidR="001B6BE3" w:rsidRDefault="001B6BE3" w:rsidP="001B6BE3">
      <w:pPr>
        <w:pStyle w:val="References"/>
        <w:numPr>
          <w:ilvl w:val="0"/>
          <w:numId w:val="22"/>
        </w:numPr>
        <w:tabs>
          <w:tab w:val="num" w:pos="360"/>
        </w:tabs>
        <w:spacing w:afterLines="120" w:after="288"/>
        <w:ind w:left="360"/>
        <w:rPr>
          <w:sz w:val="24"/>
        </w:rPr>
      </w:pPr>
      <w:r>
        <w:rPr>
          <w:sz w:val="24"/>
        </w:rPr>
        <w:t xml:space="preserve">M. A. Tomim, et al, "Parallel transient stability simulation based on multi-area Thévenin equivalents," </w:t>
      </w:r>
      <w:r>
        <w:rPr>
          <w:i/>
          <w:sz w:val="24"/>
        </w:rPr>
        <w:t xml:space="preserve">IEEE Trans. Smart Grid, </w:t>
      </w:r>
      <w:r>
        <w:rPr>
          <w:sz w:val="24"/>
        </w:rPr>
        <w:t>vol. 8, no. 3, pp. 1366-1377, 2017.</w:t>
      </w:r>
    </w:p>
    <w:p w14:paraId="7B9EF30A" w14:textId="77777777" w:rsidR="001B6BE3" w:rsidRDefault="001B6BE3" w:rsidP="001B6BE3">
      <w:pPr>
        <w:pStyle w:val="References"/>
        <w:numPr>
          <w:ilvl w:val="0"/>
          <w:numId w:val="22"/>
        </w:numPr>
        <w:tabs>
          <w:tab w:val="num" w:pos="360"/>
        </w:tabs>
        <w:spacing w:afterLines="120" w:after="288"/>
        <w:ind w:left="360"/>
        <w:rPr>
          <w:sz w:val="24"/>
        </w:rPr>
      </w:pPr>
      <w:r>
        <w:rPr>
          <w:sz w:val="24"/>
        </w:rPr>
        <w:t xml:space="preserve">M. A. Tomim, J. R. Martí, T. De Rybel, L. Wang, and M. Yao, "MATE network tearing techniques for multiprocessor solution of large power system networks," in </w:t>
      </w:r>
      <w:r>
        <w:rPr>
          <w:i/>
          <w:sz w:val="24"/>
        </w:rPr>
        <w:t>Power and Energy Society General Meeting, 2010 IEEE</w:t>
      </w:r>
      <w:r>
        <w:rPr>
          <w:sz w:val="24"/>
        </w:rPr>
        <w:t>, 2010, pp. 1-6: IEEE.</w:t>
      </w:r>
    </w:p>
    <w:p w14:paraId="1BDEC364" w14:textId="77777777" w:rsidR="001B6BE3" w:rsidRDefault="001B6BE3" w:rsidP="001B6BE3">
      <w:pPr>
        <w:pStyle w:val="References"/>
        <w:numPr>
          <w:ilvl w:val="0"/>
          <w:numId w:val="22"/>
        </w:numPr>
        <w:tabs>
          <w:tab w:val="num" w:pos="360"/>
        </w:tabs>
        <w:spacing w:afterLines="120" w:after="288"/>
        <w:ind w:left="360"/>
        <w:rPr>
          <w:sz w:val="24"/>
        </w:rPr>
      </w:pPr>
      <w:r>
        <w:rPr>
          <w:sz w:val="24"/>
        </w:rPr>
        <w:t xml:space="preserve">I. Konstantelos, et al, "Implementation of a massively parallel dynamic security assessment platform for large-scale grids," </w:t>
      </w:r>
      <w:r>
        <w:rPr>
          <w:i/>
          <w:sz w:val="24"/>
        </w:rPr>
        <w:t>IEEE Trans. on Smart Grid</w:t>
      </w:r>
      <w:r>
        <w:rPr>
          <w:sz w:val="24"/>
        </w:rPr>
        <w:t>, vol. 8, no. 3, pp. 1417-1426, May 2017.</w:t>
      </w:r>
    </w:p>
    <w:p w14:paraId="4BFA9770" w14:textId="77777777" w:rsidR="001B6BE3" w:rsidRDefault="001B6BE3" w:rsidP="001B6BE3">
      <w:pPr>
        <w:pStyle w:val="References"/>
        <w:numPr>
          <w:ilvl w:val="0"/>
          <w:numId w:val="22"/>
        </w:numPr>
        <w:tabs>
          <w:tab w:val="num" w:pos="360"/>
        </w:tabs>
        <w:spacing w:afterLines="120" w:after="288"/>
        <w:ind w:left="360"/>
        <w:rPr>
          <w:sz w:val="24"/>
        </w:rPr>
      </w:pPr>
      <w:r>
        <w:rPr>
          <w:sz w:val="24"/>
        </w:rPr>
        <w:t xml:space="preserve">N. Duan, K. Sun, "Power system simulation using the multi-stage Adomian Decomposition Method," </w:t>
      </w:r>
      <w:r>
        <w:rPr>
          <w:i/>
          <w:sz w:val="24"/>
        </w:rPr>
        <w:t>IEEE Trans. on Power Syst</w:t>
      </w:r>
      <w:r>
        <w:rPr>
          <w:sz w:val="24"/>
        </w:rPr>
        <w:t>., vol. 32, no. 1, pp 430-441, Jan. 2017.</w:t>
      </w:r>
    </w:p>
    <w:p w14:paraId="679081CC" w14:textId="77777777" w:rsidR="001B6BE3" w:rsidRDefault="001B6BE3" w:rsidP="001B6BE3">
      <w:pPr>
        <w:pStyle w:val="References"/>
        <w:numPr>
          <w:ilvl w:val="0"/>
          <w:numId w:val="22"/>
        </w:numPr>
        <w:tabs>
          <w:tab w:val="num" w:pos="360"/>
        </w:tabs>
        <w:spacing w:afterLines="120" w:after="288"/>
        <w:ind w:left="360"/>
        <w:rPr>
          <w:sz w:val="24"/>
        </w:rPr>
      </w:pPr>
      <w:r>
        <w:rPr>
          <w:sz w:val="24"/>
        </w:rPr>
        <w:t xml:space="preserve">G. Gurrala, D. L. Dinesha, A. Dimitrovski, P. Sreekanth, S. Simunovic, M. Starke, "Large multi-machine power system simulations using multi-Stage Adomian Decomposition," </w:t>
      </w:r>
      <w:r>
        <w:rPr>
          <w:i/>
          <w:sz w:val="24"/>
        </w:rPr>
        <w:t>IEEE Trans. on Power Syst</w:t>
      </w:r>
      <w:r>
        <w:rPr>
          <w:sz w:val="24"/>
        </w:rPr>
        <w:t>., vol. 32, no. 5, pp. 3594-3606, Sep. 2017.</w:t>
      </w:r>
    </w:p>
    <w:p w14:paraId="2DD04E58" w14:textId="77777777" w:rsidR="001B6BE3" w:rsidRDefault="001B6BE3" w:rsidP="001B6BE3">
      <w:pPr>
        <w:pStyle w:val="References"/>
        <w:numPr>
          <w:ilvl w:val="0"/>
          <w:numId w:val="22"/>
        </w:numPr>
        <w:tabs>
          <w:tab w:val="num" w:pos="360"/>
        </w:tabs>
        <w:spacing w:afterLines="120" w:after="288"/>
        <w:ind w:left="360"/>
        <w:rPr>
          <w:sz w:val="24"/>
        </w:rPr>
      </w:pPr>
      <w:r>
        <w:rPr>
          <w:sz w:val="24"/>
        </w:rPr>
        <w:lastRenderedPageBreak/>
        <w:t xml:space="preserve">B. Park, K. Sun, A. Dimitrovski, Y. Liu and S. Simunovic, "Examination of Semi-Analytical Solution Methods in the Coarse Operator of Parareal Algorithm for Power System Simulation," in </w:t>
      </w:r>
      <w:r>
        <w:rPr>
          <w:i/>
          <w:iCs/>
          <w:sz w:val="24"/>
        </w:rPr>
        <w:t>IEEE Transactions on Power Systems</w:t>
      </w:r>
      <w:r>
        <w:rPr>
          <w:sz w:val="24"/>
        </w:rPr>
        <w:t>.</w:t>
      </w:r>
    </w:p>
    <w:p w14:paraId="2B5A5AA4" w14:textId="77777777" w:rsidR="001B6BE3" w:rsidRDefault="001B6BE3" w:rsidP="001B6BE3">
      <w:pPr>
        <w:pStyle w:val="References"/>
        <w:numPr>
          <w:ilvl w:val="0"/>
          <w:numId w:val="22"/>
        </w:numPr>
        <w:tabs>
          <w:tab w:val="num" w:pos="360"/>
        </w:tabs>
        <w:spacing w:afterLines="120" w:after="288"/>
        <w:ind w:left="360"/>
        <w:rPr>
          <w:sz w:val="24"/>
        </w:rPr>
      </w:pPr>
      <w:r>
        <w:rPr>
          <w:sz w:val="24"/>
        </w:rPr>
        <w:t>E. Abreut, B. Wang, and K. Sun, "Semi-</w:t>
      </w:r>
      <w:r>
        <w:rPr>
          <w:sz w:val="24"/>
          <w:lang w:eastAsia="zh-CN"/>
        </w:rPr>
        <w:t>a</w:t>
      </w:r>
      <w:r>
        <w:rPr>
          <w:sz w:val="24"/>
        </w:rPr>
        <w:t xml:space="preserve">nalytical fault-on trajectory simulation and its application in direct methods," in Proc. </w:t>
      </w:r>
      <w:r>
        <w:rPr>
          <w:i/>
          <w:sz w:val="24"/>
        </w:rPr>
        <w:t>Power and Energy Society General Meeting</w:t>
      </w:r>
      <w:r>
        <w:rPr>
          <w:sz w:val="24"/>
        </w:rPr>
        <w:t xml:space="preserve">, 2017, pp. 1-5. </w:t>
      </w:r>
    </w:p>
    <w:p w14:paraId="445402CB" w14:textId="77777777" w:rsidR="001B6BE3" w:rsidRDefault="001B6BE3" w:rsidP="001B6BE3">
      <w:pPr>
        <w:pStyle w:val="References"/>
        <w:numPr>
          <w:ilvl w:val="0"/>
          <w:numId w:val="22"/>
        </w:numPr>
        <w:tabs>
          <w:tab w:val="num" w:pos="360"/>
        </w:tabs>
        <w:spacing w:afterLines="120" w:after="288"/>
        <w:ind w:left="360"/>
        <w:rPr>
          <w:sz w:val="24"/>
        </w:rPr>
      </w:pPr>
      <w:r>
        <w:rPr>
          <w:sz w:val="24"/>
        </w:rPr>
        <w:t xml:space="preserve">B. Wang, N. Duan and K. Sun, "A Time–Power Series-Based Semi-Analytical Approach for Power System Simulation," in </w:t>
      </w:r>
      <w:r>
        <w:rPr>
          <w:i/>
          <w:iCs/>
          <w:sz w:val="24"/>
        </w:rPr>
        <w:t>IEEE Transactions on Power Systems</w:t>
      </w:r>
      <w:r>
        <w:rPr>
          <w:sz w:val="24"/>
        </w:rPr>
        <w:t>, vol. 34, no. 2, pp. 841-851, March 2019.</w:t>
      </w:r>
    </w:p>
    <w:p w14:paraId="65FC0EF2" w14:textId="77777777" w:rsidR="001B6BE3" w:rsidRDefault="001B6BE3" w:rsidP="001B6BE3">
      <w:pPr>
        <w:pStyle w:val="References"/>
        <w:numPr>
          <w:ilvl w:val="0"/>
          <w:numId w:val="22"/>
        </w:numPr>
        <w:tabs>
          <w:tab w:val="num" w:pos="360"/>
        </w:tabs>
        <w:spacing w:afterLines="120" w:after="288"/>
        <w:ind w:left="360"/>
        <w:rPr>
          <w:sz w:val="24"/>
        </w:rPr>
      </w:pPr>
      <w:r>
        <w:rPr>
          <w:sz w:val="24"/>
        </w:rPr>
        <w:t xml:space="preserve">C. Liu, B. Wang, K. Sun, "Fast power system simulation using semi analytical solutions based on Pade Approximants," in Proc. </w:t>
      </w:r>
      <w:r>
        <w:rPr>
          <w:i/>
          <w:sz w:val="24"/>
        </w:rPr>
        <w:t>Power and Energy Society General Meeting</w:t>
      </w:r>
      <w:r>
        <w:rPr>
          <w:sz w:val="24"/>
        </w:rPr>
        <w:t xml:space="preserve">, 2017, pp. 1-5. </w:t>
      </w:r>
    </w:p>
    <w:p w14:paraId="11D634A8" w14:textId="77777777" w:rsidR="001B6BE3" w:rsidRDefault="001B6BE3" w:rsidP="001B6BE3">
      <w:pPr>
        <w:pStyle w:val="References"/>
        <w:numPr>
          <w:ilvl w:val="0"/>
          <w:numId w:val="22"/>
        </w:numPr>
        <w:tabs>
          <w:tab w:val="num" w:pos="360"/>
        </w:tabs>
        <w:spacing w:afterLines="120" w:after="288"/>
        <w:ind w:left="360"/>
        <w:rPr>
          <w:sz w:val="24"/>
        </w:rPr>
      </w:pPr>
      <w:r>
        <w:rPr>
          <w:sz w:val="24"/>
        </w:rPr>
        <w:t xml:space="preserve">R. Yao, K. Sun and F. Qiu, "Vectorized Efficient Computation of Padé Approximation for Semi-Analytical Simulation of Large-Scale Power Systems," in </w:t>
      </w:r>
      <w:r>
        <w:rPr>
          <w:i/>
          <w:iCs/>
          <w:sz w:val="24"/>
        </w:rPr>
        <w:t>IEEE Transactions on Power Systems</w:t>
      </w:r>
      <w:r>
        <w:rPr>
          <w:sz w:val="24"/>
        </w:rPr>
        <w:t>, vol. 34, no. 5, pp. 3957-3959, Sept. 2019.</w:t>
      </w:r>
    </w:p>
    <w:p w14:paraId="61AEC33B" w14:textId="77777777" w:rsidR="001B6BE3" w:rsidRDefault="001B6BE3" w:rsidP="001B6BE3">
      <w:pPr>
        <w:pStyle w:val="References"/>
        <w:numPr>
          <w:ilvl w:val="0"/>
          <w:numId w:val="22"/>
        </w:numPr>
        <w:tabs>
          <w:tab w:val="num" w:pos="360"/>
        </w:tabs>
        <w:spacing w:afterLines="120" w:after="288"/>
        <w:ind w:left="360"/>
        <w:rPr>
          <w:sz w:val="24"/>
        </w:rPr>
      </w:pPr>
      <w:r>
        <w:rPr>
          <w:sz w:val="24"/>
        </w:rPr>
        <w:t xml:space="preserve">C. Liu, B. Wang and K. Sun, "Fast Power System Dynamic Simulation Using Continued Fractions," in </w:t>
      </w:r>
      <w:r>
        <w:rPr>
          <w:i/>
          <w:iCs/>
          <w:sz w:val="24"/>
        </w:rPr>
        <w:t>IEEE Access</w:t>
      </w:r>
      <w:r>
        <w:rPr>
          <w:sz w:val="24"/>
        </w:rPr>
        <w:t>, vol. 6, pp. 62687-62698, 2018.</w:t>
      </w:r>
    </w:p>
    <w:p w14:paraId="0884A31A" w14:textId="77777777" w:rsidR="001B6BE3" w:rsidRDefault="001B6BE3" w:rsidP="001B6BE3">
      <w:pPr>
        <w:pStyle w:val="References"/>
        <w:numPr>
          <w:ilvl w:val="0"/>
          <w:numId w:val="22"/>
        </w:numPr>
        <w:tabs>
          <w:tab w:val="num" w:pos="360"/>
        </w:tabs>
        <w:spacing w:afterLines="120" w:after="288"/>
        <w:ind w:left="360"/>
        <w:rPr>
          <w:sz w:val="24"/>
        </w:rPr>
      </w:pPr>
      <w:r>
        <w:rPr>
          <w:sz w:val="24"/>
        </w:rPr>
        <w:t xml:space="preserve">R. Yao, K. Sun, D. Shi and X. Zhang, "Voltage Stability Analysis of Power Systems With Induction Motors Based on Holomorphic Embedding," in </w:t>
      </w:r>
      <w:r>
        <w:rPr>
          <w:i/>
          <w:iCs/>
          <w:sz w:val="24"/>
        </w:rPr>
        <w:t>IEEE Transactions on Power Systems</w:t>
      </w:r>
      <w:r>
        <w:rPr>
          <w:sz w:val="24"/>
        </w:rPr>
        <w:t>, vol. 34, no. 2, pp. 1278-1288, March 2019.</w:t>
      </w:r>
    </w:p>
    <w:p w14:paraId="6371C8CD" w14:textId="77777777" w:rsidR="001B6BE3" w:rsidRDefault="001B6BE3" w:rsidP="001B6BE3">
      <w:pPr>
        <w:pStyle w:val="References"/>
        <w:numPr>
          <w:ilvl w:val="0"/>
          <w:numId w:val="22"/>
        </w:numPr>
        <w:tabs>
          <w:tab w:val="num" w:pos="360"/>
        </w:tabs>
        <w:spacing w:afterLines="120" w:after="288"/>
        <w:ind w:left="360"/>
        <w:rPr>
          <w:sz w:val="24"/>
        </w:rPr>
      </w:pPr>
      <w:r>
        <w:rPr>
          <w:sz w:val="24"/>
        </w:rPr>
        <w:t xml:space="preserve">R. Yao, Y. Liu, K. Sun, F. Qiu and J. Wang, "Efficient and Robust Dynamic Simulation of Power Systems With Holomorphic Embedding," in </w:t>
      </w:r>
      <w:r>
        <w:rPr>
          <w:i/>
          <w:iCs/>
          <w:sz w:val="24"/>
        </w:rPr>
        <w:t>IEEE Transactions on Power Systems</w:t>
      </w:r>
      <w:r>
        <w:rPr>
          <w:sz w:val="24"/>
        </w:rPr>
        <w:t>, vol. 35, no. 2, pp. 938-949, March 2020.</w:t>
      </w:r>
    </w:p>
    <w:p w14:paraId="1F314EB2" w14:textId="77777777" w:rsidR="001B6BE3" w:rsidRDefault="001B6BE3" w:rsidP="001B6BE3">
      <w:pPr>
        <w:pStyle w:val="References"/>
        <w:numPr>
          <w:ilvl w:val="0"/>
          <w:numId w:val="22"/>
        </w:numPr>
        <w:tabs>
          <w:tab w:val="num" w:pos="360"/>
        </w:tabs>
        <w:spacing w:afterLines="120" w:after="288"/>
        <w:ind w:left="360"/>
        <w:rPr>
          <w:sz w:val="24"/>
        </w:rPr>
      </w:pPr>
      <w:r>
        <w:rPr>
          <w:sz w:val="24"/>
        </w:rPr>
        <w:t xml:space="preserve">D. L. Dinesha and G. Gurrala, "Application of Multi-Stage Homotopy Analysis Method for Power System Dynamic Simulations," in </w:t>
      </w:r>
      <w:r>
        <w:rPr>
          <w:i/>
          <w:iCs/>
          <w:sz w:val="24"/>
        </w:rPr>
        <w:t>IEEE Transactions on Power Systems</w:t>
      </w:r>
      <w:r>
        <w:rPr>
          <w:sz w:val="24"/>
        </w:rPr>
        <w:t>, vol. 34, no. 3, pp. 2251-2260, May 2019.</w:t>
      </w:r>
    </w:p>
    <w:p w14:paraId="41A4BD8F" w14:textId="77777777" w:rsidR="001B6BE3" w:rsidRDefault="001B6BE3" w:rsidP="001B6BE3">
      <w:pPr>
        <w:pStyle w:val="References"/>
        <w:numPr>
          <w:ilvl w:val="0"/>
          <w:numId w:val="22"/>
        </w:numPr>
        <w:tabs>
          <w:tab w:val="num" w:pos="360"/>
        </w:tabs>
        <w:spacing w:afterLines="120" w:after="288"/>
        <w:ind w:left="360"/>
        <w:rPr>
          <w:sz w:val="24"/>
        </w:rPr>
      </w:pPr>
      <w:r>
        <w:rPr>
          <w:sz w:val="24"/>
        </w:rPr>
        <w:t xml:space="preserve">Y. Liu, K. Sun, R. Yao and B. Wang, "Power System Time Domain Simulation Using a Differential Transformation Method," in </w:t>
      </w:r>
      <w:r>
        <w:rPr>
          <w:i/>
          <w:iCs/>
          <w:sz w:val="24"/>
        </w:rPr>
        <w:t>IEEE Transactions on Power Systems</w:t>
      </w:r>
      <w:r>
        <w:rPr>
          <w:sz w:val="24"/>
        </w:rPr>
        <w:t>, vol. 34, no. 5, pp. 3739-3748, Sept. 2019.</w:t>
      </w:r>
    </w:p>
    <w:p w14:paraId="6808E7F2" w14:textId="77777777" w:rsidR="001B6BE3" w:rsidRDefault="001B6BE3" w:rsidP="001B6BE3">
      <w:pPr>
        <w:pStyle w:val="References"/>
        <w:numPr>
          <w:ilvl w:val="0"/>
          <w:numId w:val="22"/>
        </w:numPr>
        <w:tabs>
          <w:tab w:val="num" w:pos="360"/>
        </w:tabs>
        <w:spacing w:afterLines="120" w:after="288"/>
        <w:ind w:left="360"/>
        <w:rPr>
          <w:sz w:val="24"/>
        </w:rPr>
      </w:pPr>
      <w:r>
        <w:rPr>
          <w:sz w:val="24"/>
        </w:rPr>
        <w:t xml:space="preserve">Y. Liu and K. Sun, "Solving Power System Differential Algebraic Equations Using Differential Transformation," in </w:t>
      </w:r>
      <w:r>
        <w:rPr>
          <w:i/>
          <w:iCs/>
          <w:sz w:val="24"/>
        </w:rPr>
        <w:t>IEEE Transactions on Power Systems</w:t>
      </w:r>
      <w:r>
        <w:rPr>
          <w:sz w:val="24"/>
        </w:rPr>
        <w:t xml:space="preserve">, vol. 35, no. 3, pp. 2289-2299, May 2020. </w:t>
      </w:r>
    </w:p>
    <w:p w14:paraId="38B71651" w14:textId="77777777" w:rsidR="001B6BE3" w:rsidRDefault="001B6BE3" w:rsidP="001B6BE3">
      <w:pPr>
        <w:pStyle w:val="References"/>
        <w:numPr>
          <w:ilvl w:val="0"/>
          <w:numId w:val="22"/>
        </w:numPr>
        <w:tabs>
          <w:tab w:val="num" w:pos="360"/>
        </w:tabs>
        <w:spacing w:afterLines="120" w:after="288"/>
        <w:ind w:left="360"/>
        <w:rPr>
          <w:sz w:val="24"/>
        </w:rPr>
      </w:pPr>
      <w:r>
        <w:rPr>
          <w:sz w:val="24"/>
        </w:rPr>
        <w:lastRenderedPageBreak/>
        <w:t xml:space="preserve">Y. Liu, K. Sun and J. Dong, "A Dynamized Power Flow Method Based on Differential Transformation," in </w:t>
      </w:r>
      <w:r>
        <w:rPr>
          <w:i/>
          <w:iCs/>
          <w:sz w:val="24"/>
        </w:rPr>
        <w:t>IEEE Access</w:t>
      </w:r>
      <w:r>
        <w:rPr>
          <w:sz w:val="24"/>
        </w:rPr>
        <w:t xml:space="preserve">, vol. 8, pp. 182441-182450, 2020. </w:t>
      </w:r>
    </w:p>
    <w:p w14:paraId="62DFEE60" w14:textId="77777777" w:rsidR="001B6BE3" w:rsidRDefault="001B6BE3" w:rsidP="001B6BE3">
      <w:pPr>
        <w:pStyle w:val="References"/>
        <w:numPr>
          <w:ilvl w:val="0"/>
          <w:numId w:val="22"/>
        </w:numPr>
        <w:tabs>
          <w:tab w:val="num" w:pos="360"/>
        </w:tabs>
        <w:spacing w:afterLines="120" w:after="288"/>
        <w:ind w:left="360"/>
        <w:rPr>
          <w:sz w:val="24"/>
        </w:rPr>
      </w:pPr>
      <w:r>
        <w:rPr>
          <w:sz w:val="24"/>
        </w:rPr>
        <w:t xml:space="preserve">Y. Liu, K. Sun, " Differential Transformation of a Motor Load Model for Time-Domain Simulation," </w:t>
      </w:r>
      <w:r>
        <w:rPr>
          <w:i/>
          <w:sz w:val="24"/>
        </w:rPr>
        <w:t>arXiv preprint arXiv:</w:t>
      </w:r>
      <w:r>
        <w:rPr>
          <w:sz w:val="24"/>
        </w:rPr>
        <w:t xml:space="preserve"> </w:t>
      </w:r>
      <w:r>
        <w:rPr>
          <w:i/>
          <w:sz w:val="24"/>
        </w:rPr>
        <w:t>1908.09801</w:t>
      </w:r>
      <w:r>
        <w:rPr>
          <w:sz w:val="24"/>
        </w:rPr>
        <w:t>, 2019.</w:t>
      </w:r>
    </w:p>
    <w:p w14:paraId="43C8C79E" w14:textId="77777777" w:rsidR="001B6BE3" w:rsidRDefault="001B6BE3" w:rsidP="001B6BE3">
      <w:pPr>
        <w:pStyle w:val="References"/>
        <w:numPr>
          <w:ilvl w:val="0"/>
          <w:numId w:val="22"/>
        </w:numPr>
        <w:tabs>
          <w:tab w:val="num" w:pos="360"/>
        </w:tabs>
        <w:spacing w:afterLines="120" w:after="288"/>
        <w:ind w:left="360"/>
        <w:rPr>
          <w:sz w:val="24"/>
        </w:rPr>
      </w:pPr>
      <w:r>
        <w:rPr>
          <w:sz w:val="24"/>
        </w:rPr>
        <w:t xml:space="preserve">Y. Liu, K. Sun, "Differential Transformation of Nonlinear Power Flow Equations," </w:t>
      </w:r>
      <w:r>
        <w:rPr>
          <w:i/>
          <w:sz w:val="24"/>
        </w:rPr>
        <w:t>arXiv preprint arXiv:2004.08017</w:t>
      </w:r>
      <w:r>
        <w:rPr>
          <w:sz w:val="24"/>
        </w:rPr>
        <w:t>, 2020</w:t>
      </w:r>
    </w:p>
    <w:p w14:paraId="089EE413" w14:textId="77777777" w:rsidR="001B6BE3" w:rsidRDefault="001B6BE3" w:rsidP="001B6BE3">
      <w:pPr>
        <w:pStyle w:val="References"/>
        <w:numPr>
          <w:ilvl w:val="0"/>
          <w:numId w:val="22"/>
        </w:numPr>
        <w:tabs>
          <w:tab w:val="num" w:pos="360"/>
        </w:tabs>
        <w:spacing w:afterLines="120" w:after="288"/>
        <w:ind w:left="360"/>
        <w:rPr>
          <w:sz w:val="24"/>
        </w:rPr>
      </w:pPr>
      <w:r>
        <w:rPr>
          <w:sz w:val="24"/>
        </w:rPr>
        <w:t xml:space="preserve">Y. Liu, Y. Zhang, K. Sun, X. Zhao, " Adaptive Switching Control of Wind Turbine Generators for Necessary Frequency Response," </w:t>
      </w:r>
      <w:r>
        <w:rPr>
          <w:i/>
          <w:sz w:val="24"/>
        </w:rPr>
        <w:t>arXiv preprint arXiv:</w:t>
      </w:r>
      <w:r>
        <w:rPr>
          <w:sz w:val="24"/>
        </w:rPr>
        <w:t xml:space="preserve"> </w:t>
      </w:r>
      <w:r>
        <w:rPr>
          <w:i/>
          <w:sz w:val="24"/>
        </w:rPr>
        <w:t>2005.14562</w:t>
      </w:r>
      <w:r>
        <w:rPr>
          <w:sz w:val="24"/>
        </w:rPr>
        <w:t>, 2020</w:t>
      </w:r>
    </w:p>
    <w:p w14:paraId="52A0610D" w14:textId="77777777" w:rsidR="001B6BE3" w:rsidRDefault="001B6BE3" w:rsidP="001B6BE3">
      <w:pPr>
        <w:pStyle w:val="References"/>
        <w:numPr>
          <w:ilvl w:val="0"/>
          <w:numId w:val="22"/>
        </w:numPr>
        <w:tabs>
          <w:tab w:val="num" w:pos="360"/>
        </w:tabs>
        <w:spacing w:afterLines="120" w:after="288"/>
        <w:ind w:left="360"/>
        <w:rPr>
          <w:sz w:val="24"/>
        </w:rPr>
      </w:pPr>
      <w:r>
        <w:rPr>
          <w:sz w:val="24"/>
        </w:rPr>
        <w:t xml:space="preserve">E. Pukhov, G. Georgii, "Differential transforms and circuit theory," </w:t>
      </w:r>
      <w:r>
        <w:rPr>
          <w:i/>
          <w:sz w:val="24"/>
        </w:rPr>
        <w:t>International Journal of Circuit Theory and Applications</w:t>
      </w:r>
      <w:r>
        <w:rPr>
          <w:sz w:val="24"/>
        </w:rPr>
        <w:t>, vol. 10, no. 3, pp. 265-276, Jun. 1982.</w:t>
      </w:r>
    </w:p>
    <w:p w14:paraId="6DB819BE" w14:textId="77777777" w:rsidR="001B6BE3" w:rsidRDefault="001B6BE3" w:rsidP="001B6BE3">
      <w:pPr>
        <w:pStyle w:val="References"/>
        <w:numPr>
          <w:ilvl w:val="0"/>
          <w:numId w:val="22"/>
        </w:numPr>
        <w:tabs>
          <w:tab w:val="num" w:pos="360"/>
        </w:tabs>
        <w:spacing w:afterLines="120" w:after="288"/>
        <w:ind w:left="360"/>
        <w:rPr>
          <w:sz w:val="24"/>
        </w:rPr>
      </w:pPr>
      <w:r>
        <w:rPr>
          <w:sz w:val="24"/>
        </w:rPr>
        <w:t xml:space="preserve">I. H. A. Hassan, "Application to differential transformation method for solving systems of differential equations," </w:t>
      </w:r>
      <w:r>
        <w:rPr>
          <w:i/>
          <w:sz w:val="24"/>
        </w:rPr>
        <w:t>Applied Mathematical Modelling</w:t>
      </w:r>
      <w:r>
        <w:rPr>
          <w:sz w:val="24"/>
        </w:rPr>
        <w:t>, vol. 32, no. 12, pp. 2552-2559, Oct. 2007.</w:t>
      </w:r>
    </w:p>
    <w:p w14:paraId="4AC08F0D" w14:textId="77777777" w:rsidR="001B6BE3" w:rsidRDefault="001B6BE3" w:rsidP="001B6BE3">
      <w:pPr>
        <w:pStyle w:val="References"/>
        <w:numPr>
          <w:ilvl w:val="0"/>
          <w:numId w:val="22"/>
        </w:numPr>
        <w:tabs>
          <w:tab w:val="num" w:pos="360"/>
        </w:tabs>
        <w:spacing w:afterLines="120" w:after="288"/>
        <w:ind w:left="360"/>
        <w:rPr>
          <w:sz w:val="24"/>
        </w:rPr>
      </w:pPr>
      <w:r>
        <w:rPr>
          <w:sz w:val="24"/>
        </w:rPr>
        <w:t xml:space="preserve">M. Ghafarian, A. Ariaei, "Free vibration analysis of a system of elastically interconnected rotating tapered Timoshenko beams using differential transform method," </w:t>
      </w:r>
      <w:r>
        <w:rPr>
          <w:i/>
          <w:sz w:val="24"/>
        </w:rPr>
        <w:t>International Journal of Mechanical Sciences</w:t>
      </w:r>
      <w:r>
        <w:rPr>
          <w:sz w:val="24"/>
        </w:rPr>
        <w:t>, vol. 107, pp. 93-109, 2016.</w:t>
      </w:r>
    </w:p>
    <w:p w14:paraId="583CB778" w14:textId="77777777" w:rsidR="001B6BE3" w:rsidRDefault="001B6BE3" w:rsidP="001B6BE3">
      <w:pPr>
        <w:pStyle w:val="References"/>
        <w:numPr>
          <w:ilvl w:val="0"/>
          <w:numId w:val="22"/>
        </w:numPr>
        <w:tabs>
          <w:tab w:val="num" w:pos="360"/>
        </w:tabs>
        <w:spacing w:afterLines="120" w:after="288"/>
        <w:ind w:left="360"/>
        <w:rPr>
          <w:sz w:val="24"/>
        </w:rPr>
      </w:pPr>
      <w:r>
        <w:rPr>
          <w:sz w:val="24"/>
        </w:rPr>
        <w:t xml:space="preserve">M. Matinfar, S. R. Bahar, M. Ghasemi, "Solving the Lienard equation by differential transform method," </w:t>
      </w:r>
      <w:r>
        <w:rPr>
          <w:i/>
          <w:sz w:val="24"/>
        </w:rPr>
        <w:t>World Journal of Modelling and Simulation</w:t>
      </w:r>
      <w:r>
        <w:rPr>
          <w:sz w:val="24"/>
        </w:rPr>
        <w:t>, vol. 8, no. 2, pp. 142-146, 2012.</w:t>
      </w:r>
    </w:p>
    <w:p w14:paraId="2C5756F4" w14:textId="77777777" w:rsidR="001B6BE3" w:rsidRDefault="001B6BE3" w:rsidP="001B6BE3">
      <w:pPr>
        <w:pStyle w:val="References"/>
        <w:numPr>
          <w:ilvl w:val="0"/>
          <w:numId w:val="22"/>
        </w:numPr>
        <w:tabs>
          <w:tab w:val="num" w:pos="360"/>
        </w:tabs>
        <w:spacing w:afterLines="120" w:after="288"/>
        <w:ind w:left="360"/>
        <w:rPr>
          <w:sz w:val="24"/>
        </w:rPr>
      </w:pPr>
      <w:r>
        <w:rPr>
          <w:sz w:val="24"/>
        </w:rPr>
        <w:t xml:space="preserve">L. Xie, C. Zhou, S. Xu, "An effective numerical method to solve a class of nonlinear singular boundary value problems using improved differential transform method," </w:t>
      </w:r>
      <w:r>
        <w:rPr>
          <w:i/>
          <w:sz w:val="24"/>
        </w:rPr>
        <w:t>SpringerPlus</w:t>
      </w:r>
      <w:r>
        <w:rPr>
          <w:sz w:val="24"/>
        </w:rPr>
        <w:t>, vol. 5, no. 1, pp. 1066, Jul. 2016.</w:t>
      </w:r>
    </w:p>
    <w:p w14:paraId="2DAF98BF" w14:textId="77777777" w:rsidR="001B6BE3" w:rsidRDefault="001B6BE3" w:rsidP="001B6BE3">
      <w:pPr>
        <w:pStyle w:val="References"/>
        <w:numPr>
          <w:ilvl w:val="0"/>
          <w:numId w:val="22"/>
        </w:numPr>
        <w:tabs>
          <w:tab w:val="num" w:pos="360"/>
        </w:tabs>
        <w:spacing w:afterLines="120" w:after="288"/>
        <w:ind w:left="360"/>
        <w:rPr>
          <w:sz w:val="24"/>
        </w:rPr>
      </w:pPr>
      <w:r>
        <w:rPr>
          <w:sz w:val="24"/>
        </w:rPr>
        <w:t xml:space="preserve">F. Kenmogne, "Generalizing of differential transform method for solving nonlinear differential equations," </w:t>
      </w:r>
      <w:r>
        <w:rPr>
          <w:i/>
          <w:sz w:val="24"/>
        </w:rPr>
        <w:t>Applied &amp; Computational Mathematics</w:t>
      </w:r>
      <w:r>
        <w:rPr>
          <w:sz w:val="24"/>
        </w:rPr>
        <w:t>, vol. 4, no. 1, pp. 1000196, Jan. 2015.</w:t>
      </w:r>
    </w:p>
    <w:p w14:paraId="4483A384" w14:textId="77777777" w:rsidR="001B6BE3" w:rsidRDefault="001B6BE3" w:rsidP="001B6BE3">
      <w:pPr>
        <w:pStyle w:val="References"/>
        <w:numPr>
          <w:ilvl w:val="0"/>
          <w:numId w:val="22"/>
        </w:numPr>
        <w:tabs>
          <w:tab w:val="num" w:pos="360"/>
        </w:tabs>
        <w:spacing w:afterLines="120" w:after="288"/>
        <w:ind w:left="360"/>
        <w:rPr>
          <w:sz w:val="24"/>
        </w:rPr>
      </w:pPr>
      <w:r>
        <w:rPr>
          <w:sz w:val="24"/>
        </w:rPr>
        <w:t xml:space="preserve">V. S. Erturk, Z. M. Odibat, S. Momani, "The multi-step differential transform method and its application to determine the solutions of non-linear oscillators," </w:t>
      </w:r>
      <w:r>
        <w:rPr>
          <w:i/>
          <w:sz w:val="24"/>
        </w:rPr>
        <w:t>Advances in Applied Mathematics and Mechanics</w:t>
      </w:r>
      <w:r>
        <w:rPr>
          <w:sz w:val="24"/>
        </w:rPr>
        <w:t>, vol. 4, no. 4, pp. 422-438, Aug. 2012.</w:t>
      </w:r>
    </w:p>
    <w:p w14:paraId="0924C76A" w14:textId="77777777" w:rsidR="001B6BE3" w:rsidRDefault="001B6BE3" w:rsidP="001B6BE3">
      <w:pPr>
        <w:pStyle w:val="References"/>
        <w:numPr>
          <w:ilvl w:val="0"/>
          <w:numId w:val="22"/>
        </w:numPr>
        <w:tabs>
          <w:tab w:val="num" w:pos="360"/>
        </w:tabs>
        <w:spacing w:afterLines="120" w:after="288"/>
        <w:ind w:left="360"/>
        <w:rPr>
          <w:sz w:val="24"/>
        </w:rPr>
      </w:pPr>
      <w:r>
        <w:rPr>
          <w:sz w:val="24"/>
        </w:rPr>
        <w:lastRenderedPageBreak/>
        <w:t xml:space="preserve">C. W. Berta, H. Zeng, "Analysis of axial vibration of compound bars by differential transformation method," </w:t>
      </w:r>
      <w:r>
        <w:rPr>
          <w:i/>
          <w:sz w:val="24"/>
        </w:rPr>
        <w:t>Journal of Sound and Vibration</w:t>
      </w:r>
      <w:r>
        <w:rPr>
          <w:sz w:val="24"/>
        </w:rPr>
        <w:t>, vol. 275, no. 3, pp. 641-647, Aug. 2004.</w:t>
      </w:r>
    </w:p>
    <w:p w14:paraId="6302D36B" w14:textId="77777777" w:rsidR="001B6BE3" w:rsidRDefault="001B6BE3" w:rsidP="001B6BE3">
      <w:pPr>
        <w:pStyle w:val="References"/>
        <w:numPr>
          <w:ilvl w:val="0"/>
          <w:numId w:val="22"/>
        </w:numPr>
        <w:tabs>
          <w:tab w:val="num" w:pos="360"/>
        </w:tabs>
        <w:spacing w:afterLines="120" w:after="288"/>
        <w:ind w:left="360"/>
        <w:rPr>
          <w:sz w:val="24"/>
        </w:rPr>
      </w:pPr>
      <w:r>
        <w:rPr>
          <w:sz w:val="24"/>
        </w:rPr>
        <w:t xml:space="preserve">Z. Odibat, S. Momani, "A generalized differential transform method for linear partial differential equations of fractional order," </w:t>
      </w:r>
      <w:r>
        <w:rPr>
          <w:i/>
          <w:sz w:val="24"/>
        </w:rPr>
        <w:t>Applied Mathematics Letters</w:t>
      </w:r>
      <w:r>
        <w:rPr>
          <w:sz w:val="24"/>
        </w:rPr>
        <w:t xml:space="preserve">, vol. 21, no. 2, pp. 194-199, Feb. 2008. </w:t>
      </w:r>
    </w:p>
    <w:p w14:paraId="7E75ACA0" w14:textId="77777777" w:rsidR="001B6BE3" w:rsidRDefault="001B6BE3" w:rsidP="001B6BE3">
      <w:pPr>
        <w:pStyle w:val="References"/>
        <w:numPr>
          <w:ilvl w:val="0"/>
          <w:numId w:val="22"/>
        </w:numPr>
        <w:tabs>
          <w:tab w:val="num" w:pos="360"/>
        </w:tabs>
        <w:spacing w:afterLines="120" w:after="288"/>
        <w:ind w:left="360"/>
        <w:rPr>
          <w:sz w:val="24"/>
        </w:rPr>
      </w:pPr>
      <w:r>
        <w:rPr>
          <w:sz w:val="24"/>
        </w:rPr>
        <w:t xml:space="preserve">S. Ghosh, A. Roy, D. Roy, “An adaptation of adomian decomposition for numericanalytic integration of strongly nonlinear and chaotic oscillators,” </w:t>
      </w:r>
      <w:r>
        <w:rPr>
          <w:i/>
          <w:sz w:val="24"/>
        </w:rPr>
        <w:t>Comput. Methods Appl. Mech. Eng</w:t>
      </w:r>
      <w:r>
        <w:rPr>
          <w:sz w:val="24"/>
        </w:rPr>
        <w:t>., vol. 196, pp. 1133–1153, 2007.</w:t>
      </w:r>
    </w:p>
    <w:p w14:paraId="036C6087" w14:textId="77777777" w:rsidR="001B6BE3" w:rsidRDefault="001B6BE3" w:rsidP="001B6BE3">
      <w:pPr>
        <w:pStyle w:val="References"/>
        <w:numPr>
          <w:ilvl w:val="0"/>
          <w:numId w:val="22"/>
        </w:numPr>
        <w:tabs>
          <w:tab w:val="num" w:pos="360"/>
        </w:tabs>
        <w:spacing w:afterLines="120" w:after="288"/>
        <w:ind w:left="360"/>
        <w:rPr>
          <w:sz w:val="24"/>
        </w:rPr>
      </w:pPr>
      <w:r>
        <w:rPr>
          <w:sz w:val="24"/>
        </w:rPr>
        <w:t xml:space="preserve">G. Adomian, “A review of the decomposition method and some recent results for nonlinear equations,” </w:t>
      </w:r>
      <w:r>
        <w:rPr>
          <w:i/>
          <w:sz w:val="24"/>
        </w:rPr>
        <w:t>Comput. Math. Appl</w:t>
      </w:r>
      <w:r>
        <w:rPr>
          <w:sz w:val="24"/>
        </w:rPr>
        <w:t>., vol. 21, no. 5, pp. 101–127, 1991.</w:t>
      </w:r>
    </w:p>
    <w:p w14:paraId="6FBFCBD2" w14:textId="77777777" w:rsidR="001B6BE3" w:rsidRDefault="001B6BE3" w:rsidP="001B6BE3">
      <w:pPr>
        <w:pStyle w:val="References"/>
        <w:numPr>
          <w:ilvl w:val="0"/>
          <w:numId w:val="22"/>
        </w:numPr>
        <w:tabs>
          <w:tab w:val="num" w:pos="360"/>
        </w:tabs>
        <w:spacing w:afterLines="120" w:after="288"/>
        <w:ind w:left="360"/>
        <w:rPr>
          <w:sz w:val="24"/>
        </w:rPr>
      </w:pPr>
      <w:r>
        <w:rPr>
          <w:sz w:val="24"/>
        </w:rPr>
        <w:t xml:space="preserve">R. D. Zimmerman, et al, “Matpower: Steady-state operations, planning and analysis tools for power systems research and education,” </w:t>
      </w:r>
      <w:r>
        <w:rPr>
          <w:i/>
          <w:sz w:val="24"/>
        </w:rPr>
        <w:t>IEEE Tran. Power Syst.</w:t>
      </w:r>
      <w:r>
        <w:rPr>
          <w:sz w:val="24"/>
        </w:rPr>
        <w:t>, vol. 26, no. 1, pp. 12–19, 2011.</w:t>
      </w:r>
    </w:p>
    <w:p w14:paraId="2BFB1AA5" w14:textId="77777777" w:rsidR="001B6BE3" w:rsidRDefault="001B6BE3" w:rsidP="001B6BE3">
      <w:pPr>
        <w:pStyle w:val="References"/>
        <w:numPr>
          <w:ilvl w:val="0"/>
          <w:numId w:val="22"/>
        </w:numPr>
        <w:tabs>
          <w:tab w:val="num" w:pos="360"/>
        </w:tabs>
        <w:spacing w:afterLines="120" w:after="288"/>
        <w:ind w:left="360"/>
        <w:rPr>
          <w:sz w:val="24"/>
        </w:rPr>
      </w:pPr>
      <w:r>
        <w:rPr>
          <w:sz w:val="24"/>
        </w:rPr>
        <w:t xml:space="preserve">B. Wang, K. Sun, W. Kang, "Nonlinear modal decoupling of multi-oscillator systems with applications to power systems," </w:t>
      </w:r>
      <w:r>
        <w:rPr>
          <w:i/>
          <w:sz w:val="24"/>
        </w:rPr>
        <w:t>IEEE Access</w:t>
      </w:r>
      <w:r>
        <w:rPr>
          <w:sz w:val="24"/>
        </w:rPr>
        <w:t>, vol. 6, pp. 9201-9217, Dec. 2017</w:t>
      </w:r>
    </w:p>
    <w:p w14:paraId="5B3A0062" w14:textId="77777777" w:rsidR="001B6BE3" w:rsidRDefault="001B6BE3" w:rsidP="001B6BE3">
      <w:pPr>
        <w:pStyle w:val="References"/>
        <w:numPr>
          <w:ilvl w:val="0"/>
          <w:numId w:val="22"/>
        </w:numPr>
        <w:tabs>
          <w:tab w:val="num" w:pos="360"/>
        </w:tabs>
        <w:spacing w:afterLines="120" w:after="288"/>
        <w:ind w:left="360"/>
        <w:rPr>
          <w:sz w:val="24"/>
        </w:rPr>
      </w:pPr>
      <w:r>
        <w:rPr>
          <w:sz w:val="24"/>
        </w:rPr>
        <w:t xml:space="preserve">V. Ajjarapu, C. Christy, "The continuation power flow: a tool for steady state voltage stability analysis," </w:t>
      </w:r>
      <w:r>
        <w:rPr>
          <w:i/>
          <w:sz w:val="24"/>
        </w:rPr>
        <w:t>IEEE Tran. Power Syst.</w:t>
      </w:r>
      <w:r>
        <w:rPr>
          <w:sz w:val="24"/>
        </w:rPr>
        <w:t>, vol. 7, no. 1, pp. 416-423, Feb. 1992.</w:t>
      </w:r>
    </w:p>
    <w:p w14:paraId="5B2DA4A3" w14:textId="77777777" w:rsidR="001B6BE3" w:rsidRDefault="001B6BE3" w:rsidP="001B6BE3">
      <w:pPr>
        <w:pStyle w:val="References"/>
        <w:numPr>
          <w:ilvl w:val="0"/>
          <w:numId w:val="22"/>
        </w:numPr>
        <w:tabs>
          <w:tab w:val="num" w:pos="360"/>
        </w:tabs>
        <w:spacing w:afterLines="120" w:after="288"/>
        <w:ind w:left="360"/>
        <w:rPr>
          <w:sz w:val="24"/>
        </w:rPr>
      </w:pPr>
      <w:r>
        <w:rPr>
          <w:sz w:val="24"/>
        </w:rPr>
        <w:t xml:space="preserve">H. Song, S. Kim, B. Lee, S. H. Kwon, V. Ajjarapu, "Determination of interface flow margin using the modified continuation power flow in voltage stability analysis," </w:t>
      </w:r>
      <w:r>
        <w:rPr>
          <w:i/>
          <w:iCs/>
          <w:sz w:val="24"/>
        </w:rPr>
        <w:t>IEE Proceedings-Generation, Transmission and Distribution</w:t>
      </w:r>
      <w:r>
        <w:rPr>
          <w:sz w:val="24"/>
        </w:rPr>
        <w:t>, vol. 148, no. 2, pp. 128-132, 2001.</w:t>
      </w:r>
    </w:p>
    <w:p w14:paraId="0111F6C8" w14:textId="77777777" w:rsidR="001B6BE3" w:rsidRDefault="001B6BE3" w:rsidP="001B6BE3">
      <w:pPr>
        <w:pStyle w:val="References"/>
        <w:numPr>
          <w:ilvl w:val="0"/>
          <w:numId w:val="22"/>
        </w:numPr>
        <w:tabs>
          <w:tab w:val="num" w:pos="360"/>
        </w:tabs>
        <w:spacing w:afterLines="120" w:after="288"/>
        <w:ind w:left="360"/>
        <w:rPr>
          <w:sz w:val="24"/>
        </w:rPr>
      </w:pPr>
      <w:r>
        <w:rPr>
          <w:sz w:val="24"/>
        </w:rPr>
        <w:t xml:space="preserve">A. Dukpa, et al, "Application of continuation power flow method in radial distribution systems," </w:t>
      </w:r>
      <w:r>
        <w:rPr>
          <w:i/>
          <w:iCs/>
          <w:sz w:val="24"/>
        </w:rPr>
        <w:t>Electric Power Systems Research</w:t>
      </w:r>
      <w:r>
        <w:rPr>
          <w:sz w:val="24"/>
        </w:rPr>
        <w:t>, vol. 79, no. 11, pp. 1503-1510, 2009.</w:t>
      </w:r>
    </w:p>
    <w:p w14:paraId="293509E9" w14:textId="77777777" w:rsidR="001B6BE3" w:rsidRDefault="001B6BE3" w:rsidP="001B6BE3">
      <w:pPr>
        <w:pStyle w:val="References"/>
        <w:numPr>
          <w:ilvl w:val="0"/>
          <w:numId w:val="22"/>
        </w:numPr>
        <w:tabs>
          <w:tab w:val="num" w:pos="360"/>
        </w:tabs>
        <w:spacing w:afterLines="120" w:after="288"/>
        <w:ind w:left="360"/>
        <w:rPr>
          <w:sz w:val="24"/>
        </w:rPr>
      </w:pPr>
      <w:r>
        <w:rPr>
          <w:sz w:val="24"/>
        </w:rPr>
        <w:t xml:space="preserve">X.P. Zhang, P. Ju, E. Handschin, "Continuation three-phase power flow: A tool for voltage stability analysis of unbalanced three-phase power systems," </w:t>
      </w:r>
      <w:r>
        <w:rPr>
          <w:i/>
          <w:sz w:val="24"/>
        </w:rPr>
        <w:t>IEEE Tran. Power Syst.</w:t>
      </w:r>
      <w:r>
        <w:rPr>
          <w:sz w:val="24"/>
        </w:rPr>
        <w:t>, vol. 20, no. 3, pp. 1320-1329, 2005.</w:t>
      </w:r>
    </w:p>
    <w:p w14:paraId="72C9EC69" w14:textId="6465BBC7" w:rsidR="001B6BE3" w:rsidRDefault="001B6BE3" w:rsidP="001B6BE3">
      <w:pPr>
        <w:pStyle w:val="References"/>
        <w:numPr>
          <w:ilvl w:val="0"/>
          <w:numId w:val="22"/>
        </w:numPr>
        <w:tabs>
          <w:tab w:val="num" w:pos="360"/>
        </w:tabs>
        <w:spacing w:afterLines="120" w:after="288"/>
        <w:ind w:left="360"/>
        <w:rPr>
          <w:sz w:val="24"/>
        </w:rPr>
      </w:pPr>
      <w:r>
        <w:rPr>
          <w:sz w:val="24"/>
        </w:rPr>
        <w:t xml:space="preserve">H.D. Chiang, et al, "CPFLOW: A practical tool for tracing power system steady-state stationary behavior due to load and generation variations," </w:t>
      </w:r>
      <w:r>
        <w:rPr>
          <w:i/>
          <w:sz w:val="24"/>
        </w:rPr>
        <w:t>IEEE Tran. Power Syst.</w:t>
      </w:r>
      <w:r>
        <w:rPr>
          <w:sz w:val="24"/>
        </w:rPr>
        <w:t>, vol. 10, no. 2, pp. 623-634, 1995.</w:t>
      </w:r>
    </w:p>
    <w:p w14:paraId="2DE1BB0E" w14:textId="3828A7D8" w:rsidR="001127EC" w:rsidRDefault="001127EC" w:rsidP="001B6BE3">
      <w:pPr>
        <w:pStyle w:val="References"/>
        <w:numPr>
          <w:ilvl w:val="0"/>
          <w:numId w:val="22"/>
        </w:numPr>
        <w:tabs>
          <w:tab w:val="num" w:pos="360"/>
        </w:tabs>
        <w:spacing w:afterLines="120" w:after="288"/>
        <w:ind w:left="360"/>
        <w:rPr>
          <w:sz w:val="24"/>
        </w:rPr>
      </w:pPr>
      <w:r w:rsidRPr="001127EC">
        <w:rPr>
          <w:sz w:val="24"/>
        </w:rPr>
        <w:lastRenderedPageBreak/>
        <w:t>M. J. Gander, S. Vandewalle, “Analysis of the parareal time-parallel time-integration method,” SIAM Journal on Scientific Computing, vol. 29, no. 2, pp. 556-578, 2007.</w:t>
      </w:r>
    </w:p>
    <w:p w14:paraId="0ABBD6A6" w14:textId="519316D5" w:rsidR="00382E51" w:rsidRDefault="00382E51" w:rsidP="001B6BE3">
      <w:pPr>
        <w:pStyle w:val="References"/>
        <w:numPr>
          <w:ilvl w:val="0"/>
          <w:numId w:val="22"/>
        </w:numPr>
        <w:tabs>
          <w:tab w:val="num" w:pos="360"/>
        </w:tabs>
        <w:spacing w:afterLines="120" w:after="288"/>
        <w:ind w:left="360"/>
        <w:rPr>
          <w:sz w:val="24"/>
        </w:rPr>
      </w:pPr>
      <w:r w:rsidRPr="00382E51">
        <w:rPr>
          <w:sz w:val="24"/>
        </w:rPr>
        <w:t>W. Kang and Q. Gong, "Neural Network Approximations of Compositional Functions With Applications to Dynamical Systems," arXiv preprint arXiv:2012.01698, 2020.</w:t>
      </w:r>
    </w:p>
    <w:p w14:paraId="12DFD0C8" w14:textId="199ED316" w:rsidR="00A36695" w:rsidRDefault="00A36695" w:rsidP="001B6BE3">
      <w:pPr>
        <w:pStyle w:val="References"/>
        <w:numPr>
          <w:ilvl w:val="0"/>
          <w:numId w:val="22"/>
        </w:numPr>
        <w:tabs>
          <w:tab w:val="num" w:pos="360"/>
        </w:tabs>
        <w:spacing w:afterLines="120" w:after="288"/>
        <w:ind w:left="360"/>
        <w:rPr>
          <w:sz w:val="24"/>
        </w:rPr>
      </w:pPr>
      <w:r w:rsidRPr="00A36695">
        <w:rPr>
          <w:sz w:val="24"/>
        </w:rPr>
        <w:t>J. Kienitz and N. Nowaczyk, "Affine Recursion Problem and a General Framework for Adjoint Methods for Calculating Sensitivities for Financial Instruments," SSRN 1957082, Nov. 2011.</w:t>
      </w:r>
    </w:p>
    <w:p w14:paraId="3379EE72" w14:textId="2D13FD76" w:rsidR="004D6005" w:rsidRDefault="004D6005" w:rsidP="00753CAF">
      <w:pPr>
        <w:pStyle w:val="TOCHeading"/>
        <w:spacing w:afterLines="120" w:after="288" w:line="480" w:lineRule="auto"/>
        <w:rPr>
          <w:rFonts w:eastAsia="Times New Roman"/>
          <w:sz w:val="24"/>
        </w:rPr>
      </w:pPr>
    </w:p>
    <w:p w14:paraId="6E4AD470" w14:textId="779D8D9E" w:rsidR="00665042" w:rsidRDefault="00ED1482" w:rsidP="003740D9">
      <w:pPr>
        <w:rPr>
          <w:rFonts w:eastAsia="Times New Roman"/>
        </w:rPr>
      </w:pPr>
      <w:r>
        <w:rPr>
          <w:rFonts w:eastAsia="Times New Roman"/>
        </w:rPr>
        <w:br w:type="page"/>
      </w:r>
    </w:p>
    <w:p w14:paraId="6AFFA63B" w14:textId="77777777" w:rsidR="002B61A3" w:rsidRDefault="002B61A3" w:rsidP="002B61A3">
      <w:pPr>
        <w:pStyle w:val="Heading1"/>
        <w:rPr>
          <w:rFonts w:eastAsiaTheme="minorEastAsia"/>
          <w:lang w:eastAsia="zh-CN"/>
        </w:rPr>
      </w:pPr>
      <w:bookmarkStart w:id="229" w:name="_Toc55856364"/>
      <w:bookmarkStart w:id="230" w:name="_Toc93064798"/>
      <w:r>
        <w:rPr>
          <w:rFonts w:eastAsiaTheme="minorEastAsia"/>
          <w:lang w:eastAsia="zh-CN"/>
        </w:rPr>
        <w:lastRenderedPageBreak/>
        <w:t>APPENDICES</w:t>
      </w:r>
      <w:bookmarkEnd w:id="229"/>
      <w:bookmarkEnd w:id="230"/>
    </w:p>
    <w:p w14:paraId="6C991AD8" w14:textId="77777777" w:rsidR="002B61A3" w:rsidRDefault="002B61A3" w:rsidP="002B61A3">
      <w:pPr>
        <w:pStyle w:val="References"/>
        <w:spacing w:afterLines="120" w:after="288" w:line="480" w:lineRule="auto"/>
        <w:rPr>
          <w:rFonts w:eastAsia="Times New Roman"/>
          <w:sz w:val="24"/>
        </w:rPr>
      </w:pPr>
    </w:p>
    <w:p w14:paraId="48A7C296" w14:textId="77777777" w:rsidR="002B61A3" w:rsidRDefault="002B61A3" w:rsidP="002B61A3">
      <w:pPr>
        <w:pStyle w:val="References"/>
        <w:spacing w:afterLines="120" w:after="288" w:line="480" w:lineRule="auto"/>
        <w:rPr>
          <w:rFonts w:eastAsia="Times New Roman"/>
          <w:sz w:val="24"/>
        </w:rPr>
      </w:pPr>
    </w:p>
    <w:p w14:paraId="66E0C08B" w14:textId="77777777" w:rsidR="002B61A3" w:rsidRDefault="002B61A3" w:rsidP="002B61A3">
      <w:pPr>
        <w:pStyle w:val="References"/>
        <w:spacing w:afterLines="120" w:after="288" w:line="480" w:lineRule="auto"/>
        <w:rPr>
          <w:rFonts w:eastAsia="Times New Roman"/>
          <w:sz w:val="24"/>
        </w:rPr>
      </w:pPr>
    </w:p>
    <w:p w14:paraId="57477C58" w14:textId="77777777" w:rsidR="002B61A3" w:rsidRDefault="002B61A3" w:rsidP="002B61A3">
      <w:pPr>
        <w:pStyle w:val="References"/>
        <w:spacing w:afterLines="120" w:after="288" w:line="480" w:lineRule="auto"/>
        <w:rPr>
          <w:rFonts w:eastAsia="Times New Roman"/>
          <w:sz w:val="24"/>
        </w:rPr>
      </w:pPr>
    </w:p>
    <w:p w14:paraId="6C7A32BA" w14:textId="77777777" w:rsidR="002B61A3" w:rsidRDefault="002B61A3" w:rsidP="002B61A3">
      <w:pPr>
        <w:pStyle w:val="References"/>
        <w:spacing w:afterLines="120" w:after="288" w:line="480" w:lineRule="auto"/>
        <w:rPr>
          <w:rFonts w:eastAsia="Times New Roman"/>
          <w:sz w:val="24"/>
        </w:rPr>
      </w:pPr>
    </w:p>
    <w:p w14:paraId="26F905F4" w14:textId="77777777" w:rsidR="002B61A3" w:rsidRDefault="002B61A3" w:rsidP="002B61A3">
      <w:pPr>
        <w:pStyle w:val="References"/>
        <w:spacing w:afterLines="120" w:after="288" w:line="480" w:lineRule="auto"/>
        <w:rPr>
          <w:rFonts w:eastAsia="Times New Roman"/>
          <w:sz w:val="24"/>
        </w:rPr>
      </w:pPr>
    </w:p>
    <w:p w14:paraId="3A662933" w14:textId="77777777" w:rsidR="002B61A3" w:rsidRDefault="002B61A3" w:rsidP="002B61A3">
      <w:pPr>
        <w:pStyle w:val="References"/>
        <w:spacing w:afterLines="120" w:after="288" w:line="480" w:lineRule="auto"/>
        <w:rPr>
          <w:rFonts w:eastAsia="Times New Roman"/>
          <w:sz w:val="24"/>
        </w:rPr>
      </w:pPr>
    </w:p>
    <w:p w14:paraId="7C474EE8" w14:textId="77777777" w:rsidR="002B61A3" w:rsidRDefault="002B61A3" w:rsidP="002B61A3">
      <w:pPr>
        <w:pStyle w:val="References"/>
        <w:spacing w:afterLines="120" w:after="288" w:line="480" w:lineRule="auto"/>
        <w:rPr>
          <w:rFonts w:eastAsia="Times New Roman"/>
          <w:sz w:val="24"/>
        </w:rPr>
      </w:pPr>
    </w:p>
    <w:p w14:paraId="56AB2220" w14:textId="77777777" w:rsidR="002B61A3" w:rsidRDefault="002B61A3" w:rsidP="002B61A3">
      <w:pPr>
        <w:pStyle w:val="References"/>
        <w:spacing w:afterLines="120" w:after="288" w:line="480" w:lineRule="auto"/>
        <w:rPr>
          <w:rFonts w:eastAsiaTheme="minorEastAsia"/>
          <w:sz w:val="24"/>
          <w:lang w:eastAsia="zh-CN"/>
        </w:rPr>
      </w:pPr>
    </w:p>
    <w:p w14:paraId="7E490B99" w14:textId="77777777" w:rsidR="002B61A3" w:rsidRDefault="002B61A3" w:rsidP="002B61A3">
      <w:pPr>
        <w:pStyle w:val="References"/>
        <w:spacing w:afterLines="120" w:after="288" w:line="480" w:lineRule="auto"/>
        <w:rPr>
          <w:rFonts w:eastAsiaTheme="minorEastAsia"/>
          <w:sz w:val="24"/>
          <w:lang w:eastAsia="zh-CN"/>
        </w:rPr>
      </w:pPr>
    </w:p>
    <w:p w14:paraId="534EF4F3" w14:textId="77777777" w:rsidR="002B61A3" w:rsidRDefault="002B61A3" w:rsidP="002B61A3">
      <w:pPr>
        <w:pStyle w:val="References"/>
        <w:spacing w:afterLines="120" w:after="288" w:line="480" w:lineRule="auto"/>
        <w:rPr>
          <w:rFonts w:eastAsiaTheme="minorEastAsia"/>
          <w:sz w:val="24"/>
          <w:lang w:eastAsia="zh-CN"/>
        </w:rPr>
      </w:pPr>
    </w:p>
    <w:p w14:paraId="1717FE99" w14:textId="77777777" w:rsidR="002B61A3" w:rsidRDefault="002B61A3" w:rsidP="002B61A3">
      <w:pPr>
        <w:pStyle w:val="References"/>
        <w:spacing w:afterLines="120" w:after="288" w:line="480" w:lineRule="auto"/>
        <w:rPr>
          <w:rFonts w:eastAsiaTheme="minorEastAsia"/>
          <w:sz w:val="24"/>
          <w:lang w:eastAsia="zh-CN"/>
        </w:rPr>
      </w:pPr>
    </w:p>
    <w:p w14:paraId="0E8EF1C7" w14:textId="77777777" w:rsidR="002B61A3" w:rsidRDefault="002B61A3" w:rsidP="002B61A3">
      <w:pPr>
        <w:pStyle w:val="References"/>
        <w:spacing w:afterLines="120" w:after="288" w:line="480" w:lineRule="auto"/>
        <w:rPr>
          <w:rFonts w:eastAsiaTheme="minorEastAsia"/>
          <w:sz w:val="24"/>
          <w:lang w:eastAsia="zh-CN"/>
        </w:rPr>
      </w:pPr>
    </w:p>
    <w:p w14:paraId="1CDE09A1" w14:textId="77777777" w:rsidR="002B61A3" w:rsidRDefault="002B61A3" w:rsidP="002B61A3">
      <w:pPr>
        <w:pStyle w:val="References"/>
        <w:spacing w:afterLines="120" w:after="288" w:line="480" w:lineRule="auto"/>
        <w:rPr>
          <w:rFonts w:eastAsiaTheme="minorEastAsia"/>
          <w:sz w:val="24"/>
          <w:lang w:eastAsia="zh-CN"/>
        </w:rPr>
      </w:pPr>
    </w:p>
    <w:p w14:paraId="0D243105" w14:textId="67917CF6" w:rsidR="002B61A3" w:rsidRDefault="002B61A3" w:rsidP="00E72B1F">
      <w:pPr>
        <w:pStyle w:val="Heading2"/>
        <w:rPr>
          <w:lang w:eastAsia="zh-CN"/>
        </w:rPr>
      </w:pPr>
      <w:bookmarkStart w:id="231" w:name="_Toc93064799"/>
      <w:r>
        <w:rPr>
          <w:lang w:eastAsia="zh-CN"/>
        </w:rPr>
        <w:lastRenderedPageBreak/>
        <w:t xml:space="preserve">APPENDIX A – </w:t>
      </w:r>
      <w:r w:rsidR="00E72B1F">
        <w:rPr>
          <w:lang w:eastAsia="zh-CN"/>
        </w:rPr>
        <w:t>Figures</w:t>
      </w:r>
      <w:bookmarkEnd w:id="231"/>
    </w:p>
    <w:p w14:paraId="2840DBF4" w14:textId="05A115BE" w:rsidR="00D25F27" w:rsidRDefault="00D25F27" w:rsidP="00D25F27"/>
    <w:p w14:paraId="0FCBCEDA" w14:textId="18CB36D9" w:rsidR="007B61E1" w:rsidRDefault="007B61E1" w:rsidP="00D25F27"/>
    <w:p w14:paraId="4703D868" w14:textId="7991E2BF" w:rsidR="007B61E1" w:rsidRDefault="007B61E1" w:rsidP="00D25F27"/>
    <w:p w14:paraId="6CB4B8D6" w14:textId="6C23E8E5" w:rsidR="007B61E1" w:rsidRDefault="007B61E1" w:rsidP="00D25F27"/>
    <w:p w14:paraId="38AA7C79" w14:textId="7F75FB5B" w:rsidR="007B61E1" w:rsidRDefault="007B61E1" w:rsidP="00D25F27"/>
    <w:p w14:paraId="6C38C43F" w14:textId="58CD9E32" w:rsidR="007B61E1" w:rsidRDefault="007B61E1" w:rsidP="00D25F27"/>
    <w:p w14:paraId="633AC100" w14:textId="600AF8DC" w:rsidR="007B61E1" w:rsidRDefault="007B61E1" w:rsidP="00D25F27"/>
    <w:p w14:paraId="1FFA044A" w14:textId="558341BB" w:rsidR="007B61E1" w:rsidRDefault="007B61E1" w:rsidP="00D25F27"/>
    <w:p w14:paraId="277D7B47" w14:textId="13EF0C31" w:rsidR="007B61E1" w:rsidRDefault="007B61E1" w:rsidP="00D25F27"/>
    <w:p w14:paraId="54B36C85" w14:textId="0257176B" w:rsidR="007B61E1" w:rsidRDefault="007B61E1" w:rsidP="00D25F27"/>
    <w:p w14:paraId="622A02F7" w14:textId="00C0A630" w:rsidR="007B61E1" w:rsidRDefault="007B61E1" w:rsidP="00D25F27"/>
    <w:p w14:paraId="79B42B7E" w14:textId="0FF5797D" w:rsidR="007B61E1" w:rsidRDefault="007B61E1" w:rsidP="00D25F27"/>
    <w:p w14:paraId="5742610A" w14:textId="2891920E" w:rsidR="007B61E1" w:rsidRDefault="007B61E1" w:rsidP="00D25F27"/>
    <w:p w14:paraId="739CD942" w14:textId="63479F54" w:rsidR="007B61E1" w:rsidRDefault="007B61E1" w:rsidP="00D25F27"/>
    <w:p w14:paraId="4DB83826" w14:textId="2F4EF374" w:rsidR="007B61E1" w:rsidRDefault="007B61E1" w:rsidP="00D25F27"/>
    <w:p w14:paraId="02DE8754" w14:textId="2DFA615B" w:rsidR="007B61E1" w:rsidRDefault="007B61E1" w:rsidP="00D25F27"/>
    <w:p w14:paraId="7975B09B" w14:textId="33052544" w:rsidR="007B61E1" w:rsidRDefault="007B61E1" w:rsidP="00D25F27"/>
    <w:p w14:paraId="67737E63" w14:textId="77777777" w:rsidR="007B61E1" w:rsidRPr="001E310D" w:rsidRDefault="007B61E1" w:rsidP="00D25F27"/>
    <w:p w14:paraId="5B42EE17" w14:textId="77777777" w:rsidR="00D25F27" w:rsidRPr="00211A5B" w:rsidRDefault="00D25F27" w:rsidP="00D25F27">
      <w:pPr>
        <w:pStyle w:val="TOC1"/>
        <w:ind w:firstLine="0"/>
        <w:rPr>
          <w:noProof/>
        </w:rPr>
      </w:pPr>
      <w:r w:rsidRPr="00211A5B">
        <w:rPr>
          <w:noProof/>
          <w:lang w:eastAsia="zh-CN"/>
        </w:rPr>
        <w:lastRenderedPageBreak/>
        <w:drawing>
          <wp:inline distT="0" distB="0" distL="0" distR="0" wp14:anchorId="62D00C71" wp14:editId="627A360C">
            <wp:extent cx="5774267" cy="182880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53" cstate="print">
                      <a:extLst>
                        <a:ext uri="{28A0092B-C50C-407E-A947-70E740481C1C}">
                          <a14:useLocalDpi xmlns:a14="http://schemas.microsoft.com/office/drawing/2010/main" val="0"/>
                        </a:ext>
                      </a:extLst>
                    </a:blip>
                    <a:srcRect/>
                    <a:stretch>
                      <a:fillRect/>
                    </a:stretch>
                  </pic:blipFill>
                  <pic:spPr bwMode="auto">
                    <a:xfrm>
                      <a:off x="0" y="0"/>
                      <a:ext cx="5774267" cy="1828800"/>
                    </a:xfrm>
                    <a:prstGeom prst="rect">
                      <a:avLst/>
                    </a:prstGeom>
                    <a:noFill/>
                    <a:ln>
                      <a:noFill/>
                    </a:ln>
                  </pic:spPr>
                </pic:pic>
              </a:graphicData>
            </a:graphic>
          </wp:inline>
        </w:drawing>
      </w:r>
    </w:p>
    <w:p w14:paraId="31B4C904" w14:textId="77777777" w:rsidR="00D25F27" w:rsidRPr="00211A5B" w:rsidRDefault="00D25F27" w:rsidP="00D25F27">
      <w:pPr>
        <w:pStyle w:val="TOC1"/>
        <w:ind w:firstLine="0"/>
        <w:rPr>
          <w:noProof/>
        </w:rPr>
      </w:pPr>
      <w:r w:rsidRPr="00211A5B">
        <w:rPr>
          <w:noProof/>
        </w:rPr>
        <w:t>(a) rotor angles</w:t>
      </w:r>
    </w:p>
    <w:p w14:paraId="7F905E10" w14:textId="77777777" w:rsidR="00D25F27" w:rsidRPr="00211A5B" w:rsidRDefault="00D25F27" w:rsidP="00D25F27">
      <w:pPr>
        <w:pStyle w:val="TOC1"/>
        <w:ind w:firstLine="0"/>
        <w:rPr>
          <w:noProof/>
        </w:rPr>
      </w:pPr>
      <w:r w:rsidRPr="00211A5B">
        <w:rPr>
          <w:noProof/>
          <w:lang w:eastAsia="zh-CN"/>
        </w:rPr>
        <w:drawing>
          <wp:inline distT="0" distB="0" distL="0" distR="0" wp14:anchorId="057852E3" wp14:editId="741090D9">
            <wp:extent cx="5774267" cy="18288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54" cstate="print">
                      <a:extLst>
                        <a:ext uri="{28A0092B-C50C-407E-A947-70E740481C1C}">
                          <a14:useLocalDpi xmlns:a14="http://schemas.microsoft.com/office/drawing/2010/main" val="0"/>
                        </a:ext>
                      </a:extLst>
                    </a:blip>
                    <a:srcRect/>
                    <a:stretch>
                      <a:fillRect/>
                    </a:stretch>
                  </pic:blipFill>
                  <pic:spPr bwMode="auto">
                    <a:xfrm>
                      <a:off x="0" y="0"/>
                      <a:ext cx="5774267" cy="1828800"/>
                    </a:xfrm>
                    <a:prstGeom prst="rect">
                      <a:avLst/>
                    </a:prstGeom>
                    <a:noFill/>
                    <a:ln>
                      <a:noFill/>
                    </a:ln>
                  </pic:spPr>
                </pic:pic>
              </a:graphicData>
            </a:graphic>
          </wp:inline>
        </w:drawing>
      </w:r>
    </w:p>
    <w:p w14:paraId="6075942E" w14:textId="77777777" w:rsidR="00D25F27" w:rsidRPr="00211A5B" w:rsidRDefault="00D25F27" w:rsidP="00D25F27">
      <w:pPr>
        <w:pStyle w:val="TOC1"/>
        <w:ind w:firstLine="0"/>
        <w:rPr>
          <w:noProof/>
        </w:rPr>
      </w:pPr>
      <w:r w:rsidRPr="00211A5B">
        <w:rPr>
          <w:noProof/>
        </w:rPr>
        <w:t>(b) error of rotor angels</w:t>
      </w:r>
    </w:p>
    <w:p w14:paraId="19C29908" w14:textId="77777777" w:rsidR="00D25F27" w:rsidRDefault="00D25F27" w:rsidP="00D25F27">
      <w:pPr>
        <w:ind w:firstLine="0"/>
        <w:jc w:val="center"/>
        <w:rPr>
          <w:color w:val="0D0D0D"/>
        </w:rPr>
      </w:pPr>
      <w:bookmarkStart w:id="232" w:name="_Ref50476560"/>
      <w:bookmarkStart w:id="233" w:name="_Toc55856383"/>
      <w:bookmarkStart w:id="234" w:name="_Toc93064637"/>
      <w:r w:rsidRPr="00E952E6">
        <w:rPr>
          <w:rStyle w:val="FignoteChar"/>
        </w:rPr>
        <w:t>Figure</w:t>
      </w:r>
      <w:r>
        <w:t xml:space="preserve"> </w:t>
      </w:r>
      <w:r w:rsidR="00C71E21">
        <w:fldChar w:fldCharType="begin"/>
      </w:r>
      <w:r w:rsidR="00C71E21">
        <w:instrText xml:space="preserve"> SEQ Figure \* ARABIC </w:instrText>
      </w:r>
      <w:r w:rsidR="00C71E21">
        <w:fldChar w:fldCharType="separate"/>
      </w:r>
      <w:r>
        <w:rPr>
          <w:noProof/>
        </w:rPr>
        <w:t>1</w:t>
      </w:r>
      <w:r w:rsidR="00C71E21">
        <w:rPr>
          <w:noProof/>
        </w:rPr>
        <w:fldChar w:fldCharType="end"/>
      </w:r>
      <w:bookmarkEnd w:id="232"/>
      <w:r>
        <w:t xml:space="preserve">. </w:t>
      </w:r>
      <w:bookmarkEnd w:id="233"/>
      <w:r w:rsidRPr="00211A5B">
        <w:rPr>
          <w:color w:val="0D0D0D"/>
        </w:rPr>
        <w:t>39-bus system under a stable contingency</w:t>
      </w:r>
      <w:bookmarkEnd w:id="234"/>
    </w:p>
    <w:p w14:paraId="59758618" w14:textId="77777777" w:rsidR="00D25F27" w:rsidRDefault="00D25F27" w:rsidP="00D25F27">
      <w:pPr>
        <w:ind w:firstLine="0"/>
        <w:jc w:val="center"/>
        <w:rPr>
          <w:color w:val="0D0D0D"/>
        </w:rPr>
      </w:pPr>
    </w:p>
    <w:p w14:paraId="0CA63DC9" w14:textId="77777777" w:rsidR="00D25F27" w:rsidRDefault="00D25F27" w:rsidP="00D25F27">
      <w:pPr>
        <w:ind w:firstLine="0"/>
        <w:jc w:val="center"/>
        <w:rPr>
          <w:color w:val="0D0D0D"/>
        </w:rPr>
      </w:pPr>
    </w:p>
    <w:p w14:paraId="609CED2F" w14:textId="77777777" w:rsidR="00D25F27" w:rsidRDefault="00D25F27" w:rsidP="00D25F27">
      <w:pPr>
        <w:ind w:firstLine="0"/>
        <w:jc w:val="center"/>
        <w:rPr>
          <w:color w:val="0D0D0D"/>
        </w:rPr>
      </w:pPr>
    </w:p>
    <w:p w14:paraId="7F440182" w14:textId="77777777" w:rsidR="00D25F27" w:rsidRDefault="00D25F27" w:rsidP="00D25F27">
      <w:pPr>
        <w:ind w:firstLine="0"/>
        <w:jc w:val="center"/>
        <w:rPr>
          <w:color w:val="0D0D0D"/>
        </w:rPr>
      </w:pPr>
    </w:p>
    <w:p w14:paraId="6EFAC578" w14:textId="77777777" w:rsidR="00D25F27" w:rsidRDefault="00D25F27" w:rsidP="00D25F27">
      <w:pPr>
        <w:ind w:firstLine="0"/>
        <w:jc w:val="center"/>
        <w:rPr>
          <w:color w:val="0D0D0D"/>
        </w:rPr>
      </w:pPr>
    </w:p>
    <w:p w14:paraId="25768681" w14:textId="77777777" w:rsidR="00D25F27" w:rsidRDefault="00D25F27" w:rsidP="00D25F27">
      <w:pPr>
        <w:ind w:firstLine="0"/>
        <w:jc w:val="center"/>
        <w:rPr>
          <w:color w:val="0D0D0D"/>
        </w:rPr>
      </w:pPr>
    </w:p>
    <w:p w14:paraId="4F12CAB8" w14:textId="77777777" w:rsidR="00D25F27" w:rsidRDefault="00D25F27" w:rsidP="00D25F27">
      <w:pPr>
        <w:ind w:firstLine="0"/>
        <w:jc w:val="center"/>
        <w:rPr>
          <w:color w:val="0D0D0D"/>
        </w:rPr>
      </w:pPr>
    </w:p>
    <w:p w14:paraId="1EF7D61A" w14:textId="77777777" w:rsidR="00D25F27" w:rsidRDefault="00D25F27" w:rsidP="00D25F27">
      <w:pPr>
        <w:ind w:firstLine="0"/>
        <w:jc w:val="center"/>
        <w:rPr>
          <w:color w:val="0D0D0D"/>
        </w:rPr>
      </w:pPr>
    </w:p>
    <w:p w14:paraId="5EC8FA73" w14:textId="77777777" w:rsidR="00D25F27" w:rsidRPr="00211A5B" w:rsidRDefault="00D25F27" w:rsidP="00D25F27">
      <w:pPr>
        <w:pStyle w:val="TOC1"/>
        <w:ind w:firstLine="0"/>
      </w:pPr>
      <w:r w:rsidRPr="00211A5B">
        <w:rPr>
          <w:noProof/>
          <w:lang w:eastAsia="zh-CN"/>
        </w:rPr>
        <w:lastRenderedPageBreak/>
        <w:drawing>
          <wp:inline distT="0" distB="0" distL="0" distR="0" wp14:anchorId="3A91D27D" wp14:editId="0744D06B">
            <wp:extent cx="5774267" cy="18288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55" cstate="print">
                      <a:extLst>
                        <a:ext uri="{28A0092B-C50C-407E-A947-70E740481C1C}">
                          <a14:useLocalDpi xmlns:a14="http://schemas.microsoft.com/office/drawing/2010/main" val="0"/>
                        </a:ext>
                      </a:extLst>
                    </a:blip>
                    <a:srcRect/>
                    <a:stretch>
                      <a:fillRect/>
                    </a:stretch>
                  </pic:blipFill>
                  <pic:spPr bwMode="auto">
                    <a:xfrm>
                      <a:off x="0" y="0"/>
                      <a:ext cx="5774267" cy="1828800"/>
                    </a:xfrm>
                    <a:prstGeom prst="rect">
                      <a:avLst/>
                    </a:prstGeom>
                    <a:noFill/>
                    <a:ln>
                      <a:noFill/>
                    </a:ln>
                  </pic:spPr>
                </pic:pic>
              </a:graphicData>
            </a:graphic>
          </wp:inline>
        </w:drawing>
      </w:r>
    </w:p>
    <w:p w14:paraId="5F3D0117" w14:textId="77777777" w:rsidR="00D25F27" w:rsidRPr="00211A5B" w:rsidRDefault="00D25F27" w:rsidP="00D25F27">
      <w:pPr>
        <w:pStyle w:val="TOC1"/>
        <w:ind w:firstLine="0"/>
        <w:rPr>
          <w:noProof/>
        </w:rPr>
      </w:pPr>
      <w:r w:rsidRPr="00211A5B">
        <w:rPr>
          <w:noProof/>
        </w:rPr>
        <w:t>(a) rotor angles</w:t>
      </w:r>
    </w:p>
    <w:p w14:paraId="425FBE1A" w14:textId="77777777" w:rsidR="00D25F27" w:rsidRPr="00211A5B" w:rsidRDefault="00D25F27" w:rsidP="00D25F27">
      <w:pPr>
        <w:pStyle w:val="TOC1"/>
        <w:ind w:firstLine="0"/>
      </w:pPr>
      <w:r w:rsidRPr="00211A5B">
        <w:rPr>
          <w:noProof/>
          <w:lang w:eastAsia="zh-CN"/>
        </w:rPr>
        <w:drawing>
          <wp:inline distT="0" distB="0" distL="0" distR="0" wp14:anchorId="75FC4587" wp14:editId="6A042FC5">
            <wp:extent cx="5774267" cy="18288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56" cstate="print">
                      <a:extLst>
                        <a:ext uri="{28A0092B-C50C-407E-A947-70E740481C1C}">
                          <a14:useLocalDpi xmlns:a14="http://schemas.microsoft.com/office/drawing/2010/main" val="0"/>
                        </a:ext>
                      </a:extLst>
                    </a:blip>
                    <a:srcRect/>
                    <a:stretch>
                      <a:fillRect/>
                    </a:stretch>
                  </pic:blipFill>
                  <pic:spPr bwMode="auto">
                    <a:xfrm>
                      <a:off x="0" y="0"/>
                      <a:ext cx="5774267" cy="1828800"/>
                    </a:xfrm>
                    <a:prstGeom prst="rect">
                      <a:avLst/>
                    </a:prstGeom>
                    <a:noFill/>
                    <a:ln>
                      <a:noFill/>
                    </a:ln>
                  </pic:spPr>
                </pic:pic>
              </a:graphicData>
            </a:graphic>
          </wp:inline>
        </w:drawing>
      </w:r>
    </w:p>
    <w:p w14:paraId="6E0CB0C0" w14:textId="77777777" w:rsidR="00D25F27" w:rsidRPr="00211A5B" w:rsidRDefault="00D25F27" w:rsidP="00D25F27">
      <w:pPr>
        <w:pStyle w:val="TOC1"/>
        <w:ind w:firstLine="0"/>
        <w:rPr>
          <w:noProof/>
        </w:rPr>
      </w:pPr>
      <w:r w:rsidRPr="00211A5B">
        <w:rPr>
          <w:noProof/>
        </w:rPr>
        <w:t>(b) errors of rotor angles</w:t>
      </w:r>
    </w:p>
    <w:p w14:paraId="77E5B6A0" w14:textId="77777777" w:rsidR="00D25F27" w:rsidRDefault="00D25F27" w:rsidP="00D25F27">
      <w:pPr>
        <w:ind w:firstLine="0"/>
        <w:jc w:val="center"/>
        <w:rPr>
          <w:color w:val="0D0D0D"/>
        </w:rPr>
      </w:pPr>
      <w:bookmarkStart w:id="235" w:name="_Toc93064638"/>
      <w:r>
        <w:t xml:space="preserve">Figure </w:t>
      </w:r>
      <w:r w:rsidR="00C71E21">
        <w:fldChar w:fldCharType="begin"/>
      </w:r>
      <w:r w:rsidR="00C71E21">
        <w:instrText xml:space="preserve"> SEQ Figure \* ARABIC </w:instrText>
      </w:r>
      <w:r w:rsidR="00C71E21">
        <w:fldChar w:fldCharType="separate"/>
      </w:r>
      <w:r>
        <w:rPr>
          <w:noProof/>
        </w:rPr>
        <w:t>2</w:t>
      </w:r>
      <w:r w:rsidR="00C71E21">
        <w:rPr>
          <w:noProof/>
        </w:rPr>
        <w:fldChar w:fldCharType="end"/>
      </w:r>
      <w:r>
        <w:t xml:space="preserve">. </w:t>
      </w:r>
      <w:r w:rsidRPr="00211A5B">
        <w:rPr>
          <w:color w:val="0D0D0D"/>
        </w:rPr>
        <w:t>39-bus system under a marginal stable contingency.</w:t>
      </w:r>
      <w:bookmarkEnd w:id="235"/>
    </w:p>
    <w:p w14:paraId="429C0226" w14:textId="77777777" w:rsidR="00D25F27" w:rsidRDefault="00D25F27" w:rsidP="00D25F27">
      <w:pPr>
        <w:ind w:firstLine="0"/>
        <w:jc w:val="center"/>
        <w:rPr>
          <w:color w:val="0D0D0D"/>
        </w:rPr>
      </w:pPr>
    </w:p>
    <w:p w14:paraId="760B468A" w14:textId="77777777" w:rsidR="00D25F27" w:rsidRDefault="00D25F27" w:rsidP="00D25F27">
      <w:pPr>
        <w:ind w:firstLine="0"/>
        <w:jc w:val="center"/>
        <w:rPr>
          <w:color w:val="0D0D0D"/>
        </w:rPr>
      </w:pPr>
    </w:p>
    <w:p w14:paraId="299E1B10" w14:textId="77777777" w:rsidR="00D25F27" w:rsidRDefault="00D25F27" w:rsidP="00D25F27">
      <w:pPr>
        <w:ind w:firstLine="0"/>
        <w:jc w:val="center"/>
        <w:rPr>
          <w:color w:val="0D0D0D"/>
        </w:rPr>
      </w:pPr>
    </w:p>
    <w:p w14:paraId="31810343" w14:textId="77777777" w:rsidR="00D25F27" w:rsidRDefault="00D25F27" w:rsidP="00D25F27">
      <w:pPr>
        <w:ind w:firstLine="0"/>
        <w:jc w:val="center"/>
        <w:rPr>
          <w:color w:val="0D0D0D"/>
        </w:rPr>
      </w:pPr>
    </w:p>
    <w:p w14:paraId="3D6701FF" w14:textId="77777777" w:rsidR="00D25F27" w:rsidRDefault="00D25F27" w:rsidP="00D25F27">
      <w:pPr>
        <w:ind w:firstLine="0"/>
        <w:jc w:val="center"/>
        <w:rPr>
          <w:color w:val="0D0D0D"/>
        </w:rPr>
      </w:pPr>
    </w:p>
    <w:p w14:paraId="33C4799D" w14:textId="77777777" w:rsidR="00D25F27" w:rsidRDefault="00D25F27" w:rsidP="00D25F27">
      <w:pPr>
        <w:ind w:firstLine="0"/>
        <w:jc w:val="center"/>
        <w:rPr>
          <w:color w:val="0D0D0D"/>
        </w:rPr>
      </w:pPr>
    </w:p>
    <w:p w14:paraId="137A5E0B" w14:textId="77777777" w:rsidR="00D25F27" w:rsidRDefault="00D25F27" w:rsidP="00D25F27">
      <w:pPr>
        <w:ind w:firstLine="0"/>
        <w:jc w:val="center"/>
        <w:rPr>
          <w:color w:val="0D0D0D"/>
        </w:rPr>
      </w:pPr>
    </w:p>
    <w:p w14:paraId="587695F3" w14:textId="77777777" w:rsidR="00D25F27" w:rsidRPr="00211A5B" w:rsidRDefault="00D25F27" w:rsidP="00D25F27">
      <w:pPr>
        <w:ind w:firstLine="0"/>
        <w:jc w:val="center"/>
        <w:rPr>
          <w:color w:val="0D0D0D"/>
        </w:rPr>
      </w:pPr>
    </w:p>
    <w:p w14:paraId="58636FD4" w14:textId="77777777" w:rsidR="00D25F27" w:rsidRPr="00211A5B" w:rsidRDefault="00D25F27" w:rsidP="00D25F27">
      <w:pPr>
        <w:pStyle w:val="TOC1"/>
        <w:ind w:firstLine="0"/>
      </w:pPr>
      <w:r w:rsidRPr="00211A5B">
        <w:rPr>
          <w:noProof/>
          <w:lang w:eastAsia="zh-CN"/>
        </w:rPr>
        <w:lastRenderedPageBreak/>
        <w:drawing>
          <wp:inline distT="0" distB="0" distL="0" distR="0" wp14:anchorId="3DA98FC7" wp14:editId="2CFD9EC2">
            <wp:extent cx="5774267" cy="18288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557" cstate="print">
                      <a:extLst>
                        <a:ext uri="{28A0092B-C50C-407E-A947-70E740481C1C}">
                          <a14:useLocalDpi xmlns:a14="http://schemas.microsoft.com/office/drawing/2010/main" val="0"/>
                        </a:ext>
                      </a:extLst>
                    </a:blip>
                    <a:srcRect/>
                    <a:stretch>
                      <a:fillRect/>
                    </a:stretch>
                  </pic:blipFill>
                  <pic:spPr bwMode="auto">
                    <a:xfrm>
                      <a:off x="0" y="0"/>
                      <a:ext cx="5774267" cy="1828800"/>
                    </a:xfrm>
                    <a:prstGeom prst="rect">
                      <a:avLst/>
                    </a:prstGeom>
                    <a:noFill/>
                    <a:ln>
                      <a:noFill/>
                    </a:ln>
                  </pic:spPr>
                </pic:pic>
              </a:graphicData>
            </a:graphic>
          </wp:inline>
        </w:drawing>
      </w:r>
    </w:p>
    <w:p w14:paraId="79C60F13" w14:textId="77777777" w:rsidR="00D25F27" w:rsidRPr="00211A5B" w:rsidRDefault="00D25F27" w:rsidP="00D25F27">
      <w:pPr>
        <w:pStyle w:val="TOC1"/>
        <w:ind w:firstLine="0"/>
        <w:rPr>
          <w:noProof/>
        </w:rPr>
      </w:pPr>
      <w:r w:rsidRPr="00211A5B">
        <w:rPr>
          <w:noProof/>
        </w:rPr>
        <w:t>(a) rotor angles</w:t>
      </w:r>
    </w:p>
    <w:p w14:paraId="3E3D3DCB" w14:textId="77777777" w:rsidR="00D25F27" w:rsidRPr="00211A5B" w:rsidRDefault="00D25F27" w:rsidP="00D25F27">
      <w:pPr>
        <w:pStyle w:val="TOC1"/>
        <w:ind w:firstLine="0"/>
      </w:pPr>
      <w:r w:rsidRPr="00211A5B">
        <w:rPr>
          <w:noProof/>
          <w:lang w:eastAsia="zh-CN"/>
        </w:rPr>
        <w:drawing>
          <wp:inline distT="0" distB="0" distL="0" distR="0" wp14:anchorId="18C04DAC" wp14:editId="2470871E">
            <wp:extent cx="5774267" cy="18288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558" cstate="print">
                      <a:extLst>
                        <a:ext uri="{28A0092B-C50C-407E-A947-70E740481C1C}">
                          <a14:useLocalDpi xmlns:a14="http://schemas.microsoft.com/office/drawing/2010/main" val="0"/>
                        </a:ext>
                      </a:extLst>
                    </a:blip>
                    <a:srcRect/>
                    <a:stretch>
                      <a:fillRect/>
                    </a:stretch>
                  </pic:blipFill>
                  <pic:spPr bwMode="auto">
                    <a:xfrm>
                      <a:off x="0" y="0"/>
                      <a:ext cx="5774267" cy="1828800"/>
                    </a:xfrm>
                    <a:prstGeom prst="rect">
                      <a:avLst/>
                    </a:prstGeom>
                    <a:noFill/>
                    <a:ln>
                      <a:noFill/>
                    </a:ln>
                  </pic:spPr>
                </pic:pic>
              </a:graphicData>
            </a:graphic>
          </wp:inline>
        </w:drawing>
      </w:r>
    </w:p>
    <w:p w14:paraId="4E78722E" w14:textId="77777777" w:rsidR="00D25F27" w:rsidRPr="00211A5B" w:rsidRDefault="00D25F27" w:rsidP="00D25F27">
      <w:pPr>
        <w:pStyle w:val="TOC1"/>
        <w:ind w:firstLine="0"/>
        <w:rPr>
          <w:noProof/>
        </w:rPr>
      </w:pPr>
      <w:r w:rsidRPr="00211A5B">
        <w:rPr>
          <w:noProof/>
        </w:rPr>
        <w:t>(b) errors of rotor angles</w:t>
      </w:r>
    </w:p>
    <w:p w14:paraId="7DC13BF4" w14:textId="77777777" w:rsidR="00D25F27" w:rsidRDefault="00D25F27" w:rsidP="00D25F27">
      <w:pPr>
        <w:pStyle w:val="Fignote"/>
      </w:pPr>
      <w:bookmarkStart w:id="236" w:name="_Toc93064639"/>
      <w:r w:rsidRPr="00E952E6">
        <w:rPr>
          <w:rStyle w:val="FignoteChar"/>
        </w:rPr>
        <w:t>Figure</w:t>
      </w:r>
      <w:r>
        <w:t xml:space="preserve"> </w:t>
      </w:r>
      <w:r w:rsidR="00C71E21">
        <w:fldChar w:fldCharType="begin"/>
      </w:r>
      <w:r w:rsidR="00C71E21">
        <w:instrText xml:space="preserve"> SEQ Figure \* ARABIC </w:instrText>
      </w:r>
      <w:r w:rsidR="00C71E21">
        <w:fldChar w:fldCharType="separate"/>
      </w:r>
      <w:r>
        <w:rPr>
          <w:noProof/>
        </w:rPr>
        <w:t>3</w:t>
      </w:r>
      <w:r w:rsidR="00C71E21">
        <w:rPr>
          <w:noProof/>
        </w:rPr>
        <w:fldChar w:fldCharType="end"/>
      </w:r>
      <w:r w:rsidRPr="00211A5B">
        <w:t>.  39-bus system under marginal unstable contingency.</w:t>
      </w:r>
      <w:bookmarkEnd w:id="236"/>
    </w:p>
    <w:p w14:paraId="7925F965" w14:textId="77777777" w:rsidR="00D25F27" w:rsidRDefault="00D25F27" w:rsidP="00D25F27">
      <w:pPr>
        <w:ind w:firstLine="0"/>
        <w:jc w:val="center"/>
        <w:rPr>
          <w:color w:val="0D0D0D"/>
        </w:rPr>
      </w:pPr>
    </w:p>
    <w:p w14:paraId="40DD9E56" w14:textId="77777777" w:rsidR="00D25F27" w:rsidRDefault="00D25F27" w:rsidP="00D25F27">
      <w:pPr>
        <w:ind w:firstLine="0"/>
        <w:jc w:val="center"/>
        <w:rPr>
          <w:color w:val="0D0D0D"/>
        </w:rPr>
      </w:pPr>
    </w:p>
    <w:p w14:paraId="111032D2" w14:textId="77777777" w:rsidR="00D25F27" w:rsidRDefault="00D25F27" w:rsidP="00D25F27">
      <w:pPr>
        <w:ind w:firstLine="0"/>
        <w:jc w:val="center"/>
        <w:rPr>
          <w:color w:val="0D0D0D"/>
        </w:rPr>
      </w:pPr>
    </w:p>
    <w:p w14:paraId="357A5325" w14:textId="77777777" w:rsidR="00D25F27" w:rsidRDefault="00D25F27" w:rsidP="00D25F27">
      <w:pPr>
        <w:ind w:firstLine="0"/>
        <w:jc w:val="center"/>
        <w:rPr>
          <w:color w:val="0D0D0D"/>
        </w:rPr>
      </w:pPr>
    </w:p>
    <w:p w14:paraId="30D47667" w14:textId="77777777" w:rsidR="00D25F27" w:rsidRDefault="00D25F27" w:rsidP="00D25F27">
      <w:pPr>
        <w:ind w:firstLine="0"/>
        <w:jc w:val="center"/>
        <w:rPr>
          <w:color w:val="0D0D0D"/>
        </w:rPr>
      </w:pPr>
    </w:p>
    <w:p w14:paraId="61CF1D97" w14:textId="77777777" w:rsidR="00D25F27" w:rsidRDefault="00D25F27" w:rsidP="00D25F27">
      <w:pPr>
        <w:ind w:firstLine="0"/>
        <w:jc w:val="center"/>
        <w:rPr>
          <w:color w:val="0D0D0D"/>
        </w:rPr>
      </w:pPr>
    </w:p>
    <w:p w14:paraId="61AF1154" w14:textId="77777777" w:rsidR="00D25F27" w:rsidRDefault="00D25F27" w:rsidP="00D25F27">
      <w:pPr>
        <w:ind w:firstLine="0"/>
        <w:jc w:val="center"/>
        <w:rPr>
          <w:color w:val="0D0D0D"/>
        </w:rPr>
      </w:pPr>
    </w:p>
    <w:p w14:paraId="1438BDCD" w14:textId="77777777" w:rsidR="00D25F27" w:rsidRPr="00211A5B" w:rsidRDefault="00D25F27" w:rsidP="00D25F27">
      <w:pPr>
        <w:ind w:firstLine="0"/>
        <w:jc w:val="center"/>
        <w:rPr>
          <w:color w:val="0D0D0D"/>
        </w:rPr>
      </w:pPr>
    </w:p>
    <w:p w14:paraId="5FD625BB" w14:textId="77777777" w:rsidR="00D25F27" w:rsidRPr="00211A5B" w:rsidRDefault="00D25F27" w:rsidP="00D25F27">
      <w:pPr>
        <w:ind w:firstLine="0"/>
        <w:jc w:val="center"/>
        <w:rPr>
          <w:color w:val="0D0D0D"/>
        </w:rPr>
      </w:pPr>
      <w:r w:rsidRPr="00211A5B">
        <w:rPr>
          <w:noProof/>
          <w:color w:val="0D0D0D"/>
          <w:lang w:eastAsia="zh-CN"/>
        </w:rPr>
        <w:lastRenderedPageBreak/>
        <w:drawing>
          <wp:inline distT="0" distB="0" distL="0" distR="0" wp14:anchorId="0BFC5641" wp14:editId="6A85B29C">
            <wp:extent cx="5740400" cy="1828800"/>
            <wp:effectExtent l="0" t="0" r="0" b="0"/>
            <wp:docPr id="37" name="Picture 37"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Chart, line chart&#10;&#10;Description automatically generated"/>
                    <pic:cNvPicPr>
                      <a:picLocks noChangeAspect="1" noChangeArrowheads="1"/>
                    </pic:cNvPicPr>
                  </pic:nvPicPr>
                  <pic:blipFill>
                    <a:blip r:embed="rId1559" cstate="print">
                      <a:extLst>
                        <a:ext uri="{28A0092B-C50C-407E-A947-70E740481C1C}">
                          <a14:useLocalDpi xmlns:a14="http://schemas.microsoft.com/office/drawing/2010/main" val="0"/>
                        </a:ext>
                      </a:extLst>
                    </a:blip>
                    <a:srcRect/>
                    <a:stretch>
                      <a:fillRect/>
                    </a:stretch>
                  </pic:blipFill>
                  <pic:spPr bwMode="auto">
                    <a:xfrm>
                      <a:off x="0" y="0"/>
                      <a:ext cx="5740400" cy="1828800"/>
                    </a:xfrm>
                    <a:prstGeom prst="rect">
                      <a:avLst/>
                    </a:prstGeom>
                    <a:noFill/>
                    <a:ln>
                      <a:noFill/>
                    </a:ln>
                  </pic:spPr>
                </pic:pic>
              </a:graphicData>
            </a:graphic>
          </wp:inline>
        </w:drawing>
      </w:r>
    </w:p>
    <w:p w14:paraId="357262FB" w14:textId="77777777" w:rsidR="00D25F27" w:rsidRPr="00211A5B" w:rsidRDefault="00D25F27" w:rsidP="00D25F27">
      <w:pPr>
        <w:pStyle w:val="TOC1"/>
        <w:ind w:firstLine="0"/>
        <w:rPr>
          <w:noProof/>
        </w:rPr>
      </w:pPr>
      <w:r w:rsidRPr="00211A5B">
        <w:rPr>
          <w:noProof/>
        </w:rPr>
        <w:t>(a) rotor angles</w:t>
      </w:r>
    </w:p>
    <w:p w14:paraId="004C0E2E" w14:textId="77777777" w:rsidR="00D25F27" w:rsidRPr="00211A5B" w:rsidRDefault="00D25F27" w:rsidP="00D25F27">
      <w:pPr>
        <w:ind w:firstLine="0"/>
        <w:jc w:val="center"/>
        <w:rPr>
          <w:color w:val="0D0D0D"/>
        </w:rPr>
      </w:pPr>
      <w:r w:rsidRPr="00211A5B">
        <w:rPr>
          <w:noProof/>
          <w:color w:val="0D0D0D"/>
          <w:lang w:eastAsia="zh-CN"/>
        </w:rPr>
        <w:drawing>
          <wp:inline distT="0" distB="0" distL="0" distR="0" wp14:anchorId="2621F0F3" wp14:editId="7F2571CA">
            <wp:extent cx="5740400" cy="1828800"/>
            <wp:effectExtent l="0" t="0" r="0" b="0"/>
            <wp:docPr id="34" name="Picture 34" descr="Chart, line 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Chart, line chart, histogram&#10;&#10;Description automatically generated"/>
                    <pic:cNvPicPr>
                      <a:picLocks noChangeAspect="1" noChangeArrowheads="1"/>
                    </pic:cNvPicPr>
                  </pic:nvPicPr>
                  <pic:blipFill>
                    <a:blip r:embed="rId1560" cstate="print">
                      <a:extLst>
                        <a:ext uri="{28A0092B-C50C-407E-A947-70E740481C1C}">
                          <a14:useLocalDpi xmlns:a14="http://schemas.microsoft.com/office/drawing/2010/main" val="0"/>
                        </a:ext>
                      </a:extLst>
                    </a:blip>
                    <a:srcRect/>
                    <a:stretch>
                      <a:fillRect/>
                    </a:stretch>
                  </pic:blipFill>
                  <pic:spPr bwMode="auto">
                    <a:xfrm>
                      <a:off x="0" y="0"/>
                      <a:ext cx="5740400" cy="1828800"/>
                    </a:xfrm>
                    <a:prstGeom prst="rect">
                      <a:avLst/>
                    </a:prstGeom>
                    <a:noFill/>
                    <a:ln>
                      <a:noFill/>
                    </a:ln>
                  </pic:spPr>
                </pic:pic>
              </a:graphicData>
            </a:graphic>
          </wp:inline>
        </w:drawing>
      </w:r>
    </w:p>
    <w:p w14:paraId="00C8A9C5" w14:textId="77777777" w:rsidR="00D25F27" w:rsidRPr="00211A5B" w:rsidRDefault="00D25F27" w:rsidP="00D25F27">
      <w:pPr>
        <w:pStyle w:val="TOC1"/>
        <w:ind w:firstLine="0"/>
        <w:rPr>
          <w:noProof/>
        </w:rPr>
      </w:pPr>
      <w:r w:rsidRPr="00211A5B">
        <w:rPr>
          <w:noProof/>
        </w:rPr>
        <w:t>(b) errors of rotor angles</w:t>
      </w:r>
    </w:p>
    <w:p w14:paraId="2D25A0BE" w14:textId="77777777" w:rsidR="00D25F27" w:rsidRDefault="00D25F27" w:rsidP="00D25F27">
      <w:pPr>
        <w:pStyle w:val="Fignote"/>
      </w:pPr>
      <w:bookmarkStart w:id="237" w:name="_Toc93064640"/>
      <w:r>
        <w:t xml:space="preserve">Figure </w:t>
      </w:r>
      <w:r w:rsidR="00C71E21">
        <w:fldChar w:fldCharType="begin"/>
      </w:r>
      <w:r w:rsidR="00C71E21">
        <w:instrText xml:space="preserve"> SEQ Figure \* ARABIC </w:instrText>
      </w:r>
      <w:r w:rsidR="00C71E21">
        <w:fldChar w:fldCharType="separate"/>
      </w:r>
      <w:r>
        <w:rPr>
          <w:noProof/>
        </w:rPr>
        <w:t>4</w:t>
      </w:r>
      <w:r w:rsidR="00C71E21">
        <w:rPr>
          <w:noProof/>
        </w:rPr>
        <w:fldChar w:fldCharType="end"/>
      </w:r>
      <w:r>
        <w:t xml:space="preserve">. </w:t>
      </w:r>
      <w:r w:rsidRPr="00211A5B">
        <w:t>2383-bus system under a stable contingency.</w:t>
      </w:r>
      <w:bookmarkEnd w:id="237"/>
    </w:p>
    <w:p w14:paraId="17946763" w14:textId="77777777" w:rsidR="00D25F27" w:rsidRDefault="00D25F27" w:rsidP="00D25F27">
      <w:pPr>
        <w:ind w:firstLine="0"/>
        <w:jc w:val="center"/>
        <w:rPr>
          <w:color w:val="0D0D0D"/>
        </w:rPr>
      </w:pPr>
    </w:p>
    <w:p w14:paraId="334F0F44" w14:textId="77777777" w:rsidR="00D25F27" w:rsidRDefault="00D25F27" w:rsidP="00D25F27">
      <w:pPr>
        <w:ind w:firstLine="0"/>
        <w:jc w:val="center"/>
        <w:rPr>
          <w:color w:val="0D0D0D"/>
        </w:rPr>
      </w:pPr>
    </w:p>
    <w:p w14:paraId="7B09766C" w14:textId="77777777" w:rsidR="00D25F27" w:rsidRDefault="00D25F27" w:rsidP="00D25F27">
      <w:pPr>
        <w:ind w:firstLine="0"/>
        <w:jc w:val="center"/>
        <w:rPr>
          <w:color w:val="0D0D0D"/>
        </w:rPr>
      </w:pPr>
    </w:p>
    <w:p w14:paraId="3510FB74" w14:textId="77777777" w:rsidR="00D25F27" w:rsidRDefault="00D25F27" w:rsidP="00D25F27">
      <w:pPr>
        <w:ind w:firstLine="0"/>
        <w:jc w:val="center"/>
        <w:rPr>
          <w:color w:val="0D0D0D"/>
        </w:rPr>
      </w:pPr>
    </w:p>
    <w:p w14:paraId="678B7278" w14:textId="77777777" w:rsidR="00D25F27" w:rsidRDefault="00D25F27" w:rsidP="00D25F27">
      <w:pPr>
        <w:ind w:firstLine="0"/>
        <w:jc w:val="center"/>
        <w:rPr>
          <w:color w:val="0D0D0D"/>
        </w:rPr>
      </w:pPr>
    </w:p>
    <w:p w14:paraId="6BB363EC" w14:textId="77777777" w:rsidR="00D25F27" w:rsidRDefault="00D25F27" w:rsidP="00D25F27">
      <w:pPr>
        <w:ind w:firstLine="0"/>
        <w:jc w:val="center"/>
        <w:rPr>
          <w:color w:val="0D0D0D"/>
        </w:rPr>
      </w:pPr>
    </w:p>
    <w:p w14:paraId="5C0D3803" w14:textId="77777777" w:rsidR="00D25F27" w:rsidRDefault="00D25F27" w:rsidP="00D25F27">
      <w:pPr>
        <w:ind w:firstLine="0"/>
        <w:jc w:val="center"/>
        <w:rPr>
          <w:color w:val="0D0D0D"/>
        </w:rPr>
      </w:pPr>
    </w:p>
    <w:p w14:paraId="022ABEDC" w14:textId="77777777" w:rsidR="00D25F27" w:rsidRPr="00211A5B" w:rsidRDefault="00D25F27" w:rsidP="00D25F27">
      <w:pPr>
        <w:ind w:firstLine="0"/>
        <w:jc w:val="center"/>
        <w:rPr>
          <w:color w:val="0D0D0D"/>
        </w:rPr>
      </w:pPr>
    </w:p>
    <w:p w14:paraId="3CE8A363" w14:textId="77777777" w:rsidR="00D25F27" w:rsidRPr="00211A5B" w:rsidRDefault="00D25F27" w:rsidP="00D25F27">
      <w:pPr>
        <w:ind w:firstLine="0"/>
        <w:jc w:val="center"/>
        <w:rPr>
          <w:color w:val="0D0D0D"/>
        </w:rPr>
      </w:pPr>
      <w:r w:rsidRPr="00211A5B">
        <w:rPr>
          <w:noProof/>
          <w:color w:val="0D0D0D"/>
          <w:lang w:eastAsia="zh-CN"/>
        </w:rPr>
        <w:lastRenderedPageBreak/>
        <w:drawing>
          <wp:inline distT="0" distB="0" distL="0" distR="0" wp14:anchorId="5A8B5894" wp14:editId="2ED20BE5">
            <wp:extent cx="5740400" cy="1828800"/>
            <wp:effectExtent l="0" t="0" r="0" b="0"/>
            <wp:docPr id="33" name="Picture 33" descr="Chart, line 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Chart, line chart, histogram&#10;&#10;Description automatically generated"/>
                    <pic:cNvPicPr>
                      <a:picLocks noChangeAspect="1" noChangeArrowheads="1"/>
                    </pic:cNvPicPr>
                  </pic:nvPicPr>
                  <pic:blipFill>
                    <a:blip r:embed="rId1561" cstate="print">
                      <a:extLst>
                        <a:ext uri="{28A0092B-C50C-407E-A947-70E740481C1C}">
                          <a14:useLocalDpi xmlns:a14="http://schemas.microsoft.com/office/drawing/2010/main" val="0"/>
                        </a:ext>
                      </a:extLst>
                    </a:blip>
                    <a:srcRect/>
                    <a:stretch>
                      <a:fillRect/>
                    </a:stretch>
                  </pic:blipFill>
                  <pic:spPr bwMode="auto">
                    <a:xfrm>
                      <a:off x="0" y="0"/>
                      <a:ext cx="5740400" cy="1828800"/>
                    </a:xfrm>
                    <a:prstGeom prst="rect">
                      <a:avLst/>
                    </a:prstGeom>
                    <a:noFill/>
                    <a:ln>
                      <a:noFill/>
                    </a:ln>
                  </pic:spPr>
                </pic:pic>
              </a:graphicData>
            </a:graphic>
          </wp:inline>
        </w:drawing>
      </w:r>
    </w:p>
    <w:p w14:paraId="43D0DFEA" w14:textId="77777777" w:rsidR="00D25F27" w:rsidRPr="00211A5B" w:rsidRDefault="00D25F27" w:rsidP="00D25F27">
      <w:pPr>
        <w:pStyle w:val="TOC1"/>
        <w:ind w:firstLine="0"/>
        <w:rPr>
          <w:noProof/>
        </w:rPr>
      </w:pPr>
      <w:r w:rsidRPr="00211A5B">
        <w:rPr>
          <w:noProof/>
        </w:rPr>
        <w:t>(a) rotor angles</w:t>
      </w:r>
    </w:p>
    <w:p w14:paraId="3F2AE169" w14:textId="77777777" w:rsidR="00D25F27" w:rsidRPr="00211A5B" w:rsidRDefault="00D25F27" w:rsidP="00D25F27">
      <w:pPr>
        <w:ind w:firstLine="0"/>
        <w:jc w:val="center"/>
        <w:rPr>
          <w:color w:val="0D0D0D"/>
        </w:rPr>
      </w:pPr>
      <w:r w:rsidRPr="00211A5B">
        <w:rPr>
          <w:noProof/>
          <w:color w:val="0D0D0D"/>
          <w:lang w:eastAsia="zh-CN"/>
        </w:rPr>
        <w:drawing>
          <wp:inline distT="0" distB="0" distL="0" distR="0" wp14:anchorId="4B1F19C5" wp14:editId="032C82A5">
            <wp:extent cx="5740400" cy="1828800"/>
            <wp:effectExtent l="0" t="0" r="0" b="0"/>
            <wp:docPr id="32" name="Picture 3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Chart, line chart&#10;&#10;Description automatically generated"/>
                    <pic:cNvPicPr>
                      <a:picLocks noChangeAspect="1" noChangeArrowheads="1"/>
                    </pic:cNvPicPr>
                  </pic:nvPicPr>
                  <pic:blipFill>
                    <a:blip r:embed="rId1562" cstate="print">
                      <a:extLst>
                        <a:ext uri="{28A0092B-C50C-407E-A947-70E740481C1C}">
                          <a14:useLocalDpi xmlns:a14="http://schemas.microsoft.com/office/drawing/2010/main" val="0"/>
                        </a:ext>
                      </a:extLst>
                    </a:blip>
                    <a:srcRect/>
                    <a:stretch>
                      <a:fillRect/>
                    </a:stretch>
                  </pic:blipFill>
                  <pic:spPr bwMode="auto">
                    <a:xfrm>
                      <a:off x="0" y="0"/>
                      <a:ext cx="5740400" cy="1828800"/>
                    </a:xfrm>
                    <a:prstGeom prst="rect">
                      <a:avLst/>
                    </a:prstGeom>
                    <a:noFill/>
                    <a:ln>
                      <a:noFill/>
                    </a:ln>
                  </pic:spPr>
                </pic:pic>
              </a:graphicData>
            </a:graphic>
          </wp:inline>
        </w:drawing>
      </w:r>
    </w:p>
    <w:p w14:paraId="6B1644F8" w14:textId="77777777" w:rsidR="00D25F27" w:rsidRPr="00211A5B" w:rsidRDefault="00D25F27" w:rsidP="00D25F27">
      <w:pPr>
        <w:pStyle w:val="TOC1"/>
        <w:ind w:firstLine="0"/>
        <w:rPr>
          <w:noProof/>
        </w:rPr>
      </w:pPr>
      <w:r w:rsidRPr="00211A5B">
        <w:rPr>
          <w:noProof/>
        </w:rPr>
        <w:t>(b) errors of rotor angles</w:t>
      </w:r>
    </w:p>
    <w:p w14:paraId="5060D767" w14:textId="77777777" w:rsidR="00D25F27" w:rsidRDefault="00D25F27" w:rsidP="00D25F27">
      <w:pPr>
        <w:pStyle w:val="Fignote"/>
      </w:pPr>
      <w:bookmarkStart w:id="238" w:name="_Toc93064641"/>
      <w:r>
        <w:t xml:space="preserve">Figure </w:t>
      </w:r>
      <w:r w:rsidR="00C71E21">
        <w:fldChar w:fldCharType="begin"/>
      </w:r>
      <w:r w:rsidR="00C71E21">
        <w:instrText xml:space="preserve"> SEQ Figure \* ARABIC </w:instrText>
      </w:r>
      <w:r w:rsidR="00C71E21">
        <w:fldChar w:fldCharType="separate"/>
      </w:r>
      <w:r>
        <w:rPr>
          <w:noProof/>
        </w:rPr>
        <w:t>5</w:t>
      </w:r>
      <w:r w:rsidR="00C71E21">
        <w:rPr>
          <w:noProof/>
        </w:rPr>
        <w:fldChar w:fldCharType="end"/>
      </w:r>
      <w:r>
        <w:t xml:space="preserve">. </w:t>
      </w:r>
      <w:r w:rsidRPr="00211A5B">
        <w:t>2383-bus system under a marginally stable contingency.</w:t>
      </w:r>
      <w:bookmarkEnd w:id="238"/>
    </w:p>
    <w:p w14:paraId="2E346741" w14:textId="77777777" w:rsidR="00D25F27" w:rsidRDefault="00D25F27" w:rsidP="00D25F27">
      <w:pPr>
        <w:ind w:firstLine="0"/>
        <w:jc w:val="center"/>
        <w:rPr>
          <w:color w:val="0D0D0D"/>
        </w:rPr>
      </w:pPr>
    </w:p>
    <w:p w14:paraId="2B6A047A" w14:textId="77777777" w:rsidR="00D25F27" w:rsidRDefault="00D25F27" w:rsidP="00D25F27">
      <w:pPr>
        <w:ind w:firstLine="0"/>
        <w:jc w:val="center"/>
        <w:rPr>
          <w:color w:val="0D0D0D"/>
        </w:rPr>
      </w:pPr>
    </w:p>
    <w:p w14:paraId="1D3A8A53" w14:textId="77777777" w:rsidR="00D25F27" w:rsidRDefault="00D25F27" w:rsidP="00D25F27">
      <w:pPr>
        <w:ind w:firstLine="0"/>
        <w:jc w:val="center"/>
        <w:rPr>
          <w:color w:val="0D0D0D"/>
        </w:rPr>
      </w:pPr>
    </w:p>
    <w:p w14:paraId="69D948FF" w14:textId="77777777" w:rsidR="00D25F27" w:rsidRDefault="00D25F27" w:rsidP="00D25F27">
      <w:pPr>
        <w:ind w:firstLine="0"/>
        <w:jc w:val="center"/>
        <w:rPr>
          <w:color w:val="0D0D0D"/>
        </w:rPr>
      </w:pPr>
    </w:p>
    <w:p w14:paraId="4FD25D57" w14:textId="77777777" w:rsidR="00D25F27" w:rsidRDefault="00D25F27" w:rsidP="00D25F27">
      <w:pPr>
        <w:ind w:firstLine="0"/>
        <w:jc w:val="center"/>
        <w:rPr>
          <w:color w:val="0D0D0D"/>
        </w:rPr>
      </w:pPr>
    </w:p>
    <w:p w14:paraId="5453B25D" w14:textId="77777777" w:rsidR="00D25F27" w:rsidRDefault="00D25F27" w:rsidP="00D25F27">
      <w:pPr>
        <w:ind w:firstLine="0"/>
        <w:jc w:val="center"/>
        <w:rPr>
          <w:color w:val="0D0D0D"/>
        </w:rPr>
      </w:pPr>
    </w:p>
    <w:p w14:paraId="29EE78DF" w14:textId="77777777" w:rsidR="00D25F27" w:rsidRDefault="00D25F27" w:rsidP="00D25F27">
      <w:pPr>
        <w:ind w:firstLine="0"/>
        <w:jc w:val="center"/>
        <w:rPr>
          <w:color w:val="0D0D0D"/>
        </w:rPr>
      </w:pPr>
    </w:p>
    <w:p w14:paraId="3C9FC9BF" w14:textId="77777777" w:rsidR="00D25F27" w:rsidRPr="00211A5B" w:rsidRDefault="00D25F27" w:rsidP="00D25F27">
      <w:pPr>
        <w:ind w:firstLine="0"/>
        <w:jc w:val="center"/>
        <w:rPr>
          <w:color w:val="0D0D0D"/>
        </w:rPr>
      </w:pPr>
    </w:p>
    <w:p w14:paraId="590B69D8" w14:textId="77777777" w:rsidR="00D25F27" w:rsidRPr="00211A5B" w:rsidRDefault="00D25F27" w:rsidP="00D25F27">
      <w:pPr>
        <w:ind w:firstLine="0"/>
        <w:jc w:val="center"/>
        <w:rPr>
          <w:color w:val="0D0D0D"/>
        </w:rPr>
      </w:pPr>
      <w:r w:rsidRPr="00211A5B">
        <w:rPr>
          <w:noProof/>
          <w:color w:val="0D0D0D"/>
          <w:lang w:eastAsia="zh-CN"/>
        </w:rPr>
        <w:lastRenderedPageBreak/>
        <w:drawing>
          <wp:inline distT="0" distB="0" distL="0" distR="0" wp14:anchorId="5D9CB2E1" wp14:editId="5F8751C2">
            <wp:extent cx="5740400" cy="1828800"/>
            <wp:effectExtent l="0" t="0" r="0" b="0"/>
            <wp:docPr id="31" name="Picture 3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Chart, line chart&#10;&#10;Description automatically generated"/>
                    <pic:cNvPicPr>
                      <a:picLocks noChangeAspect="1" noChangeArrowheads="1"/>
                    </pic:cNvPicPr>
                  </pic:nvPicPr>
                  <pic:blipFill>
                    <a:blip r:embed="rId1563" cstate="print">
                      <a:extLst>
                        <a:ext uri="{28A0092B-C50C-407E-A947-70E740481C1C}">
                          <a14:useLocalDpi xmlns:a14="http://schemas.microsoft.com/office/drawing/2010/main" val="0"/>
                        </a:ext>
                      </a:extLst>
                    </a:blip>
                    <a:srcRect/>
                    <a:stretch>
                      <a:fillRect/>
                    </a:stretch>
                  </pic:blipFill>
                  <pic:spPr bwMode="auto">
                    <a:xfrm>
                      <a:off x="0" y="0"/>
                      <a:ext cx="5740400" cy="1828800"/>
                    </a:xfrm>
                    <a:prstGeom prst="rect">
                      <a:avLst/>
                    </a:prstGeom>
                    <a:noFill/>
                    <a:ln>
                      <a:noFill/>
                    </a:ln>
                  </pic:spPr>
                </pic:pic>
              </a:graphicData>
            </a:graphic>
          </wp:inline>
        </w:drawing>
      </w:r>
    </w:p>
    <w:p w14:paraId="25E86BEC" w14:textId="77777777" w:rsidR="00D25F27" w:rsidRPr="00211A5B" w:rsidRDefault="00D25F27" w:rsidP="00D25F27">
      <w:pPr>
        <w:pStyle w:val="TOC1"/>
        <w:ind w:firstLine="0"/>
        <w:rPr>
          <w:noProof/>
        </w:rPr>
      </w:pPr>
      <w:r w:rsidRPr="00211A5B">
        <w:rPr>
          <w:noProof/>
        </w:rPr>
        <w:t xml:space="preserve">(a) rotors </w:t>
      </w:r>
    </w:p>
    <w:p w14:paraId="6080F827" w14:textId="77777777" w:rsidR="00D25F27" w:rsidRPr="00211A5B" w:rsidRDefault="00D25F27" w:rsidP="00D25F27">
      <w:pPr>
        <w:ind w:firstLine="0"/>
        <w:jc w:val="center"/>
        <w:rPr>
          <w:color w:val="0D0D0D"/>
        </w:rPr>
      </w:pPr>
      <w:r w:rsidRPr="00211A5B">
        <w:rPr>
          <w:noProof/>
          <w:color w:val="0D0D0D"/>
          <w:lang w:eastAsia="zh-CN"/>
        </w:rPr>
        <w:drawing>
          <wp:inline distT="0" distB="0" distL="0" distR="0" wp14:anchorId="65585F28" wp14:editId="0A478004">
            <wp:extent cx="5740400" cy="1828800"/>
            <wp:effectExtent l="0" t="0" r="0" b="0"/>
            <wp:docPr id="29" name="Picture 29"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Chart, diagram&#10;&#10;Description automatically generated"/>
                    <pic:cNvPicPr>
                      <a:picLocks noChangeAspect="1" noChangeArrowheads="1"/>
                    </pic:cNvPicPr>
                  </pic:nvPicPr>
                  <pic:blipFill>
                    <a:blip r:embed="rId1564" cstate="print">
                      <a:extLst>
                        <a:ext uri="{28A0092B-C50C-407E-A947-70E740481C1C}">
                          <a14:useLocalDpi xmlns:a14="http://schemas.microsoft.com/office/drawing/2010/main" val="0"/>
                        </a:ext>
                      </a:extLst>
                    </a:blip>
                    <a:srcRect/>
                    <a:stretch>
                      <a:fillRect/>
                    </a:stretch>
                  </pic:blipFill>
                  <pic:spPr bwMode="auto">
                    <a:xfrm>
                      <a:off x="0" y="0"/>
                      <a:ext cx="5740400" cy="1828800"/>
                    </a:xfrm>
                    <a:prstGeom prst="rect">
                      <a:avLst/>
                    </a:prstGeom>
                    <a:noFill/>
                    <a:ln>
                      <a:noFill/>
                    </a:ln>
                  </pic:spPr>
                </pic:pic>
              </a:graphicData>
            </a:graphic>
          </wp:inline>
        </w:drawing>
      </w:r>
    </w:p>
    <w:p w14:paraId="4EBCCB94" w14:textId="77777777" w:rsidR="00D25F27" w:rsidRPr="00211A5B" w:rsidRDefault="00D25F27" w:rsidP="00D25F27">
      <w:pPr>
        <w:pStyle w:val="TOC1"/>
        <w:ind w:firstLine="0"/>
        <w:rPr>
          <w:noProof/>
        </w:rPr>
      </w:pPr>
      <w:r w:rsidRPr="00211A5B">
        <w:rPr>
          <w:noProof/>
        </w:rPr>
        <w:t>(b) errors of rotor angles</w:t>
      </w:r>
    </w:p>
    <w:p w14:paraId="3BDADDAF" w14:textId="77777777" w:rsidR="00D25F27" w:rsidRPr="00211A5B" w:rsidRDefault="00D25F27" w:rsidP="00D25F27">
      <w:pPr>
        <w:pStyle w:val="Fignote"/>
      </w:pPr>
      <w:bookmarkStart w:id="239" w:name="_Toc93064642"/>
      <w:r>
        <w:t xml:space="preserve">Figure </w:t>
      </w:r>
      <w:r w:rsidR="00C71E21">
        <w:fldChar w:fldCharType="begin"/>
      </w:r>
      <w:r w:rsidR="00C71E21">
        <w:instrText xml:space="preserve"> SEQ Figure \* ARABIC </w:instrText>
      </w:r>
      <w:r w:rsidR="00C71E21">
        <w:fldChar w:fldCharType="separate"/>
      </w:r>
      <w:r>
        <w:rPr>
          <w:noProof/>
        </w:rPr>
        <w:t>6</w:t>
      </w:r>
      <w:r w:rsidR="00C71E21">
        <w:rPr>
          <w:noProof/>
        </w:rPr>
        <w:fldChar w:fldCharType="end"/>
      </w:r>
      <w:r>
        <w:t xml:space="preserve">. </w:t>
      </w:r>
      <w:r w:rsidRPr="00211A5B">
        <w:t>2383-bus system under a marginally unstable contingency.</w:t>
      </w:r>
      <w:bookmarkEnd w:id="239"/>
    </w:p>
    <w:p w14:paraId="56775226" w14:textId="77777777" w:rsidR="00D25F27" w:rsidRDefault="00D25F27" w:rsidP="00D25F27">
      <w:pPr>
        <w:rPr>
          <w:color w:val="0D0D0D"/>
        </w:rPr>
      </w:pPr>
    </w:p>
    <w:p w14:paraId="3A9751E6" w14:textId="77777777" w:rsidR="00D25F27" w:rsidRDefault="00D25F27" w:rsidP="00D25F27">
      <w:pPr>
        <w:rPr>
          <w:color w:val="0D0D0D"/>
        </w:rPr>
      </w:pPr>
    </w:p>
    <w:p w14:paraId="5A2DB314" w14:textId="77777777" w:rsidR="00D25F27" w:rsidRDefault="00D25F27" w:rsidP="00D25F27">
      <w:pPr>
        <w:rPr>
          <w:color w:val="0D0D0D"/>
        </w:rPr>
      </w:pPr>
    </w:p>
    <w:p w14:paraId="263BEDE5" w14:textId="77777777" w:rsidR="00D25F27" w:rsidRDefault="00D25F27" w:rsidP="00D25F27">
      <w:pPr>
        <w:rPr>
          <w:color w:val="0D0D0D"/>
        </w:rPr>
      </w:pPr>
    </w:p>
    <w:p w14:paraId="642225AF" w14:textId="77777777" w:rsidR="00D25F27" w:rsidRDefault="00D25F27" w:rsidP="00D25F27">
      <w:pPr>
        <w:rPr>
          <w:color w:val="0D0D0D"/>
        </w:rPr>
      </w:pPr>
    </w:p>
    <w:p w14:paraId="0D0C8CF5" w14:textId="77777777" w:rsidR="00D25F27" w:rsidRDefault="00D25F27" w:rsidP="00D25F27">
      <w:pPr>
        <w:rPr>
          <w:color w:val="0D0D0D"/>
        </w:rPr>
      </w:pPr>
    </w:p>
    <w:p w14:paraId="35885970" w14:textId="77777777" w:rsidR="00D25F27" w:rsidRDefault="00D25F27" w:rsidP="00D25F27">
      <w:pPr>
        <w:widowControl w:val="0"/>
        <w:rPr>
          <w:color w:val="0D0D0D"/>
        </w:rPr>
      </w:pPr>
    </w:p>
    <w:p w14:paraId="4ADBEDA3" w14:textId="77777777" w:rsidR="00D25F27" w:rsidRPr="00211A5B" w:rsidRDefault="00D25F27" w:rsidP="00D25F27">
      <w:pPr>
        <w:widowControl w:val="0"/>
        <w:rPr>
          <w:color w:val="0D0D0D"/>
        </w:rPr>
      </w:pPr>
    </w:p>
    <w:p w14:paraId="723858C8" w14:textId="77777777" w:rsidR="00D25F27" w:rsidRPr="00211A5B" w:rsidRDefault="00D25F27" w:rsidP="00D25F27">
      <w:pPr>
        <w:ind w:firstLine="0"/>
        <w:jc w:val="center"/>
        <w:rPr>
          <w:color w:val="0D0D0D"/>
        </w:rPr>
      </w:pPr>
      <w:r w:rsidRPr="00211A5B">
        <w:rPr>
          <w:noProof/>
          <w:color w:val="0D0D0D"/>
          <w:lang w:eastAsia="zh-CN"/>
        </w:rPr>
        <w:lastRenderedPageBreak/>
        <w:drawing>
          <wp:inline distT="0" distB="0" distL="0" distR="0" wp14:anchorId="7406BDF1" wp14:editId="41B1B200">
            <wp:extent cx="5524500" cy="18288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65" cstate="print">
                      <a:extLst>
                        <a:ext uri="{28A0092B-C50C-407E-A947-70E740481C1C}">
                          <a14:useLocalDpi xmlns:a14="http://schemas.microsoft.com/office/drawing/2010/main" val="0"/>
                        </a:ext>
                      </a:extLst>
                    </a:blip>
                    <a:srcRect/>
                    <a:stretch>
                      <a:fillRect/>
                    </a:stretch>
                  </pic:blipFill>
                  <pic:spPr bwMode="auto">
                    <a:xfrm>
                      <a:off x="0" y="0"/>
                      <a:ext cx="5524500" cy="1828800"/>
                    </a:xfrm>
                    <a:prstGeom prst="rect">
                      <a:avLst/>
                    </a:prstGeom>
                    <a:noFill/>
                    <a:ln>
                      <a:noFill/>
                    </a:ln>
                  </pic:spPr>
                </pic:pic>
              </a:graphicData>
            </a:graphic>
          </wp:inline>
        </w:drawing>
      </w:r>
    </w:p>
    <w:p w14:paraId="76B2F74D" w14:textId="77777777" w:rsidR="00D25F27" w:rsidRDefault="00D25F27" w:rsidP="00D25F27">
      <w:pPr>
        <w:pStyle w:val="Fignote"/>
      </w:pPr>
      <w:bookmarkStart w:id="240" w:name="_Toc93064643"/>
      <w:r>
        <w:t xml:space="preserve">Figure </w:t>
      </w:r>
      <w:r w:rsidR="00C71E21">
        <w:fldChar w:fldCharType="begin"/>
      </w:r>
      <w:r w:rsidR="00C71E21">
        <w:instrText xml:space="preserve"> SEQ Figure \* ARABIC </w:instrText>
      </w:r>
      <w:r w:rsidR="00C71E21">
        <w:fldChar w:fldCharType="separate"/>
      </w:r>
      <w:r>
        <w:rPr>
          <w:noProof/>
        </w:rPr>
        <w:t>7</w:t>
      </w:r>
      <w:r w:rsidR="00C71E21">
        <w:rPr>
          <w:noProof/>
        </w:rPr>
        <w:fldChar w:fldCharType="end"/>
      </w:r>
      <w:r>
        <w:t>.</w:t>
      </w:r>
      <w:r w:rsidRPr="00211A5B">
        <w:t xml:space="preserve">  Accuracy of the DT method when faults occur at all buses.</w:t>
      </w:r>
      <w:bookmarkEnd w:id="240"/>
    </w:p>
    <w:p w14:paraId="4AC62E8C" w14:textId="77777777" w:rsidR="00D25F27" w:rsidRDefault="00D25F27" w:rsidP="00D25F27">
      <w:pPr>
        <w:ind w:firstLine="0"/>
        <w:jc w:val="center"/>
        <w:rPr>
          <w:color w:val="0D0D0D"/>
        </w:rPr>
      </w:pPr>
    </w:p>
    <w:p w14:paraId="2FF48827" w14:textId="77777777" w:rsidR="00D25F27" w:rsidRPr="00211A5B" w:rsidRDefault="00D25F27" w:rsidP="00D25F27">
      <w:pPr>
        <w:ind w:firstLine="0"/>
        <w:jc w:val="center"/>
        <w:rPr>
          <w:color w:val="0D0D0D"/>
        </w:rPr>
      </w:pPr>
    </w:p>
    <w:p w14:paraId="53180B18" w14:textId="77777777" w:rsidR="00D25F27" w:rsidRPr="00211A5B" w:rsidRDefault="00D25F27" w:rsidP="00D25F27">
      <w:pPr>
        <w:ind w:firstLine="0"/>
        <w:jc w:val="center"/>
        <w:rPr>
          <w:color w:val="0D0D0D"/>
        </w:rPr>
      </w:pPr>
      <w:r w:rsidRPr="00211A5B">
        <w:rPr>
          <w:noProof/>
          <w:color w:val="0D0D0D"/>
          <w:lang w:eastAsia="zh-CN"/>
        </w:rPr>
        <w:drawing>
          <wp:inline distT="0" distB="0" distL="0" distR="0" wp14:anchorId="59066FC2" wp14:editId="66FA436F">
            <wp:extent cx="5524500" cy="18288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66" cstate="print">
                      <a:extLst>
                        <a:ext uri="{28A0092B-C50C-407E-A947-70E740481C1C}">
                          <a14:useLocalDpi xmlns:a14="http://schemas.microsoft.com/office/drawing/2010/main" val="0"/>
                        </a:ext>
                      </a:extLst>
                    </a:blip>
                    <a:srcRect/>
                    <a:stretch>
                      <a:fillRect/>
                    </a:stretch>
                  </pic:blipFill>
                  <pic:spPr bwMode="auto">
                    <a:xfrm>
                      <a:off x="0" y="0"/>
                      <a:ext cx="5524500" cy="1828800"/>
                    </a:xfrm>
                    <a:prstGeom prst="rect">
                      <a:avLst/>
                    </a:prstGeom>
                    <a:noFill/>
                    <a:ln>
                      <a:noFill/>
                    </a:ln>
                  </pic:spPr>
                </pic:pic>
              </a:graphicData>
            </a:graphic>
          </wp:inline>
        </w:drawing>
      </w:r>
    </w:p>
    <w:p w14:paraId="5C6E8A22" w14:textId="77777777" w:rsidR="00D25F27" w:rsidRDefault="00D25F27" w:rsidP="00D25F27">
      <w:pPr>
        <w:pStyle w:val="Fignote"/>
      </w:pPr>
      <w:bookmarkStart w:id="241" w:name="_Toc93064644"/>
      <w:r>
        <w:t xml:space="preserve">Figure </w:t>
      </w:r>
      <w:r w:rsidR="00C71E21">
        <w:fldChar w:fldCharType="begin"/>
      </w:r>
      <w:r w:rsidR="00C71E21">
        <w:instrText xml:space="preserve"> SEQ Figure \* ARABIC </w:instrText>
      </w:r>
      <w:r w:rsidR="00C71E21">
        <w:fldChar w:fldCharType="separate"/>
      </w:r>
      <w:r>
        <w:rPr>
          <w:noProof/>
        </w:rPr>
        <w:t>8</w:t>
      </w:r>
      <w:r w:rsidR="00C71E21">
        <w:rPr>
          <w:noProof/>
        </w:rPr>
        <w:fldChar w:fldCharType="end"/>
      </w:r>
      <w:r>
        <w:t xml:space="preserve">. </w:t>
      </w:r>
      <w:r w:rsidRPr="00211A5B">
        <w:t>Accuracy of the DT method when faults occur at all branches.</w:t>
      </w:r>
      <w:bookmarkEnd w:id="241"/>
    </w:p>
    <w:p w14:paraId="17B62234" w14:textId="77777777" w:rsidR="00D25F27" w:rsidRDefault="00D25F27" w:rsidP="00D25F27">
      <w:pPr>
        <w:ind w:firstLine="0"/>
        <w:jc w:val="center"/>
        <w:rPr>
          <w:color w:val="0D0D0D"/>
        </w:rPr>
      </w:pPr>
    </w:p>
    <w:p w14:paraId="414AF54A" w14:textId="77777777" w:rsidR="00D25F27" w:rsidRDefault="00D25F27" w:rsidP="00D25F27">
      <w:pPr>
        <w:ind w:firstLine="0"/>
        <w:jc w:val="center"/>
        <w:rPr>
          <w:color w:val="0D0D0D"/>
        </w:rPr>
      </w:pPr>
    </w:p>
    <w:p w14:paraId="73B0EDE6" w14:textId="77777777" w:rsidR="00D25F27" w:rsidRDefault="00D25F27" w:rsidP="00D25F27">
      <w:pPr>
        <w:ind w:firstLine="0"/>
        <w:jc w:val="center"/>
        <w:rPr>
          <w:color w:val="0D0D0D"/>
        </w:rPr>
      </w:pPr>
    </w:p>
    <w:p w14:paraId="65A37E79" w14:textId="77777777" w:rsidR="00D25F27" w:rsidRDefault="00D25F27" w:rsidP="00D25F27">
      <w:pPr>
        <w:ind w:firstLine="0"/>
        <w:jc w:val="center"/>
        <w:rPr>
          <w:color w:val="0D0D0D"/>
        </w:rPr>
      </w:pPr>
    </w:p>
    <w:p w14:paraId="4C37D3C7" w14:textId="77777777" w:rsidR="00D25F27" w:rsidRDefault="00D25F27" w:rsidP="00D25F27">
      <w:pPr>
        <w:ind w:firstLine="0"/>
        <w:jc w:val="center"/>
        <w:rPr>
          <w:color w:val="0D0D0D"/>
        </w:rPr>
      </w:pPr>
    </w:p>
    <w:p w14:paraId="14C461BF" w14:textId="77777777" w:rsidR="00D25F27" w:rsidRDefault="00D25F27" w:rsidP="00D25F27">
      <w:pPr>
        <w:ind w:firstLine="0"/>
        <w:jc w:val="center"/>
        <w:rPr>
          <w:color w:val="0D0D0D"/>
        </w:rPr>
      </w:pPr>
    </w:p>
    <w:p w14:paraId="4CE697CE" w14:textId="77777777" w:rsidR="00D25F27" w:rsidRPr="00211A5B" w:rsidRDefault="00D25F27" w:rsidP="00D25F27">
      <w:pPr>
        <w:ind w:firstLine="0"/>
        <w:jc w:val="center"/>
        <w:rPr>
          <w:color w:val="0D0D0D"/>
        </w:rPr>
      </w:pPr>
    </w:p>
    <w:p w14:paraId="455A9540" w14:textId="77777777" w:rsidR="00D25F27" w:rsidRPr="00211A5B" w:rsidRDefault="00D25F27" w:rsidP="00D25F27">
      <w:pPr>
        <w:ind w:firstLine="0"/>
        <w:jc w:val="center"/>
        <w:rPr>
          <w:color w:val="0D0D0D"/>
        </w:rPr>
      </w:pPr>
      <w:r w:rsidRPr="00211A5B">
        <w:rPr>
          <w:noProof/>
          <w:color w:val="0D0D0D"/>
          <w:lang w:eastAsia="zh-CN"/>
        </w:rPr>
        <w:lastRenderedPageBreak/>
        <w:drawing>
          <wp:inline distT="0" distB="0" distL="0" distR="0" wp14:anchorId="29F9F0FD" wp14:editId="749ED074">
            <wp:extent cx="5303520" cy="2251622"/>
            <wp:effectExtent l="0" t="0" r="0" b="0"/>
            <wp:docPr id="22" name="Picture 2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hart, line chart&#10;&#10;Description automatically generated"/>
                    <pic:cNvPicPr>
                      <a:picLocks noChangeAspect="1" noChangeArrowheads="1"/>
                    </pic:cNvPicPr>
                  </pic:nvPicPr>
                  <pic:blipFill>
                    <a:blip r:embed="rId1567" cstate="print">
                      <a:extLst>
                        <a:ext uri="{28A0092B-C50C-407E-A947-70E740481C1C}">
                          <a14:useLocalDpi xmlns:a14="http://schemas.microsoft.com/office/drawing/2010/main" val="0"/>
                        </a:ext>
                      </a:extLst>
                    </a:blip>
                    <a:srcRect/>
                    <a:stretch>
                      <a:fillRect/>
                    </a:stretch>
                  </pic:blipFill>
                  <pic:spPr bwMode="auto">
                    <a:xfrm>
                      <a:off x="0" y="0"/>
                      <a:ext cx="5303520" cy="2251622"/>
                    </a:xfrm>
                    <a:prstGeom prst="rect">
                      <a:avLst/>
                    </a:prstGeom>
                    <a:noFill/>
                    <a:ln>
                      <a:noFill/>
                    </a:ln>
                  </pic:spPr>
                </pic:pic>
              </a:graphicData>
            </a:graphic>
          </wp:inline>
        </w:drawing>
      </w:r>
    </w:p>
    <w:p w14:paraId="3F1C82CE" w14:textId="77777777" w:rsidR="00D25F27" w:rsidRPr="00211A5B" w:rsidRDefault="00D25F27" w:rsidP="00D25F27">
      <w:pPr>
        <w:pStyle w:val="Fignote"/>
      </w:pPr>
      <w:bookmarkStart w:id="242" w:name="_Toc93064645"/>
      <w:r>
        <w:t xml:space="preserve">Figure </w:t>
      </w:r>
      <w:r w:rsidR="00C71E21">
        <w:fldChar w:fldCharType="begin"/>
      </w:r>
      <w:r w:rsidR="00C71E21">
        <w:instrText xml:space="preserve"> SEQ Figure \* ARABIC </w:instrText>
      </w:r>
      <w:r w:rsidR="00C71E21">
        <w:fldChar w:fldCharType="separate"/>
      </w:r>
      <w:r>
        <w:rPr>
          <w:noProof/>
        </w:rPr>
        <w:t>9</w:t>
      </w:r>
      <w:r w:rsidR="00C71E21">
        <w:rPr>
          <w:noProof/>
        </w:rPr>
        <w:fldChar w:fldCharType="end"/>
      </w:r>
      <w:r>
        <w:t xml:space="preserve">. </w:t>
      </w:r>
      <w:r w:rsidRPr="00211A5B">
        <w:t>Accuracy of the DT method with and without PSS.</w:t>
      </w:r>
      <w:bookmarkEnd w:id="242"/>
    </w:p>
    <w:p w14:paraId="43D2E869" w14:textId="77777777" w:rsidR="00D25F27" w:rsidRPr="00211A5B" w:rsidRDefault="00D25F27" w:rsidP="00D25F27">
      <w:pPr>
        <w:ind w:firstLine="0"/>
        <w:jc w:val="center"/>
        <w:rPr>
          <w:noProof/>
          <w:color w:val="0D0D0D"/>
          <w:lang w:eastAsia="zh-CN"/>
        </w:rPr>
      </w:pPr>
    </w:p>
    <w:p w14:paraId="0D2ADA3E" w14:textId="77777777" w:rsidR="00D25F27" w:rsidRPr="00211A5B" w:rsidRDefault="00D25F27" w:rsidP="00D25F27">
      <w:pPr>
        <w:ind w:firstLine="0"/>
        <w:jc w:val="center"/>
        <w:rPr>
          <w:color w:val="0D0D0D"/>
        </w:rPr>
      </w:pPr>
      <w:r w:rsidRPr="00211A5B">
        <w:rPr>
          <w:noProof/>
          <w:color w:val="0D0D0D"/>
          <w:lang w:eastAsia="zh-CN"/>
        </w:rPr>
        <w:drawing>
          <wp:inline distT="0" distB="0" distL="0" distR="0" wp14:anchorId="0BAFFB56" wp14:editId="7949DC31">
            <wp:extent cx="5303520" cy="2486033"/>
            <wp:effectExtent l="0" t="0" r="0" b="9525"/>
            <wp:docPr id="18" name="Picture 1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hart, line chart&#10;&#10;Description automatically generated"/>
                    <pic:cNvPicPr>
                      <a:picLocks noChangeAspect="1" noChangeArrowheads="1"/>
                    </pic:cNvPicPr>
                  </pic:nvPicPr>
                  <pic:blipFill>
                    <a:blip r:embed="rId1568" cstate="print">
                      <a:extLst>
                        <a:ext uri="{28A0092B-C50C-407E-A947-70E740481C1C}">
                          <a14:useLocalDpi xmlns:a14="http://schemas.microsoft.com/office/drawing/2010/main" val="0"/>
                        </a:ext>
                      </a:extLst>
                    </a:blip>
                    <a:srcRect/>
                    <a:stretch>
                      <a:fillRect/>
                    </a:stretch>
                  </pic:blipFill>
                  <pic:spPr bwMode="auto">
                    <a:xfrm>
                      <a:off x="0" y="0"/>
                      <a:ext cx="5303520" cy="2486033"/>
                    </a:xfrm>
                    <a:prstGeom prst="rect">
                      <a:avLst/>
                    </a:prstGeom>
                    <a:noFill/>
                    <a:ln>
                      <a:noFill/>
                    </a:ln>
                  </pic:spPr>
                </pic:pic>
              </a:graphicData>
            </a:graphic>
          </wp:inline>
        </w:drawing>
      </w:r>
    </w:p>
    <w:p w14:paraId="400324AF" w14:textId="77777777" w:rsidR="00D25F27" w:rsidRPr="00211A5B" w:rsidRDefault="00D25F27" w:rsidP="00D25F27">
      <w:pPr>
        <w:pStyle w:val="Fignote"/>
      </w:pPr>
      <w:bookmarkStart w:id="243" w:name="_Toc93064646"/>
      <w:r>
        <w:t xml:space="preserve">Figure </w:t>
      </w:r>
      <w:r w:rsidR="00C71E21">
        <w:fldChar w:fldCharType="begin"/>
      </w:r>
      <w:r w:rsidR="00C71E21">
        <w:instrText xml:space="preserve"> SEQ Figure \* ARABIC </w:instrText>
      </w:r>
      <w:r w:rsidR="00C71E21">
        <w:fldChar w:fldCharType="separate"/>
      </w:r>
      <w:r>
        <w:rPr>
          <w:noProof/>
        </w:rPr>
        <w:t>10</w:t>
      </w:r>
      <w:r w:rsidR="00C71E21">
        <w:rPr>
          <w:noProof/>
        </w:rPr>
        <w:fldChar w:fldCharType="end"/>
      </w:r>
      <w:r>
        <w:t xml:space="preserve">. </w:t>
      </w:r>
      <w:r w:rsidRPr="00211A5B">
        <w:t>Accuracy of the DT method with and without saliency.</w:t>
      </w:r>
      <w:bookmarkEnd w:id="243"/>
    </w:p>
    <w:p w14:paraId="53A33533" w14:textId="77777777" w:rsidR="00D25F27" w:rsidRDefault="00D25F27" w:rsidP="00D25F27">
      <w:pPr>
        <w:rPr>
          <w:color w:val="0D0D0D"/>
        </w:rPr>
      </w:pPr>
    </w:p>
    <w:p w14:paraId="373CC762" w14:textId="77777777" w:rsidR="00D25F27" w:rsidRDefault="00D25F27" w:rsidP="00D25F27">
      <w:pPr>
        <w:rPr>
          <w:color w:val="0D0D0D"/>
        </w:rPr>
      </w:pPr>
    </w:p>
    <w:p w14:paraId="31B9DCFC" w14:textId="77777777" w:rsidR="00D25F27" w:rsidRDefault="00D25F27" w:rsidP="00D25F27">
      <w:pPr>
        <w:rPr>
          <w:color w:val="0D0D0D"/>
        </w:rPr>
      </w:pPr>
    </w:p>
    <w:p w14:paraId="425F75FB" w14:textId="77777777" w:rsidR="00D25F27" w:rsidRPr="00211A5B" w:rsidRDefault="00D25F27" w:rsidP="00D25F27">
      <w:pPr>
        <w:pStyle w:val="TOC1"/>
        <w:ind w:firstLine="0"/>
      </w:pPr>
      <w:r w:rsidRPr="00211A5B">
        <w:rPr>
          <w:noProof/>
          <w:lang w:eastAsia="zh-CN"/>
        </w:rPr>
        <w:lastRenderedPageBreak/>
        <w:drawing>
          <wp:inline distT="0" distB="0" distL="0" distR="0" wp14:anchorId="21914EB8" wp14:editId="5E85B9B1">
            <wp:extent cx="4175584" cy="18288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69" cstate="print">
                      <a:extLst>
                        <a:ext uri="{28A0092B-C50C-407E-A947-70E740481C1C}">
                          <a14:useLocalDpi xmlns:a14="http://schemas.microsoft.com/office/drawing/2010/main" val="0"/>
                        </a:ext>
                      </a:extLst>
                    </a:blip>
                    <a:srcRect/>
                    <a:stretch>
                      <a:fillRect/>
                    </a:stretch>
                  </pic:blipFill>
                  <pic:spPr bwMode="auto">
                    <a:xfrm>
                      <a:off x="0" y="0"/>
                      <a:ext cx="4175584" cy="1828800"/>
                    </a:xfrm>
                    <a:prstGeom prst="rect">
                      <a:avLst/>
                    </a:prstGeom>
                    <a:noFill/>
                    <a:ln>
                      <a:noFill/>
                    </a:ln>
                  </pic:spPr>
                </pic:pic>
              </a:graphicData>
            </a:graphic>
          </wp:inline>
        </w:drawing>
      </w:r>
    </w:p>
    <w:p w14:paraId="633DEE21" w14:textId="77777777" w:rsidR="00D25F27" w:rsidRPr="00211A5B" w:rsidRDefault="00D25F27" w:rsidP="00D25F27">
      <w:pPr>
        <w:pStyle w:val="TOC1"/>
        <w:ind w:firstLine="0"/>
      </w:pPr>
      <w:r w:rsidRPr="00211A5B">
        <w:rPr>
          <w:noProof/>
        </w:rPr>
        <w:t>(a) time step = 0.050 s</w:t>
      </w:r>
    </w:p>
    <w:p w14:paraId="59E560EC" w14:textId="77777777" w:rsidR="00D25F27" w:rsidRPr="00211A5B" w:rsidRDefault="00D25F27" w:rsidP="00D25F27">
      <w:pPr>
        <w:pStyle w:val="TOC1"/>
        <w:ind w:firstLine="0"/>
      </w:pPr>
      <w:r w:rsidRPr="00211A5B">
        <w:rPr>
          <w:noProof/>
          <w:lang w:eastAsia="zh-CN"/>
        </w:rPr>
        <w:drawing>
          <wp:inline distT="0" distB="0" distL="0" distR="0" wp14:anchorId="4B3194C4" wp14:editId="4824F865">
            <wp:extent cx="4246179" cy="18288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70" cstate="print">
                      <a:extLst>
                        <a:ext uri="{28A0092B-C50C-407E-A947-70E740481C1C}">
                          <a14:useLocalDpi xmlns:a14="http://schemas.microsoft.com/office/drawing/2010/main" val="0"/>
                        </a:ext>
                      </a:extLst>
                    </a:blip>
                    <a:srcRect/>
                    <a:stretch>
                      <a:fillRect/>
                    </a:stretch>
                  </pic:blipFill>
                  <pic:spPr bwMode="auto">
                    <a:xfrm>
                      <a:off x="0" y="0"/>
                      <a:ext cx="4246179" cy="1828800"/>
                    </a:xfrm>
                    <a:prstGeom prst="rect">
                      <a:avLst/>
                    </a:prstGeom>
                    <a:noFill/>
                    <a:ln>
                      <a:noFill/>
                    </a:ln>
                  </pic:spPr>
                </pic:pic>
              </a:graphicData>
            </a:graphic>
          </wp:inline>
        </w:drawing>
      </w:r>
    </w:p>
    <w:p w14:paraId="4FC41E04" w14:textId="77777777" w:rsidR="00D25F27" w:rsidRPr="00211A5B" w:rsidRDefault="00D25F27" w:rsidP="00D25F27">
      <w:pPr>
        <w:pStyle w:val="TOC1"/>
        <w:ind w:firstLine="0"/>
        <w:rPr>
          <w:noProof/>
        </w:rPr>
      </w:pPr>
      <w:r w:rsidRPr="00211A5B">
        <w:rPr>
          <w:noProof/>
        </w:rPr>
        <w:t>(b) time step =0.067 s</w:t>
      </w:r>
    </w:p>
    <w:p w14:paraId="31C068F4" w14:textId="77777777" w:rsidR="00D25F27" w:rsidRPr="00211A5B" w:rsidRDefault="00D25F27" w:rsidP="00D25F27">
      <w:pPr>
        <w:pStyle w:val="TOC1"/>
        <w:ind w:firstLine="0"/>
      </w:pPr>
      <w:r w:rsidRPr="00211A5B">
        <w:rPr>
          <w:noProof/>
          <w:lang w:eastAsia="zh-CN"/>
        </w:rPr>
        <w:drawing>
          <wp:inline distT="0" distB="0" distL="0" distR="0" wp14:anchorId="4D5A28B0" wp14:editId="16D7B44B">
            <wp:extent cx="4165600" cy="1828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71" cstate="print">
                      <a:extLst>
                        <a:ext uri="{28A0092B-C50C-407E-A947-70E740481C1C}">
                          <a14:useLocalDpi xmlns:a14="http://schemas.microsoft.com/office/drawing/2010/main" val="0"/>
                        </a:ext>
                      </a:extLst>
                    </a:blip>
                    <a:srcRect/>
                    <a:stretch>
                      <a:fillRect/>
                    </a:stretch>
                  </pic:blipFill>
                  <pic:spPr bwMode="auto">
                    <a:xfrm>
                      <a:off x="0" y="0"/>
                      <a:ext cx="4165600" cy="1828800"/>
                    </a:xfrm>
                    <a:prstGeom prst="rect">
                      <a:avLst/>
                    </a:prstGeom>
                    <a:noFill/>
                    <a:ln>
                      <a:noFill/>
                    </a:ln>
                  </pic:spPr>
                </pic:pic>
              </a:graphicData>
            </a:graphic>
          </wp:inline>
        </w:drawing>
      </w:r>
    </w:p>
    <w:p w14:paraId="3D8728E4" w14:textId="77777777" w:rsidR="00D25F27" w:rsidRPr="00211A5B" w:rsidRDefault="00D25F27" w:rsidP="00D25F27">
      <w:pPr>
        <w:pStyle w:val="TOC1"/>
        <w:ind w:firstLine="0"/>
      </w:pPr>
      <w:r w:rsidRPr="00211A5B">
        <w:rPr>
          <w:noProof/>
        </w:rPr>
        <w:t>(c) time step = 0.100s</w:t>
      </w:r>
    </w:p>
    <w:p w14:paraId="05387AEA" w14:textId="77777777" w:rsidR="00D25F27" w:rsidRDefault="00D25F27" w:rsidP="00D25F27">
      <w:pPr>
        <w:pStyle w:val="Fignote"/>
      </w:pPr>
      <w:bookmarkStart w:id="244" w:name="_Toc93064647"/>
      <w:r>
        <w:t xml:space="preserve">Figure </w:t>
      </w:r>
      <w:r w:rsidR="00C71E21">
        <w:fldChar w:fldCharType="begin"/>
      </w:r>
      <w:r w:rsidR="00C71E21">
        <w:instrText xml:space="preserve"> SEQ Figure \* ARABIC </w:instrText>
      </w:r>
      <w:r w:rsidR="00C71E21">
        <w:fldChar w:fldCharType="separate"/>
      </w:r>
      <w:r>
        <w:rPr>
          <w:noProof/>
        </w:rPr>
        <w:t>11</w:t>
      </w:r>
      <w:r w:rsidR="00C71E21">
        <w:rPr>
          <w:noProof/>
        </w:rPr>
        <w:fldChar w:fldCharType="end"/>
      </w:r>
      <w:r>
        <w:t xml:space="preserve">. </w:t>
      </w:r>
      <w:r w:rsidRPr="00211A5B">
        <w:t>Error propagation for the three scenarios with different time steps</w:t>
      </w:r>
      <w:bookmarkEnd w:id="244"/>
    </w:p>
    <w:p w14:paraId="57364CAB" w14:textId="77777777" w:rsidR="00D25F27" w:rsidRDefault="00D25F27" w:rsidP="00D25F27">
      <w:pPr>
        <w:rPr>
          <w:bCs/>
        </w:rPr>
      </w:pPr>
    </w:p>
    <w:p w14:paraId="59282ED6" w14:textId="77777777" w:rsidR="00D25F27" w:rsidRPr="00337EBE" w:rsidRDefault="00D25F27" w:rsidP="00D25F27">
      <w:pPr>
        <w:ind w:firstLine="0"/>
        <w:jc w:val="center"/>
        <w:rPr>
          <w:noProof/>
        </w:rPr>
      </w:pPr>
      <w:r w:rsidRPr="00337EBE">
        <w:rPr>
          <w:noProof/>
        </w:rPr>
        <w:lastRenderedPageBreak/>
        <w:drawing>
          <wp:inline distT="0" distB="0" distL="0" distR="0" wp14:anchorId="1E9DEE04" wp14:editId="2BC0DFA1">
            <wp:extent cx="5921298" cy="1371600"/>
            <wp:effectExtent l="0" t="0" r="3810" b="0"/>
            <wp:docPr id="59" name="Picture 5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Diagram&#10;&#10;Description automatically generated"/>
                    <pic:cNvPicPr>
                      <a:picLocks noChangeAspect="1" noChangeArrowheads="1"/>
                    </pic:cNvPicPr>
                  </pic:nvPicPr>
                  <pic:blipFill>
                    <a:blip r:embed="rId1572" cstate="print">
                      <a:extLst>
                        <a:ext uri="{28A0092B-C50C-407E-A947-70E740481C1C}">
                          <a14:useLocalDpi xmlns:a14="http://schemas.microsoft.com/office/drawing/2010/main" val="0"/>
                        </a:ext>
                      </a:extLst>
                    </a:blip>
                    <a:srcRect/>
                    <a:stretch>
                      <a:fillRect/>
                    </a:stretch>
                  </pic:blipFill>
                  <pic:spPr bwMode="auto">
                    <a:xfrm>
                      <a:off x="0" y="0"/>
                      <a:ext cx="5921298" cy="1371600"/>
                    </a:xfrm>
                    <a:prstGeom prst="rect">
                      <a:avLst/>
                    </a:prstGeom>
                    <a:noFill/>
                    <a:ln>
                      <a:noFill/>
                    </a:ln>
                  </pic:spPr>
                </pic:pic>
              </a:graphicData>
            </a:graphic>
          </wp:inline>
        </w:drawing>
      </w:r>
    </w:p>
    <w:p w14:paraId="7599A51A" w14:textId="77777777" w:rsidR="00D25F27" w:rsidRDefault="00D25F27" w:rsidP="00D25F27">
      <w:pPr>
        <w:pStyle w:val="Fignote"/>
      </w:pPr>
      <w:bookmarkStart w:id="245" w:name="_Toc93064648"/>
      <w:r>
        <w:t xml:space="preserve">Figure </w:t>
      </w:r>
      <w:r w:rsidR="00C71E21">
        <w:fldChar w:fldCharType="begin"/>
      </w:r>
      <w:r w:rsidR="00C71E21">
        <w:instrText xml:space="preserve"> SEQ Figure \* ARABIC </w:instrText>
      </w:r>
      <w:r w:rsidR="00C71E21">
        <w:fldChar w:fldCharType="separate"/>
      </w:r>
      <w:r>
        <w:rPr>
          <w:noProof/>
        </w:rPr>
        <w:t>12</w:t>
      </w:r>
      <w:r w:rsidR="00C71E21">
        <w:rPr>
          <w:noProof/>
        </w:rPr>
        <w:fldChar w:fldCharType="end"/>
      </w:r>
      <w:r>
        <w:t xml:space="preserve">. </w:t>
      </w:r>
      <w:r w:rsidRPr="00337EBE">
        <w:t>Recursive process to solve power series coefficients</w:t>
      </w:r>
      <w:bookmarkEnd w:id="245"/>
    </w:p>
    <w:p w14:paraId="225FBCB9" w14:textId="77777777" w:rsidR="00D25F27" w:rsidRPr="00337EBE" w:rsidRDefault="00D25F27" w:rsidP="00D25F27">
      <w:pPr>
        <w:pStyle w:val="Fignote"/>
      </w:pPr>
    </w:p>
    <w:p w14:paraId="4DD7DCCC" w14:textId="77777777" w:rsidR="00D25F27" w:rsidRDefault="00D25F27" w:rsidP="00D25F27">
      <w:pPr>
        <w:ind w:firstLine="0"/>
        <w:jc w:val="center"/>
        <w:rPr>
          <w:color w:val="0D0D0D"/>
        </w:rPr>
      </w:pPr>
      <w:r w:rsidRPr="00337EBE">
        <w:rPr>
          <w:noProof/>
        </w:rPr>
        <w:drawing>
          <wp:inline distT="0" distB="0" distL="0" distR="0" wp14:anchorId="214FE49A" wp14:editId="1101BBDE">
            <wp:extent cx="3789802" cy="1828800"/>
            <wp:effectExtent l="0" t="0" r="127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75"/>
                    <pic:cNvPicPr>
                      <a:picLocks noChangeArrowheads="1"/>
                    </pic:cNvPicPr>
                  </pic:nvPicPr>
                  <pic:blipFill>
                    <a:blip r:embed="rId1573" cstate="print">
                      <a:extLst>
                        <a:ext uri="{28A0092B-C50C-407E-A947-70E740481C1C}">
                          <a14:useLocalDpi xmlns:a14="http://schemas.microsoft.com/office/drawing/2010/main" val="0"/>
                        </a:ext>
                      </a:extLst>
                    </a:blip>
                    <a:srcRect r="7452"/>
                    <a:stretch>
                      <a:fillRect/>
                    </a:stretch>
                  </pic:blipFill>
                  <pic:spPr bwMode="auto">
                    <a:xfrm>
                      <a:off x="0" y="0"/>
                      <a:ext cx="3789802" cy="1828800"/>
                    </a:xfrm>
                    <a:prstGeom prst="rect">
                      <a:avLst/>
                    </a:prstGeom>
                    <a:noFill/>
                    <a:ln>
                      <a:noFill/>
                    </a:ln>
                  </pic:spPr>
                </pic:pic>
              </a:graphicData>
            </a:graphic>
          </wp:inline>
        </w:drawing>
      </w:r>
    </w:p>
    <w:p w14:paraId="6D3E64E9" w14:textId="77777777" w:rsidR="00D25F27" w:rsidRPr="00337EBE" w:rsidRDefault="00D25F27" w:rsidP="00D25F27">
      <w:pPr>
        <w:pStyle w:val="TOC1"/>
        <w:ind w:firstLine="0"/>
        <w:rPr>
          <w:noProof/>
        </w:rPr>
      </w:pPr>
      <w:r w:rsidRPr="00337EBE">
        <w:rPr>
          <w:noProof/>
        </w:rPr>
        <w:t>(</w:t>
      </w:r>
      <w:r>
        <w:rPr>
          <w:noProof/>
        </w:rPr>
        <w:t>a)</w:t>
      </w:r>
    </w:p>
    <w:p w14:paraId="0DB22094" w14:textId="77777777" w:rsidR="00D25F27" w:rsidRPr="00337EBE" w:rsidRDefault="00D25F27" w:rsidP="00D25F27">
      <w:pPr>
        <w:ind w:firstLine="0"/>
        <w:jc w:val="center"/>
        <w:rPr>
          <w:color w:val="0D0D0D"/>
        </w:rPr>
      </w:pPr>
      <w:r w:rsidRPr="00337EBE">
        <w:rPr>
          <w:noProof/>
        </w:rPr>
        <w:drawing>
          <wp:inline distT="0" distB="0" distL="0" distR="0" wp14:anchorId="0A90F7E9" wp14:editId="76836B53">
            <wp:extent cx="3730752" cy="1828800"/>
            <wp:effectExtent l="0" t="0" r="3175"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76"/>
                    <pic:cNvPicPr>
                      <a:picLocks noChangeAspect="1" noChangeArrowheads="1"/>
                    </pic:cNvPicPr>
                  </pic:nvPicPr>
                  <pic:blipFill>
                    <a:blip r:embed="rId1574" cstate="print">
                      <a:extLst>
                        <a:ext uri="{28A0092B-C50C-407E-A947-70E740481C1C}">
                          <a14:useLocalDpi xmlns:a14="http://schemas.microsoft.com/office/drawing/2010/main" val="0"/>
                        </a:ext>
                      </a:extLst>
                    </a:blip>
                    <a:srcRect r="7280"/>
                    <a:stretch>
                      <a:fillRect/>
                    </a:stretch>
                  </pic:blipFill>
                  <pic:spPr bwMode="auto">
                    <a:xfrm>
                      <a:off x="0" y="0"/>
                      <a:ext cx="3730752" cy="1828800"/>
                    </a:xfrm>
                    <a:prstGeom prst="rect">
                      <a:avLst/>
                    </a:prstGeom>
                    <a:noFill/>
                    <a:ln>
                      <a:noFill/>
                    </a:ln>
                  </pic:spPr>
                </pic:pic>
              </a:graphicData>
            </a:graphic>
          </wp:inline>
        </w:drawing>
      </w:r>
    </w:p>
    <w:p w14:paraId="059890D5" w14:textId="77777777" w:rsidR="00D25F27" w:rsidRPr="00337EBE" w:rsidRDefault="00D25F27" w:rsidP="00D25F27">
      <w:pPr>
        <w:pStyle w:val="TOC1"/>
        <w:ind w:firstLine="0"/>
        <w:rPr>
          <w:noProof/>
        </w:rPr>
      </w:pPr>
      <w:r w:rsidRPr="00337EBE">
        <w:rPr>
          <w:noProof/>
        </w:rPr>
        <w:t>(</w:t>
      </w:r>
      <w:r>
        <w:rPr>
          <w:noProof/>
        </w:rPr>
        <w:t>b)</w:t>
      </w:r>
    </w:p>
    <w:p w14:paraId="48F8DE4C" w14:textId="77777777" w:rsidR="00D25F27" w:rsidRPr="00337EBE" w:rsidRDefault="00D25F27" w:rsidP="00D25F27">
      <w:pPr>
        <w:pStyle w:val="Fignote"/>
        <w:rPr>
          <w:noProof/>
        </w:rPr>
      </w:pPr>
      <w:bookmarkStart w:id="246" w:name="_Toc93064649"/>
      <w:r w:rsidRPr="00335519">
        <w:t xml:space="preserve">Figure </w:t>
      </w:r>
      <w:r w:rsidR="00C71E21">
        <w:fldChar w:fldCharType="begin"/>
      </w:r>
      <w:r w:rsidR="00C71E21">
        <w:instrText xml:space="preserve"> SEQ Figure \* ARABIC </w:instrText>
      </w:r>
      <w:r w:rsidR="00C71E21">
        <w:fldChar w:fldCharType="separate"/>
      </w:r>
      <w:r>
        <w:rPr>
          <w:noProof/>
        </w:rPr>
        <w:t>13</w:t>
      </w:r>
      <w:r w:rsidR="00C71E21">
        <w:rPr>
          <w:noProof/>
        </w:rPr>
        <w:fldChar w:fldCharType="end"/>
      </w:r>
      <w:r w:rsidRPr="00335519">
        <w:t xml:space="preserve">. </w:t>
      </w:r>
      <w:r w:rsidRPr="00337EBE">
        <w:t xml:space="preserve">Trajectories and errors of bus voltages for the 9-bus system </w:t>
      </w:r>
      <w:r w:rsidRPr="00337EBE">
        <w:rPr>
          <w:noProof/>
        </w:rPr>
        <w:t>(a) Voltage trajectories at bus 1 and bus 5 (b) Maximum voltage error of all 9 buses</w:t>
      </w:r>
      <w:bookmarkEnd w:id="246"/>
    </w:p>
    <w:p w14:paraId="0E74D5D1" w14:textId="77777777" w:rsidR="00D25F27" w:rsidRDefault="00D25F27" w:rsidP="00D25F27"/>
    <w:p w14:paraId="333B5BFD" w14:textId="77777777" w:rsidR="00D25F27" w:rsidRPr="00337EBE" w:rsidRDefault="00D25F27" w:rsidP="00D25F27">
      <w:pPr>
        <w:ind w:firstLine="0"/>
        <w:jc w:val="center"/>
        <w:rPr>
          <w:color w:val="0D0D0D"/>
        </w:rPr>
      </w:pPr>
      <w:r w:rsidRPr="00337EBE">
        <w:rPr>
          <w:noProof/>
        </w:rPr>
        <w:lastRenderedPageBreak/>
        <w:drawing>
          <wp:inline distT="0" distB="0" distL="0" distR="0" wp14:anchorId="2AB94C82" wp14:editId="21B8ECB9">
            <wp:extent cx="4391891" cy="1828800"/>
            <wp:effectExtent l="0" t="0" r="8890" b="0"/>
            <wp:docPr id="56" name="Picture 5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Chart, line chart&#10;&#10;Description automatically generated"/>
                    <pic:cNvPicPr>
                      <a:picLocks noChangeAspect="1" noChangeArrowheads="1"/>
                    </pic:cNvPicPr>
                  </pic:nvPicPr>
                  <pic:blipFill>
                    <a:blip r:embed="rId1575" cstate="print">
                      <a:extLst>
                        <a:ext uri="{28A0092B-C50C-407E-A947-70E740481C1C}">
                          <a14:useLocalDpi xmlns:a14="http://schemas.microsoft.com/office/drawing/2010/main" val="0"/>
                        </a:ext>
                      </a:extLst>
                    </a:blip>
                    <a:srcRect/>
                    <a:stretch>
                      <a:fillRect/>
                    </a:stretch>
                  </pic:blipFill>
                  <pic:spPr bwMode="auto">
                    <a:xfrm>
                      <a:off x="0" y="0"/>
                      <a:ext cx="4391891" cy="1828800"/>
                    </a:xfrm>
                    <a:prstGeom prst="rect">
                      <a:avLst/>
                    </a:prstGeom>
                    <a:noFill/>
                    <a:ln>
                      <a:noFill/>
                    </a:ln>
                  </pic:spPr>
                </pic:pic>
              </a:graphicData>
            </a:graphic>
          </wp:inline>
        </w:drawing>
      </w:r>
    </w:p>
    <w:p w14:paraId="0744C112" w14:textId="77777777" w:rsidR="00D25F27" w:rsidRPr="00337EBE" w:rsidRDefault="00D25F27" w:rsidP="00D25F27">
      <w:pPr>
        <w:pStyle w:val="TOC1"/>
        <w:ind w:firstLine="0"/>
      </w:pPr>
      <w:r w:rsidRPr="00337EBE">
        <w:rPr>
          <w:noProof/>
        </w:rPr>
        <w:t>(a) Rotor angles</w:t>
      </w:r>
    </w:p>
    <w:p w14:paraId="73AF7FF1" w14:textId="77777777" w:rsidR="00D25F27" w:rsidRPr="00337EBE" w:rsidRDefault="00D25F27" w:rsidP="00D25F27">
      <w:pPr>
        <w:ind w:firstLine="0"/>
        <w:jc w:val="center"/>
        <w:rPr>
          <w:color w:val="0D0D0D"/>
        </w:rPr>
      </w:pPr>
      <w:r w:rsidRPr="00337EBE">
        <w:rPr>
          <w:noProof/>
        </w:rPr>
        <w:drawing>
          <wp:inline distT="0" distB="0" distL="0" distR="0" wp14:anchorId="4E5E3259" wp14:editId="0EBE6291">
            <wp:extent cx="4455886" cy="1828800"/>
            <wp:effectExtent l="0" t="0" r="1905" b="0"/>
            <wp:docPr id="55" name="Picture 55"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Chart, histogram&#10;&#10;Description automatically generated"/>
                    <pic:cNvPicPr>
                      <a:picLocks noChangeAspect="1" noChangeArrowheads="1"/>
                    </pic:cNvPicPr>
                  </pic:nvPicPr>
                  <pic:blipFill>
                    <a:blip r:embed="rId1576" cstate="print">
                      <a:extLst>
                        <a:ext uri="{28A0092B-C50C-407E-A947-70E740481C1C}">
                          <a14:useLocalDpi xmlns:a14="http://schemas.microsoft.com/office/drawing/2010/main" val="0"/>
                        </a:ext>
                      </a:extLst>
                    </a:blip>
                    <a:srcRect/>
                    <a:stretch>
                      <a:fillRect/>
                    </a:stretch>
                  </pic:blipFill>
                  <pic:spPr bwMode="auto">
                    <a:xfrm>
                      <a:off x="0" y="0"/>
                      <a:ext cx="4455886" cy="1828800"/>
                    </a:xfrm>
                    <a:prstGeom prst="rect">
                      <a:avLst/>
                    </a:prstGeom>
                    <a:noFill/>
                    <a:ln>
                      <a:noFill/>
                    </a:ln>
                  </pic:spPr>
                </pic:pic>
              </a:graphicData>
            </a:graphic>
          </wp:inline>
        </w:drawing>
      </w:r>
    </w:p>
    <w:p w14:paraId="2ECC276E" w14:textId="77777777" w:rsidR="00D25F27" w:rsidRPr="00337EBE" w:rsidRDefault="00D25F27" w:rsidP="00D25F27">
      <w:pPr>
        <w:pStyle w:val="TOC1"/>
        <w:ind w:firstLine="0"/>
      </w:pPr>
      <w:r w:rsidRPr="00337EBE">
        <w:rPr>
          <w:noProof/>
        </w:rPr>
        <w:t>(b) Rotor speeds</w:t>
      </w:r>
    </w:p>
    <w:p w14:paraId="69116992" w14:textId="77777777" w:rsidR="00D25F27" w:rsidRPr="00337EBE" w:rsidRDefault="00D25F27" w:rsidP="00D25F27">
      <w:pPr>
        <w:ind w:firstLine="0"/>
        <w:jc w:val="center"/>
        <w:rPr>
          <w:color w:val="0D0D0D"/>
        </w:rPr>
      </w:pPr>
      <w:r w:rsidRPr="00337EBE">
        <w:rPr>
          <w:noProof/>
        </w:rPr>
        <w:drawing>
          <wp:inline distT="0" distB="0" distL="0" distR="0" wp14:anchorId="38D80D2C" wp14:editId="537E292D">
            <wp:extent cx="4326340" cy="1828800"/>
            <wp:effectExtent l="0" t="0" r="0" b="0"/>
            <wp:docPr id="54" name="Picture 54"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Chart, histogram&#10;&#10;Description automatically generated"/>
                    <pic:cNvPicPr>
                      <a:picLocks noChangeAspect="1" noChangeArrowheads="1"/>
                    </pic:cNvPicPr>
                  </pic:nvPicPr>
                  <pic:blipFill>
                    <a:blip r:embed="rId1577" cstate="print">
                      <a:extLst>
                        <a:ext uri="{28A0092B-C50C-407E-A947-70E740481C1C}">
                          <a14:useLocalDpi xmlns:a14="http://schemas.microsoft.com/office/drawing/2010/main" val="0"/>
                        </a:ext>
                      </a:extLst>
                    </a:blip>
                    <a:srcRect/>
                    <a:stretch>
                      <a:fillRect/>
                    </a:stretch>
                  </pic:blipFill>
                  <pic:spPr bwMode="auto">
                    <a:xfrm>
                      <a:off x="0" y="0"/>
                      <a:ext cx="4326340" cy="1828800"/>
                    </a:xfrm>
                    <a:prstGeom prst="rect">
                      <a:avLst/>
                    </a:prstGeom>
                    <a:noFill/>
                    <a:ln>
                      <a:noFill/>
                    </a:ln>
                  </pic:spPr>
                </pic:pic>
              </a:graphicData>
            </a:graphic>
          </wp:inline>
        </w:drawing>
      </w:r>
    </w:p>
    <w:p w14:paraId="5C0BF23C" w14:textId="77777777" w:rsidR="00D25F27" w:rsidRPr="00337EBE" w:rsidRDefault="00D25F27" w:rsidP="00D25F27">
      <w:pPr>
        <w:pStyle w:val="TOC1"/>
        <w:ind w:firstLine="0"/>
      </w:pPr>
      <w:r w:rsidRPr="00337EBE">
        <w:rPr>
          <w:noProof/>
        </w:rPr>
        <w:t>(c) Bus voltages</w:t>
      </w:r>
    </w:p>
    <w:p w14:paraId="5158CCB9" w14:textId="77777777" w:rsidR="00D25F27" w:rsidRPr="00337EBE" w:rsidRDefault="00D25F27" w:rsidP="00D25F27">
      <w:pPr>
        <w:pStyle w:val="Fignote"/>
      </w:pPr>
      <w:bookmarkStart w:id="247" w:name="_Toc93064650"/>
      <w:r>
        <w:t xml:space="preserve">Figure </w:t>
      </w:r>
      <w:r w:rsidR="00C71E21">
        <w:fldChar w:fldCharType="begin"/>
      </w:r>
      <w:r w:rsidR="00C71E21">
        <w:instrText xml:space="preserve"> SEQ Figure \* A</w:instrText>
      </w:r>
      <w:r w:rsidR="00C71E21">
        <w:instrText xml:space="preserve">RABIC </w:instrText>
      </w:r>
      <w:r w:rsidR="00C71E21">
        <w:fldChar w:fldCharType="separate"/>
      </w:r>
      <w:r>
        <w:rPr>
          <w:noProof/>
        </w:rPr>
        <w:t>14</w:t>
      </w:r>
      <w:r w:rsidR="00C71E21">
        <w:rPr>
          <w:noProof/>
        </w:rPr>
        <w:fldChar w:fldCharType="end"/>
      </w:r>
      <w:r>
        <w:t xml:space="preserve">. </w:t>
      </w:r>
      <w:r w:rsidRPr="00337EBE">
        <w:t>Trajectories of the stable scenario for the 2383-bus system</w:t>
      </w:r>
      <w:bookmarkEnd w:id="247"/>
    </w:p>
    <w:p w14:paraId="56B2C8BF" w14:textId="77777777" w:rsidR="00D25F27" w:rsidRPr="00337EBE" w:rsidRDefault="00D25F27" w:rsidP="00D25F27">
      <w:pPr>
        <w:ind w:firstLine="0"/>
        <w:jc w:val="center"/>
        <w:rPr>
          <w:color w:val="0D0D0D"/>
        </w:rPr>
      </w:pPr>
      <w:r w:rsidRPr="00337EBE">
        <w:rPr>
          <w:noProof/>
        </w:rPr>
        <w:lastRenderedPageBreak/>
        <w:drawing>
          <wp:inline distT="0" distB="0" distL="0" distR="0" wp14:anchorId="29FE752C" wp14:editId="21E1D9F3">
            <wp:extent cx="4350327" cy="1828800"/>
            <wp:effectExtent l="0" t="0" r="0" b="0"/>
            <wp:docPr id="53" name="Picture 5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Chart, line chart&#10;&#10;Description automatically generated"/>
                    <pic:cNvPicPr>
                      <a:picLocks noChangeAspect="1" noChangeArrowheads="1"/>
                    </pic:cNvPicPr>
                  </pic:nvPicPr>
                  <pic:blipFill>
                    <a:blip r:embed="rId1578" cstate="print">
                      <a:extLst>
                        <a:ext uri="{28A0092B-C50C-407E-A947-70E740481C1C}">
                          <a14:useLocalDpi xmlns:a14="http://schemas.microsoft.com/office/drawing/2010/main" val="0"/>
                        </a:ext>
                      </a:extLst>
                    </a:blip>
                    <a:srcRect/>
                    <a:stretch>
                      <a:fillRect/>
                    </a:stretch>
                  </pic:blipFill>
                  <pic:spPr bwMode="auto">
                    <a:xfrm>
                      <a:off x="0" y="0"/>
                      <a:ext cx="4350327" cy="1828800"/>
                    </a:xfrm>
                    <a:prstGeom prst="rect">
                      <a:avLst/>
                    </a:prstGeom>
                    <a:noFill/>
                    <a:ln>
                      <a:noFill/>
                    </a:ln>
                  </pic:spPr>
                </pic:pic>
              </a:graphicData>
            </a:graphic>
          </wp:inline>
        </w:drawing>
      </w:r>
    </w:p>
    <w:p w14:paraId="23CC24AD" w14:textId="77777777" w:rsidR="00D25F27" w:rsidRPr="00337EBE" w:rsidRDefault="00D25F27" w:rsidP="00D25F27">
      <w:pPr>
        <w:pStyle w:val="TOC1"/>
        <w:ind w:firstLine="0"/>
      </w:pPr>
      <w:r w:rsidRPr="00337EBE">
        <w:rPr>
          <w:noProof/>
        </w:rPr>
        <w:t>(a) Rotor angles</w:t>
      </w:r>
    </w:p>
    <w:p w14:paraId="69A7B9CA" w14:textId="77777777" w:rsidR="00D25F27" w:rsidRPr="00337EBE" w:rsidRDefault="00D25F27" w:rsidP="00D25F27">
      <w:pPr>
        <w:ind w:firstLine="0"/>
        <w:jc w:val="center"/>
        <w:rPr>
          <w:color w:val="0D0D0D"/>
        </w:rPr>
      </w:pPr>
      <w:r w:rsidRPr="00337EBE">
        <w:rPr>
          <w:noProof/>
        </w:rPr>
        <w:drawing>
          <wp:inline distT="0" distB="0" distL="0" distR="0" wp14:anchorId="70730542" wp14:editId="079DA7D8">
            <wp:extent cx="4459458" cy="1828800"/>
            <wp:effectExtent l="0" t="0" r="0" b="0"/>
            <wp:docPr id="52" name="Picture 5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Chart, line chart&#10;&#10;Description automatically generated"/>
                    <pic:cNvPicPr>
                      <a:picLocks noChangeAspect="1" noChangeArrowheads="1"/>
                    </pic:cNvPicPr>
                  </pic:nvPicPr>
                  <pic:blipFill>
                    <a:blip r:embed="rId1579" cstate="print">
                      <a:extLst>
                        <a:ext uri="{28A0092B-C50C-407E-A947-70E740481C1C}">
                          <a14:useLocalDpi xmlns:a14="http://schemas.microsoft.com/office/drawing/2010/main" val="0"/>
                        </a:ext>
                      </a:extLst>
                    </a:blip>
                    <a:srcRect/>
                    <a:stretch>
                      <a:fillRect/>
                    </a:stretch>
                  </pic:blipFill>
                  <pic:spPr bwMode="auto">
                    <a:xfrm>
                      <a:off x="0" y="0"/>
                      <a:ext cx="4459458" cy="1828800"/>
                    </a:xfrm>
                    <a:prstGeom prst="rect">
                      <a:avLst/>
                    </a:prstGeom>
                    <a:noFill/>
                    <a:ln>
                      <a:noFill/>
                    </a:ln>
                  </pic:spPr>
                </pic:pic>
              </a:graphicData>
            </a:graphic>
          </wp:inline>
        </w:drawing>
      </w:r>
    </w:p>
    <w:p w14:paraId="628F7C62" w14:textId="77777777" w:rsidR="00D25F27" w:rsidRPr="00337EBE" w:rsidRDefault="00D25F27" w:rsidP="00D25F27">
      <w:pPr>
        <w:pStyle w:val="TOC1"/>
        <w:ind w:firstLine="0"/>
      </w:pPr>
      <w:r w:rsidRPr="00337EBE">
        <w:rPr>
          <w:noProof/>
        </w:rPr>
        <w:t>(b) Rotor speeds</w:t>
      </w:r>
    </w:p>
    <w:p w14:paraId="35A39B10" w14:textId="77777777" w:rsidR="00D25F27" w:rsidRPr="00337EBE" w:rsidRDefault="00D25F27" w:rsidP="00D25F27">
      <w:pPr>
        <w:ind w:firstLine="0"/>
        <w:jc w:val="center"/>
        <w:rPr>
          <w:color w:val="0D0D0D"/>
        </w:rPr>
      </w:pPr>
      <w:r w:rsidRPr="00337EBE">
        <w:rPr>
          <w:noProof/>
        </w:rPr>
        <w:drawing>
          <wp:inline distT="0" distB="0" distL="0" distR="0" wp14:anchorId="463CCE7A" wp14:editId="25CA0353">
            <wp:extent cx="4454013" cy="1828800"/>
            <wp:effectExtent l="0" t="0" r="3810" b="0"/>
            <wp:docPr id="51" name="Picture 51"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Chart, histogram&#10;&#10;Description automatically generated"/>
                    <pic:cNvPicPr>
                      <a:picLocks noChangeAspect="1" noChangeArrowheads="1"/>
                    </pic:cNvPicPr>
                  </pic:nvPicPr>
                  <pic:blipFill>
                    <a:blip r:embed="rId1580" cstate="print">
                      <a:extLst>
                        <a:ext uri="{28A0092B-C50C-407E-A947-70E740481C1C}">
                          <a14:useLocalDpi xmlns:a14="http://schemas.microsoft.com/office/drawing/2010/main" val="0"/>
                        </a:ext>
                      </a:extLst>
                    </a:blip>
                    <a:srcRect/>
                    <a:stretch>
                      <a:fillRect/>
                    </a:stretch>
                  </pic:blipFill>
                  <pic:spPr bwMode="auto">
                    <a:xfrm>
                      <a:off x="0" y="0"/>
                      <a:ext cx="4454013" cy="1828800"/>
                    </a:xfrm>
                    <a:prstGeom prst="rect">
                      <a:avLst/>
                    </a:prstGeom>
                    <a:noFill/>
                    <a:ln>
                      <a:noFill/>
                    </a:ln>
                  </pic:spPr>
                </pic:pic>
              </a:graphicData>
            </a:graphic>
          </wp:inline>
        </w:drawing>
      </w:r>
    </w:p>
    <w:p w14:paraId="60807806" w14:textId="77777777" w:rsidR="00D25F27" w:rsidRPr="00337EBE" w:rsidRDefault="00D25F27" w:rsidP="00D25F27">
      <w:pPr>
        <w:pStyle w:val="TOC1"/>
        <w:ind w:firstLine="0"/>
      </w:pPr>
      <w:r w:rsidRPr="00337EBE">
        <w:rPr>
          <w:noProof/>
        </w:rPr>
        <w:t>(c) Bus voltages</w:t>
      </w:r>
    </w:p>
    <w:p w14:paraId="3B895566" w14:textId="77777777" w:rsidR="00D25F27" w:rsidRPr="00337EBE" w:rsidRDefault="00D25F27" w:rsidP="00D25F27">
      <w:pPr>
        <w:pStyle w:val="Fignote"/>
      </w:pPr>
      <w:bookmarkStart w:id="248" w:name="_Toc93064651"/>
      <w:r>
        <w:t xml:space="preserve">Figure </w:t>
      </w:r>
      <w:r w:rsidR="00C71E21">
        <w:fldChar w:fldCharType="begin"/>
      </w:r>
      <w:r w:rsidR="00C71E21">
        <w:instrText xml:space="preserve"> SEQ Figure \* ARABIC </w:instrText>
      </w:r>
      <w:r w:rsidR="00C71E21">
        <w:fldChar w:fldCharType="separate"/>
      </w:r>
      <w:r>
        <w:rPr>
          <w:noProof/>
        </w:rPr>
        <w:t>15</w:t>
      </w:r>
      <w:r w:rsidR="00C71E21">
        <w:rPr>
          <w:noProof/>
        </w:rPr>
        <w:fldChar w:fldCharType="end"/>
      </w:r>
      <w:r>
        <w:t xml:space="preserve">. </w:t>
      </w:r>
      <w:r w:rsidRPr="00337EBE">
        <w:t>Trajectories of the unstable scenario for the 2383-bus system</w:t>
      </w:r>
      <w:bookmarkEnd w:id="248"/>
    </w:p>
    <w:p w14:paraId="63F7C005" w14:textId="77777777" w:rsidR="00D25F27" w:rsidRPr="00337EBE" w:rsidRDefault="00D25F27" w:rsidP="00D25F27">
      <w:pPr>
        <w:ind w:firstLine="0"/>
        <w:jc w:val="center"/>
        <w:rPr>
          <w:b/>
        </w:rPr>
      </w:pPr>
      <w:r w:rsidRPr="00337EBE">
        <w:rPr>
          <w:b/>
          <w:noProof/>
        </w:rPr>
        <w:lastRenderedPageBreak/>
        <w:drawing>
          <wp:inline distT="0" distB="0" distL="0" distR="0" wp14:anchorId="1CB5D550" wp14:editId="06C52E17">
            <wp:extent cx="4107465" cy="18288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80"/>
                    <pic:cNvPicPr>
                      <a:picLocks noChangeAspect="1" noChangeArrowheads="1"/>
                    </pic:cNvPicPr>
                  </pic:nvPicPr>
                  <pic:blipFill>
                    <a:blip r:embed="rId1581">
                      <a:extLst>
                        <a:ext uri="{28A0092B-C50C-407E-A947-70E740481C1C}">
                          <a14:useLocalDpi xmlns:a14="http://schemas.microsoft.com/office/drawing/2010/main" val="0"/>
                        </a:ext>
                      </a:extLst>
                    </a:blip>
                    <a:srcRect/>
                    <a:stretch>
                      <a:fillRect/>
                    </a:stretch>
                  </pic:blipFill>
                  <pic:spPr bwMode="auto">
                    <a:xfrm>
                      <a:off x="0" y="0"/>
                      <a:ext cx="4107465" cy="1828800"/>
                    </a:xfrm>
                    <a:prstGeom prst="rect">
                      <a:avLst/>
                    </a:prstGeom>
                    <a:noFill/>
                    <a:ln>
                      <a:noFill/>
                    </a:ln>
                  </pic:spPr>
                </pic:pic>
              </a:graphicData>
            </a:graphic>
          </wp:inline>
        </w:drawing>
      </w:r>
    </w:p>
    <w:p w14:paraId="328E6B44" w14:textId="77777777" w:rsidR="00D25F27" w:rsidRPr="00337EBE" w:rsidRDefault="00D25F27" w:rsidP="00D25F27">
      <w:pPr>
        <w:pStyle w:val="Fignote"/>
      </w:pPr>
      <w:bookmarkStart w:id="249" w:name="_Toc93064652"/>
      <w:r>
        <w:t xml:space="preserve">Figure </w:t>
      </w:r>
      <w:r w:rsidR="00C71E21">
        <w:fldChar w:fldCharType="begin"/>
      </w:r>
      <w:r w:rsidR="00C71E21">
        <w:instrText xml:space="preserve"> SEQ Figure \* ARABIC </w:instrText>
      </w:r>
      <w:r w:rsidR="00C71E21">
        <w:fldChar w:fldCharType="separate"/>
      </w:r>
      <w:r>
        <w:rPr>
          <w:noProof/>
        </w:rPr>
        <w:t>16</w:t>
      </w:r>
      <w:r w:rsidR="00C71E21">
        <w:rPr>
          <w:noProof/>
        </w:rPr>
        <w:fldChar w:fldCharType="end"/>
      </w:r>
      <w:r>
        <w:t xml:space="preserve">. </w:t>
      </w:r>
      <w:r w:rsidRPr="00337EBE">
        <w:t>Error propagation under different time step lengths</w:t>
      </w:r>
      <w:bookmarkEnd w:id="249"/>
    </w:p>
    <w:p w14:paraId="2FF77FB9" w14:textId="77777777" w:rsidR="00D25F27" w:rsidRPr="00337EBE" w:rsidRDefault="00D25F27" w:rsidP="00D25F27">
      <w:pPr>
        <w:ind w:firstLine="0"/>
        <w:jc w:val="center"/>
      </w:pPr>
      <w:r w:rsidRPr="00337EBE">
        <w:br/>
      </w:r>
      <w:r w:rsidRPr="00337EBE">
        <w:rPr>
          <w:noProof/>
        </w:rPr>
        <w:drawing>
          <wp:inline distT="0" distB="0" distL="0" distR="0" wp14:anchorId="542C12FF" wp14:editId="39E1A4E4">
            <wp:extent cx="4336556" cy="18288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81"/>
                    <pic:cNvPicPr>
                      <a:picLocks noChangeAspect="1" noChangeArrowheads="1"/>
                    </pic:cNvPicPr>
                  </pic:nvPicPr>
                  <pic:blipFill>
                    <a:blip r:embed="rId1582">
                      <a:extLst>
                        <a:ext uri="{28A0092B-C50C-407E-A947-70E740481C1C}">
                          <a14:useLocalDpi xmlns:a14="http://schemas.microsoft.com/office/drawing/2010/main" val="0"/>
                        </a:ext>
                      </a:extLst>
                    </a:blip>
                    <a:srcRect t="4546"/>
                    <a:stretch>
                      <a:fillRect/>
                    </a:stretch>
                  </pic:blipFill>
                  <pic:spPr bwMode="auto">
                    <a:xfrm>
                      <a:off x="0" y="0"/>
                      <a:ext cx="4336556" cy="1828800"/>
                    </a:xfrm>
                    <a:prstGeom prst="rect">
                      <a:avLst/>
                    </a:prstGeom>
                    <a:noFill/>
                    <a:ln>
                      <a:noFill/>
                    </a:ln>
                  </pic:spPr>
                </pic:pic>
              </a:graphicData>
            </a:graphic>
          </wp:inline>
        </w:drawing>
      </w:r>
    </w:p>
    <w:p w14:paraId="44EB9E12" w14:textId="77777777" w:rsidR="00D25F27" w:rsidRPr="00337EBE" w:rsidRDefault="00D25F27" w:rsidP="00D25F27">
      <w:pPr>
        <w:pStyle w:val="Fignote"/>
      </w:pPr>
      <w:bookmarkStart w:id="250" w:name="_Toc93064653"/>
      <w:r>
        <w:t xml:space="preserve">Figure </w:t>
      </w:r>
      <w:r w:rsidR="00C71E21">
        <w:fldChar w:fldCharType="begin"/>
      </w:r>
      <w:r w:rsidR="00C71E21">
        <w:instrText xml:space="preserve"> SEQ Figure \* ARABIC </w:instrText>
      </w:r>
      <w:r w:rsidR="00C71E21">
        <w:fldChar w:fldCharType="separate"/>
      </w:r>
      <w:r>
        <w:rPr>
          <w:noProof/>
        </w:rPr>
        <w:t>17</w:t>
      </w:r>
      <w:r w:rsidR="00C71E21">
        <w:rPr>
          <w:noProof/>
        </w:rPr>
        <w:fldChar w:fldCharType="end"/>
      </w:r>
      <w:r>
        <w:t xml:space="preserve">. </w:t>
      </w:r>
      <w:r w:rsidRPr="00337EBE">
        <w:t>Robustness against different disturbances</w:t>
      </w:r>
      <w:bookmarkEnd w:id="250"/>
    </w:p>
    <w:p w14:paraId="1E1BE56B" w14:textId="77777777" w:rsidR="00D25F27" w:rsidRPr="00337EBE" w:rsidRDefault="00D25F27" w:rsidP="00D25F27">
      <w:pPr>
        <w:ind w:firstLine="0"/>
        <w:jc w:val="center"/>
      </w:pPr>
      <w:r w:rsidRPr="00337EBE">
        <w:rPr>
          <w:noProof/>
        </w:rPr>
        <w:drawing>
          <wp:inline distT="0" distB="0" distL="0" distR="0" wp14:anchorId="207F9A05" wp14:editId="5A446777">
            <wp:extent cx="4091553" cy="182880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82"/>
                    <pic:cNvPicPr>
                      <a:picLocks noChangeAspect="1" noChangeArrowheads="1"/>
                    </pic:cNvPicPr>
                  </pic:nvPicPr>
                  <pic:blipFill>
                    <a:blip r:embed="rId1583">
                      <a:extLst>
                        <a:ext uri="{28A0092B-C50C-407E-A947-70E740481C1C}">
                          <a14:useLocalDpi xmlns:a14="http://schemas.microsoft.com/office/drawing/2010/main" val="0"/>
                        </a:ext>
                      </a:extLst>
                    </a:blip>
                    <a:srcRect t="3305"/>
                    <a:stretch>
                      <a:fillRect/>
                    </a:stretch>
                  </pic:blipFill>
                  <pic:spPr bwMode="auto">
                    <a:xfrm>
                      <a:off x="0" y="0"/>
                      <a:ext cx="4091553" cy="1828800"/>
                    </a:xfrm>
                    <a:prstGeom prst="rect">
                      <a:avLst/>
                    </a:prstGeom>
                    <a:noFill/>
                    <a:ln>
                      <a:noFill/>
                    </a:ln>
                  </pic:spPr>
                </pic:pic>
              </a:graphicData>
            </a:graphic>
          </wp:inline>
        </w:drawing>
      </w:r>
    </w:p>
    <w:p w14:paraId="2F3CFB49" w14:textId="77777777" w:rsidR="00D25F27" w:rsidRDefault="00D25F27" w:rsidP="00D25F27">
      <w:pPr>
        <w:pStyle w:val="Fignote"/>
      </w:pPr>
      <w:bookmarkStart w:id="251" w:name="_Toc93064654"/>
      <w:r>
        <w:t xml:space="preserve">Figure </w:t>
      </w:r>
      <w:r w:rsidR="00C71E21">
        <w:fldChar w:fldCharType="begin"/>
      </w:r>
      <w:r w:rsidR="00C71E21">
        <w:instrText xml:space="preserve"> SEQ Figure \* ARABIC </w:instrText>
      </w:r>
      <w:r w:rsidR="00C71E21">
        <w:fldChar w:fldCharType="separate"/>
      </w:r>
      <w:r>
        <w:rPr>
          <w:noProof/>
        </w:rPr>
        <w:t>18</w:t>
      </w:r>
      <w:r w:rsidR="00C71E21">
        <w:rPr>
          <w:noProof/>
        </w:rPr>
        <w:fldChar w:fldCharType="end"/>
      </w:r>
      <w:r>
        <w:t xml:space="preserve">. </w:t>
      </w:r>
      <w:r w:rsidRPr="00337EBE">
        <w:t>Robustness against different percentages of constant power load</w:t>
      </w:r>
      <w:bookmarkEnd w:id="251"/>
    </w:p>
    <w:p w14:paraId="5180E8F3" w14:textId="77777777" w:rsidR="00D25F27" w:rsidRDefault="00D25F27" w:rsidP="00D25F27">
      <w:pPr>
        <w:ind w:firstLine="0"/>
        <w:jc w:val="center"/>
      </w:pPr>
    </w:p>
    <w:p w14:paraId="59758C6A" w14:textId="77777777" w:rsidR="00D25F27" w:rsidRDefault="00D25F27" w:rsidP="00D25F27">
      <w:pPr>
        <w:ind w:firstLine="0"/>
      </w:pPr>
    </w:p>
    <w:p w14:paraId="0D98AC0E" w14:textId="77777777" w:rsidR="00D25F27" w:rsidRDefault="00D25F27" w:rsidP="00D25F27">
      <w:pPr>
        <w:ind w:firstLine="0"/>
        <w:jc w:val="center"/>
      </w:pPr>
      <w:r w:rsidRPr="005674B6">
        <w:rPr>
          <w:noProof/>
        </w:rPr>
        <w:drawing>
          <wp:inline distT="0" distB="0" distL="0" distR="0" wp14:anchorId="0D421C2C" wp14:editId="3C3F7297">
            <wp:extent cx="5908431" cy="1828800"/>
            <wp:effectExtent l="0" t="0" r="0" b="0"/>
            <wp:docPr id="68" name="Picture 6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Diagram&#10;&#10;Description automatically generated"/>
                    <pic:cNvPicPr>
                      <a:picLocks noChangeAspect="1" noChangeArrowheads="1"/>
                    </pic:cNvPicPr>
                  </pic:nvPicPr>
                  <pic:blipFill>
                    <a:blip r:embed="rId1584" cstate="print">
                      <a:extLst>
                        <a:ext uri="{28A0092B-C50C-407E-A947-70E740481C1C}">
                          <a14:useLocalDpi xmlns:a14="http://schemas.microsoft.com/office/drawing/2010/main" val="0"/>
                        </a:ext>
                      </a:extLst>
                    </a:blip>
                    <a:srcRect/>
                    <a:stretch>
                      <a:fillRect/>
                    </a:stretch>
                  </pic:blipFill>
                  <pic:spPr bwMode="auto">
                    <a:xfrm>
                      <a:off x="0" y="0"/>
                      <a:ext cx="5908431" cy="1828800"/>
                    </a:xfrm>
                    <a:prstGeom prst="rect">
                      <a:avLst/>
                    </a:prstGeom>
                    <a:noFill/>
                    <a:ln>
                      <a:noFill/>
                    </a:ln>
                  </pic:spPr>
                </pic:pic>
              </a:graphicData>
            </a:graphic>
          </wp:inline>
        </w:drawing>
      </w:r>
    </w:p>
    <w:p w14:paraId="350D5DFE" w14:textId="77777777" w:rsidR="00D25F27" w:rsidRPr="005674B6" w:rsidRDefault="00D25F27" w:rsidP="00D25F27">
      <w:pPr>
        <w:pStyle w:val="Fignote"/>
      </w:pPr>
      <w:bookmarkStart w:id="252" w:name="_Toc93064655"/>
      <w:r>
        <w:t xml:space="preserve">Figure </w:t>
      </w:r>
      <w:r w:rsidR="00C71E21">
        <w:fldChar w:fldCharType="begin"/>
      </w:r>
      <w:r w:rsidR="00C71E21">
        <w:instrText xml:space="preserve"> SEQ Figure \* ARABIC </w:instrText>
      </w:r>
      <w:r w:rsidR="00C71E21">
        <w:fldChar w:fldCharType="separate"/>
      </w:r>
      <w:r>
        <w:rPr>
          <w:noProof/>
        </w:rPr>
        <w:t>19</w:t>
      </w:r>
      <w:r w:rsidR="00C71E21">
        <w:rPr>
          <w:noProof/>
        </w:rPr>
        <w:fldChar w:fldCharType="end"/>
      </w:r>
      <w:r>
        <w:t xml:space="preserve">. </w:t>
      </w:r>
      <w:r w:rsidRPr="005674B6">
        <w:t xml:space="preserve">Illustration of the two dynamized formulations for tracing curve segments of power flow </w:t>
      </w:r>
      <w:r w:rsidRPr="00E952E6">
        <w:t>equations</w:t>
      </w:r>
      <w:bookmarkEnd w:id="252"/>
    </w:p>
    <w:p w14:paraId="5CDBA8FF" w14:textId="77777777" w:rsidR="00D25F27" w:rsidRPr="005674B6" w:rsidRDefault="00D25F27" w:rsidP="00D25F27">
      <w:pPr>
        <w:pStyle w:val="TOC1"/>
      </w:pPr>
    </w:p>
    <w:p w14:paraId="71EF22AA" w14:textId="77777777" w:rsidR="00D25F27" w:rsidRDefault="00D25F27" w:rsidP="00D25F27">
      <w:pPr>
        <w:ind w:firstLine="0"/>
        <w:jc w:val="center"/>
      </w:pPr>
      <w:r w:rsidRPr="005674B6">
        <w:rPr>
          <w:noProof/>
        </w:rPr>
        <w:drawing>
          <wp:inline distT="0" distB="0" distL="0" distR="0" wp14:anchorId="691BE3F1" wp14:editId="6E0493A0">
            <wp:extent cx="5486400" cy="3022017"/>
            <wp:effectExtent l="0" t="0" r="0" b="6985"/>
            <wp:docPr id="67" name="Picture 6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Chart&#10;&#10;Description automatically generated"/>
                    <pic:cNvPicPr>
                      <a:picLocks noChangeAspect="1" noChangeArrowheads="1"/>
                    </pic:cNvPicPr>
                  </pic:nvPicPr>
                  <pic:blipFill>
                    <a:blip r:embed="rId1585" cstate="print">
                      <a:extLst>
                        <a:ext uri="{28A0092B-C50C-407E-A947-70E740481C1C}">
                          <a14:useLocalDpi xmlns:a14="http://schemas.microsoft.com/office/drawing/2010/main" val="0"/>
                        </a:ext>
                      </a:extLst>
                    </a:blip>
                    <a:srcRect/>
                    <a:stretch>
                      <a:fillRect/>
                    </a:stretch>
                  </pic:blipFill>
                  <pic:spPr bwMode="auto">
                    <a:xfrm>
                      <a:off x="0" y="0"/>
                      <a:ext cx="5486400" cy="3022017"/>
                    </a:xfrm>
                    <a:prstGeom prst="rect">
                      <a:avLst/>
                    </a:prstGeom>
                    <a:noFill/>
                    <a:ln>
                      <a:noFill/>
                    </a:ln>
                  </pic:spPr>
                </pic:pic>
              </a:graphicData>
            </a:graphic>
          </wp:inline>
        </w:drawing>
      </w:r>
    </w:p>
    <w:p w14:paraId="7E11C066" w14:textId="77777777" w:rsidR="00D25F27" w:rsidRDefault="00D25F27" w:rsidP="00D25F27">
      <w:pPr>
        <w:pStyle w:val="Fignote"/>
      </w:pPr>
      <w:bookmarkStart w:id="253" w:name="_Toc93064656"/>
      <w:r>
        <w:t xml:space="preserve">Figure </w:t>
      </w:r>
      <w:r w:rsidR="00C71E21">
        <w:fldChar w:fldCharType="begin"/>
      </w:r>
      <w:r w:rsidR="00C71E21">
        <w:instrText xml:space="preserve"> SEQ Figure \* ARABIC </w:instrText>
      </w:r>
      <w:r w:rsidR="00C71E21">
        <w:fldChar w:fldCharType="separate"/>
      </w:r>
      <w:r>
        <w:rPr>
          <w:noProof/>
        </w:rPr>
        <w:t>20</w:t>
      </w:r>
      <w:r w:rsidR="00C71E21">
        <w:rPr>
          <w:noProof/>
        </w:rPr>
        <w:fldChar w:fldCharType="end"/>
      </w:r>
      <w:r>
        <w:t xml:space="preserve">. </w:t>
      </w:r>
      <w:r w:rsidRPr="005674B6">
        <w:t>Time domain trajectory of the dynamized power flow model</w:t>
      </w:r>
      <w:bookmarkEnd w:id="253"/>
    </w:p>
    <w:p w14:paraId="0A0F17F2" w14:textId="77777777" w:rsidR="00D25F27" w:rsidRDefault="00D25F27" w:rsidP="00D25F27">
      <w:pPr>
        <w:ind w:firstLine="0"/>
        <w:jc w:val="center"/>
      </w:pPr>
    </w:p>
    <w:p w14:paraId="00166161" w14:textId="77777777" w:rsidR="00D25F27" w:rsidRDefault="00D25F27" w:rsidP="00D25F27">
      <w:pPr>
        <w:ind w:firstLine="0"/>
        <w:jc w:val="center"/>
      </w:pPr>
    </w:p>
    <w:p w14:paraId="75A27E22" w14:textId="77777777" w:rsidR="00D25F27" w:rsidRDefault="00D25F27" w:rsidP="00D25F27">
      <w:pPr>
        <w:ind w:firstLine="0"/>
        <w:jc w:val="center"/>
      </w:pPr>
    </w:p>
    <w:p w14:paraId="47FD92D9" w14:textId="77777777" w:rsidR="00D25F27" w:rsidRDefault="00D25F27" w:rsidP="00D25F27">
      <w:pPr>
        <w:ind w:firstLine="0"/>
        <w:jc w:val="center"/>
        <w:rPr>
          <w:color w:val="0D0D0D"/>
        </w:rPr>
      </w:pPr>
      <w:r w:rsidRPr="005674B6">
        <w:rPr>
          <w:noProof/>
          <w:color w:val="0D0D0D"/>
        </w:rPr>
        <w:lastRenderedPageBreak/>
        <w:drawing>
          <wp:inline distT="0" distB="0" distL="0" distR="0" wp14:anchorId="40A063BA" wp14:editId="641EA11F">
            <wp:extent cx="5486400" cy="2718186"/>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170"/>
                    <pic:cNvPicPr>
                      <a:picLocks noChangeAspect="1" noChangeArrowheads="1"/>
                    </pic:cNvPicPr>
                  </pic:nvPicPr>
                  <pic:blipFill>
                    <a:blip r:embed="rId1586" cstate="print">
                      <a:extLst>
                        <a:ext uri="{28A0092B-C50C-407E-A947-70E740481C1C}">
                          <a14:useLocalDpi xmlns:a14="http://schemas.microsoft.com/office/drawing/2010/main" val="0"/>
                        </a:ext>
                      </a:extLst>
                    </a:blip>
                    <a:srcRect l="5504" t="5795" r="-4948" b="28333"/>
                    <a:stretch>
                      <a:fillRect/>
                    </a:stretch>
                  </pic:blipFill>
                  <pic:spPr bwMode="auto">
                    <a:xfrm>
                      <a:off x="0" y="0"/>
                      <a:ext cx="5486400" cy="2718186"/>
                    </a:xfrm>
                    <a:prstGeom prst="rect">
                      <a:avLst/>
                    </a:prstGeom>
                    <a:noFill/>
                    <a:ln>
                      <a:noFill/>
                    </a:ln>
                  </pic:spPr>
                </pic:pic>
              </a:graphicData>
            </a:graphic>
          </wp:inline>
        </w:drawing>
      </w:r>
    </w:p>
    <w:p w14:paraId="65F77854" w14:textId="77777777" w:rsidR="00D25F27" w:rsidRPr="005674B6" w:rsidRDefault="00D25F27" w:rsidP="00D25F27">
      <w:pPr>
        <w:pStyle w:val="Fignote"/>
      </w:pPr>
      <w:bookmarkStart w:id="254" w:name="_Toc93064657"/>
      <w:r>
        <w:t xml:space="preserve">Figure </w:t>
      </w:r>
      <w:r w:rsidR="00C71E21">
        <w:fldChar w:fldCharType="begin"/>
      </w:r>
      <w:r w:rsidR="00C71E21">
        <w:instrText xml:space="preserve"> SEQ Figure \* ARABIC </w:instrText>
      </w:r>
      <w:r w:rsidR="00C71E21">
        <w:fldChar w:fldCharType="separate"/>
      </w:r>
      <w:r>
        <w:rPr>
          <w:noProof/>
        </w:rPr>
        <w:t>21</w:t>
      </w:r>
      <w:r w:rsidR="00C71E21">
        <w:rPr>
          <w:noProof/>
        </w:rPr>
        <w:fldChar w:fldCharType="end"/>
      </w:r>
      <w:r>
        <w:t>.</w:t>
      </w:r>
      <w:r w:rsidRPr="005674B6">
        <w:t xml:space="preserve"> Solution curve of load bus 9 on 9-bus system</w:t>
      </w:r>
      <w:bookmarkEnd w:id="254"/>
    </w:p>
    <w:p w14:paraId="61D02520" w14:textId="77777777" w:rsidR="00D25F27" w:rsidRDefault="00D25F27" w:rsidP="00D25F27">
      <w:pPr>
        <w:pStyle w:val="TOC1"/>
      </w:pPr>
    </w:p>
    <w:p w14:paraId="092D2B13" w14:textId="77777777" w:rsidR="00D25F27" w:rsidRDefault="00D25F27" w:rsidP="00D25F27"/>
    <w:p w14:paraId="24DA2157" w14:textId="77777777" w:rsidR="00D25F27" w:rsidRDefault="00D25F27" w:rsidP="00D25F27"/>
    <w:p w14:paraId="5F3DCB3D" w14:textId="77777777" w:rsidR="00D25F27" w:rsidRDefault="00D25F27" w:rsidP="00D25F27"/>
    <w:p w14:paraId="60AACBAF" w14:textId="77777777" w:rsidR="00D25F27" w:rsidRDefault="00D25F27" w:rsidP="00D25F27"/>
    <w:p w14:paraId="1354E154" w14:textId="77777777" w:rsidR="00D25F27" w:rsidRDefault="00D25F27" w:rsidP="00D25F27"/>
    <w:p w14:paraId="3A550472" w14:textId="77777777" w:rsidR="00D25F27" w:rsidRPr="00F237BA" w:rsidRDefault="00D25F27" w:rsidP="00D25F27"/>
    <w:p w14:paraId="6A985457" w14:textId="77777777" w:rsidR="00D25F27" w:rsidRPr="005674B6" w:rsidRDefault="00D25F27" w:rsidP="00D25F27">
      <w:pPr>
        <w:ind w:firstLine="0"/>
        <w:jc w:val="center"/>
        <w:rPr>
          <w:lang w:eastAsia="zh-CN"/>
        </w:rPr>
      </w:pPr>
      <w:r w:rsidRPr="005674B6">
        <w:rPr>
          <w:noProof/>
          <w:lang w:eastAsia="zh-CN"/>
        </w:rPr>
        <w:lastRenderedPageBreak/>
        <w:drawing>
          <wp:inline distT="0" distB="0" distL="0" distR="0" wp14:anchorId="06181834" wp14:editId="6565329E">
            <wp:extent cx="5486400" cy="2684834"/>
            <wp:effectExtent l="0" t="0" r="0" b="127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171"/>
                    <pic:cNvPicPr>
                      <a:picLocks noChangeAspect="1" noChangeArrowheads="1"/>
                    </pic:cNvPicPr>
                  </pic:nvPicPr>
                  <pic:blipFill>
                    <a:blip r:embed="rId1587">
                      <a:extLst>
                        <a:ext uri="{28A0092B-C50C-407E-A947-70E740481C1C}">
                          <a14:useLocalDpi xmlns:a14="http://schemas.microsoft.com/office/drawing/2010/main" val="0"/>
                        </a:ext>
                      </a:extLst>
                    </a:blip>
                    <a:srcRect/>
                    <a:stretch>
                      <a:fillRect/>
                    </a:stretch>
                  </pic:blipFill>
                  <pic:spPr bwMode="auto">
                    <a:xfrm>
                      <a:off x="0" y="0"/>
                      <a:ext cx="5486400" cy="2684834"/>
                    </a:xfrm>
                    <a:prstGeom prst="rect">
                      <a:avLst/>
                    </a:prstGeom>
                    <a:noFill/>
                    <a:ln>
                      <a:noFill/>
                    </a:ln>
                  </pic:spPr>
                </pic:pic>
              </a:graphicData>
            </a:graphic>
          </wp:inline>
        </w:drawing>
      </w:r>
    </w:p>
    <w:p w14:paraId="70E88005" w14:textId="77777777" w:rsidR="00D25F27" w:rsidRPr="005674B6" w:rsidRDefault="00D25F27" w:rsidP="00D25F27">
      <w:pPr>
        <w:ind w:firstLine="0"/>
        <w:jc w:val="center"/>
        <w:rPr>
          <w:lang w:eastAsia="zh-CN"/>
        </w:rPr>
      </w:pPr>
      <w:r w:rsidRPr="005674B6">
        <w:rPr>
          <w:lang w:eastAsia="zh-CN"/>
        </w:rPr>
        <w:t>(a)</w:t>
      </w:r>
    </w:p>
    <w:p w14:paraId="228427AB" w14:textId="77777777" w:rsidR="00D25F27" w:rsidRPr="005674B6" w:rsidRDefault="00D25F27" w:rsidP="00D25F27">
      <w:pPr>
        <w:ind w:firstLine="0"/>
        <w:jc w:val="center"/>
        <w:rPr>
          <w:lang w:eastAsia="zh-CN"/>
        </w:rPr>
      </w:pPr>
      <w:r w:rsidRPr="005674B6">
        <w:rPr>
          <w:noProof/>
          <w:lang w:eastAsia="zh-CN"/>
        </w:rPr>
        <w:drawing>
          <wp:inline distT="0" distB="0" distL="0" distR="0" wp14:anchorId="7653CC49" wp14:editId="07D0F426">
            <wp:extent cx="5486400" cy="2684834"/>
            <wp:effectExtent l="0" t="0" r="0" b="127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172"/>
                    <pic:cNvPicPr>
                      <a:picLocks noChangeAspect="1" noChangeArrowheads="1"/>
                    </pic:cNvPicPr>
                  </pic:nvPicPr>
                  <pic:blipFill>
                    <a:blip r:embed="rId1588">
                      <a:extLst>
                        <a:ext uri="{28A0092B-C50C-407E-A947-70E740481C1C}">
                          <a14:useLocalDpi xmlns:a14="http://schemas.microsoft.com/office/drawing/2010/main" val="0"/>
                        </a:ext>
                      </a:extLst>
                    </a:blip>
                    <a:srcRect/>
                    <a:stretch>
                      <a:fillRect/>
                    </a:stretch>
                  </pic:blipFill>
                  <pic:spPr bwMode="auto">
                    <a:xfrm>
                      <a:off x="0" y="0"/>
                      <a:ext cx="5486400" cy="2684834"/>
                    </a:xfrm>
                    <a:prstGeom prst="rect">
                      <a:avLst/>
                    </a:prstGeom>
                    <a:noFill/>
                    <a:ln>
                      <a:noFill/>
                    </a:ln>
                  </pic:spPr>
                </pic:pic>
              </a:graphicData>
            </a:graphic>
          </wp:inline>
        </w:drawing>
      </w:r>
    </w:p>
    <w:p w14:paraId="42F29BAB" w14:textId="77777777" w:rsidR="00D25F27" w:rsidRDefault="00D25F27" w:rsidP="00D25F27">
      <w:pPr>
        <w:ind w:firstLine="0"/>
        <w:jc w:val="center"/>
        <w:rPr>
          <w:lang w:eastAsia="zh-CN"/>
        </w:rPr>
      </w:pPr>
      <w:r w:rsidRPr="005674B6">
        <w:rPr>
          <w:lang w:eastAsia="zh-CN"/>
        </w:rPr>
        <w:t>(b)</w:t>
      </w:r>
    </w:p>
    <w:p w14:paraId="704AD313" w14:textId="77777777" w:rsidR="00D25F27" w:rsidRPr="005674B6" w:rsidRDefault="00D25F27" w:rsidP="00D25F27">
      <w:pPr>
        <w:pStyle w:val="Fignote"/>
      </w:pPr>
      <w:bookmarkStart w:id="255" w:name="_Toc93064658"/>
      <w:r>
        <w:t xml:space="preserve">Figure </w:t>
      </w:r>
      <w:r w:rsidR="00C71E21">
        <w:fldChar w:fldCharType="begin"/>
      </w:r>
      <w:r w:rsidR="00C71E21">
        <w:instrText xml:space="preserve"> SEQ Figure \* ARABIC </w:instrText>
      </w:r>
      <w:r w:rsidR="00C71E21">
        <w:fldChar w:fldCharType="separate"/>
      </w:r>
      <w:r>
        <w:rPr>
          <w:noProof/>
        </w:rPr>
        <w:t>22</w:t>
      </w:r>
      <w:r w:rsidR="00C71E21">
        <w:rPr>
          <w:noProof/>
        </w:rPr>
        <w:fldChar w:fldCharType="end"/>
      </w:r>
      <w:r>
        <w:t xml:space="preserve">. </w:t>
      </w:r>
      <w:r w:rsidRPr="005674B6">
        <w:t>Solution curves under non-uniform load change direction, a) not consider reactive power limit, b) consider reactive power limit</w:t>
      </w:r>
      <w:bookmarkEnd w:id="255"/>
    </w:p>
    <w:p w14:paraId="01906596" w14:textId="77777777" w:rsidR="00D25F27" w:rsidRDefault="00D25F27" w:rsidP="00D25F27">
      <w:pPr>
        <w:pStyle w:val="TOC1"/>
        <w:ind w:firstLine="0"/>
        <w:rPr>
          <w:noProof/>
        </w:rPr>
      </w:pPr>
      <w:r w:rsidRPr="005674B6">
        <w:rPr>
          <w:noProof/>
        </w:rPr>
        <w:lastRenderedPageBreak/>
        <w:drawing>
          <wp:inline distT="0" distB="0" distL="0" distR="0" wp14:anchorId="7633115F" wp14:editId="202E52DD">
            <wp:extent cx="4114800" cy="2013629"/>
            <wp:effectExtent l="0" t="0" r="0" b="571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173"/>
                    <pic:cNvPicPr>
                      <a:picLocks noChangeAspect="1" noChangeArrowheads="1"/>
                    </pic:cNvPicPr>
                  </pic:nvPicPr>
                  <pic:blipFill>
                    <a:blip r:embed="rId1589">
                      <a:extLst>
                        <a:ext uri="{28A0092B-C50C-407E-A947-70E740481C1C}">
                          <a14:useLocalDpi xmlns:a14="http://schemas.microsoft.com/office/drawing/2010/main" val="0"/>
                        </a:ext>
                      </a:extLst>
                    </a:blip>
                    <a:srcRect/>
                    <a:stretch>
                      <a:fillRect/>
                    </a:stretch>
                  </pic:blipFill>
                  <pic:spPr bwMode="auto">
                    <a:xfrm>
                      <a:off x="0" y="0"/>
                      <a:ext cx="4114800" cy="2013629"/>
                    </a:xfrm>
                    <a:prstGeom prst="rect">
                      <a:avLst/>
                    </a:prstGeom>
                    <a:noFill/>
                    <a:ln>
                      <a:noFill/>
                    </a:ln>
                  </pic:spPr>
                </pic:pic>
              </a:graphicData>
            </a:graphic>
          </wp:inline>
        </w:drawing>
      </w:r>
    </w:p>
    <w:p w14:paraId="1B95CB57" w14:textId="77777777" w:rsidR="00D25F27" w:rsidRPr="004A3964" w:rsidRDefault="00D25F27" w:rsidP="00D25F27">
      <w:pPr>
        <w:pStyle w:val="Fignote"/>
      </w:pPr>
      <w:bookmarkStart w:id="256" w:name="_Toc93064659"/>
      <w:r w:rsidRPr="004A3964">
        <w:t xml:space="preserve">Figure </w:t>
      </w:r>
      <w:r w:rsidR="00C71E21">
        <w:fldChar w:fldCharType="begin"/>
      </w:r>
      <w:r w:rsidR="00C71E21">
        <w:instrText xml:space="preserve"> SEQ Figure \* ARABIC </w:instrText>
      </w:r>
      <w:r w:rsidR="00C71E21">
        <w:fldChar w:fldCharType="separate"/>
      </w:r>
      <w:r>
        <w:rPr>
          <w:noProof/>
        </w:rPr>
        <w:t>23</w:t>
      </w:r>
      <w:r w:rsidR="00C71E21">
        <w:rPr>
          <w:noProof/>
        </w:rPr>
        <w:fldChar w:fldCharType="end"/>
      </w:r>
      <w:r w:rsidRPr="004A3964">
        <w:t xml:space="preserve">. </w:t>
      </w:r>
      <w:r w:rsidRPr="004A3964">
        <w:rPr>
          <w:color w:val="0D0D0D"/>
        </w:rPr>
        <w:t>Solution curves on 39-bus system</w:t>
      </w:r>
      <w:bookmarkEnd w:id="256"/>
    </w:p>
    <w:p w14:paraId="5CA683A6" w14:textId="77777777" w:rsidR="00D25F27" w:rsidRDefault="00D25F27" w:rsidP="00D25F27">
      <w:pPr>
        <w:pStyle w:val="TOC1"/>
        <w:ind w:firstLine="0"/>
        <w:rPr>
          <w:noProof/>
        </w:rPr>
      </w:pPr>
      <w:r w:rsidRPr="005674B6">
        <w:rPr>
          <w:noProof/>
        </w:rPr>
        <w:drawing>
          <wp:inline distT="0" distB="0" distL="0" distR="0" wp14:anchorId="2C2DAAC0" wp14:editId="6EFC3FA5">
            <wp:extent cx="4114800" cy="2051147"/>
            <wp:effectExtent l="0" t="0" r="0" b="635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174"/>
                    <pic:cNvPicPr>
                      <a:picLocks noChangeAspect="1" noChangeArrowheads="1"/>
                    </pic:cNvPicPr>
                  </pic:nvPicPr>
                  <pic:blipFill>
                    <a:blip r:embed="rId1590">
                      <a:extLst>
                        <a:ext uri="{28A0092B-C50C-407E-A947-70E740481C1C}">
                          <a14:useLocalDpi xmlns:a14="http://schemas.microsoft.com/office/drawing/2010/main" val="0"/>
                        </a:ext>
                      </a:extLst>
                    </a:blip>
                    <a:srcRect/>
                    <a:stretch>
                      <a:fillRect/>
                    </a:stretch>
                  </pic:blipFill>
                  <pic:spPr bwMode="auto">
                    <a:xfrm>
                      <a:off x="0" y="0"/>
                      <a:ext cx="4114800" cy="2051147"/>
                    </a:xfrm>
                    <a:prstGeom prst="rect">
                      <a:avLst/>
                    </a:prstGeom>
                    <a:noFill/>
                    <a:ln>
                      <a:noFill/>
                    </a:ln>
                  </pic:spPr>
                </pic:pic>
              </a:graphicData>
            </a:graphic>
          </wp:inline>
        </w:drawing>
      </w:r>
    </w:p>
    <w:p w14:paraId="7B1561BD" w14:textId="77777777" w:rsidR="00D25F27" w:rsidRPr="005674B6" w:rsidRDefault="00D25F27" w:rsidP="00D25F27">
      <w:pPr>
        <w:pStyle w:val="Fignote"/>
      </w:pPr>
      <w:bookmarkStart w:id="257" w:name="_Toc93064660"/>
      <w:r w:rsidRPr="004A3964">
        <w:t xml:space="preserve">Figure </w:t>
      </w:r>
      <w:r w:rsidR="00C71E21">
        <w:fldChar w:fldCharType="begin"/>
      </w:r>
      <w:r w:rsidR="00C71E21">
        <w:instrText xml:space="preserve"> SEQ Figure \* ARABIC </w:instrText>
      </w:r>
      <w:r w:rsidR="00C71E21">
        <w:fldChar w:fldCharType="separate"/>
      </w:r>
      <w:r>
        <w:rPr>
          <w:noProof/>
        </w:rPr>
        <w:t>24</w:t>
      </w:r>
      <w:r w:rsidR="00C71E21">
        <w:rPr>
          <w:noProof/>
        </w:rPr>
        <w:fldChar w:fldCharType="end"/>
      </w:r>
      <w:r w:rsidRPr="004A3964">
        <w:t xml:space="preserve">. </w:t>
      </w:r>
      <w:r w:rsidRPr="004A3964">
        <w:rPr>
          <w:color w:val="0D0D0D"/>
        </w:rPr>
        <w:t>Solution</w:t>
      </w:r>
      <w:r w:rsidRPr="005674B6">
        <w:rPr>
          <w:color w:val="0D0D0D"/>
        </w:rPr>
        <w:t xml:space="preserve"> curves on 57-bus system</w:t>
      </w:r>
      <w:bookmarkEnd w:id="257"/>
    </w:p>
    <w:p w14:paraId="7E537D80" w14:textId="77777777" w:rsidR="00D25F27" w:rsidRDefault="00D25F27" w:rsidP="00D25F27">
      <w:pPr>
        <w:pStyle w:val="TOC1"/>
        <w:ind w:firstLine="0"/>
        <w:rPr>
          <w:noProof/>
        </w:rPr>
      </w:pPr>
      <w:r w:rsidRPr="005674B6">
        <w:rPr>
          <w:noProof/>
        </w:rPr>
        <w:drawing>
          <wp:inline distT="0" distB="0" distL="0" distR="0" wp14:anchorId="5E228A1C" wp14:editId="6E194709">
            <wp:extent cx="4114800" cy="2051147"/>
            <wp:effectExtent l="0" t="0" r="0" b="635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175"/>
                    <pic:cNvPicPr>
                      <a:picLocks noChangeAspect="1" noChangeArrowheads="1"/>
                    </pic:cNvPicPr>
                  </pic:nvPicPr>
                  <pic:blipFill>
                    <a:blip r:embed="rId1591">
                      <a:extLst>
                        <a:ext uri="{28A0092B-C50C-407E-A947-70E740481C1C}">
                          <a14:useLocalDpi xmlns:a14="http://schemas.microsoft.com/office/drawing/2010/main" val="0"/>
                        </a:ext>
                      </a:extLst>
                    </a:blip>
                    <a:srcRect/>
                    <a:stretch>
                      <a:fillRect/>
                    </a:stretch>
                  </pic:blipFill>
                  <pic:spPr bwMode="auto">
                    <a:xfrm>
                      <a:off x="0" y="0"/>
                      <a:ext cx="4114800" cy="2051147"/>
                    </a:xfrm>
                    <a:prstGeom prst="rect">
                      <a:avLst/>
                    </a:prstGeom>
                    <a:noFill/>
                    <a:ln>
                      <a:noFill/>
                    </a:ln>
                  </pic:spPr>
                </pic:pic>
              </a:graphicData>
            </a:graphic>
          </wp:inline>
        </w:drawing>
      </w:r>
    </w:p>
    <w:p w14:paraId="6402A2CA" w14:textId="77777777" w:rsidR="00D25F27" w:rsidRDefault="00D25F27" w:rsidP="00D25F27">
      <w:pPr>
        <w:pStyle w:val="Fignote"/>
        <w:rPr>
          <w:color w:val="0D0D0D"/>
        </w:rPr>
      </w:pPr>
      <w:bookmarkStart w:id="258" w:name="_Toc93064661"/>
      <w:r w:rsidRPr="004A3964">
        <w:t xml:space="preserve">Figure </w:t>
      </w:r>
      <w:r w:rsidR="00C71E21">
        <w:fldChar w:fldCharType="begin"/>
      </w:r>
      <w:r w:rsidR="00C71E21">
        <w:instrText xml:space="preserve"> SEQ Figure \* ARABIC </w:instrText>
      </w:r>
      <w:r w:rsidR="00C71E21">
        <w:fldChar w:fldCharType="separate"/>
      </w:r>
      <w:r>
        <w:rPr>
          <w:noProof/>
        </w:rPr>
        <w:t>25</w:t>
      </w:r>
      <w:r w:rsidR="00C71E21">
        <w:rPr>
          <w:noProof/>
        </w:rPr>
        <w:fldChar w:fldCharType="end"/>
      </w:r>
      <w:r w:rsidRPr="004A3964">
        <w:t xml:space="preserve">. </w:t>
      </w:r>
      <w:r w:rsidRPr="004A3964">
        <w:rPr>
          <w:color w:val="0D0D0D"/>
        </w:rPr>
        <w:t>Solution</w:t>
      </w:r>
      <w:r w:rsidRPr="005674B6">
        <w:rPr>
          <w:color w:val="0D0D0D"/>
        </w:rPr>
        <w:t xml:space="preserve"> curves on 2383-bus system</w:t>
      </w:r>
      <w:bookmarkEnd w:id="258"/>
    </w:p>
    <w:p w14:paraId="530C666A" w14:textId="77777777" w:rsidR="00D25F27" w:rsidRDefault="00D25F27" w:rsidP="00D25F27">
      <w:pPr>
        <w:ind w:firstLine="0"/>
        <w:jc w:val="center"/>
        <w:rPr>
          <w:color w:val="0D0D0D"/>
        </w:rPr>
      </w:pPr>
    </w:p>
    <w:p w14:paraId="1DC1C135" w14:textId="77777777" w:rsidR="00D25F27" w:rsidRDefault="00D25F27" w:rsidP="00D25F27">
      <w:pPr>
        <w:ind w:firstLine="0"/>
        <w:jc w:val="center"/>
        <w:rPr>
          <w:color w:val="0D0D0D"/>
        </w:rPr>
      </w:pPr>
      <w:r w:rsidRPr="005674B6">
        <w:rPr>
          <w:noProof/>
          <w:color w:val="0D0D0D"/>
        </w:rPr>
        <w:drawing>
          <wp:inline distT="0" distB="0" distL="0" distR="0" wp14:anchorId="0E46365B" wp14:editId="36A006D1">
            <wp:extent cx="4692316" cy="182880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176"/>
                    <pic:cNvPicPr>
                      <a:picLocks noChangeAspect="1" noChangeArrowheads="1"/>
                    </pic:cNvPicPr>
                  </pic:nvPicPr>
                  <pic:blipFill>
                    <a:blip r:embed="rId1592">
                      <a:extLst>
                        <a:ext uri="{28A0092B-C50C-407E-A947-70E740481C1C}">
                          <a14:useLocalDpi xmlns:a14="http://schemas.microsoft.com/office/drawing/2010/main" val="0"/>
                        </a:ext>
                      </a:extLst>
                    </a:blip>
                    <a:srcRect l="4675" t="4543" r="7468"/>
                    <a:stretch>
                      <a:fillRect/>
                    </a:stretch>
                  </pic:blipFill>
                  <pic:spPr bwMode="auto">
                    <a:xfrm>
                      <a:off x="0" y="0"/>
                      <a:ext cx="4692316" cy="1828800"/>
                    </a:xfrm>
                    <a:prstGeom prst="rect">
                      <a:avLst/>
                    </a:prstGeom>
                    <a:noFill/>
                    <a:ln>
                      <a:noFill/>
                    </a:ln>
                  </pic:spPr>
                </pic:pic>
              </a:graphicData>
            </a:graphic>
          </wp:inline>
        </w:drawing>
      </w:r>
    </w:p>
    <w:p w14:paraId="2D1DD9C8" w14:textId="54C49041" w:rsidR="00D25F27" w:rsidRDefault="00D25F27" w:rsidP="007B61E1">
      <w:pPr>
        <w:pStyle w:val="Fignote"/>
      </w:pPr>
      <w:bookmarkStart w:id="259" w:name="_Toc93064662"/>
      <w:r>
        <w:t xml:space="preserve">Figure </w:t>
      </w:r>
      <w:r w:rsidR="00C71E21">
        <w:fldChar w:fldCharType="begin"/>
      </w:r>
      <w:r w:rsidR="00C71E21">
        <w:instrText xml:space="preserve"> SEQ Figure \* ARABIC </w:instrText>
      </w:r>
      <w:r w:rsidR="00C71E21">
        <w:fldChar w:fldCharType="separate"/>
      </w:r>
      <w:r>
        <w:rPr>
          <w:noProof/>
        </w:rPr>
        <w:t>26</w:t>
      </w:r>
      <w:r w:rsidR="00C71E21">
        <w:rPr>
          <w:noProof/>
        </w:rPr>
        <w:fldChar w:fldCharType="end"/>
      </w:r>
      <w:r>
        <w:t xml:space="preserve">. </w:t>
      </w:r>
      <w:r w:rsidRPr="005674B6">
        <w:t>Maximum loading conditions by CPF and DPF</w:t>
      </w:r>
      <w:bookmarkEnd w:id="259"/>
    </w:p>
    <w:p w14:paraId="13DEE3DC" w14:textId="77777777" w:rsidR="007B61E1" w:rsidRDefault="007B61E1" w:rsidP="00D25F27">
      <w:pPr>
        <w:ind w:firstLine="0"/>
        <w:rPr>
          <w:noProof/>
        </w:rPr>
      </w:pPr>
    </w:p>
    <w:p w14:paraId="6D38AB17" w14:textId="77777777" w:rsidR="00D25F27" w:rsidRDefault="00D25F27" w:rsidP="00D25F27">
      <w:pPr>
        <w:ind w:firstLine="0"/>
        <w:jc w:val="center"/>
        <w:rPr>
          <w:noProof/>
          <w:sz w:val="20"/>
          <w:szCs w:val="20"/>
        </w:rPr>
      </w:pPr>
      <w:r>
        <w:rPr>
          <w:noProof/>
        </w:rPr>
        <w:drawing>
          <wp:inline distT="0" distB="0" distL="0" distR="0" wp14:anchorId="34325DE3" wp14:editId="0B489EC4">
            <wp:extent cx="4366048" cy="2245396"/>
            <wp:effectExtent l="0" t="0" r="0" b="2540"/>
            <wp:docPr id="1" name="Picture 1"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 schematic&#10;&#10;Description automatically generated"/>
                    <pic:cNvPicPr>
                      <a:picLocks noChangeAspect="1" noChangeArrowheads="1"/>
                    </pic:cNvPicPr>
                  </pic:nvPicPr>
                  <pic:blipFill>
                    <a:blip r:embed="rId1593">
                      <a:extLst>
                        <a:ext uri="{28A0092B-C50C-407E-A947-70E740481C1C}">
                          <a14:useLocalDpi xmlns:a14="http://schemas.microsoft.com/office/drawing/2010/main" val="0"/>
                        </a:ext>
                      </a:extLst>
                    </a:blip>
                    <a:srcRect/>
                    <a:stretch>
                      <a:fillRect/>
                    </a:stretch>
                  </pic:blipFill>
                  <pic:spPr bwMode="auto">
                    <a:xfrm>
                      <a:off x="0" y="0"/>
                      <a:ext cx="4374942" cy="2249970"/>
                    </a:xfrm>
                    <a:prstGeom prst="rect">
                      <a:avLst/>
                    </a:prstGeom>
                    <a:noFill/>
                    <a:ln>
                      <a:noFill/>
                    </a:ln>
                  </pic:spPr>
                </pic:pic>
              </a:graphicData>
            </a:graphic>
          </wp:inline>
        </w:drawing>
      </w:r>
    </w:p>
    <w:p w14:paraId="32087E9A" w14:textId="77777777" w:rsidR="00D25F27" w:rsidRDefault="00D25F27" w:rsidP="00D25F27">
      <w:pPr>
        <w:pStyle w:val="Fignote"/>
        <w:rPr>
          <w:color w:val="0D0D0D"/>
        </w:rPr>
      </w:pPr>
      <w:bookmarkStart w:id="260" w:name="_Toc93064663"/>
      <w:r>
        <w:t xml:space="preserve">Figure </w:t>
      </w:r>
      <w:r w:rsidR="00C71E21">
        <w:fldChar w:fldCharType="begin"/>
      </w:r>
      <w:r w:rsidR="00C71E21">
        <w:instrText xml:space="preserve"> SEQ Figure \* ARABIC </w:instrText>
      </w:r>
      <w:r w:rsidR="00C71E21">
        <w:fldChar w:fldCharType="separate"/>
      </w:r>
      <w:r>
        <w:rPr>
          <w:noProof/>
        </w:rPr>
        <w:t>27</w:t>
      </w:r>
      <w:r w:rsidR="00C71E21">
        <w:rPr>
          <w:noProof/>
        </w:rPr>
        <w:fldChar w:fldCharType="end"/>
      </w:r>
      <w:r>
        <w:t xml:space="preserve">. </w:t>
      </w:r>
      <w:r w:rsidRPr="003B08FF">
        <w:rPr>
          <w:color w:val="0D0D0D"/>
        </w:rPr>
        <w:t>Illustration of the Parareal method</w:t>
      </w:r>
      <w:bookmarkEnd w:id="260"/>
    </w:p>
    <w:p w14:paraId="0AEDAD7E" w14:textId="77777777" w:rsidR="00D25F27" w:rsidRPr="005674B6" w:rsidRDefault="00D25F27" w:rsidP="00D25F27">
      <w:pPr>
        <w:pStyle w:val="Fignote"/>
      </w:pPr>
    </w:p>
    <w:p w14:paraId="5B25828E" w14:textId="77777777" w:rsidR="00D25F27" w:rsidRDefault="00D25F27" w:rsidP="00D25F27">
      <w:pPr>
        <w:ind w:firstLine="0"/>
        <w:rPr>
          <w:noProof/>
        </w:rPr>
      </w:pPr>
      <w:r>
        <w:rPr>
          <w:noProof/>
        </w:rPr>
        <w:lastRenderedPageBreak/>
        <w:drawing>
          <wp:inline distT="0" distB="0" distL="0" distR="0" wp14:anchorId="7BFF7BBF" wp14:editId="133B5795">
            <wp:extent cx="5486400" cy="2107565"/>
            <wp:effectExtent l="0" t="0" r="0" b="6985"/>
            <wp:docPr id="71" name="Picture 7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Diagram&#10;&#10;Description automatically generated"/>
                    <pic:cNvPicPr/>
                  </pic:nvPicPr>
                  <pic:blipFill>
                    <a:blip r:embed="rId1594"/>
                    <a:stretch>
                      <a:fillRect/>
                    </a:stretch>
                  </pic:blipFill>
                  <pic:spPr>
                    <a:xfrm>
                      <a:off x="0" y="0"/>
                      <a:ext cx="5486400" cy="2107565"/>
                    </a:xfrm>
                    <a:prstGeom prst="rect">
                      <a:avLst/>
                    </a:prstGeom>
                  </pic:spPr>
                </pic:pic>
              </a:graphicData>
            </a:graphic>
          </wp:inline>
        </w:drawing>
      </w:r>
    </w:p>
    <w:p w14:paraId="490E5BE0" w14:textId="68D82505" w:rsidR="00D25F27" w:rsidRDefault="00D25F27" w:rsidP="00D25F27">
      <w:pPr>
        <w:pStyle w:val="Fignote"/>
        <w:rPr>
          <w:color w:val="0D0D0D"/>
        </w:rPr>
      </w:pPr>
      <w:bookmarkStart w:id="261" w:name="_Toc93064664"/>
      <w:r>
        <w:t xml:space="preserve">Figure </w:t>
      </w:r>
      <w:r w:rsidR="00C71E21">
        <w:fldChar w:fldCharType="begin"/>
      </w:r>
      <w:r w:rsidR="00C71E21">
        <w:instrText xml:space="preserve"> SEQ Figure \* ARABIC </w:instrText>
      </w:r>
      <w:r w:rsidR="00C71E21">
        <w:fldChar w:fldCharType="separate"/>
      </w:r>
      <w:r>
        <w:rPr>
          <w:noProof/>
        </w:rPr>
        <w:t>28</w:t>
      </w:r>
      <w:r w:rsidR="00C71E21">
        <w:rPr>
          <w:noProof/>
        </w:rPr>
        <w:fldChar w:fldCharType="end"/>
      </w:r>
      <w:r>
        <w:t xml:space="preserve">. </w:t>
      </w:r>
      <w:r w:rsidRPr="006807B0">
        <w:rPr>
          <w:color w:val="0D0D0D"/>
        </w:rPr>
        <w:t>Structure of the proposed method</w:t>
      </w:r>
      <w:bookmarkEnd w:id="261"/>
    </w:p>
    <w:p w14:paraId="47111033" w14:textId="77777777" w:rsidR="007B61E1" w:rsidRDefault="007B61E1" w:rsidP="00D25F27">
      <w:pPr>
        <w:pStyle w:val="Fignote"/>
      </w:pPr>
    </w:p>
    <w:p w14:paraId="46E7757E" w14:textId="77777777" w:rsidR="00D25F27" w:rsidRDefault="00D25F27" w:rsidP="00D25F27">
      <w:pPr>
        <w:ind w:firstLine="0"/>
        <w:rPr>
          <w:noProof/>
        </w:rPr>
      </w:pPr>
      <w:r>
        <w:rPr>
          <w:noProof/>
        </w:rPr>
        <w:drawing>
          <wp:inline distT="0" distB="0" distL="0" distR="0" wp14:anchorId="669BB915" wp14:editId="7F183F2E">
            <wp:extent cx="5556374" cy="3589866"/>
            <wp:effectExtent l="0" t="0" r="6350" b="0"/>
            <wp:docPr id="3" name="Picture 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10;&#10;Description automatically generated"/>
                    <pic:cNvPicPr>
                      <a:picLocks noChangeAspect="1" noChangeArrowheads="1"/>
                    </pic:cNvPicPr>
                  </pic:nvPicPr>
                  <pic:blipFill>
                    <a:blip r:embed="rId1595" cstate="print">
                      <a:extLst>
                        <a:ext uri="{28A0092B-C50C-407E-A947-70E740481C1C}">
                          <a14:useLocalDpi xmlns:a14="http://schemas.microsoft.com/office/drawing/2010/main" val="0"/>
                        </a:ext>
                      </a:extLst>
                    </a:blip>
                    <a:srcRect/>
                    <a:stretch>
                      <a:fillRect/>
                    </a:stretch>
                  </pic:blipFill>
                  <pic:spPr bwMode="auto">
                    <a:xfrm>
                      <a:off x="0" y="0"/>
                      <a:ext cx="5564700" cy="3595245"/>
                    </a:xfrm>
                    <a:prstGeom prst="rect">
                      <a:avLst/>
                    </a:prstGeom>
                    <a:noFill/>
                    <a:ln>
                      <a:noFill/>
                    </a:ln>
                  </pic:spPr>
                </pic:pic>
              </a:graphicData>
            </a:graphic>
          </wp:inline>
        </w:drawing>
      </w:r>
    </w:p>
    <w:p w14:paraId="389349CD" w14:textId="77777777" w:rsidR="00D25F27" w:rsidRPr="005674B6" w:rsidRDefault="00D25F27" w:rsidP="00D25F27">
      <w:pPr>
        <w:pStyle w:val="Fignote"/>
      </w:pPr>
      <w:bookmarkStart w:id="262" w:name="_Toc93064665"/>
      <w:r>
        <w:t xml:space="preserve">Figure </w:t>
      </w:r>
      <w:r w:rsidR="00C71E21">
        <w:fldChar w:fldCharType="begin"/>
      </w:r>
      <w:r w:rsidR="00C71E21">
        <w:instrText xml:space="preserve"> SEQ Figure \* ARABIC </w:instrText>
      </w:r>
      <w:r w:rsidR="00C71E21">
        <w:fldChar w:fldCharType="separate"/>
      </w:r>
      <w:r>
        <w:rPr>
          <w:noProof/>
        </w:rPr>
        <w:t>29</w:t>
      </w:r>
      <w:r w:rsidR="00C71E21">
        <w:rPr>
          <w:noProof/>
        </w:rPr>
        <w:fldChar w:fldCharType="end"/>
      </w:r>
      <w:r>
        <w:t xml:space="preserve">. </w:t>
      </w:r>
      <w:r w:rsidRPr="00244E13">
        <w:rPr>
          <w:color w:val="0D0D0D"/>
        </w:rPr>
        <w:t>Illustration of the DT method</w:t>
      </w:r>
      <w:bookmarkEnd w:id="262"/>
    </w:p>
    <w:p w14:paraId="05830DF3" w14:textId="77777777" w:rsidR="00D25F27" w:rsidRDefault="00D25F27" w:rsidP="00D25F27">
      <w:pPr>
        <w:ind w:firstLine="0"/>
        <w:jc w:val="center"/>
      </w:pPr>
      <w:r>
        <w:rPr>
          <w:noProof/>
        </w:rPr>
        <w:lastRenderedPageBreak/>
        <w:drawing>
          <wp:inline distT="0" distB="0" distL="0" distR="0" wp14:anchorId="603CBEC5" wp14:editId="156F7D89">
            <wp:extent cx="5547361" cy="3302000"/>
            <wp:effectExtent l="0" t="0" r="0" b="0"/>
            <wp:docPr id="5"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a:picLocks noChangeAspect="1" noChangeArrowheads="1"/>
                    </pic:cNvPicPr>
                  </pic:nvPicPr>
                  <pic:blipFill>
                    <a:blip r:embed="rId1596" cstate="print">
                      <a:extLst>
                        <a:ext uri="{28A0092B-C50C-407E-A947-70E740481C1C}">
                          <a14:useLocalDpi xmlns:a14="http://schemas.microsoft.com/office/drawing/2010/main" val="0"/>
                        </a:ext>
                      </a:extLst>
                    </a:blip>
                    <a:srcRect/>
                    <a:stretch>
                      <a:fillRect/>
                    </a:stretch>
                  </pic:blipFill>
                  <pic:spPr bwMode="auto">
                    <a:xfrm>
                      <a:off x="0" y="0"/>
                      <a:ext cx="5557249" cy="3307886"/>
                    </a:xfrm>
                    <a:prstGeom prst="rect">
                      <a:avLst/>
                    </a:prstGeom>
                    <a:noFill/>
                    <a:ln>
                      <a:noFill/>
                    </a:ln>
                  </pic:spPr>
                </pic:pic>
              </a:graphicData>
            </a:graphic>
          </wp:inline>
        </w:drawing>
      </w:r>
    </w:p>
    <w:p w14:paraId="0FBAD9E7" w14:textId="77777777" w:rsidR="00D25F27" w:rsidRPr="005674B6" w:rsidRDefault="00D25F27" w:rsidP="00D25F27">
      <w:pPr>
        <w:pStyle w:val="Fignote"/>
      </w:pPr>
      <w:bookmarkStart w:id="263" w:name="_Toc93064666"/>
      <w:r>
        <w:t xml:space="preserve">Figure </w:t>
      </w:r>
      <w:r w:rsidR="00C71E21">
        <w:fldChar w:fldCharType="begin"/>
      </w:r>
      <w:r w:rsidR="00C71E21">
        <w:instrText xml:space="preserve"> SEQ Figure \* ARABIC </w:instrText>
      </w:r>
      <w:r w:rsidR="00C71E21">
        <w:fldChar w:fldCharType="separate"/>
      </w:r>
      <w:r>
        <w:rPr>
          <w:noProof/>
        </w:rPr>
        <w:t>30</w:t>
      </w:r>
      <w:r w:rsidR="00C71E21">
        <w:rPr>
          <w:noProof/>
        </w:rPr>
        <w:fldChar w:fldCharType="end"/>
      </w:r>
      <w:r>
        <w:t xml:space="preserve">. </w:t>
      </w:r>
      <w:r w:rsidRPr="00D53302">
        <w:t>Illustration of the VW-Parareal method</w:t>
      </w:r>
      <w:bookmarkEnd w:id="263"/>
    </w:p>
    <w:p w14:paraId="3B68F9AF" w14:textId="77777777" w:rsidR="00D25F27" w:rsidRDefault="00D25F27" w:rsidP="00D25F27">
      <w:pPr>
        <w:jc w:val="center"/>
      </w:pPr>
    </w:p>
    <w:p w14:paraId="453F7D8C" w14:textId="77777777" w:rsidR="00D25F27" w:rsidRDefault="00D25F27" w:rsidP="00D25F27">
      <w:pPr>
        <w:jc w:val="center"/>
      </w:pPr>
    </w:p>
    <w:p w14:paraId="2FC04EEF" w14:textId="77777777" w:rsidR="00D25F27" w:rsidRDefault="00D25F27" w:rsidP="00D25F27">
      <w:pPr>
        <w:jc w:val="center"/>
      </w:pPr>
      <w:r>
        <w:rPr>
          <w:noProof/>
        </w:rPr>
        <w:lastRenderedPageBreak/>
        <w:drawing>
          <wp:inline distT="0" distB="0" distL="0" distR="0" wp14:anchorId="12F5ADC6" wp14:editId="76185267">
            <wp:extent cx="5016257" cy="37592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0"/>
                    <pic:cNvPicPr>
                      <a:picLocks noChangeAspect="1" noChangeArrowheads="1"/>
                    </pic:cNvPicPr>
                  </pic:nvPicPr>
                  <pic:blipFill>
                    <a:blip r:embed="rId1597">
                      <a:extLst>
                        <a:ext uri="{28A0092B-C50C-407E-A947-70E740481C1C}">
                          <a14:useLocalDpi xmlns:a14="http://schemas.microsoft.com/office/drawing/2010/main" val="0"/>
                        </a:ext>
                      </a:extLst>
                    </a:blip>
                    <a:srcRect/>
                    <a:stretch>
                      <a:fillRect/>
                    </a:stretch>
                  </pic:blipFill>
                  <pic:spPr bwMode="auto">
                    <a:xfrm>
                      <a:off x="0" y="0"/>
                      <a:ext cx="5021324" cy="3762998"/>
                    </a:xfrm>
                    <a:prstGeom prst="rect">
                      <a:avLst/>
                    </a:prstGeom>
                    <a:noFill/>
                    <a:ln>
                      <a:noFill/>
                    </a:ln>
                  </pic:spPr>
                </pic:pic>
              </a:graphicData>
            </a:graphic>
          </wp:inline>
        </w:drawing>
      </w:r>
    </w:p>
    <w:p w14:paraId="7FA0EFF3" w14:textId="77777777" w:rsidR="00D25F27" w:rsidRPr="005674B6" w:rsidRDefault="00D25F27" w:rsidP="00D25F27">
      <w:pPr>
        <w:pStyle w:val="Fignote"/>
      </w:pPr>
      <w:bookmarkStart w:id="264" w:name="_Toc93064667"/>
      <w:r>
        <w:t xml:space="preserve">Figure </w:t>
      </w:r>
      <w:r w:rsidR="00C71E21">
        <w:fldChar w:fldCharType="begin"/>
      </w:r>
      <w:r w:rsidR="00C71E21">
        <w:instrText xml:space="preserve"> SEQ Figure \* ARABIC </w:instrText>
      </w:r>
      <w:r w:rsidR="00C71E21">
        <w:fldChar w:fldCharType="separate"/>
      </w:r>
      <w:r>
        <w:rPr>
          <w:noProof/>
        </w:rPr>
        <w:t>31</w:t>
      </w:r>
      <w:r w:rsidR="00C71E21">
        <w:rPr>
          <w:noProof/>
        </w:rPr>
        <w:fldChar w:fldCharType="end"/>
      </w:r>
      <w:r>
        <w:t xml:space="preserve">. </w:t>
      </w:r>
      <w:r w:rsidRPr="00D53302">
        <w:t>Trajectories of rotor angles, rotor speeds, bus voltages and electrical power in scenario 2</w:t>
      </w:r>
      <w:bookmarkEnd w:id="264"/>
    </w:p>
    <w:p w14:paraId="5C224845" w14:textId="77777777" w:rsidR="00D25F27" w:rsidRDefault="00D25F27" w:rsidP="00D25F27">
      <w:pPr>
        <w:rPr>
          <w:sz w:val="20"/>
        </w:rPr>
      </w:pPr>
    </w:p>
    <w:p w14:paraId="2A3B56CF" w14:textId="77777777" w:rsidR="00D25F27" w:rsidRPr="00F805C8" w:rsidRDefault="00D25F27" w:rsidP="00D25F27">
      <w:r>
        <w:rPr>
          <w:noProof/>
        </w:rPr>
        <w:lastRenderedPageBreak/>
        <w:drawing>
          <wp:inline distT="0" distB="0" distL="0" distR="0" wp14:anchorId="1E1E3294" wp14:editId="078726AB">
            <wp:extent cx="4763911" cy="357293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1"/>
                    <pic:cNvPicPr>
                      <a:picLocks noChangeAspect="1" noChangeArrowheads="1"/>
                    </pic:cNvPicPr>
                  </pic:nvPicPr>
                  <pic:blipFill>
                    <a:blip r:embed="rId1598" cstate="print">
                      <a:extLst>
                        <a:ext uri="{28A0092B-C50C-407E-A947-70E740481C1C}">
                          <a14:useLocalDpi xmlns:a14="http://schemas.microsoft.com/office/drawing/2010/main" val="0"/>
                        </a:ext>
                      </a:extLst>
                    </a:blip>
                    <a:srcRect/>
                    <a:stretch>
                      <a:fillRect/>
                    </a:stretch>
                  </pic:blipFill>
                  <pic:spPr bwMode="auto">
                    <a:xfrm>
                      <a:off x="0" y="0"/>
                      <a:ext cx="4768237" cy="3576177"/>
                    </a:xfrm>
                    <a:prstGeom prst="rect">
                      <a:avLst/>
                    </a:prstGeom>
                    <a:noFill/>
                    <a:ln>
                      <a:noFill/>
                    </a:ln>
                  </pic:spPr>
                </pic:pic>
              </a:graphicData>
            </a:graphic>
          </wp:inline>
        </w:drawing>
      </w:r>
    </w:p>
    <w:p w14:paraId="417E1193" w14:textId="77777777" w:rsidR="00D25F27" w:rsidRDefault="00D25F27" w:rsidP="00D25F27">
      <w:pPr>
        <w:pStyle w:val="Fignote"/>
      </w:pPr>
      <w:bookmarkStart w:id="265" w:name="_Toc93064668"/>
      <w:r>
        <w:t xml:space="preserve">Figure </w:t>
      </w:r>
      <w:r w:rsidR="00C71E21">
        <w:fldChar w:fldCharType="begin"/>
      </w:r>
      <w:r w:rsidR="00C71E21">
        <w:instrText xml:space="preserve"> SEQ Figure \* ARABIC </w:instrText>
      </w:r>
      <w:r w:rsidR="00C71E21">
        <w:fldChar w:fldCharType="separate"/>
      </w:r>
      <w:r>
        <w:rPr>
          <w:noProof/>
        </w:rPr>
        <w:t>32</w:t>
      </w:r>
      <w:r w:rsidR="00C71E21">
        <w:rPr>
          <w:noProof/>
        </w:rPr>
        <w:fldChar w:fldCharType="end"/>
      </w:r>
      <w:r>
        <w:t xml:space="preserve">. </w:t>
      </w:r>
      <w:r w:rsidRPr="00D53302">
        <w:t>Evolution of time-step length and order of DT over the simulation</w:t>
      </w:r>
      <w:bookmarkEnd w:id="265"/>
    </w:p>
    <w:p w14:paraId="0BAA7495" w14:textId="77777777" w:rsidR="00D25F27" w:rsidRDefault="00D25F27" w:rsidP="00D25F27">
      <w:pPr>
        <w:rPr>
          <w:sz w:val="20"/>
          <w:szCs w:val="20"/>
        </w:rPr>
      </w:pPr>
    </w:p>
    <w:p w14:paraId="25472E9B" w14:textId="77777777" w:rsidR="00D25F27" w:rsidRDefault="00D25F27" w:rsidP="007B61E1">
      <w:pPr>
        <w:ind w:firstLine="0"/>
        <w:jc w:val="center"/>
      </w:pPr>
      <w:r>
        <w:rPr>
          <w:noProof/>
        </w:rPr>
        <w:lastRenderedPageBreak/>
        <w:drawing>
          <wp:inline distT="0" distB="0" distL="0" distR="0" wp14:anchorId="6074ED36" wp14:editId="00BD122E">
            <wp:extent cx="4790301" cy="358986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4"/>
                    <pic:cNvPicPr>
                      <a:picLocks noChangeAspect="1" noChangeArrowheads="1"/>
                    </pic:cNvPicPr>
                  </pic:nvPicPr>
                  <pic:blipFill>
                    <a:blip r:embed="rId1599">
                      <a:extLst>
                        <a:ext uri="{28A0092B-C50C-407E-A947-70E740481C1C}">
                          <a14:useLocalDpi xmlns:a14="http://schemas.microsoft.com/office/drawing/2010/main" val="0"/>
                        </a:ext>
                      </a:extLst>
                    </a:blip>
                    <a:srcRect/>
                    <a:stretch>
                      <a:fillRect/>
                    </a:stretch>
                  </pic:blipFill>
                  <pic:spPr bwMode="auto">
                    <a:xfrm>
                      <a:off x="0" y="0"/>
                      <a:ext cx="4796452" cy="3594477"/>
                    </a:xfrm>
                    <a:prstGeom prst="rect">
                      <a:avLst/>
                    </a:prstGeom>
                    <a:noFill/>
                    <a:ln>
                      <a:noFill/>
                    </a:ln>
                  </pic:spPr>
                </pic:pic>
              </a:graphicData>
            </a:graphic>
          </wp:inline>
        </w:drawing>
      </w:r>
    </w:p>
    <w:p w14:paraId="36D3A5CF" w14:textId="77777777" w:rsidR="00D25F27" w:rsidRPr="005674B6" w:rsidRDefault="00D25F27" w:rsidP="00D25F27">
      <w:pPr>
        <w:pStyle w:val="Fignote"/>
      </w:pPr>
      <w:bookmarkStart w:id="266" w:name="_Toc93064669"/>
      <w:r>
        <w:t xml:space="preserve">Figure </w:t>
      </w:r>
      <w:r w:rsidR="00C71E21">
        <w:fldChar w:fldCharType="begin"/>
      </w:r>
      <w:r w:rsidR="00C71E21">
        <w:instrText xml:space="preserve"> SEQ Figure \* ARABIC </w:instrText>
      </w:r>
      <w:r w:rsidR="00C71E21">
        <w:fldChar w:fldCharType="separate"/>
      </w:r>
      <w:r>
        <w:rPr>
          <w:noProof/>
        </w:rPr>
        <w:t>33</w:t>
      </w:r>
      <w:r w:rsidR="00C71E21">
        <w:rPr>
          <w:noProof/>
        </w:rPr>
        <w:fldChar w:fldCharType="end"/>
      </w:r>
      <w:r>
        <w:t xml:space="preserve">. </w:t>
      </w:r>
      <w:r w:rsidRPr="00F805C8">
        <w:t>Evolution of time-step length and order of DT over the simulation</w:t>
      </w:r>
      <w:bookmarkEnd w:id="266"/>
    </w:p>
    <w:p w14:paraId="708CC432" w14:textId="77777777" w:rsidR="00D25F27" w:rsidRDefault="00D25F27" w:rsidP="00D25F27">
      <w:pPr>
        <w:ind w:firstLine="0"/>
        <w:jc w:val="center"/>
      </w:pPr>
      <w:r>
        <w:rPr>
          <w:noProof/>
        </w:rPr>
        <w:drawing>
          <wp:inline distT="0" distB="0" distL="0" distR="0" wp14:anchorId="706F0EDA" wp14:editId="6F99BE79">
            <wp:extent cx="4248002" cy="3183467"/>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5"/>
                    <pic:cNvPicPr>
                      <a:picLocks noChangeAspect="1" noChangeArrowheads="1"/>
                    </pic:cNvPicPr>
                  </pic:nvPicPr>
                  <pic:blipFill>
                    <a:blip r:embed="rId1600">
                      <a:extLst>
                        <a:ext uri="{28A0092B-C50C-407E-A947-70E740481C1C}">
                          <a14:useLocalDpi xmlns:a14="http://schemas.microsoft.com/office/drawing/2010/main" val="0"/>
                        </a:ext>
                      </a:extLst>
                    </a:blip>
                    <a:srcRect/>
                    <a:stretch>
                      <a:fillRect/>
                    </a:stretch>
                  </pic:blipFill>
                  <pic:spPr bwMode="auto">
                    <a:xfrm>
                      <a:off x="0" y="0"/>
                      <a:ext cx="4253644" cy="3187695"/>
                    </a:xfrm>
                    <a:prstGeom prst="rect">
                      <a:avLst/>
                    </a:prstGeom>
                    <a:noFill/>
                    <a:ln>
                      <a:noFill/>
                    </a:ln>
                  </pic:spPr>
                </pic:pic>
              </a:graphicData>
            </a:graphic>
          </wp:inline>
        </w:drawing>
      </w:r>
    </w:p>
    <w:p w14:paraId="634FB5BC" w14:textId="77777777" w:rsidR="00D25F27" w:rsidRPr="005674B6" w:rsidRDefault="00D25F27" w:rsidP="00D25F27">
      <w:pPr>
        <w:pStyle w:val="Fignote"/>
      </w:pPr>
      <w:bookmarkStart w:id="267" w:name="_Toc93064670"/>
      <w:r>
        <w:t xml:space="preserve">Figure </w:t>
      </w:r>
      <w:r w:rsidR="00C71E21">
        <w:fldChar w:fldCharType="begin"/>
      </w:r>
      <w:r w:rsidR="00C71E21">
        <w:instrText xml:space="preserve"> SEQ Figure \* ARABIC </w:instrText>
      </w:r>
      <w:r w:rsidR="00C71E21">
        <w:fldChar w:fldCharType="separate"/>
      </w:r>
      <w:r>
        <w:rPr>
          <w:noProof/>
        </w:rPr>
        <w:t>34</w:t>
      </w:r>
      <w:r w:rsidR="00C71E21">
        <w:rPr>
          <w:noProof/>
        </w:rPr>
        <w:fldChar w:fldCharType="end"/>
      </w:r>
      <w:r>
        <w:t xml:space="preserve">. </w:t>
      </w:r>
      <w:r w:rsidRPr="00F805C8">
        <w:t>Evolution of time-step length and order of DT over the simulation</w:t>
      </w:r>
      <w:bookmarkEnd w:id="267"/>
    </w:p>
    <w:p w14:paraId="03FBEC01" w14:textId="77777777" w:rsidR="00D25F27" w:rsidRDefault="00D25F27" w:rsidP="00D25F27">
      <w:pPr>
        <w:rPr>
          <w:sz w:val="20"/>
        </w:rPr>
      </w:pPr>
    </w:p>
    <w:p w14:paraId="72999BC1" w14:textId="77777777" w:rsidR="00D25F27" w:rsidRDefault="00D25F27" w:rsidP="00D25F27">
      <w:pPr>
        <w:jc w:val="center"/>
        <w:rPr>
          <w:noProof/>
        </w:rPr>
      </w:pPr>
      <w:r>
        <w:rPr>
          <w:noProof/>
        </w:rPr>
        <w:drawing>
          <wp:inline distT="0" distB="0" distL="0" distR="0" wp14:anchorId="782D284E" wp14:editId="77703E61">
            <wp:extent cx="3852333" cy="2889250"/>
            <wp:effectExtent l="0" t="0" r="0" b="6350"/>
            <wp:docPr id="8" name="Picture 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10;&#10;Description automatically generated"/>
                    <pic:cNvPicPr>
                      <a:picLocks noChangeAspect="1" noChangeArrowheads="1"/>
                    </pic:cNvPicPr>
                  </pic:nvPicPr>
                  <pic:blipFill>
                    <a:blip r:embed="rId1601">
                      <a:extLst>
                        <a:ext uri="{28A0092B-C50C-407E-A947-70E740481C1C}">
                          <a14:useLocalDpi xmlns:a14="http://schemas.microsoft.com/office/drawing/2010/main" val="0"/>
                        </a:ext>
                      </a:extLst>
                    </a:blip>
                    <a:srcRect/>
                    <a:stretch>
                      <a:fillRect/>
                    </a:stretch>
                  </pic:blipFill>
                  <pic:spPr bwMode="auto">
                    <a:xfrm>
                      <a:off x="0" y="0"/>
                      <a:ext cx="3856101" cy="2892076"/>
                    </a:xfrm>
                    <a:prstGeom prst="rect">
                      <a:avLst/>
                    </a:prstGeom>
                    <a:noFill/>
                    <a:ln>
                      <a:noFill/>
                    </a:ln>
                  </pic:spPr>
                </pic:pic>
              </a:graphicData>
            </a:graphic>
          </wp:inline>
        </w:drawing>
      </w:r>
    </w:p>
    <w:p w14:paraId="09F94090" w14:textId="77777777" w:rsidR="00D25F27" w:rsidRPr="005674B6" w:rsidRDefault="00D25F27" w:rsidP="00D25F27">
      <w:pPr>
        <w:pStyle w:val="Fignote"/>
      </w:pPr>
      <w:bookmarkStart w:id="268" w:name="_Toc93064671"/>
      <w:r>
        <w:t xml:space="preserve">Figure </w:t>
      </w:r>
      <w:r w:rsidR="00C71E21">
        <w:fldChar w:fldCharType="begin"/>
      </w:r>
      <w:r w:rsidR="00C71E21">
        <w:instrText xml:space="preserve"> SEQ Figure \* ARABIC </w:instrText>
      </w:r>
      <w:r w:rsidR="00C71E21">
        <w:fldChar w:fldCharType="separate"/>
      </w:r>
      <w:r>
        <w:rPr>
          <w:noProof/>
        </w:rPr>
        <w:t>35</w:t>
      </w:r>
      <w:r w:rsidR="00C71E21">
        <w:rPr>
          <w:noProof/>
        </w:rPr>
        <w:fldChar w:fldCharType="end"/>
      </w:r>
      <w:r>
        <w:t xml:space="preserve">. </w:t>
      </w:r>
      <w:r w:rsidRPr="00F805C8">
        <w:t>Evolution of time-step length and order of DT over the simulation</w:t>
      </w:r>
      <w:bookmarkEnd w:id="268"/>
    </w:p>
    <w:p w14:paraId="3A2E9B1F" w14:textId="77777777" w:rsidR="00D25F27" w:rsidRPr="00FD4C88" w:rsidRDefault="00D25F27" w:rsidP="00D25F27">
      <w:pPr>
        <w:rPr>
          <w:rFonts w:eastAsiaTheme="minorEastAsia"/>
          <w:sz w:val="20"/>
          <w:szCs w:val="20"/>
          <w:lang w:val="en-GB" w:eastAsia="zh-CN"/>
        </w:rPr>
      </w:pPr>
    </w:p>
    <w:p w14:paraId="2901C0B1" w14:textId="77777777" w:rsidR="00D25F27" w:rsidRDefault="00D25F27" w:rsidP="00D25F27">
      <w:pPr>
        <w:ind w:firstLine="0"/>
        <w:jc w:val="center"/>
        <w:rPr>
          <w:rFonts w:eastAsiaTheme="minorEastAsia"/>
          <w:lang w:eastAsia="zh-CN"/>
        </w:rPr>
      </w:pPr>
      <w:r>
        <w:rPr>
          <w:noProof/>
          <w:lang w:eastAsia="zh-CN"/>
        </w:rPr>
        <w:drawing>
          <wp:inline distT="0" distB="0" distL="0" distR="0" wp14:anchorId="28160DCB" wp14:editId="711BF6A4">
            <wp:extent cx="5445761" cy="2269067"/>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02" cstate="print">
                      <a:extLst>
                        <a:ext uri="{28A0092B-C50C-407E-A947-70E740481C1C}">
                          <a14:useLocalDpi xmlns:a14="http://schemas.microsoft.com/office/drawing/2010/main" val="0"/>
                        </a:ext>
                      </a:extLst>
                    </a:blip>
                    <a:srcRect/>
                    <a:stretch>
                      <a:fillRect/>
                    </a:stretch>
                  </pic:blipFill>
                  <pic:spPr bwMode="auto">
                    <a:xfrm>
                      <a:off x="0" y="0"/>
                      <a:ext cx="5452539" cy="2271891"/>
                    </a:xfrm>
                    <a:prstGeom prst="rect">
                      <a:avLst/>
                    </a:prstGeom>
                    <a:noFill/>
                    <a:ln>
                      <a:noFill/>
                    </a:ln>
                  </pic:spPr>
                </pic:pic>
              </a:graphicData>
            </a:graphic>
          </wp:inline>
        </w:drawing>
      </w:r>
    </w:p>
    <w:p w14:paraId="434A0444" w14:textId="77777777" w:rsidR="00D25F27" w:rsidRPr="005674B6" w:rsidRDefault="00D25F27" w:rsidP="00D25F27">
      <w:pPr>
        <w:pStyle w:val="Fignote"/>
      </w:pPr>
      <w:bookmarkStart w:id="269" w:name="_Toc93064672"/>
      <w:r>
        <w:t xml:space="preserve">Figure </w:t>
      </w:r>
      <w:r w:rsidR="00C71E21">
        <w:fldChar w:fldCharType="begin"/>
      </w:r>
      <w:r w:rsidR="00C71E21">
        <w:instrText xml:space="preserve"> SEQ Figure \* ARABIC </w:instrText>
      </w:r>
      <w:r w:rsidR="00C71E21">
        <w:fldChar w:fldCharType="separate"/>
      </w:r>
      <w:r>
        <w:rPr>
          <w:noProof/>
        </w:rPr>
        <w:t>36</w:t>
      </w:r>
      <w:r w:rsidR="00C71E21">
        <w:rPr>
          <w:noProof/>
        </w:rPr>
        <w:fldChar w:fldCharType="end"/>
      </w:r>
      <w:r>
        <w:t xml:space="preserve">. </w:t>
      </w:r>
      <w:r w:rsidRPr="00F805C8">
        <w:t>System frequency response with and without wind power</w:t>
      </w:r>
      <w:bookmarkEnd w:id="269"/>
    </w:p>
    <w:p w14:paraId="099286DD" w14:textId="77777777" w:rsidR="00D25F27" w:rsidRDefault="00D25F27" w:rsidP="00D25F27">
      <w:pPr>
        <w:pStyle w:val="MediumGrid1-Accent21"/>
        <w:spacing w:after="120"/>
        <w:ind w:left="0"/>
        <w:jc w:val="both"/>
        <w:rPr>
          <w:rFonts w:eastAsia="MS Mincho"/>
        </w:rPr>
      </w:pPr>
    </w:p>
    <w:p w14:paraId="554C7DD0" w14:textId="77777777" w:rsidR="00D25F27" w:rsidRDefault="00D25F27" w:rsidP="00D25F27">
      <w:pPr>
        <w:ind w:firstLine="0"/>
        <w:jc w:val="center"/>
        <w:rPr>
          <w:rFonts w:eastAsia="MS Mincho"/>
        </w:rPr>
      </w:pPr>
      <w:r>
        <w:rPr>
          <w:rFonts w:eastAsia="MS Mincho"/>
          <w:noProof/>
          <w:lang w:eastAsia="zh-CN"/>
        </w:rPr>
        <w:lastRenderedPageBreak/>
        <w:drawing>
          <wp:inline distT="0" distB="0" distL="0" distR="0" wp14:anchorId="58D1DFDF" wp14:editId="0686563E">
            <wp:extent cx="4863476" cy="2472267"/>
            <wp:effectExtent l="0" t="0" r="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03" cstate="print">
                      <a:extLst>
                        <a:ext uri="{28A0092B-C50C-407E-A947-70E740481C1C}">
                          <a14:useLocalDpi xmlns:a14="http://schemas.microsoft.com/office/drawing/2010/main" val="0"/>
                        </a:ext>
                      </a:extLst>
                    </a:blip>
                    <a:srcRect/>
                    <a:stretch>
                      <a:fillRect/>
                    </a:stretch>
                  </pic:blipFill>
                  <pic:spPr bwMode="auto">
                    <a:xfrm>
                      <a:off x="0" y="0"/>
                      <a:ext cx="4874834" cy="2478040"/>
                    </a:xfrm>
                    <a:prstGeom prst="rect">
                      <a:avLst/>
                    </a:prstGeom>
                    <a:noFill/>
                    <a:ln>
                      <a:noFill/>
                    </a:ln>
                  </pic:spPr>
                </pic:pic>
              </a:graphicData>
            </a:graphic>
          </wp:inline>
        </w:drawing>
      </w:r>
    </w:p>
    <w:p w14:paraId="728370DF" w14:textId="77777777" w:rsidR="00D25F27" w:rsidRDefault="00D25F27" w:rsidP="00D25F27">
      <w:pPr>
        <w:pStyle w:val="Fignote"/>
      </w:pPr>
      <w:bookmarkStart w:id="270" w:name="_Toc93064673"/>
      <w:r>
        <w:t xml:space="preserve">Figure </w:t>
      </w:r>
      <w:r w:rsidR="00C71E21">
        <w:fldChar w:fldCharType="begin"/>
      </w:r>
      <w:r w:rsidR="00C71E21">
        <w:instrText xml:space="preserve"> SEQ Figure \* ARABIC </w:instrText>
      </w:r>
      <w:r w:rsidR="00C71E21">
        <w:fldChar w:fldCharType="separate"/>
      </w:r>
      <w:r>
        <w:rPr>
          <w:noProof/>
        </w:rPr>
        <w:t>37</w:t>
      </w:r>
      <w:r w:rsidR="00C71E21">
        <w:rPr>
          <w:noProof/>
        </w:rPr>
        <w:fldChar w:fldCharType="end"/>
      </w:r>
      <w:r>
        <w:t xml:space="preserve">. </w:t>
      </w:r>
      <w:r w:rsidRPr="00F805C8">
        <w:t>Frequency response under various disturbances</w:t>
      </w:r>
      <w:bookmarkEnd w:id="270"/>
    </w:p>
    <w:p w14:paraId="378E12D3" w14:textId="77777777" w:rsidR="00D25F27" w:rsidRDefault="00D25F27" w:rsidP="00D25F27">
      <w:pPr>
        <w:pStyle w:val="Fignote"/>
      </w:pPr>
    </w:p>
    <w:p w14:paraId="1C9CDD62" w14:textId="77777777" w:rsidR="00D25F27" w:rsidRDefault="00D25F27" w:rsidP="00D25F27">
      <w:pPr>
        <w:ind w:firstLine="0"/>
        <w:jc w:val="center"/>
        <w:rPr>
          <w:rFonts w:eastAsia="MS Mincho"/>
          <w:sz w:val="16"/>
          <w:szCs w:val="16"/>
        </w:rPr>
      </w:pPr>
    </w:p>
    <w:p w14:paraId="48E5B225" w14:textId="77777777" w:rsidR="00D25F27" w:rsidRDefault="00D25F27" w:rsidP="00D25F27">
      <w:pPr>
        <w:ind w:firstLine="0"/>
        <w:jc w:val="center"/>
        <w:rPr>
          <w:rFonts w:eastAsia="MS Mincho"/>
        </w:rPr>
      </w:pPr>
      <w:r>
        <w:rPr>
          <w:noProof/>
          <w:lang w:eastAsia="zh-CN"/>
        </w:rPr>
        <w:drawing>
          <wp:inline distT="0" distB="0" distL="0" distR="0" wp14:anchorId="0AE004DB" wp14:editId="4F270180">
            <wp:extent cx="3962400" cy="1931670"/>
            <wp:effectExtent l="0" t="0" r="0" b="0"/>
            <wp:docPr id="23" name="Picture 23"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iagram, schematic&#10;&#10;Description automatically generated"/>
                    <pic:cNvPicPr>
                      <a:picLocks noChangeAspect="1" noChangeArrowheads="1"/>
                    </pic:cNvPicPr>
                  </pic:nvPicPr>
                  <pic:blipFill>
                    <a:blip r:embed="rId1604">
                      <a:extLst>
                        <a:ext uri="{28A0092B-C50C-407E-A947-70E740481C1C}">
                          <a14:useLocalDpi xmlns:a14="http://schemas.microsoft.com/office/drawing/2010/main" val="0"/>
                        </a:ext>
                      </a:extLst>
                    </a:blip>
                    <a:srcRect l="6680" r="5341"/>
                    <a:stretch>
                      <a:fillRect/>
                    </a:stretch>
                  </pic:blipFill>
                  <pic:spPr bwMode="auto">
                    <a:xfrm>
                      <a:off x="0" y="0"/>
                      <a:ext cx="3971524" cy="1936118"/>
                    </a:xfrm>
                    <a:prstGeom prst="rect">
                      <a:avLst/>
                    </a:prstGeom>
                    <a:noFill/>
                    <a:ln>
                      <a:noFill/>
                    </a:ln>
                  </pic:spPr>
                </pic:pic>
              </a:graphicData>
            </a:graphic>
          </wp:inline>
        </w:drawing>
      </w:r>
    </w:p>
    <w:p w14:paraId="2EF02277" w14:textId="77777777" w:rsidR="00D25F27" w:rsidRPr="005674B6" w:rsidRDefault="00D25F27" w:rsidP="00D25F27">
      <w:pPr>
        <w:pStyle w:val="Fignote"/>
      </w:pPr>
      <w:bookmarkStart w:id="271" w:name="_Toc93064674"/>
      <w:r>
        <w:t xml:space="preserve">Figure </w:t>
      </w:r>
      <w:r w:rsidR="00C71E21">
        <w:fldChar w:fldCharType="begin"/>
      </w:r>
      <w:r w:rsidR="00C71E21">
        <w:instrText xml:space="preserve"> SEQ Figure \* ARABIC </w:instrText>
      </w:r>
      <w:r w:rsidR="00C71E21">
        <w:fldChar w:fldCharType="separate"/>
      </w:r>
      <w:r>
        <w:rPr>
          <w:noProof/>
        </w:rPr>
        <w:t>38</w:t>
      </w:r>
      <w:r w:rsidR="00C71E21">
        <w:rPr>
          <w:noProof/>
        </w:rPr>
        <w:fldChar w:fldCharType="end"/>
      </w:r>
      <w:r>
        <w:t xml:space="preserve">. </w:t>
      </w:r>
      <w:r w:rsidRPr="00F805C8">
        <w:rPr>
          <w:color w:val="0D0D0D"/>
        </w:rPr>
        <w:t>Diagram of four-bus test system</w:t>
      </w:r>
      <w:bookmarkEnd w:id="271"/>
    </w:p>
    <w:p w14:paraId="4D66EDB8" w14:textId="77777777" w:rsidR="00D25F27" w:rsidRDefault="00D25F27" w:rsidP="00D25F27">
      <w:pPr>
        <w:ind w:firstLine="0"/>
        <w:jc w:val="center"/>
        <w:rPr>
          <w:rFonts w:eastAsia="MS Mincho"/>
          <w:sz w:val="16"/>
          <w:szCs w:val="16"/>
        </w:rPr>
      </w:pPr>
    </w:p>
    <w:p w14:paraId="00BA986B" w14:textId="77777777" w:rsidR="00D25F27" w:rsidRDefault="00D25F27" w:rsidP="00D25F27">
      <w:pPr>
        <w:ind w:firstLine="0"/>
        <w:jc w:val="center"/>
        <w:rPr>
          <w:rFonts w:eastAsia="MS Mincho"/>
          <w:sz w:val="20"/>
          <w:szCs w:val="20"/>
        </w:rPr>
      </w:pPr>
      <w:r>
        <w:rPr>
          <w:rFonts w:eastAsia="MS Mincho"/>
          <w:noProof/>
          <w:lang w:eastAsia="zh-CN"/>
        </w:rPr>
        <w:lastRenderedPageBreak/>
        <w:drawing>
          <wp:inline distT="0" distB="0" distL="0" distR="0" wp14:anchorId="26717154" wp14:editId="69157795">
            <wp:extent cx="3657600" cy="1834681"/>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05" cstate="print">
                      <a:extLst>
                        <a:ext uri="{28A0092B-C50C-407E-A947-70E740481C1C}">
                          <a14:useLocalDpi xmlns:a14="http://schemas.microsoft.com/office/drawing/2010/main" val="0"/>
                        </a:ext>
                      </a:extLst>
                    </a:blip>
                    <a:srcRect/>
                    <a:stretch>
                      <a:fillRect/>
                    </a:stretch>
                  </pic:blipFill>
                  <pic:spPr bwMode="auto">
                    <a:xfrm>
                      <a:off x="0" y="0"/>
                      <a:ext cx="3657600" cy="1834681"/>
                    </a:xfrm>
                    <a:prstGeom prst="rect">
                      <a:avLst/>
                    </a:prstGeom>
                    <a:noFill/>
                    <a:ln>
                      <a:noFill/>
                    </a:ln>
                  </pic:spPr>
                </pic:pic>
              </a:graphicData>
            </a:graphic>
          </wp:inline>
        </w:drawing>
      </w:r>
    </w:p>
    <w:p w14:paraId="1175FBEB" w14:textId="77777777" w:rsidR="00D25F27" w:rsidRDefault="00D25F27" w:rsidP="00D25F27">
      <w:pPr>
        <w:ind w:firstLine="0"/>
        <w:jc w:val="center"/>
        <w:rPr>
          <w:rFonts w:eastAsia="MS Mincho"/>
          <w:sz w:val="16"/>
          <w:szCs w:val="16"/>
        </w:rPr>
      </w:pPr>
      <w:r>
        <w:rPr>
          <w:rFonts w:eastAsia="MS Mincho"/>
          <w:sz w:val="16"/>
          <w:szCs w:val="16"/>
        </w:rPr>
        <w:t>a) Scenario 1: small disturbance</w:t>
      </w:r>
    </w:p>
    <w:p w14:paraId="764E1EF1" w14:textId="77777777" w:rsidR="00D25F27" w:rsidRDefault="00D25F27" w:rsidP="00D25F27">
      <w:pPr>
        <w:ind w:firstLine="0"/>
        <w:jc w:val="center"/>
        <w:rPr>
          <w:rFonts w:eastAsia="MS Mincho"/>
          <w:sz w:val="20"/>
          <w:szCs w:val="20"/>
        </w:rPr>
      </w:pPr>
      <w:r>
        <w:rPr>
          <w:rFonts w:eastAsia="MS Mincho"/>
          <w:noProof/>
          <w:lang w:eastAsia="zh-CN"/>
        </w:rPr>
        <w:drawing>
          <wp:inline distT="0" distB="0" distL="0" distR="0" wp14:anchorId="779987AF" wp14:editId="57F74EBE">
            <wp:extent cx="3657600" cy="1787637"/>
            <wp:effectExtent l="0" t="0" r="0" b="317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06" cstate="print">
                      <a:extLst>
                        <a:ext uri="{28A0092B-C50C-407E-A947-70E740481C1C}">
                          <a14:useLocalDpi xmlns:a14="http://schemas.microsoft.com/office/drawing/2010/main" val="0"/>
                        </a:ext>
                      </a:extLst>
                    </a:blip>
                    <a:srcRect/>
                    <a:stretch>
                      <a:fillRect/>
                    </a:stretch>
                  </pic:blipFill>
                  <pic:spPr bwMode="auto">
                    <a:xfrm>
                      <a:off x="0" y="0"/>
                      <a:ext cx="3657600" cy="1787637"/>
                    </a:xfrm>
                    <a:prstGeom prst="rect">
                      <a:avLst/>
                    </a:prstGeom>
                    <a:noFill/>
                    <a:ln>
                      <a:noFill/>
                    </a:ln>
                  </pic:spPr>
                </pic:pic>
              </a:graphicData>
            </a:graphic>
          </wp:inline>
        </w:drawing>
      </w:r>
    </w:p>
    <w:p w14:paraId="2E05EE36" w14:textId="77777777" w:rsidR="00D25F27" w:rsidRDefault="00D25F27" w:rsidP="00D25F27">
      <w:pPr>
        <w:ind w:firstLine="0"/>
        <w:jc w:val="center"/>
        <w:rPr>
          <w:rFonts w:eastAsia="MS Mincho"/>
          <w:sz w:val="16"/>
          <w:szCs w:val="16"/>
        </w:rPr>
      </w:pPr>
      <w:r>
        <w:rPr>
          <w:rFonts w:eastAsia="MS Mincho"/>
          <w:sz w:val="16"/>
          <w:szCs w:val="16"/>
        </w:rPr>
        <w:t>b) Scenario 2: medium disturbance</w:t>
      </w:r>
    </w:p>
    <w:p w14:paraId="34906A01" w14:textId="77777777" w:rsidR="00D25F27" w:rsidRDefault="00D25F27" w:rsidP="00D25F27">
      <w:pPr>
        <w:ind w:firstLine="0"/>
        <w:jc w:val="center"/>
        <w:rPr>
          <w:rFonts w:eastAsia="MS Mincho"/>
          <w:sz w:val="20"/>
          <w:szCs w:val="20"/>
        </w:rPr>
      </w:pPr>
      <w:r>
        <w:rPr>
          <w:rFonts w:eastAsia="MS Mincho"/>
          <w:noProof/>
          <w:lang w:eastAsia="zh-CN"/>
        </w:rPr>
        <w:drawing>
          <wp:inline distT="0" distB="0" distL="0" distR="0" wp14:anchorId="4594A6C4" wp14:editId="72CE7B93">
            <wp:extent cx="3657600" cy="1858202"/>
            <wp:effectExtent l="0" t="0" r="0" b="889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07" cstate="print">
                      <a:extLst>
                        <a:ext uri="{28A0092B-C50C-407E-A947-70E740481C1C}">
                          <a14:useLocalDpi xmlns:a14="http://schemas.microsoft.com/office/drawing/2010/main" val="0"/>
                        </a:ext>
                      </a:extLst>
                    </a:blip>
                    <a:srcRect/>
                    <a:stretch>
                      <a:fillRect/>
                    </a:stretch>
                  </pic:blipFill>
                  <pic:spPr bwMode="auto">
                    <a:xfrm>
                      <a:off x="0" y="0"/>
                      <a:ext cx="3657600" cy="1858202"/>
                    </a:xfrm>
                    <a:prstGeom prst="rect">
                      <a:avLst/>
                    </a:prstGeom>
                    <a:noFill/>
                    <a:ln>
                      <a:noFill/>
                    </a:ln>
                  </pic:spPr>
                </pic:pic>
              </a:graphicData>
            </a:graphic>
          </wp:inline>
        </w:drawing>
      </w:r>
    </w:p>
    <w:p w14:paraId="233F80C8" w14:textId="77777777" w:rsidR="00D25F27" w:rsidRDefault="00D25F27" w:rsidP="00D25F27">
      <w:pPr>
        <w:ind w:firstLine="0"/>
        <w:jc w:val="center"/>
        <w:rPr>
          <w:rFonts w:eastAsia="MS Mincho"/>
          <w:sz w:val="16"/>
          <w:szCs w:val="16"/>
        </w:rPr>
      </w:pPr>
      <w:r>
        <w:rPr>
          <w:rFonts w:eastAsia="MS Mincho"/>
          <w:sz w:val="16"/>
          <w:szCs w:val="16"/>
        </w:rPr>
        <w:t>c) Scenario 3: large disturbance</w:t>
      </w:r>
    </w:p>
    <w:p w14:paraId="563C3905" w14:textId="77777777" w:rsidR="00D25F27" w:rsidRPr="00F805C8" w:rsidRDefault="00D25F27" w:rsidP="00D25F27">
      <w:pPr>
        <w:pStyle w:val="Fignote"/>
      </w:pPr>
      <w:bookmarkStart w:id="272" w:name="_Toc93064675"/>
      <w:r>
        <w:t xml:space="preserve">Figure </w:t>
      </w:r>
      <w:r w:rsidR="00C71E21">
        <w:fldChar w:fldCharType="begin"/>
      </w:r>
      <w:r w:rsidR="00C71E21">
        <w:instrText xml:space="preserve"> SEQ Figure \* ARABIC </w:instrText>
      </w:r>
      <w:r w:rsidR="00C71E21">
        <w:fldChar w:fldCharType="separate"/>
      </w:r>
      <w:r>
        <w:rPr>
          <w:noProof/>
        </w:rPr>
        <w:t>39</w:t>
      </w:r>
      <w:r w:rsidR="00C71E21">
        <w:rPr>
          <w:noProof/>
        </w:rPr>
        <w:fldChar w:fldCharType="end"/>
      </w:r>
      <w:r>
        <w:t xml:space="preserve">. </w:t>
      </w:r>
      <w:r w:rsidRPr="00F805C8">
        <w:rPr>
          <w:color w:val="0D0D0D"/>
        </w:rPr>
        <w:t>Comparisons of DTM and RK4</w:t>
      </w:r>
      <w:bookmarkEnd w:id="272"/>
    </w:p>
    <w:p w14:paraId="5F644FC7" w14:textId="77777777" w:rsidR="00D25F27" w:rsidRDefault="00D25F27" w:rsidP="00D25F27">
      <w:pPr>
        <w:ind w:firstLine="0"/>
        <w:jc w:val="center"/>
        <w:rPr>
          <w:rFonts w:eastAsia="MS Mincho"/>
          <w:sz w:val="16"/>
          <w:szCs w:val="16"/>
        </w:rPr>
      </w:pPr>
    </w:p>
    <w:p w14:paraId="265572C4" w14:textId="77777777" w:rsidR="00D25F27" w:rsidRDefault="00D25F27" w:rsidP="00D25F27">
      <w:pPr>
        <w:ind w:firstLine="0"/>
        <w:jc w:val="center"/>
        <w:rPr>
          <w:rFonts w:eastAsia="MS Mincho"/>
          <w:sz w:val="20"/>
          <w:szCs w:val="20"/>
        </w:rPr>
      </w:pPr>
      <w:r>
        <w:rPr>
          <w:rFonts w:eastAsia="MS Mincho"/>
          <w:noProof/>
          <w:lang w:eastAsia="zh-CN"/>
        </w:rPr>
        <w:lastRenderedPageBreak/>
        <w:drawing>
          <wp:inline distT="0" distB="0" distL="0" distR="0" wp14:anchorId="7667B674" wp14:editId="03CF6A51">
            <wp:extent cx="5486400" cy="3166533"/>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08" cstate="print">
                      <a:extLst>
                        <a:ext uri="{28A0092B-C50C-407E-A947-70E740481C1C}">
                          <a14:useLocalDpi xmlns:a14="http://schemas.microsoft.com/office/drawing/2010/main" val="0"/>
                        </a:ext>
                      </a:extLst>
                    </a:blip>
                    <a:srcRect/>
                    <a:stretch>
                      <a:fillRect/>
                    </a:stretch>
                  </pic:blipFill>
                  <pic:spPr bwMode="auto">
                    <a:xfrm>
                      <a:off x="0" y="0"/>
                      <a:ext cx="5486400" cy="3166533"/>
                    </a:xfrm>
                    <a:prstGeom prst="rect">
                      <a:avLst/>
                    </a:prstGeom>
                    <a:noFill/>
                    <a:ln>
                      <a:noFill/>
                    </a:ln>
                  </pic:spPr>
                </pic:pic>
              </a:graphicData>
            </a:graphic>
          </wp:inline>
        </w:drawing>
      </w:r>
    </w:p>
    <w:p w14:paraId="37208B24" w14:textId="77777777" w:rsidR="00D25F27" w:rsidRPr="00F805C8" w:rsidRDefault="00D25F27" w:rsidP="00D25F27">
      <w:pPr>
        <w:pStyle w:val="Fignote"/>
      </w:pPr>
      <w:bookmarkStart w:id="273" w:name="_Toc93064676"/>
      <w:r>
        <w:t xml:space="preserve">Figure </w:t>
      </w:r>
      <w:r w:rsidR="00C71E21">
        <w:fldChar w:fldCharType="begin"/>
      </w:r>
      <w:r w:rsidR="00C71E21">
        <w:instrText xml:space="preserve"> SEQ Figure \* ARABIC </w:instrText>
      </w:r>
      <w:r w:rsidR="00C71E21">
        <w:fldChar w:fldCharType="separate"/>
      </w:r>
      <w:r>
        <w:rPr>
          <w:noProof/>
        </w:rPr>
        <w:t>40</w:t>
      </w:r>
      <w:r w:rsidR="00C71E21">
        <w:rPr>
          <w:noProof/>
        </w:rPr>
        <w:fldChar w:fldCharType="end"/>
      </w:r>
      <w:r>
        <w:t xml:space="preserve">. </w:t>
      </w:r>
      <w:r w:rsidRPr="00F805C8">
        <w:t>Frequency responses using DTM-based semi-analytical solutions with different orders</w:t>
      </w:r>
      <w:bookmarkEnd w:id="273"/>
    </w:p>
    <w:p w14:paraId="7686B7EB" w14:textId="77777777" w:rsidR="00D25F27" w:rsidRDefault="00D25F27" w:rsidP="00D25F27">
      <w:pPr>
        <w:rPr>
          <w:rFonts w:eastAsia="MS Mincho"/>
        </w:rPr>
      </w:pPr>
    </w:p>
    <w:p w14:paraId="294ABC64" w14:textId="77777777" w:rsidR="00D25F27" w:rsidRDefault="00D25F27" w:rsidP="00D25F27">
      <w:pPr>
        <w:ind w:firstLine="0"/>
        <w:jc w:val="center"/>
        <w:rPr>
          <w:rFonts w:eastAsia="MS Mincho"/>
        </w:rPr>
      </w:pPr>
      <w:r>
        <w:rPr>
          <w:rFonts w:eastAsia="MS Mincho"/>
          <w:noProof/>
          <w:lang w:eastAsia="zh-CN"/>
        </w:rPr>
        <w:drawing>
          <wp:inline distT="0" distB="0" distL="0" distR="0" wp14:anchorId="472E67BD" wp14:editId="5A4E8DFB">
            <wp:extent cx="5486400" cy="27813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09" cstate="print">
                      <a:extLst>
                        <a:ext uri="{28A0092B-C50C-407E-A947-70E740481C1C}">
                          <a14:useLocalDpi xmlns:a14="http://schemas.microsoft.com/office/drawing/2010/main" val="0"/>
                        </a:ext>
                      </a:extLst>
                    </a:blip>
                    <a:srcRect/>
                    <a:stretch>
                      <a:fillRect/>
                    </a:stretch>
                  </pic:blipFill>
                  <pic:spPr bwMode="auto">
                    <a:xfrm>
                      <a:off x="0" y="0"/>
                      <a:ext cx="5486400" cy="2781300"/>
                    </a:xfrm>
                    <a:prstGeom prst="rect">
                      <a:avLst/>
                    </a:prstGeom>
                    <a:noFill/>
                    <a:ln>
                      <a:noFill/>
                    </a:ln>
                  </pic:spPr>
                </pic:pic>
              </a:graphicData>
            </a:graphic>
          </wp:inline>
        </w:drawing>
      </w:r>
    </w:p>
    <w:p w14:paraId="332A1249" w14:textId="77777777" w:rsidR="00D25F27" w:rsidRPr="00BD23CB" w:rsidRDefault="00D25F27" w:rsidP="00D25F27">
      <w:pPr>
        <w:pStyle w:val="Fignote"/>
      </w:pPr>
      <w:bookmarkStart w:id="274" w:name="_Toc93064677"/>
      <w:r>
        <w:t xml:space="preserve">Figure </w:t>
      </w:r>
      <w:r w:rsidR="00C71E21">
        <w:fldChar w:fldCharType="begin"/>
      </w:r>
      <w:r w:rsidR="00C71E21">
        <w:instrText xml:space="preserve"> SEQ Figure \* ARABIC </w:instrText>
      </w:r>
      <w:r w:rsidR="00C71E21">
        <w:fldChar w:fldCharType="separate"/>
      </w:r>
      <w:r>
        <w:rPr>
          <w:noProof/>
        </w:rPr>
        <w:t>41</w:t>
      </w:r>
      <w:r w:rsidR="00C71E21">
        <w:rPr>
          <w:noProof/>
        </w:rPr>
        <w:fldChar w:fldCharType="end"/>
      </w:r>
      <w:r>
        <w:t xml:space="preserve">. </w:t>
      </w:r>
      <w:r w:rsidRPr="00F805C8">
        <w:t>Switching of the frequency support mode with and without safety check( 1 – switched; 0 – unswitched )</w:t>
      </w:r>
      <w:bookmarkEnd w:id="274"/>
    </w:p>
    <w:p w14:paraId="700C38B5" w14:textId="77777777" w:rsidR="00D25F27" w:rsidRDefault="00D25F27" w:rsidP="00D25F27">
      <w:pPr>
        <w:ind w:firstLine="0"/>
        <w:jc w:val="center"/>
      </w:pPr>
      <w:r>
        <w:rPr>
          <w:noProof/>
          <w:lang w:eastAsia="zh-CN"/>
        </w:rPr>
        <w:lastRenderedPageBreak/>
        <w:drawing>
          <wp:inline distT="0" distB="0" distL="0" distR="0" wp14:anchorId="12A9CB99" wp14:editId="16F47843">
            <wp:extent cx="5486400" cy="3140126"/>
            <wp:effectExtent l="0" t="0" r="0"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10" cstate="print">
                      <a:extLst>
                        <a:ext uri="{28A0092B-C50C-407E-A947-70E740481C1C}">
                          <a14:useLocalDpi xmlns:a14="http://schemas.microsoft.com/office/drawing/2010/main" val="0"/>
                        </a:ext>
                      </a:extLst>
                    </a:blip>
                    <a:srcRect/>
                    <a:stretch>
                      <a:fillRect/>
                    </a:stretch>
                  </pic:blipFill>
                  <pic:spPr bwMode="auto">
                    <a:xfrm>
                      <a:off x="0" y="0"/>
                      <a:ext cx="5486400" cy="3140126"/>
                    </a:xfrm>
                    <a:prstGeom prst="rect">
                      <a:avLst/>
                    </a:prstGeom>
                    <a:noFill/>
                    <a:ln>
                      <a:noFill/>
                    </a:ln>
                  </pic:spPr>
                </pic:pic>
              </a:graphicData>
            </a:graphic>
          </wp:inline>
        </w:drawing>
      </w:r>
    </w:p>
    <w:p w14:paraId="1FE86ED1" w14:textId="77777777" w:rsidR="00D25F27" w:rsidRPr="005674B6" w:rsidRDefault="00D25F27" w:rsidP="00D25F27">
      <w:pPr>
        <w:pStyle w:val="Fignote"/>
      </w:pPr>
      <w:bookmarkStart w:id="275" w:name="_Toc93064678"/>
      <w:r>
        <w:t xml:space="preserve">Figure </w:t>
      </w:r>
      <w:r w:rsidR="00C71E21">
        <w:fldChar w:fldCharType="begin"/>
      </w:r>
      <w:r w:rsidR="00C71E21">
        <w:instrText xml:space="preserve"> SEQ Figure \* ARABIC </w:instrText>
      </w:r>
      <w:r w:rsidR="00C71E21">
        <w:fldChar w:fldCharType="separate"/>
      </w:r>
      <w:r>
        <w:rPr>
          <w:noProof/>
        </w:rPr>
        <w:t>42</w:t>
      </w:r>
      <w:r w:rsidR="00C71E21">
        <w:rPr>
          <w:noProof/>
        </w:rPr>
        <w:fldChar w:fldCharType="end"/>
      </w:r>
      <w:r>
        <w:t xml:space="preserve">. </w:t>
      </w:r>
      <w:r w:rsidRPr="00BD23CB">
        <w:t xml:space="preserve">Frequency response when WTGs are switched to frequency support modes at   </w:t>
      </w:r>
      <w:r w:rsidRPr="00025957">
        <w:rPr>
          <w:position w:val="-4"/>
        </w:rPr>
        <w:object w:dxaOrig="1080" w:dyaOrig="260" w14:anchorId="454C5670">
          <v:shape id="_x0000_i1796" type="#_x0000_t75" style="width:54pt;height:12pt" o:ole="">
            <v:imagedata r:id="rId8" o:title=""/>
          </v:shape>
          <o:OLEObject Type="Embed" ProgID="Equation.DSMT4" ShapeID="_x0000_i1796" DrawAspect="Content" ObjectID="_1704284082" r:id="rId1611"/>
        </w:object>
      </w:r>
      <w:r>
        <w:t xml:space="preserve"> </w:t>
      </w:r>
      <w:r w:rsidRPr="00BD23CB">
        <w:t>HZ</w:t>
      </w:r>
      <w:bookmarkEnd w:id="275"/>
    </w:p>
    <w:p w14:paraId="32F01388" w14:textId="77777777" w:rsidR="00D25F27" w:rsidRDefault="00D25F27" w:rsidP="00D25F27">
      <w:pPr>
        <w:pStyle w:val="TOC1"/>
      </w:pPr>
    </w:p>
    <w:p w14:paraId="3F2A0672" w14:textId="77777777" w:rsidR="00D25F27" w:rsidRDefault="00D25F27" w:rsidP="00D25F27"/>
    <w:p w14:paraId="4A462C8A" w14:textId="77777777" w:rsidR="00D25F27" w:rsidRDefault="00D25F27" w:rsidP="00D25F27"/>
    <w:p w14:paraId="01277DE8" w14:textId="77777777" w:rsidR="00D25F27" w:rsidRDefault="00D25F27" w:rsidP="00D25F27"/>
    <w:p w14:paraId="6315E39A" w14:textId="77777777" w:rsidR="00D25F27" w:rsidRDefault="00D25F27" w:rsidP="00D25F27"/>
    <w:p w14:paraId="59C97F3C" w14:textId="77777777" w:rsidR="00D25F27" w:rsidRDefault="00D25F27" w:rsidP="00D25F27"/>
    <w:p w14:paraId="22230281" w14:textId="77777777" w:rsidR="00D25F27" w:rsidRPr="00304550" w:rsidRDefault="00D25F27" w:rsidP="00D25F27"/>
    <w:p w14:paraId="3423E34F" w14:textId="77777777" w:rsidR="00D25F27" w:rsidRDefault="00D25F27" w:rsidP="00D25F27">
      <w:pPr>
        <w:ind w:firstLine="0"/>
        <w:jc w:val="center"/>
        <w:rPr>
          <w:noProof/>
        </w:rPr>
      </w:pPr>
      <w:r>
        <w:rPr>
          <w:noProof/>
          <w:lang w:eastAsia="zh-CN"/>
        </w:rPr>
        <w:lastRenderedPageBreak/>
        <w:drawing>
          <wp:inline distT="0" distB="0" distL="0" distR="0" wp14:anchorId="3BB66759" wp14:editId="5FA7A655">
            <wp:extent cx="5486400" cy="2421467"/>
            <wp:effectExtent l="0" t="0" r="0" b="0"/>
            <wp:docPr id="26" name="Picture 26"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Graphical user interface&#10;&#10;Description automatically generated with medium confidence"/>
                    <pic:cNvPicPr>
                      <a:picLocks noChangeAspect="1" noChangeArrowheads="1"/>
                    </pic:cNvPicPr>
                  </pic:nvPicPr>
                  <pic:blipFill>
                    <a:blip r:embed="rId1612">
                      <a:extLst>
                        <a:ext uri="{28A0092B-C50C-407E-A947-70E740481C1C}">
                          <a14:useLocalDpi xmlns:a14="http://schemas.microsoft.com/office/drawing/2010/main" val="0"/>
                        </a:ext>
                      </a:extLst>
                    </a:blip>
                    <a:srcRect/>
                    <a:stretch>
                      <a:fillRect/>
                    </a:stretch>
                  </pic:blipFill>
                  <pic:spPr bwMode="auto">
                    <a:xfrm>
                      <a:off x="0" y="0"/>
                      <a:ext cx="5486400" cy="2421467"/>
                    </a:xfrm>
                    <a:prstGeom prst="rect">
                      <a:avLst/>
                    </a:prstGeom>
                    <a:noFill/>
                    <a:ln>
                      <a:noFill/>
                    </a:ln>
                  </pic:spPr>
                </pic:pic>
              </a:graphicData>
            </a:graphic>
          </wp:inline>
        </w:drawing>
      </w:r>
    </w:p>
    <w:p w14:paraId="5FD41C5F" w14:textId="77777777" w:rsidR="00D25F27" w:rsidRPr="00B719A4" w:rsidRDefault="00D25F27" w:rsidP="007B61E1">
      <w:pPr>
        <w:pStyle w:val="ListParagraph"/>
        <w:ind w:left="0"/>
        <w:jc w:val="center"/>
        <w:rPr>
          <w:noProof/>
        </w:rPr>
      </w:pPr>
      <w:r w:rsidRPr="00B719A4">
        <w:rPr>
          <w:noProof/>
        </w:rPr>
        <w:t>(a)</w:t>
      </w:r>
    </w:p>
    <w:p w14:paraId="67515E12" w14:textId="77777777" w:rsidR="00D25F27" w:rsidRDefault="00D25F27" w:rsidP="00D25F27">
      <w:pPr>
        <w:ind w:firstLine="0"/>
        <w:jc w:val="center"/>
        <w:rPr>
          <w:noProof/>
          <w:sz w:val="20"/>
          <w:szCs w:val="20"/>
        </w:rPr>
      </w:pPr>
      <w:r>
        <w:rPr>
          <w:noProof/>
          <w:lang w:eastAsia="zh-CN"/>
        </w:rPr>
        <w:drawing>
          <wp:inline distT="0" distB="0" distL="0" distR="0" wp14:anchorId="3DA50563" wp14:editId="7ECC8020">
            <wp:extent cx="5486400" cy="2427890"/>
            <wp:effectExtent l="0" t="0" r="0" b="0"/>
            <wp:docPr id="24" name="Picture 24"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hart&#10;&#10;Description automatically generated with medium confidence"/>
                    <pic:cNvPicPr>
                      <a:picLocks noChangeAspect="1" noChangeArrowheads="1"/>
                    </pic:cNvPicPr>
                  </pic:nvPicPr>
                  <pic:blipFill>
                    <a:blip r:embed="rId1613">
                      <a:extLst>
                        <a:ext uri="{28A0092B-C50C-407E-A947-70E740481C1C}">
                          <a14:useLocalDpi xmlns:a14="http://schemas.microsoft.com/office/drawing/2010/main" val="0"/>
                        </a:ext>
                      </a:extLst>
                    </a:blip>
                    <a:srcRect/>
                    <a:stretch>
                      <a:fillRect/>
                    </a:stretch>
                  </pic:blipFill>
                  <pic:spPr bwMode="auto">
                    <a:xfrm>
                      <a:off x="0" y="0"/>
                      <a:ext cx="5486400" cy="2427890"/>
                    </a:xfrm>
                    <a:prstGeom prst="rect">
                      <a:avLst/>
                    </a:prstGeom>
                    <a:noFill/>
                    <a:ln>
                      <a:noFill/>
                    </a:ln>
                  </pic:spPr>
                </pic:pic>
              </a:graphicData>
            </a:graphic>
          </wp:inline>
        </w:drawing>
      </w:r>
    </w:p>
    <w:p w14:paraId="3792D884" w14:textId="77777777" w:rsidR="00D25F27" w:rsidRPr="00B719A4" w:rsidRDefault="00D25F27" w:rsidP="00D25F27">
      <w:pPr>
        <w:ind w:left="360" w:firstLine="0"/>
        <w:jc w:val="center"/>
        <w:rPr>
          <w:noProof/>
        </w:rPr>
      </w:pPr>
      <w:r w:rsidRPr="00B719A4">
        <w:rPr>
          <w:noProof/>
        </w:rPr>
        <w:t>(b)</w:t>
      </w:r>
    </w:p>
    <w:p w14:paraId="17892316" w14:textId="77777777" w:rsidR="00D25F27" w:rsidRPr="00BD23CB" w:rsidRDefault="00D25F27" w:rsidP="00D25F27">
      <w:pPr>
        <w:pStyle w:val="Fignote"/>
      </w:pPr>
      <w:bookmarkStart w:id="276" w:name="_Toc93064679"/>
      <w:r>
        <w:t xml:space="preserve">Figure </w:t>
      </w:r>
      <w:r w:rsidR="00C71E21">
        <w:fldChar w:fldCharType="begin"/>
      </w:r>
      <w:r w:rsidR="00C71E21">
        <w:instrText xml:space="preserve"> SEQ Figure \* ARABIC </w:instrText>
      </w:r>
      <w:r w:rsidR="00C71E21">
        <w:fldChar w:fldCharType="separate"/>
      </w:r>
      <w:r>
        <w:rPr>
          <w:noProof/>
        </w:rPr>
        <w:t>43</w:t>
      </w:r>
      <w:r w:rsidR="00C71E21">
        <w:rPr>
          <w:noProof/>
        </w:rPr>
        <w:fldChar w:fldCharType="end"/>
      </w:r>
      <w:r>
        <w:t xml:space="preserve">. </w:t>
      </w:r>
      <w:r w:rsidRPr="00BD23CB">
        <w:t>Switching strategy for the</w:t>
      </w:r>
      <w:r>
        <w:t xml:space="preserve"> safe and</w:t>
      </w:r>
      <w:r w:rsidRPr="00BD23CB">
        <w:t xml:space="preserve"> unsafe frequency response</w:t>
      </w:r>
      <w:bookmarkEnd w:id="276"/>
    </w:p>
    <w:p w14:paraId="0313C263" w14:textId="6DFBF380" w:rsidR="00D25F27" w:rsidRDefault="00D25F27" w:rsidP="00D25F27">
      <w:pPr>
        <w:pStyle w:val="TOC1"/>
      </w:pPr>
    </w:p>
    <w:p w14:paraId="75B96E48" w14:textId="65C8B8DD" w:rsidR="007B61E1" w:rsidRDefault="007B61E1" w:rsidP="007B61E1"/>
    <w:p w14:paraId="6068E819" w14:textId="339D03EA" w:rsidR="007B61E1" w:rsidRDefault="007B61E1" w:rsidP="007B61E1"/>
    <w:p w14:paraId="5EB04EE6" w14:textId="77777777" w:rsidR="007B61E1" w:rsidRPr="007B61E1" w:rsidRDefault="007B61E1" w:rsidP="007B61E1"/>
    <w:p w14:paraId="2814F6B4" w14:textId="77777777" w:rsidR="00D25F27" w:rsidRDefault="00D25F27" w:rsidP="00D25F27">
      <w:pPr>
        <w:jc w:val="center"/>
        <w:rPr>
          <w:noProof/>
        </w:rPr>
      </w:pPr>
      <w:r>
        <w:rPr>
          <w:noProof/>
        </w:rPr>
        <w:lastRenderedPageBreak/>
        <w:drawing>
          <wp:inline distT="0" distB="0" distL="0" distR="0" wp14:anchorId="065C51AD" wp14:editId="1EB60BAD">
            <wp:extent cx="1965960" cy="546100"/>
            <wp:effectExtent l="0" t="0" r="0" b="6350"/>
            <wp:docPr id="40" name="Picture 40"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Icon&#10;&#10;Description automatically generated"/>
                    <pic:cNvPicPr>
                      <a:picLocks noChangeAspect="1" noChangeArrowheads="1"/>
                    </pic:cNvPicPr>
                  </pic:nvPicPr>
                  <pic:blipFill>
                    <a:blip r:embed="rId1614" cstate="print">
                      <a:extLst>
                        <a:ext uri="{28A0092B-C50C-407E-A947-70E740481C1C}">
                          <a14:useLocalDpi xmlns:a14="http://schemas.microsoft.com/office/drawing/2010/main" val="0"/>
                        </a:ext>
                      </a:extLst>
                    </a:blip>
                    <a:srcRect/>
                    <a:stretch>
                      <a:fillRect/>
                    </a:stretch>
                  </pic:blipFill>
                  <pic:spPr bwMode="auto">
                    <a:xfrm>
                      <a:off x="0" y="0"/>
                      <a:ext cx="1965960" cy="546100"/>
                    </a:xfrm>
                    <a:prstGeom prst="rect">
                      <a:avLst/>
                    </a:prstGeom>
                    <a:noFill/>
                    <a:ln>
                      <a:noFill/>
                    </a:ln>
                  </pic:spPr>
                </pic:pic>
              </a:graphicData>
            </a:graphic>
          </wp:inline>
        </w:drawing>
      </w:r>
      <w:r>
        <w:rPr>
          <w:noProof/>
        </w:rPr>
        <w:t xml:space="preserve">      </w:t>
      </w:r>
      <w:r>
        <w:rPr>
          <w:noProof/>
        </w:rPr>
        <w:drawing>
          <wp:inline distT="0" distB="0" distL="0" distR="0" wp14:anchorId="48EABDAB" wp14:editId="707B3072">
            <wp:extent cx="1905000" cy="714375"/>
            <wp:effectExtent l="0" t="0" r="0" b="9525"/>
            <wp:docPr id="39" name="Picture 39" descr="Schematic&#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Schematic&#10;&#10;Description automatically generated with low confidence"/>
                    <pic:cNvPicPr>
                      <a:picLocks noChangeAspect="1" noChangeArrowheads="1"/>
                    </pic:cNvPicPr>
                  </pic:nvPicPr>
                  <pic:blipFill>
                    <a:blip r:embed="rId1615" cstate="print">
                      <a:extLst>
                        <a:ext uri="{28A0092B-C50C-407E-A947-70E740481C1C}">
                          <a14:useLocalDpi xmlns:a14="http://schemas.microsoft.com/office/drawing/2010/main" val="0"/>
                        </a:ext>
                      </a:extLst>
                    </a:blip>
                    <a:srcRect/>
                    <a:stretch>
                      <a:fillRect/>
                    </a:stretch>
                  </pic:blipFill>
                  <pic:spPr bwMode="auto">
                    <a:xfrm>
                      <a:off x="0" y="0"/>
                      <a:ext cx="1910995" cy="716623"/>
                    </a:xfrm>
                    <a:prstGeom prst="rect">
                      <a:avLst/>
                    </a:prstGeom>
                    <a:noFill/>
                    <a:ln>
                      <a:noFill/>
                    </a:ln>
                  </pic:spPr>
                </pic:pic>
              </a:graphicData>
            </a:graphic>
          </wp:inline>
        </w:drawing>
      </w:r>
    </w:p>
    <w:p w14:paraId="47492DB6" w14:textId="77777777" w:rsidR="00D25F27" w:rsidRDefault="00D25F27" w:rsidP="00D25F27">
      <w:pPr>
        <w:jc w:val="center"/>
        <w:rPr>
          <w:noProof/>
          <w:sz w:val="16"/>
          <w:szCs w:val="16"/>
        </w:rPr>
      </w:pPr>
      <w:r>
        <w:rPr>
          <w:noProof/>
          <w:sz w:val="16"/>
          <w:szCs w:val="16"/>
        </w:rPr>
        <w:t>(a)                                                                                (b)</w:t>
      </w:r>
    </w:p>
    <w:p w14:paraId="5D6B732F" w14:textId="77777777" w:rsidR="00D25F27" w:rsidRPr="005674B6" w:rsidRDefault="00D25F27" w:rsidP="00D25F27">
      <w:pPr>
        <w:pStyle w:val="Fignote"/>
      </w:pPr>
      <w:bookmarkStart w:id="277" w:name="_Toc93064680"/>
      <w:r>
        <w:t xml:space="preserve">Figure </w:t>
      </w:r>
      <w:r w:rsidR="00C71E21">
        <w:fldChar w:fldCharType="begin"/>
      </w:r>
      <w:r w:rsidR="00C71E21">
        <w:instrText xml:space="preserve"> SEQ Figure \* ARABIC </w:instrText>
      </w:r>
      <w:r w:rsidR="00C71E21">
        <w:fldChar w:fldCharType="separate"/>
      </w:r>
      <w:r>
        <w:rPr>
          <w:noProof/>
        </w:rPr>
        <w:t>44</w:t>
      </w:r>
      <w:r w:rsidR="00C71E21">
        <w:rPr>
          <w:noProof/>
        </w:rPr>
        <w:fldChar w:fldCharType="end"/>
      </w:r>
      <w:r>
        <w:t xml:space="preserve">. </w:t>
      </w:r>
      <w:r w:rsidRPr="00BD23CB">
        <w:t xml:space="preserve">a) DAG representation of one-input one-output </w:t>
      </w:r>
      <w:r>
        <w:t>one</w:t>
      </w:r>
      <w:r w:rsidRPr="00BD23CB">
        <w:t>-layer composition function b) DAG representation of the transformed function equipped with a linear structure.</w:t>
      </w:r>
      <w:bookmarkEnd w:id="277"/>
    </w:p>
    <w:p w14:paraId="7E2ECAA1" w14:textId="77777777" w:rsidR="00D25F27" w:rsidRDefault="00D25F27" w:rsidP="00D25F27">
      <w:pPr>
        <w:rPr>
          <w:sz w:val="16"/>
          <w:szCs w:val="16"/>
        </w:rPr>
      </w:pPr>
    </w:p>
    <w:p w14:paraId="64208CA7" w14:textId="77777777" w:rsidR="00D25F27" w:rsidRDefault="00D25F27" w:rsidP="00D25F27"/>
    <w:p w14:paraId="4FC0E0C6" w14:textId="77777777" w:rsidR="00D25F27" w:rsidRDefault="00D25F27" w:rsidP="00D25F27">
      <w:pPr>
        <w:ind w:firstLine="0"/>
        <w:rPr>
          <w:noProof/>
        </w:rPr>
      </w:pPr>
      <w:r>
        <w:rPr>
          <w:noProof/>
        </w:rPr>
        <w:drawing>
          <wp:inline distT="0" distB="0" distL="0" distR="0" wp14:anchorId="40FE71C3" wp14:editId="7C5F127D">
            <wp:extent cx="5486400" cy="720602"/>
            <wp:effectExtent l="0" t="0" r="0" b="3810"/>
            <wp:docPr id="36" name="Picture 36"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Diagram&#10;&#10;Description automatically generated with medium confidence"/>
                    <pic:cNvPicPr>
                      <a:picLocks noChangeAspect="1" noChangeArrowheads="1"/>
                    </pic:cNvPicPr>
                  </pic:nvPicPr>
                  <pic:blipFill>
                    <a:blip r:embed="rId1616" cstate="print">
                      <a:extLst>
                        <a:ext uri="{28A0092B-C50C-407E-A947-70E740481C1C}">
                          <a14:useLocalDpi xmlns:a14="http://schemas.microsoft.com/office/drawing/2010/main" val="0"/>
                        </a:ext>
                      </a:extLst>
                    </a:blip>
                    <a:srcRect/>
                    <a:stretch>
                      <a:fillRect/>
                    </a:stretch>
                  </pic:blipFill>
                  <pic:spPr bwMode="auto">
                    <a:xfrm>
                      <a:off x="0" y="0"/>
                      <a:ext cx="5486400" cy="720602"/>
                    </a:xfrm>
                    <a:prstGeom prst="rect">
                      <a:avLst/>
                    </a:prstGeom>
                    <a:noFill/>
                    <a:ln>
                      <a:noFill/>
                    </a:ln>
                  </pic:spPr>
                </pic:pic>
              </a:graphicData>
            </a:graphic>
          </wp:inline>
        </w:drawing>
      </w:r>
    </w:p>
    <w:p w14:paraId="357BDA4E" w14:textId="77777777" w:rsidR="00D25F27" w:rsidRDefault="00D25F27" w:rsidP="00D25F27">
      <w:pPr>
        <w:jc w:val="center"/>
        <w:rPr>
          <w:sz w:val="16"/>
          <w:szCs w:val="16"/>
        </w:rPr>
      </w:pPr>
      <w:r>
        <w:rPr>
          <w:sz w:val="16"/>
          <w:szCs w:val="16"/>
        </w:rPr>
        <w:t>(a)</w:t>
      </w:r>
    </w:p>
    <w:p w14:paraId="6B72BC06" w14:textId="77777777" w:rsidR="00D25F27" w:rsidRDefault="00D25F27" w:rsidP="00D25F27">
      <w:pPr>
        <w:ind w:firstLine="0"/>
        <w:rPr>
          <w:noProof/>
          <w:sz w:val="20"/>
          <w:szCs w:val="20"/>
        </w:rPr>
      </w:pPr>
      <w:r>
        <w:rPr>
          <w:noProof/>
        </w:rPr>
        <w:drawing>
          <wp:inline distT="0" distB="0" distL="0" distR="0" wp14:anchorId="66553EA4" wp14:editId="6F5115E2">
            <wp:extent cx="5486400" cy="1159329"/>
            <wp:effectExtent l="0" t="0" r="0" b="3175"/>
            <wp:docPr id="35" name="Picture 3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Diagram&#10;&#10;Description automatically generated"/>
                    <pic:cNvPicPr>
                      <a:picLocks noChangeAspect="1" noChangeArrowheads="1"/>
                    </pic:cNvPicPr>
                  </pic:nvPicPr>
                  <pic:blipFill>
                    <a:blip r:embed="rId1617" cstate="print">
                      <a:extLst>
                        <a:ext uri="{28A0092B-C50C-407E-A947-70E740481C1C}">
                          <a14:useLocalDpi xmlns:a14="http://schemas.microsoft.com/office/drawing/2010/main" val="0"/>
                        </a:ext>
                      </a:extLst>
                    </a:blip>
                    <a:srcRect/>
                    <a:stretch>
                      <a:fillRect/>
                    </a:stretch>
                  </pic:blipFill>
                  <pic:spPr bwMode="auto">
                    <a:xfrm>
                      <a:off x="0" y="0"/>
                      <a:ext cx="5486400" cy="1159329"/>
                    </a:xfrm>
                    <a:prstGeom prst="rect">
                      <a:avLst/>
                    </a:prstGeom>
                    <a:noFill/>
                    <a:ln>
                      <a:noFill/>
                    </a:ln>
                  </pic:spPr>
                </pic:pic>
              </a:graphicData>
            </a:graphic>
          </wp:inline>
        </w:drawing>
      </w:r>
    </w:p>
    <w:p w14:paraId="2BA41C48" w14:textId="77777777" w:rsidR="00D25F27" w:rsidRDefault="00D25F27" w:rsidP="00D25F27">
      <w:pPr>
        <w:jc w:val="center"/>
        <w:rPr>
          <w:sz w:val="16"/>
          <w:szCs w:val="16"/>
        </w:rPr>
      </w:pPr>
      <w:r>
        <w:rPr>
          <w:sz w:val="16"/>
          <w:szCs w:val="16"/>
        </w:rPr>
        <w:t>(b)</w:t>
      </w:r>
    </w:p>
    <w:p w14:paraId="51DDB16C" w14:textId="77777777" w:rsidR="00D25F27" w:rsidRPr="005674B6" w:rsidRDefault="00D25F27" w:rsidP="00D25F27">
      <w:pPr>
        <w:pStyle w:val="Fignote"/>
      </w:pPr>
      <w:bookmarkStart w:id="278" w:name="_Toc93064681"/>
      <w:r>
        <w:t xml:space="preserve">Figure </w:t>
      </w:r>
      <w:r w:rsidR="00C71E21">
        <w:fldChar w:fldCharType="begin"/>
      </w:r>
      <w:r w:rsidR="00C71E21">
        <w:instrText xml:space="preserve"> SEQ Figure \* ARABIC </w:instrText>
      </w:r>
      <w:r w:rsidR="00C71E21">
        <w:fldChar w:fldCharType="separate"/>
      </w:r>
      <w:r>
        <w:rPr>
          <w:noProof/>
        </w:rPr>
        <w:t>45</w:t>
      </w:r>
      <w:r w:rsidR="00C71E21">
        <w:rPr>
          <w:noProof/>
        </w:rPr>
        <w:fldChar w:fldCharType="end"/>
      </w:r>
      <w:r>
        <w:t xml:space="preserve">. </w:t>
      </w:r>
      <w:r w:rsidRPr="00BD23CB">
        <w:t>a) DAG representation of one-input one-output multi-layer composition function b) DAG representation of the transformed function equipped with a linear structure.</w:t>
      </w:r>
      <w:bookmarkEnd w:id="278"/>
    </w:p>
    <w:p w14:paraId="40EC7013" w14:textId="77777777" w:rsidR="00D25F27" w:rsidRDefault="00D25F27" w:rsidP="00D25F27">
      <w:pPr>
        <w:rPr>
          <w:sz w:val="16"/>
          <w:szCs w:val="16"/>
        </w:rPr>
      </w:pPr>
    </w:p>
    <w:p w14:paraId="49945BB3" w14:textId="77777777" w:rsidR="00D25F27" w:rsidRDefault="00D25F27" w:rsidP="00D25F27"/>
    <w:p w14:paraId="5B8EB0DA" w14:textId="77777777" w:rsidR="00D25F27" w:rsidRDefault="00D25F27" w:rsidP="00D25F27">
      <w:pPr>
        <w:ind w:firstLine="0"/>
      </w:pPr>
      <w:r>
        <w:rPr>
          <w:noProof/>
        </w:rPr>
        <w:lastRenderedPageBreak/>
        <w:drawing>
          <wp:inline distT="0" distB="0" distL="0" distR="0" wp14:anchorId="14C1660E" wp14:editId="5A74F0BD">
            <wp:extent cx="5486400" cy="1857375"/>
            <wp:effectExtent l="0" t="0" r="0" b="9525"/>
            <wp:docPr id="30" name="Picture 3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Diagram&#10;&#10;Description automatically generated"/>
                    <pic:cNvPicPr>
                      <a:picLocks noChangeAspect="1" noChangeArrowheads="1"/>
                    </pic:cNvPicPr>
                  </pic:nvPicPr>
                  <pic:blipFill>
                    <a:blip r:embed="rId1618" cstate="print">
                      <a:extLst>
                        <a:ext uri="{28A0092B-C50C-407E-A947-70E740481C1C}">
                          <a14:useLocalDpi xmlns:a14="http://schemas.microsoft.com/office/drawing/2010/main" val="0"/>
                        </a:ext>
                      </a:extLst>
                    </a:blip>
                    <a:srcRect/>
                    <a:stretch>
                      <a:fillRect/>
                    </a:stretch>
                  </pic:blipFill>
                  <pic:spPr bwMode="auto">
                    <a:xfrm>
                      <a:off x="0" y="0"/>
                      <a:ext cx="5486400" cy="1857375"/>
                    </a:xfrm>
                    <a:prstGeom prst="rect">
                      <a:avLst/>
                    </a:prstGeom>
                    <a:noFill/>
                    <a:ln>
                      <a:noFill/>
                    </a:ln>
                  </pic:spPr>
                </pic:pic>
              </a:graphicData>
            </a:graphic>
          </wp:inline>
        </w:drawing>
      </w:r>
    </w:p>
    <w:p w14:paraId="0C237856" w14:textId="77777777" w:rsidR="00D25F27" w:rsidRDefault="00D25F27" w:rsidP="00D25F27">
      <w:pPr>
        <w:jc w:val="center"/>
        <w:rPr>
          <w:sz w:val="16"/>
          <w:szCs w:val="16"/>
        </w:rPr>
      </w:pPr>
      <w:r>
        <w:rPr>
          <w:sz w:val="16"/>
          <w:szCs w:val="16"/>
        </w:rPr>
        <w:t>(a)</w:t>
      </w:r>
    </w:p>
    <w:p w14:paraId="47CC2640" w14:textId="77777777" w:rsidR="00D25F27" w:rsidRDefault="00D25F27" w:rsidP="00D25F27">
      <w:pPr>
        <w:ind w:firstLine="0"/>
        <w:rPr>
          <w:sz w:val="20"/>
          <w:szCs w:val="20"/>
        </w:rPr>
      </w:pPr>
      <w:r>
        <w:rPr>
          <w:noProof/>
        </w:rPr>
        <w:drawing>
          <wp:inline distT="0" distB="0" distL="0" distR="0" wp14:anchorId="534471B4" wp14:editId="03CAE794">
            <wp:extent cx="5486400" cy="2986088"/>
            <wp:effectExtent l="0" t="0" r="0" b="5080"/>
            <wp:docPr id="28" name="Picture 28"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Diagram, schematic&#10;&#10;Description automatically generated"/>
                    <pic:cNvPicPr>
                      <a:picLocks noChangeAspect="1" noChangeArrowheads="1"/>
                    </pic:cNvPicPr>
                  </pic:nvPicPr>
                  <pic:blipFill>
                    <a:blip r:embed="rId1619" cstate="print">
                      <a:extLst>
                        <a:ext uri="{28A0092B-C50C-407E-A947-70E740481C1C}">
                          <a14:useLocalDpi xmlns:a14="http://schemas.microsoft.com/office/drawing/2010/main" val="0"/>
                        </a:ext>
                      </a:extLst>
                    </a:blip>
                    <a:srcRect/>
                    <a:stretch>
                      <a:fillRect/>
                    </a:stretch>
                  </pic:blipFill>
                  <pic:spPr bwMode="auto">
                    <a:xfrm>
                      <a:off x="0" y="0"/>
                      <a:ext cx="5486400" cy="2986088"/>
                    </a:xfrm>
                    <a:prstGeom prst="rect">
                      <a:avLst/>
                    </a:prstGeom>
                    <a:noFill/>
                    <a:ln>
                      <a:noFill/>
                    </a:ln>
                  </pic:spPr>
                </pic:pic>
              </a:graphicData>
            </a:graphic>
          </wp:inline>
        </w:drawing>
      </w:r>
    </w:p>
    <w:p w14:paraId="7DE44920" w14:textId="77777777" w:rsidR="00D25F27" w:rsidRDefault="00D25F27" w:rsidP="00D25F27">
      <w:pPr>
        <w:jc w:val="center"/>
        <w:rPr>
          <w:sz w:val="16"/>
          <w:szCs w:val="16"/>
        </w:rPr>
      </w:pPr>
      <w:r>
        <w:rPr>
          <w:sz w:val="16"/>
          <w:szCs w:val="16"/>
        </w:rPr>
        <w:t>(b)</w:t>
      </w:r>
    </w:p>
    <w:p w14:paraId="39D655B3" w14:textId="77777777" w:rsidR="00D25F27" w:rsidRPr="005674B6" w:rsidRDefault="00D25F27" w:rsidP="00D25F27">
      <w:pPr>
        <w:pStyle w:val="Fignote"/>
      </w:pPr>
      <w:bookmarkStart w:id="279" w:name="_Toc93064682"/>
      <w:r>
        <w:t xml:space="preserve">Figure </w:t>
      </w:r>
      <w:r w:rsidR="00C71E21">
        <w:fldChar w:fldCharType="begin"/>
      </w:r>
      <w:r w:rsidR="00C71E21">
        <w:instrText xml:space="preserve"> SEQ Figure \* ARABIC </w:instrText>
      </w:r>
      <w:r w:rsidR="00C71E21">
        <w:fldChar w:fldCharType="separate"/>
      </w:r>
      <w:r>
        <w:rPr>
          <w:noProof/>
        </w:rPr>
        <w:t>46</w:t>
      </w:r>
      <w:r w:rsidR="00C71E21">
        <w:rPr>
          <w:noProof/>
        </w:rPr>
        <w:fldChar w:fldCharType="end"/>
      </w:r>
      <w:r>
        <w:t xml:space="preserve">. </w:t>
      </w:r>
      <w:r w:rsidRPr="002D2E38">
        <w:t>a) DAG representation of multi-input multi-output multi-layer composition function b) DAG representation of the transformed function equipped with a linear structure</w:t>
      </w:r>
      <w:bookmarkEnd w:id="279"/>
    </w:p>
    <w:p w14:paraId="6EA27E47" w14:textId="77777777" w:rsidR="00D25F27" w:rsidRDefault="00D25F27" w:rsidP="00D25F27">
      <w:pPr>
        <w:rPr>
          <w:sz w:val="20"/>
          <w:szCs w:val="20"/>
          <w:lang w:eastAsia="zh-CN"/>
        </w:rPr>
      </w:pPr>
    </w:p>
    <w:p w14:paraId="6AD36A38" w14:textId="77777777" w:rsidR="00D25F27" w:rsidRDefault="00D25F27" w:rsidP="00D25F27">
      <w:pPr>
        <w:ind w:firstLine="0"/>
        <w:rPr>
          <w:noProof/>
        </w:rPr>
      </w:pPr>
      <w:r>
        <w:rPr>
          <w:noProof/>
        </w:rPr>
        <w:lastRenderedPageBreak/>
        <w:drawing>
          <wp:inline distT="0" distB="0" distL="0" distR="0" wp14:anchorId="1A22BC6F" wp14:editId="41A3B37C">
            <wp:extent cx="5486400" cy="1473200"/>
            <wp:effectExtent l="0" t="0" r="0" b="0"/>
            <wp:docPr id="46" name="Picture 4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Diagram&#10;&#10;Description automatically generated"/>
                    <pic:cNvPicPr>
                      <a:picLocks noChangeAspect="1" noChangeArrowheads="1"/>
                    </pic:cNvPicPr>
                  </pic:nvPicPr>
                  <pic:blipFill>
                    <a:blip r:embed="rId1620" cstate="print">
                      <a:extLst>
                        <a:ext uri="{28A0092B-C50C-407E-A947-70E740481C1C}">
                          <a14:useLocalDpi xmlns:a14="http://schemas.microsoft.com/office/drawing/2010/main" val="0"/>
                        </a:ext>
                      </a:extLst>
                    </a:blip>
                    <a:srcRect/>
                    <a:stretch>
                      <a:fillRect/>
                    </a:stretch>
                  </pic:blipFill>
                  <pic:spPr bwMode="auto">
                    <a:xfrm>
                      <a:off x="0" y="0"/>
                      <a:ext cx="5486400" cy="1473200"/>
                    </a:xfrm>
                    <a:prstGeom prst="rect">
                      <a:avLst/>
                    </a:prstGeom>
                    <a:noFill/>
                    <a:ln>
                      <a:noFill/>
                    </a:ln>
                  </pic:spPr>
                </pic:pic>
              </a:graphicData>
            </a:graphic>
          </wp:inline>
        </w:drawing>
      </w:r>
    </w:p>
    <w:p w14:paraId="4B9ECD12" w14:textId="77777777" w:rsidR="00D25F27" w:rsidRDefault="00D25F27" w:rsidP="00D25F27">
      <w:pPr>
        <w:jc w:val="center"/>
        <w:rPr>
          <w:noProof/>
          <w:sz w:val="16"/>
          <w:szCs w:val="16"/>
        </w:rPr>
      </w:pPr>
      <w:r>
        <w:rPr>
          <w:noProof/>
          <w:sz w:val="16"/>
          <w:szCs w:val="16"/>
        </w:rPr>
        <w:t>(a)</w:t>
      </w:r>
    </w:p>
    <w:p w14:paraId="262E0694" w14:textId="77777777" w:rsidR="00D25F27" w:rsidRDefault="00D25F27" w:rsidP="00D25F27">
      <w:pPr>
        <w:ind w:firstLine="0"/>
        <w:rPr>
          <w:noProof/>
          <w:sz w:val="20"/>
          <w:szCs w:val="20"/>
        </w:rPr>
      </w:pPr>
      <w:r>
        <w:rPr>
          <w:noProof/>
        </w:rPr>
        <w:drawing>
          <wp:inline distT="0" distB="0" distL="0" distR="0" wp14:anchorId="402968A0" wp14:editId="0F9F8E08">
            <wp:extent cx="5486400" cy="2198077"/>
            <wp:effectExtent l="0" t="0" r="0" b="0"/>
            <wp:docPr id="43" name="Picture 43"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Diagram, schematic&#10;&#10;Description automatically generated"/>
                    <pic:cNvPicPr>
                      <a:picLocks noChangeAspect="1" noChangeArrowheads="1"/>
                    </pic:cNvPicPr>
                  </pic:nvPicPr>
                  <pic:blipFill>
                    <a:blip r:embed="rId1621" cstate="print">
                      <a:extLst>
                        <a:ext uri="{28A0092B-C50C-407E-A947-70E740481C1C}">
                          <a14:useLocalDpi xmlns:a14="http://schemas.microsoft.com/office/drawing/2010/main" val="0"/>
                        </a:ext>
                      </a:extLst>
                    </a:blip>
                    <a:srcRect/>
                    <a:stretch>
                      <a:fillRect/>
                    </a:stretch>
                  </pic:blipFill>
                  <pic:spPr bwMode="auto">
                    <a:xfrm>
                      <a:off x="0" y="0"/>
                      <a:ext cx="5486400" cy="2198077"/>
                    </a:xfrm>
                    <a:prstGeom prst="rect">
                      <a:avLst/>
                    </a:prstGeom>
                    <a:noFill/>
                    <a:ln>
                      <a:noFill/>
                    </a:ln>
                  </pic:spPr>
                </pic:pic>
              </a:graphicData>
            </a:graphic>
          </wp:inline>
        </w:drawing>
      </w:r>
    </w:p>
    <w:p w14:paraId="4EBF29D7" w14:textId="77777777" w:rsidR="00D25F27" w:rsidRDefault="00D25F27" w:rsidP="00D25F27">
      <w:pPr>
        <w:jc w:val="center"/>
        <w:rPr>
          <w:noProof/>
          <w:sz w:val="16"/>
          <w:szCs w:val="16"/>
        </w:rPr>
      </w:pPr>
      <w:r>
        <w:rPr>
          <w:noProof/>
          <w:sz w:val="16"/>
          <w:szCs w:val="16"/>
        </w:rPr>
        <w:t>(b)</w:t>
      </w:r>
    </w:p>
    <w:p w14:paraId="16B5014A" w14:textId="77777777" w:rsidR="00D25F27" w:rsidRPr="005674B6" w:rsidRDefault="00D25F27" w:rsidP="00D25F27">
      <w:pPr>
        <w:pStyle w:val="Fignote"/>
      </w:pPr>
      <w:bookmarkStart w:id="280" w:name="_Toc93064683"/>
      <w:r>
        <w:t xml:space="preserve">Figure </w:t>
      </w:r>
      <w:r w:rsidR="00C71E21">
        <w:fldChar w:fldCharType="begin"/>
      </w:r>
      <w:r w:rsidR="00C71E21">
        <w:instrText xml:space="preserve"> SEQ Figure \* ARABIC </w:instrText>
      </w:r>
      <w:r w:rsidR="00C71E21">
        <w:fldChar w:fldCharType="separate"/>
      </w:r>
      <w:r>
        <w:rPr>
          <w:noProof/>
        </w:rPr>
        <w:t>47</w:t>
      </w:r>
      <w:r w:rsidR="00C71E21">
        <w:rPr>
          <w:noProof/>
        </w:rPr>
        <w:fldChar w:fldCharType="end"/>
      </w:r>
      <w:r>
        <w:t xml:space="preserve">. </w:t>
      </w:r>
      <w:r w:rsidRPr="000804C5">
        <w:t>a) DAG representation of the compositional function in load model b) DAG representation of the transformed function.</w:t>
      </w:r>
      <w:bookmarkEnd w:id="280"/>
    </w:p>
    <w:p w14:paraId="38FF21BD" w14:textId="77777777" w:rsidR="00D25F27" w:rsidRDefault="00D25F27" w:rsidP="00D25F27">
      <w:pPr>
        <w:rPr>
          <w:sz w:val="16"/>
          <w:szCs w:val="16"/>
        </w:rPr>
      </w:pPr>
    </w:p>
    <w:p w14:paraId="2EBE2FCB" w14:textId="77777777" w:rsidR="00D25F27" w:rsidRDefault="00D25F27" w:rsidP="00D25F27">
      <w:pPr>
        <w:rPr>
          <w:sz w:val="16"/>
          <w:szCs w:val="16"/>
        </w:rPr>
      </w:pPr>
    </w:p>
    <w:p w14:paraId="513C5A4F" w14:textId="77777777" w:rsidR="00D25F27" w:rsidRDefault="00D25F27" w:rsidP="00D25F27">
      <w:pPr>
        <w:rPr>
          <w:sz w:val="16"/>
          <w:szCs w:val="16"/>
        </w:rPr>
      </w:pPr>
    </w:p>
    <w:p w14:paraId="13616131" w14:textId="77777777" w:rsidR="00D25F27" w:rsidRDefault="00D25F27" w:rsidP="00D25F27">
      <w:pPr>
        <w:rPr>
          <w:sz w:val="16"/>
          <w:szCs w:val="16"/>
        </w:rPr>
      </w:pPr>
    </w:p>
    <w:p w14:paraId="19DA5C23" w14:textId="77777777" w:rsidR="00D25F27" w:rsidRDefault="00D25F27" w:rsidP="00D25F27">
      <w:pPr>
        <w:rPr>
          <w:sz w:val="16"/>
          <w:szCs w:val="16"/>
        </w:rPr>
      </w:pPr>
    </w:p>
    <w:p w14:paraId="690D5B31" w14:textId="77777777" w:rsidR="00D25F27" w:rsidRDefault="00D25F27" w:rsidP="00D25F27">
      <w:pPr>
        <w:rPr>
          <w:sz w:val="16"/>
          <w:szCs w:val="16"/>
        </w:rPr>
      </w:pPr>
    </w:p>
    <w:p w14:paraId="407054A5" w14:textId="77777777" w:rsidR="00D25F27" w:rsidRDefault="00D25F27" w:rsidP="00D25F27">
      <w:pPr>
        <w:ind w:firstLine="0"/>
        <w:rPr>
          <w:noProof/>
        </w:rPr>
      </w:pPr>
      <w:r>
        <w:rPr>
          <w:noProof/>
        </w:rPr>
        <w:lastRenderedPageBreak/>
        <w:drawing>
          <wp:inline distT="0" distB="0" distL="0" distR="0" wp14:anchorId="77187C74" wp14:editId="016B6D26">
            <wp:extent cx="5486400" cy="1628775"/>
            <wp:effectExtent l="0" t="0" r="0" b="9525"/>
            <wp:docPr id="70" name="Picture 7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Diagram&#10;&#10;Description automatically generated"/>
                    <pic:cNvPicPr>
                      <a:picLocks noChangeAspect="1" noChangeArrowheads="1"/>
                    </pic:cNvPicPr>
                  </pic:nvPicPr>
                  <pic:blipFill>
                    <a:blip r:embed="rId1622" cstate="print">
                      <a:extLst>
                        <a:ext uri="{28A0092B-C50C-407E-A947-70E740481C1C}">
                          <a14:useLocalDpi xmlns:a14="http://schemas.microsoft.com/office/drawing/2010/main" val="0"/>
                        </a:ext>
                      </a:extLst>
                    </a:blip>
                    <a:srcRect/>
                    <a:stretch>
                      <a:fillRect/>
                    </a:stretch>
                  </pic:blipFill>
                  <pic:spPr bwMode="auto">
                    <a:xfrm>
                      <a:off x="0" y="0"/>
                      <a:ext cx="5486400" cy="1628775"/>
                    </a:xfrm>
                    <a:prstGeom prst="rect">
                      <a:avLst/>
                    </a:prstGeom>
                    <a:noFill/>
                    <a:ln>
                      <a:noFill/>
                    </a:ln>
                  </pic:spPr>
                </pic:pic>
              </a:graphicData>
            </a:graphic>
          </wp:inline>
        </w:drawing>
      </w:r>
    </w:p>
    <w:p w14:paraId="306C22B9" w14:textId="77777777" w:rsidR="00D25F27" w:rsidRDefault="00D25F27" w:rsidP="00D25F27">
      <w:pPr>
        <w:jc w:val="center"/>
      </w:pPr>
      <w:r>
        <w:rPr>
          <w:noProof/>
          <w:sz w:val="16"/>
          <w:szCs w:val="16"/>
        </w:rPr>
        <w:t>(a)</w:t>
      </w:r>
    </w:p>
    <w:p w14:paraId="3F7CD272" w14:textId="77777777" w:rsidR="00D25F27" w:rsidRDefault="00D25F27" w:rsidP="00D25F27">
      <w:pPr>
        <w:ind w:firstLine="0"/>
      </w:pPr>
      <w:r>
        <w:rPr>
          <w:noProof/>
        </w:rPr>
        <w:drawing>
          <wp:inline distT="0" distB="0" distL="0" distR="0" wp14:anchorId="1146F9CA" wp14:editId="6AE96996">
            <wp:extent cx="5486400" cy="1814513"/>
            <wp:effectExtent l="0" t="0" r="0" b="0"/>
            <wp:docPr id="69" name="Picture 6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Diagram&#10;&#10;Description automatically generated"/>
                    <pic:cNvPicPr>
                      <a:picLocks noChangeAspect="1" noChangeArrowheads="1"/>
                    </pic:cNvPicPr>
                  </pic:nvPicPr>
                  <pic:blipFill>
                    <a:blip r:embed="rId1623" cstate="print">
                      <a:extLst>
                        <a:ext uri="{28A0092B-C50C-407E-A947-70E740481C1C}">
                          <a14:useLocalDpi xmlns:a14="http://schemas.microsoft.com/office/drawing/2010/main" val="0"/>
                        </a:ext>
                      </a:extLst>
                    </a:blip>
                    <a:srcRect/>
                    <a:stretch>
                      <a:fillRect/>
                    </a:stretch>
                  </pic:blipFill>
                  <pic:spPr bwMode="auto">
                    <a:xfrm>
                      <a:off x="0" y="0"/>
                      <a:ext cx="5486400" cy="1814513"/>
                    </a:xfrm>
                    <a:prstGeom prst="rect">
                      <a:avLst/>
                    </a:prstGeom>
                    <a:noFill/>
                    <a:ln>
                      <a:noFill/>
                    </a:ln>
                  </pic:spPr>
                </pic:pic>
              </a:graphicData>
            </a:graphic>
          </wp:inline>
        </w:drawing>
      </w:r>
    </w:p>
    <w:p w14:paraId="32A244F1" w14:textId="77777777" w:rsidR="00D25F27" w:rsidRDefault="00D25F27" w:rsidP="00D25F27">
      <w:pPr>
        <w:jc w:val="center"/>
        <w:rPr>
          <w:noProof/>
          <w:sz w:val="16"/>
          <w:szCs w:val="16"/>
        </w:rPr>
      </w:pPr>
      <w:r>
        <w:rPr>
          <w:noProof/>
          <w:sz w:val="16"/>
          <w:szCs w:val="16"/>
        </w:rPr>
        <w:t>(b)</w:t>
      </w:r>
    </w:p>
    <w:p w14:paraId="1C750E18" w14:textId="0376453D" w:rsidR="00D25F27" w:rsidRDefault="00D25F27" w:rsidP="00D25F27">
      <w:pPr>
        <w:pStyle w:val="Fignote"/>
        <w:jc w:val="both"/>
      </w:pPr>
      <w:bookmarkStart w:id="281" w:name="_Toc93064684"/>
      <w:r>
        <w:t xml:space="preserve">Figure </w:t>
      </w:r>
      <w:r w:rsidR="00C71E21">
        <w:fldChar w:fldCharType="begin"/>
      </w:r>
      <w:r w:rsidR="00C71E21">
        <w:instrText xml:space="preserve"> SEQ Figure \* ARABIC </w:instrText>
      </w:r>
      <w:r w:rsidR="00C71E21">
        <w:fldChar w:fldCharType="separate"/>
      </w:r>
      <w:r>
        <w:rPr>
          <w:noProof/>
        </w:rPr>
        <w:t>48</w:t>
      </w:r>
      <w:r w:rsidR="00C71E21">
        <w:rPr>
          <w:noProof/>
        </w:rPr>
        <w:fldChar w:fldCharType="end"/>
      </w:r>
      <w:r>
        <w:t xml:space="preserve">. </w:t>
      </w:r>
      <w:r w:rsidRPr="00F26664">
        <w:t>a) DAG representation of the compositional function in generator model b) DAG representation of the transformed function</w:t>
      </w:r>
      <w:r>
        <w:t>.</w:t>
      </w:r>
      <w:bookmarkEnd w:id="281"/>
    </w:p>
    <w:p w14:paraId="51AA7274" w14:textId="77777777" w:rsidR="00D25F27" w:rsidRPr="005674B6" w:rsidRDefault="00D25F27" w:rsidP="00D25F27">
      <w:pPr>
        <w:pStyle w:val="Fignote"/>
      </w:pPr>
    </w:p>
    <w:p w14:paraId="39B98CCC" w14:textId="1E5B476D" w:rsidR="00953E97" w:rsidRPr="00953E97" w:rsidRDefault="007B61E1" w:rsidP="007B61E1">
      <w:pPr>
        <w:rPr>
          <w:lang w:eastAsia="zh-CN"/>
        </w:rPr>
      </w:pPr>
      <w:r>
        <w:rPr>
          <w:lang w:eastAsia="zh-CN"/>
        </w:rPr>
        <w:br w:type="page"/>
      </w:r>
    </w:p>
    <w:p w14:paraId="63EF8A54" w14:textId="594F9908" w:rsidR="00E72B1F" w:rsidRDefault="00E72B1F" w:rsidP="00E72B1F">
      <w:pPr>
        <w:pStyle w:val="Heading2"/>
        <w:rPr>
          <w:lang w:eastAsia="zh-CN"/>
        </w:rPr>
      </w:pPr>
      <w:bookmarkStart w:id="282" w:name="_Toc93064800"/>
      <w:r>
        <w:rPr>
          <w:lang w:eastAsia="zh-CN"/>
        </w:rPr>
        <w:lastRenderedPageBreak/>
        <w:t>APPENDIX B – Tables</w:t>
      </w:r>
      <w:bookmarkEnd w:id="282"/>
    </w:p>
    <w:p w14:paraId="724ED61D" w14:textId="77777777" w:rsidR="002B61A3" w:rsidRPr="003740D9" w:rsidRDefault="002B61A3" w:rsidP="003740D9">
      <w:pPr>
        <w:rPr>
          <w:rFonts w:eastAsia="Times New Roman"/>
        </w:rPr>
      </w:pPr>
    </w:p>
    <w:p w14:paraId="2A4AD941" w14:textId="2ECFE7DB" w:rsidR="00E43B34" w:rsidRDefault="00E43B34" w:rsidP="00E43B34"/>
    <w:p w14:paraId="78FE8C6E" w14:textId="585E49ED" w:rsidR="007B61E1" w:rsidRDefault="007B61E1" w:rsidP="00E43B34"/>
    <w:p w14:paraId="3446ED94" w14:textId="5CFFA714" w:rsidR="007B61E1" w:rsidRDefault="007B61E1" w:rsidP="00E43B34"/>
    <w:p w14:paraId="56B99B08" w14:textId="0E7AC62D" w:rsidR="007B61E1" w:rsidRDefault="007B61E1" w:rsidP="00E43B34"/>
    <w:p w14:paraId="171174A8" w14:textId="50290B17" w:rsidR="007B61E1" w:rsidRDefault="007B61E1" w:rsidP="00E43B34"/>
    <w:p w14:paraId="519B4F8A" w14:textId="5274EF56" w:rsidR="007B61E1" w:rsidRDefault="007B61E1" w:rsidP="00E43B34"/>
    <w:p w14:paraId="6B0E9BEB" w14:textId="146EF40D" w:rsidR="007B61E1" w:rsidRDefault="007B61E1" w:rsidP="00E43B34"/>
    <w:p w14:paraId="7F954F24" w14:textId="5BC533FA" w:rsidR="007B61E1" w:rsidRDefault="007B61E1" w:rsidP="00E43B34"/>
    <w:p w14:paraId="3767EDB1" w14:textId="401091F3" w:rsidR="007B61E1" w:rsidRDefault="007B61E1" w:rsidP="00E43B34"/>
    <w:p w14:paraId="56BBE367" w14:textId="24650C15" w:rsidR="007B61E1" w:rsidRDefault="007B61E1" w:rsidP="00E43B34"/>
    <w:p w14:paraId="538D5121" w14:textId="242A890A" w:rsidR="007B61E1" w:rsidRDefault="007B61E1" w:rsidP="00E43B34"/>
    <w:p w14:paraId="0ED80AB2" w14:textId="5B3CA66F" w:rsidR="007B61E1" w:rsidRDefault="007B61E1" w:rsidP="00E43B34"/>
    <w:p w14:paraId="40C9C512" w14:textId="7867B0A1" w:rsidR="007B61E1" w:rsidRDefault="007B61E1" w:rsidP="00E43B34"/>
    <w:p w14:paraId="3CF00BE5" w14:textId="3CFD33F9" w:rsidR="007B61E1" w:rsidRDefault="007B61E1" w:rsidP="00E43B34"/>
    <w:p w14:paraId="58BF9ECA" w14:textId="5771B000" w:rsidR="007B61E1" w:rsidRDefault="007B61E1" w:rsidP="00E43B34"/>
    <w:p w14:paraId="3F79D59A" w14:textId="2F4054A3" w:rsidR="007B61E1" w:rsidRDefault="007B61E1" w:rsidP="00E43B34"/>
    <w:p w14:paraId="51FBAD29" w14:textId="45C51E67" w:rsidR="007B61E1" w:rsidRDefault="007B61E1" w:rsidP="00E43B34"/>
    <w:p w14:paraId="362C3927" w14:textId="67260F16" w:rsidR="007B61E1" w:rsidRDefault="007B61E1" w:rsidP="00E43B34"/>
    <w:p w14:paraId="3A1DAC8A" w14:textId="6F1D0516" w:rsidR="007B61E1" w:rsidRDefault="007B61E1" w:rsidP="00E43B34"/>
    <w:p w14:paraId="475909A3" w14:textId="41AEEC70" w:rsidR="007B61E1" w:rsidRDefault="007B61E1" w:rsidP="00E43B34"/>
    <w:p w14:paraId="130E67C1" w14:textId="77777777" w:rsidR="00780AA5" w:rsidRDefault="00780AA5" w:rsidP="00E43B34">
      <w:pPr>
        <w:pStyle w:val="Fignote"/>
      </w:pPr>
      <w:bookmarkStart w:id="283" w:name="_Ref35511872"/>
      <w:bookmarkStart w:id="284" w:name="_Toc55856366"/>
    </w:p>
    <w:p w14:paraId="147D5E12" w14:textId="00CEA7F7" w:rsidR="00E43B34" w:rsidRPr="00852960" w:rsidRDefault="00E43B34" w:rsidP="00E43B34">
      <w:pPr>
        <w:pStyle w:val="Fignote"/>
      </w:pPr>
      <w:bookmarkStart w:id="285" w:name="_Toc93064685"/>
      <w:r>
        <w:t xml:space="preserve">Table </w:t>
      </w:r>
      <w:r w:rsidR="00C71E21">
        <w:fldChar w:fldCharType="begin"/>
      </w:r>
      <w:r w:rsidR="00C71E21">
        <w:instrText xml:space="preserve"> SEQ Table \* ARABIC </w:instrText>
      </w:r>
      <w:r w:rsidR="00C71E21">
        <w:fldChar w:fldCharType="separate"/>
      </w:r>
      <w:r>
        <w:rPr>
          <w:noProof/>
        </w:rPr>
        <w:t>1</w:t>
      </w:r>
      <w:r w:rsidR="00C71E21">
        <w:rPr>
          <w:noProof/>
        </w:rPr>
        <w:fldChar w:fldCharType="end"/>
      </w:r>
      <w:bookmarkEnd w:id="283"/>
      <w:r>
        <w:t xml:space="preserve">. </w:t>
      </w:r>
      <w:bookmarkEnd w:id="284"/>
      <w:r w:rsidRPr="006D46C6">
        <w:t xml:space="preserve">Comparison </w:t>
      </w:r>
      <w:r>
        <w:t>o</w:t>
      </w:r>
      <w:r w:rsidRPr="006D46C6">
        <w:t xml:space="preserve">f Numerical Stability </w:t>
      </w:r>
      <w:r>
        <w:t>u</w:t>
      </w:r>
      <w:r w:rsidRPr="006D46C6">
        <w:t>nder Three Scenarios</w:t>
      </w:r>
      <w:bookmarkEnd w:id="285"/>
    </w:p>
    <w:tbl>
      <w:tblPr>
        <w:tblW w:w="5000" w:type="pct"/>
        <w:tblBorders>
          <w:top w:val="single" w:sz="12" w:space="0" w:color="808080"/>
          <w:bottom w:val="single" w:sz="12" w:space="0" w:color="808080"/>
        </w:tblBorders>
        <w:tblLook w:val="04A0" w:firstRow="1" w:lastRow="0" w:firstColumn="1" w:lastColumn="0" w:noHBand="0" w:noVBand="1"/>
      </w:tblPr>
      <w:tblGrid>
        <w:gridCol w:w="2371"/>
        <w:gridCol w:w="1621"/>
        <w:gridCol w:w="1622"/>
        <w:gridCol w:w="1621"/>
        <w:gridCol w:w="1621"/>
      </w:tblGrid>
      <w:tr w:rsidR="00E43B34" w:rsidRPr="00CC0B4C" w14:paraId="0CE4C1EC" w14:textId="77777777" w:rsidTr="00E74345">
        <w:trPr>
          <w:trHeight w:val="324"/>
        </w:trPr>
        <w:tc>
          <w:tcPr>
            <w:tcW w:w="1339" w:type="pct"/>
            <w:tcBorders>
              <w:top w:val="double" w:sz="6" w:space="0" w:color="auto"/>
              <w:left w:val="nil"/>
              <w:bottom w:val="single" w:sz="4" w:space="0" w:color="auto"/>
              <w:right w:val="nil"/>
            </w:tcBorders>
            <w:vAlign w:val="center"/>
            <w:hideMark/>
          </w:tcPr>
          <w:p w14:paraId="288E88A5" w14:textId="77777777" w:rsidR="00E43B34" w:rsidRPr="00CC0B4C" w:rsidRDefault="00E43B34" w:rsidP="00E74345">
            <w:pPr>
              <w:spacing w:line="240" w:lineRule="auto"/>
              <w:ind w:firstLine="0"/>
              <w:jc w:val="center"/>
              <w:rPr>
                <w:color w:val="0D0D0D"/>
                <w:sz w:val="20"/>
                <w:szCs w:val="20"/>
              </w:rPr>
            </w:pPr>
            <w:r w:rsidRPr="00CC0B4C">
              <w:rPr>
                <w:color w:val="0D0D0D"/>
                <w:sz w:val="20"/>
                <w:szCs w:val="20"/>
              </w:rPr>
              <w:t>Time step length (s)</w:t>
            </w:r>
          </w:p>
        </w:tc>
        <w:tc>
          <w:tcPr>
            <w:tcW w:w="915" w:type="pct"/>
            <w:tcBorders>
              <w:top w:val="double" w:sz="6" w:space="0" w:color="auto"/>
              <w:left w:val="nil"/>
              <w:bottom w:val="single" w:sz="4" w:space="0" w:color="auto"/>
              <w:right w:val="nil"/>
            </w:tcBorders>
            <w:vAlign w:val="center"/>
            <w:hideMark/>
          </w:tcPr>
          <w:p w14:paraId="7F1CECF1" w14:textId="77777777" w:rsidR="00E43B34" w:rsidRPr="00CC0B4C" w:rsidRDefault="00E43B34" w:rsidP="00E74345">
            <w:pPr>
              <w:spacing w:line="240" w:lineRule="auto"/>
              <w:ind w:firstLine="0"/>
              <w:jc w:val="center"/>
              <w:rPr>
                <w:color w:val="0D0D0D"/>
                <w:sz w:val="20"/>
                <w:szCs w:val="20"/>
              </w:rPr>
            </w:pPr>
            <w:r w:rsidRPr="00CC0B4C">
              <w:rPr>
                <w:color w:val="0D0D0D"/>
                <w:sz w:val="20"/>
                <w:szCs w:val="20"/>
              </w:rPr>
              <w:t>ME</w:t>
            </w:r>
          </w:p>
        </w:tc>
        <w:tc>
          <w:tcPr>
            <w:tcW w:w="916" w:type="pct"/>
            <w:tcBorders>
              <w:top w:val="double" w:sz="6" w:space="0" w:color="auto"/>
              <w:left w:val="nil"/>
              <w:bottom w:val="single" w:sz="4" w:space="0" w:color="auto"/>
              <w:right w:val="nil"/>
            </w:tcBorders>
            <w:vAlign w:val="center"/>
            <w:hideMark/>
          </w:tcPr>
          <w:p w14:paraId="13BAD2F0" w14:textId="77777777" w:rsidR="00E43B34" w:rsidRPr="00CC0B4C" w:rsidRDefault="00E43B34" w:rsidP="00E74345">
            <w:pPr>
              <w:spacing w:line="240" w:lineRule="auto"/>
              <w:ind w:firstLine="0"/>
              <w:jc w:val="center"/>
              <w:rPr>
                <w:color w:val="0D0D0D"/>
                <w:sz w:val="20"/>
                <w:szCs w:val="20"/>
              </w:rPr>
            </w:pPr>
            <w:r w:rsidRPr="00CC0B4C">
              <w:rPr>
                <w:color w:val="0D0D0D"/>
                <w:sz w:val="20"/>
                <w:szCs w:val="20"/>
              </w:rPr>
              <w:t>RK4</w:t>
            </w:r>
          </w:p>
        </w:tc>
        <w:tc>
          <w:tcPr>
            <w:tcW w:w="915" w:type="pct"/>
            <w:tcBorders>
              <w:top w:val="double" w:sz="6" w:space="0" w:color="auto"/>
              <w:left w:val="nil"/>
              <w:bottom w:val="single" w:sz="4" w:space="0" w:color="auto"/>
              <w:right w:val="nil"/>
            </w:tcBorders>
            <w:vAlign w:val="center"/>
            <w:hideMark/>
          </w:tcPr>
          <w:p w14:paraId="013AFE8F" w14:textId="77777777" w:rsidR="00E43B34" w:rsidRPr="00CC0B4C" w:rsidRDefault="00E43B34" w:rsidP="00E74345">
            <w:pPr>
              <w:spacing w:line="240" w:lineRule="auto"/>
              <w:ind w:firstLine="0"/>
              <w:jc w:val="center"/>
              <w:rPr>
                <w:color w:val="0D0D0D"/>
                <w:sz w:val="20"/>
                <w:szCs w:val="20"/>
              </w:rPr>
            </w:pPr>
            <w:r w:rsidRPr="00CC0B4C">
              <w:rPr>
                <w:color w:val="0D0D0D"/>
                <w:sz w:val="20"/>
                <w:szCs w:val="20"/>
              </w:rPr>
              <w:t>RKG</w:t>
            </w:r>
          </w:p>
        </w:tc>
        <w:tc>
          <w:tcPr>
            <w:tcW w:w="915" w:type="pct"/>
            <w:tcBorders>
              <w:top w:val="double" w:sz="6" w:space="0" w:color="auto"/>
              <w:left w:val="nil"/>
              <w:bottom w:val="single" w:sz="4" w:space="0" w:color="auto"/>
              <w:right w:val="nil"/>
            </w:tcBorders>
            <w:vAlign w:val="center"/>
          </w:tcPr>
          <w:p w14:paraId="4F445E5C" w14:textId="77777777" w:rsidR="00E43B34" w:rsidRPr="00CC0B4C" w:rsidRDefault="00E43B34" w:rsidP="00E74345">
            <w:pPr>
              <w:spacing w:line="240" w:lineRule="auto"/>
              <w:ind w:firstLine="0"/>
              <w:jc w:val="center"/>
              <w:rPr>
                <w:color w:val="0D0D0D"/>
                <w:sz w:val="20"/>
                <w:szCs w:val="20"/>
              </w:rPr>
            </w:pPr>
            <w:r w:rsidRPr="00CC0B4C">
              <w:rPr>
                <w:color w:val="0D0D0D"/>
                <w:sz w:val="20"/>
                <w:szCs w:val="20"/>
              </w:rPr>
              <w:t>DT</w:t>
            </w:r>
          </w:p>
        </w:tc>
      </w:tr>
      <w:tr w:rsidR="00E43B34" w:rsidRPr="00CC0B4C" w14:paraId="6CB24D13" w14:textId="77777777" w:rsidTr="00E74345">
        <w:trPr>
          <w:trHeight w:val="252"/>
        </w:trPr>
        <w:tc>
          <w:tcPr>
            <w:tcW w:w="1339" w:type="pct"/>
            <w:tcBorders>
              <w:top w:val="nil"/>
              <w:left w:val="nil"/>
              <w:bottom w:val="nil"/>
              <w:right w:val="nil"/>
            </w:tcBorders>
            <w:vAlign w:val="center"/>
          </w:tcPr>
          <w:p w14:paraId="3EF03926" w14:textId="77777777" w:rsidR="00E43B34" w:rsidRPr="00CC0B4C" w:rsidRDefault="00E43B34" w:rsidP="00E74345">
            <w:pPr>
              <w:spacing w:line="240" w:lineRule="auto"/>
              <w:ind w:firstLine="0"/>
              <w:jc w:val="center"/>
              <w:rPr>
                <w:color w:val="0D0D0D"/>
                <w:sz w:val="20"/>
                <w:szCs w:val="20"/>
              </w:rPr>
            </w:pPr>
            <w:r w:rsidRPr="00CC0B4C">
              <w:rPr>
                <w:color w:val="0D0D0D"/>
                <w:sz w:val="20"/>
                <w:szCs w:val="20"/>
              </w:rPr>
              <w:t>0.050</w:t>
            </w:r>
          </w:p>
        </w:tc>
        <w:tc>
          <w:tcPr>
            <w:tcW w:w="915" w:type="pct"/>
            <w:tcBorders>
              <w:top w:val="nil"/>
              <w:left w:val="nil"/>
              <w:bottom w:val="nil"/>
              <w:right w:val="nil"/>
            </w:tcBorders>
            <w:vAlign w:val="center"/>
          </w:tcPr>
          <w:p w14:paraId="20CD4C69" w14:textId="77777777" w:rsidR="00E43B34" w:rsidRPr="00CC0B4C" w:rsidRDefault="00E43B34" w:rsidP="00E74345">
            <w:pPr>
              <w:spacing w:line="240" w:lineRule="auto"/>
              <w:ind w:firstLine="0"/>
              <w:jc w:val="center"/>
              <w:rPr>
                <w:color w:val="0D0D0D"/>
                <w:sz w:val="20"/>
                <w:szCs w:val="20"/>
                <w:lang w:eastAsia="zh-CN"/>
              </w:rPr>
            </w:pPr>
            <w:r w:rsidRPr="00CC0B4C">
              <w:rPr>
                <w:color w:val="0D0D0D"/>
                <w:sz w:val="20"/>
                <w:szCs w:val="20"/>
                <w:lang w:eastAsia="zh-CN"/>
              </w:rPr>
              <w:t>√</w:t>
            </w:r>
          </w:p>
        </w:tc>
        <w:tc>
          <w:tcPr>
            <w:tcW w:w="916" w:type="pct"/>
            <w:tcBorders>
              <w:top w:val="nil"/>
              <w:left w:val="nil"/>
              <w:bottom w:val="nil"/>
              <w:right w:val="nil"/>
            </w:tcBorders>
            <w:vAlign w:val="center"/>
          </w:tcPr>
          <w:p w14:paraId="7EF9174E" w14:textId="77777777" w:rsidR="00E43B34" w:rsidRPr="00CC0B4C" w:rsidRDefault="00E43B34" w:rsidP="00E74345">
            <w:pPr>
              <w:spacing w:line="240" w:lineRule="auto"/>
              <w:ind w:firstLine="0"/>
              <w:jc w:val="center"/>
              <w:rPr>
                <w:color w:val="0D0D0D"/>
                <w:sz w:val="20"/>
                <w:szCs w:val="20"/>
              </w:rPr>
            </w:pPr>
            <w:r w:rsidRPr="00CC0B4C">
              <w:rPr>
                <w:color w:val="0D0D0D"/>
                <w:sz w:val="20"/>
                <w:szCs w:val="20"/>
                <w:lang w:eastAsia="zh-CN"/>
              </w:rPr>
              <w:t>√</w:t>
            </w:r>
          </w:p>
        </w:tc>
        <w:tc>
          <w:tcPr>
            <w:tcW w:w="915" w:type="pct"/>
            <w:tcBorders>
              <w:top w:val="nil"/>
              <w:left w:val="nil"/>
              <w:bottom w:val="nil"/>
              <w:right w:val="nil"/>
            </w:tcBorders>
            <w:vAlign w:val="center"/>
          </w:tcPr>
          <w:p w14:paraId="35001042" w14:textId="77777777" w:rsidR="00E43B34" w:rsidRPr="00CC0B4C" w:rsidRDefault="00E43B34" w:rsidP="00E74345">
            <w:pPr>
              <w:spacing w:line="240" w:lineRule="auto"/>
              <w:ind w:firstLine="0"/>
              <w:jc w:val="center"/>
              <w:rPr>
                <w:color w:val="0D0D0D"/>
                <w:sz w:val="20"/>
                <w:szCs w:val="20"/>
              </w:rPr>
            </w:pPr>
            <w:r w:rsidRPr="00CC0B4C">
              <w:rPr>
                <w:color w:val="0D0D0D"/>
                <w:sz w:val="20"/>
                <w:szCs w:val="20"/>
                <w:lang w:eastAsia="zh-CN"/>
              </w:rPr>
              <w:t>√</w:t>
            </w:r>
          </w:p>
        </w:tc>
        <w:tc>
          <w:tcPr>
            <w:tcW w:w="915" w:type="pct"/>
            <w:tcBorders>
              <w:top w:val="nil"/>
              <w:left w:val="nil"/>
              <w:bottom w:val="nil"/>
              <w:right w:val="nil"/>
            </w:tcBorders>
            <w:vAlign w:val="center"/>
          </w:tcPr>
          <w:p w14:paraId="5E7C96CE" w14:textId="77777777" w:rsidR="00E43B34" w:rsidRPr="00CC0B4C" w:rsidRDefault="00E43B34" w:rsidP="00E74345">
            <w:pPr>
              <w:spacing w:line="240" w:lineRule="auto"/>
              <w:ind w:firstLine="0"/>
              <w:jc w:val="center"/>
              <w:rPr>
                <w:color w:val="0D0D0D"/>
                <w:sz w:val="20"/>
                <w:szCs w:val="20"/>
              </w:rPr>
            </w:pPr>
            <w:r w:rsidRPr="00CC0B4C">
              <w:rPr>
                <w:color w:val="0D0D0D"/>
                <w:sz w:val="20"/>
                <w:szCs w:val="20"/>
                <w:lang w:eastAsia="zh-CN"/>
              </w:rPr>
              <w:t>√</w:t>
            </w:r>
          </w:p>
        </w:tc>
      </w:tr>
      <w:tr w:rsidR="00E43B34" w:rsidRPr="00CC0B4C" w14:paraId="216534B2" w14:textId="77777777" w:rsidTr="00E74345">
        <w:trPr>
          <w:trHeight w:val="252"/>
        </w:trPr>
        <w:tc>
          <w:tcPr>
            <w:tcW w:w="1339" w:type="pct"/>
            <w:tcBorders>
              <w:top w:val="nil"/>
              <w:left w:val="nil"/>
              <w:bottom w:val="nil"/>
              <w:right w:val="nil"/>
            </w:tcBorders>
            <w:vAlign w:val="center"/>
          </w:tcPr>
          <w:p w14:paraId="0F43D5DB" w14:textId="77777777" w:rsidR="00E43B34" w:rsidRPr="00CC0B4C" w:rsidRDefault="00E43B34" w:rsidP="00E74345">
            <w:pPr>
              <w:spacing w:line="240" w:lineRule="auto"/>
              <w:ind w:firstLine="0"/>
              <w:jc w:val="center"/>
              <w:rPr>
                <w:color w:val="0D0D0D"/>
                <w:sz w:val="20"/>
                <w:szCs w:val="20"/>
              </w:rPr>
            </w:pPr>
            <w:r w:rsidRPr="00CC0B4C">
              <w:rPr>
                <w:color w:val="0D0D0D"/>
                <w:sz w:val="20"/>
                <w:szCs w:val="20"/>
              </w:rPr>
              <w:t>0.067</w:t>
            </w:r>
          </w:p>
        </w:tc>
        <w:tc>
          <w:tcPr>
            <w:tcW w:w="915" w:type="pct"/>
            <w:tcBorders>
              <w:top w:val="nil"/>
              <w:left w:val="nil"/>
              <w:bottom w:val="nil"/>
              <w:right w:val="nil"/>
            </w:tcBorders>
            <w:vAlign w:val="center"/>
          </w:tcPr>
          <w:p w14:paraId="386FE117" w14:textId="77777777" w:rsidR="00E43B34" w:rsidRPr="00CC0B4C" w:rsidRDefault="00E43B34" w:rsidP="00E74345">
            <w:pPr>
              <w:spacing w:line="240" w:lineRule="auto"/>
              <w:ind w:firstLine="0"/>
              <w:jc w:val="center"/>
              <w:rPr>
                <w:color w:val="0D0D0D"/>
                <w:sz w:val="20"/>
                <w:szCs w:val="20"/>
              </w:rPr>
            </w:pPr>
            <w:r w:rsidRPr="00CC0B4C">
              <w:rPr>
                <w:color w:val="0D0D0D"/>
                <w:sz w:val="20"/>
                <w:szCs w:val="20"/>
                <w:lang w:eastAsia="zh-CN"/>
              </w:rPr>
              <w:t>×</w:t>
            </w:r>
          </w:p>
        </w:tc>
        <w:tc>
          <w:tcPr>
            <w:tcW w:w="916" w:type="pct"/>
            <w:tcBorders>
              <w:top w:val="nil"/>
              <w:left w:val="nil"/>
              <w:bottom w:val="nil"/>
              <w:right w:val="nil"/>
            </w:tcBorders>
            <w:vAlign w:val="center"/>
          </w:tcPr>
          <w:p w14:paraId="371B017A" w14:textId="77777777" w:rsidR="00E43B34" w:rsidRPr="00CC0B4C" w:rsidRDefault="00E43B34" w:rsidP="00E74345">
            <w:pPr>
              <w:spacing w:line="240" w:lineRule="auto"/>
              <w:ind w:firstLine="0"/>
              <w:jc w:val="center"/>
              <w:rPr>
                <w:color w:val="0D0D0D"/>
                <w:sz w:val="20"/>
                <w:szCs w:val="20"/>
              </w:rPr>
            </w:pPr>
            <w:r w:rsidRPr="00CC0B4C">
              <w:rPr>
                <w:color w:val="0D0D0D"/>
                <w:sz w:val="20"/>
                <w:szCs w:val="20"/>
                <w:lang w:eastAsia="zh-CN"/>
              </w:rPr>
              <w:t>√</w:t>
            </w:r>
          </w:p>
        </w:tc>
        <w:tc>
          <w:tcPr>
            <w:tcW w:w="915" w:type="pct"/>
            <w:tcBorders>
              <w:top w:val="nil"/>
              <w:left w:val="nil"/>
              <w:bottom w:val="nil"/>
              <w:right w:val="nil"/>
            </w:tcBorders>
            <w:vAlign w:val="center"/>
          </w:tcPr>
          <w:p w14:paraId="22148229" w14:textId="77777777" w:rsidR="00E43B34" w:rsidRPr="00CC0B4C" w:rsidRDefault="00E43B34" w:rsidP="00E74345">
            <w:pPr>
              <w:spacing w:line="240" w:lineRule="auto"/>
              <w:ind w:firstLine="0"/>
              <w:jc w:val="center"/>
              <w:rPr>
                <w:color w:val="0D0D0D"/>
                <w:sz w:val="20"/>
                <w:szCs w:val="20"/>
              </w:rPr>
            </w:pPr>
            <w:r w:rsidRPr="00CC0B4C">
              <w:rPr>
                <w:color w:val="0D0D0D"/>
                <w:sz w:val="20"/>
                <w:szCs w:val="20"/>
                <w:lang w:eastAsia="zh-CN"/>
              </w:rPr>
              <w:t>√</w:t>
            </w:r>
          </w:p>
        </w:tc>
        <w:tc>
          <w:tcPr>
            <w:tcW w:w="915" w:type="pct"/>
            <w:tcBorders>
              <w:top w:val="nil"/>
              <w:left w:val="nil"/>
              <w:bottom w:val="nil"/>
              <w:right w:val="nil"/>
            </w:tcBorders>
            <w:vAlign w:val="center"/>
          </w:tcPr>
          <w:p w14:paraId="07D21466" w14:textId="77777777" w:rsidR="00E43B34" w:rsidRPr="00CC0B4C" w:rsidRDefault="00E43B34" w:rsidP="00E74345">
            <w:pPr>
              <w:spacing w:line="240" w:lineRule="auto"/>
              <w:ind w:firstLine="0"/>
              <w:jc w:val="center"/>
              <w:rPr>
                <w:color w:val="0D0D0D"/>
                <w:sz w:val="20"/>
                <w:szCs w:val="20"/>
              </w:rPr>
            </w:pPr>
            <w:r w:rsidRPr="00CC0B4C">
              <w:rPr>
                <w:color w:val="0D0D0D"/>
                <w:sz w:val="20"/>
                <w:szCs w:val="20"/>
                <w:lang w:eastAsia="zh-CN"/>
              </w:rPr>
              <w:t>√</w:t>
            </w:r>
          </w:p>
        </w:tc>
      </w:tr>
      <w:tr w:rsidR="00E43B34" w:rsidRPr="00CC0B4C" w14:paraId="22FE3D20" w14:textId="77777777" w:rsidTr="00E74345">
        <w:trPr>
          <w:trHeight w:val="252"/>
        </w:trPr>
        <w:tc>
          <w:tcPr>
            <w:tcW w:w="1339" w:type="pct"/>
            <w:tcBorders>
              <w:top w:val="nil"/>
              <w:left w:val="nil"/>
              <w:bottom w:val="double" w:sz="6" w:space="0" w:color="auto"/>
              <w:right w:val="nil"/>
            </w:tcBorders>
            <w:vAlign w:val="center"/>
          </w:tcPr>
          <w:p w14:paraId="42A34783" w14:textId="77777777" w:rsidR="00E43B34" w:rsidRPr="00CC0B4C" w:rsidRDefault="00E43B34" w:rsidP="00E74345">
            <w:pPr>
              <w:spacing w:line="240" w:lineRule="auto"/>
              <w:ind w:firstLine="0"/>
              <w:jc w:val="center"/>
              <w:rPr>
                <w:color w:val="0D0D0D"/>
                <w:sz w:val="20"/>
                <w:szCs w:val="20"/>
              </w:rPr>
            </w:pPr>
            <w:r w:rsidRPr="00CC0B4C">
              <w:rPr>
                <w:color w:val="0D0D0D"/>
                <w:sz w:val="20"/>
                <w:szCs w:val="20"/>
              </w:rPr>
              <w:t>0.100</w:t>
            </w:r>
          </w:p>
        </w:tc>
        <w:tc>
          <w:tcPr>
            <w:tcW w:w="915" w:type="pct"/>
            <w:tcBorders>
              <w:top w:val="nil"/>
              <w:left w:val="nil"/>
              <w:bottom w:val="double" w:sz="6" w:space="0" w:color="auto"/>
              <w:right w:val="nil"/>
            </w:tcBorders>
            <w:vAlign w:val="center"/>
          </w:tcPr>
          <w:p w14:paraId="0CFB44EF" w14:textId="77777777" w:rsidR="00E43B34" w:rsidRPr="00CC0B4C" w:rsidRDefault="00E43B34" w:rsidP="00E74345">
            <w:pPr>
              <w:spacing w:line="240" w:lineRule="auto"/>
              <w:ind w:firstLine="0"/>
              <w:jc w:val="center"/>
              <w:rPr>
                <w:color w:val="0D0D0D"/>
                <w:sz w:val="20"/>
                <w:szCs w:val="20"/>
              </w:rPr>
            </w:pPr>
            <w:r w:rsidRPr="00CC0B4C">
              <w:rPr>
                <w:color w:val="0D0D0D"/>
                <w:sz w:val="20"/>
                <w:szCs w:val="20"/>
                <w:lang w:eastAsia="zh-CN"/>
              </w:rPr>
              <w:t>×</w:t>
            </w:r>
          </w:p>
        </w:tc>
        <w:tc>
          <w:tcPr>
            <w:tcW w:w="916" w:type="pct"/>
            <w:tcBorders>
              <w:top w:val="nil"/>
              <w:left w:val="nil"/>
              <w:bottom w:val="double" w:sz="6" w:space="0" w:color="auto"/>
              <w:right w:val="nil"/>
            </w:tcBorders>
            <w:vAlign w:val="center"/>
          </w:tcPr>
          <w:p w14:paraId="1E903E39" w14:textId="77777777" w:rsidR="00E43B34" w:rsidRPr="00CC0B4C" w:rsidRDefault="00E43B34" w:rsidP="00E74345">
            <w:pPr>
              <w:spacing w:line="240" w:lineRule="auto"/>
              <w:ind w:firstLine="0"/>
              <w:jc w:val="center"/>
              <w:rPr>
                <w:color w:val="0D0D0D"/>
                <w:sz w:val="20"/>
                <w:szCs w:val="20"/>
              </w:rPr>
            </w:pPr>
            <w:r w:rsidRPr="00CC0B4C">
              <w:rPr>
                <w:color w:val="0D0D0D"/>
                <w:sz w:val="20"/>
                <w:szCs w:val="20"/>
                <w:lang w:eastAsia="zh-CN"/>
              </w:rPr>
              <w:t>×</w:t>
            </w:r>
          </w:p>
        </w:tc>
        <w:tc>
          <w:tcPr>
            <w:tcW w:w="915" w:type="pct"/>
            <w:tcBorders>
              <w:top w:val="nil"/>
              <w:left w:val="nil"/>
              <w:bottom w:val="double" w:sz="6" w:space="0" w:color="auto"/>
              <w:right w:val="nil"/>
            </w:tcBorders>
            <w:vAlign w:val="center"/>
          </w:tcPr>
          <w:p w14:paraId="1EAFC96E" w14:textId="77777777" w:rsidR="00E43B34" w:rsidRPr="00CC0B4C" w:rsidRDefault="00E43B34" w:rsidP="00E74345">
            <w:pPr>
              <w:spacing w:line="240" w:lineRule="auto"/>
              <w:ind w:firstLine="0"/>
              <w:jc w:val="center"/>
              <w:rPr>
                <w:color w:val="0D0D0D"/>
                <w:sz w:val="20"/>
                <w:szCs w:val="20"/>
              </w:rPr>
            </w:pPr>
            <w:r w:rsidRPr="00CC0B4C">
              <w:rPr>
                <w:color w:val="0D0D0D"/>
                <w:sz w:val="20"/>
                <w:szCs w:val="20"/>
                <w:lang w:eastAsia="zh-CN"/>
              </w:rPr>
              <w:t>×</w:t>
            </w:r>
          </w:p>
        </w:tc>
        <w:tc>
          <w:tcPr>
            <w:tcW w:w="915" w:type="pct"/>
            <w:tcBorders>
              <w:top w:val="nil"/>
              <w:left w:val="nil"/>
              <w:bottom w:val="double" w:sz="6" w:space="0" w:color="auto"/>
              <w:right w:val="nil"/>
            </w:tcBorders>
            <w:vAlign w:val="center"/>
          </w:tcPr>
          <w:p w14:paraId="58CF47B1" w14:textId="77777777" w:rsidR="00E43B34" w:rsidRPr="00CC0B4C" w:rsidRDefault="00E43B34" w:rsidP="00E74345">
            <w:pPr>
              <w:spacing w:line="240" w:lineRule="auto"/>
              <w:ind w:firstLine="0"/>
              <w:jc w:val="center"/>
              <w:rPr>
                <w:color w:val="0D0D0D"/>
                <w:sz w:val="20"/>
                <w:szCs w:val="20"/>
              </w:rPr>
            </w:pPr>
            <w:r w:rsidRPr="00CC0B4C">
              <w:rPr>
                <w:color w:val="0D0D0D"/>
                <w:sz w:val="20"/>
                <w:szCs w:val="20"/>
                <w:lang w:eastAsia="zh-CN"/>
              </w:rPr>
              <w:t>√</w:t>
            </w:r>
          </w:p>
        </w:tc>
      </w:tr>
    </w:tbl>
    <w:p w14:paraId="0E7BB6B7" w14:textId="6817ADEA" w:rsidR="00E43B34" w:rsidRDefault="00E43B34" w:rsidP="00E43B34">
      <w:pPr>
        <w:jc w:val="center"/>
        <w:rPr>
          <w:color w:val="0D0D0D"/>
        </w:rPr>
      </w:pPr>
    </w:p>
    <w:p w14:paraId="6F77E902" w14:textId="77777777" w:rsidR="007B61E1" w:rsidRPr="00211A5B" w:rsidRDefault="007B61E1" w:rsidP="00E43B34">
      <w:pPr>
        <w:jc w:val="center"/>
        <w:rPr>
          <w:color w:val="0D0D0D"/>
        </w:rPr>
      </w:pPr>
    </w:p>
    <w:p w14:paraId="3B1D45E6" w14:textId="77777777" w:rsidR="00E43B34" w:rsidRPr="00852960" w:rsidRDefault="00E43B34" w:rsidP="00E43B34">
      <w:pPr>
        <w:pStyle w:val="Fignote"/>
      </w:pPr>
      <w:bookmarkStart w:id="286" w:name="_Toc93064686"/>
      <w:bookmarkStart w:id="287" w:name="_Hlk534497266"/>
      <w:r>
        <w:t xml:space="preserve">Table </w:t>
      </w:r>
      <w:r w:rsidR="00C71E21">
        <w:fldChar w:fldCharType="begin"/>
      </w:r>
      <w:r w:rsidR="00C71E21">
        <w:instrText xml:space="preserve"> SEQ Table \* ARABIC </w:instrText>
      </w:r>
      <w:r w:rsidR="00C71E21">
        <w:fldChar w:fldCharType="separate"/>
      </w:r>
      <w:r>
        <w:rPr>
          <w:noProof/>
        </w:rPr>
        <w:t>2</w:t>
      </w:r>
      <w:r w:rsidR="00C71E21">
        <w:rPr>
          <w:noProof/>
        </w:rPr>
        <w:fldChar w:fldCharType="end"/>
      </w:r>
      <w:r>
        <w:t xml:space="preserve">. </w:t>
      </w:r>
      <w:r w:rsidRPr="00211A5B">
        <w:t xml:space="preserve">Comparison of Maximum Time Step Length to Maintain </w:t>
      </w:r>
      <w:r>
        <w:t>t</w:t>
      </w:r>
      <w:r w:rsidRPr="00211A5B">
        <w:t>he Numerical Stability (Unit: s)</w:t>
      </w:r>
      <w:bookmarkEnd w:id="286"/>
    </w:p>
    <w:tbl>
      <w:tblPr>
        <w:tblW w:w="5000" w:type="pct"/>
        <w:tblBorders>
          <w:top w:val="single" w:sz="12" w:space="0" w:color="808080"/>
          <w:bottom w:val="single" w:sz="12" w:space="0" w:color="808080"/>
        </w:tblBorders>
        <w:tblLook w:val="04A0" w:firstRow="1" w:lastRow="0" w:firstColumn="1" w:lastColumn="0" w:noHBand="0" w:noVBand="1"/>
      </w:tblPr>
      <w:tblGrid>
        <w:gridCol w:w="2876"/>
        <w:gridCol w:w="1495"/>
        <w:gridCol w:w="1495"/>
        <w:gridCol w:w="1495"/>
        <w:gridCol w:w="1495"/>
      </w:tblGrid>
      <w:tr w:rsidR="00E43B34" w:rsidRPr="00211A5B" w14:paraId="1DA47E0C" w14:textId="77777777" w:rsidTr="00E74345">
        <w:trPr>
          <w:trHeight w:val="324"/>
        </w:trPr>
        <w:tc>
          <w:tcPr>
            <w:tcW w:w="1624" w:type="pct"/>
            <w:tcBorders>
              <w:top w:val="double" w:sz="6" w:space="0" w:color="auto"/>
              <w:left w:val="nil"/>
              <w:bottom w:val="single" w:sz="4" w:space="0" w:color="auto"/>
              <w:right w:val="nil"/>
            </w:tcBorders>
            <w:vAlign w:val="center"/>
            <w:hideMark/>
          </w:tcPr>
          <w:p w14:paraId="6D0F63F7" w14:textId="77777777" w:rsidR="00E43B34" w:rsidRPr="00211A5B" w:rsidRDefault="00E43B34" w:rsidP="00E74345">
            <w:pPr>
              <w:spacing w:line="240" w:lineRule="auto"/>
              <w:ind w:firstLine="0"/>
              <w:jc w:val="center"/>
              <w:rPr>
                <w:color w:val="0D0D0D"/>
              </w:rPr>
            </w:pPr>
            <w:r w:rsidRPr="00211A5B">
              <w:rPr>
                <w:color w:val="0D0D0D"/>
              </w:rPr>
              <w:t>Test systems</w:t>
            </w:r>
          </w:p>
        </w:tc>
        <w:tc>
          <w:tcPr>
            <w:tcW w:w="844" w:type="pct"/>
            <w:tcBorders>
              <w:top w:val="double" w:sz="6" w:space="0" w:color="auto"/>
              <w:left w:val="nil"/>
              <w:bottom w:val="single" w:sz="4" w:space="0" w:color="auto"/>
              <w:right w:val="nil"/>
            </w:tcBorders>
            <w:vAlign w:val="center"/>
            <w:hideMark/>
          </w:tcPr>
          <w:p w14:paraId="027AEBA7" w14:textId="77777777" w:rsidR="00E43B34" w:rsidRPr="00211A5B" w:rsidRDefault="00E43B34" w:rsidP="00E74345">
            <w:pPr>
              <w:spacing w:line="240" w:lineRule="auto"/>
              <w:ind w:firstLine="0"/>
              <w:jc w:val="center"/>
              <w:rPr>
                <w:color w:val="0D0D0D"/>
              </w:rPr>
            </w:pPr>
            <w:r w:rsidRPr="00211A5B">
              <w:rPr>
                <w:color w:val="0D0D0D"/>
              </w:rPr>
              <w:t>ME</w:t>
            </w:r>
          </w:p>
        </w:tc>
        <w:tc>
          <w:tcPr>
            <w:tcW w:w="844" w:type="pct"/>
            <w:tcBorders>
              <w:top w:val="double" w:sz="6" w:space="0" w:color="auto"/>
              <w:left w:val="nil"/>
              <w:bottom w:val="single" w:sz="4" w:space="0" w:color="auto"/>
              <w:right w:val="nil"/>
            </w:tcBorders>
            <w:vAlign w:val="center"/>
            <w:hideMark/>
          </w:tcPr>
          <w:p w14:paraId="40AF0EF4" w14:textId="77777777" w:rsidR="00E43B34" w:rsidRPr="00211A5B" w:rsidRDefault="00E43B34" w:rsidP="00E74345">
            <w:pPr>
              <w:spacing w:line="240" w:lineRule="auto"/>
              <w:ind w:firstLine="0"/>
              <w:jc w:val="center"/>
              <w:rPr>
                <w:color w:val="0D0D0D"/>
              </w:rPr>
            </w:pPr>
            <w:r w:rsidRPr="00211A5B">
              <w:rPr>
                <w:color w:val="0D0D0D"/>
              </w:rPr>
              <w:t>RK4</w:t>
            </w:r>
          </w:p>
        </w:tc>
        <w:tc>
          <w:tcPr>
            <w:tcW w:w="844" w:type="pct"/>
            <w:tcBorders>
              <w:top w:val="double" w:sz="6" w:space="0" w:color="auto"/>
              <w:left w:val="nil"/>
              <w:bottom w:val="single" w:sz="4" w:space="0" w:color="auto"/>
              <w:right w:val="nil"/>
            </w:tcBorders>
            <w:vAlign w:val="center"/>
            <w:hideMark/>
          </w:tcPr>
          <w:p w14:paraId="16DD83B5" w14:textId="77777777" w:rsidR="00E43B34" w:rsidRPr="00211A5B" w:rsidRDefault="00E43B34" w:rsidP="00E74345">
            <w:pPr>
              <w:spacing w:line="240" w:lineRule="auto"/>
              <w:ind w:firstLine="0"/>
              <w:jc w:val="center"/>
              <w:rPr>
                <w:color w:val="0D0D0D"/>
              </w:rPr>
            </w:pPr>
            <w:r w:rsidRPr="00211A5B">
              <w:rPr>
                <w:color w:val="0D0D0D"/>
              </w:rPr>
              <w:t>RKG</w:t>
            </w:r>
          </w:p>
        </w:tc>
        <w:tc>
          <w:tcPr>
            <w:tcW w:w="844" w:type="pct"/>
            <w:tcBorders>
              <w:top w:val="double" w:sz="6" w:space="0" w:color="auto"/>
              <w:left w:val="nil"/>
              <w:bottom w:val="single" w:sz="4" w:space="0" w:color="auto"/>
              <w:right w:val="nil"/>
            </w:tcBorders>
            <w:vAlign w:val="center"/>
          </w:tcPr>
          <w:p w14:paraId="4B1271CC" w14:textId="77777777" w:rsidR="00E43B34" w:rsidRPr="00211A5B" w:rsidRDefault="00E43B34" w:rsidP="00E74345">
            <w:pPr>
              <w:spacing w:line="240" w:lineRule="auto"/>
              <w:ind w:firstLine="0"/>
              <w:jc w:val="center"/>
              <w:rPr>
                <w:color w:val="0D0D0D"/>
              </w:rPr>
            </w:pPr>
            <w:r w:rsidRPr="00211A5B">
              <w:rPr>
                <w:color w:val="0D0D0D"/>
              </w:rPr>
              <w:t>DT</w:t>
            </w:r>
          </w:p>
        </w:tc>
      </w:tr>
      <w:tr w:rsidR="00E43B34" w:rsidRPr="00211A5B" w14:paraId="5EEA527A" w14:textId="77777777" w:rsidTr="00E74345">
        <w:trPr>
          <w:trHeight w:val="252"/>
        </w:trPr>
        <w:tc>
          <w:tcPr>
            <w:tcW w:w="1624" w:type="pct"/>
            <w:tcBorders>
              <w:top w:val="nil"/>
              <w:left w:val="nil"/>
              <w:bottom w:val="nil"/>
              <w:right w:val="nil"/>
            </w:tcBorders>
            <w:vAlign w:val="center"/>
          </w:tcPr>
          <w:p w14:paraId="4A844B28" w14:textId="77777777" w:rsidR="00E43B34" w:rsidRPr="00211A5B" w:rsidRDefault="00E43B34" w:rsidP="00E74345">
            <w:pPr>
              <w:spacing w:line="240" w:lineRule="auto"/>
              <w:ind w:firstLine="0"/>
              <w:jc w:val="center"/>
              <w:rPr>
                <w:color w:val="0D0D0D"/>
              </w:rPr>
            </w:pPr>
            <w:r w:rsidRPr="00211A5B">
              <w:rPr>
                <w:color w:val="0D0D0D"/>
              </w:rPr>
              <w:t>39-bus system</w:t>
            </w:r>
          </w:p>
        </w:tc>
        <w:tc>
          <w:tcPr>
            <w:tcW w:w="844" w:type="pct"/>
            <w:tcBorders>
              <w:top w:val="nil"/>
              <w:left w:val="nil"/>
              <w:bottom w:val="nil"/>
              <w:right w:val="nil"/>
            </w:tcBorders>
            <w:vAlign w:val="center"/>
          </w:tcPr>
          <w:p w14:paraId="50440B3B" w14:textId="77777777" w:rsidR="00E43B34" w:rsidRPr="00211A5B" w:rsidRDefault="00E43B34" w:rsidP="00E74345">
            <w:pPr>
              <w:spacing w:line="240" w:lineRule="auto"/>
              <w:ind w:firstLine="0"/>
              <w:jc w:val="center"/>
              <w:rPr>
                <w:color w:val="0D0D0D"/>
              </w:rPr>
            </w:pPr>
            <w:r w:rsidRPr="00211A5B">
              <w:rPr>
                <w:color w:val="0D0D0D"/>
              </w:rPr>
              <w:t>0.059</w:t>
            </w:r>
          </w:p>
        </w:tc>
        <w:tc>
          <w:tcPr>
            <w:tcW w:w="844" w:type="pct"/>
            <w:tcBorders>
              <w:top w:val="nil"/>
              <w:left w:val="nil"/>
              <w:bottom w:val="nil"/>
              <w:right w:val="nil"/>
            </w:tcBorders>
            <w:vAlign w:val="center"/>
          </w:tcPr>
          <w:p w14:paraId="5D6FBE22" w14:textId="77777777" w:rsidR="00E43B34" w:rsidRPr="00211A5B" w:rsidRDefault="00E43B34" w:rsidP="00E74345">
            <w:pPr>
              <w:spacing w:line="240" w:lineRule="auto"/>
              <w:ind w:firstLine="0"/>
              <w:jc w:val="center"/>
              <w:rPr>
                <w:color w:val="0D0D0D"/>
              </w:rPr>
            </w:pPr>
            <w:r w:rsidRPr="00211A5B">
              <w:rPr>
                <w:color w:val="0D0D0D"/>
              </w:rPr>
              <w:t>0.077</w:t>
            </w:r>
          </w:p>
        </w:tc>
        <w:tc>
          <w:tcPr>
            <w:tcW w:w="844" w:type="pct"/>
            <w:tcBorders>
              <w:top w:val="nil"/>
              <w:left w:val="nil"/>
              <w:bottom w:val="nil"/>
              <w:right w:val="nil"/>
            </w:tcBorders>
            <w:vAlign w:val="center"/>
          </w:tcPr>
          <w:p w14:paraId="22DE072E" w14:textId="77777777" w:rsidR="00E43B34" w:rsidRPr="00211A5B" w:rsidRDefault="00E43B34" w:rsidP="00E74345">
            <w:pPr>
              <w:spacing w:line="240" w:lineRule="auto"/>
              <w:ind w:firstLine="0"/>
              <w:jc w:val="center"/>
              <w:rPr>
                <w:color w:val="0D0D0D"/>
              </w:rPr>
            </w:pPr>
            <w:r w:rsidRPr="00211A5B">
              <w:rPr>
                <w:color w:val="0D0D0D"/>
              </w:rPr>
              <w:t>0.077</w:t>
            </w:r>
          </w:p>
        </w:tc>
        <w:tc>
          <w:tcPr>
            <w:tcW w:w="844" w:type="pct"/>
            <w:tcBorders>
              <w:top w:val="nil"/>
              <w:left w:val="nil"/>
              <w:bottom w:val="nil"/>
              <w:right w:val="nil"/>
            </w:tcBorders>
            <w:vAlign w:val="center"/>
          </w:tcPr>
          <w:p w14:paraId="3AC6279C" w14:textId="77777777" w:rsidR="00E43B34" w:rsidRPr="00211A5B" w:rsidRDefault="00E43B34" w:rsidP="00E74345">
            <w:pPr>
              <w:spacing w:line="240" w:lineRule="auto"/>
              <w:ind w:firstLine="0"/>
              <w:jc w:val="center"/>
              <w:rPr>
                <w:color w:val="0D0D0D"/>
              </w:rPr>
            </w:pPr>
            <w:r w:rsidRPr="00211A5B">
              <w:rPr>
                <w:color w:val="0D0D0D"/>
              </w:rPr>
              <w:t>0.125</w:t>
            </w:r>
          </w:p>
        </w:tc>
      </w:tr>
      <w:tr w:rsidR="00E43B34" w:rsidRPr="00211A5B" w14:paraId="65A9BACE" w14:textId="77777777" w:rsidTr="00E74345">
        <w:trPr>
          <w:trHeight w:val="252"/>
        </w:trPr>
        <w:tc>
          <w:tcPr>
            <w:tcW w:w="1624" w:type="pct"/>
            <w:tcBorders>
              <w:top w:val="nil"/>
              <w:left w:val="nil"/>
              <w:bottom w:val="double" w:sz="6" w:space="0" w:color="auto"/>
              <w:right w:val="nil"/>
            </w:tcBorders>
            <w:vAlign w:val="center"/>
          </w:tcPr>
          <w:p w14:paraId="5E6B051C" w14:textId="77777777" w:rsidR="00E43B34" w:rsidRPr="00211A5B" w:rsidRDefault="00E43B34" w:rsidP="00E74345">
            <w:pPr>
              <w:spacing w:line="240" w:lineRule="auto"/>
              <w:ind w:firstLine="0"/>
              <w:jc w:val="center"/>
              <w:rPr>
                <w:color w:val="0D0D0D"/>
              </w:rPr>
            </w:pPr>
            <w:r w:rsidRPr="00211A5B">
              <w:rPr>
                <w:color w:val="0D0D0D"/>
              </w:rPr>
              <w:t>2383-bus system</w:t>
            </w:r>
          </w:p>
        </w:tc>
        <w:tc>
          <w:tcPr>
            <w:tcW w:w="844" w:type="pct"/>
            <w:tcBorders>
              <w:top w:val="nil"/>
              <w:left w:val="nil"/>
              <w:bottom w:val="double" w:sz="6" w:space="0" w:color="auto"/>
              <w:right w:val="nil"/>
            </w:tcBorders>
            <w:vAlign w:val="center"/>
          </w:tcPr>
          <w:p w14:paraId="4AAFE780" w14:textId="77777777" w:rsidR="00E43B34" w:rsidRPr="00211A5B" w:rsidRDefault="00E43B34" w:rsidP="00E74345">
            <w:pPr>
              <w:spacing w:line="240" w:lineRule="auto"/>
              <w:ind w:firstLine="0"/>
              <w:jc w:val="center"/>
              <w:rPr>
                <w:color w:val="0D0D0D"/>
              </w:rPr>
            </w:pPr>
            <w:r w:rsidRPr="00211A5B">
              <w:rPr>
                <w:color w:val="0D0D0D"/>
              </w:rPr>
              <w:t>0.007</w:t>
            </w:r>
          </w:p>
        </w:tc>
        <w:tc>
          <w:tcPr>
            <w:tcW w:w="844" w:type="pct"/>
            <w:tcBorders>
              <w:top w:val="nil"/>
              <w:left w:val="nil"/>
              <w:bottom w:val="double" w:sz="6" w:space="0" w:color="auto"/>
              <w:right w:val="nil"/>
            </w:tcBorders>
            <w:vAlign w:val="center"/>
          </w:tcPr>
          <w:p w14:paraId="5950FBA8" w14:textId="77777777" w:rsidR="00E43B34" w:rsidRPr="00211A5B" w:rsidRDefault="00E43B34" w:rsidP="00E74345">
            <w:pPr>
              <w:spacing w:line="240" w:lineRule="auto"/>
              <w:ind w:firstLine="0"/>
              <w:jc w:val="center"/>
              <w:rPr>
                <w:color w:val="0D0D0D"/>
              </w:rPr>
            </w:pPr>
            <w:r w:rsidRPr="00211A5B">
              <w:rPr>
                <w:color w:val="0D0D0D"/>
              </w:rPr>
              <w:t>0.010</w:t>
            </w:r>
          </w:p>
        </w:tc>
        <w:tc>
          <w:tcPr>
            <w:tcW w:w="844" w:type="pct"/>
            <w:tcBorders>
              <w:top w:val="nil"/>
              <w:left w:val="nil"/>
              <w:bottom w:val="double" w:sz="6" w:space="0" w:color="auto"/>
              <w:right w:val="nil"/>
            </w:tcBorders>
            <w:vAlign w:val="center"/>
          </w:tcPr>
          <w:p w14:paraId="12D333ED" w14:textId="77777777" w:rsidR="00E43B34" w:rsidRPr="00211A5B" w:rsidRDefault="00E43B34" w:rsidP="00E74345">
            <w:pPr>
              <w:spacing w:line="240" w:lineRule="auto"/>
              <w:ind w:firstLine="0"/>
              <w:jc w:val="center"/>
              <w:rPr>
                <w:color w:val="0D0D0D"/>
              </w:rPr>
            </w:pPr>
            <w:r w:rsidRPr="00211A5B">
              <w:rPr>
                <w:color w:val="0D0D0D"/>
              </w:rPr>
              <w:t>0.010</w:t>
            </w:r>
          </w:p>
        </w:tc>
        <w:tc>
          <w:tcPr>
            <w:tcW w:w="844" w:type="pct"/>
            <w:tcBorders>
              <w:top w:val="nil"/>
              <w:left w:val="nil"/>
              <w:bottom w:val="double" w:sz="6" w:space="0" w:color="auto"/>
              <w:right w:val="nil"/>
            </w:tcBorders>
            <w:vAlign w:val="center"/>
          </w:tcPr>
          <w:p w14:paraId="4B7BC10C" w14:textId="77777777" w:rsidR="00E43B34" w:rsidRPr="00211A5B" w:rsidRDefault="00E43B34" w:rsidP="00E74345">
            <w:pPr>
              <w:spacing w:line="240" w:lineRule="auto"/>
              <w:ind w:firstLine="0"/>
              <w:jc w:val="center"/>
              <w:rPr>
                <w:color w:val="0D0D0D"/>
              </w:rPr>
            </w:pPr>
            <w:r w:rsidRPr="00211A5B">
              <w:rPr>
                <w:color w:val="0D0D0D"/>
              </w:rPr>
              <w:t>0.017</w:t>
            </w:r>
          </w:p>
        </w:tc>
      </w:tr>
      <w:bookmarkEnd w:id="287"/>
    </w:tbl>
    <w:p w14:paraId="3B705BAF" w14:textId="1041BB28" w:rsidR="00E43B34" w:rsidRDefault="00E43B34" w:rsidP="00E43B34">
      <w:pPr>
        <w:pStyle w:val="Fignote"/>
      </w:pPr>
    </w:p>
    <w:p w14:paraId="44B59CA9" w14:textId="77777777" w:rsidR="007B61E1" w:rsidRDefault="007B61E1" w:rsidP="00E43B34">
      <w:pPr>
        <w:pStyle w:val="Fignote"/>
      </w:pPr>
    </w:p>
    <w:p w14:paraId="607A2329" w14:textId="77777777" w:rsidR="00E43B34" w:rsidRPr="00211A5B" w:rsidRDefault="00E43B34" w:rsidP="00E43B34">
      <w:pPr>
        <w:pStyle w:val="Fignote"/>
      </w:pPr>
      <w:bookmarkStart w:id="288" w:name="_Toc93064687"/>
      <w:r>
        <w:t xml:space="preserve">Table </w:t>
      </w:r>
      <w:r w:rsidR="00C71E21">
        <w:fldChar w:fldCharType="begin"/>
      </w:r>
      <w:r w:rsidR="00C71E21">
        <w:instrText xml:space="preserve"> SEQ Table \* ARABIC </w:instrText>
      </w:r>
      <w:r w:rsidR="00C71E21">
        <w:fldChar w:fldCharType="separate"/>
      </w:r>
      <w:r>
        <w:rPr>
          <w:noProof/>
        </w:rPr>
        <w:t>3</w:t>
      </w:r>
      <w:r w:rsidR="00C71E21">
        <w:rPr>
          <w:noProof/>
        </w:rPr>
        <w:fldChar w:fldCharType="end"/>
      </w:r>
      <w:r>
        <w:t xml:space="preserve">. </w:t>
      </w:r>
      <w:r w:rsidRPr="00211A5B">
        <w:t>Comparison of Time Step Length Under Different Error Tolerances (Unit: s)</w:t>
      </w:r>
      <w:bookmarkEnd w:id="288"/>
    </w:p>
    <w:tbl>
      <w:tblPr>
        <w:tblW w:w="5000" w:type="pct"/>
        <w:tblBorders>
          <w:top w:val="single" w:sz="12" w:space="0" w:color="808080"/>
          <w:bottom w:val="single" w:sz="12" w:space="0" w:color="808080"/>
        </w:tblBorders>
        <w:tblLayout w:type="fixed"/>
        <w:tblLook w:val="04A0" w:firstRow="1" w:lastRow="0" w:firstColumn="1" w:lastColumn="0" w:noHBand="0" w:noVBand="1"/>
      </w:tblPr>
      <w:tblGrid>
        <w:gridCol w:w="1170"/>
        <w:gridCol w:w="893"/>
        <w:gridCol w:w="1258"/>
        <w:gridCol w:w="1107"/>
        <w:gridCol w:w="1107"/>
        <w:gridCol w:w="1107"/>
        <w:gridCol w:w="1107"/>
        <w:gridCol w:w="1107"/>
      </w:tblGrid>
      <w:tr w:rsidR="00E43B34" w:rsidRPr="00211A5B" w14:paraId="1C49675C" w14:textId="77777777" w:rsidTr="00E74345">
        <w:trPr>
          <w:trHeight w:val="324"/>
        </w:trPr>
        <w:tc>
          <w:tcPr>
            <w:tcW w:w="661" w:type="pct"/>
            <w:tcBorders>
              <w:top w:val="double" w:sz="6" w:space="0" w:color="auto"/>
              <w:left w:val="nil"/>
              <w:bottom w:val="single" w:sz="4" w:space="0" w:color="auto"/>
              <w:right w:val="nil"/>
            </w:tcBorders>
            <w:vAlign w:val="center"/>
          </w:tcPr>
          <w:p w14:paraId="48A3CCE3" w14:textId="77777777" w:rsidR="00E43B34" w:rsidRPr="00211A5B" w:rsidRDefault="00E43B34" w:rsidP="00E74345">
            <w:pPr>
              <w:spacing w:line="240" w:lineRule="auto"/>
              <w:ind w:firstLine="0"/>
              <w:jc w:val="center"/>
              <w:rPr>
                <w:color w:val="0D0D0D"/>
              </w:rPr>
            </w:pPr>
            <w:r w:rsidRPr="00211A5B">
              <w:rPr>
                <w:color w:val="0D0D0D"/>
              </w:rPr>
              <w:t>Test systems</w:t>
            </w:r>
          </w:p>
        </w:tc>
        <w:tc>
          <w:tcPr>
            <w:tcW w:w="504" w:type="pct"/>
            <w:tcBorders>
              <w:top w:val="double" w:sz="6" w:space="0" w:color="auto"/>
              <w:left w:val="nil"/>
              <w:bottom w:val="single" w:sz="4" w:space="0" w:color="auto"/>
              <w:right w:val="nil"/>
            </w:tcBorders>
            <w:vAlign w:val="center"/>
            <w:hideMark/>
          </w:tcPr>
          <w:p w14:paraId="4EF7F702" w14:textId="77777777" w:rsidR="00E43B34" w:rsidRPr="00211A5B" w:rsidRDefault="00E43B34" w:rsidP="00E74345">
            <w:pPr>
              <w:spacing w:line="240" w:lineRule="auto"/>
              <w:ind w:firstLine="0"/>
              <w:jc w:val="center"/>
              <w:rPr>
                <w:color w:val="0D0D0D"/>
              </w:rPr>
            </w:pPr>
            <w:r w:rsidRPr="00211A5B">
              <w:rPr>
                <w:color w:val="0D0D0D"/>
              </w:rPr>
              <w:t>Error (p.u.)</w:t>
            </w:r>
          </w:p>
        </w:tc>
        <w:tc>
          <w:tcPr>
            <w:tcW w:w="710" w:type="pct"/>
            <w:tcBorders>
              <w:top w:val="double" w:sz="6" w:space="0" w:color="auto"/>
              <w:left w:val="nil"/>
              <w:bottom w:val="single" w:sz="4" w:space="0" w:color="auto"/>
              <w:right w:val="nil"/>
            </w:tcBorders>
            <w:vAlign w:val="center"/>
            <w:hideMark/>
          </w:tcPr>
          <w:p w14:paraId="19CBD9B3" w14:textId="77777777" w:rsidR="00E43B34" w:rsidRPr="00211A5B" w:rsidRDefault="00E43B34" w:rsidP="00E74345">
            <w:pPr>
              <w:spacing w:line="240" w:lineRule="auto"/>
              <w:ind w:firstLine="0"/>
              <w:jc w:val="center"/>
              <w:rPr>
                <w:color w:val="0D0D0D"/>
              </w:rPr>
            </w:pPr>
            <w:r w:rsidRPr="00211A5B">
              <w:rPr>
                <w:color w:val="0D0D0D"/>
              </w:rPr>
              <w:t>ME</w:t>
            </w:r>
          </w:p>
        </w:tc>
        <w:tc>
          <w:tcPr>
            <w:tcW w:w="625" w:type="pct"/>
            <w:tcBorders>
              <w:top w:val="double" w:sz="6" w:space="0" w:color="auto"/>
              <w:left w:val="nil"/>
              <w:bottom w:val="single" w:sz="4" w:space="0" w:color="auto"/>
              <w:right w:val="nil"/>
            </w:tcBorders>
            <w:vAlign w:val="center"/>
            <w:hideMark/>
          </w:tcPr>
          <w:p w14:paraId="3C6B76ED" w14:textId="77777777" w:rsidR="00E43B34" w:rsidRPr="00211A5B" w:rsidRDefault="00E43B34" w:rsidP="00E74345">
            <w:pPr>
              <w:spacing w:line="240" w:lineRule="auto"/>
              <w:ind w:firstLine="0"/>
              <w:jc w:val="center"/>
              <w:rPr>
                <w:color w:val="0D0D0D"/>
              </w:rPr>
            </w:pPr>
            <w:r w:rsidRPr="00211A5B">
              <w:rPr>
                <w:color w:val="0D0D0D"/>
              </w:rPr>
              <w:t>RK4</w:t>
            </w:r>
          </w:p>
        </w:tc>
        <w:tc>
          <w:tcPr>
            <w:tcW w:w="625" w:type="pct"/>
            <w:tcBorders>
              <w:top w:val="double" w:sz="6" w:space="0" w:color="auto"/>
              <w:left w:val="nil"/>
              <w:bottom w:val="single" w:sz="4" w:space="0" w:color="auto"/>
              <w:right w:val="nil"/>
            </w:tcBorders>
            <w:vAlign w:val="center"/>
            <w:hideMark/>
          </w:tcPr>
          <w:p w14:paraId="01BE4635" w14:textId="77777777" w:rsidR="00E43B34" w:rsidRPr="00211A5B" w:rsidRDefault="00E43B34" w:rsidP="00E74345">
            <w:pPr>
              <w:spacing w:line="240" w:lineRule="auto"/>
              <w:ind w:firstLine="0"/>
              <w:jc w:val="center"/>
              <w:rPr>
                <w:color w:val="0D0D0D"/>
              </w:rPr>
            </w:pPr>
            <w:r w:rsidRPr="00211A5B">
              <w:rPr>
                <w:color w:val="0D0D0D"/>
              </w:rPr>
              <w:t>RKG</w:t>
            </w:r>
          </w:p>
        </w:tc>
        <w:tc>
          <w:tcPr>
            <w:tcW w:w="625" w:type="pct"/>
            <w:tcBorders>
              <w:top w:val="double" w:sz="6" w:space="0" w:color="auto"/>
              <w:left w:val="nil"/>
              <w:bottom w:val="single" w:sz="4" w:space="0" w:color="auto"/>
              <w:right w:val="nil"/>
            </w:tcBorders>
            <w:vAlign w:val="center"/>
          </w:tcPr>
          <w:p w14:paraId="7B980623" w14:textId="77777777" w:rsidR="00E43B34" w:rsidRPr="00211A5B" w:rsidRDefault="00E43B34" w:rsidP="00E74345">
            <w:pPr>
              <w:spacing w:line="240" w:lineRule="auto"/>
              <w:ind w:firstLine="0"/>
              <w:jc w:val="center"/>
              <w:rPr>
                <w:color w:val="0D0D0D"/>
              </w:rPr>
            </w:pPr>
            <w:r w:rsidRPr="00211A5B">
              <w:rPr>
                <w:color w:val="0D0D0D"/>
              </w:rPr>
              <w:t>DT</w:t>
            </w:r>
          </w:p>
        </w:tc>
        <w:tc>
          <w:tcPr>
            <w:tcW w:w="625" w:type="pct"/>
            <w:tcBorders>
              <w:top w:val="double" w:sz="6" w:space="0" w:color="auto"/>
              <w:left w:val="nil"/>
              <w:bottom w:val="single" w:sz="4" w:space="0" w:color="auto"/>
              <w:right w:val="nil"/>
            </w:tcBorders>
            <w:vAlign w:val="center"/>
          </w:tcPr>
          <w:p w14:paraId="12307756" w14:textId="77777777" w:rsidR="00E43B34" w:rsidRPr="00211A5B" w:rsidRDefault="00E43B34" w:rsidP="00E74345">
            <w:pPr>
              <w:spacing w:line="240" w:lineRule="auto"/>
              <w:ind w:firstLine="0"/>
              <w:jc w:val="center"/>
              <w:rPr>
                <w:color w:val="0D0D0D"/>
              </w:rPr>
            </w:pPr>
            <w:r w:rsidRPr="00211A5B">
              <w:rPr>
                <w:color w:val="0D0D0D"/>
              </w:rPr>
              <w:t>Trapezoidal</w:t>
            </w:r>
          </w:p>
        </w:tc>
        <w:tc>
          <w:tcPr>
            <w:tcW w:w="625" w:type="pct"/>
            <w:tcBorders>
              <w:top w:val="double" w:sz="6" w:space="0" w:color="auto"/>
              <w:left w:val="nil"/>
              <w:bottom w:val="single" w:sz="4" w:space="0" w:color="auto"/>
              <w:right w:val="nil"/>
            </w:tcBorders>
            <w:vAlign w:val="center"/>
          </w:tcPr>
          <w:p w14:paraId="685EEA24" w14:textId="77777777" w:rsidR="00E43B34" w:rsidRPr="00211A5B" w:rsidRDefault="00E43B34" w:rsidP="00E74345">
            <w:pPr>
              <w:spacing w:line="240" w:lineRule="auto"/>
              <w:ind w:firstLine="0"/>
              <w:jc w:val="center"/>
              <w:rPr>
                <w:color w:val="0D0D0D"/>
              </w:rPr>
            </w:pPr>
            <w:r w:rsidRPr="00211A5B">
              <w:rPr>
                <w:color w:val="0D0D0D"/>
              </w:rPr>
              <w:t>Gear</w:t>
            </w:r>
          </w:p>
        </w:tc>
      </w:tr>
      <w:tr w:rsidR="00E43B34" w:rsidRPr="00211A5B" w14:paraId="253C4F4F" w14:textId="77777777" w:rsidTr="00E74345">
        <w:trPr>
          <w:trHeight w:val="252"/>
        </w:trPr>
        <w:tc>
          <w:tcPr>
            <w:tcW w:w="661" w:type="pct"/>
            <w:vMerge w:val="restart"/>
            <w:tcBorders>
              <w:top w:val="single" w:sz="4" w:space="0" w:color="auto"/>
              <w:left w:val="nil"/>
              <w:bottom w:val="nil"/>
              <w:right w:val="nil"/>
            </w:tcBorders>
            <w:vAlign w:val="center"/>
          </w:tcPr>
          <w:p w14:paraId="470EE6B3" w14:textId="77777777" w:rsidR="00E43B34" w:rsidRPr="00211A5B" w:rsidRDefault="00E43B34" w:rsidP="00E74345">
            <w:pPr>
              <w:spacing w:line="240" w:lineRule="auto"/>
              <w:ind w:firstLine="0"/>
              <w:jc w:val="center"/>
              <w:rPr>
                <w:color w:val="0D0D0D"/>
              </w:rPr>
            </w:pPr>
            <w:r w:rsidRPr="00211A5B">
              <w:rPr>
                <w:color w:val="0D0D0D"/>
              </w:rPr>
              <w:t>39-bus system</w:t>
            </w:r>
          </w:p>
        </w:tc>
        <w:tc>
          <w:tcPr>
            <w:tcW w:w="504" w:type="pct"/>
            <w:tcBorders>
              <w:top w:val="single" w:sz="4" w:space="0" w:color="auto"/>
              <w:left w:val="nil"/>
              <w:bottom w:val="nil"/>
              <w:right w:val="nil"/>
            </w:tcBorders>
            <w:vAlign w:val="center"/>
          </w:tcPr>
          <w:p w14:paraId="21B5364C" w14:textId="77777777" w:rsidR="00E43B34" w:rsidRPr="00211A5B" w:rsidRDefault="00E43B34" w:rsidP="00E74345">
            <w:pPr>
              <w:spacing w:line="240" w:lineRule="auto"/>
              <w:ind w:firstLine="0"/>
              <w:jc w:val="center"/>
              <w:rPr>
                <w:color w:val="0D0D0D"/>
                <w:vertAlign w:val="superscript"/>
              </w:rPr>
            </w:pPr>
            <w:r w:rsidRPr="00211A5B">
              <w:rPr>
                <w:color w:val="0D0D0D"/>
              </w:rPr>
              <w:t>10</w:t>
            </w:r>
            <w:r w:rsidRPr="00211A5B">
              <w:rPr>
                <w:color w:val="0D0D0D"/>
                <w:vertAlign w:val="superscript"/>
              </w:rPr>
              <w:t>-2</w:t>
            </w:r>
          </w:p>
        </w:tc>
        <w:tc>
          <w:tcPr>
            <w:tcW w:w="710" w:type="pct"/>
            <w:tcBorders>
              <w:top w:val="single" w:sz="4" w:space="0" w:color="auto"/>
              <w:left w:val="nil"/>
              <w:bottom w:val="nil"/>
              <w:right w:val="nil"/>
            </w:tcBorders>
            <w:vAlign w:val="center"/>
          </w:tcPr>
          <w:p w14:paraId="3FF0D036" w14:textId="77777777" w:rsidR="00E43B34" w:rsidRPr="00211A5B" w:rsidRDefault="00E43B34" w:rsidP="00E74345">
            <w:pPr>
              <w:spacing w:line="240" w:lineRule="auto"/>
              <w:ind w:firstLine="0"/>
              <w:jc w:val="center"/>
              <w:rPr>
                <w:color w:val="0D0D0D"/>
              </w:rPr>
            </w:pPr>
            <w:r w:rsidRPr="00211A5B">
              <w:rPr>
                <w:color w:val="0D0D0D"/>
              </w:rPr>
              <w:t>0.012</w:t>
            </w:r>
          </w:p>
        </w:tc>
        <w:tc>
          <w:tcPr>
            <w:tcW w:w="625" w:type="pct"/>
            <w:tcBorders>
              <w:top w:val="single" w:sz="4" w:space="0" w:color="auto"/>
              <w:left w:val="nil"/>
              <w:bottom w:val="nil"/>
              <w:right w:val="nil"/>
            </w:tcBorders>
            <w:vAlign w:val="center"/>
          </w:tcPr>
          <w:p w14:paraId="14706FDA" w14:textId="77777777" w:rsidR="00E43B34" w:rsidRPr="00211A5B" w:rsidRDefault="00E43B34" w:rsidP="00E74345">
            <w:pPr>
              <w:spacing w:line="240" w:lineRule="auto"/>
              <w:ind w:firstLine="0"/>
              <w:jc w:val="center"/>
              <w:rPr>
                <w:color w:val="0D0D0D"/>
              </w:rPr>
            </w:pPr>
            <w:r w:rsidRPr="00211A5B">
              <w:rPr>
                <w:color w:val="0D0D0D"/>
              </w:rPr>
              <w:t>0.045</w:t>
            </w:r>
          </w:p>
        </w:tc>
        <w:tc>
          <w:tcPr>
            <w:tcW w:w="625" w:type="pct"/>
            <w:tcBorders>
              <w:top w:val="single" w:sz="4" w:space="0" w:color="auto"/>
              <w:left w:val="nil"/>
              <w:bottom w:val="nil"/>
              <w:right w:val="nil"/>
            </w:tcBorders>
            <w:vAlign w:val="center"/>
          </w:tcPr>
          <w:p w14:paraId="387FB591" w14:textId="77777777" w:rsidR="00E43B34" w:rsidRPr="00211A5B" w:rsidRDefault="00E43B34" w:rsidP="00E74345">
            <w:pPr>
              <w:spacing w:line="240" w:lineRule="auto"/>
              <w:ind w:firstLine="0"/>
              <w:jc w:val="center"/>
              <w:rPr>
                <w:color w:val="0D0D0D"/>
              </w:rPr>
            </w:pPr>
            <w:r w:rsidRPr="00211A5B">
              <w:rPr>
                <w:color w:val="0D0D0D"/>
              </w:rPr>
              <w:t>0.045</w:t>
            </w:r>
          </w:p>
        </w:tc>
        <w:tc>
          <w:tcPr>
            <w:tcW w:w="625" w:type="pct"/>
            <w:tcBorders>
              <w:top w:val="single" w:sz="4" w:space="0" w:color="auto"/>
              <w:left w:val="nil"/>
              <w:bottom w:val="nil"/>
              <w:right w:val="nil"/>
            </w:tcBorders>
            <w:vAlign w:val="center"/>
          </w:tcPr>
          <w:p w14:paraId="16655E6F" w14:textId="77777777" w:rsidR="00E43B34" w:rsidRPr="00211A5B" w:rsidRDefault="00E43B34" w:rsidP="00E74345">
            <w:pPr>
              <w:spacing w:line="240" w:lineRule="auto"/>
              <w:ind w:firstLine="0"/>
              <w:jc w:val="center"/>
              <w:rPr>
                <w:color w:val="0D0D0D"/>
              </w:rPr>
            </w:pPr>
            <w:r w:rsidRPr="00211A5B">
              <w:rPr>
                <w:color w:val="0D0D0D"/>
              </w:rPr>
              <w:t>0.090</w:t>
            </w:r>
          </w:p>
        </w:tc>
        <w:tc>
          <w:tcPr>
            <w:tcW w:w="625" w:type="pct"/>
            <w:tcBorders>
              <w:top w:val="single" w:sz="4" w:space="0" w:color="auto"/>
              <w:left w:val="nil"/>
              <w:bottom w:val="nil"/>
              <w:right w:val="nil"/>
            </w:tcBorders>
            <w:vAlign w:val="center"/>
          </w:tcPr>
          <w:p w14:paraId="49E48B3C" w14:textId="77777777" w:rsidR="00E43B34" w:rsidRPr="00211A5B" w:rsidRDefault="00E43B34" w:rsidP="00E74345">
            <w:pPr>
              <w:spacing w:line="240" w:lineRule="auto"/>
              <w:ind w:firstLine="0"/>
              <w:jc w:val="center"/>
              <w:rPr>
                <w:color w:val="0D0D0D"/>
              </w:rPr>
            </w:pPr>
            <w:r w:rsidRPr="00211A5B">
              <w:rPr>
                <w:color w:val="0D0D0D"/>
              </w:rPr>
              <w:t>0.020</w:t>
            </w:r>
          </w:p>
        </w:tc>
        <w:tc>
          <w:tcPr>
            <w:tcW w:w="625" w:type="pct"/>
            <w:tcBorders>
              <w:top w:val="single" w:sz="4" w:space="0" w:color="auto"/>
              <w:left w:val="nil"/>
              <w:bottom w:val="nil"/>
              <w:right w:val="nil"/>
            </w:tcBorders>
            <w:vAlign w:val="center"/>
          </w:tcPr>
          <w:p w14:paraId="5FBE5E80" w14:textId="77777777" w:rsidR="00E43B34" w:rsidRPr="00211A5B" w:rsidRDefault="00E43B34" w:rsidP="00E74345">
            <w:pPr>
              <w:spacing w:line="240" w:lineRule="auto"/>
              <w:ind w:firstLine="0"/>
              <w:jc w:val="center"/>
              <w:rPr>
                <w:color w:val="0D0D0D"/>
              </w:rPr>
            </w:pPr>
            <w:r w:rsidRPr="00211A5B">
              <w:rPr>
                <w:color w:val="0D0D0D"/>
              </w:rPr>
              <w:t>--</w:t>
            </w:r>
          </w:p>
        </w:tc>
      </w:tr>
      <w:tr w:rsidR="00E43B34" w:rsidRPr="00211A5B" w14:paraId="57C90E56" w14:textId="77777777" w:rsidTr="00E74345">
        <w:trPr>
          <w:trHeight w:val="252"/>
        </w:trPr>
        <w:tc>
          <w:tcPr>
            <w:tcW w:w="661" w:type="pct"/>
            <w:vMerge/>
            <w:tcBorders>
              <w:top w:val="nil"/>
              <w:left w:val="nil"/>
              <w:bottom w:val="nil"/>
              <w:right w:val="nil"/>
            </w:tcBorders>
            <w:vAlign w:val="center"/>
          </w:tcPr>
          <w:p w14:paraId="15BB5860" w14:textId="77777777" w:rsidR="00E43B34" w:rsidRPr="00211A5B" w:rsidRDefault="00E43B34" w:rsidP="00E74345">
            <w:pPr>
              <w:spacing w:line="240" w:lineRule="auto"/>
              <w:ind w:firstLine="0"/>
              <w:jc w:val="center"/>
              <w:rPr>
                <w:color w:val="0D0D0D"/>
              </w:rPr>
            </w:pPr>
          </w:p>
        </w:tc>
        <w:tc>
          <w:tcPr>
            <w:tcW w:w="504" w:type="pct"/>
            <w:tcBorders>
              <w:top w:val="nil"/>
              <w:left w:val="nil"/>
              <w:bottom w:val="nil"/>
              <w:right w:val="nil"/>
            </w:tcBorders>
            <w:vAlign w:val="center"/>
          </w:tcPr>
          <w:p w14:paraId="4F3A2A13" w14:textId="77777777" w:rsidR="00E43B34" w:rsidRPr="00211A5B" w:rsidRDefault="00E43B34" w:rsidP="00E74345">
            <w:pPr>
              <w:spacing w:line="240" w:lineRule="auto"/>
              <w:ind w:firstLine="0"/>
              <w:jc w:val="center"/>
              <w:rPr>
                <w:color w:val="0D0D0D"/>
                <w:vertAlign w:val="superscript"/>
              </w:rPr>
            </w:pPr>
            <w:r w:rsidRPr="00211A5B">
              <w:rPr>
                <w:color w:val="0D0D0D"/>
              </w:rPr>
              <w:t>10</w:t>
            </w:r>
            <w:r w:rsidRPr="00211A5B">
              <w:rPr>
                <w:color w:val="0D0D0D"/>
                <w:vertAlign w:val="superscript"/>
              </w:rPr>
              <w:t>-3</w:t>
            </w:r>
          </w:p>
        </w:tc>
        <w:tc>
          <w:tcPr>
            <w:tcW w:w="710" w:type="pct"/>
            <w:tcBorders>
              <w:top w:val="nil"/>
              <w:left w:val="nil"/>
              <w:bottom w:val="nil"/>
              <w:right w:val="nil"/>
            </w:tcBorders>
            <w:vAlign w:val="center"/>
          </w:tcPr>
          <w:p w14:paraId="056CF485" w14:textId="77777777" w:rsidR="00E43B34" w:rsidRPr="00211A5B" w:rsidRDefault="00E43B34" w:rsidP="00E74345">
            <w:pPr>
              <w:spacing w:line="240" w:lineRule="auto"/>
              <w:ind w:firstLine="0"/>
              <w:jc w:val="center"/>
              <w:rPr>
                <w:color w:val="0D0D0D"/>
              </w:rPr>
            </w:pPr>
            <w:r w:rsidRPr="00211A5B">
              <w:rPr>
                <w:color w:val="0D0D0D"/>
              </w:rPr>
              <w:t>0.003</w:t>
            </w:r>
          </w:p>
        </w:tc>
        <w:tc>
          <w:tcPr>
            <w:tcW w:w="625" w:type="pct"/>
            <w:tcBorders>
              <w:top w:val="nil"/>
              <w:left w:val="nil"/>
              <w:bottom w:val="nil"/>
              <w:right w:val="nil"/>
            </w:tcBorders>
            <w:vAlign w:val="center"/>
          </w:tcPr>
          <w:p w14:paraId="3FED4F15" w14:textId="77777777" w:rsidR="00E43B34" w:rsidRPr="00211A5B" w:rsidRDefault="00E43B34" w:rsidP="00E74345">
            <w:pPr>
              <w:spacing w:line="240" w:lineRule="auto"/>
              <w:ind w:firstLine="0"/>
              <w:jc w:val="center"/>
              <w:rPr>
                <w:color w:val="0D0D0D"/>
              </w:rPr>
            </w:pPr>
            <w:r w:rsidRPr="00211A5B">
              <w:rPr>
                <w:color w:val="0D0D0D"/>
              </w:rPr>
              <w:t>0.026</w:t>
            </w:r>
          </w:p>
        </w:tc>
        <w:tc>
          <w:tcPr>
            <w:tcW w:w="625" w:type="pct"/>
            <w:tcBorders>
              <w:top w:val="nil"/>
              <w:left w:val="nil"/>
              <w:bottom w:val="nil"/>
              <w:right w:val="nil"/>
            </w:tcBorders>
            <w:vAlign w:val="center"/>
          </w:tcPr>
          <w:p w14:paraId="0DFFBE63" w14:textId="77777777" w:rsidR="00E43B34" w:rsidRPr="00211A5B" w:rsidRDefault="00E43B34" w:rsidP="00E74345">
            <w:pPr>
              <w:spacing w:line="240" w:lineRule="auto"/>
              <w:ind w:firstLine="0"/>
              <w:jc w:val="center"/>
              <w:rPr>
                <w:color w:val="0D0D0D"/>
              </w:rPr>
            </w:pPr>
            <w:r w:rsidRPr="00211A5B">
              <w:rPr>
                <w:color w:val="0D0D0D"/>
              </w:rPr>
              <w:t>0.026</w:t>
            </w:r>
          </w:p>
        </w:tc>
        <w:tc>
          <w:tcPr>
            <w:tcW w:w="625" w:type="pct"/>
            <w:tcBorders>
              <w:top w:val="nil"/>
              <w:left w:val="nil"/>
              <w:bottom w:val="nil"/>
              <w:right w:val="nil"/>
            </w:tcBorders>
            <w:vAlign w:val="center"/>
          </w:tcPr>
          <w:p w14:paraId="273782B4" w14:textId="77777777" w:rsidR="00E43B34" w:rsidRPr="00211A5B" w:rsidRDefault="00E43B34" w:rsidP="00E74345">
            <w:pPr>
              <w:spacing w:line="240" w:lineRule="auto"/>
              <w:ind w:firstLine="0"/>
              <w:jc w:val="center"/>
              <w:rPr>
                <w:color w:val="0D0D0D"/>
              </w:rPr>
            </w:pPr>
            <w:r w:rsidRPr="00211A5B">
              <w:rPr>
                <w:color w:val="0D0D0D"/>
              </w:rPr>
              <w:t>0.070</w:t>
            </w:r>
          </w:p>
        </w:tc>
        <w:tc>
          <w:tcPr>
            <w:tcW w:w="625" w:type="pct"/>
            <w:tcBorders>
              <w:top w:val="nil"/>
              <w:left w:val="nil"/>
              <w:bottom w:val="nil"/>
              <w:right w:val="nil"/>
            </w:tcBorders>
            <w:vAlign w:val="center"/>
          </w:tcPr>
          <w:p w14:paraId="179E09B6" w14:textId="77777777" w:rsidR="00E43B34" w:rsidRPr="00211A5B" w:rsidRDefault="00E43B34" w:rsidP="00E74345">
            <w:pPr>
              <w:spacing w:line="240" w:lineRule="auto"/>
              <w:ind w:firstLine="0"/>
              <w:jc w:val="center"/>
              <w:rPr>
                <w:color w:val="0D0D0D"/>
              </w:rPr>
            </w:pPr>
            <w:r w:rsidRPr="00211A5B">
              <w:rPr>
                <w:color w:val="0D0D0D"/>
              </w:rPr>
              <w:t>--</w:t>
            </w:r>
          </w:p>
        </w:tc>
        <w:tc>
          <w:tcPr>
            <w:tcW w:w="625" w:type="pct"/>
            <w:tcBorders>
              <w:top w:val="nil"/>
              <w:left w:val="nil"/>
              <w:bottom w:val="nil"/>
              <w:right w:val="nil"/>
            </w:tcBorders>
            <w:vAlign w:val="center"/>
          </w:tcPr>
          <w:p w14:paraId="24E74830" w14:textId="77777777" w:rsidR="00E43B34" w:rsidRPr="00211A5B" w:rsidRDefault="00E43B34" w:rsidP="00E74345">
            <w:pPr>
              <w:spacing w:line="240" w:lineRule="auto"/>
              <w:ind w:firstLine="0"/>
              <w:jc w:val="center"/>
              <w:rPr>
                <w:color w:val="0D0D0D"/>
              </w:rPr>
            </w:pPr>
            <w:r w:rsidRPr="00211A5B">
              <w:rPr>
                <w:color w:val="0D0D0D"/>
              </w:rPr>
              <w:t>0.041</w:t>
            </w:r>
          </w:p>
        </w:tc>
      </w:tr>
      <w:tr w:rsidR="00E43B34" w:rsidRPr="00211A5B" w14:paraId="79146EB4" w14:textId="77777777" w:rsidTr="00E74345">
        <w:trPr>
          <w:trHeight w:val="252"/>
        </w:trPr>
        <w:tc>
          <w:tcPr>
            <w:tcW w:w="661" w:type="pct"/>
            <w:vMerge/>
            <w:tcBorders>
              <w:top w:val="nil"/>
              <w:left w:val="nil"/>
              <w:bottom w:val="single" w:sz="4" w:space="0" w:color="auto"/>
              <w:right w:val="nil"/>
            </w:tcBorders>
            <w:vAlign w:val="center"/>
          </w:tcPr>
          <w:p w14:paraId="5737DC39" w14:textId="77777777" w:rsidR="00E43B34" w:rsidRPr="00211A5B" w:rsidRDefault="00E43B34" w:rsidP="00E74345">
            <w:pPr>
              <w:spacing w:line="240" w:lineRule="auto"/>
              <w:ind w:firstLine="0"/>
              <w:jc w:val="center"/>
              <w:rPr>
                <w:color w:val="0D0D0D"/>
              </w:rPr>
            </w:pPr>
          </w:p>
        </w:tc>
        <w:tc>
          <w:tcPr>
            <w:tcW w:w="504" w:type="pct"/>
            <w:tcBorders>
              <w:top w:val="nil"/>
              <w:left w:val="nil"/>
              <w:bottom w:val="single" w:sz="4" w:space="0" w:color="auto"/>
              <w:right w:val="nil"/>
            </w:tcBorders>
            <w:vAlign w:val="center"/>
          </w:tcPr>
          <w:p w14:paraId="15084E87" w14:textId="77777777" w:rsidR="00E43B34" w:rsidRPr="00211A5B" w:rsidRDefault="00E43B34" w:rsidP="00E74345">
            <w:pPr>
              <w:spacing w:line="240" w:lineRule="auto"/>
              <w:ind w:firstLine="0"/>
              <w:jc w:val="center"/>
              <w:rPr>
                <w:color w:val="0D0D0D"/>
                <w:vertAlign w:val="superscript"/>
              </w:rPr>
            </w:pPr>
            <w:r w:rsidRPr="00211A5B">
              <w:rPr>
                <w:color w:val="0D0D0D"/>
              </w:rPr>
              <w:t>10</w:t>
            </w:r>
            <w:r w:rsidRPr="00211A5B">
              <w:rPr>
                <w:color w:val="0D0D0D"/>
                <w:vertAlign w:val="superscript"/>
              </w:rPr>
              <w:t>-4</w:t>
            </w:r>
          </w:p>
        </w:tc>
        <w:tc>
          <w:tcPr>
            <w:tcW w:w="710" w:type="pct"/>
            <w:tcBorders>
              <w:top w:val="nil"/>
              <w:left w:val="nil"/>
              <w:bottom w:val="single" w:sz="4" w:space="0" w:color="auto"/>
              <w:right w:val="nil"/>
            </w:tcBorders>
            <w:vAlign w:val="center"/>
          </w:tcPr>
          <w:p w14:paraId="7AB94005" w14:textId="77777777" w:rsidR="00E43B34" w:rsidRPr="00211A5B" w:rsidRDefault="00E43B34" w:rsidP="00E74345">
            <w:pPr>
              <w:spacing w:line="240" w:lineRule="auto"/>
              <w:ind w:firstLine="0"/>
              <w:jc w:val="center"/>
              <w:rPr>
                <w:color w:val="0D0D0D"/>
              </w:rPr>
            </w:pPr>
            <w:r w:rsidRPr="00211A5B">
              <w:rPr>
                <w:color w:val="0D0D0D"/>
              </w:rPr>
              <w:t>0.001</w:t>
            </w:r>
          </w:p>
        </w:tc>
        <w:tc>
          <w:tcPr>
            <w:tcW w:w="625" w:type="pct"/>
            <w:tcBorders>
              <w:top w:val="nil"/>
              <w:left w:val="nil"/>
              <w:bottom w:val="single" w:sz="4" w:space="0" w:color="auto"/>
              <w:right w:val="nil"/>
            </w:tcBorders>
            <w:vAlign w:val="center"/>
          </w:tcPr>
          <w:p w14:paraId="2FD9FBC0" w14:textId="77777777" w:rsidR="00E43B34" w:rsidRPr="00211A5B" w:rsidRDefault="00E43B34" w:rsidP="00E74345">
            <w:pPr>
              <w:spacing w:line="240" w:lineRule="auto"/>
              <w:ind w:firstLine="0"/>
              <w:jc w:val="center"/>
              <w:rPr>
                <w:color w:val="0D0D0D"/>
              </w:rPr>
            </w:pPr>
            <w:r w:rsidRPr="00211A5B">
              <w:rPr>
                <w:color w:val="0D0D0D"/>
              </w:rPr>
              <w:t>0.011</w:t>
            </w:r>
          </w:p>
        </w:tc>
        <w:tc>
          <w:tcPr>
            <w:tcW w:w="625" w:type="pct"/>
            <w:tcBorders>
              <w:top w:val="nil"/>
              <w:left w:val="nil"/>
              <w:bottom w:val="single" w:sz="4" w:space="0" w:color="auto"/>
              <w:right w:val="nil"/>
            </w:tcBorders>
            <w:vAlign w:val="center"/>
          </w:tcPr>
          <w:p w14:paraId="589BB902" w14:textId="77777777" w:rsidR="00E43B34" w:rsidRPr="00211A5B" w:rsidRDefault="00E43B34" w:rsidP="00E74345">
            <w:pPr>
              <w:spacing w:line="240" w:lineRule="auto"/>
              <w:ind w:firstLine="0"/>
              <w:jc w:val="center"/>
              <w:rPr>
                <w:color w:val="0D0D0D"/>
              </w:rPr>
            </w:pPr>
            <w:r w:rsidRPr="00211A5B">
              <w:rPr>
                <w:color w:val="0D0D0D"/>
              </w:rPr>
              <w:t>0.011</w:t>
            </w:r>
          </w:p>
        </w:tc>
        <w:tc>
          <w:tcPr>
            <w:tcW w:w="625" w:type="pct"/>
            <w:tcBorders>
              <w:top w:val="nil"/>
              <w:left w:val="nil"/>
              <w:bottom w:val="single" w:sz="4" w:space="0" w:color="auto"/>
              <w:right w:val="nil"/>
            </w:tcBorders>
            <w:vAlign w:val="center"/>
          </w:tcPr>
          <w:p w14:paraId="69156DC5" w14:textId="77777777" w:rsidR="00E43B34" w:rsidRPr="00211A5B" w:rsidRDefault="00E43B34" w:rsidP="00E74345">
            <w:pPr>
              <w:spacing w:line="240" w:lineRule="auto"/>
              <w:ind w:firstLine="0"/>
              <w:jc w:val="center"/>
              <w:rPr>
                <w:color w:val="0D0D0D"/>
              </w:rPr>
            </w:pPr>
            <w:r w:rsidRPr="00211A5B">
              <w:rPr>
                <w:color w:val="0D0D0D"/>
              </w:rPr>
              <w:t>0.050</w:t>
            </w:r>
          </w:p>
        </w:tc>
        <w:tc>
          <w:tcPr>
            <w:tcW w:w="625" w:type="pct"/>
            <w:tcBorders>
              <w:top w:val="nil"/>
              <w:left w:val="nil"/>
              <w:bottom w:val="single" w:sz="4" w:space="0" w:color="auto"/>
              <w:right w:val="nil"/>
            </w:tcBorders>
            <w:vAlign w:val="center"/>
          </w:tcPr>
          <w:p w14:paraId="76211BEB" w14:textId="77777777" w:rsidR="00E43B34" w:rsidRPr="00211A5B" w:rsidRDefault="00E43B34" w:rsidP="00E74345">
            <w:pPr>
              <w:spacing w:line="240" w:lineRule="auto"/>
              <w:ind w:firstLine="0"/>
              <w:jc w:val="center"/>
              <w:rPr>
                <w:color w:val="0D0D0D"/>
              </w:rPr>
            </w:pPr>
            <w:r w:rsidRPr="00211A5B">
              <w:rPr>
                <w:color w:val="0D0D0D"/>
              </w:rPr>
              <w:t>--</w:t>
            </w:r>
          </w:p>
        </w:tc>
        <w:tc>
          <w:tcPr>
            <w:tcW w:w="625" w:type="pct"/>
            <w:tcBorders>
              <w:top w:val="nil"/>
              <w:left w:val="nil"/>
              <w:bottom w:val="single" w:sz="4" w:space="0" w:color="auto"/>
              <w:right w:val="nil"/>
            </w:tcBorders>
            <w:vAlign w:val="center"/>
          </w:tcPr>
          <w:p w14:paraId="6F390226" w14:textId="77777777" w:rsidR="00E43B34" w:rsidRPr="00211A5B" w:rsidRDefault="00E43B34" w:rsidP="00E74345">
            <w:pPr>
              <w:spacing w:line="240" w:lineRule="auto"/>
              <w:ind w:firstLine="0"/>
              <w:jc w:val="center"/>
              <w:rPr>
                <w:color w:val="0D0D0D"/>
              </w:rPr>
            </w:pPr>
            <w:r w:rsidRPr="00211A5B">
              <w:rPr>
                <w:color w:val="0D0D0D"/>
              </w:rPr>
              <w:t>--</w:t>
            </w:r>
          </w:p>
        </w:tc>
      </w:tr>
      <w:tr w:rsidR="00E43B34" w:rsidRPr="00211A5B" w14:paraId="7323957C" w14:textId="77777777" w:rsidTr="00E74345">
        <w:trPr>
          <w:trHeight w:val="252"/>
        </w:trPr>
        <w:tc>
          <w:tcPr>
            <w:tcW w:w="661" w:type="pct"/>
            <w:vMerge w:val="restart"/>
            <w:tcBorders>
              <w:top w:val="single" w:sz="4" w:space="0" w:color="auto"/>
              <w:left w:val="nil"/>
              <w:right w:val="nil"/>
            </w:tcBorders>
            <w:vAlign w:val="center"/>
          </w:tcPr>
          <w:p w14:paraId="1FE7D5D2" w14:textId="77777777" w:rsidR="00E43B34" w:rsidRPr="00211A5B" w:rsidRDefault="00E43B34" w:rsidP="00E74345">
            <w:pPr>
              <w:spacing w:line="240" w:lineRule="auto"/>
              <w:ind w:firstLine="0"/>
              <w:jc w:val="center"/>
              <w:rPr>
                <w:color w:val="0D0D0D"/>
              </w:rPr>
            </w:pPr>
            <w:r w:rsidRPr="00211A5B">
              <w:rPr>
                <w:color w:val="0D0D0D"/>
              </w:rPr>
              <w:t>2383-</w:t>
            </w:r>
            <w:r w:rsidRPr="00211A5B">
              <w:rPr>
                <w:color w:val="0D0D0D"/>
              </w:rPr>
              <w:br/>
              <w:t>bus system</w:t>
            </w:r>
          </w:p>
        </w:tc>
        <w:tc>
          <w:tcPr>
            <w:tcW w:w="504" w:type="pct"/>
            <w:tcBorders>
              <w:top w:val="single" w:sz="4" w:space="0" w:color="auto"/>
              <w:left w:val="nil"/>
              <w:bottom w:val="nil"/>
              <w:right w:val="nil"/>
            </w:tcBorders>
            <w:vAlign w:val="center"/>
          </w:tcPr>
          <w:p w14:paraId="1C029875" w14:textId="77777777" w:rsidR="00E43B34" w:rsidRPr="00211A5B" w:rsidRDefault="00E43B34" w:rsidP="00E74345">
            <w:pPr>
              <w:spacing w:line="240" w:lineRule="auto"/>
              <w:ind w:firstLine="0"/>
              <w:jc w:val="center"/>
              <w:rPr>
                <w:color w:val="0D0D0D"/>
              </w:rPr>
            </w:pPr>
            <w:r w:rsidRPr="00211A5B">
              <w:rPr>
                <w:color w:val="0D0D0D"/>
              </w:rPr>
              <w:t>10</w:t>
            </w:r>
            <w:r w:rsidRPr="00211A5B">
              <w:rPr>
                <w:color w:val="0D0D0D"/>
                <w:vertAlign w:val="superscript"/>
              </w:rPr>
              <w:t>-2</w:t>
            </w:r>
          </w:p>
        </w:tc>
        <w:tc>
          <w:tcPr>
            <w:tcW w:w="710" w:type="pct"/>
            <w:tcBorders>
              <w:top w:val="single" w:sz="4" w:space="0" w:color="auto"/>
              <w:left w:val="nil"/>
              <w:bottom w:val="nil"/>
              <w:right w:val="nil"/>
            </w:tcBorders>
            <w:vAlign w:val="center"/>
          </w:tcPr>
          <w:p w14:paraId="2A9F78B4" w14:textId="77777777" w:rsidR="00E43B34" w:rsidRPr="00211A5B" w:rsidRDefault="00E43B34" w:rsidP="00E74345">
            <w:pPr>
              <w:spacing w:line="240" w:lineRule="auto"/>
              <w:ind w:firstLine="0"/>
              <w:jc w:val="center"/>
              <w:rPr>
                <w:color w:val="0D0D0D"/>
              </w:rPr>
            </w:pPr>
            <w:r w:rsidRPr="00211A5B">
              <w:rPr>
                <w:color w:val="0D0D0D"/>
              </w:rPr>
              <w:t>0.003</w:t>
            </w:r>
          </w:p>
        </w:tc>
        <w:tc>
          <w:tcPr>
            <w:tcW w:w="625" w:type="pct"/>
            <w:tcBorders>
              <w:top w:val="single" w:sz="4" w:space="0" w:color="auto"/>
              <w:left w:val="nil"/>
              <w:bottom w:val="nil"/>
              <w:right w:val="nil"/>
            </w:tcBorders>
            <w:vAlign w:val="center"/>
          </w:tcPr>
          <w:p w14:paraId="42E64DB5" w14:textId="77777777" w:rsidR="00E43B34" w:rsidRPr="00211A5B" w:rsidRDefault="00E43B34" w:rsidP="00E74345">
            <w:pPr>
              <w:spacing w:line="240" w:lineRule="auto"/>
              <w:ind w:firstLine="0"/>
              <w:jc w:val="center"/>
              <w:rPr>
                <w:color w:val="0D0D0D"/>
              </w:rPr>
            </w:pPr>
            <w:r w:rsidRPr="00211A5B">
              <w:rPr>
                <w:color w:val="0D0D0D"/>
              </w:rPr>
              <w:t>0.010</w:t>
            </w:r>
          </w:p>
        </w:tc>
        <w:tc>
          <w:tcPr>
            <w:tcW w:w="625" w:type="pct"/>
            <w:tcBorders>
              <w:top w:val="single" w:sz="4" w:space="0" w:color="auto"/>
              <w:left w:val="nil"/>
              <w:bottom w:val="nil"/>
              <w:right w:val="nil"/>
            </w:tcBorders>
            <w:vAlign w:val="center"/>
          </w:tcPr>
          <w:p w14:paraId="183FFB10" w14:textId="77777777" w:rsidR="00E43B34" w:rsidRPr="00211A5B" w:rsidRDefault="00E43B34" w:rsidP="00E74345">
            <w:pPr>
              <w:spacing w:line="240" w:lineRule="auto"/>
              <w:ind w:firstLine="0"/>
              <w:jc w:val="center"/>
              <w:rPr>
                <w:color w:val="0D0D0D"/>
              </w:rPr>
            </w:pPr>
            <w:r w:rsidRPr="00211A5B">
              <w:rPr>
                <w:color w:val="0D0D0D"/>
              </w:rPr>
              <w:t>0.010</w:t>
            </w:r>
          </w:p>
        </w:tc>
        <w:tc>
          <w:tcPr>
            <w:tcW w:w="625" w:type="pct"/>
            <w:tcBorders>
              <w:top w:val="single" w:sz="4" w:space="0" w:color="auto"/>
              <w:left w:val="nil"/>
              <w:bottom w:val="nil"/>
              <w:right w:val="nil"/>
            </w:tcBorders>
            <w:vAlign w:val="center"/>
          </w:tcPr>
          <w:p w14:paraId="698F5446" w14:textId="77777777" w:rsidR="00E43B34" w:rsidRPr="00211A5B" w:rsidRDefault="00E43B34" w:rsidP="00E74345">
            <w:pPr>
              <w:spacing w:line="240" w:lineRule="auto"/>
              <w:ind w:firstLine="0"/>
              <w:jc w:val="center"/>
              <w:rPr>
                <w:color w:val="0D0D0D"/>
              </w:rPr>
            </w:pPr>
            <w:r w:rsidRPr="00211A5B">
              <w:rPr>
                <w:color w:val="0D0D0D"/>
              </w:rPr>
              <w:t>0.017</w:t>
            </w:r>
          </w:p>
        </w:tc>
        <w:tc>
          <w:tcPr>
            <w:tcW w:w="625" w:type="pct"/>
            <w:tcBorders>
              <w:top w:val="single" w:sz="4" w:space="0" w:color="auto"/>
              <w:left w:val="nil"/>
              <w:bottom w:val="nil"/>
              <w:right w:val="nil"/>
            </w:tcBorders>
            <w:vAlign w:val="center"/>
          </w:tcPr>
          <w:p w14:paraId="3AA0FBDD" w14:textId="77777777" w:rsidR="00E43B34" w:rsidRPr="00211A5B" w:rsidRDefault="00E43B34" w:rsidP="00E74345">
            <w:pPr>
              <w:spacing w:line="240" w:lineRule="auto"/>
              <w:ind w:firstLine="0"/>
              <w:jc w:val="center"/>
              <w:rPr>
                <w:color w:val="0D0D0D"/>
              </w:rPr>
            </w:pPr>
            <w:r w:rsidRPr="00211A5B">
              <w:rPr>
                <w:color w:val="0D0D0D"/>
              </w:rPr>
              <w:t>0.004</w:t>
            </w:r>
          </w:p>
        </w:tc>
        <w:tc>
          <w:tcPr>
            <w:tcW w:w="625" w:type="pct"/>
            <w:tcBorders>
              <w:top w:val="single" w:sz="4" w:space="0" w:color="auto"/>
              <w:left w:val="nil"/>
              <w:bottom w:val="nil"/>
              <w:right w:val="nil"/>
            </w:tcBorders>
            <w:vAlign w:val="center"/>
          </w:tcPr>
          <w:p w14:paraId="4CEB1F7B" w14:textId="77777777" w:rsidR="00E43B34" w:rsidRPr="00211A5B" w:rsidRDefault="00E43B34" w:rsidP="00E74345">
            <w:pPr>
              <w:spacing w:line="240" w:lineRule="auto"/>
              <w:ind w:firstLine="0"/>
              <w:jc w:val="center"/>
              <w:rPr>
                <w:color w:val="0D0D0D"/>
              </w:rPr>
            </w:pPr>
            <w:r w:rsidRPr="00211A5B">
              <w:rPr>
                <w:color w:val="0D0D0D"/>
              </w:rPr>
              <w:t>--</w:t>
            </w:r>
          </w:p>
        </w:tc>
      </w:tr>
      <w:tr w:rsidR="00E43B34" w:rsidRPr="00211A5B" w14:paraId="77A07311" w14:textId="77777777" w:rsidTr="00E74345">
        <w:trPr>
          <w:trHeight w:val="252"/>
        </w:trPr>
        <w:tc>
          <w:tcPr>
            <w:tcW w:w="661" w:type="pct"/>
            <w:vMerge/>
            <w:tcBorders>
              <w:left w:val="nil"/>
              <w:right w:val="nil"/>
            </w:tcBorders>
            <w:vAlign w:val="center"/>
          </w:tcPr>
          <w:p w14:paraId="372AB427" w14:textId="77777777" w:rsidR="00E43B34" w:rsidRPr="00211A5B" w:rsidRDefault="00E43B34" w:rsidP="00E74345">
            <w:pPr>
              <w:spacing w:line="240" w:lineRule="auto"/>
              <w:ind w:firstLine="0"/>
              <w:jc w:val="center"/>
              <w:rPr>
                <w:color w:val="0D0D0D"/>
              </w:rPr>
            </w:pPr>
          </w:p>
        </w:tc>
        <w:tc>
          <w:tcPr>
            <w:tcW w:w="504" w:type="pct"/>
            <w:tcBorders>
              <w:top w:val="nil"/>
              <w:left w:val="nil"/>
              <w:bottom w:val="nil"/>
              <w:right w:val="nil"/>
            </w:tcBorders>
            <w:vAlign w:val="center"/>
          </w:tcPr>
          <w:p w14:paraId="7C4E0A9D" w14:textId="77777777" w:rsidR="00E43B34" w:rsidRPr="00211A5B" w:rsidRDefault="00E43B34" w:rsidP="00E74345">
            <w:pPr>
              <w:spacing w:line="240" w:lineRule="auto"/>
              <w:ind w:firstLine="0"/>
              <w:jc w:val="center"/>
              <w:rPr>
                <w:color w:val="0D0D0D"/>
              </w:rPr>
            </w:pPr>
            <w:r w:rsidRPr="00211A5B">
              <w:rPr>
                <w:color w:val="0D0D0D"/>
              </w:rPr>
              <w:t>10</w:t>
            </w:r>
            <w:r w:rsidRPr="00211A5B">
              <w:rPr>
                <w:color w:val="0D0D0D"/>
                <w:vertAlign w:val="superscript"/>
              </w:rPr>
              <w:t>-3</w:t>
            </w:r>
          </w:p>
        </w:tc>
        <w:tc>
          <w:tcPr>
            <w:tcW w:w="710" w:type="pct"/>
            <w:tcBorders>
              <w:top w:val="nil"/>
              <w:left w:val="nil"/>
              <w:bottom w:val="nil"/>
              <w:right w:val="nil"/>
            </w:tcBorders>
            <w:vAlign w:val="center"/>
          </w:tcPr>
          <w:p w14:paraId="58FA300E" w14:textId="77777777" w:rsidR="00E43B34" w:rsidRPr="00211A5B" w:rsidRDefault="00E43B34" w:rsidP="00E74345">
            <w:pPr>
              <w:spacing w:line="240" w:lineRule="auto"/>
              <w:ind w:firstLine="0"/>
              <w:jc w:val="center"/>
              <w:rPr>
                <w:color w:val="0D0D0D"/>
              </w:rPr>
            </w:pPr>
            <w:r w:rsidRPr="00211A5B">
              <w:rPr>
                <w:color w:val="0D0D0D"/>
              </w:rPr>
              <w:t>0.001</w:t>
            </w:r>
          </w:p>
        </w:tc>
        <w:tc>
          <w:tcPr>
            <w:tcW w:w="625" w:type="pct"/>
            <w:tcBorders>
              <w:top w:val="nil"/>
              <w:left w:val="nil"/>
              <w:bottom w:val="nil"/>
              <w:right w:val="nil"/>
            </w:tcBorders>
            <w:vAlign w:val="center"/>
          </w:tcPr>
          <w:p w14:paraId="11126F37" w14:textId="77777777" w:rsidR="00E43B34" w:rsidRPr="00211A5B" w:rsidRDefault="00E43B34" w:rsidP="00E74345">
            <w:pPr>
              <w:spacing w:line="240" w:lineRule="auto"/>
              <w:ind w:firstLine="0"/>
              <w:jc w:val="center"/>
              <w:rPr>
                <w:color w:val="0D0D0D"/>
              </w:rPr>
            </w:pPr>
            <w:r w:rsidRPr="00211A5B">
              <w:rPr>
                <w:color w:val="0D0D0D"/>
              </w:rPr>
              <w:t>0.007</w:t>
            </w:r>
          </w:p>
        </w:tc>
        <w:tc>
          <w:tcPr>
            <w:tcW w:w="625" w:type="pct"/>
            <w:tcBorders>
              <w:top w:val="nil"/>
              <w:left w:val="nil"/>
              <w:bottom w:val="nil"/>
              <w:right w:val="nil"/>
            </w:tcBorders>
            <w:vAlign w:val="center"/>
          </w:tcPr>
          <w:p w14:paraId="0B415A90" w14:textId="77777777" w:rsidR="00E43B34" w:rsidRPr="00211A5B" w:rsidRDefault="00E43B34" w:rsidP="00E74345">
            <w:pPr>
              <w:spacing w:line="240" w:lineRule="auto"/>
              <w:ind w:firstLine="0"/>
              <w:jc w:val="center"/>
              <w:rPr>
                <w:color w:val="0D0D0D"/>
              </w:rPr>
            </w:pPr>
            <w:r w:rsidRPr="00211A5B">
              <w:rPr>
                <w:color w:val="0D0D0D"/>
              </w:rPr>
              <w:t>0.007</w:t>
            </w:r>
          </w:p>
        </w:tc>
        <w:tc>
          <w:tcPr>
            <w:tcW w:w="625" w:type="pct"/>
            <w:tcBorders>
              <w:top w:val="nil"/>
              <w:left w:val="nil"/>
              <w:bottom w:val="nil"/>
              <w:right w:val="nil"/>
            </w:tcBorders>
            <w:vAlign w:val="center"/>
          </w:tcPr>
          <w:p w14:paraId="653C0806" w14:textId="77777777" w:rsidR="00E43B34" w:rsidRPr="00211A5B" w:rsidRDefault="00E43B34" w:rsidP="00E74345">
            <w:pPr>
              <w:spacing w:line="240" w:lineRule="auto"/>
              <w:ind w:firstLine="0"/>
              <w:jc w:val="center"/>
              <w:rPr>
                <w:color w:val="0D0D0D"/>
              </w:rPr>
            </w:pPr>
            <w:r w:rsidRPr="00211A5B">
              <w:rPr>
                <w:color w:val="0D0D0D"/>
              </w:rPr>
              <w:t>0.016</w:t>
            </w:r>
          </w:p>
        </w:tc>
        <w:tc>
          <w:tcPr>
            <w:tcW w:w="625" w:type="pct"/>
            <w:tcBorders>
              <w:top w:val="nil"/>
              <w:left w:val="nil"/>
              <w:bottom w:val="nil"/>
              <w:right w:val="nil"/>
            </w:tcBorders>
            <w:vAlign w:val="center"/>
          </w:tcPr>
          <w:p w14:paraId="4B0CB37B" w14:textId="77777777" w:rsidR="00E43B34" w:rsidRPr="00211A5B" w:rsidRDefault="00E43B34" w:rsidP="00E74345">
            <w:pPr>
              <w:spacing w:line="240" w:lineRule="auto"/>
              <w:ind w:firstLine="0"/>
              <w:jc w:val="center"/>
              <w:rPr>
                <w:color w:val="0D0D0D"/>
              </w:rPr>
            </w:pPr>
            <w:r w:rsidRPr="00211A5B">
              <w:rPr>
                <w:color w:val="0D0D0D"/>
              </w:rPr>
              <w:t>--</w:t>
            </w:r>
          </w:p>
        </w:tc>
        <w:tc>
          <w:tcPr>
            <w:tcW w:w="625" w:type="pct"/>
            <w:tcBorders>
              <w:top w:val="nil"/>
              <w:left w:val="nil"/>
              <w:bottom w:val="nil"/>
              <w:right w:val="nil"/>
            </w:tcBorders>
            <w:vAlign w:val="center"/>
          </w:tcPr>
          <w:p w14:paraId="414E65B4" w14:textId="77777777" w:rsidR="00E43B34" w:rsidRPr="00211A5B" w:rsidRDefault="00E43B34" w:rsidP="00E74345">
            <w:pPr>
              <w:spacing w:line="240" w:lineRule="auto"/>
              <w:ind w:firstLine="0"/>
              <w:jc w:val="center"/>
              <w:rPr>
                <w:color w:val="0D0D0D"/>
              </w:rPr>
            </w:pPr>
            <w:r w:rsidRPr="00211A5B">
              <w:rPr>
                <w:color w:val="0D0D0D"/>
              </w:rPr>
              <w:t>0.009</w:t>
            </w:r>
          </w:p>
        </w:tc>
      </w:tr>
      <w:tr w:rsidR="00E43B34" w:rsidRPr="00211A5B" w14:paraId="1B3CB18B" w14:textId="77777777" w:rsidTr="00E74345">
        <w:trPr>
          <w:trHeight w:val="54"/>
        </w:trPr>
        <w:tc>
          <w:tcPr>
            <w:tcW w:w="661" w:type="pct"/>
            <w:vMerge/>
            <w:tcBorders>
              <w:left w:val="nil"/>
              <w:bottom w:val="double" w:sz="6" w:space="0" w:color="auto"/>
              <w:right w:val="nil"/>
            </w:tcBorders>
            <w:vAlign w:val="center"/>
          </w:tcPr>
          <w:p w14:paraId="616B5AB8" w14:textId="77777777" w:rsidR="00E43B34" w:rsidRPr="00211A5B" w:rsidRDefault="00E43B34" w:rsidP="00E74345">
            <w:pPr>
              <w:spacing w:line="240" w:lineRule="auto"/>
              <w:ind w:firstLine="0"/>
              <w:jc w:val="center"/>
              <w:rPr>
                <w:color w:val="0D0D0D"/>
              </w:rPr>
            </w:pPr>
          </w:p>
        </w:tc>
        <w:tc>
          <w:tcPr>
            <w:tcW w:w="504" w:type="pct"/>
            <w:tcBorders>
              <w:top w:val="nil"/>
              <w:left w:val="nil"/>
              <w:bottom w:val="double" w:sz="6" w:space="0" w:color="auto"/>
              <w:right w:val="nil"/>
            </w:tcBorders>
            <w:vAlign w:val="center"/>
          </w:tcPr>
          <w:p w14:paraId="6E84354F" w14:textId="77777777" w:rsidR="00E43B34" w:rsidRPr="00211A5B" w:rsidRDefault="00E43B34" w:rsidP="00E74345">
            <w:pPr>
              <w:spacing w:line="240" w:lineRule="auto"/>
              <w:ind w:firstLine="0"/>
              <w:jc w:val="center"/>
              <w:rPr>
                <w:color w:val="0D0D0D"/>
              </w:rPr>
            </w:pPr>
            <w:r w:rsidRPr="00211A5B">
              <w:rPr>
                <w:color w:val="0D0D0D"/>
              </w:rPr>
              <w:t>10</w:t>
            </w:r>
            <w:r w:rsidRPr="00211A5B">
              <w:rPr>
                <w:color w:val="0D0D0D"/>
                <w:vertAlign w:val="superscript"/>
              </w:rPr>
              <w:t>-4</w:t>
            </w:r>
          </w:p>
        </w:tc>
        <w:tc>
          <w:tcPr>
            <w:tcW w:w="710" w:type="pct"/>
            <w:tcBorders>
              <w:top w:val="nil"/>
              <w:left w:val="nil"/>
              <w:bottom w:val="double" w:sz="6" w:space="0" w:color="auto"/>
              <w:right w:val="nil"/>
            </w:tcBorders>
            <w:vAlign w:val="center"/>
          </w:tcPr>
          <w:p w14:paraId="60FE0A30" w14:textId="77777777" w:rsidR="00E43B34" w:rsidRPr="00211A5B" w:rsidRDefault="00E43B34" w:rsidP="00E74345">
            <w:pPr>
              <w:spacing w:line="240" w:lineRule="auto"/>
              <w:ind w:firstLine="0"/>
              <w:jc w:val="center"/>
              <w:rPr>
                <w:color w:val="0D0D0D"/>
              </w:rPr>
            </w:pPr>
            <w:r w:rsidRPr="00211A5B">
              <w:rPr>
                <w:color w:val="0D0D0D"/>
              </w:rPr>
              <w:t>0.0005</w:t>
            </w:r>
          </w:p>
        </w:tc>
        <w:tc>
          <w:tcPr>
            <w:tcW w:w="625" w:type="pct"/>
            <w:tcBorders>
              <w:top w:val="nil"/>
              <w:left w:val="nil"/>
              <w:bottom w:val="double" w:sz="6" w:space="0" w:color="auto"/>
              <w:right w:val="nil"/>
            </w:tcBorders>
            <w:vAlign w:val="center"/>
          </w:tcPr>
          <w:p w14:paraId="0CD9C243" w14:textId="77777777" w:rsidR="00E43B34" w:rsidRPr="00211A5B" w:rsidRDefault="00E43B34" w:rsidP="00E74345">
            <w:pPr>
              <w:spacing w:line="240" w:lineRule="auto"/>
              <w:ind w:firstLine="0"/>
              <w:jc w:val="center"/>
              <w:rPr>
                <w:color w:val="0D0D0D"/>
              </w:rPr>
            </w:pPr>
            <w:r w:rsidRPr="00211A5B">
              <w:rPr>
                <w:color w:val="0D0D0D"/>
              </w:rPr>
              <w:t>0.004</w:t>
            </w:r>
          </w:p>
        </w:tc>
        <w:tc>
          <w:tcPr>
            <w:tcW w:w="625" w:type="pct"/>
            <w:tcBorders>
              <w:top w:val="nil"/>
              <w:left w:val="nil"/>
              <w:bottom w:val="double" w:sz="6" w:space="0" w:color="auto"/>
              <w:right w:val="nil"/>
            </w:tcBorders>
            <w:vAlign w:val="center"/>
          </w:tcPr>
          <w:p w14:paraId="18FE2A42" w14:textId="77777777" w:rsidR="00E43B34" w:rsidRPr="00211A5B" w:rsidRDefault="00E43B34" w:rsidP="00E74345">
            <w:pPr>
              <w:spacing w:line="240" w:lineRule="auto"/>
              <w:ind w:firstLine="0"/>
              <w:jc w:val="center"/>
              <w:rPr>
                <w:color w:val="0D0D0D"/>
              </w:rPr>
            </w:pPr>
            <w:r w:rsidRPr="00211A5B">
              <w:rPr>
                <w:color w:val="0D0D0D"/>
              </w:rPr>
              <w:t>0.004</w:t>
            </w:r>
          </w:p>
        </w:tc>
        <w:tc>
          <w:tcPr>
            <w:tcW w:w="625" w:type="pct"/>
            <w:tcBorders>
              <w:top w:val="nil"/>
              <w:left w:val="nil"/>
              <w:bottom w:val="double" w:sz="6" w:space="0" w:color="auto"/>
              <w:right w:val="nil"/>
            </w:tcBorders>
            <w:vAlign w:val="center"/>
          </w:tcPr>
          <w:p w14:paraId="69A7D601" w14:textId="77777777" w:rsidR="00E43B34" w:rsidRPr="00211A5B" w:rsidRDefault="00E43B34" w:rsidP="00E74345">
            <w:pPr>
              <w:spacing w:line="240" w:lineRule="auto"/>
              <w:ind w:firstLine="0"/>
              <w:jc w:val="center"/>
              <w:rPr>
                <w:color w:val="0D0D0D"/>
              </w:rPr>
            </w:pPr>
            <w:r w:rsidRPr="00211A5B">
              <w:rPr>
                <w:color w:val="0D0D0D"/>
              </w:rPr>
              <w:t>0.012</w:t>
            </w:r>
          </w:p>
        </w:tc>
        <w:tc>
          <w:tcPr>
            <w:tcW w:w="625" w:type="pct"/>
            <w:tcBorders>
              <w:top w:val="nil"/>
              <w:left w:val="nil"/>
              <w:bottom w:val="double" w:sz="6" w:space="0" w:color="auto"/>
              <w:right w:val="nil"/>
            </w:tcBorders>
            <w:vAlign w:val="center"/>
          </w:tcPr>
          <w:p w14:paraId="66C9CEC2" w14:textId="77777777" w:rsidR="00E43B34" w:rsidRPr="00211A5B" w:rsidRDefault="00E43B34" w:rsidP="00E74345">
            <w:pPr>
              <w:spacing w:line="240" w:lineRule="auto"/>
              <w:ind w:firstLine="0"/>
              <w:jc w:val="center"/>
              <w:rPr>
                <w:color w:val="0D0D0D"/>
              </w:rPr>
            </w:pPr>
            <w:r w:rsidRPr="00211A5B">
              <w:rPr>
                <w:color w:val="0D0D0D"/>
              </w:rPr>
              <w:t>--</w:t>
            </w:r>
          </w:p>
        </w:tc>
        <w:tc>
          <w:tcPr>
            <w:tcW w:w="625" w:type="pct"/>
            <w:tcBorders>
              <w:top w:val="nil"/>
              <w:left w:val="nil"/>
              <w:bottom w:val="double" w:sz="6" w:space="0" w:color="auto"/>
              <w:right w:val="nil"/>
            </w:tcBorders>
            <w:vAlign w:val="center"/>
          </w:tcPr>
          <w:p w14:paraId="670DE5FB" w14:textId="77777777" w:rsidR="00E43B34" w:rsidRPr="00211A5B" w:rsidRDefault="00E43B34" w:rsidP="00E74345">
            <w:pPr>
              <w:spacing w:line="240" w:lineRule="auto"/>
              <w:ind w:firstLine="0"/>
              <w:jc w:val="center"/>
              <w:rPr>
                <w:color w:val="0D0D0D"/>
              </w:rPr>
            </w:pPr>
            <w:r w:rsidRPr="00211A5B">
              <w:rPr>
                <w:color w:val="0D0D0D"/>
              </w:rPr>
              <w:t>--</w:t>
            </w:r>
          </w:p>
        </w:tc>
      </w:tr>
    </w:tbl>
    <w:p w14:paraId="0273CF6E" w14:textId="0647E2E7" w:rsidR="00E43B34" w:rsidRDefault="00E43B34" w:rsidP="00E43B34">
      <w:pPr>
        <w:rPr>
          <w:color w:val="0D0D0D"/>
        </w:rPr>
      </w:pPr>
    </w:p>
    <w:p w14:paraId="0ED873CA" w14:textId="65F05348" w:rsidR="007B61E1" w:rsidRDefault="007B61E1" w:rsidP="00E43B34">
      <w:pPr>
        <w:rPr>
          <w:color w:val="0D0D0D"/>
        </w:rPr>
      </w:pPr>
    </w:p>
    <w:p w14:paraId="4FB7D87B" w14:textId="1130CF15" w:rsidR="007B61E1" w:rsidRDefault="007B61E1" w:rsidP="00E43B34">
      <w:pPr>
        <w:rPr>
          <w:color w:val="0D0D0D"/>
        </w:rPr>
      </w:pPr>
    </w:p>
    <w:p w14:paraId="1885104E" w14:textId="392E1B7C" w:rsidR="007B61E1" w:rsidRDefault="007B61E1" w:rsidP="00E43B34">
      <w:pPr>
        <w:rPr>
          <w:color w:val="0D0D0D"/>
        </w:rPr>
      </w:pPr>
    </w:p>
    <w:p w14:paraId="38E12A68" w14:textId="77777777" w:rsidR="007B61E1" w:rsidRDefault="007B61E1" w:rsidP="00E43B34">
      <w:pPr>
        <w:rPr>
          <w:color w:val="0D0D0D"/>
        </w:rPr>
      </w:pPr>
    </w:p>
    <w:p w14:paraId="2FE96FB3" w14:textId="77777777" w:rsidR="00E43B34" w:rsidRPr="00211A5B" w:rsidRDefault="00E43B34" w:rsidP="00E43B34">
      <w:pPr>
        <w:pStyle w:val="Fignote"/>
      </w:pPr>
      <w:bookmarkStart w:id="289" w:name="_Toc93064688"/>
      <w:r>
        <w:lastRenderedPageBreak/>
        <w:t xml:space="preserve">Table </w:t>
      </w:r>
      <w:r w:rsidR="00C71E21">
        <w:fldChar w:fldCharType="begin"/>
      </w:r>
      <w:r w:rsidR="00C71E21">
        <w:instrText xml:space="preserve"> SEQ Table \* ARABIC </w:instrText>
      </w:r>
      <w:r w:rsidR="00C71E21">
        <w:fldChar w:fldCharType="separate"/>
      </w:r>
      <w:r>
        <w:rPr>
          <w:noProof/>
        </w:rPr>
        <w:t>4</w:t>
      </w:r>
      <w:r w:rsidR="00C71E21">
        <w:rPr>
          <w:noProof/>
        </w:rPr>
        <w:fldChar w:fldCharType="end"/>
      </w:r>
      <w:r>
        <w:t xml:space="preserve">. </w:t>
      </w:r>
      <w:r w:rsidRPr="00211A5B">
        <w:t>Comparison of Computation Time Under Different Error Tolerances (Unit: s)</w:t>
      </w:r>
      <w:bookmarkEnd w:id="289"/>
    </w:p>
    <w:tbl>
      <w:tblPr>
        <w:tblW w:w="5000" w:type="pct"/>
        <w:tblBorders>
          <w:top w:val="single" w:sz="12" w:space="0" w:color="808080"/>
          <w:bottom w:val="single" w:sz="12" w:space="0" w:color="808080"/>
        </w:tblBorders>
        <w:tblLayout w:type="fixed"/>
        <w:tblLook w:val="04A0" w:firstRow="1" w:lastRow="0" w:firstColumn="1" w:lastColumn="0" w:noHBand="0" w:noVBand="1"/>
      </w:tblPr>
      <w:tblGrid>
        <w:gridCol w:w="1170"/>
        <w:gridCol w:w="893"/>
        <w:gridCol w:w="1258"/>
        <w:gridCol w:w="1107"/>
        <w:gridCol w:w="1107"/>
        <w:gridCol w:w="1107"/>
        <w:gridCol w:w="1107"/>
        <w:gridCol w:w="1107"/>
      </w:tblGrid>
      <w:tr w:rsidR="00E43B34" w:rsidRPr="00211A5B" w14:paraId="67F9AF33" w14:textId="77777777" w:rsidTr="00E74345">
        <w:trPr>
          <w:trHeight w:val="324"/>
        </w:trPr>
        <w:tc>
          <w:tcPr>
            <w:tcW w:w="661" w:type="pct"/>
            <w:tcBorders>
              <w:top w:val="double" w:sz="6" w:space="0" w:color="auto"/>
              <w:left w:val="nil"/>
              <w:bottom w:val="single" w:sz="4" w:space="0" w:color="auto"/>
              <w:right w:val="nil"/>
            </w:tcBorders>
            <w:vAlign w:val="center"/>
          </w:tcPr>
          <w:p w14:paraId="296EFD79" w14:textId="77777777" w:rsidR="00E43B34" w:rsidRPr="00211A5B" w:rsidRDefault="00E43B34" w:rsidP="00E74345">
            <w:pPr>
              <w:spacing w:line="240" w:lineRule="auto"/>
              <w:ind w:firstLine="0"/>
              <w:jc w:val="center"/>
              <w:rPr>
                <w:color w:val="0D0D0D"/>
              </w:rPr>
            </w:pPr>
            <w:r w:rsidRPr="00211A5B">
              <w:rPr>
                <w:color w:val="0D0D0D"/>
              </w:rPr>
              <w:t>Test systems</w:t>
            </w:r>
          </w:p>
        </w:tc>
        <w:tc>
          <w:tcPr>
            <w:tcW w:w="504" w:type="pct"/>
            <w:tcBorders>
              <w:top w:val="double" w:sz="6" w:space="0" w:color="auto"/>
              <w:left w:val="nil"/>
              <w:bottom w:val="single" w:sz="4" w:space="0" w:color="auto"/>
              <w:right w:val="nil"/>
            </w:tcBorders>
            <w:vAlign w:val="center"/>
            <w:hideMark/>
          </w:tcPr>
          <w:p w14:paraId="21FED477" w14:textId="77777777" w:rsidR="00E43B34" w:rsidRPr="00211A5B" w:rsidRDefault="00E43B34" w:rsidP="00E74345">
            <w:pPr>
              <w:spacing w:line="240" w:lineRule="auto"/>
              <w:ind w:firstLine="0"/>
              <w:jc w:val="center"/>
              <w:rPr>
                <w:color w:val="0D0D0D"/>
              </w:rPr>
            </w:pPr>
            <w:r w:rsidRPr="00211A5B">
              <w:rPr>
                <w:color w:val="0D0D0D"/>
              </w:rPr>
              <w:t>Error (p.u.)</w:t>
            </w:r>
          </w:p>
        </w:tc>
        <w:tc>
          <w:tcPr>
            <w:tcW w:w="710" w:type="pct"/>
            <w:tcBorders>
              <w:top w:val="double" w:sz="6" w:space="0" w:color="auto"/>
              <w:left w:val="nil"/>
              <w:bottom w:val="single" w:sz="4" w:space="0" w:color="auto"/>
              <w:right w:val="nil"/>
            </w:tcBorders>
            <w:vAlign w:val="center"/>
            <w:hideMark/>
          </w:tcPr>
          <w:p w14:paraId="482993F9" w14:textId="77777777" w:rsidR="00E43B34" w:rsidRPr="00211A5B" w:rsidRDefault="00E43B34" w:rsidP="00E74345">
            <w:pPr>
              <w:spacing w:line="240" w:lineRule="auto"/>
              <w:ind w:firstLine="0"/>
              <w:jc w:val="center"/>
              <w:rPr>
                <w:color w:val="0D0D0D"/>
              </w:rPr>
            </w:pPr>
            <w:r w:rsidRPr="00211A5B">
              <w:rPr>
                <w:color w:val="0D0D0D"/>
              </w:rPr>
              <w:t>ME</w:t>
            </w:r>
          </w:p>
        </w:tc>
        <w:tc>
          <w:tcPr>
            <w:tcW w:w="625" w:type="pct"/>
            <w:tcBorders>
              <w:top w:val="double" w:sz="6" w:space="0" w:color="auto"/>
              <w:left w:val="nil"/>
              <w:bottom w:val="single" w:sz="4" w:space="0" w:color="auto"/>
              <w:right w:val="nil"/>
            </w:tcBorders>
            <w:vAlign w:val="center"/>
            <w:hideMark/>
          </w:tcPr>
          <w:p w14:paraId="7E1EA0E1" w14:textId="77777777" w:rsidR="00E43B34" w:rsidRPr="00211A5B" w:rsidRDefault="00E43B34" w:rsidP="00E74345">
            <w:pPr>
              <w:spacing w:line="240" w:lineRule="auto"/>
              <w:ind w:firstLine="0"/>
              <w:jc w:val="center"/>
              <w:rPr>
                <w:color w:val="0D0D0D"/>
              </w:rPr>
            </w:pPr>
            <w:r w:rsidRPr="00211A5B">
              <w:rPr>
                <w:color w:val="0D0D0D"/>
              </w:rPr>
              <w:t>RK4</w:t>
            </w:r>
          </w:p>
        </w:tc>
        <w:tc>
          <w:tcPr>
            <w:tcW w:w="625" w:type="pct"/>
            <w:tcBorders>
              <w:top w:val="double" w:sz="6" w:space="0" w:color="auto"/>
              <w:left w:val="nil"/>
              <w:bottom w:val="single" w:sz="4" w:space="0" w:color="auto"/>
              <w:right w:val="nil"/>
            </w:tcBorders>
            <w:vAlign w:val="center"/>
            <w:hideMark/>
          </w:tcPr>
          <w:p w14:paraId="780EC761" w14:textId="77777777" w:rsidR="00E43B34" w:rsidRPr="00211A5B" w:rsidRDefault="00E43B34" w:rsidP="00E74345">
            <w:pPr>
              <w:spacing w:line="240" w:lineRule="auto"/>
              <w:ind w:firstLine="0"/>
              <w:jc w:val="center"/>
              <w:rPr>
                <w:color w:val="0D0D0D"/>
              </w:rPr>
            </w:pPr>
            <w:r w:rsidRPr="00211A5B">
              <w:rPr>
                <w:color w:val="0D0D0D"/>
              </w:rPr>
              <w:t>RKG</w:t>
            </w:r>
          </w:p>
        </w:tc>
        <w:tc>
          <w:tcPr>
            <w:tcW w:w="625" w:type="pct"/>
            <w:tcBorders>
              <w:top w:val="double" w:sz="6" w:space="0" w:color="auto"/>
              <w:left w:val="nil"/>
              <w:bottom w:val="single" w:sz="4" w:space="0" w:color="auto"/>
              <w:right w:val="nil"/>
            </w:tcBorders>
            <w:vAlign w:val="center"/>
          </w:tcPr>
          <w:p w14:paraId="6A03C6F4" w14:textId="77777777" w:rsidR="00E43B34" w:rsidRPr="00211A5B" w:rsidRDefault="00E43B34" w:rsidP="00E74345">
            <w:pPr>
              <w:spacing w:line="240" w:lineRule="auto"/>
              <w:ind w:firstLine="0"/>
              <w:jc w:val="center"/>
              <w:rPr>
                <w:color w:val="0D0D0D"/>
              </w:rPr>
            </w:pPr>
            <w:r w:rsidRPr="00211A5B">
              <w:rPr>
                <w:color w:val="0D0D0D"/>
              </w:rPr>
              <w:t>DT</w:t>
            </w:r>
          </w:p>
        </w:tc>
        <w:tc>
          <w:tcPr>
            <w:tcW w:w="625" w:type="pct"/>
            <w:tcBorders>
              <w:top w:val="double" w:sz="6" w:space="0" w:color="auto"/>
              <w:left w:val="nil"/>
              <w:bottom w:val="single" w:sz="4" w:space="0" w:color="auto"/>
              <w:right w:val="nil"/>
            </w:tcBorders>
            <w:vAlign w:val="center"/>
          </w:tcPr>
          <w:p w14:paraId="2DF45C14" w14:textId="77777777" w:rsidR="00E43B34" w:rsidRPr="00211A5B" w:rsidRDefault="00E43B34" w:rsidP="00E74345">
            <w:pPr>
              <w:spacing w:line="240" w:lineRule="auto"/>
              <w:ind w:firstLine="0"/>
              <w:jc w:val="center"/>
              <w:rPr>
                <w:color w:val="0D0D0D"/>
              </w:rPr>
            </w:pPr>
            <w:r w:rsidRPr="00211A5B">
              <w:rPr>
                <w:color w:val="0D0D0D"/>
              </w:rPr>
              <w:t>Trapezoidal</w:t>
            </w:r>
          </w:p>
        </w:tc>
        <w:tc>
          <w:tcPr>
            <w:tcW w:w="625" w:type="pct"/>
            <w:tcBorders>
              <w:top w:val="double" w:sz="6" w:space="0" w:color="auto"/>
              <w:left w:val="nil"/>
              <w:bottom w:val="single" w:sz="4" w:space="0" w:color="auto"/>
              <w:right w:val="nil"/>
            </w:tcBorders>
            <w:vAlign w:val="center"/>
          </w:tcPr>
          <w:p w14:paraId="127D3227" w14:textId="77777777" w:rsidR="00E43B34" w:rsidRPr="00211A5B" w:rsidRDefault="00E43B34" w:rsidP="00E74345">
            <w:pPr>
              <w:spacing w:line="240" w:lineRule="auto"/>
              <w:ind w:firstLine="0"/>
              <w:jc w:val="center"/>
              <w:rPr>
                <w:color w:val="0D0D0D"/>
              </w:rPr>
            </w:pPr>
            <w:r w:rsidRPr="00211A5B">
              <w:rPr>
                <w:color w:val="0D0D0D"/>
              </w:rPr>
              <w:t>Gear</w:t>
            </w:r>
          </w:p>
        </w:tc>
      </w:tr>
      <w:tr w:rsidR="00E43B34" w:rsidRPr="00211A5B" w14:paraId="6CFB0DA9" w14:textId="77777777" w:rsidTr="00E74345">
        <w:trPr>
          <w:trHeight w:val="252"/>
        </w:trPr>
        <w:tc>
          <w:tcPr>
            <w:tcW w:w="661" w:type="pct"/>
            <w:vMerge w:val="restart"/>
            <w:tcBorders>
              <w:top w:val="single" w:sz="4" w:space="0" w:color="auto"/>
              <w:left w:val="nil"/>
              <w:bottom w:val="nil"/>
              <w:right w:val="nil"/>
            </w:tcBorders>
            <w:vAlign w:val="center"/>
          </w:tcPr>
          <w:p w14:paraId="70C317BC" w14:textId="77777777" w:rsidR="00E43B34" w:rsidRPr="00211A5B" w:rsidRDefault="00E43B34" w:rsidP="00E74345">
            <w:pPr>
              <w:spacing w:line="240" w:lineRule="auto"/>
              <w:ind w:firstLine="0"/>
              <w:jc w:val="center"/>
              <w:rPr>
                <w:color w:val="0D0D0D"/>
              </w:rPr>
            </w:pPr>
            <w:r w:rsidRPr="00211A5B">
              <w:rPr>
                <w:color w:val="0D0D0D"/>
              </w:rPr>
              <w:t>39-bus system</w:t>
            </w:r>
          </w:p>
        </w:tc>
        <w:tc>
          <w:tcPr>
            <w:tcW w:w="504" w:type="pct"/>
            <w:tcBorders>
              <w:top w:val="single" w:sz="4" w:space="0" w:color="auto"/>
              <w:left w:val="nil"/>
              <w:bottom w:val="nil"/>
              <w:right w:val="nil"/>
            </w:tcBorders>
            <w:vAlign w:val="center"/>
          </w:tcPr>
          <w:p w14:paraId="077269D5" w14:textId="77777777" w:rsidR="00E43B34" w:rsidRPr="00211A5B" w:rsidRDefault="00E43B34" w:rsidP="00E74345">
            <w:pPr>
              <w:spacing w:line="240" w:lineRule="auto"/>
              <w:ind w:firstLine="0"/>
              <w:jc w:val="center"/>
              <w:rPr>
                <w:color w:val="0D0D0D"/>
                <w:vertAlign w:val="superscript"/>
              </w:rPr>
            </w:pPr>
            <w:r w:rsidRPr="00211A5B">
              <w:rPr>
                <w:color w:val="0D0D0D"/>
              </w:rPr>
              <w:t>10</w:t>
            </w:r>
            <w:r w:rsidRPr="00211A5B">
              <w:rPr>
                <w:color w:val="0D0D0D"/>
                <w:vertAlign w:val="superscript"/>
              </w:rPr>
              <w:t>-2</w:t>
            </w:r>
          </w:p>
        </w:tc>
        <w:tc>
          <w:tcPr>
            <w:tcW w:w="710" w:type="pct"/>
            <w:tcBorders>
              <w:top w:val="single" w:sz="4" w:space="0" w:color="auto"/>
              <w:left w:val="nil"/>
              <w:bottom w:val="nil"/>
              <w:right w:val="nil"/>
            </w:tcBorders>
            <w:vAlign w:val="center"/>
          </w:tcPr>
          <w:p w14:paraId="4B52BE76" w14:textId="77777777" w:rsidR="00E43B34" w:rsidRPr="00211A5B" w:rsidRDefault="00E43B34" w:rsidP="00E74345">
            <w:pPr>
              <w:spacing w:line="240" w:lineRule="auto"/>
              <w:ind w:firstLine="0"/>
              <w:jc w:val="center"/>
              <w:rPr>
                <w:color w:val="0D0D0D"/>
              </w:rPr>
            </w:pPr>
            <w:r w:rsidRPr="00211A5B">
              <w:rPr>
                <w:color w:val="0D0D0D"/>
              </w:rPr>
              <w:t>0.42</w:t>
            </w:r>
          </w:p>
        </w:tc>
        <w:tc>
          <w:tcPr>
            <w:tcW w:w="625" w:type="pct"/>
            <w:tcBorders>
              <w:top w:val="single" w:sz="4" w:space="0" w:color="auto"/>
              <w:left w:val="nil"/>
              <w:bottom w:val="nil"/>
              <w:right w:val="nil"/>
            </w:tcBorders>
            <w:vAlign w:val="center"/>
          </w:tcPr>
          <w:p w14:paraId="4061838B" w14:textId="77777777" w:rsidR="00E43B34" w:rsidRPr="00211A5B" w:rsidRDefault="00E43B34" w:rsidP="00E74345">
            <w:pPr>
              <w:spacing w:line="240" w:lineRule="auto"/>
              <w:ind w:firstLine="0"/>
              <w:jc w:val="center"/>
              <w:rPr>
                <w:color w:val="0D0D0D"/>
              </w:rPr>
            </w:pPr>
            <w:r w:rsidRPr="00211A5B">
              <w:rPr>
                <w:color w:val="0D0D0D"/>
              </w:rPr>
              <w:t>0.33</w:t>
            </w:r>
          </w:p>
        </w:tc>
        <w:tc>
          <w:tcPr>
            <w:tcW w:w="625" w:type="pct"/>
            <w:tcBorders>
              <w:top w:val="single" w:sz="4" w:space="0" w:color="auto"/>
              <w:left w:val="nil"/>
              <w:bottom w:val="nil"/>
              <w:right w:val="nil"/>
            </w:tcBorders>
            <w:vAlign w:val="center"/>
          </w:tcPr>
          <w:p w14:paraId="78003AB1" w14:textId="77777777" w:rsidR="00E43B34" w:rsidRPr="00211A5B" w:rsidRDefault="00E43B34" w:rsidP="00E74345">
            <w:pPr>
              <w:spacing w:line="240" w:lineRule="auto"/>
              <w:ind w:firstLine="0"/>
              <w:jc w:val="center"/>
              <w:rPr>
                <w:color w:val="0D0D0D"/>
              </w:rPr>
            </w:pPr>
            <w:r w:rsidRPr="00211A5B">
              <w:rPr>
                <w:color w:val="0D0D0D"/>
              </w:rPr>
              <w:t>0.33</w:t>
            </w:r>
          </w:p>
        </w:tc>
        <w:tc>
          <w:tcPr>
            <w:tcW w:w="625" w:type="pct"/>
            <w:tcBorders>
              <w:top w:val="single" w:sz="4" w:space="0" w:color="auto"/>
              <w:left w:val="nil"/>
              <w:bottom w:val="nil"/>
              <w:right w:val="nil"/>
            </w:tcBorders>
            <w:vAlign w:val="center"/>
          </w:tcPr>
          <w:p w14:paraId="3BD89847" w14:textId="77777777" w:rsidR="00E43B34" w:rsidRPr="00211A5B" w:rsidRDefault="00E43B34" w:rsidP="00E74345">
            <w:pPr>
              <w:spacing w:line="240" w:lineRule="auto"/>
              <w:ind w:firstLine="0"/>
              <w:jc w:val="center"/>
              <w:rPr>
                <w:color w:val="0D0D0D"/>
              </w:rPr>
            </w:pPr>
            <w:r w:rsidRPr="00211A5B">
              <w:rPr>
                <w:color w:val="0D0D0D"/>
              </w:rPr>
              <w:t>0.28</w:t>
            </w:r>
          </w:p>
        </w:tc>
        <w:tc>
          <w:tcPr>
            <w:tcW w:w="625" w:type="pct"/>
            <w:tcBorders>
              <w:top w:val="single" w:sz="4" w:space="0" w:color="auto"/>
              <w:left w:val="nil"/>
              <w:bottom w:val="nil"/>
              <w:right w:val="nil"/>
            </w:tcBorders>
            <w:vAlign w:val="center"/>
          </w:tcPr>
          <w:p w14:paraId="7F56BEEB" w14:textId="77777777" w:rsidR="00E43B34" w:rsidRPr="00211A5B" w:rsidRDefault="00E43B34" w:rsidP="00E74345">
            <w:pPr>
              <w:spacing w:line="240" w:lineRule="auto"/>
              <w:ind w:firstLine="0"/>
              <w:jc w:val="center"/>
              <w:rPr>
                <w:color w:val="0D0D0D"/>
              </w:rPr>
            </w:pPr>
            <w:r w:rsidRPr="00211A5B">
              <w:rPr>
                <w:color w:val="0D0D0D"/>
              </w:rPr>
              <w:t>0.72</w:t>
            </w:r>
          </w:p>
        </w:tc>
        <w:tc>
          <w:tcPr>
            <w:tcW w:w="625" w:type="pct"/>
            <w:tcBorders>
              <w:top w:val="single" w:sz="4" w:space="0" w:color="auto"/>
              <w:left w:val="nil"/>
              <w:bottom w:val="nil"/>
              <w:right w:val="nil"/>
            </w:tcBorders>
            <w:vAlign w:val="center"/>
          </w:tcPr>
          <w:p w14:paraId="3DE7497D" w14:textId="77777777" w:rsidR="00E43B34" w:rsidRPr="00211A5B" w:rsidRDefault="00E43B34" w:rsidP="00E74345">
            <w:pPr>
              <w:spacing w:line="240" w:lineRule="auto"/>
              <w:ind w:firstLine="0"/>
              <w:jc w:val="center"/>
              <w:rPr>
                <w:color w:val="0D0D0D"/>
              </w:rPr>
            </w:pPr>
            <w:r w:rsidRPr="00211A5B">
              <w:rPr>
                <w:color w:val="0D0D0D"/>
              </w:rPr>
              <w:t>--</w:t>
            </w:r>
          </w:p>
        </w:tc>
      </w:tr>
      <w:tr w:rsidR="00E43B34" w:rsidRPr="00211A5B" w14:paraId="16061036" w14:textId="77777777" w:rsidTr="00E74345">
        <w:trPr>
          <w:trHeight w:val="252"/>
        </w:trPr>
        <w:tc>
          <w:tcPr>
            <w:tcW w:w="661" w:type="pct"/>
            <w:vMerge/>
            <w:tcBorders>
              <w:top w:val="nil"/>
              <w:left w:val="nil"/>
              <w:bottom w:val="nil"/>
              <w:right w:val="nil"/>
            </w:tcBorders>
            <w:vAlign w:val="center"/>
          </w:tcPr>
          <w:p w14:paraId="7647F0A5" w14:textId="77777777" w:rsidR="00E43B34" w:rsidRPr="00211A5B" w:rsidRDefault="00E43B34" w:rsidP="00E74345">
            <w:pPr>
              <w:spacing w:line="240" w:lineRule="auto"/>
              <w:ind w:firstLine="0"/>
              <w:jc w:val="center"/>
              <w:rPr>
                <w:color w:val="0D0D0D"/>
              </w:rPr>
            </w:pPr>
          </w:p>
        </w:tc>
        <w:tc>
          <w:tcPr>
            <w:tcW w:w="504" w:type="pct"/>
            <w:tcBorders>
              <w:top w:val="nil"/>
              <w:left w:val="nil"/>
              <w:bottom w:val="nil"/>
              <w:right w:val="nil"/>
            </w:tcBorders>
            <w:vAlign w:val="center"/>
          </w:tcPr>
          <w:p w14:paraId="40E7EBA4" w14:textId="77777777" w:rsidR="00E43B34" w:rsidRPr="00211A5B" w:rsidRDefault="00E43B34" w:rsidP="00E74345">
            <w:pPr>
              <w:spacing w:line="240" w:lineRule="auto"/>
              <w:ind w:firstLine="0"/>
              <w:jc w:val="center"/>
              <w:rPr>
                <w:color w:val="0D0D0D"/>
                <w:vertAlign w:val="superscript"/>
              </w:rPr>
            </w:pPr>
            <w:r w:rsidRPr="00211A5B">
              <w:rPr>
                <w:color w:val="0D0D0D"/>
              </w:rPr>
              <w:t>10</w:t>
            </w:r>
            <w:r w:rsidRPr="00211A5B">
              <w:rPr>
                <w:color w:val="0D0D0D"/>
                <w:vertAlign w:val="superscript"/>
              </w:rPr>
              <w:t>-3</w:t>
            </w:r>
          </w:p>
        </w:tc>
        <w:tc>
          <w:tcPr>
            <w:tcW w:w="710" w:type="pct"/>
            <w:tcBorders>
              <w:top w:val="nil"/>
              <w:left w:val="nil"/>
              <w:bottom w:val="nil"/>
              <w:right w:val="nil"/>
            </w:tcBorders>
            <w:vAlign w:val="center"/>
          </w:tcPr>
          <w:p w14:paraId="1C47DC9B" w14:textId="77777777" w:rsidR="00E43B34" w:rsidRPr="00211A5B" w:rsidRDefault="00E43B34" w:rsidP="00E74345">
            <w:pPr>
              <w:spacing w:line="240" w:lineRule="auto"/>
              <w:ind w:firstLine="0"/>
              <w:jc w:val="center"/>
              <w:rPr>
                <w:color w:val="0D0D0D"/>
              </w:rPr>
            </w:pPr>
            <w:r w:rsidRPr="00211A5B">
              <w:rPr>
                <w:color w:val="0D0D0D"/>
              </w:rPr>
              <w:t>1.10</w:t>
            </w:r>
          </w:p>
        </w:tc>
        <w:tc>
          <w:tcPr>
            <w:tcW w:w="625" w:type="pct"/>
            <w:tcBorders>
              <w:top w:val="nil"/>
              <w:left w:val="nil"/>
              <w:bottom w:val="nil"/>
              <w:right w:val="nil"/>
            </w:tcBorders>
            <w:vAlign w:val="center"/>
          </w:tcPr>
          <w:p w14:paraId="0BE6DA9D" w14:textId="77777777" w:rsidR="00E43B34" w:rsidRPr="00211A5B" w:rsidRDefault="00E43B34" w:rsidP="00E74345">
            <w:pPr>
              <w:spacing w:line="240" w:lineRule="auto"/>
              <w:ind w:firstLine="0"/>
              <w:jc w:val="center"/>
              <w:rPr>
                <w:color w:val="0D0D0D"/>
              </w:rPr>
            </w:pPr>
            <w:r w:rsidRPr="00211A5B">
              <w:rPr>
                <w:color w:val="0D0D0D"/>
              </w:rPr>
              <w:t>0.45</w:t>
            </w:r>
          </w:p>
        </w:tc>
        <w:tc>
          <w:tcPr>
            <w:tcW w:w="625" w:type="pct"/>
            <w:tcBorders>
              <w:top w:val="nil"/>
              <w:left w:val="nil"/>
              <w:bottom w:val="nil"/>
              <w:right w:val="nil"/>
            </w:tcBorders>
            <w:vAlign w:val="center"/>
          </w:tcPr>
          <w:p w14:paraId="325D6445" w14:textId="77777777" w:rsidR="00E43B34" w:rsidRPr="00211A5B" w:rsidRDefault="00E43B34" w:rsidP="00E74345">
            <w:pPr>
              <w:spacing w:line="240" w:lineRule="auto"/>
              <w:ind w:firstLine="0"/>
              <w:jc w:val="center"/>
              <w:rPr>
                <w:color w:val="0D0D0D"/>
              </w:rPr>
            </w:pPr>
            <w:r w:rsidRPr="00211A5B">
              <w:rPr>
                <w:color w:val="0D0D0D"/>
              </w:rPr>
              <w:t>0.46</w:t>
            </w:r>
          </w:p>
        </w:tc>
        <w:tc>
          <w:tcPr>
            <w:tcW w:w="625" w:type="pct"/>
            <w:tcBorders>
              <w:top w:val="nil"/>
              <w:left w:val="nil"/>
              <w:bottom w:val="nil"/>
              <w:right w:val="nil"/>
            </w:tcBorders>
            <w:vAlign w:val="center"/>
          </w:tcPr>
          <w:p w14:paraId="43DC7D7D" w14:textId="77777777" w:rsidR="00E43B34" w:rsidRPr="00211A5B" w:rsidRDefault="00E43B34" w:rsidP="00E74345">
            <w:pPr>
              <w:spacing w:line="240" w:lineRule="auto"/>
              <w:ind w:firstLine="0"/>
              <w:jc w:val="center"/>
              <w:rPr>
                <w:color w:val="0D0D0D"/>
              </w:rPr>
            </w:pPr>
            <w:r w:rsidRPr="00211A5B">
              <w:rPr>
                <w:color w:val="0D0D0D"/>
              </w:rPr>
              <w:t>0.37</w:t>
            </w:r>
          </w:p>
        </w:tc>
        <w:tc>
          <w:tcPr>
            <w:tcW w:w="625" w:type="pct"/>
            <w:tcBorders>
              <w:top w:val="nil"/>
              <w:left w:val="nil"/>
              <w:bottom w:val="nil"/>
              <w:right w:val="nil"/>
            </w:tcBorders>
            <w:vAlign w:val="center"/>
          </w:tcPr>
          <w:p w14:paraId="7CC6F6C1" w14:textId="77777777" w:rsidR="00E43B34" w:rsidRPr="00211A5B" w:rsidRDefault="00E43B34" w:rsidP="00E74345">
            <w:pPr>
              <w:spacing w:line="240" w:lineRule="auto"/>
              <w:ind w:firstLine="0"/>
              <w:jc w:val="center"/>
              <w:rPr>
                <w:color w:val="0D0D0D"/>
              </w:rPr>
            </w:pPr>
            <w:r w:rsidRPr="00211A5B">
              <w:rPr>
                <w:color w:val="0D0D0D"/>
              </w:rPr>
              <w:t>--</w:t>
            </w:r>
          </w:p>
        </w:tc>
        <w:tc>
          <w:tcPr>
            <w:tcW w:w="625" w:type="pct"/>
            <w:tcBorders>
              <w:top w:val="nil"/>
              <w:left w:val="nil"/>
              <w:bottom w:val="nil"/>
              <w:right w:val="nil"/>
            </w:tcBorders>
            <w:vAlign w:val="center"/>
          </w:tcPr>
          <w:p w14:paraId="77F53BDA" w14:textId="77777777" w:rsidR="00E43B34" w:rsidRPr="00211A5B" w:rsidRDefault="00E43B34" w:rsidP="00E74345">
            <w:pPr>
              <w:spacing w:line="240" w:lineRule="auto"/>
              <w:ind w:firstLine="0"/>
              <w:jc w:val="center"/>
              <w:rPr>
                <w:color w:val="0D0D0D"/>
              </w:rPr>
            </w:pPr>
            <w:r w:rsidRPr="00211A5B">
              <w:rPr>
                <w:color w:val="0D0D0D"/>
              </w:rPr>
              <w:t>0.42</w:t>
            </w:r>
          </w:p>
        </w:tc>
      </w:tr>
      <w:tr w:rsidR="00E43B34" w:rsidRPr="00211A5B" w14:paraId="045E0A50" w14:textId="77777777" w:rsidTr="00E74345">
        <w:trPr>
          <w:trHeight w:val="252"/>
        </w:trPr>
        <w:tc>
          <w:tcPr>
            <w:tcW w:w="661" w:type="pct"/>
            <w:vMerge/>
            <w:tcBorders>
              <w:top w:val="nil"/>
              <w:left w:val="nil"/>
              <w:bottom w:val="single" w:sz="4" w:space="0" w:color="auto"/>
              <w:right w:val="nil"/>
            </w:tcBorders>
            <w:vAlign w:val="center"/>
          </w:tcPr>
          <w:p w14:paraId="01A89E65" w14:textId="77777777" w:rsidR="00E43B34" w:rsidRPr="00211A5B" w:rsidRDefault="00E43B34" w:rsidP="00E74345">
            <w:pPr>
              <w:spacing w:line="240" w:lineRule="auto"/>
              <w:ind w:firstLine="0"/>
              <w:jc w:val="center"/>
              <w:rPr>
                <w:color w:val="0D0D0D"/>
              </w:rPr>
            </w:pPr>
          </w:p>
        </w:tc>
        <w:tc>
          <w:tcPr>
            <w:tcW w:w="504" w:type="pct"/>
            <w:tcBorders>
              <w:top w:val="nil"/>
              <w:left w:val="nil"/>
              <w:bottom w:val="single" w:sz="4" w:space="0" w:color="auto"/>
              <w:right w:val="nil"/>
            </w:tcBorders>
            <w:vAlign w:val="center"/>
          </w:tcPr>
          <w:p w14:paraId="3CD133B3" w14:textId="77777777" w:rsidR="00E43B34" w:rsidRPr="00211A5B" w:rsidRDefault="00E43B34" w:rsidP="00E74345">
            <w:pPr>
              <w:spacing w:line="240" w:lineRule="auto"/>
              <w:ind w:firstLine="0"/>
              <w:jc w:val="center"/>
              <w:rPr>
                <w:color w:val="0D0D0D"/>
                <w:vertAlign w:val="superscript"/>
              </w:rPr>
            </w:pPr>
            <w:r w:rsidRPr="00211A5B">
              <w:rPr>
                <w:color w:val="0D0D0D"/>
              </w:rPr>
              <w:t>10</w:t>
            </w:r>
            <w:r w:rsidRPr="00211A5B">
              <w:rPr>
                <w:color w:val="0D0D0D"/>
                <w:vertAlign w:val="superscript"/>
              </w:rPr>
              <w:t>-4</w:t>
            </w:r>
          </w:p>
        </w:tc>
        <w:tc>
          <w:tcPr>
            <w:tcW w:w="710" w:type="pct"/>
            <w:tcBorders>
              <w:top w:val="nil"/>
              <w:left w:val="nil"/>
              <w:bottom w:val="single" w:sz="4" w:space="0" w:color="auto"/>
              <w:right w:val="nil"/>
            </w:tcBorders>
            <w:vAlign w:val="center"/>
          </w:tcPr>
          <w:p w14:paraId="40B93DE9" w14:textId="77777777" w:rsidR="00E43B34" w:rsidRPr="00211A5B" w:rsidRDefault="00E43B34" w:rsidP="00E74345">
            <w:pPr>
              <w:spacing w:line="240" w:lineRule="auto"/>
              <w:ind w:firstLine="0"/>
              <w:jc w:val="center"/>
              <w:rPr>
                <w:color w:val="0D0D0D"/>
              </w:rPr>
            </w:pPr>
            <w:r w:rsidRPr="00211A5B">
              <w:rPr>
                <w:color w:val="0D0D0D"/>
              </w:rPr>
              <w:t>3.71</w:t>
            </w:r>
          </w:p>
        </w:tc>
        <w:tc>
          <w:tcPr>
            <w:tcW w:w="625" w:type="pct"/>
            <w:tcBorders>
              <w:top w:val="nil"/>
              <w:left w:val="nil"/>
              <w:bottom w:val="single" w:sz="4" w:space="0" w:color="auto"/>
              <w:right w:val="nil"/>
            </w:tcBorders>
            <w:vAlign w:val="center"/>
          </w:tcPr>
          <w:p w14:paraId="1D88D775" w14:textId="77777777" w:rsidR="00E43B34" w:rsidRPr="00211A5B" w:rsidRDefault="00E43B34" w:rsidP="00E74345">
            <w:pPr>
              <w:spacing w:line="240" w:lineRule="auto"/>
              <w:ind w:firstLine="0"/>
              <w:jc w:val="center"/>
              <w:rPr>
                <w:color w:val="0D0D0D"/>
              </w:rPr>
            </w:pPr>
            <w:r w:rsidRPr="00211A5B">
              <w:rPr>
                <w:color w:val="0D0D0D"/>
              </w:rPr>
              <w:t>0.86</w:t>
            </w:r>
          </w:p>
        </w:tc>
        <w:tc>
          <w:tcPr>
            <w:tcW w:w="625" w:type="pct"/>
            <w:tcBorders>
              <w:top w:val="nil"/>
              <w:left w:val="nil"/>
              <w:bottom w:val="single" w:sz="4" w:space="0" w:color="auto"/>
              <w:right w:val="nil"/>
            </w:tcBorders>
            <w:vAlign w:val="center"/>
          </w:tcPr>
          <w:p w14:paraId="25BE65BE" w14:textId="77777777" w:rsidR="00E43B34" w:rsidRPr="00211A5B" w:rsidRDefault="00E43B34" w:rsidP="00E74345">
            <w:pPr>
              <w:spacing w:line="240" w:lineRule="auto"/>
              <w:ind w:firstLine="0"/>
              <w:jc w:val="center"/>
              <w:rPr>
                <w:color w:val="0D0D0D"/>
              </w:rPr>
            </w:pPr>
            <w:r w:rsidRPr="00211A5B">
              <w:rPr>
                <w:color w:val="0D0D0D"/>
              </w:rPr>
              <w:t>0.87</w:t>
            </w:r>
          </w:p>
        </w:tc>
        <w:tc>
          <w:tcPr>
            <w:tcW w:w="625" w:type="pct"/>
            <w:tcBorders>
              <w:top w:val="nil"/>
              <w:left w:val="nil"/>
              <w:bottom w:val="single" w:sz="4" w:space="0" w:color="auto"/>
              <w:right w:val="nil"/>
            </w:tcBorders>
            <w:vAlign w:val="center"/>
          </w:tcPr>
          <w:p w14:paraId="1451F362" w14:textId="77777777" w:rsidR="00E43B34" w:rsidRPr="00211A5B" w:rsidRDefault="00E43B34" w:rsidP="00E74345">
            <w:pPr>
              <w:spacing w:line="240" w:lineRule="auto"/>
              <w:ind w:firstLine="0"/>
              <w:jc w:val="center"/>
              <w:rPr>
                <w:color w:val="0D0D0D"/>
              </w:rPr>
            </w:pPr>
            <w:r w:rsidRPr="00211A5B">
              <w:rPr>
                <w:color w:val="0D0D0D"/>
              </w:rPr>
              <w:t>0.49</w:t>
            </w:r>
          </w:p>
        </w:tc>
        <w:tc>
          <w:tcPr>
            <w:tcW w:w="625" w:type="pct"/>
            <w:tcBorders>
              <w:top w:val="nil"/>
              <w:left w:val="nil"/>
              <w:bottom w:val="single" w:sz="4" w:space="0" w:color="auto"/>
              <w:right w:val="nil"/>
            </w:tcBorders>
            <w:vAlign w:val="center"/>
          </w:tcPr>
          <w:p w14:paraId="26F2A369" w14:textId="77777777" w:rsidR="00E43B34" w:rsidRPr="00211A5B" w:rsidRDefault="00E43B34" w:rsidP="00E74345">
            <w:pPr>
              <w:spacing w:line="240" w:lineRule="auto"/>
              <w:ind w:firstLine="0"/>
              <w:jc w:val="center"/>
              <w:rPr>
                <w:color w:val="0D0D0D"/>
              </w:rPr>
            </w:pPr>
            <w:r w:rsidRPr="00211A5B">
              <w:rPr>
                <w:color w:val="0D0D0D"/>
              </w:rPr>
              <w:t>--</w:t>
            </w:r>
          </w:p>
        </w:tc>
        <w:tc>
          <w:tcPr>
            <w:tcW w:w="625" w:type="pct"/>
            <w:tcBorders>
              <w:top w:val="nil"/>
              <w:left w:val="nil"/>
              <w:bottom w:val="single" w:sz="4" w:space="0" w:color="auto"/>
              <w:right w:val="nil"/>
            </w:tcBorders>
            <w:vAlign w:val="center"/>
          </w:tcPr>
          <w:p w14:paraId="4573BE73" w14:textId="77777777" w:rsidR="00E43B34" w:rsidRPr="00211A5B" w:rsidRDefault="00E43B34" w:rsidP="00E74345">
            <w:pPr>
              <w:spacing w:line="240" w:lineRule="auto"/>
              <w:ind w:firstLine="0"/>
              <w:jc w:val="center"/>
              <w:rPr>
                <w:color w:val="0D0D0D"/>
              </w:rPr>
            </w:pPr>
            <w:r w:rsidRPr="00211A5B">
              <w:rPr>
                <w:color w:val="0D0D0D"/>
              </w:rPr>
              <w:t>--</w:t>
            </w:r>
          </w:p>
        </w:tc>
      </w:tr>
      <w:tr w:rsidR="00E43B34" w:rsidRPr="00211A5B" w14:paraId="31D261E9" w14:textId="77777777" w:rsidTr="00E74345">
        <w:trPr>
          <w:trHeight w:val="252"/>
        </w:trPr>
        <w:tc>
          <w:tcPr>
            <w:tcW w:w="661" w:type="pct"/>
            <w:vMerge w:val="restart"/>
            <w:tcBorders>
              <w:top w:val="single" w:sz="4" w:space="0" w:color="auto"/>
              <w:left w:val="nil"/>
              <w:right w:val="nil"/>
            </w:tcBorders>
            <w:vAlign w:val="center"/>
          </w:tcPr>
          <w:p w14:paraId="26BE4BF2" w14:textId="77777777" w:rsidR="00E43B34" w:rsidRPr="00211A5B" w:rsidRDefault="00E43B34" w:rsidP="00E74345">
            <w:pPr>
              <w:spacing w:line="240" w:lineRule="auto"/>
              <w:ind w:firstLine="0"/>
              <w:jc w:val="center"/>
              <w:rPr>
                <w:color w:val="0D0D0D"/>
              </w:rPr>
            </w:pPr>
            <w:r w:rsidRPr="00211A5B">
              <w:rPr>
                <w:color w:val="0D0D0D"/>
              </w:rPr>
              <w:t>2383-</w:t>
            </w:r>
            <w:r w:rsidRPr="00211A5B">
              <w:rPr>
                <w:color w:val="0D0D0D"/>
              </w:rPr>
              <w:br/>
              <w:t>bus system</w:t>
            </w:r>
          </w:p>
        </w:tc>
        <w:tc>
          <w:tcPr>
            <w:tcW w:w="504" w:type="pct"/>
            <w:tcBorders>
              <w:top w:val="single" w:sz="4" w:space="0" w:color="auto"/>
              <w:left w:val="nil"/>
              <w:bottom w:val="nil"/>
              <w:right w:val="nil"/>
            </w:tcBorders>
            <w:vAlign w:val="center"/>
          </w:tcPr>
          <w:p w14:paraId="6D74552F" w14:textId="77777777" w:rsidR="00E43B34" w:rsidRPr="00211A5B" w:rsidRDefault="00E43B34" w:rsidP="00E74345">
            <w:pPr>
              <w:spacing w:line="240" w:lineRule="auto"/>
              <w:ind w:firstLine="0"/>
              <w:jc w:val="center"/>
              <w:rPr>
                <w:color w:val="0D0D0D"/>
              </w:rPr>
            </w:pPr>
            <w:r w:rsidRPr="00211A5B">
              <w:rPr>
                <w:color w:val="0D0D0D"/>
              </w:rPr>
              <w:t>10</w:t>
            </w:r>
            <w:r w:rsidRPr="00211A5B">
              <w:rPr>
                <w:color w:val="0D0D0D"/>
                <w:vertAlign w:val="superscript"/>
              </w:rPr>
              <w:t>-2</w:t>
            </w:r>
          </w:p>
        </w:tc>
        <w:tc>
          <w:tcPr>
            <w:tcW w:w="710" w:type="pct"/>
            <w:tcBorders>
              <w:top w:val="single" w:sz="4" w:space="0" w:color="auto"/>
              <w:left w:val="nil"/>
              <w:bottom w:val="nil"/>
              <w:right w:val="nil"/>
            </w:tcBorders>
            <w:vAlign w:val="center"/>
          </w:tcPr>
          <w:p w14:paraId="22F4D6D9" w14:textId="77777777" w:rsidR="00E43B34" w:rsidRPr="00211A5B" w:rsidRDefault="00E43B34" w:rsidP="00E74345">
            <w:pPr>
              <w:spacing w:line="240" w:lineRule="auto"/>
              <w:ind w:firstLine="0"/>
              <w:jc w:val="center"/>
              <w:rPr>
                <w:color w:val="0D0D0D"/>
              </w:rPr>
            </w:pPr>
            <w:r w:rsidRPr="00211A5B">
              <w:rPr>
                <w:color w:val="0D0D0D"/>
              </w:rPr>
              <w:t>4</w:t>
            </w:r>
            <w:r w:rsidRPr="00211A5B">
              <w:rPr>
                <w:color w:val="0D0D0D"/>
                <w:lang w:eastAsia="zh-CN"/>
              </w:rPr>
              <w:t>.</w:t>
            </w:r>
            <w:r w:rsidRPr="00211A5B">
              <w:rPr>
                <w:color w:val="0D0D0D"/>
              </w:rPr>
              <w:t>67</w:t>
            </w:r>
          </w:p>
        </w:tc>
        <w:tc>
          <w:tcPr>
            <w:tcW w:w="625" w:type="pct"/>
            <w:tcBorders>
              <w:top w:val="single" w:sz="4" w:space="0" w:color="auto"/>
              <w:left w:val="nil"/>
              <w:bottom w:val="nil"/>
              <w:right w:val="nil"/>
            </w:tcBorders>
            <w:vAlign w:val="center"/>
          </w:tcPr>
          <w:p w14:paraId="25E31687" w14:textId="77777777" w:rsidR="00E43B34" w:rsidRPr="00211A5B" w:rsidRDefault="00E43B34" w:rsidP="00E74345">
            <w:pPr>
              <w:spacing w:line="240" w:lineRule="auto"/>
              <w:ind w:firstLine="0"/>
              <w:jc w:val="center"/>
              <w:rPr>
                <w:color w:val="0D0D0D"/>
              </w:rPr>
            </w:pPr>
            <w:r w:rsidRPr="00211A5B">
              <w:rPr>
                <w:color w:val="0D0D0D"/>
              </w:rPr>
              <w:t>3</w:t>
            </w:r>
            <w:r w:rsidRPr="00211A5B">
              <w:rPr>
                <w:color w:val="0D0D0D"/>
                <w:lang w:eastAsia="zh-CN"/>
              </w:rPr>
              <w:t>.</w:t>
            </w:r>
            <w:r w:rsidRPr="00211A5B">
              <w:rPr>
                <w:color w:val="0D0D0D"/>
              </w:rPr>
              <w:t>33</w:t>
            </w:r>
          </w:p>
        </w:tc>
        <w:tc>
          <w:tcPr>
            <w:tcW w:w="625" w:type="pct"/>
            <w:tcBorders>
              <w:top w:val="single" w:sz="4" w:space="0" w:color="auto"/>
              <w:left w:val="nil"/>
              <w:bottom w:val="nil"/>
              <w:right w:val="nil"/>
            </w:tcBorders>
            <w:vAlign w:val="center"/>
          </w:tcPr>
          <w:p w14:paraId="13E40EC4" w14:textId="77777777" w:rsidR="00E43B34" w:rsidRPr="00211A5B" w:rsidRDefault="00E43B34" w:rsidP="00E74345">
            <w:pPr>
              <w:spacing w:line="240" w:lineRule="auto"/>
              <w:ind w:firstLine="0"/>
              <w:jc w:val="center"/>
              <w:rPr>
                <w:color w:val="0D0D0D"/>
              </w:rPr>
            </w:pPr>
            <w:r w:rsidRPr="00211A5B">
              <w:rPr>
                <w:color w:val="0D0D0D"/>
              </w:rPr>
              <w:t>3</w:t>
            </w:r>
            <w:r w:rsidRPr="00211A5B">
              <w:rPr>
                <w:color w:val="0D0D0D"/>
                <w:lang w:eastAsia="zh-CN"/>
              </w:rPr>
              <w:t>.</w:t>
            </w:r>
            <w:r w:rsidRPr="00211A5B">
              <w:rPr>
                <w:color w:val="0D0D0D"/>
              </w:rPr>
              <w:t>29</w:t>
            </w:r>
          </w:p>
        </w:tc>
        <w:tc>
          <w:tcPr>
            <w:tcW w:w="625" w:type="pct"/>
            <w:tcBorders>
              <w:top w:val="single" w:sz="4" w:space="0" w:color="auto"/>
              <w:left w:val="nil"/>
              <w:bottom w:val="nil"/>
              <w:right w:val="nil"/>
            </w:tcBorders>
            <w:vAlign w:val="center"/>
          </w:tcPr>
          <w:p w14:paraId="2F1720E3" w14:textId="77777777" w:rsidR="00E43B34" w:rsidRPr="00211A5B" w:rsidRDefault="00E43B34" w:rsidP="00E74345">
            <w:pPr>
              <w:spacing w:line="240" w:lineRule="auto"/>
              <w:ind w:firstLine="0"/>
              <w:jc w:val="center"/>
              <w:rPr>
                <w:color w:val="0D0D0D"/>
              </w:rPr>
            </w:pPr>
            <w:r w:rsidRPr="00211A5B">
              <w:rPr>
                <w:color w:val="0D0D0D"/>
              </w:rPr>
              <w:t>3</w:t>
            </w:r>
            <w:r w:rsidRPr="00211A5B">
              <w:rPr>
                <w:color w:val="0D0D0D"/>
                <w:lang w:eastAsia="zh-CN"/>
              </w:rPr>
              <w:t>.</w:t>
            </w:r>
            <w:r w:rsidRPr="00211A5B">
              <w:rPr>
                <w:color w:val="0D0D0D"/>
              </w:rPr>
              <w:t>02</w:t>
            </w:r>
          </w:p>
        </w:tc>
        <w:tc>
          <w:tcPr>
            <w:tcW w:w="625" w:type="pct"/>
            <w:tcBorders>
              <w:top w:val="single" w:sz="4" w:space="0" w:color="auto"/>
              <w:left w:val="nil"/>
              <w:bottom w:val="nil"/>
              <w:right w:val="nil"/>
            </w:tcBorders>
            <w:vAlign w:val="center"/>
          </w:tcPr>
          <w:p w14:paraId="25557A56" w14:textId="77777777" w:rsidR="00E43B34" w:rsidRPr="00211A5B" w:rsidRDefault="00E43B34" w:rsidP="00E74345">
            <w:pPr>
              <w:spacing w:line="240" w:lineRule="auto"/>
              <w:ind w:firstLine="0"/>
              <w:jc w:val="center"/>
              <w:rPr>
                <w:color w:val="0D0D0D"/>
              </w:rPr>
            </w:pPr>
            <w:r w:rsidRPr="00211A5B">
              <w:rPr>
                <w:color w:val="0D0D0D"/>
              </w:rPr>
              <w:t>1320</w:t>
            </w:r>
          </w:p>
        </w:tc>
        <w:tc>
          <w:tcPr>
            <w:tcW w:w="625" w:type="pct"/>
            <w:tcBorders>
              <w:top w:val="single" w:sz="4" w:space="0" w:color="auto"/>
              <w:left w:val="nil"/>
              <w:bottom w:val="nil"/>
              <w:right w:val="nil"/>
            </w:tcBorders>
            <w:vAlign w:val="center"/>
          </w:tcPr>
          <w:p w14:paraId="5B42EEDC" w14:textId="77777777" w:rsidR="00E43B34" w:rsidRPr="00211A5B" w:rsidRDefault="00E43B34" w:rsidP="00E74345">
            <w:pPr>
              <w:spacing w:line="240" w:lineRule="auto"/>
              <w:ind w:firstLine="0"/>
              <w:jc w:val="center"/>
              <w:rPr>
                <w:color w:val="0D0D0D"/>
              </w:rPr>
            </w:pPr>
            <w:r w:rsidRPr="00211A5B">
              <w:rPr>
                <w:color w:val="0D0D0D"/>
              </w:rPr>
              <w:t>--</w:t>
            </w:r>
          </w:p>
        </w:tc>
      </w:tr>
      <w:tr w:rsidR="00E43B34" w:rsidRPr="00211A5B" w14:paraId="07D7691F" w14:textId="77777777" w:rsidTr="00E74345">
        <w:trPr>
          <w:trHeight w:val="252"/>
        </w:trPr>
        <w:tc>
          <w:tcPr>
            <w:tcW w:w="661" w:type="pct"/>
            <w:vMerge/>
            <w:tcBorders>
              <w:left w:val="nil"/>
              <w:right w:val="nil"/>
            </w:tcBorders>
            <w:vAlign w:val="center"/>
          </w:tcPr>
          <w:p w14:paraId="6F030860" w14:textId="77777777" w:rsidR="00E43B34" w:rsidRPr="00211A5B" w:rsidRDefault="00E43B34" w:rsidP="00E74345">
            <w:pPr>
              <w:spacing w:line="240" w:lineRule="auto"/>
              <w:ind w:firstLine="0"/>
              <w:jc w:val="center"/>
              <w:rPr>
                <w:color w:val="0D0D0D"/>
              </w:rPr>
            </w:pPr>
          </w:p>
        </w:tc>
        <w:tc>
          <w:tcPr>
            <w:tcW w:w="504" w:type="pct"/>
            <w:tcBorders>
              <w:top w:val="nil"/>
              <w:left w:val="nil"/>
              <w:bottom w:val="nil"/>
              <w:right w:val="nil"/>
            </w:tcBorders>
            <w:vAlign w:val="center"/>
          </w:tcPr>
          <w:p w14:paraId="626537D2" w14:textId="77777777" w:rsidR="00E43B34" w:rsidRPr="00211A5B" w:rsidRDefault="00E43B34" w:rsidP="00E74345">
            <w:pPr>
              <w:spacing w:line="240" w:lineRule="auto"/>
              <w:ind w:firstLine="0"/>
              <w:jc w:val="center"/>
              <w:rPr>
                <w:color w:val="0D0D0D"/>
              </w:rPr>
            </w:pPr>
            <w:r w:rsidRPr="00211A5B">
              <w:rPr>
                <w:color w:val="0D0D0D"/>
              </w:rPr>
              <w:t>10</w:t>
            </w:r>
            <w:r w:rsidRPr="00211A5B">
              <w:rPr>
                <w:color w:val="0D0D0D"/>
                <w:vertAlign w:val="superscript"/>
              </w:rPr>
              <w:t>-3</w:t>
            </w:r>
          </w:p>
        </w:tc>
        <w:tc>
          <w:tcPr>
            <w:tcW w:w="710" w:type="pct"/>
            <w:tcBorders>
              <w:top w:val="nil"/>
              <w:left w:val="nil"/>
              <w:bottom w:val="nil"/>
              <w:right w:val="nil"/>
            </w:tcBorders>
            <w:vAlign w:val="center"/>
          </w:tcPr>
          <w:p w14:paraId="601B5153" w14:textId="77777777" w:rsidR="00E43B34" w:rsidRPr="00211A5B" w:rsidRDefault="00E43B34" w:rsidP="00E74345">
            <w:pPr>
              <w:spacing w:line="240" w:lineRule="auto"/>
              <w:ind w:firstLine="0"/>
              <w:jc w:val="center"/>
              <w:rPr>
                <w:color w:val="0D0D0D"/>
              </w:rPr>
            </w:pPr>
            <w:r w:rsidRPr="00211A5B">
              <w:rPr>
                <w:color w:val="0D0D0D"/>
              </w:rPr>
              <w:t>14</w:t>
            </w:r>
            <w:r w:rsidRPr="00211A5B">
              <w:rPr>
                <w:color w:val="0D0D0D"/>
                <w:lang w:eastAsia="zh-CN"/>
              </w:rPr>
              <w:t>.</w:t>
            </w:r>
            <w:r w:rsidRPr="00211A5B">
              <w:rPr>
                <w:color w:val="0D0D0D"/>
              </w:rPr>
              <w:t>10</w:t>
            </w:r>
          </w:p>
        </w:tc>
        <w:tc>
          <w:tcPr>
            <w:tcW w:w="625" w:type="pct"/>
            <w:tcBorders>
              <w:top w:val="nil"/>
              <w:left w:val="nil"/>
              <w:bottom w:val="nil"/>
              <w:right w:val="nil"/>
            </w:tcBorders>
            <w:vAlign w:val="center"/>
          </w:tcPr>
          <w:p w14:paraId="130BB56C" w14:textId="77777777" w:rsidR="00E43B34" w:rsidRPr="00211A5B" w:rsidRDefault="00E43B34" w:rsidP="00E74345">
            <w:pPr>
              <w:spacing w:line="240" w:lineRule="auto"/>
              <w:ind w:firstLine="0"/>
              <w:jc w:val="center"/>
              <w:rPr>
                <w:color w:val="0D0D0D"/>
              </w:rPr>
            </w:pPr>
            <w:r w:rsidRPr="00211A5B">
              <w:rPr>
                <w:color w:val="0D0D0D"/>
              </w:rPr>
              <w:t>4</w:t>
            </w:r>
            <w:r w:rsidRPr="00211A5B">
              <w:rPr>
                <w:color w:val="0D0D0D"/>
                <w:lang w:eastAsia="zh-CN"/>
              </w:rPr>
              <w:t>.</w:t>
            </w:r>
            <w:r w:rsidRPr="00211A5B">
              <w:rPr>
                <w:color w:val="0D0D0D"/>
              </w:rPr>
              <w:t>04</w:t>
            </w:r>
          </w:p>
        </w:tc>
        <w:tc>
          <w:tcPr>
            <w:tcW w:w="625" w:type="pct"/>
            <w:tcBorders>
              <w:top w:val="nil"/>
              <w:left w:val="nil"/>
              <w:bottom w:val="nil"/>
              <w:right w:val="nil"/>
            </w:tcBorders>
            <w:vAlign w:val="center"/>
          </w:tcPr>
          <w:p w14:paraId="433BA2A9" w14:textId="77777777" w:rsidR="00E43B34" w:rsidRPr="00211A5B" w:rsidRDefault="00E43B34" w:rsidP="00E74345">
            <w:pPr>
              <w:spacing w:line="240" w:lineRule="auto"/>
              <w:ind w:firstLine="0"/>
              <w:jc w:val="center"/>
              <w:rPr>
                <w:color w:val="0D0D0D"/>
              </w:rPr>
            </w:pPr>
            <w:r w:rsidRPr="00211A5B">
              <w:rPr>
                <w:color w:val="0D0D0D"/>
              </w:rPr>
              <w:t>4</w:t>
            </w:r>
            <w:r w:rsidRPr="00211A5B">
              <w:rPr>
                <w:color w:val="0D0D0D"/>
                <w:lang w:eastAsia="zh-CN"/>
              </w:rPr>
              <w:t>.</w:t>
            </w:r>
            <w:r w:rsidRPr="00211A5B">
              <w:rPr>
                <w:color w:val="0D0D0D"/>
              </w:rPr>
              <w:t>06</w:t>
            </w:r>
          </w:p>
        </w:tc>
        <w:tc>
          <w:tcPr>
            <w:tcW w:w="625" w:type="pct"/>
            <w:tcBorders>
              <w:top w:val="nil"/>
              <w:left w:val="nil"/>
              <w:bottom w:val="nil"/>
              <w:right w:val="nil"/>
            </w:tcBorders>
            <w:vAlign w:val="center"/>
          </w:tcPr>
          <w:p w14:paraId="61DC1099" w14:textId="77777777" w:rsidR="00E43B34" w:rsidRPr="00211A5B" w:rsidRDefault="00E43B34" w:rsidP="00E74345">
            <w:pPr>
              <w:spacing w:line="240" w:lineRule="auto"/>
              <w:ind w:firstLine="0"/>
              <w:jc w:val="center"/>
              <w:rPr>
                <w:color w:val="0D0D0D"/>
              </w:rPr>
            </w:pPr>
            <w:r w:rsidRPr="00211A5B">
              <w:rPr>
                <w:color w:val="0D0D0D"/>
              </w:rPr>
              <w:t>3</w:t>
            </w:r>
            <w:r w:rsidRPr="00211A5B">
              <w:rPr>
                <w:color w:val="0D0D0D"/>
                <w:lang w:eastAsia="zh-CN"/>
              </w:rPr>
              <w:t>.</w:t>
            </w:r>
            <w:r w:rsidRPr="00211A5B">
              <w:rPr>
                <w:color w:val="0D0D0D"/>
              </w:rPr>
              <w:t>67</w:t>
            </w:r>
          </w:p>
        </w:tc>
        <w:tc>
          <w:tcPr>
            <w:tcW w:w="625" w:type="pct"/>
            <w:tcBorders>
              <w:top w:val="nil"/>
              <w:left w:val="nil"/>
              <w:bottom w:val="nil"/>
              <w:right w:val="nil"/>
            </w:tcBorders>
            <w:vAlign w:val="center"/>
          </w:tcPr>
          <w:p w14:paraId="5275AA4D" w14:textId="77777777" w:rsidR="00E43B34" w:rsidRPr="00211A5B" w:rsidRDefault="00E43B34" w:rsidP="00E74345">
            <w:pPr>
              <w:spacing w:line="240" w:lineRule="auto"/>
              <w:ind w:firstLine="0"/>
              <w:jc w:val="center"/>
              <w:rPr>
                <w:color w:val="0D0D0D"/>
              </w:rPr>
            </w:pPr>
            <w:r w:rsidRPr="00211A5B">
              <w:rPr>
                <w:color w:val="0D0D0D"/>
              </w:rPr>
              <w:t>--</w:t>
            </w:r>
          </w:p>
        </w:tc>
        <w:tc>
          <w:tcPr>
            <w:tcW w:w="625" w:type="pct"/>
            <w:tcBorders>
              <w:top w:val="nil"/>
              <w:left w:val="nil"/>
              <w:bottom w:val="nil"/>
              <w:right w:val="nil"/>
            </w:tcBorders>
            <w:vAlign w:val="center"/>
          </w:tcPr>
          <w:p w14:paraId="07133B52" w14:textId="77777777" w:rsidR="00E43B34" w:rsidRPr="00211A5B" w:rsidRDefault="00E43B34" w:rsidP="00E74345">
            <w:pPr>
              <w:spacing w:line="240" w:lineRule="auto"/>
              <w:ind w:firstLine="0"/>
              <w:jc w:val="center"/>
              <w:rPr>
                <w:color w:val="0D0D0D"/>
              </w:rPr>
            </w:pPr>
            <w:r w:rsidRPr="00211A5B">
              <w:rPr>
                <w:color w:val="0D0D0D"/>
              </w:rPr>
              <w:t>376</w:t>
            </w:r>
          </w:p>
        </w:tc>
      </w:tr>
      <w:tr w:rsidR="00E43B34" w:rsidRPr="00211A5B" w14:paraId="0187C612" w14:textId="77777777" w:rsidTr="00E74345">
        <w:trPr>
          <w:trHeight w:val="252"/>
        </w:trPr>
        <w:tc>
          <w:tcPr>
            <w:tcW w:w="661" w:type="pct"/>
            <w:vMerge/>
            <w:tcBorders>
              <w:left w:val="nil"/>
              <w:bottom w:val="double" w:sz="6" w:space="0" w:color="auto"/>
              <w:right w:val="nil"/>
            </w:tcBorders>
            <w:vAlign w:val="center"/>
          </w:tcPr>
          <w:p w14:paraId="6DE883CE" w14:textId="77777777" w:rsidR="00E43B34" w:rsidRPr="00211A5B" w:rsidRDefault="00E43B34" w:rsidP="00E74345">
            <w:pPr>
              <w:spacing w:line="240" w:lineRule="auto"/>
              <w:ind w:firstLine="0"/>
              <w:jc w:val="center"/>
              <w:rPr>
                <w:color w:val="0D0D0D"/>
              </w:rPr>
            </w:pPr>
          </w:p>
        </w:tc>
        <w:tc>
          <w:tcPr>
            <w:tcW w:w="504" w:type="pct"/>
            <w:tcBorders>
              <w:top w:val="nil"/>
              <w:left w:val="nil"/>
              <w:bottom w:val="double" w:sz="6" w:space="0" w:color="auto"/>
              <w:right w:val="nil"/>
            </w:tcBorders>
            <w:vAlign w:val="center"/>
          </w:tcPr>
          <w:p w14:paraId="0C1562DC" w14:textId="77777777" w:rsidR="00E43B34" w:rsidRPr="00211A5B" w:rsidRDefault="00E43B34" w:rsidP="00E74345">
            <w:pPr>
              <w:spacing w:line="240" w:lineRule="auto"/>
              <w:ind w:firstLine="0"/>
              <w:jc w:val="center"/>
              <w:rPr>
                <w:color w:val="0D0D0D"/>
              </w:rPr>
            </w:pPr>
            <w:r w:rsidRPr="00211A5B">
              <w:rPr>
                <w:color w:val="0D0D0D"/>
              </w:rPr>
              <w:t>10</w:t>
            </w:r>
            <w:r w:rsidRPr="00211A5B">
              <w:rPr>
                <w:color w:val="0D0D0D"/>
                <w:vertAlign w:val="superscript"/>
              </w:rPr>
              <w:t>-4</w:t>
            </w:r>
          </w:p>
        </w:tc>
        <w:tc>
          <w:tcPr>
            <w:tcW w:w="710" w:type="pct"/>
            <w:tcBorders>
              <w:top w:val="nil"/>
              <w:left w:val="nil"/>
              <w:bottom w:val="double" w:sz="6" w:space="0" w:color="auto"/>
              <w:right w:val="nil"/>
            </w:tcBorders>
            <w:vAlign w:val="center"/>
          </w:tcPr>
          <w:p w14:paraId="2B7E507D" w14:textId="77777777" w:rsidR="00E43B34" w:rsidRPr="00211A5B" w:rsidRDefault="00E43B34" w:rsidP="00E74345">
            <w:pPr>
              <w:spacing w:line="240" w:lineRule="auto"/>
              <w:ind w:firstLine="0"/>
              <w:jc w:val="center"/>
              <w:rPr>
                <w:color w:val="0D0D0D"/>
              </w:rPr>
            </w:pPr>
            <w:r w:rsidRPr="00211A5B">
              <w:rPr>
                <w:color w:val="0D0D0D"/>
              </w:rPr>
              <w:t>42</w:t>
            </w:r>
            <w:r w:rsidRPr="00211A5B">
              <w:rPr>
                <w:color w:val="0D0D0D"/>
                <w:lang w:eastAsia="zh-CN"/>
              </w:rPr>
              <w:t>.</w:t>
            </w:r>
            <w:r w:rsidRPr="00211A5B">
              <w:rPr>
                <w:color w:val="0D0D0D"/>
              </w:rPr>
              <w:t>67</w:t>
            </w:r>
          </w:p>
        </w:tc>
        <w:tc>
          <w:tcPr>
            <w:tcW w:w="625" w:type="pct"/>
            <w:tcBorders>
              <w:top w:val="nil"/>
              <w:left w:val="nil"/>
              <w:bottom w:val="double" w:sz="6" w:space="0" w:color="auto"/>
              <w:right w:val="nil"/>
            </w:tcBorders>
            <w:vAlign w:val="center"/>
          </w:tcPr>
          <w:p w14:paraId="27E29897" w14:textId="77777777" w:rsidR="00E43B34" w:rsidRPr="00211A5B" w:rsidRDefault="00E43B34" w:rsidP="00E74345">
            <w:pPr>
              <w:spacing w:line="240" w:lineRule="auto"/>
              <w:ind w:firstLine="0"/>
              <w:jc w:val="center"/>
              <w:rPr>
                <w:color w:val="0D0D0D"/>
              </w:rPr>
            </w:pPr>
            <w:r w:rsidRPr="00211A5B">
              <w:rPr>
                <w:color w:val="0D0D0D"/>
              </w:rPr>
              <w:t>8</w:t>
            </w:r>
            <w:r w:rsidRPr="00211A5B">
              <w:rPr>
                <w:color w:val="0D0D0D"/>
                <w:lang w:eastAsia="zh-CN"/>
              </w:rPr>
              <w:t>.</w:t>
            </w:r>
            <w:r w:rsidRPr="00211A5B">
              <w:rPr>
                <w:color w:val="0D0D0D"/>
              </w:rPr>
              <w:t>34</w:t>
            </w:r>
          </w:p>
        </w:tc>
        <w:tc>
          <w:tcPr>
            <w:tcW w:w="625" w:type="pct"/>
            <w:tcBorders>
              <w:top w:val="nil"/>
              <w:left w:val="nil"/>
              <w:bottom w:val="double" w:sz="6" w:space="0" w:color="auto"/>
              <w:right w:val="nil"/>
            </w:tcBorders>
            <w:vAlign w:val="center"/>
          </w:tcPr>
          <w:p w14:paraId="3B048FC7" w14:textId="77777777" w:rsidR="00E43B34" w:rsidRPr="00211A5B" w:rsidRDefault="00E43B34" w:rsidP="00E74345">
            <w:pPr>
              <w:spacing w:line="240" w:lineRule="auto"/>
              <w:ind w:firstLine="0"/>
              <w:jc w:val="center"/>
              <w:rPr>
                <w:color w:val="0D0D0D"/>
              </w:rPr>
            </w:pPr>
            <w:r w:rsidRPr="00211A5B">
              <w:rPr>
                <w:color w:val="0D0D0D"/>
              </w:rPr>
              <w:t>8</w:t>
            </w:r>
            <w:r w:rsidRPr="00211A5B">
              <w:rPr>
                <w:color w:val="0D0D0D"/>
                <w:lang w:eastAsia="zh-CN"/>
              </w:rPr>
              <w:t>.29</w:t>
            </w:r>
          </w:p>
        </w:tc>
        <w:tc>
          <w:tcPr>
            <w:tcW w:w="625" w:type="pct"/>
            <w:tcBorders>
              <w:top w:val="nil"/>
              <w:left w:val="nil"/>
              <w:bottom w:val="double" w:sz="6" w:space="0" w:color="auto"/>
              <w:right w:val="nil"/>
            </w:tcBorders>
            <w:vAlign w:val="center"/>
          </w:tcPr>
          <w:p w14:paraId="390CA49A" w14:textId="77777777" w:rsidR="00E43B34" w:rsidRPr="00211A5B" w:rsidRDefault="00E43B34" w:rsidP="00E74345">
            <w:pPr>
              <w:spacing w:line="240" w:lineRule="auto"/>
              <w:ind w:firstLine="0"/>
              <w:jc w:val="center"/>
              <w:rPr>
                <w:color w:val="0D0D0D"/>
              </w:rPr>
            </w:pPr>
            <w:r w:rsidRPr="00211A5B">
              <w:rPr>
                <w:color w:val="0D0D0D"/>
              </w:rPr>
              <w:t>5.10</w:t>
            </w:r>
          </w:p>
        </w:tc>
        <w:tc>
          <w:tcPr>
            <w:tcW w:w="625" w:type="pct"/>
            <w:tcBorders>
              <w:top w:val="nil"/>
              <w:left w:val="nil"/>
              <w:bottom w:val="double" w:sz="6" w:space="0" w:color="auto"/>
              <w:right w:val="nil"/>
            </w:tcBorders>
            <w:vAlign w:val="center"/>
          </w:tcPr>
          <w:p w14:paraId="35138395" w14:textId="77777777" w:rsidR="00E43B34" w:rsidRPr="00211A5B" w:rsidRDefault="00E43B34" w:rsidP="00E74345">
            <w:pPr>
              <w:spacing w:line="240" w:lineRule="auto"/>
              <w:ind w:firstLine="0"/>
              <w:jc w:val="center"/>
              <w:rPr>
                <w:color w:val="0D0D0D"/>
              </w:rPr>
            </w:pPr>
            <w:r w:rsidRPr="00211A5B">
              <w:rPr>
                <w:color w:val="0D0D0D"/>
              </w:rPr>
              <w:t>--</w:t>
            </w:r>
          </w:p>
        </w:tc>
        <w:tc>
          <w:tcPr>
            <w:tcW w:w="625" w:type="pct"/>
            <w:tcBorders>
              <w:top w:val="nil"/>
              <w:left w:val="nil"/>
              <w:bottom w:val="double" w:sz="6" w:space="0" w:color="auto"/>
              <w:right w:val="nil"/>
            </w:tcBorders>
            <w:vAlign w:val="center"/>
          </w:tcPr>
          <w:p w14:paraId="48ABCA96" w14:textId="77777777" w:rsidR="00E43B34" w:rsidRPr="00211A5B" w:rsidRDefault="00E43B34" w:rsidP="00E74345">
            <w:pPr>
              <w:spacing w:line="240" w:lineRule="auto"/>
              <w:ind w:firstLine="0"/>
              <w:jc w:val="center"/>
              <w:rPr>
                <w:color w:val="0D0D0D"/>
              </w:rPr>
            </w:pPr>
            <w:r w:rsidRPr="00211A5B">
              <w:rPr>
                <w:color w:val="0D0D0D"/>
              </w:rPr>
              <w:t>--</w:t>
            </w:r>
          </w:p>
        </w:tc>
      </w:tr>
    </w:tbl>
    <w:p w14:paraId="6E59B323" w14:textId="77777777" w:rsidR="00E43B34" w:rsidRDefault="00E43B34" w:rsidP="00E43B34"/>
    <w:p w14:paraId="023A257B" w14:textId="77777777" w:rsidR="00E43B34" w:rsidRPr="00337EBE" w:rsidRDefault="00E43B34" w:rsidP="00E43B34">
      <w:pPr>
        <w:pStyle w:val="Fignote"/>
      </w:pPr>
      <w:bookmarkStart w:id="290" w:name="_Toc93064689"/>
      <w:r>
        <w:t xml:space="preserve">Table </w:t>
      </w:r>
      <w:r w:rsidR="00C71E21">
        <w:fldChar w:fldCharType="begin"/>
      </w:r>
      <w:r w:rsidR="00C71E21">
        <w:instrText xml:space="preserve"> SEQ Table \* ARABIC </w:instrText>
      </w:r>
      <w:r w:rsidR="00C71E21">
        <w:fldChar w:fldCharType="separate"/>
      </w:r>
      <w:r>
        <w:rPr>
          <w:noProof/>
        </w:rPr>
        <w:t>5</w:t>
      </w:r>
      <w:r w:rsidR="00C71E21">
        <w:rPr>
          <w:noProof/>
        </w:rPr>
        <w:fldChar w:fldCharType="end"/>
      </w:r>
      <w:r>
        <w:t xml:space="preserve">. </w:t>
      </w:r>
      <w:r w:rsidRPr="00337EBE">
        <w:t>Comparison of Accuracy and Time Performance</w:t>
      </w:r>
      <w:bookmarkEnd w:id="290"/>
    </w:p>
    <w:tbl>
      <w:tblPr>
        <w:tblW w:w="5000" w:type="pct"/>
        <w:tblBorders>
          <w:top w:val="single" w:sz="12" w:space="0" w:color="808080"/>
          <w:bottom w:val="single" w:sz="12" w:space="0" w:color="808080"/>
        </w:tblBorders>
        <w:tblLook w:val="04A0" w:firstRow="1" w:lastRow="0" w:firstColumn="1" w:lastColumn="0" w:noHBand="0" w:noVBand="1"/>
      </w:tblPr>
      <w:tblGrid>
        <w:gridCol w:w="1772"/>
        <w:gridCol w:w="1771"/>
        <w:gridCol w:w="1771"/>
        <w:gridCol w:w="1771"/>
        <w:gridCol w:w="1771"/>
      </w:tblGrid>
      <w:tr w:rsidR="00E43B34" w:rsidRPr="00337EBE" w14:paraId="64368639" w14:textId="77777777" w:rsidTr="00E74345">
        <w:trPr>
          <w:trHeight w:val="324"/>
        </w:trPr>
        <w:tc>
          <w:tcPr>
            <w:tcW w:w="1000" w:type="pct"/>
            <w:tcBorders>
              <w:top w:val="double" w:sz="6" w:space="0" w:color="auto"/>
              <w:left w:val="nil"/>
              <w:bottom w:val="single" w:sz="4" w:space="0" w:color="auto"/>
              <w:right w:val="nil"/>
            </w:tcBorders>
            <w:vAlign w:val="center"/>
            <w:hideMark/>
          </w:tcPr>
          <w:p w14:paraId="0BBC891F" w14:textId="77777777" w:rsidR="00E43B34" w:rsidRPr="00337EBE" w:rsidRDefault="00E43B34" w:rsidP="00E74345">
            <w:pPr>
              <w:spacing w:line="240" w:lineRule="auto"/>
              <w:ind w:firstLine="0"/>
            </w:pPr>
            <w:r w:rsidRPr="00337EBE">
              <w:t>Scenarios</w:t>
            </w:r>
          </w:p>
        </w:tc>
        <w:tc>
          <w:tcPr>
            <w:tcW w:w="1000" w:type="pct"/>
            <w:tcBorders>
              <w:top w:val="double" w:sz="6" w:space="0" w:color="auto"/>
              <w:left w:val="nil"/>
              <w:bottom w:val="single" w:sz="4" w:space="0" w:color="auto"/>
              <w:right w:val="nil"/>
            </w:tcBorders>
            <w:vAlign w:val="center"/>
          </w:tcPr>
          <w:p w14:paraId="5AE52EE6" w14:textId="77777777" w:rsidR="00E43B34" w:rsidRPr="00337EBE" w:rsidRDefault="00E43B34" w:rsidP="00E74345">
            <w:pPr>
              <w:spacing w:line="240" w:lineRule="auto"/>
              <w:ind w:firstLine="0"/>
            </w:pPr>
            <w:r w:rsidRPr="00337EBE">
              <w:t>Methods</w:t>
            </w:r>
          </w:p>
        </w:tc>
        <w:tc>
          <w:tcPr>
            <w:tcW w:w="1000" w:type="pct"/>
            <w:tcBorders>
              <w:top w:val="double" w:sz="6" w:space="0" w:color="auto"/>
              <w:left w:val="nil"/>
              <w:bottom w:val="single" w:sz="4" w:space="0" w:color="auto"/>
              <w:right w:val="nil"/>
            </w:tcBorders>
            <w:vAlign w:val="center"/>
          </w:tcPr>
          <w:p w14:paraId="254506B6" w14:textId="77777777" w:rsidR="00E43B34" w:rsidRPr="00337EBE" w:rsidRDefault="00E43B34" w:rsidP="00E74345">
            <w:pPr>
              <w:spacing w:line="240" w:lineRule="auto"/>
              <w:ind w:firstLine="0"/>
            </w:pPr>
            <w:r w:rsidRPr="00337EBE">
              <w:t>Error of state variables</w:t>
            </w:r>
          </w:p>
          <w:p w14:paraId="641F4483" w14:textId="77777777" w:rsidR="00E43B34" w:rsidRPr="00337EBE" w:rsidRDefault="00E43B34" w:rsidP="00E74345">
            <w:pPr>
              <w:spacing w:line="240" w:lineRule="auto"/>
              <w:ind w:firstLine="0"/>
            </w:pPr>
            <w:r w:rsidRPr="00337EBE">
              <w:t>(p.u.)</w:t>
            </w:r>
          </w:p>
        </w:tc>
        <w:tc>
          <w:tcPr>
            <w:tcW w:w="1000" w:type="pct"/>
            <w:tcBorders>
              <w:top w:val="double" w:sz="6" w:space="0" w:color="auto"/>
              <w:left w:val="nil"/>
              <w:bottom w:val="single" w:sz="4" w:space="0" w:color="auto"/>
              <w:right w:val="nil"/>
            </w:tcBorders>
            <w:vAlign w:val="center"/>
          </w:tcPr>
          <w:p w14:paraId="1E9451F9" w14:textId="77777777" w:rsidR="00E43B34" w:rsidRPr="00337EBE" w:rsidRDefault="00E43B34" w:rsidP="00E74345">
            <w:pPr>
              <w:spacing w:line="240" w:lineRule="auto"/>
              <w:ind w:firstLine="0"/>
            </w:pPr>
            <w:r w:rsidRPr="00337EBE">
              <w:t>Error of bus voltages (p.u.)</w:t>
            </w:r>
          </w:p>
        </w:tc>
        <w:tc>
          <w:tcPr>
            <w:tcW w:w="1001" w:type="pct"/>
            <w:tcBorders>
              <w:top w:val="double" w:sz="6" w:space="0" w:color="auto"/>
              <w:left w:val="nil"/>
              <w:bottom w:val="single" w:sz="4" w:space="0" w:color="auto"/>
              <w:right w:val="nil"/>
            </w:tcBorders>
            <w:vAlign w:val="center"/>
          </w:tcPr>
          <w:p w14:paraId="3B198504" w14:textId="77777777" w:rsidR="00E43B34" w:rsidRPr="00337EBE" w:rsidRDefault="00E43B34" w:rsidP="00E74345">
            <w:pPr>
              <w:spacing w:line="240" w:lineRule="auto"/>
              <w:ind w:firstLine="0"/>
            </w:pPr>
            <w:r w:rsidRPr="00337EBE">
              <w:t>Computation</w:t>
            </w:r>
          </w:p>
          <w:p w14:paraId="5D10AFD6" w14:textId="77777777" w:rsidR="00E43B34" w:rsidRPr="00337EBE" w:rsidRDefault="00E43B34" w:rsidP="00E74345">
            <w:pPr>
              <w:spacing w:line="240" w:lineRule="auto"/>
              <w:ind w:firstLine="0"/>
            </w:pPr>
            <w:r w:rsidRPr="00337EBE">
              <w:rPr>
                <w:lang w:eastAsia="zh-CN"/>
              </w:rPr>
              <w:t>t</w:t>
            </w:r>
            <w:r w:rsidRPr="00337EBE">
              <w:t>ime (s)</w:t>
            </w:r>
          </w:p>
        </w:tc>
      </w:tr>
      <w:tr w:rsidR="00E43B34" w:rsidRPr="00337EBE" w14:paraId="45AEE46C" w14:textId="77777777" w:rsidTr="00E74345">
        <w:trPr>
          <w:trHeight w:val="252"/>
        </w:trPr>
        <w:tc>
          <w:tcPr>
            <w:tcW w:w="1000" w:type="pct"/>
            <w:vMerge w:val="restart"/>
            <w:tcBorders>
              <w:top w:val="single" w:sz="4" w:space="0" w:color="auto"/>
              <w:left w:val="nil"/>
              <w:bottom w:val="single" w:sz="4" w:space="0" w:color="auto"/>
              <w:right w:val="nil"/>
            </w:tcBorders>
            <w:vAlign w:val="center"/>
            <w:hideMark/>
          </w:tcPr>
          <w:p w14:paraId="1AC81E9D" w14:textId="77777777" w:rsidR="00E43B34" w:rsidRPr="00337EBE" w:rsidRDefault="00E43B34" w:rsidP="00E74345">
            <w:pPr>
              <w:spacing w:line="240" w:lineRule="auto"/>
              <w:ind w:firstLine="0"/>
            </w:pPr>
            <w:r w:rsidRPr="00337EBE">
              <w:t>Stable</w:t>
            </w:r>
          </w:p>
        </w:tc>
        <w:tc>
          <w:tcPr>
            <w:tcW w:w="1000" w:type="pct"/>
            <w:tcBorders>
              <w:top w:val="single" w:sz="4" w:space="0" w:color="auto"/>
              <w:left w:val="nil"/>
              <w:bottom w:val="nil"/>
              <w:right w:val="nil"/>
            </w:tcBorders>
            <w:vAlign w:val="center"/>
          </w:tcPr>
          <w:p w14:paraId="0A4B21B7" w14:textId="77777777" w:rsidR="00E43B34" w:rsidRPr="00337EBE" w:rsidRDefault="00E43B34" w:rsidP="00E74345">
            <w:pPr>
              <w:spacing w:line="240" w:lineRule="auto"/>
              <w:ind w:firstLine="0"/>
            </w:pPr>
            <w:r w:rsidRPr="00337EBE">
              <w:t>DT</w:t>
            </w:r>
          </w:p>
        </w:tc>
        <w:tc>
          <w:tcPr>
            <w:tcW w:w="1000" w:type="pct"/>
            <w:tcBorders>
              <w:top w:val="single" w:sz="4" w:space="0" w:color="auto"/>
              <w:left w:val="nil"/>
              <w:bottom w:val="nil"/>
              <w:right w:val="nil"/>
            </w:tcBorders>
            <w:vAlign w:val="center"/>
          </w:tcPr>
          <w:p w14:paraId="7F591130" w14:textId="77777777" w:rsidR="00E43B34" w:rsidRPr="00337EBE" w:rsidRDefault="00E43B34" w:rsidP="00E74345">
            <w:pPr>
              <w:spacing w:line="240" w:lineRule="auto"/>
              <w:ind w:firstLine="0"/>
            </w:pPr>
            <w:r w:rsidRPr="00337EBE">
              <w:t>2.69×10</w:t>
            </w:r>
            <w:r w:rsidRPr="00337EBE">
              <w:rPr>
                <w:vertAlign w:val="superscript"/>
              </w:rPr>
              <w:t>-6</w:t>
            </w:r>
          </w:p>
        </w:tc>
        <w:tc>
          <w:tcPr>
            <w:tcW w:w="1000" w:type="pct"/>
            <w:tcBorders>
              <w:top w:val="single" w:sz="4" w:space="0" w:color="auto"/>
              <w:left w:val="nil"/>
              <w:bottom w:val="nil"/>
              <w:right w:val="nil"/>
            </w:tcBorders>
            <w:vAlign w:val="center"/>
          </w:tcPr>
          <w:p w14:paraId="16F568FC" w14:textId="77777777" w:rsidR="00E43B34" w:rsidRPr="00337EBE" w:rsidRDefault="00E43B34" w:rsidP="00E74345">
            <w:pPr>
              <w:spacing w:line="240" w:lineRule="auto"/>
              <w:ind w:firstLine="0"/>
            </w:pPr>
            <w:r w:rsidRPr="00337EBE">
              <w:t>3.33×10</w:t>
            </w:r>
            <w:r w:rsidRPr="00337EBE">
              <w:rPr>
                <w:vertAlign w:val="superscript"/>
              </w:rPr>
              <w:t>-7</w:t>
            </w:r>
          </w:p>
        </w:tc>
        <w:tc>
          <w:tcPr>
            <w:tcW w:w="1001" w:type="pct"/>
            <w:tcBorders>
              <w:top w:val="single" w:sz="4" w:space="0" w:color="auto"/>
              <w:left w:val="nil"/>
              <w:bottom w:val="nil"/>
              <w:right w:val="nil"/>
            </w:tcBorders>
            <w:vAlign w:val="center"/>
          </w:tcPr>
          <w:p w14:paraId="5FC9397A" w14:textId="77777777" w:rsidR="00E43B34" w:rsidRPr="00337EBE" w:rsidRDefault="00E43B34" w:rsidP="00E74345">
            <w:pPr>
              <w:spacing w:line="240" w:lineRule="auto"/>
              <w:ind w:firstLine="0"/>
            </w:pPr>
            <w:r w:rsidRPr="00337EBE">
              <w:t>18.76</w:t>
            </w:r>
          </w:p>
        </w:tc>
      </w:tr>
      <w:tr w:rsidR="00E43B34" w:rsidRPr="00337EBE" w14:paraId="165D3697" w14:textId="77777777" w:rsidTr="00E74345">
        <w:trPr>
          <w:trHeight w:val="252"/>
        </w:trPr>
        <w:tc>
          <w:tcPr>
            <w:tcW w:w="1000" w:type="pct"/>
            <w:vMerge/>
            <w:tcBorders>
              <w:top w:val="single" w:sz="4" w:space="0" w:color="auto"/>
              <w:left w:val="nil"/>
              <w:bottom w:val="single" w:sz="4" w:space="0" w:color="auto"/>
              <w:right w:val="nil"/>
            </w:tcBorders>
            <w:vAlign w:val="center"/>
          </w:tcPr>
          <w:p w14:paraId="617DDAAD" w14:textId="77777777" w:rsidR="00E43B34" w:rsidRPr="00337EBE" w:rsidRDefault="00E43B34" w:rsidP="00E74345">
            <w:pPr>
              <w:spacing w:line="240" w:lineRule="auto"/>
              <w:ind w:firstLine="0"/>
            </w:pPr>
          </w:p>
        </w:tc>
        <w:tc>
          <w:tcPr>
            <w:tcW w:w="1000" w:type="pct"/>
            <w:tcBorders>
              <w:top w:val="nil"/>
              <w:left w:val="nil"/>
              <w:bottom w:val="nil"/>
              <w:right w:val="nil"/>
            </w:tcBorders>
            <w:vAlign w:val="center"/>
          </w:tcPr>
          <w:p w14:paraId="343AF7B7" w14:textId="77777777" w:rsidR="00E43B34" w:rsidRPr="00337EBE" w:rsidRDefault="00E43B34" w:rsidP="00E74345">
            <w:pPr>
              <w:spacing w:line="240" w:lineRule="auto"/>
              <w:ind w:firstLine="0"/>
            </w:pPr>
            <w:r w:rsidRPr="00337EBE">
              <w:t>TRAR</w:t>
            </w:r>
          </w:p>
        </w:tc>
        <w:tc>
          <w:tcPr>
            <w:tcW w:w="1000" w:type="pct"/>
            <w:tcBorders>
              <w:top w:val="nil"/>
              <w:left w:val="nil"/>
              <w:bottom w:val="nil"/>
              <w:right w:val="nil"/>
            </w:tcBorders>
            <w:vAlign w:val="center"/>
          </w:tcPr>
          <w:p w14:paraId="553DEB4A" w14:textId="77777777" w:rsidR="00E43B34" w:rsidRPr="00337EBE" w:rsidRDefault="00E43B34" w:rsidP="00E74345">
            <w:pPr>
              <w:spacing w:line="240" w:lineRule="auto"/>
              <w:ind w:firstLine="0"/>
            </w:pPr>
            <w:r w:rsidRPr="00337EBE">
              <w:t>1.30×10</w:t>
            </w:r>
            <w:r w:rsidRPr="00337EBE">
              <w:rPr>
                <w:vertAlign w:val="superscript"/>
              </w:rPr>
              <w:t>-4</w:t>
            </w:r>
          </w:p>
        </w:tc>
        <w:tc>
          <w:tcPr>
            <w:tcW w:w="1000" w:type="pct"/>
            <w:tcBorders>
              <w:top w:val="nil"/>
              <w:left w:val="nil"/>
              <w:bottom w:val="nil"/>
              <w:right w:val="nil"/>
            </w:tcBorders>
            <w:vAlign w:val="center"/>
          </w:tcPr>
          <w:p w14:paraId="43785E7C" w14:textId="77777777" w:rsidR="00E43B34" w:rsidRPr="00337EBE" w:rsidRDefault="00E43B34" w:rsidP="00E74345">
            <w:pPr>
              <w:spacing w:line="240" w:lineRule="auto"/>
              <w:ind w:firstLine="0"/>
            </w:pPr>
            <w:r w:rsidRPr="00337EBE">
              <w:t>1.10×10</w:t>
            </w:r>
            <w:r w:rsidRPr="00337EBE">
              <w:rPr>
                <w:vertAlign w:val="superscript"/>
              </w:rPr>
              <w:t>-6</w:t>
            </w:r>
          </w:p>
        </w:tc>
        <w:tc>
          <w:tcPr>
            <w:tcW w:w="1001" w:type="pct"/>
            <w:tcBorders>
              <w:top w:val="nil"/>
              <w:left w:val="nil"/>
              <w:bottom w:val="nil"/>
              <w:right w:val="nil"/>
            </w:tcBorders>
            <w:vAlign w:val="center"/>
          </w:tcPr>
          <w:p w14:paraId="7BCD8466" w14:textId="77777777" w:rsidR="00E43B34" w:rsidRPr="00337EBE" w:rsidRDefault="00E43B34" w:rsidP="00E74345">
            <w:pPr>
              <w:spacing w:line="240" w:lineRule="auto"/>
              <w:ind w:firstLine="0"/>
            </w:pPr>
            <w:r w:rsidRPr="00337EBE">
              <w:t>176.43</w:t>
            </w:r>
          </w:p>
        </w:tc>
      </w:tr>
      <w:tr w:rsidR="00E43B34" w:rsidRPr="00337EBE" w14:paraId="4E935BC2" w14:textId="77777777" w:rsidTr="00E74345">
        <w:trPr>
          <w:trHeight w:val="252"/>
        </w:trPr>
        <w:tc>
          <w:tcPr>
            <w:tcW w:w="1000" w:type="pct"/>
            <w:vMerge/>
            <w:tcBorders>
              <w:top w:val="single" w:sz="4" w:space="0" w:color="auto"/>
              <w:left w:val="nil"/>
              <w:bottom w:val="single" w:sz="4" w:space="0" w:color="auto"/>
              <w:right w:val="nil"/>
            </w:tcBorders>
            <w:vAlign w:val="center"/>
            <w:hideMark/>
          </w:tcPr>
          <w:p w14:paraId="11040A50" w14:textId="77777777" w:rsidR="00E43B34" w:rsidRPr="00337EBE" w:rsidRDefault="00E43B34" w:rsidP="00E74345">
            <w:pPr>
              <w:spacing w:line="240" w:lineRule="auto"/>
              <w:ind w:firstLine="0"/>
            </w:pPr>
          </w:p>
        </w:tc>
        <w:tc>
          <w:tcPr>
            <w:tcW w:w="1000" w:type="pct"/>
            <w:tcBorders>
              <w:top w:val="nil"/>
              <w:left w:val="nil"/>
              <w:bottom w:val="single" w:sz="4" w:space="0" w:color="auto"/>
              <w:right w:val="nil"/>
            </w:tcBorders>
            <w:vAlign w:val="center"/>
          </w:tcPr>
          <w:p w14:paraId="630C4F2A" w14:textId="77777777" w:rsidR="00E43B34" w:rsidRPr="00337EBE" w:rsidRDefault="00E43B34" w:rsidP="00E74345">
            <w:pPr>
              <w:spacing w:line="240" w:lineRule="auto"/>
              <w:ind w:firstLine="0"/>
            </w:pPr>
            <w:r w:rsidRPr="00337EBE">
              <w:t>ME-NR</w:t>
            </w:r>
          </w:p>
        </w:tc>
        <w:tc>
          <w:tcPr>
            <w:tcW w:w="1000" w:type="pct"/>
            <w:tcBorders>
              <w:top w:val="nil"/>
              <w:left w:val="nil"/>
              <w:bottom w:val="single" w:sz="4" w:space="0" w:color="auto"/>
              <w:right w:val="nil"/>
            </w:tcBorders>
            <w:vAlign w:val="center"/>
          </w:tcPr>
          <w:p w14:paraId="6A45EF9F" w14:textId="77777777" w:rsidR="00E43B34" w:rsidRPr="00337EBE" w:rsidRDefault="00E43B34" w:rsidP="00E74345">
            <w:pPr>
              <w:spacing w:line="240" w:lineRule="auto"/>
              <w:ind w:firstLine="0"/>
            </w:pPr>
            <w:r w:rsidRPr="00337EBE">
              <w:t>2.63×10</w:t>
            </w:r>
            <w:r w:rsidRPr="00337EBE">
              <w:rPr>
                <w:vertAlign w:val="superscript"/>
              </w:rPr>
              <w:t>-4</w:t>
            </w:r>
          </w:p>
        </w:tc>
        <w:tc>
          <w:tcPr>
            <w:tcW w:w="1000" w:type="pct"/>
            <w:tcBorders>
              <w:top w:val="nil"/>
              <w:left w:val="nil"/>
              <w:bottom w:val="single" w:sz="4" w:space="0" w:color="auto"/>
              <w:right w:val="nil"/>
            </w:tcBorders>
            <w:vAlign w:val="center"/>
          </w:tcPr>
          <w:p w14:paraId="1806A026" w14:textId="77777777" w:rsidR="00E43B34" w:rsidRPr="00337EBE" w:rsidRDefault="00E43B34" w:rsidP="00E74345">
            <w:pPr>
              <w:spacing w:line="240" w:lineRule="auto"/>
              <w:ind w:firstLine="0"/>
            </w:pPr>
            <w:r w:rsidRPr="00337EBE">
              <w:t>2.26×10</w:t>
            </w:r>
            <w:r w:rsidRPr="00337EBE">
              <w:rPr>
                <w:vertAlign w:val="superscript"/>
              </w:rPr>
              <w:t>-6</w:t>
            </w:r>
          </w:p>
        </w:tc>
        <w:tc>
          <w:tcPr>
            <w:tcW w:w="1001" w:type="pct"/>
            <w:tcBorders>
              <w:top w:val="nil"/>
              <w:left w:val="nil"/>
              <w:bottom w:val="single" w:sz="4" w:space="0" w:color="auto"/>
              <w:right w:val="nil"/>
            </w:tcBorders>
            <w:vAlign w:val="center"/>
          </w:tcPr>
          <w:p w14:paraId="513A8F2C" w14:textId="77777777" w:rsidR="00E43B34" w:rsidRPr="00337EBE" w:rsidRDefault="00E43B34" w:rsidP="00E74345">
            <w:pPr>
              <w:spacing w:line="240" w:lineRule="auto"/>
              <w:ind w:firstLine="0"/>
            </w:pPr>
            <w:r w:rsidRPr="00337EBE">
              <w:t>191.40</w:t>
            </w:r>
          </w:p>
        </w:tc>
      </w:tr>
      <w:tr w:rsidR="00E43B34" w:rsidRPr="00337EBE" w14:paraId="72F93DE6" w14:textId="77777777" w:rsidTr="00E74345">
        <w:trPr>
          <w:trHeight w:val="252"/>
        </w:trPr>
        <w:tc>
          <w:tcPr>
            <w:tcW w:w="1000" w:type="pct"/>
            <w:vMerge w:val="restart"/>
            <w:tcBorders>
              <w:top w:val="single" w:sz="4" w:space="0" w:color="auto"/>
              <w:left w:val="nil"/>
              <w:bottom w:val="double" w:sz="6" w:space="0" w:color="auto"/>
              <w:right w:val="nil"/>
            </w:tcBorders>
            <w:vAlign w:val="center"/>
          </w:tcPr>
          <w:p w14:paraId="0633F3FA" w14:textId="77777777" w:rsidR="00E43B34" w:rsidRPr="00337EBE" w:rsidRDefault="00E43B34" w:rsidP="00E74345">
            <w:pPr>
              <w:spacing w:line="240" w:lineRule="auto"/>
              <w:ind w:firstLine="0"/>
            </w:pPr>
            <w:r w:rsidRPr="00337EBE">
              <w:t>Unstable</w:t>
            </w:r>
          </w:p>
        </w:tc>
        <w:tc>
          <w:tcPr>
            <w:tcW w:w="1000" w:type="pct"/>
            <w:tcBorders>
              <w:top w:val="single" w:sz="4" w:space="0" w:color="auto"/>
              <w:left w:val="nil"/>
              <w:bottom w:val="nil"/>
              <w:right w:val="nil"/>
            </w:tcBorders>
            <w:vAlign w:val="center"/>
          </w:tcPr>
          <w:p w14:paraId="122370C6" w14:textId="77777777" w:rsidR="00E43B34" w:rsidRPr="00337EBE" w:rsidRDefault="00E43B34" w:rsidP="00E74345">
            <w:pPr>
              <w:spacing w:line="240" w:lineRule="auto"/>
              <w:ind w:firstLine="0"/>
            </w:pPr>
            <w:r w:rsidRPr="00337EBE">
              <w:t>DT</w:t>
            </w:r>
          </w:p>
        </w:tc>
        <w:tc>
          <w:tcPr>
            <w:tcW w:w="1000" w:type="pct"/>
            <w:tcBorders>
              <w:top w:val="single" w:sz="4" w:space="0" w:color="auto"/>
              <w:left w:val="nil"/>
              <w:bottom w:val="nil"/>
              <w:right w:val="nil"/>
            </w:tcBorders>
            <w:vAlign w:val="center"/>
          </w:tcPr>
          <w:p w14:paraId="74AA232F" w14:textId="77777777" w:rsidR="00E43B34" w:rsidRPr="00337EBE" w:rsidRDefault="00E43B34" w:rsidP="00E74345">
            <w:pPr>
              <w:spacing w:line="240" w:lineRule="auto"/>
              <w:ind w:firstLine="0"/>
            </w:pPr>
            <w:r w:rsidRPr="00337EBE">
              <w:t>1.89×10</w:t>
            </w:r>
            <w:r w:rsidRPr="00337EBE">
              <w:rPr>
                <w:vertAlign w:val="superscript"/>
              </w:rPr>
              <w:t>-6</w:t>
            </w:r>
          </w:p>
        </w:tc>
        <w:tc>
          <w:tcPr>
            <w:tcW w:w="1000" w:type="pct"/>
            <w:tcBorders>
              <w:top w:val="single" w:sz="4" w:space="0" w:color="auto"/>
              <w:left w:val="nil"/>
              <w:bottom w:val="nil"/>
              <w:right w:val="nil"/>
            </w:tcBorders>
            <w:vAlign w:val="center"/>
          </w:tcPr>
          <w:p w14:paraId="3E14B850" w14:textId="77777777" w:rsidR="00E43B34" w:rsidRPr="00337EBE" w:rsidRDefault="00E43B34" w:rsidP="00E74345">
            <w:pPr>
              <w:spacing w:line="240" w:lineRule="auto"/>
              <w:ind w:firstLine="0"/>
            </w:pPr>
            <w:r w:rsidRPr="00337EBE">
              <w:t>2.78×10</w:t>
            </w:r>
            <w:r w:rsidRPr="00337EBE">
              <w:rPr>
                <w:vertAlign w:val="superscript"/>
              </w:rPr>
              <w:t>-7</w:t>
            </w:r>
          </w:p>
        </w:tc>
        <w:tc>
          <w:tcPr>
            <w:tcW w:w="1001" w:type="pct"/>
            <w:tcBorders>
              <w:top w:val="single" w:sz="4" w:space="0" w:color="auto"/>
              <w:left w:val="nil"/>
              <w:bottom w:val="nil"/>
              <w:right w:val="nil"/>
            </w:tcBorders>
            <w:vAlign w:val="center"/>
          </w:tcPr>
          <w:p w14:paraId="3BEFA0D1" w14:textId="77777777" w:rsidR="00E43B34" w:rsidRPr="00337EBE" w:rsidRDefault="00E43B34" w:rsidP="00E74345">
            <w:pPr>
              <w:spacing w:line="240" w:lineRule="auto"/>
              <w:ind w:firstLine="0"/>
            </w:pPr>
            <w:r w:rsidRPr="00337EBE">
              <w:t>18.85</w:t>
            </w:r>
          </w:p>
        </w:tc>
      </w:tr>
      <w:tr w:rsidR="00E43B34" w:rsidRPr="00337EBE" w14:paraId="1530A92F" w14:textId="77777777" w:rsidTr="00E74345">
        <w:trPr>
          <w:trHeight w:val="252"/>
        </w:trPr>
        <w:tc>
          <w:tcPr>
            <w:tcW w:w="1000" w:type="pct"/>
            <w:vMerge/>
            <w:tcBorders>
              <w:top w:val="single" w:sz="4" w:space="0" w:color="auto"/>
              <w:left w:val="nil"/>
              <w:bottom w:val="double" w:sz="6" w:space="0" w:color="auto"/>
              <w:right w:val="nil"/>
            </w:tcBorders>
            <w:vAlign w:val="center"/>
          </w:tcPr>
          <w:p w14:paraId="5EC8A7CC" w14:textId="77777777" w:rsidR="00E43B34" w:rsidRPr="00337EBE" w:rsidRDefault="00E43B34" w:rsidP="00E74345">
            <w:pPr>
              <w:spacing w:line="240" w:lineRule="auto"/>
              <w:ind w:firstLine="0"/>
            </w:pPr>
          </w:p>
        </w:tc>
        <w:tc>
          <w:tcPr>
            <w:tcW w:w="1000" w:type="pct"/>
            <w:tcBorders>
              <w:top w:val="nil"/>
              <w:left w:val="nil"/>
              <w:bottom w:val="nil"/>
              <w:right w:val="nil"/>
            </w:tcBorders>
            <w:vAlign w:val="center"/>
          </w:tcPr>
          <w:p w14:paraId="52DA3811" w14:textId="77777777" w:rsidR="00E43B34" w:rsidRPr="00337EBE" w:rsidRDefault="00E43B34" w:rsidP="00E74345">
            <w:pPr>
              <w:spacing w:line="240" w:lineRule="auto"/>
              <w:ind w:firstLine="0"/>
            </w:pPr>
            <w:r w:rsidRPr="00337EBE">
              <w:t>TRAP</w:t>
            </w:r>
          </w:p>
        </w:tc>
        <w:tc>
          <w:tcPr>
            <w:tcW w:w="1000" w:type="pct"/>
            <w:tcBorders>
              <w:top w:val="nil"/>
              <w:left w:val="nil"/>
              <w:bottom w:val="nil"/>
              <w:right w:val="nil"/>
            </w:tcBorders>
            <w:vAlign w:val="center"/>
          </w:tcPr>
          <w:p w14:paraId="18A5C0CA" w14:textId="77777777" w:rsidR="00E43B34" w:rsidRPr="00337EBE" w:rsidRDefault="00E43B34" w:rsidP="00E74345">
            <w:pPr>
              <w:spacing w:line="240" w:lineRule="auto"/>
              <w:ind w:firstLine="0"/>
            </w:pPr>
            <w:r w:rsidRPr="00337EBE">
              <w:t>1.41×10</w:t>
            </w:r>
            <w:r w:rsidRPr="00337EBE">
              <w:rPr>
                <w:vertAlign w:val="superscript"/>
              </w:rPr>
              <w:t>-4</w:t>
            </w:r>
          </w:p>
        </w:tc>
        <w:tc>
          <w:tcPr>
            <w:tcW w:w="1000" w:type="pct"/>
            <w:tcBorders>
              <w:top w:val="nil"/>
              <w:left w:val="nil"/>
              <w:bottom w:val="nil"/>
              <w:right w:val="nil"/>
            </w:tcBorders>
            <w:vAlign w:val="center"/>
          </w:tcPr>
          <w:p w14:paraId="29E1CC57" w14:textId="77777777" w:rsidR="00E43B34" w:rsidRPr="00337EBE" w:rsidRDefault="00E43B34" w:rsidP="00E74345">
            <w:pPr>
              <w:spacing w:line="240" w:lineRule="auto"/>
              <w:ind w:firstLine="0"/>
            </w:pPr>
            <w:r w:rsidRPr="00337EBE">
              <w:t>1.61×10</w:t>
            </w:r>
            <w:r w:rsidRPr="00337EBE">
              <w:rPr>
                <w:vertAlign w:val="superscript"/>
              </w:rPr>
              <w:t>-6</w:t>
            </w:r>
          </w:p>
        </w:tc>
        <w:tc>
          <w:tcPr>
            <w:tcW w:w="1001" w:type="pct"/>
            <w:tcBorders>
              <w:top w:val="nil"/>
              <w:left w:val="nil"/>
              <w:bottom w:val="nil"/>
              <w:right w:val="nil"/>
            </w:tcBorders>
            <w:vAlign w:val="center"/>
          </w:tcPr>
          <w:p w14:paraId="5668FFF8" w14:textId="77777777" w:rsidR="00E43B34" w:rsidRPr="00337EBE" w:rsidRDefault="00E43B34" w:rsidP="00E74345">
            <w:pPr>
              <w:spacing w:line="240" w:lineRule="auto"/>
              <w:ind w:firstLine="0"/>
            </w:pPr>
            <w:r w:rsidRPr="00337EBE">
              <w:t>182.76</w:t>
            </w:r>
          </w:p>
        </w:tc>
      </w:tr>
      <w:tr w:rsidR="00E43B34" w:rsidRPr="00337EBE" w14:paraId="5FD1EA17" w14:textId="77777777" w:rsidTr="00E74345">
        <w:trPr>
          <w:trHeight w:val="54"/>
        </w:trPr>
        <w:tc>
          <w:tcPr>
            <w:tcW w:w="1000" w:type="pct"/>
            <w:vMerge/>
            <w:tcBorders>
              <w:top w:val="single" w:sz="4" w:space="0" w:color="auto"/>
              <w:left w:val="nil"/>
              <w:bottom w:val="double" w:sz="6" w:space="0" w:color="auto"/>
              <w:right w:val="nil"/>
            </w:tcBorders>
            <w:vAlign w:val="center"/>
          </w:tcPr>
          <w:p w14:paraId="06D72C9F" w14:textId="77777777" w:rsidR="00E43B34" w:rsidRPr="00337EBE" w:rsidRDefault="00E43B34" w:rsidP="00E74345">
            <w:pPr>
              <w:spacing w:line="240" w:lineRule="auto"/>
              <w:ind w:firstLine="0"/>
              <w:rPr>
                <w:color w:val="0D0D0D"/>
              </w:rPr>
            </w:pPr>
          </w:p>
        </w:tc>
        <w:tc>
          <w:tcPr>
            <w:tcW w:w="1000" w:type="pct"/>
            <w:tcBorders>
              <w:top w:val="nil"/>
              <w:left w:val="nil"/>
              <w:bottom w:val="double" w:sz="6" w:space="0" w:color="auto"/>
              <w:right w:val="nil"/>
            </w:tcBorders>
            <w:vAlign w:val="center"/>
          </w:tcPr>
          <w:p w14:paraId="07D77A40" w14:textId="77777777" w:rsidR="00E43B34" w:rsidRPr="00337EBE" w:rsidRDefault="00E43B34" w:rsidP="00E74345">
            <w:pPr>
              <w:spacing w:line="240" w:lineRule="auto"/>
              <w:ind w:firstLine="0"/>
            </w:pPr>
            <w:r w:rsidRPr="00337EBE">
              <w:t>ME-NR</w:t>
            </w:r>
          </w:p>
        </w:tc>
        <w:tc>
          <w:tcPr>
            <w:tcW w:w="1000" w:type="pct"/>
            <w:tcBorders>
              <w:top w:val="nil"/>
              <w:left w:val="nil"/>
              <w:bottom w:val="double" w:sz="6" w:space="0" w:color="auto"/>
              <w:right w:val="nil"/>
            </w:tcBorders>
            <w:vAlign w:val="center"/>
          </w:tcPr>
          <w:p w14:paraId="70799C59" w14:textId="77777777" w:rsidR="00E43B34" w:rsidRPr="00337EBE" w:rsidRDefault="00E43B34" w:rsidP="00E74345">
            <w:pPr>
              <w:spacing w:line="240" w:lineRule="auto"/>
              <w:ind w:firstLine="0"/>
            </w:pPr>
            <w:r w:rsidRPr="00337EBE">
              <w:t>2.79×10</w:t>
            </w:r>
            <w:r w:rsidRPr="00337EBE">
              <w:rPr>
                <w:vertAlign w:val="superscript"/>
              </w:rPr>
              <w:t>-4</w:t>
            </w:r>
          </w:p>
        </w:tc>
        <w:tc>
          <w:tcPr>
            <w:tcW w:w="1000" w:type="pct"/>
            <w:tcBorders>
              <w:top w:val="nil"/>
              <w:left w:val="nil"/>
              <w:bottom w:val="double" w:sz="6" w:space="0" w:color="auto"/>
              <w:right w:val="nil"/>
            </w:tcBorders>
            <w:vAlign w:val="center"/>
          </w:tcPr>
          <w:p w14:paraId="046FFDE5" w14:textId="77777777" w:rsidR="00E43B34" w:rsidRPr="00337EBE" w:rsidRDefault="00E43B34" w:rsidP="00E74345">
            <w:pPr>
              <w:spacing w:line="240" w:lineRule="auto"/>
              <w:ind w:firstLine="0"/>
            </w:pPr>
            <w:r w:rsidRPr="00337EBE">
              <w:t>2.93×10</w:t>
            </w:r>
            <w:r w:rsidRPr="00337EBE">
              <w:rPr>
                <w:vertAlign w:val="superscript"/>
              </w:rPr>
              <w:t>-6</w:t>
            </w:r>
          </w:p>
        </w:tc>
        <w:tc>
          <w:tcPr>
            <w:tcW w:w="1001" w:type="pct"/>
            <w:tcBorders>
              <w:top w:val="nil"/>
              <w:left w:val="nil"/>
              <w:bottom w:val="double" w:sz="6" w:space="0" w:color="auto"/>
              <w:right w:val="nil"/>
            </w:tcBorders>
            <w:vAlign w:val="center"/>
          </w:tcPr>
          <w:p w14:paraId="576BDB89" w14:textId="77777777" w:rsidR="00E43B34" w:rsidRPr="00337EBE" w:rsidRDefault="00E43B34" w:rsidP="00E74345">
            <w:pPr>
              <w:spacing w:line="240" w:lineRule="auto"/>
              <w:ind w:firstLine="0"/>
            </w:pPr>
            <w:r w:rsidRPr="00337EBE">
              <w:t>196.02</w:t>
            </w:r>
          </w:p>
        </w:tc>
      </w:tr>
    </w:tbl>
    <w:p w14:paraId="135F50F5" w14:textId="77777777" w:rsidR="00E43B34" w:rsidRDefault="00E43B34" w:rsidP="00E43B34">
      <w:pPr>
        <w:rPr>
          <w:bCs/>
        </w:rPr>
      </w:pPr>
      <w:bookmarkStart w:id="291" w:name="_Hlk17327112"/>
    </w:p>
    <w:p w14:paraId="4AB18891" w14:textId="77777777" w:rsidR="00E43B34" w:rsidRPr="00337EBE" w:rsidRDefault="00E43B34" w:rsidP="00E43B34">
      <w:pPr>
        <w:pStyle w:val="Fignote"/>
        <w:rPr>
          <w:i/>
          <w:iCs/>
        </w:rPr>
      </w:pPr>
      <w:bookmarkStart w:id="292" w:name="_Toc93064690"/>
      <w:r>
        <w:t xml:space="preserve">Table </w:t>
      </w:r>
      <w:r w:rsidR="00C71E21">
        <w:fldChar w:fldCharType="begin"/>
      </w:r>
      <w:r w:rsidR="00C71E21">
        <w:instrText xml:space="preserve"> SEQ Table \* ARABIC </w:instrText>
      </w:r>
      <w:r w:rsidR="00C71E21">
        <w:fldChar w:fldCharType="separate"/>
      </w:r>
      <w:r>
        <w:rPr>
          <w:noProof/>
        </w:rPr>
        <w:t>6</w:t>
      </w:r>
      <w:r w:rsidR="00C71E21">
        <w:rPr>
          <w:noProof/>
        </w:rPr>
        <w:fldChar w:fldCharType="end"/>
      </w:r>
      <w:r>
        <w:t>.</w:t>
      </w:r>
      <w:bookmarkEnd w:id="291"/>
      <w:r>
        <w:t xml:space="preserve"> </w:t>
      </w:r>
      <w:r w:rsidRPr="00337EBE">
        <w:t xml:space="preserve">Accuracy and Time Performance for Different Values of </w:t>
      </w:r>
      <w:r w:rsidRPr="00337EBE">
        <w:rPr>
          <w:i/>
          <w:iCs/>
        </w:rPr>
        <w:t>K</w:t>
      </w:r>
      <w:bookmarkEnd w:id="292"/>
    </w:p>
    <w:tbl>
      <w:tblPr>
        <w:tblW w:w="5000" w:type="pct"/>
        <w:jc w:val="center"/>
        <w:tblBorders>
          <w:top w:val="single" w:sz="12" w:space="0" w:color="808080"/>
          <w:bottom w:val="single" w:sz="12" w:space="0" w:color="808080"/>
        </w:tblBorders>
        <w:tblLook w:val="04A0" w:firstRow="1" w:lastRow="0" w:firstColumn="1" w:lastColumn="0" w:noHBand="0" w:noVBand="1"/>
      </w:tblPr>
      <w:tblGrid>
        <w:gridCol w:w="2214"/>
        <w:gridCol w:w="2214"/>
        <w:gridCol w:w="2214"/>
        <w:gridCol w:w="2214"/>
      </w:tblGrid>
      <w:tr w:rsidR="00E43B34" w:rsidRPr="00337EBE" w14:paraId="7F4FCF48" w14:textId="77777777" w:rsidTr="00E74345">
        <w:trPr>
          <w:trHeight w:val="324"/>
          <w:jc w:val="center"/>
        </w:trPr>
        <w:tc>
          <w:tcPr>
            <w:tcW w:w="1250" w:type="pct"/>
            <w:tcBorders>
              <w:top w:val="double" w:sz="6" w:space="0" w:color="auto"/>
              <w:left w:val="nil"/>
              <w:bottom w:val="single" w:sz="4" w:space="0" w:color="auto"/>
              <w:right w:val="nil"/>
            </w:tcBorders>
            <w:vAlign w:val="center"/>
          </w:tcPr>
          <w:p w14:paraId="17D0FA0C" w14:textId="77777777" w:rsidR="00E43B34" w:rsidRPr="00337EBE" w:rsidRDefault="00E43B34" w:rsidP="00E74345">
            <w:pPr>
              <w:spacing w:line="240" w:lineRule="auto"/>
              <w:ind w:firstLine="0"/>
              <w:jc w:val="center"/>
            </w:pPr>
            <w:r w:rsidRPr="00337EBE">
              <w:rPr>
                <w:i/>
                <w:iCs/>
              </w:rPr>
              <w:t>K</w:t>
            </w:r>
            <w:r w:rsidRPr="00337EBE">
              <w:t xml:space="preserve"> </w:t>
            </w:r>
          </w:p>
        </w:tc>
        <w:tc>
          <w:tcPr>
            <w:tcW w:w="1250" w:type="pct"/>
            <w:tcBorders>
              <w:top w:val="double" w:sz="6" w:space="0" w:color="auto"/>
              <w:left w:val="nil"/>
              <w:bottom w:val="single" w:sz="4" w:space="0" w:color="auto"/>
              <w:right w:val="nil"/>
            </w:tcBorders>
            <w:vAlign w:val="center"/>
          </w:tcPr>
          <w:p w14:paraId="471549E5" w14:textId="77777777" w:rsidR="00E43B34" w:rsidRPr="00337EBE" w:rsidRDefault="00E43B34" w:rsidP="00E74345">
            <w:pPr>
              <w:spacing w:line="240" w:lineRule="auto"/>
              <w:ind w:firstLine="0"/>
              <w:jc w:val="center"/>
            </w:pPr>
            <w:r w:rsidRPr="00337EBE">
              <w:t>Error of state variables (p.u.)</w:t>
            </w:r>
          </w:p>
        </w:tc>
        <w:tc>
          <w:tcPr>
            <w:tcW w:w="1250" w:type="pct"/>
            <w:tcBorders>
              <w:top w:val="double" w:sz="6" w:space="0" w:color="auto"/>
              <w:left w:val="nil"/>
              <w:bottom w:val="single" w:sz="4" w:space="0" w:color="auto"/>
              <w:right w:val="nil"/>
            </w:tcBorders>
            <w:vAlign w:val="center"/>
          </w:tcPr>
          <w:p w14:paraId="16C09E20" w14:textId="77777777" w:rsidR="00E43B34" w:rsidRPr="00337EBE" w:rsidRDefault="00E43B34" w:rsidP="00E74345">
            <w:pPr>
              <w:spacing w:line="240" w:lineRule="auto"/>
              <w:ind w:firstLine="0"/>
              <w:jc w:val="center"/>
            </w:pPr>
            <w:r w:rsidRPr="00337EBE">
              <w:t>Error of bus voltages (p.u.)</w:t>
            </w:r>
          </w:p>
        </w:tc>
        <w:tc>
          <w:tcPr>
            <w:tcW w:w="1250" w:type="pct"/>
            <w:tcBorders>
              <w:top w:val="double" w:sz="6" w:space="0" w:color="auto"/>
              <w:left w:val="nil"/>
              <w:bottom w:val="single" w:sz="4" w:space="0" w:color="auto"/>
              <w:right w:val="nil"/>
            </w:tcBorders>
            <w:vAlign w:val="center"/>
          </w:tcPr>
          <w:p w14:paraId="767EF37C" w14:textId="77777777" w:rsidR="00E43B34" w:rsidRPr="00337EBE" w:rsidRDefault="00E43B34" w:rsidP="00E74345">
            <w:pPr>
              <w:spacing w:line="240" w:lineRule="auto"/>
              <w:ind w:firstLine="0"/>
              <w:jc w:val="center"/>
            </w:pPr>
            <w:r w:rsidRPr="00337EBE">
              <w:t>Computation time (s)</w:t>
            </w:r>
          </w:p>
        </w:tc>
      </w:tr>
      <w:tr w:rsidR="00E43B34" w:rsidRPr="00337EBE" w14:paraId="76FCA461" w14:textId="77777777" w:rsidTr="00E74345">
        <w:trPr>
          <w:trHeight w:val="252"/>
          <w:jc w:val="center"/>
        </w:trPr>
        <w:tc>
          <w:tcPr>
            <w:tcW w:w="1250" w:type="pct"/>
            <w:tcBorders>
              <w:top w:val="single" w:sz="4" w:space="0" w:color="auto"/>
              <w:left w:val="nil"/>
              <w:bottom w:val="nil"/>
              <w:right w:val="nil"/>
            </w:tcBorders>
            <w:vAlign w:val="center"/>
          </w:tcPr>
          <w:p w14:paraId="33D00B72" w14:textId="77777777" w:rsidR="00E43B34" w:rsidRPr="00337EBE" w:rsidRDefault="00E43B34" w:rsidP="00E74345">
            <w:pPr>
              <w:spacing w:line="240" w:lineRule="auto"/>
              <w:ind w:firstLine="0"/>
              <w:jc w:val="center"/>
            </w:pPr>
            <w:r w:rsidRPr="00337EBE">
              <w:t>2</w:t>
            </w:r>
          </w:p>
        </w:tc>
        <w:tc>
          <w:tcPr>
            <w:tcW w:w="1250" w:type="pct"/>
            <w:tcBorders>
              <w:top w:val="single" w:sz="4" w:space="0" w:color="auto"/>
              <w:left w:val="nil"/>
              <w:bottom w:val="nil"/>
              <w:right w:val="nil"/>
            </w:tcBorders>
            <w:vAlign w:val="center"/>
          </w:tcPr>
          <w:p w14:paraId="4F53EBDB" w14:textId="77777777" w:rsidR="00E43B34" w:rsidRPr="00337EBE" w:rsidRDefault="00E43B34" w:rsidP="00E74345">
            <w:pPr>
              <w:spacing w:line="240" w:lineRule="auto"/>
              <w:ind w:firstLine="0"/>
              <w:jc w:val="center"/>
            </w:pPr>
            <w:r w:rsidRPr="00337EBE">
              <w:t>2.70×10</w:t>
            </w:r>
            <w:r w:rsidRPr="00337EBE">
              <w:rPr>
                <w:vertAlign w:val="superscript"/>
              </w:rPr>
              <w:t>-2</w:t>
            </w:r>
          </w:p>
        </w:tc>
        <w:tc>
          <w:tcPr>
            <w:tcW w:w="1250" w:type="pct"/>
            <w:tcBorders>
              <w:top w:val="single" w:sz="4" w:space="0" w:color="auto"/>
              <w:left w:val="nil"/>
              <w:bottom w:val="nil"/>
              <w:right w:val="nil"/>
            </w:tcBorders>
            <w:vAlign w:val="center"/>
          </w:tcPr>
          <w:p w14:paraId="618C096C" w14:textId="77777777" w:rsidR="00E43B34" w:rsidRPr="00337EBE" w:rsidRDefault="00E43B34" w:rsidP="00E74345">
            <w:pPr>
              <w:spacing w:line="240" w:lineRule="auto"/>
              <w:ind w:firstLine="0"/>
              <w:jc w:val="center"/>
            </w:pPr>
            <w:r w:rsidRPr="00337EBE">
              <w:t>4.91×10</w:t>
            </w:r>
            <w:r w:rsidRPr="00337EBE">
              <w:rPr>
                <w:vertAlign w:val="superscript"/>
              </w:rPr>
              <w:t>-4</w:t>
            </w:r>
          </w:p>
        </w:tc>
        <w:tc>
          <w:tcPr>
            <w:tcW w:w="1250" w:type="pct"/>
            <w:tcBorders>
              <w:top w:val="single" w:sz="4" w:space="0" w:color="auto"/>
              <w:left w:val="nil"/>
              <w:bottom w:val="nil"/>
              <w:right w:val="nil"/>
            </w:tcBorders>
            <w:vAlign w:val="center"/>
          </w:tcPr>
          <w:p w14:paraId="54525E68" w14:textId="77777777" w:rsidR="00E43B34" w:rsidRPr="00337EBE" w:rsidRDefault="00E43B34" w:rsidP="00E74345">
            <w:pPr>
              <w:spacing w:line="240" w:lineRule="auto"/>
              <w:ind w:firstLine="0"/>
              <w:jc w:val="center"/>
            </w:pPr>
            <w:r w:rsidRPr="00337EBE">
              <w:t>8.78</w:t>
            </w:r>
          </w:p>
        </w:tc>
      </w:tr>
      <w:tr w:rsidR="00E43B34" w:rsidRPr="00337EBE" w14:paraId="4E2309FA" w14:textId="77777777" w:rsidTr="00E74345">
        <w:trPr>
          <w:trHeight w:val="252"/>
          <w:jc w:val="center"/>
        </w:trPr>
        <w:tc>
          <w:tcPr>
            <w:tcW w:w="1250" w:type="pct"/>
            <w:tcBorders>
              <w:top w:val="nil"/>
              <w:left w:val="nil"/>
              <w:bottom w:val="nil"/>
              <w:right w:val="nil"/>
            </w:tcBorders>
            <w:vAlign w:val="center"/>
          </w:tcPr>
          <w:p w14:paraId="553B0CF5" w14:textId="77777777" w:rsidR="00E43B34" w:rsidRPr="00337EBE" w:rsidRDefault="00E43B34" w:rsidP="00E74345">
            <w:pPr>
              <w:spacing w:line="240" w:lineRule="auto"/>
              <w:ind w:firstLine="0"/>
              <w:jc w:val="center"/>
            </w:pPr>
            <w:r w:rsidRPr="00337EBE">
              <w:t>3</w:t>
            </w:r>
          </w:p>
        </w:tc>
        <w:tc>
          <w:tcPr>
            <w:tcW w:w="1250" w:type="pct"/>
            <w:tcBorders>
              <w:top w:val="nil"/>
              <w:left w:val="nil"/>
              <w:bottom w:val="nil"/>
              <w:right w:val="nil"/>
            </w:tcBorders>
            <w:vAlign w:val="center"/>
          </w:tcPr>
          <w:p w14:paraId="556CE640" w14:textId="77777777" w:rsidR="00E43B34" w:rsidRPr="00337EBE" w:rsidRDefault="00E43B34" w:rsidP="00E74345">
            <w:pPr>
              <w:spacing w:line="240" w:lineRule="auto"/>
              <w:ind w:firstLine="0"/>
              <w:jc w:val="center"/>
            </w:pPr>
            <w:r w:rsidRPr="00337EBE">
              <w:t>8.51×10</w:t>
            </w:r>
            <w:r w:rsidRPr="00337EBE">
              <w:rPr>
                <w:vertAlign w:val="superscript"/>
              </w:rPr>
              <w:t>-4</w:t>
            </w:r>
          </w:p>
        </w:tc>
        <w:tc>
          <w:tcPr>
            <w:tcW w:w="1250" w:type="pct"/>
            <w:tcBorders>
              <w:top w:val="nil"/>
              <w:left w:val="nil"/>
              <w:bottom w:val="nil"/>
              <w:right w:val="nil"/>
            </w:tcBorders>
            <w:vAlign w:val="center"/>
          </w:tcPr>
          <w:p w14:paraId="4DC9F785" w14:textId="77777777" w:rsidR="00E43B34" w:rsidRPr="00337EBE" w:rsidRDefault="00E43B34" w:rsidP="00E74345">
            <w:pPr>
              <w:spacing w:line="240" w:lineRule="auto"/>
              <w:ind w:firstLine="0"/>
              <w:jc w:val="center"/>
            </w:pPr>
            <w:r w:rsidRPr="00337EBE">
              <w:t>2.10×10</w:t>
            </w:r>
            <w:r w:rsidRPr="00337EBE">
              <w:rPr>
                <w:vertAlign w:val="superscript"/>
              </w:rPr>
              <w:t>-5</w:t>
            </w:r>
          </w:p>
        </w:tc>
        <w:tc>
          <w:tcPr>
            <w:tcW w:w="1250" w:type="pct"/>
            <w:tcBorders>
              <w:top w:val="nil"/>
              <w:left w:val="nil"/>
              <w:bottom w:val="nil"/>
              <w:right w:val="nil"/>
            </w:tcBorders>
            <w:vAlign w:val="center"/>
          </w:tcPr>
          <w:p w14:paraId="58299417" w14:textId="77777777" w:rsidR="00E43B34" w:rsidRPr="00337EBE" w:rsidRDefault="00E43B34" w:rsidP="00E74345">
            <w:pPr>
              <w:spacing w:line="240" w:lineRule="auto"/>
              <w:ind w:firstLine="0"/>
              <w:jc w:val="center"/>
            </w:pPr>
            <w:r w:rsidRPr="00337EBE">
              <w:t>10.31</w:t>
            </w:r>
          </w:p>
        </w:tc>
      </w:tr>
      <w:tr w:rsidR="00E43B34" w:rsidRPr="00337EBE" w14:paraId="2E8AFA0F" w14:textId="77777777" w:rsidTr="00E74345">
        <w:trPr>
          <w:trHeight w:val="252"/>
          <w:jc w:val="center"/>
        </w:trPr>
        <w:tc>
          <w:tcPr>
            <w:tcW w:w="1250" w:type="pct"/>
            <w:tcBorders>
              <w:top w:val="nil"/>
              <w:left w:val="nil"/>
              <w:bottom w:val="nil"/>
              <w:right w:val="nil"/>
            </w:tcBorders>
            <w:vAlign w:val="center"/>
          </w:tcPr>
          <w:p w14:paraId="31428A92" w14:textId="77777777" w:rsidR="00E43B34" w:rsidRPr="00337EBE" w:rsidRDefault="00E43B34" w:rsidP="00E74345">
            <w:pPr>
              <w:spacing w:line="240" w:lineRule="auto"/>
              <w:ind w:firstLine="0"/>
              <w:jc w:val="center"/>
            </w:pPr>
            <w:r w:rsidRPr="00337EBE">
              <w:t>4</w:t>
            </w:r>
          </w:p>
        </w:tc>
        <w:tc>
          <w:tcPr>
            <w:tcW w:w="1250" w:type="pct"/>
            <w:tcBorders>
              <w:top w:val="nil"/>
              <w:left w:val="nil"/>
              <w:bottom w:val="nil"/>
              <w:right w:val="nil"/>
            </w:tcBorders>
            <w:vAlign w:val="center"/>
          </w:tcPr>
          <w:p w14:paraId="60CAD934" w14:textId="77777777" w:rsidR="00E43B34" w:rsidRPr="00337EBE" w:rsidRDefault="00E43B34" w:rsidP="00E74345">
            <w:pPr>
              <w:spacing w:line="240" w:lineRule="auto"/>
              <w:ind w:firstLine="0"/>
              <w:jc w:val="center"/>
            </w:pPr>
            <w:r w:rsidRPr="00337EBE">
              <w:t>3.33×10</w:t>
            </w:r>
            <w:r w:rsidRPr="00337EBE">
              <w:rPr>
                <w:vertAlign w:val="superscript"/>
              </w:rPr>
              <w:t>-5</w:t>
            </w:r>
          </w:p>
        </w:tc>
        <w:tc>
          <w:tcPr>
            <w:tcW w:w="1250" w:type="pct"/>
            <w:tcBorders>
              <w:top w:val="nil"/>
              <w:left w:val="nil"/>
              <w:bottom w:val="nil"/>
              <w:right w:val="nil"/>
            </w:tcBorders>
            <w:vAlign w:val="center"/>
          </w:tcPr>
          <w:p w14:paraId="60FB9BBF" w14:textId="77777777" w:rsidR="00E43B34" w:rsidRPr="00337EBE" w:rsidRDefault="00E43B34" w:rsidP="00E74345">
            <w:pPr>
              <w:spacing w:line="240" w:lineRule="auto"/>
              <w:ind w:firstLine="0"/>
              <w:jc w:val="center"/>
            </w:pPr>
            <w:r w:rsidRPr="00337EBE">
              <w:t>1.82×10</w:t>
            </w:r>
            <w:r w:rsidRPr="00337EBE">
              <w:rPr>
                <w:vertAlign w:val="superscript"/>
              </w:rPr>
              <w:t>-6</w:t>
            </w:r>
          </w:p>
        </w:tc>
        <w:tc>
          <w:tcPr>
            <w:tcW w:w="1250" w:type="pct"/>
            <w:tcBorders>
              <w:top w:val="nil"/>
              <w:left w:val="nil"/>
              <w:bottom w:val="nil"/>
              <w:right w:val="nil"/>
            </w:tcBorders>
            <w:vAlign w:val="center"/>
          </w:tcPr>
          <w:p w14:paraId="2F92D1E5" w14:textId="77777777" w:rsidR="00E43B34" w:rsidRPr="00337EBE" w:rsidRDefault="00E43B34" w:rsidP="00E74345">
            <w:pPr>
              <w:spacing w:line="240" w:lineRule="auto"/>
              <w:ind w:firstLine="0"/>
              <w:jc w:val="center"/>
            </w:pPr>
            <w:r w:rsidRPr="00337EBE">
              <w:t>11.82</w:t>
            </w:r>
          </w:p>
        </w:tc>
      </w:tr>
      <w:tr w:rsidR="00E43B34" w:rsidRPr="00337EBE" w14:paraId="576E89E9" w14:textId="77777777" w:rsidTr="00E74345">
        <w:trPr>
          <w:trHeight w:val="252"/>
          <w:jc w:val="center"/>
        </w:trPr>
        <w:tc>
          <w:tcPr>
            <w:tcW w:w="1250" w:type="pct"/>
            <w:tcBorders>
              <w:top w:val="nil"/>
              <w:left w:val="nil"/>
              <w:bottom w:val="nil"/>
              <w:right w:val="nil"/>
            </w:tcBorders>
            <w:vAlign w:val="center"/>
          </w:tcPr>
          <w:p w14:paraId="24A7F04F" w14:textId="77777777" w:rsidR="00E43B34" w:rsidRPr="00337EBE" w:rsidRDefault="00E43B34" w:rsidP="00E74345">
            <w:pPr>
              <w:spacing w:line="240" w:lineRule="auto"/>
              <w:ind w:firstLine="0"/>
              <w:jc w:val="center"/>
            </w:pPr>
            <w:r w:rsidRPr="00337EBE">
              <w:t>8</w:t>
            </w:r>
          </w:p>
        </w:tc>
        <w:tc>
          <w:tcPr>
            <w:tcW w:w="1250" w:type="pct"/>
            <w:tcBorders>
              <w:top w:val="nil"/>
              <w:left w:val="nil"/>
              <w:bottom w:val="nil"/>
              <w:right w:val="nil"/>
            </w:tcBorders>
            <w:vAlign w:val="center"/>
          </w:tcPr>
          <w:p w14:paraId="59BADEE3" w14:textId="77777777" w:rsidR="00E43B34" w:rsidRPr="00337EBE" w:rsidRDefault="00E43B34" w:rsidP="00E74345">
            <w:pPr>
              <w:spacing w:line="240" w:lineRule="auto"/>
              <w:ind w:firstLine="0"/>
              <w:jc w:val="center"/>
            </w:pPr>
            <w:r w:rsidRPr="00337EBE">
              <w:t>2.69×10</w:t>
            </w:r>
            <w:r w:rsidRPr="00337EBE">
              <w:rPr>
                <w:vertAlign w:val="superscript"/>
              </w:rPr>
              <w:t>-6</w:t>
            </w:r>
          </w:p>
        </w:tc>
        <w:tc>
          <w:tcPr>
            <w:tcW w:w="1250" w:type="pct"/>
            <w:tcBorders>
              <w:top w:val="nil"/>
              <w:left w:val="nil"/>
              <w:bottom w:val="nil"/>
              <w:right w:val="nil"/>
            </w:tcBorders>
            <w:vAlign w:val="center"/>
          </w:tcPr>
          <w:p w14:paraId="7105A2A6" w14:textId="77777777" w:rsidR="00E43B34" w:rsidRPr="00337EBE" w:rsidRDefault="00E43B34" w:rsidP="00E74345">
            <w:pPr>
              <w:spacing w:line="240" w:lineRule="auto"/>
              <w:ind w:firstLine="0"/>
              <w:jc w:val="center"/>
            </w:pPr>
            <w:r w:rsidRPr="00337EBE">
              <w:t>3.33×10</w:t>
            </w:r>
            <w:r w:rsidRPr="00337EBE">
              <w:rPr>
                <w:vertAlign w:val="superscript"/>
              </w:rPr>
              <w:t>-7</w:t>
            </w:r>
          </w:p>
        </w:tc>
        <w:tc>
          <w:tcPr>
            <w:tcW w:w="1250" w:type="pct"/>
            <w:tcBorders>
              <w:top w:val="nil"/>
              <w:left w:val="nil"/>
              <w:bottom w:val="nil"/>
              <w:right w:val="nil"/>
            </w:tcBorders>
            <w:vAlign w:val="center"/>
          </w:tcPr>
          <w:p w14:paraId="003DA1A3" w14:textId="77777777" w:rsidR="00E43B34" w:rsidRPr="00337EBE" w:rsidRDefault="00E43B34" w:rsidP="00E74345">
            <w:pPr>
              <w:spacing w:line="240" w:lineRule="auto"/>
              <w:ind w:firstLine="0"/>
              <w:jc w:val="center"/>
            </w:pPr>
            <w:r w:rsidRPr="00337EBE">
              <w:t>18.76</w:t>
            </w:r>
          </w:p>
        </w:tc>
      </w:tr>
      <w:tr w:rsidR="00E43B34" w:rsidRPr="00337EBE" w14:paraId="79A7157F" w14:textId="77777777" w:rsidTr="00E74345">
        <w:trPr>
          <w:trHeight w:val="54"/>
          <w:jc w:val="center"/>
        </w:trPr>
        <w:tc>
          <w:tcPr>
            <w:tcW w:w="1250" w:type="pct"/>
            <w:tcBorders>
              <w:top w:val="nil"/>
              <w:left w:val="nil"/>
              <w:bottom w:val="double" w:sz="6" w:space="0" w:color="auto"/>
              <w:right w:val="nil"/>
            </w:tcBorders>
            <w:vAlign w:val="center"/>
          </w:tcPr>
          <w:p w14:paraId="46AD831E" w14:textId="77777777" w:rsidR="00E43B34" w:rsidRPr="00337EBE" w:rsidRDefault="00E43B34" w:rsidP="00E74345">
            <w:pPr>
              <w:spacing w:line="240" w:lineRule="auto"/>
              <w:ind w:firstLine="0"/>
              <w:jc w:val="center"/>
            </w:pPr>
            <w:r w:rsidRPr="00337EBE">
              <w:t>12</w:t>
            </w:r>
          </w:p>
        </w:tc>
        <w:tc>
          <w:tcPr>
            <w:tcW w:w="1250" w:type="pct"/>
            <w:tcBorders>
              <w:top w:val="nil"/>
              <w:left w:val="nil"/>
              <w:bottom w:val="double" w:sz="6" w:space="0" w:color="auto"/>
              <w:right w:val="nil"/>
            </w:tcBorders>
            <w:vAlign w:val="center"/>
          </w:tcPr>
          <w:p w14:paraId="098BE51A" w14:textId="77777777" w:rsidR="00E43B34" w:rsidRPr="00337EBE" w:rsidRDefault="00E43B34" w:rsidP="00E74345">
            <w:pPr>
              <w:spacing w:line="240" w:lineRule="auto"/>
              <w:ind w:firstLine="0"/>
              <w:jc w:val="center"/>
            </w:pPr>
            <w:r w:rsidRPr="00337EBE">
              <w:t>2.69×10</w:t>
            </w:r>
            <w:r w:rsidRPr="00337EBE">
              <w:rPr>
                <w:vertAlign w:val="superscript"/>
              </w:rPr>
              <w:t>-6</w:t>
            </w:r>
          </w:p>
        </w:tc>
        <w:tc>
          <w:tcPr>
            <w:tcW w:w="1250" w:type="pct"/>
            <w:tcBorders>
              <w:top w:val="nil"/>
              <w:left w:val="nil"/>
              <w:bottom w:val="double" w:sz="6" w:space="0" w:color="auto"/>
              <w:right w:val="nil"/>
            </w:tcBorders>
            <w:vAlign w:val="center"/>
          </w:tcPr>
          <w:p w14:paraId="56E0C9B2" w14:textId="77777777" w:rsidR="00E43B34" w:rsidRPr="00337EBE" w:rsidRDefault="00E43B34" w:rsidP="00E74345">
            <w:pPr>
              <w:spacing w:line="240" w:lineRule="auto"/>
              <w:ind w:firstLine="0"/>
              <w:jc w:val="center"/>
            </w:pPr>
            <w:r w:rsidRPr="00337EBE">
              <w:t>3.33×10</w:t>
            </w:r>
            <w:r w:rsidRPr="00337EBE">
              <w:rPr>
                <w:vertAlign w:val="superscript"/>
              </w:rPr>
              <w:t>-7</w:t>
            </w:r>
          </w:p>
        </w:tc>
        <w:tc>
          <w:tcPr>
            <w:tcW w:w="1250" w:type="pct"/>
            <w:tcBorders>
              <w:top w:val="nil"/>
              <w:left w:val="nil"/>
              <w:bottom w:val="double" w:sz="6" w:space="0" w:color="auto"/>
              <w:right w:val="nil"/>
            </w:tcBorders>
            <w:vAlign w:val="center"/>
          </w:tcPr>
          <w:p w14:paraId="08A694CC" w14:textId="77777777" w:rsidR="00E43B34" w:rsidRPr="00337EBE" w:rsidRDefault="00E43B34" w:rsidP="00E74345">
            <w:pPr>
              <w:spacing w:line="240" w:lineRule="auto"/>
              <w:ind w:firstLine="0"/>
              <w:jc w:val="center"/>
            </w:pPr>
            <w:r w:rsidRPr="00337EBE">
              <w:t>27.91</w:t>
            </w:r>
          </w:p>
        </w:tc>
      </w:tr>
    </w:tbl>
    <w:p w14:paraId="19F09C9B" w14:textId="77777777" w:rsidR="00E43B34" w:rsidRPr="00337EBE" w:rsidRDefault="00E43B34" w:rsidP="00E43B34"/>
    <w:p w14:paraId="3CCDDB33" w14:textId="77777777" w:rsidR="00E43B34" w:rsidRPr="00337EBE" w:rsidRDefault="00E43B34" w:rsidP="00E43B34">
      <w:pPr>
        <w:pStyle w:val="Fignote"/>
      </w:pPr>
      <w:bookmarkStart w:id="293" w:name="_Toc93064691"/>
      <w:r>
        <w:t xml:space="preserve">Table </w:t>
      </w:r>
      <w:r w:rsidR="00C71E21">
        <w:fldChar w:fldCharType="begin"/>
      </w:r>
      <w:r w:rsidR="00C71E21">
        <w:instrText xml:space="preserve"> SEQ Table \* ARABIC </w:instrText>
      </w:r>
      <w:r w:rsidR="00C71E21">
        <w:fldChar w:fldCharType="separate"/>
      </w:r>
      <w:r>
        <w:rPr>
          <w:noProof/>
        </w:rPr>
        <w:t>7</w:t>
      </w:r>
      <w:r w:rsidR="00C71E21">
        <w:rPr>
          <w:noProof/>
        </w:rPr>
        <w:fldChar w:fldCharType="end"/>
      </w:r>
      <w:r>
        <w:t xml:space="preserve">. </w:t>
      </w:r>
      <w:r w:rsidRPr="00337EBE">
        <w:t>Comparison of Number of LU Factorization</w:t>
      </w:r>
      <w:bookmarkEnd w:id="293"/>
    </w:p>
    <w:tbl>
      <w:tblPr>
        <w:tblW w:w="5000" w:type="pct"/>
        <w:tblBorders>
          <w:top w:val="single" w:sz="12" w:space="0" w:color="808080"/>
          <w:bottom w:val="single" w:sz="12" w:space="0" w:color="808080"/>
        </w:tblBorders>
        <w:tblLook w:val="04A0" w:firstRow="1" w:lastRow="0" w:firstColumn="1" w:lastColumn="0" w:noHBand="0" w:noVBand="1"/>
      </w:tblPr>
      <w:tblGrid>
        <w:gridCol w:w="2871"/>
        <w:gridCol w:w="1773"/>
        <w:gridCol w:w="1773"/>
        <w:gridCol w:w="2439"/>
      </w:tblGrid>
      <w:tr w:rsidR="00E43B34" w:rsidRPr="00337EBE" w14:paraId="2C90C949" w14:textId="77777777" w:rsidTr="00E74345">
        <w:trPr>
          <w:trHeight w:val="324"/>
        </w:trPr>
        <w:tc>
          <w:tcPr>
            <w:tcW w:w="1621" w:type="pct"/>
            <w:tcBorders>
              <w:top w:val="double" w:sz="6" w:space="0" w:color="auto"/>
              <w:left w:val="nil"/>
              <w:bottom w:val="single" w:sz="4" w:space="0" w:color="auto"/>
              <w:right w:val="nil"/>
            </w:tcBorders>
            <w:vAlign w:val="center"/>
            <w:hideMark/>
          </w:tcPr>
          <w:p w14:paraId="405F07D2" w14:textId="77777777" w:rsidR="00E43B34" w:rsidRPr="00337EBE" w:rsidRDefault="00E43B34" w:rsidP="00E74345">
            <w:pPr>
              <w:spacing w:line="240" w:lineRule="auto"/>
              <w:ind w:firstLine="0"/>
              <w:jc w:val="center"/>
            </w:pPr>
            <w:r w:rsidRPr="00337EBE">
              <w:t>Methods</w:t>
            </w:r>
          </w:p>
        </w:tc>
        <w:tc>
          <w:tcPr>
            <w:tcW w:w="1001" w:type="pct"/>
            <w:tcBorders>
              <w:top w:val="double" w:sz="6" w:space="0" w:color="auto"/>
              <w:left w:val="nil"/>
              <w:bottom w:val="single" w:sz="4" w:space="0" w:color="auto"/>
              <w:right w:val="nil"/>
            </w:tcBorders>
            <w:vAlign w:val="center"/>
            <w:hideMark/>
          </w:tcPr>
          <w:p w14:paraId="18BBEA65" w14:textId="77777777" w:rsidR="00E43B34" w:rsidRPr="00337EBE" w:rsidRDefault="00E43B34" w:rsidP="00E74345">
            <w:pPr>
              <w:spacing w:line="240" w:lineRule="auto"/>
              <w:ind w:firstLine="0"/>
              <w:jc w:val="center"/>
            </w:pPr>
            <w:r w:rsidRPr="00337EBE">
              <w:rPr>
                <w:i/>
                <w:iCs/>
              </w:rPr>
              <w:t>n</w:t>
            </w:r>
            <w:r w:rsidRPr="00337EBE">
              <w:rPr>
                <w:i/>
                <w:iCs/>
                <w:vertAlign w:val="subscript"/>
              </w:rPr>
              <w:t>LU</w:t>
            </w:r>
            <w:r w:rsidRPr="00337EBE" w:rsidDel="00BF004E">
              <w:t xml:space="preserve"> </w:t>
            </w:r>
          </w:p>
        </w:tc>
        <w:tc>
          <w:tcPr>
            <w:tcW w:w="1001" w:type="pct"/>
            <w:tcBorders>
              <w:top w:val="double" w:sz="6" w:space="0" w:color="auto"/>
              <w:left w:val="nil"/>
              <w:bottom w:val="single" w:sz="4" w:space="0" w:color="auto"/>
              <w:right w:val="nil"/>
            </w:tcBorders>
            <w:vAlign w:val="center"/>
            <w:hideMark/>
          </w:tcPr>
          <w:p w14:paraId="7C1BD5C4" w14:textId="77777777" w:rsidR="00E43B34" w:rsidRPr="00337EBE" w:rsidRDefault="00E43B34" w:rsidP="00E74345">
            <w:pPr>
              <w:spacing w:line="240" w:lineRule="auto"/>
              <w:ind w:firstLine="0"/>
              <w:jc w:val="center"/>
            </w:pPr>
            <w:r w:rsidRPr="00337EBE">
              <w:rPr>
                <w:i/>
                <w:iCs/>
              </w:rPr>
              <w:t>M</w:t>
            </w:r>
            <w:r w:rsidRPr="00337EBE" w:rsidDel="00BF004E">
              <w:t xml:space="preserve"> </w:t>
            </w:r>
          </w:p>
        </w:tc>
        <w:tc>
          <w:tcPr>
            <w:tcW w:w="1377" w:type="pct"/>
            <w:tcBorders>
              <w:top w:val="double" w:sz="6" w:space="0" w:color="auto"/>
              <w:left w:val="nil"/>
              <w:bottom w:val="single" w:sz="4" w:space="0" w:color="auto"/>
              <w:right w:val="nil"/>
            </w:tcBorders>
            <w:vAlign w:val="center"/>
            <w:hideMark/>
          </w:tcPr>
          <w:p w14:paraId="52E4BF6E" w14:textId="77777777" w:rsidR="00E43B34" w:rsidRPr="00337EBE" w:rsidRDefault="00E43B34" w:rsidP="00E74345">
            <w:pPr>
              <w:spacing w:line="240" w:lineRule="auto"/>
              <w:ind w:firstLine="0"/>
              <w:jc w:val="center"/>
            </w:pPr>
            <w:r w:rsidRPr="00337EBE">
              <w:rPr>
                <w:i/>
                <w:iCs/>
              </w:rPr>
              <w:t>N</w:t>
            </w:r>
            <w:r w:rsidRPr="00337EBE">
              <w:rPr>
                <w:i/>
                <w:iCs/>
                <w:vertAlign w:val="subscript"/>
              </w:rPr>
              <w:t>LU</w:t>
            </w:r>
            <w:r w:rsidRPr="00337EBE">
              <w:t>=</w:t>
            </w:r>
            <w:r w:rsidRPr="00337EBE">
              <w:rPr>
                <w:i/>
                <w:iCs/>
              </w:rPr>
              <w:t>n</w:t>
            </w:r>
            <w:r w:rsidRPr="00337EBE">
              <w:rPr>
                <w:i/>
                <w:iCs/>
                <w:vertAlign w:val="subscript"/>
              </w:rPr>
              <w:t>LU</w:t>
            </w:r>
            <w:r w:rsidRPr="00337EBE">
              <w:t>×</w:t>
            </w:r>
            <w:r w:rsidRPr="00337EBE">
              <w:rPr>
                <w:i/>
                <w:iCs/>
              </w:rPr>
              <w:t xml:space="preserve">M </w:t>
            </w:r>
          </w:p>
        </w:tc>
      </w:tr>
      <w:tr w:rsidR="00E43B34" w:rsidRPr="00337EBE" w14:paraId="47451635" w14:textId="77777777" w:rsidTr="00E74345">
        <w:trPr>
          <w:trHeight w:val="252"/>
        </w:trPr>
        <w:tc>
          <w:tcPr>
            <w:tcW w:w="1621" w:type="pct"/>
            <w:tcBorders>
              <w:top w:val="nil"/>
              <w:left w:val="nil"/>
              <w:bottom w:val="nil"/>
              <w:right w:val="nil"/>
            </w:tcBorders>
            <w:vAlign w:val="center"/>
          </w:tcPr>
          <w:p w14:paraId="4986C5B1" w14:textId="77777777" w:rsidR="00E43B34" w:rsidRPr="00337EBE" w:rsidRDefault="00E43B34" w:rsidP="00E74345">
            <w:pPr>
              <w:spacing w:line="240" w:lineRule="auto"/>
              <w:ind w:firstLine="0"/>
              <w:jc w:val="center"/>
            </w:pPr>
            <w:r w:rsidRPr="00337EBE">
              <w:t>DT</w:t>
            </w:r>
          </w:p>
        </w:tc>
        <w:tc>
          <w:tcPr>
            <w:tcW w:w="1001" w:type="pct"/>
            <w:tcBorders>
              <w:top w:val="nil"/>
              <w:left w:val="nil"/>
              <w:bottom w:val="nil"/>
              <w:right w:val="nil"/>
            </w:tcBorders>
            <w:vAlign w:val="center"/>
          </w:tcPr>
          <w:p w14:paraId="525AFEC7" w14:textId="77777777" w:rsidR="00E43B34" w:rsidRPr="00337EBE" w:rsidRDefault="00E43B34" w:rsidP="00E74345">
            <w:pPr>
              <w:spacing w:line="240" w:lineRule="auto"/>
              <w:ind w:firstLine="0"/>
              <w:jc w:val="center"/>
            </w:pPr>
            <w:r w:rsidRPr="00337EBE">
              <w:t>1</w:t>
            </w:r>
          </w:p>
        </w:tc>
        <w:tc>
          <w:tcPr>
            <w:tcW w:w="1001" w:type="pct"/>
            <w:tcBorders>
              <w:top w:val="nil"/>
              <w:left w:val="nil"/>
              <w:bottom w:val="nil"/>
              <w:right w:val="nil"/>
            </w:tcBorders>
            <w:vAlign w:val="center"/>
          </w:tcPr>
          <w:p w14:paraId="07ECEC37" w14:textId="77777777" w:rsidR="00E43B34" w:rsidRPr="00337EBE" w:rsidRDefault="00E43B34" w:rsidP="00E74345">
            <w:pPr>
              <w:spacing w:line="240" w:lineRule="auto"/>
              <w:ind w:firstLine="0"/>
              <w:jc w:val="center"/>
            </w:pPr>
            <w:r w:rsidRPr="00337EBE">
              <w:t>100</w:t>
            </w:r>
          </w:p>
        </w:tc>
        <w:tc>
          <w:tcPr>
            <w:tcW w:w="1377" w:type="pct"/>
            <w:tcBorders>
              <w:top w:val="nil"/>
              <w:left w:val="nil"/>
              <w:bottom w:val="nil"/>
              <w:right w:val="nil"/>
            </w:tcBorders>
            <w:vAlign w:val="center"/>
          </w:tcPr>
          <w:p w14:paraId="272EBE3E" w14:textId="77777777" w:rsidR="00E43B34" w:rsidRPr="00337EBE" w:rsidRDefault="00E43B34" w:rsidP="00E74345">
            <w:pPr>
              <w:spacing w:line="240" w:lineRule="auto"/>
              <w:ind w:firstLine="0"/>
              <w:jc w:val="center"/>
            </w:pPr>
            <w:r w:rsidRPr="00337EBE">
              <w:t>100</w:t>
            </w:r>
          </w:p>
        </w:tc>
      </w:tr>
      <w:tr w:rsidR="00E43B34" w:rsidRPr="00337EBE" w14:paraId="78422B44" w14:textId="77777777" w:rsidTr="00E74345">
        <w:trPr>
          <w:trHeight w:val="252"/>
        </w:trPr>
        <w:tc>
          <w:tcPr>
            <w:tcW w:w="1621" w:type="pct"/>
            <w:tcBorders>
              <w:top w:val="nil"/>
              <w:left w:val="nil"/>
              <w:bottom w:val="nil"/>
              <w:right w:val="nil"/>
            </w:tcBorders>
            <w:vAlign w:val="center"/>
          </w:tcPr>
          <w:p w14:paraId="4071C63F" w14:textId="77777777" w:rsidR="00E43B34" w:rsidRPr="00337EBE" w:rsidRDefault="00E43B34" w:rsidP="00E74345">
            <w:pPr>
              <w:spacing w:line="240" w:lineRule="auto"/>
              <w:ind w:firstLine="0"/>
              <w:jc w:val="center"/>
            </w:pPr>
            <w:r w:rsidRPr="00337EBE">
              <w:t>TRAP-NR</w:t>
            </w:r>
          </w:p>
        </w:tc>
        <w:tc>
          <w:tcPr>
            <w:tcW w:w="1001" w:type="pct"/>
            <w:tcBorders>
              <w:top w:val="nil"/>
              <w:left w:val="nil"/>
              <w:bottom w:val="nil"/>
              <w:right w:val="nil"/>
            </w:tcBorders>
            <w:vAlign w:val="center"/>
          </w:tcPr>
          <w:p w14:paraId="67CF344E" w14:textId="77777777" w:rsidR="00E43B34" w:rsidRPr="00337EBE" w:rsidRDefault="00E43B34" w:rsidP="00E74345">
            <w:pPr>
              <w:spacing w:line="240" w:lineRule="auto"/>
              <w:ind w:firstLine="0"/>
              <w:jc w:val="center"/>
            </w:pPr>
            <w:r w:rsidRPr="00337EBE">
              <w:t>3.004</w:t>
            </w:r>
          </w:p>
        </w:tc>
        <w:tc>
          <w:tcPr>
            <w:tcW w:w="1001" w:type="pct"/>
            <w:tcBorders>
              <w:top w:val="nil"/>
              <w:left w:val="nil"/>
              <w:bottom w:val="nil"/>
              <w:right w:val="nil"/>
            </w:tcBorders>
            <w:vAlign w:val="center"/>
          </w:tcPr>
          <w:p w14:paraId="131670E0" w14:textId="77777777" w:rsidR="00E43B34" w:rsidRPr="00337EBE" w:rsidRDefault="00E43B34" w:rsidP="00E74345">
            <w:pPr>
              <w:spacing w:line="240" w:lineRule="auto"/>
              <w:ind w:firstLine="0"/>
              <w:jc w:val="center"/>
            </w:pPr>
            <w:r w:rsidRPr="00337EBE">
              <w:t>1000</w:t>
            </w:r>
          </w:p>
        </w:tc>
        <w:tc>
          <w:tcPr>
            <w:tcW w:w="1377" w:type="pct"/>
            <w:tcBorders>
              <w:top w:val="nil"/>
              <w:left w:val="nil"/>
              <w:bottom w:val="nil"/>
              <w:right w:val="nil"/>
            </w:tcBorders>
            <w:vAlign w:val="center"/>
          </w:tcPr>
          <w:p w14:paraId="5EF5015D" w14:textId="77777777" w:rsidR="00E43B34" w:rsidRPr="00337EBE" w:rsidRDefault="00E43B34" w:rsidP="00E74345">
            <w:pPr>
              <w:spacing w:line="240" w:lineRule="auto"/>
              <w:ind w:firstLine="0"/>
              <w:jc w:val="center"/>
            </w:pPr>
            <w:r w:rsidRPr="00337EBE">
              <w:t>3004</w:t>
            </w:r>
          </w:p>
        </w:tc>
      </w:tr>
      <w:tr w:rsidR="00E43B34" w:rsidRPr="00337EBE" w14:paraId="307B6B55" w14:textId="77777777" w:rsidTr="00E74345">
        <w:trPr>
          <w:trHeight w:val="252"/>
        </w:trPr>
        <w:tc>
          <w:tcPr>
            <w:tcW w:w="1621" w:type="pct"/>
            <w:tcBorders>
              <w:top w:val="nil"/>
              <w:left w:val="nil"/>
              <w:bottom w:val="double" w:sz="6" w:space="0" w:color="auto"/>
              <w:right w:val="nil"/>
            </w:tcBorders>
            <w:vAlign w:val="center"/>
          </w:tcPr>
          <w:p w14:paraId="1D82D1C8" w14:textId="77777777" w:rsidR="00E43B34" w:rsidRPr="00337EBE" w:rsidRDefault="00E43B34" w:rsidP="00E74345">
            <w:pPr>
              <w:spacing w:line="240" w:lineRule="auto"/>
              <w:ind w:firstLine="0"/>
              <w:jc w:val="center"/>
            </w:pPr>
            <w:r w:rsidRPr="00337EBE">
              <w:t>ME-NR</w:t>
            </w:r>
          </w:p>
        </w:tc>
        <w:tc>
          <w:tcPr>
            <w:tcW w:w="1001" w:type="pct"/>
            <w:tcBorders>
              <w:top w:val="nil"/>
              <w:left w:val="nil"/>
              <w:bottom w:val="double" w:sz="6" w:space="0" w:color="auto"/>
              <w:right w:val="nil"/>
            </w:tcBorders>
            <w:vAlign w:val="center"/>
          </w:tcPr>
          <w:p w14:paraId="3EB6A5B8" w14:textId="77777777" w:rsidR="00E43B34" w:rsidRPr="00337EBE" w:rsidRDefault="00E43B34" w:rsidP="00E74345">
            <w:pPr>
              <w:spacing w:line="240" w:lineRule="auto"/>
              <w:ind w:firstLine="0"/>
              <w:jc w:val="center"/>
            </w:pPr>
            <w:r w:rsidRPr="00337EBE">
              <w:t>2.060</w:t>
            </w:r>
          </w:p>
        </w:tc>
        <w:tc>
          <w:tcPr>
            <w:tcW w:w="1001" w:type="pct"/>
            <w:tcBorders>
              <w:top w:val="nil"/>
              <w:left w:val="nil"/>
              <w:bottom w:val="double" w:sz="6" w:space="0" w:color="auto"/>
              <w:right w:val="nil"/>
            </w:tcBorders>
            <w:vAlign w:val="center"/>
          </w:tcPr>
          <w:p w14:paraId="0000694D" w14:textId="77777777" w:rsidR="00E43B34" w:rsidRPr="00337EBE" w:rsidRDefault="00E43B34" w:rsidP="00E74345">
            <w:pPr>
              <w:spacing w:line="240" w:lineRule="auto"/>
              <w:ind w:firstLine="0"/>
              <w:jc w:val="center"/>
            </w:pPr>
            <w:r w:rsidRPr="00337EBE">
              <w:t>1000</w:t>
            </w:r>
          </w:p>
        </w:tc>
        <w:tc>
          <w:tcPr>
            <w:tcW w:w="1377" w:type="pct"/>
            <w:tcBorders>
              <w:top w:val="nil"/>
              <w:left w:val="nil"/>
              <w:bottom w:val="double" w:sz="6" w:space="0" w:color="auto"/>
              <w:right w:val="nil"/>
            </w:tcBorders>
            <w:vAlign w:val="center"/>
          </w:tcPr>
          <w:p w14:paraId="2AD46034" w14:textId="77777777" w:rsidR="00E43B34" w:rsidRPr="00337EBE" w:rsidRDefault="00E43B34" w:rsidP="00E74345">
            <w:pPr>
              <w:spacing w:line="240" w:lineRule="auto"/>
              <w:ind w:firstLine="0"/>
              <w:jc w:val="center"/>
            </w:pPr>
            <w:r w:rsidRPr="00337EBE">
              <w:t>2006</w:t>
            </w:r>
          </w:p>
        </w:tc>
      </w:tr>
    </w:tbl>
    <w:p w14:paraId="62C431EB" w14:textId="77777777" w:rsidR="00E43B34" w:rsidRPr="005674B6" w:rsidRDefault="00E43B34" w:rsidP="00E43B34">
      <w:pPr>
        <w:pStyle w:val="Fignote"/>
      </w:pPr>
      <w:bookmarkStart w:id="294" w:name="_Toc93064692"/>
      <w:r w:rsidRPr="00C51E2D">
        <w:lastRenderedPageBreak/>
        <w:t xml:space="preserve">Table </w:t>
      </w:r>
      <w:r w:rsidR="00C71E21">
        <w:fldChar w:fldCharType="begin"/>
      </w:r>
      <w:r w:rsidR="00C71E21">
        <w:instrText xml:space="preserve"> SEQ Table \* ARABIC </w:instrText>
      </w:r>
      <w:r w:rsidR="00C71E21">
        <w:fldChar w:fldCharType="separate"/>
      </w:r>
      <w:r>
        <w:rPr>
          <w:noProof/>
        </w:rPr>
        <w:t>8</w:t>
      </w:r>
      <w:r w:rsidR="00C71E21">
        <w:rPr>
          <w:noProof/>
        </w:rPr>
        <w:fldChar w:fldCharType="end"/>
      </w:r>
      <w:r w:rsidRPr="00C51E2D">
        <w:t>. Numbers</w:t>
      </w:r>
      <w:r w:rsidRPr="005674B6">
        <w:t xml:space="preserve"> of Times of Solving Linear Equations</w:t>
      </w:r>
      <w:bookmarkEnd w:id="294"/>
    </w:p>
    <w:tbl>
      <w:tblPr>
        <w:tblW w:w="5000" w:type="pct"/>
        <w:tblBorders>
          <w:top w:val="single" w:sz="12" w:space="0" w:color="808080"/>
          <w:bottom w:val="single" w:sz="12" w:space="0" w:color="808080"/>
        </w:tblBorders>
        <w:tblLook w:val="04A0" w:firstRow="1" w:lastRow="0" w:firstColumn="1" w:lastColumn="0" w:noHBand="0" w:noVBand="1"/>
      </w:tblPr>
      <w:tblGrid>
        <w:gridCol w:w="2957"/>
        <w:gridCol w:w="2953"/>
        <w:gridCol w:w="2946"/>
      </w:tblGrid>
      <w:tr w:rsidR="00E43B34" w:rsidRPr="005674B6" w14:paraId="44C0F839" w14:textId="77777777" w:rsidTr="00E74345">
        <w:trPr>
          <w:trHeight w:val="324"/>
        </w:trPr>
        <w:tc>
          <w:tcPr>
            <w:tcW w:w="1670" w:type="pct"/>
            <w:tcBorders>
              <w:top w:val="double" w:sz="6" w:space="0" w:color="auto"/>
              <w:left w:val="nil"/>
              <w:bottom w:val="single" w:sz="4" w:space="0" w:color="auto"/>
              <w:right w:val="nil"/>
            </w:tcBorders>
            <w:vAlign w:val="center"/>
          </w:tcPr>
          <w:p w14:paraId="1BBBFDD5" w14:textId="77777777" w:rsidR="00E43B34" w:rsidRPr="005674B6" w:rsidRDefault="00E43B34" w:rsidP="00E74345">
            <w:pPr>
              <w:spacing w:line="240" w:lineRule="auto"/>
              <w:ind w:firstLine="0"/>
              <w:jc w:val="center"/>
              <w:rPr>
                <w:color w:val="0D0D0D"/>
              </w:rPr>
            </w:pPr>
            <w:r w:rsidRPr="005674B6">
              <w:rPr>
                <w:color w:val="0D0D0D"/>
              </w:rPr>
              <w:t>Test Systems</w:t>
            </w:r>
          </w:p>
        </w:tc>
        <w:tc>
          <w:tcPr>
            <w:tcW w:w="1667" w:type="pct"/>
            <w:tcBorders>
              <w:top w:val="double" w:sz="6" w:space="0" w:color="auto"/>
              <w:left w:val="nil"/>
              <w:bottom w:val="single" w:sz="4" w:space="0" w:color="auto"/>
              <w:right w:val="nil"/>
            </w:tcBorders>
            <w:vAlign w:val="center"/>
          </w:tcPr>
          <w:p w14:paraId="160598B7" w14:textId="77777777" w:rsidR="00E43B34" w:rsidRPr="005674B6" w:rsidRDefault="00E43B34" w:rsidP="00E74345">
            <w:pPr>
              <w:spacing w:line="240" w:lineRule="auto"/>
              <w:ind w:firstLine="0"/>
              <w:jc w:val="center"/>
              <w:rPr>
                <w:color w:val="0D0D0D"/>
              </w:rPr>
            </w:pPr>
            <w:r w:rsidRPr="005674B6">
              <w:rPr>
                <w:color w:val="0D0D0D"/>
              </w:rPr>
              <w:t>CPF</w:t>
            </w:r>
          </w:p>
        </w:tc>
        <w:tc>
          <w:tcPr>
            <w:tcW w:w="1664" w:type="pct"/>
            <w:tcBorders>
              <w:top w:val="double" w:sz="6" w:space="0" w:color="auto"/>
              <w:left w:val="nil"/>
              <w:bottom w:val="single" w:sz="4" w:space="0" w:color="auto"/>
              <w:right w:val="nil"/>
            </w:tcBorders>
            <w:vAlign w:val="center"/>
          </w:tcPr>
          <w:p w14:paraId="6FC07121" w14:textId="77777777" w:rsidR="00E43B34" w:rsidRPr="005674B6" w:rsidRDefault="00E43B34" w:rsidP="00E74345">
            <w:pPr>
              <w:spacing w:line="240" w:lineRule="auto"/>
              <w:ind w:firstLine="0"/>
              <w:jc w:val="center"/>
              <w:rPr>
                <w:color w:val="0D0D0D"/>
              </w:rPr>
            </w:pPr>
            <w:r w:rsidRPr="005674B6">
              <w:rPr>
                <w:color w:val="0D0D0D"/>
              </w:rPr>
              <w:t>DPF</w:t>
            </w:r>
          </w:p>
        </w:tc>
      </w:tr>
      <w:tr w:rsidR="00E43B34" w:rsidRPr="005674B6" w14:paraId="1D5BBFCB" w14:textId="77777777" w:rsidTr="00E74345">
        <w:trPr>
          <w:trHeight w:val="252"/>
        </w:trPr>
        <w:tc>
          <w:tcPr>
            <w:tcW w:w="1670" w:type="pct"/>
            <w:tcBorders>
              <w:top w:val="single" w:sz="4" w:space="0" w:color="auto"/>
              <w:left w:val="nil"/>
              <w:bottom w:val="nil"/>
              <w:right w:val="nil"/>
            </w:tcBorders>
            <w:vAlign w:val="center"/>
          </w:tcPr>
          <w:p w14:paraId="39FF78A7" w14:textId="77777777" w:rsidR="00E43B34" w:rsidRPr="005674B6" w:rsidRDefault="00E43B34" w:rsidP="00E74345">
            <w:pPr>
              <w:spacing w:line="240" w:lineRule="auto"/>
              <w:ind w:firstLine="0"/>
              <w:jc w:val="center"/>
            </w:pPr>
            <w:r w:rsidRPr="005674B6">
              <w:t>39-bus system</w:t>
            </w:r>
          </w:p>
        </w:tc>
        <w:tc>
          <w:tcPr>
            <w:tcW w:w="1667" w:type="pct"/>
            <w:tcBorders>
              <w:top w:val="single" w:sz="4" w:space="0" w:color="auto"/>
              <w:left w:val="nil"/>
              <w:bottom w:val="nil"/>
              <w:right w:val="nil"/>
            </w:tcBorders>
            <w:vAlign w:val="center"/>
          </w:tcPr>
          <w:p w14:paraId="18C45F42" w14:textId="77777777" w:rsidR="00E43B34" w:rsidRPr="005674B6" w:rsidRDefault="00E43B34" w:rsidP="00E74345">
            <w:pPr>
              <w:spacing w:line="240" w:lineRule="auto"/>
              <w:ind w:firstLine="0"/>
              <w:jc w:val="center"/>
            </w:pPr>
            <w:r w:rsidRPr="005674B6">
              <w:t>174</w:t>
            </w:r>
          </w:p>
        </w:tc>
        <w:tc>
          <w:tcPr>
            <w:tcW w:w="1664" w:type="pct"/>
            <w:tcBorders>
              <w:top w:val="single" w:sz="4" w:space="0" w:color="auto"/>
              <w:left w:val="nil"/>
              <w:bottom w:val="nil"/>
              <w:right w:val="nil"/>
            </w:tcBorders>
            <w:vAlign w:val="center"/>
          </w:tcPr>
          <w:p w14:paraId="4087307B" w14:textId="77777777" w:rsidR="00E43B34" w:rsidRPr="005674B6" w:rsidRDefault="00E43B34" w:rsidP="00E74345">
            <w:pPr>
              <w:spacing w:line="240" w:lineRule="auto"/>
              <w:ind w:firstLine="0"/>
              <w:jc w:val="center"/>
            </w:pPr>
            <w:r w:rsidRPr="005674B6">
              <w:t>11</w:t>
            </w:r>
          </w:p>
        </w:tc>
      </w:tr>
      <w:tr w:rsidR="00E43B34" w:rsidRPr="005674B6" w14:paraId="662578E3" w14:textId="77777777" w:rsidTr="00E74345">
        <w:trPr>
          <w:trHeight w:val="252"/>
        </w:trPr>
        <w:tc>
          <w:tcPr>
            <w:tcW w:w="1670" w:type="pct"/>
            <w:tcBorders>
              <w:top w:val="nil"/>
              <w:left w:val="nil"/>
              <w:bottom w:val="nil"/>
              <w:right w:val="nil"/>
            </w:tcBorders>
            <w:vAlign w:val="center"/>
          </w:tcPr>
          <w:p w14:paraId="63D991CE" w14:textId="77777777" w:rsidR="00E43B34" w:rsidRPr="005674B6" w:rsidRDefault="00E43B34" w:rsidP="00E74345">
            <w:pPr>
              <w:spacing w:line="240" w:lineRule="auto"/>
              <w:ind w:firstLine="0"/>
              <w:jc w:val="center"/>
            </w:pPr>
            <w:r w:rsidRPr="005674B6">
              <w:t>57-bus system</w:t>
            </w:r>
          </w:p>
        </w:tc>
        <w:tc>
          <w:tcPr>
            <w:tcW w:w="1667" w:type="pct"/>
            <w:tcBorders>
              <w:top w:val="nil"/>
              <w:left w:val="nil"/>
              <w:bottom w:val="nil"/>
              <w:right w:val="nil"/>
            </w:tcBorders>
            <w:vAlign w:val="center"/>
          </w:tcPr>
          <w:p w14:paraId="2CBB7B7B" w14:textId="77777777" w:rsidR="00E43B34" w:rsidRPr="005674B6" w:rsidRDefault="00E43B34" w:rsidP="00E74345">
            <w:pPr>
              <w:spacing w:line="240" w:lineRule="auto"/>
              <w:ind w:firstLine="0"/>
              <w:jc w:val="center"/>
              <w:rPr>
                <w:lang w:eastAsia="zh-CN"/>
              </w:rPr>
            </w:pPr>
            <w:r w:rsidRPr="005674B6">
              <w:rPr>
                <w:lang w:eastAsia="zh-CN"/>
              </w:rPr>
              <w:t>108</w:t>
            </w:r>
          </w:p>
        </w:tc>
        <w:tc>
          <w:tcPr>
            <w:tcW w:w="1664" w:type="pct"/>
            <w:tcBorders>
              <w:top w:val="nil"/>
              <w:left w:val="nil"/>
              <w:bottom w:val="nil"/>
              <w:right w:val="nil"/>
            </w:tcBorders>
            <w:vAlign w:val="center"/>
          </w:tcPr>
          <w:p w14:paraId="2F7CE9E3" w14:textId="77777777" w:rsidR="00E43B34" w:rsidRPr="005674B6" w:rsidRDefault="00E43B34" w:rsidP="00E74345">
            <w:pPr>
              <w:spacing w:line="240" w:lineRule="auto"/>
              <w:ind w:firstLine="0"/>
              <w:jc w:val="center"/>
            </w:pPr>
            <w:r w:rsidRPr="005674B6">
              <w:t>10</w:t>
            </w:r>
          </w:p>
        </w:tc>
      </w:tr>
      <w:tr w:rsidR="00E43B34" w:rsidRPr="005674B6" w14:paraId="6433F316" w14:textId="77777777" w:rsidTr="00E74345">
        <w:trPr>
          <w:trHeight w:val="54"/>
        </w:trPr>
        <w:tc>
          <w:tcPr>
            <w:tcW w:w="1670" w:type="pct"/>
            <w:tcBorders>
              <w:top w:val="nil"/>
              <w:left w:val="nil"/>
              <w:bottom w:val="double" w:sz="6" w:space="0" w:color="auto"/>
              <w:right w:val="nil"/>
            </w:tcBorders>
            <w:vAlign w:val="center"/>
          </w:tcPr>
          <w:p w14:paraId="469B8AFC" w14:textId="77777777" w:rsidR="00E43B34" w:rsidRPr="005674B6" w:rsidRDefault="00E43B34" w:rsidP="00E74345">
            <w:pPr>
              <w:spacing w:line="240" w:lineRule="auto"/>
              <w:ind w:firstLine="0"/>
              <w:jc w:val="center"/>
            </w:pPr>
            <w:r w:rsidRPr="005674B6">
              <w:t>2383-bus system</w:t>
            </w:r>
          </w:p>
        </w:tc>
        <w:tc>
          <w:tcPr>
            <w:tcW w:w="1667" w:type="pct"/>
            <w:tcBorders>
              <w:top w:val="nil"/>
              <w:left w:val="nil"/>
              <w:bottom w:val="double" w:sz="6" w:space="0" w:color="auto"/>
              <w:right w:val="nil"/>
            </w:tcBorders>
            <w:vAlign w:val="center"/>
          </w:tcPr>
          <w:p w14:paraId="582FBC50" w14:textId="77777777" w:rsidR="00E43B34" w:rsidRPr="005674B6" w:rsidRDefault="00E43B34" w:rsidP="00E74345">
            <w:pPr>
              <w:spacing w:line="240" w:lineRule="auto"/>
              <w:ind w:firstLine="0"/>
              <w:jc w:val="center"/>
            </w:pPr>
            <w:r w:rsidRPr="005674B6">
              <w:t>424</w:t>
            </w:r>
          </w:p>
        </w:tc>
        <w:tc>
          <w:tcPr>
            <w:tcW w:w="1664" w:type="pct"/>
            <w:tcBorders>
              <w:top w:val="nil"/>
              <w:left w:val="nil"/>
              <w:bottom w:val="double" w:sz="6" w:space="0" w:color="auto"/>
              <w:right w:val="nil"/>
            </w:tcBorders>
            <w:vAlign w:val="center"/>
          </w:tcPr>
          <w:p w14:paraId="3A582FF1" w14:textId="77777777" w:rsidR="00E43B34" w:rsidRPr="005674B6" w:rsidRDefault="00E43B34" w:rsidP="00E74345">
            <w:pPr>
              <w:spacing w:line="240" w:lineRule="auto"/>
              <w:ind w:firstLine="0"/>
              <w:jc w:val="center"/>
            </w:pPr>
            <w:r w:rsidRPr="005674B6">
              <w:t>18</w:t>
            </w:r>
          </w:p>
        </w:tc>
      </w:tr>
    </w:tbl>
    <w:p w14:paraId="2B6DE565" w14:textId="77777777" w:rsidR="00E43B34" w:rsidRDefault="00E43B34" w:rsidP="007B61E1">
      <w:pPr>
        <w:pStyle w:val="Fignote"/>
        <w:jc w:val="both"/>
      </w:pPr>
    </w:p>
    <w:p w14:paraId="3206207E" w14:textId="77777777" w:rsidR="00E43B34" w:rsidRPr="005674B6" w:rsidRDefault="00E43B34" w:rsidP="00E43B34">
      <w:pPr>
        <w:pStyle w:val="Fignote"/>
      </w:pPr>
      <w:bookmarkStart w:id="295" w:name="_Toc93064693"/>
      <w:r w:rsidRPr="00C51E2D">
        <w:t xml:space="preserve">Table </w:t>
      </w:r>
      <w:r w:rsidR="00C71E21">
        <w:fldChar w:fldCharType="begin"/>
      </w:r>
      <w:r w:rsidR="00C71E21">
        <w:instrText xml:space="preserve"> SEQ Table \* ARABIC </w:instrText>
      </w:r>
      <w:r w:rsidR="00C71E21">
        <w:fldChar w:fldCharType="separate"/>
      </w:r>
      <w:r>
        <w:rPr>
          <w:noProof/>
        </w:rPr>
        <w:t>9</w:t>
      </w:r>
      <w:r w:rsidR="00C71E21">
        <w:rPr>
          <w:noProof/>
        </w:rPr>
        <w:fldChar w:fldCharType="end"/>
      </w:r>
      <w:r w:rsidRPr="00C51E2D">
        <w:t>. Comparison</w:t>
      </w:r>
      <w:r w:rsidRPr="005674B6">
        <w:t xml:space="preserve"> of Time Performance (Unit: second)</w:t>
      </w:r>
      <w:bookmarkEnd w:id="295"/>
    </w:p>
    <w:tbl>
      <w:tblPr>
        <w:tblW w:w="5000" w:type="pct"/>
        <w:tblBorders>
          <w:top w:val="single" w:sz="12" w:space="0" w:color="808080"/>
          <w:bottom w:val="single" w:sz="12" w:space="0" w:color="808080"/>
        </w:tblBorders>
        <w:tblLook w:val="04A0" w:firstRow="1" w:lastRow="0" w:firstColumn="1" w:lastColumn="0" w:noHBand="0" w:noVBand="1"/>
      </w:tblPr>
      <w:tblGrid>
        <w:gridCol w:w="2957"/>
        <w:gridCol w:w="2953"/>
        <w:gridCol w:w="2946"/>
      </w:tblGrid>
      <w:tr w:rsidR="00E43B34" w:rsidRPr="005674B6" w14:paraId="275ED087" w14:textId="77777777" w:rsidTr="00E74345">
        <w:trPr>
          <w:trHeight w:val="324"/>
        </w:trPr>
        <w:tc>
          <w:tcPr>
            <w:tcW w:w="1670" w:type="pct"/>
            <w:tcBorders>
              <w:top w:val="double" w:sz="6" w:space="0" w:color="auto"/>
              <w:left w:val="nil"/>
              <w:bottom w:val="single" w:sz="4" w:space="0" w:color="auto"/>
              <w:right w:val="nil"/>
            </w:tcBorders>
            <w:vAlign w:val="center"/>
          </w:tcPr>
          <w:p w14:paraId="30196295" w14:textId="77777777" w:rsidR="00E43B34" w:rsidRPr="005674B6" w:rsidRDefault="00E43B34" w:rsidP="00E74345">
            <w:pPr>
              <w:spacing w:line="240" w:lineRule="auto"/>
              <w:ind w:firstLine="0"/>
              <w:jc w:val="center"/>
              <w:rPr>
                <w:color w:val="0D0D0D"/>
              </w:rPr>
            </w:pPr>
            <w:r w:rsidRPr="005674B6">
              <w:rPr>
                <w:color w:val="0D0D0D"/>
              </w:rPr>
              <w:t>Test Systems</w:t>
            </w:r>
          </w:p>
        </w:tc>
        <w:tc>
          <w:tcPr>
            <w:tcW w:w="1667" w:type="pct"/>
            <w:tcBorders>
              <w:top w:val="double" w:sz="6" w:space="0" w:color="auto"/>
              <w:left w:val="nil"/>
              <w:bottom w:val="single" w:sz="4" w:space="0" w:color="auto"/>
              <w:right w:val="nil"/>
            </w:tcBorders>
            <w:vAlign w:val="center"/>
          </w:tcPr>
          <w:p w14:paraId="58E7BBAE" w14:textId="77777777" w:rsidR="00E43B34" w:rsidRPr="005674B6" w:rsidRDefault="00E43B34" w:rsidP="00E74345">
            <w:pPr>
              <w:spacing w:line="240" w:lineRule="auto"/>
              <w:ind w:firstLine="0"/>
              <w:jc w:val="center"/>
              <w:rPr>
                <w:color w:val="0D0D0D"/>
              </w:rPr>
            </w:pPr>
            <w:r w:rsidRPr="005674B6">
              <w:rPr>
                <w:color w:val="0D0D0D"/>
              </w:rPr>
              <w:t>CPF</w:t>
            </w:r>
          </w:p>
        </w:tc>
        <w:tc>
          <w:tcPr>
            <w:tcW w:w="1664" w:type="pct"/>
            <w:tcBorders>
              <w:top w:val="double" w:sz="6" w:space="0" w:color="auto"/>
              <w:left w:val="nil"/>
              <w:bottom w:val="single" w:sz="4" w:space="0" w:color="auto"/>
              <w:right w:val="nil"/>
            </w:tcBorders>
            <w:vAlign w:val="center"/>
          </w:tcPr>
          <w:p w14:paraId="4D17DBF9" w14:textId="77777777" w:rsidR="00E43B34" w:rsidRPr="005674B6" w:rsidRDefault="00E43B34" w:rsidP="00E74345">
            <w:pPr>
              <w:spacing w:line="240" w:lineRule="auto"/>
              <w:ind w:firstLine="0"/>
              <w:jc w:val="center"/>
              <w:rPr>
                <w:color w:val="0D0D0D"/>
              </w:rPr>
            </w:pPr>
            <w:r w:rsidRPr="005674B6">
              <w:rPr>
                <w:color w:val="0D0D0D"/>
              </w:rPr>
              <w:t>DPF</w:t>
            </w:r>
          </w:p>
        </w:tc>
      </w:tr>
      <w:tr w:rsidR="00E43B34" w:rsidRPr="005674B6" w14:paraId="577ED614" w14:textId="77777777" w:rsidTr="00E74345">
        <w:trPr>
          <w:trHeight w:val="252"/>
        </w:trPr>
        <w:tc>
          <w:tcPr>
            <w:tcW w:w="1670" w:type="pct"/>
            <w:tcBorders>
              <w:top w:val="single" w:sz="4" w:space="0" w:color="auto"/>
              <w:left w:val="nil"/>
              <w:bottom w:val="nil"/>
              <w:right w:val="nil"/>
            </w:tcBorders>
            <w:vAlign w:val="center"/>
          </w:tcPr>
          <w:p w14:paraId="7B728230" w14:textId="77777777" w:rsidR="00E43B34" w:rsidRPr="005674B6" w:rsidRDefault="00E43B34" w:rsidP="00E74345">
            <w:pPr>
              <w:spacing w:line="240" w:lineRule="auto"/>
              <w:ind w:firstLine="0"/>
              <w:jc w:val="center"/>
            </w:pPr>
            <w:r w:rsidRPr="005674B6">
              <w:t>39-bus system</w:t>
            </w:r>
          </w:p>
        </w:tc>
        <w:tc>
          <w:tcPr>
            <w:tcW w:w="1667" w:type="pct"/>
            <w:tcBorders>
              <w:top w:val="single" w:sz="4" w:space="0" w:color="auto"/>
              <w:left w:val="nil"/>
              <w:bottom w:val="nil"/>
              <w:right w:val="nil"/>
            </w:tcBorders>
            <w:vAlign w:val="center"/>
          </w:tcPr>
          <w:p w14:paraId="72F95FA6" w14:textId="77777777" w:rsidR="00E43B34" w:rsidRPr="005674B6" w:rsidRDefault="00E43B34" w:rsidP="00E74345">
            <w:pPr>
              <w:spacing w:line="240" w:lineRule="auto"/>
              <w:ind w:firstLine="0"/>
              <w:jc w:val="center"/>
            </w:pPr>
            <w:r w:rsidRPr="005674B6">
              <w:t>0.26</w:t>
            </w:r>
          </w:p>
        </w:tc>
        <w:tc>
          <w:tcPr>
            <w:tcW w:w="1664" w:type="pct"/>
            <w:tcBorders>
              <w:top w:val="single" w:sz="4" w:space="0" w:color="auto"/>
              <w:left w:val="nil"/>
              <w:bottom w:val="nil"/>
              <w:right w:val="nil"/>
            </w:tcBorders>
            <w:vAlign w:val="center"/>
          </w:tcPr>
          <w:p w14:paraId="63D75904" w14:textId="77777777" w:rsidR="00E43B34" w:rsidRPr="005674B6" w:rsidRDefault="00E43B34" w:rsidP="00E74345">
            <w:pPr>
              <w:spacing w:line="240" w:lineRule="auto"/>
              <w:ind w:firstLine="0"/>
              <w:jc w:val="center"/>
            </w:pPr>
            <w:r w:rsidRPr="005674B6">
              <w:t>0.03</w:t>
            </w:r>
          </w:p>
        </w:tc>
      </w:tr>
      <w:tr w:rsidR="00E43B34" w:rsidRPr="005674B6" w14:paraId="0BE6CCD4" w14:textId="77777777" w:rsidTr="00E74345">
        <w:trPr>
          <w:trHeight w:val="252"/>
        </w:trPr>
        <w:tc>
          <w:tcPr>
            <w:tcW w:w="1670" w:type="pct"/>
            <w:tcBorders>
              <w:top w:val="nil"/>
              <w:left w:val="nil"/>
              <w:bottom w:val="nil"/>
              <w:right w:val="nil"/>
            </w:tcBorders>
            <w:vAlign w:val="center"/>
          </w:tcPr>
          <w:p w14:paraId="37E79F1F" w14:textId="77777777" w:rsidR="00E43B34" w:rsidRPr="005674B6" w:rsidRDefault="00E43B34" w:rsidP="00E74345">
            <w:pPr>
              <w:spacing w:line="240" w:lineRule="auto"/>
              <w:ind w:firstLine="0"/>
              <w:jc w:val="center"/>
            </w:pPr>
            <w:r w:rsidRPr="005674B6">
              <w:t>57-bus system</w:t>
            </w:r>
          </w:p>
        </w:tc>
        <w:tc>
          <w:tcPr>
            <w:tcW w:w="1667" w:type="pct"/>
            <w:tcBorders>
              <w:top w:val="nil"/>
              <w:left w:val="nil"/>
              <w:bottom w:val="nil"/>
              <w:right w:val="nil"/>
            </w:tcBorders>
            <w:vAlign w:val="center"/>
          </w:tcPr>
          <w:p w14:paraId="4BD04AA4" w14:textId="77777777" w:rsidR="00E43B34" w:rsidRPr="005674B6" w:rsidRDefault="00E43B34" w:rsidP="00E74345">
            <w:pPr>
              <w:spacing w:line="240" w:lineRule="auto"/>
              <w:ind w:firstLine="0"/>
              <w:jc w:val="center"/>
              <w:rPr>
                <w:lang w:eastAsia="zh-CN"/>
              </w:rPr>
            </w:pPr>
            <w:r w:rsidRPr="005674B6">
              <w:rPr>
                <w:lang w:eastAsia="zh-CN"/>
              </w:rPr>
              <w:t>0.50</w:t>
            </w:r>
          </w:p>
        </w:tc>
        <w:tc>
          <w:tcPr>
            <w:tcW w:w="1664" w:type="pct"/>
            <w:tcBorders>
              <w:top w:val="nil"/>
              <w:left w:val="nil"/>
              <w:bottom w:val="nil"/>
              <w:right w:val="nil"/>
            </w:tcBorders>
            <w:vAlign w:val="center"/>
          </w:tcPr>
          <w:p w14:paraId="10CC6261" w14:textId="77777777" w:rsidR="00E43B34" w:rsidRPr="005674B6" w:rsidRDefault="00E43B34" w:rsidP="00E74345">
            <w:pPr>
              <w:spacing w:line="240" w:lineRule="auto"/>
              <w:ind w:firstLine="0"/>
              <w:jc w:val="center"/>
            </w:pPr>
            <w:r w:rsidRPr="005674B6">
              <w:t>0.04</w:t>
            </w:r>
          </w:p>
        </w:tc>
      </w:tr>
      <w:tr w:rsidR="00E43B34" w:rsidRPr="005674B6" w14:paraId="279E2E65" w14:textId="77777777" w:rsidTr="00E74345">
        <w:trPr>
          <w:trHeight w:val="54"/>
        </w:trPr>
        <w:tc>
          <w:tcPr>
            <w:tcW w:w="1670" w:type="pct"/>
            <w:tcBorders>
              <w:top w:val="nil"/>
              <w:left w:val="nil"/>
              <w:bottom w:val="double" w:sz="6" w:space="0" w:color="auto"/>
              <w:right w:val="nil"/>
            </w:tcBorders>
            <w:vAlign w:val="center"/>
          </w:tcPr>
          <w:p w14:paraId="304C8D39" w14:textId="77777777" w:rsidR="00E43B34" w:rsidRPr="005674B6" w:rsidRDefault="00E43B34" w:rsidP="00E74345">
            <w:pPr>
              <w:spacing w:line="240" w:lineRule="auto"/>
              <w:ind w:firstLine="0"/>
              <w:jc w:val="center"/>
            </w:pPr>
            <w:r w:rsidRPr="005674B6">
              <w:t>2383-bus system</w:t>
            </w:r>
          </w:p>
        </w:tc>
        <w:tc>
          <w:tcPr>
            <w:tcW w:w="1667" w:type="pct"/>
            <w:tcBorders>
              <w:top w:val="nil"/>
              <w:left w:val="nil"/>
              <w:bottom w:val="double" w:sz="6" w:space="0" w:color="auto"/>
              <w:right w:val="nil"/>
            </w:tcBorders>
            <w:vAlign w:val="center"/>
          </w:tcPr>
          <w:p w14:paraId="03D2A3FE" w14:textId="77777777" w:rsidR="00E43B34" w:rsidRPr="005674B6" w:rsidRDefault="00E43B34" w:rsidP="00E74345">
            <w:pPr>
              <w:spacing w:line="240" w:lineRule="auto"/>
              <w:ind w:firstLine="0"/>
              <w:jc w:val="center"/>
            </w:pPr>
            <w:r w:rsidRPr="005674B6">
              <w:t>24.45</w:t>
            </w:r>
          </w:p>
        </w:tc>
        <w:tc>
          <w:tcPr>
            <w:tcW w:w="1664" w:type="pct"/>
            <w:tcBorders>
              <w:top w:val="nil"/>
              <w:left w:val="nil"/>
              <w:bottom w:val="double" w:sz="6" w:space="0" w:color="auto"/>
              <w:right w:val="nil"/>
            </w:tcBorders>
            <w:vAlign w:val="center"/>
          </w:tcPr>
          <w:p w14:paraId="42EA0A69" w14:textId="77777777" w:rsidR="00E43B34" w:rsidRPr="005674B6" w:rsidRDefault="00E43B34" w:rsidP="00E74345">
            <w:pPr>
              <w:spacing w:line="240" w:lineRule="auto"/>
              <w:ind w:firstLine="0"/>
              <w:jc w:val="center"/>
            </w:pPr>
            <w:r w:rsidRPr="005674B6">
              <w:t>10.13</w:t>
            </w:r>
          </w:p>
        </w:tc>
      </w:tr>
    </w:tbl>
    <w:p w14:paraId="7A66A0C5" w14:textId="77777777" w:rsidR="00E43B34" w:rsidRDefault="00E43B34" w:rsidP="00E43B34">
      <w:pPr>
        <w:ind w:firstLine="0"/>
        <w:jc w:val="center"/>
        <w:rPr>
          <w:color w:val="0D0D0D"/>
        </w:rPr>
      </w:pPr>
    </w:p>
    <w:p w14:paraId="0109BB57" w14:textId="77777777" w:rsidR="00AA549C" w:rsidRPr="009F1D4B" w:rsidRDefault="00AA549C" w:rsidP="00AA549C">
      <w:pPr>
        <w:pStyle w:val="Fignote"/>
      </w:pPr>
      <w:bookmarkStart w:id="296" w:name="_Toc93064694"/>
      <w:r w:rsidRPr="00C51E2D">
        <w:t xml:space="preserve">Table </w:t>
      </w:r>
      <w:r w:rsidR="00C71E21">
        <w:fldChar w:fldCharType="begin"/>
      </w:r>
      <w:r w:rsidR="00C71E21">
        <w:instrText xml:space="preserve"> SEQ Table \* ARABIC </w:instrText>
      </w:r>
      <w:r w:rsidR="00C71E21">
        <w:fldChar w:fldCharType="separate"/>
      </w:r>
      <w:r>
        <w:rPr>
          <w:noProof/>
        </w:rPr>
        <w:t>10</w:t>
      </w:r>
      <w:r w:rsidR="00C71E21">
        <w:rPr>
          <w:noProof/>
        </w:rPr>
        <w:fldChar w:fldCharType="end"/>
      </w:r>
      <w:r w:rsidRPr="00C51E2D">
        <w:t xml:space="preserve">. </w:t>
      </w:r>
      <w:r w:rsidRPr="004858D2">
        <w:t xml:space="preserve">Average Number </w:t>
      </w:r>
      <w:r>
        <w:t>o</w:t>
      </w:r>
      <w:r w:rsidRPr="004858D2">
        <w:t xml:space="preserve">f Iterations </w:t>
      </w:r>
      <w:r>
        <w:t>U</w:t>
      </w:r>
      <w:r w:rsidRPr="004858D2">
        <w:t xml:space="preserve">sing </w:t>
      </w:r>
      <w:r>
        <w:t>t</w:t>
      </w:r>
      <w:r w:rsidRPr="004858D2">
        <w:t>he Conventional Parareal Algorithm</w:t>
      </w:r>
      <w:bookmarkEnd w:id="296"/>
    </w:p>
    <w:tbl>
      <w:tblPr>
        <w:tblW w:w="5000" w:type="pct"/>
        <w:jc w:val="center"/>
        <w:tblBorders>
          <w:top w:val="single" w:sz="12" w:space="0" w:color="808080"/>
          <w:bottom w:val="single" w:sz="12" w:space="0" w:color="808080"/>
        </w:tblBorders>
        <w:tblLook w:val="04A0" w:firstRow="1" w:lastRow="0" w:firstColumn="1" w:lastColumn="0" w:noHBand="0" w:noVBand="1"/>
      </w:tblPr>
      <w:tblGrid>
        <w:gridCol w:w="1782"/>
        <w:gridCol w:w="1771"/>
        <w:gridCol w:w="1771"/>
        <w:gridCol w:w="1771"/>
        <w:gridCol w:w="1761"/>
      </w:tblGrid>
      <w:tr w:rsidR="00AA549C" w:rsidRPr="000805EB" w14:paraId="4F7B632E" w14:textId="77777777" w:rsidTr="00E74345">
        <w:trPr>
          <w:trHeight w:val="324"/>
          <w:jc w:val="center"/>
        </w:trPr>
        <w:tc>
          <w:tcPr>
            <w:tcW w:w="2006" w:type="pct"/>
            <w:gridSpan w:val="2"/>
            <w:tcBorders>
              <w:top w:val="double" w:sz="6" w:space="0" w:color="auto"/>
              <w:left w:val="nil"/>
              <w:bottom w:val="single" w:sz="4" w:space="0" w:color="auto"/>
              <w:right w:val="nil"/>
            </w:tcBorders>
            <w:vAlign w:val="center"/>
            <w:hideMark/>
          </w:tcPr>
          <w:p w14:paraId="6D64A08A" w14:textId="77777777" w:rsidR="00AA549C" w:rsidRPr="000805EB" w:rsidRDefault="00AA549C" w:rsidP="00E74345">
            <w:pPr>
              <w:spacing w:line="240" w:lineRule="auto"/>
              <w:ind w:firstLine="0"/>
              <w:jc w:val="center"/>
            </w:pPr>
            <w:r w:rsidRPr="000805EB">
              <w:rPr>
                <w:i/>
                <w:iCs/>
              </w:rPr>
              <w:t>--</w:t>
            </w:r>
          </w:p>
        </w:tc>
        <w:tc>
          <w:tcPr>
            <w:tcW w:w="1000" w:type="pct"/>
            <w:tcBorders>
              <w:top w:val="double" w:sz="6" w:space="0" w:color="auto"/>
              <w:left w:val="nil"/>
              <w:bottom w:val="single" w:sz="4" w:space="0" w:color="auto"/>
              <w:right w:val="nil"/>
            </w:tcBorders>
            <w:vAlign w:val="center"/>
            <w:hideMark/>
          </w:tcPr>
          <w:p w14:paraId="486FC738" w14:textId="77777777" w:rsidR="00AA549C" w:rsidRPr="000805EB" w:rsidRDefault="00AA549C" w:rsidP="00E74345">
            <w:pPr>
              <w:spacing w:line="240" w:lineRule="auto"/>
              <w:ind w:firstLine="0"/>
              <w:jc w:val="center"/>
            </w:pPr>
            <w:r w:rsidRPr="000805EB">
              <w:t>Scenario 1</w:t>
            </w:r>
          </w:p>
        </w:tc>
        <w:tc>
          <w:tcPr>
            <w:tcW w:w="1000" w:type="pct"/>
            <w:tcBorders>
              <w:top w:val="double" w:sz="6" w:space="0" w:color="auto"/>
              <w:left w:val="nil"/>
              <w:bottom w:val="single" w:sz="4" w:space="0" w:color="auto"/>
              <w:right w:val="nil"/>
            </w:tcBorders>
            <w:vAlign w:val="center"/>
            <w:hideMark/>
          </w:tcPr>
          <w:p w14:paraId="033A82BE" w14:textId="77777777" w:rsidR="00AA549C" w:rsidRPr="000805EB" w:rsidRDefault="00AA549C" w:rsidP="00E74345">
            <w:pPr>
              <w:spacing w:line="240" w:lineRule="auto"/>
              <w:ind w:firstLine="0"/>
              <w:jc w:val="center"/>
            </w:pPr>
            <w:r w:rsidRPr="000805EB">
              <w:t>Scenario 2</w:t>
            </w:r>
          </w:p>
        </w:tc>
        <w:tc>
          <w:tcPr>
            <w:tcW w:w="994" w:type="pct"/>
            <w:tcBorders>
              <w:top w:val="double" w:sz="6" w:space="0" w:color="auto"/>
              <w:left w:val="nil"/>
              <w:bottom w:val="single" w:sz="4" w:space="0" w:color="auto"/>
              <w:right w:val="nil"/>
            </w:tcBorders>
            <w:vAlign w:val="center"/>
            <w:hideMark/>
          </w:tcPr>
          <w:p w14:paraId="76B66CDD" w14:textId="77777777" w:rsidR="00AA549C" w:rsidRPr="000805EB" w:rsidRDefault="00AA549C" w:rsidP="00E74345">
            <w:pPr>
              <w:spacing w:line="240" w:lineRule="auto"/>
              <w:ind w:firstLine="0"/>
              <w:jc w:val="center"/>
            </w:pPr>
            <w:r w:rsidRPr="000805EB">
              <w:t>Scenario 3</w:t>
            </w:r>
          </w:p>
        </w:tc>
      </w:tr>
      <w:tr w:rsidR="00AA549C" w:rsidRPr="000805EB" w14:paraId="5F647C63" w14:textId="77777777" w:rsidTr="00E74345">
        <w:trPr>
          <w:trHeight w:val="252"/>
          <w:jc w:val="center"/>
        </w:trPr>
        <w:tc>
          <w:tcPr>
            <w:tcW w:w="1006" w:type="pct"/>
            <w:vMerge w:val="restart"/>
            <w:tcBorders>
              <w:top w:val="single" w:sz="4" w:space="0" w:color="auto"/>
              <w:left w:val="nil"/>
              <w:bottom w:val="nil"/>
              <w:right w:val="nil"/>
            </w:tcBorders>
            <w:vAlign w:val="center"/>
            <w:hideMark/>
          </w:tcPr>
          <w:p w14:paraId="4B98C715" w14:textId="77777777" w:rsidR="00AA549C" w:rsidRPr="000805EB" w:rsidRDefault="00AA549C" w:rsidP="00E74345">
            <w:pPr>
              <w:spacing w:line="240" w:lineRule="auto"/>
              <w:ind w:firstLine="0"/>
              <w:jc w:val="center"/>
            </w:pPr>
            <w:r w:rsidRPr="000805EB">
              <w:rPr>
                <w:position w:val="-12"/>
              </w:rPr>
              <w:object w:dxaOrig="1180" w:dyaOrig="380" w14:anchorId="1B79613F">
                <v:shape id="_x0000_i1797" type="#_x0000_t75" style="width:60pt;height:18pt" o:ole="">
                  <v:imagedata r:id="rId1624" o:title=""/>
                </v:shape>
                <o:OLEObject Type="Embed" ProgID="Equation.DSMT4" ShapeID="_x0000_i1797" DrawAspect="Content" ObjectID="_1704284083" r:id="rId1625"/>
              </w:object>
            </w:r>
          </w:p>
        </w:tc>
        <w:tc>
          <w:tcPr>
            <w:tcW w:w="1000" w:type="pct"/>
            <w:tcBorders>
              <w:top w:val="single" w:sz="4" w:space="0" w:color="auto"/>
              <w:left w:val="nil"/>
              <w:bottom w:val="nil"/>
              <w:right w:val="nil"/>
            </w:tcBorders>
            <w:vAlign w:val="center"/>
            <w:hideMark/>
          </w:tcPr>
          <w:p w14:paraId="3F1A55A2" w14:textId="77777777" w:rsidR="00AA549C" w:rsidRPr="000805EB" w:rsidRDefault="00AA549C" w:rsidP="00E74345">
            <w:pPr>
              <w:spacing w:line="240" w:lineRule="auto"/>
              <w:ind w:firstLine="0"/>
              <w:jc w:val="center"/>
            </w:pPr>
            <w:r w:rsidRPr="000805EB">
              <w:rPr>
                <w:position w:val="-12"/>
              </w:rPr>
              <w:object w:dxaOrig="1100" w:dyaOrig="380" w14:anchorId="1A947C90">
                <v:shape id="_x0000_i1798" type="#_x0000_t75" style="width:54pt;height:18pt" o:ole="">
                  <v:imagedata r:id="rId1626" o:title=""/>
                </v:shape>
                <o:OLEObject Type="Embed" ProgID="Equation.DSMT4" ShapeID="_x0000_i1798" DrawAspect="Content" ObjectID="_1704284084" r:id="rId1627"/>
              </w:object>
            </w:r>
          </w:p>
        </w:tc>
        <w:tc>
          <w:tcPr>
            <w:tcW w:w="1000" w:type="pct"/>
            <w:tcBorders>
              <w:top w:val="single" w:sz="4" w:space="0" w:color="auto"/>
              <w:left w:val="nil"/>
              <w:bottom w:val="nil"/>
              <w:right w:val="nil"/>
            </w:tcBorders>
            <w:vAlign w:val="center"/>
            <w:hideMark/>
          </w:tcPr>
          <w:p w14:paraId="7053FBFE" w14:textId="77777777" w:rsidR="00AA549C" w:rsidRPr="000805EB" w:rsidRDefault="00AA549C" w:rsidP="00E74345">
            <w:pPr>
              <w:spacing w:line="240" w:lineRule="auto"/>
              <w:ind w:firstLine="0"/>
              <w:jc w:val="center"/>
            </w:pPr>
            <w:r w:rsidRPr="000805EB">
              <w:rPr>
                <w:color w:val="000000"/>
              </w:rPr>
              <w:t>1</w:t>
            </w:r>
          </w:p>
        </w:tc>
        <w:tc>
          <w:tcPr>
            <w:tcW w:w="1000" w:type="pct"/>
            <w:tcBorders>
              <w:top w:val="single" w:sz="4" w:space="0" w:color="auto"/>
              <w:left w:val="nil"/>
              <w:bottom w:val="nil"/>
              <w:right w:val="nil"/>
            </w:tcBorders>
            <w:vAlign w:val="center"/>
            <w:hideMark/>
          </w:tcPr>
          <w:p w14:paraId="60F73ECD" w14:textId="77777777" w:rsidR="00AA549C" w:rsidRPr="000805EB" w:rsidRDefault="00AA549C" w:rsidP="00E74345">
            <w:pPr>
              <w:spacing w:line="240" w:lineRule="auto"/>
              <w:ind w:firstLine="0"/>
              <w:jc w:val="center"/>
            </w:pPr>
            <w:r w:rsidRPr="000805EB">
              <w:rPr>
                <w:color w:val="000000"/>
              </w:rPr>
              <w:t>1</w:t>
            </w:r>
          </w:p>
        </w:tc>
        <w:tc>
          <w:tcPr>
            <w:tcW w:w="994" w:type="pct"/>
            <w:tcBorders>
              <w:top w:val="single" w:sz="4" w:space="0" w:color="auto"/>
              <w:left w:val="nil"/>
              <w:bottom w:val="nil"/>
              <w:right w:val="nil"/>
            </w:tcBorders>
            <w:vAlign w:val="center"/>
            <w:hideMark/>
          </w:tcPr>
          <w:p w14:paraId="08311E4F" w14:textId="77777777" w:rsidR="00AA549C" w:rsidRPr="000805EB" w:rsidRDefault="00AA549C" w:rsidP="00E74345">
            <w:pPr>
              <w:spacing w:line="240" w:lineRule="auto"/>
              <w:ind w:firstLine="0"/>
              <w:jc w:val="center"/>
            </w:pPr>
            <w:r w:rsidRPr="000805EB">
              <w:rPr>
                <w:color w:val="000000"/>
              </w:rPr>
              <w:t>5</w:t>
            </w:r>
          </w:p>
        </w:tc>
      </w:tr>
      <w:tr w:rsidR="00AA549C" w:rsidRPr="000805EB" w14:paraId="195DE5E5" w14:textId="77777777" w:rsidTr="00E74345">
        <w:trPr>
          <w:trHeight w:val="252"/>
          <w:jc w:val="center"/>
        </w:trPr>
        <w:tc>
          <w:tcPr>
            <w:tcW w:w="0" w:type="auto"/>
            <w:vMerge/>
            <w:tcBorders>
              <w:top w:val="single" w:sz="4" w:space="0" w:color="auto"/>
              <w:left w:val="nil"/>
              <w:bottom w:val="nil"/>
              <w:right w:val="nil"/>
            </w:tcBorders>
            <w:vAlign w:val="center"/>
            <w:hideMark/>
          </w:tcPr>
          <w:p w14:paraId="2D04CAF1" w14:textId="77777777" w:rsidR="00AA549C" w:rsidRPr="000805EB" w:rsidRDefault="00AA549C" w:rsidP="00E74345">
            <w:pPr>
              <w:spacing w:line="240" w:lineRule="auto"/>
              <w:ind w:firstLine="0"/>
            </w:pPr>
          </w:p>
        </w:tc>
        <w:tc>
          <w:tcPr>
            <w:tcW w:w="1000" w:type="pct"/>
            <w:tcBorders>
              <w:top w:val="nil"/>
              <w:left w:val="nil"/>
              <w:bottom w:val="nil"/>
              <w:right w:val="nil"/>
            </w:tcBorders>
            <w:vAlign w:val="center"/>
            <w:hideMark/>
          </w:tcPr>
          <w:p w14:paraId="2BEA4563" w14:textId="77777777" w:rsidR="00AA549C" w:rsidRPr="000805EB" w:rsidRDefault="00AA549C" w:rsidP="00E74345">
            <w:pPr>
              <w:spacing w:line="240" w:lineRule="auto"/>
              <w:ind w:firstLine="0"/>
              <w:jc w:val="center"/>
            </w:pPr>
            <w:r w:rsidRPr="000805EB">
              <w:rPr>
                <w:position w:val="-12"/>
              </w:rPr>
              <w:object w:dxaOrig="1100" w:dyaOrig="380" w14:anchorId="4D7B6F83">
                <v:shape id="_x0000_i1799" type="#_x0000_t75" style="width:54pt;height:18pt" o:ole="">
                  <v:imagedata r:id="rId1628" o:title=""/>
                </v:shape>
                <o:OLEObject Type="Embed" ProgID="Equation.DSMT4" ShapeID="_x0000_i1799" DrawAspect="Content" ObjectID="_1704284085" r:id="rId1629"/>
              </w:object>
            </w:r>
          </w:p>
        </w:tc>
        <w:tc>
          <w:tcPr>
            <w:tcW w:w="1000" w:type="pct"/>
            <w:tcBorders>
              <w:top w:val="nil"/>
              <w:left w:val="nil"/>
              <w:bottom w:val="nil"/>
              <w:right w:val="nil"/>
            </w:tcBorders>
            <w:vAlign w:val="center"/>
            <w:hideMark/>
          </w:tcPr>
          <w:p w14:paraId="5574A587" w14:textId="77777777" w:rsidR="00AA549C" w:rsidRPr="000805EB" w:rsidRDefault="00AA549C" w:rsidP="00E74345">
            <w:pPr>
              <w:spacing w:line="240" w:lineRule="auto"/>
              <w:ind w:firstLine="0"/>
              <w:jc w:val="center"/>
            </w:pPr>
            <w:r w:rsidRPr="000805EB">
              <w:rPr>
                <w:color w:val="000000"/>
              </w:rPr>
              <w:t>7</w:t>
            </w:r>
          </w:p>
        </w:tc>
        <w:tc>
          <w:tcPr>
            <w:tcW w:w="1000" w:type="pct"/>
            <w:tcBorders>
              <w:top w:val="nil"/>
              <w:left w:val="nil"/>
              <w:bottom w:val="nil"/>
              <w:right w:val="nil"/>
            </w:tcBorders>
            <w:vAlign w:val="center"/>
            <w:hideMark/>
          </w:tcPr>
          <w:p w14:paraId="76FF1F94" w14:textId="77777777" w:rsidR="00AA549C" w:rsidRPr="000805EB" w:rsidRDefault="00AA549C" w:rsidP="00E74345">
            <w:pPr>
              <w:spacing w:line="240" w:lineRule="auto"/>
              <w:ind w:firstLine="0"/>
              <w:jc w:val="center"/>
            </w:pPr>
            <w:r w:rsidRPr="000805EB">
              <w:rPr>
                <w:color w:val="000000"/>
              </w:rPr>
              <w:t>7</w:t>
            </w:r>
          </w:p>
        </w:tc>
        <w:tc>
          <w:tcPr>
            <w:tcW w:w="994" w:type="pct"/>
            <w:tcBorders>
              <w:top w:val="nil"/>
              <w:left w:val="nil"/>
              <w:bottom w:val="nil"/>
              <w:right w:val="nil"/>
            </w:tcBorders>
            <w:vAlign w:val="center"/>
            <w:hideMark/>
          </w:tcPr>
          <w:p w14:paraId="346B746A" w14:textId="77777777" w:rsidR="00AA549C" w:rsidRPr="000805EB" w:rsidRDefault="00AA549C" w:rsidP="00E74345">
            <w:pPr>
              <w:spacing w:line="240" w:lineRule="auto"/>
              <w:ind w:firstLine="0"/>
              <w:jc w:val="center"/>
            </w:pPr>
            <w:r w:rsidRPr="000805EB">
              <w:rPr>
                <w:color w:val="000000"/>
              </w:rPr>
              <w:t>7</w:t>
            </w:r>
          </w:p>
        </w:tc>
      </w:tr>
      <w:tr w:rsidR="00AA549C" w:rsidRPr="000805EB" w14:paraId="7A82CC5D" w14:textId="77777777" w:rsidTr="00E74345">
        <w:trPr>
          <w:trHeight w:val="252"/>
          <w:jc w:val="center"/>
        </w:trPr>
        <w:tc>
          <w:tcPr>
            <w:tcW w:w="0" w:type="auto"/>
            <w:vMerge/>
            <w:tcBorders>
              <w:top w:val="single" w:sz="4" w:space="0" w:color="auto"/>
              <w:left w:val="nil"/>
              <w:bottom w:val="nil"/>
              <w:right w:val="nil"/>
            </w:tcBorders>
            <w:vAlign w:val="center"/>
            <w:hideMark/>
          </w:tcPr>
          <w:p w14:paraId="42493E6F" w14:textId="77777777" w:rsidR="00AA549C" w:rsidRPr="000805EB" w:rsidRDefault="00AA549C" w:rsidP="00E74345">
            <w:pPr>
              <w:spacing w:line="240" w:lineRule="auto"/>
              <w:ind w:firstLine="0"/>
            </w:pPr>
          </w:p>
        </w:tc>
        <w:tc>
          <w:tcPr>
            <w:tcW w:w="1000" w:type="pct"/>
            <w:tcBorders>
              <w:top w:val="nil"/>
              <w:left w:val="nil"/>
              <w:bottom w:val="nil"/>
              <w:right w:val="nil"/>
            </w:tcBorders>
            <w:vAlign w:val="center"/>
            <w:hideMark/>
          </w:tcPr>
          <w:p w14:paraId="0EED03AA" w14:textId="77777777" w:rsidR="00AA549C" w:rsidRPr="000805EB" w:rsidRDefault="00AA549C" w:rsidP="00E74345">
            <w:pPr>
              <w:spacing w:line="240" w:lineRule="auto"/>
              <w:ind w:firstLine="0"/>
              <w:jc w:val="center"/>
            </w:pPr>
            <w:r w:rsidRPr="000805EB">
              <w:rPr>
                <w:position w:val="-12"/>
              </w:rPr>
              <w:object w:dxaOrig="1080" w:dyaOrig="380" w14:anchorId="1371CE35">
                <v:shape id="_x0000_i1800" type="#_x0000_t75" style="width:54pt;height:18pt" o:ole="">
                  <v:imagedata r:id="rId1630" o:title=""/>
                </v:shape>
                <o:OLEObject Type="Embed" ProgID="Equation.DSMT4" ShapeID="_x0000_i1800" DrawAspect="Content" ObjectID="_1704284086" r:id="rId1631"/>
              </w:object>
            </w:r>
          </w:p>
        </w:tc>
        <w:tc>
          <w:tcPr>
            <w:tcW w:w="1000" w:type="pct"/>
            <w:tcBorders>
              <w:top w:val="nil"/>
              <w:left w:val="nil"/>
              <w:bottom w:val="nil"/>
              <w:right w:val="nil"/>
            </w:tcBorders>
            <w:vAlign w:val="center"/>
            <w:hideMark/>
          </w:tcPr>
          <w:p w14:paraId="35B25458" w14:textId="77777777" w:rsidR="00AA549C" w:rsidRPr="000805EB" w:rsidRDefault="00AA549C" w:rsidP="00E74345">
            <w:pPr>
              <w:spacing w:line="240" w:lineRule="auto"/>
              <w:ind w:firstLine="0"/>
              <w:jc w:val="center"/>
            </w:pPr>
            <w:r w:rsidRPr="000805EB">
              <w:rPr>
                <w:color w:val="000000"/>
              </w:rPr>
              <w:t>Divergent</w:t>
            </w:r>
          </w:p>
        </w:tc>
        <w:tc>
          <w:tcPr>
            <w:tcW w:w="1000" w:type="pct"/>
            <w:tcBorders>
              <w:top w:val="nil"/>
              <w:left w:val="nil"/>
              <w:bottom w:val="nil"/>
              <w:right w:val="nil"/>
            </w:tcBorders>
            <w:vAlign w:val="center"/>
            <w:hideMark/>
          </w:tcPr>
          <w:p w14:paraId="155A87AB" w14:textId="77777777" w:rsidR="00AA549C" w:rsidRPr="000805EB" w:rsidRDefault="00AA549C" w:rsidP="00E74345">
            <w:pPr>
              <w:spacing w:line="240" w:lineRule="auto"/>
              <w:ind w:firstLine="0"/>
              <w:jc w:val="center"/>
            </w:pPr>
            <w:r w:rsidRPr="000805EB">
              <w:rPr>
                <w:color w:val="000000"/>
              </w:rPr>
              <w:t>Divergent</w:t>
            </w:r>
          </w:p>
        </w:tc>
        <w:tc>
          <w:tcPr>
            <w:tcW w:w="994" w:type="pct"/>
            <w:tcBorders>
              <w:top w:val="nil"/>
              <w:left w:val="nil"/>
              <w:bottom w:val="nil"/>
              <w:right w:val="nil"/>
            </w:tcBorders>
            <w:vAlign w:val="center"/>
            <w:hideMark/>
          </w:tcPr>
          <w:p w14:paraId="4D135A7A" w14:textId="77777777" w:rsidR="00AA549C" w:rsidRPr="000805EB" w:rsidRDefault="00AA549C" w:rsidP="00E74345">
            <w:pPr>
              <w:spacing w:line="240" w:lineRule="auto"/>
              <w:ind w:firstLine="0"/>
              <w:jc w:val="center"/>
            </w:pPr>
            <w:r w:rsidRPr="000805EB">
              <w:rPr>
                <w:color w:val="000000"/>
              </w:rPr>
              <w:t>Divergent</w:t>
            </w:r>
          </w:p>
        </w:tc>
      </w:tr>
      <w:tr w:rsidR="00AA549C" w:rsidRPr="000805EB" w14:paraId="611BAEEC" w14:textId="77777777" w:rsidTr="00E74345">
        <w:trPr>
          <w:trHeight w:val="54"/>
          <w:jc w:val="center"/>
        </w:trPr>
        <w:tc>
          <w:tcPr>
            <w:tcW w:w="0" w:type="auto"/>
            <w:vMerge/>
            <w:tcBorders>
              <w:top w:val="single" w:sz="4" w:space="0" w:color="auto"/>
              <w:left w:val="nil"/>
              <w:bottom w:val="nil"/>
              <w:right w:val="nil"/>
            </w:tcBorders>
            <w:vAlign w:val="center"/>
            <w:hideMark/>
          </w:tcPr>
          <w:p w14:paraId="06E70805" w14:textId="77777777" w:rsidR="00AA549C" w:rsidRPr="000805EB" w:rsidRDefault="00AA549C" w:rsidP="00E74345">
            <w:pPr>
              <w:spacing w:line="240" w:lineRule="auto"/>
              <w:ind w:firstLine="0"/>
            </w:pPr>
          </w:p>
        </w:tc>
        <w:tc>
          <w:tcPr>
            <w:tcW w:w="1000" w:type="pct"/>
            <w:tcBorders>
              <w:top w:val="nil"/>
              <w:left w:val="nil"/>
              <w:bottom w:val="nil"/>
              <w:right w:val="nil"/>
            </w:tcBorders>
            <w:vAlign w:val="center"/>
            <w:hideMark/>
          </w:tcPr>
          <w:p w14:paraId="682B6196" w14:textId="77777777" w:rsidR="00AA549C" w:rsidRPr="000805EB" w:rsidRDefault="00AA549C" w:rsidP="00E74345">
            <w:pPr>
              <w:spacing w:after="120" w:line="240" w:lineRule="auto"/>
              <w:ind w:firstLine="0"/>
              <w:jc w:val="center"/>
            </w:pPr>
            <w:r w:rsidRPr="000805EB">
              <w:rPr>
                <w:position w:val="-12"/>
              </w:rPr>
              <w:object w:dxaOrig="1080" w:dyaOrig="380" w14:anchorId="10008406">
                <v:shape id="_x0000_i1801" type="#_x0000_t75" style="width:54pt;height:18pt" o:ole="">
                  <v:imagedata r:id="rId1632" o:title=""/>
                </v:shape>
                <o:OLEObject Type="Embed" ProgID="Equation.DSMT4" ShapeID="_x0000_i1801" DrawAspect="Content" ObjectID="_1704284087" r:id="rId1633"/>
              </w:object>
            </w:r>
          </w:p>
        </w:tc>
        <w:tc>
          <w:tcPr>
            <w:tcW w:w="1000" w:type="pct"/>
            <w:tcBorders>
              <w:top w:val="nil"/>
              <w:left w:val="nil"/>
              <w:bottom w:val="nil"/>
              <w:right w:val="nil"/>
            </w:tcBorders>
            <w:vAlign w:val="center"/>
            <w:hideMark/>
          </w:tcPr>
          <w:p w14:paraId="634B930D" w14:textId="77777777" w:rsidR="00AA549C" w:rsidRPr="000805EB" w:rsidRDefault="00AA549C" w:rsidP="00E74345">
            <w:pPr>
              <w:spacing w:after="120" w:line="240" w:lineRule="auto"/>
              <w:ind w:firstLine="0"/>
              <w:jc w:val="center"/>
            </w:pPr>
            <w:r w:rsidRPr="000805EB">
              <w:rPr>
                <w:color w:val="000000"/>
              </w:rPr>
              <w:t>Divergent</w:t>
            </w:r>
          </w:p>
        </w:tc>
        <w:tc>
          <w:tcPr>
            <w:tcW w:w="1000" w:type="pct"/>
            <w:tcBorders>
              <w:top w:val="nil"/>
              <w:left w:val="nil"/>
              <w:bottom w:val="nil"/>
              <w:right w:val="nil"/>
            </w:tcBorders>
            <w:vAlign w:val="center"/>
            <w:hideMark/>
          </w:tcPr>
          <w:p w14:paraId="65555893" w14:textId="77777777" w:rsidR="00AA549C" w:rsidRPr="000805EB" w:rsidRDefault="00AA549C" w:rsidP="00E74345">
            <w:pPr>
              <w:spacing w:after="120" w:line="240" w:lineRule="auto"/>
              <w:ind w:firstLine="0"/>
              <w:jc w:val="center"/>
            </w:pPr>
            <w:r w:rsidRPr="000805EB">
              <w:rPr>
                <w:color w:val="000000"/>
              </w:rPr>
              <w:t>Divergent</w:t>
            </w:r>
          </w:p>
        </w:tc>
        <w:tc>
          <w:tcPr>
            <w:tcW w:w="994" w:type="pct"/>
            <w:tcBorders>
              <w:top w:val="nil"/>
              <w:left w:val="nil"/>
              <w:bottom w:val="nil"/>
              <w:right w:val="nil"/>
            </w:tcBorders>
            <w:vAlign w:val="center"/>
            <w:hideMark/>
          </w:tcPr>
          <w:p w14:paraId="1633ED1A" w14:textId="77777777" w:rsidR="00AA549C" w:rsidRPr="000805EB" w:rsidRDefault="00AA549C" w:rsidP="00E74345">
            <w:pPr>
              <w:spacing w:after="120" w:line="240" w:lineRule="auto"/>
              <w:ind w:firstLine="0"/>
              <w:jc w:val="center"/>
            </w:pPr>
            <w:r w:rsidRPr="000805EB">
              <w:rPr>
                <w:color w:val="000000"/>
              </w:rPr>
              <w:t>Divergent</w:t>
            </w:r>
          </w:p>
        </w:tc>
      </w:tr>
      <w:tr w:rsidR="00AA549C" w:rsidRPr="000805EB" w14:paraId="6FC17250" w14:textId="77777777" w:rsidTr="00E74345">
        <w:trPr>
          <w:trHeight w:val="54"/>
          <w:jc w:val="center"/>
        </w:trPr>
        <w:tc>
          <w:tcPr>
            <w:tcW w:w="1006" w:type="pct"/>
            <w:vMerge w:val="restart"/>
            <w:tcBorders>
              <w:top w:val="nil"/>
              <w:left w:val="nil"/>
              <w:bottom w:val="nil"/>
              <w:right w:val="nil"/>
            </w:tcBorders>
            <w:vAlign w:val="center"/>
            <w:hideMark/>
          </w:tcPr>
          <w:p w14:paraId="7E128193" w14:textId="77777777" w:rsidR="00AA549C" w:rsidRPr="000805EB" w:rsidRDefault="00AA549C" w:rsidP="00E74345">
            <w:pPr>
              <w:spacing w:line="240" w:lineRule="auto"/>
              <w:ind w:firstLine="0"/>
              <w:jc w:val="center"/>
            </w:pPr>
            <w:r w:rsidRPr="000805EB">
              <w:rPr>
                <w:position w:val="-12"/>
              </w:rPr>
              <w:object w:dxaOrig="1180" w:dyaOrig="380" w14:anchorId="7ED59991">
                <v:shape id="_x0000_i1802" type="#_x0000_t75" style="width:60pt;height:18pt" o:ole="">
                  <v:imagedata r:id="rId1634" o:title=""/>
                </v:shape>
                <o:OLEObject Type="Embed" ProgID="Equation.DSMT4" ShapeID="_x0000_i1802" DrawAspect="Content" ObjectID="_1704284088" r:id="rId1635"/>
              </w:object>
            </w:r>
          </w:p>
        </w:tc>
        <w:tc>
          <w:tcPr>
            <w:tcW w:w="1000" w:type="pct"/>
            <w:tcBorders>
              <w:top w:val="nil"/>
              <w:left w:val="nil"/>
              <w:bottom w:val="nil"/>
              <w:right w:val="nil"/>
            </w:tcBorders>
            <w:vAlign w:val="center"/>
            <w:hideMark/>
          </w:tcPr>
          <w:p w14:paraId="2701EF8C" w14:textId="77777777" w:rsidR="00AA549C" w:rsidRPr="000805EB" w:rsidRDefault="00AA549C" w:rsidP="00E74345">
            <w:pPr>
              <w:spacing w:line="240" w:lineRule="auto"/>
              <w:ind w:firstLine="0"/>
              <w:jc w:val="center"/>
            </w:pPr>
            <w:r w:rsidRPr="000805EB">
              <w:rPr>
                <w:position w:val="-12"/>
              </w:rPr>
              <w:object w:dxaOrig="1100" w:dyaOrig="380" w14:anchorId="63714323">
                <v:shape id="_x0000_i1803" type="#_x0000_t75" style="width:54pt;height:18pt" o:ole="">
                  <v:imagedata r:id="rId1636" o:title=""/>
                </v:shape>
                <o:OLEObject Type="Embed" ProgID="Equation.DSMT4" ShapeID="_x0000_i1803" DrawAspect="Content" ObjectID="_1704284089" r:id="rId1637"/>
              </w:object>
            </w:r>
          </w:p>
        </w:tc>
        <w:tc>
          <w:tcPr>
            <w:tcW w:w="1000" w:type="pct"/>
            <w:tcBorders>
              <w:top w:val="nil"/>
              <w:left w:val="nil"/>
              <w:bottom w:val="nil"/>
              <w:right w:val="nil"/>
            </w:tcBorders>
            <w:vAlign w:val="center"/>
            <w:hideMark/>
          </w:tcPr>
          <w:p w14:paraId="104F8D2D" w14:textId="77777777" w:rsidR="00AA549C" w:rsidRPr="000805EB" w:rsidRDefault="00AA549C" w:rsidP="00E74345">
            <w:pPr>
              <w:spacing w:line="240" w:lineRule="auto"/>
              <w:ind w:firstLine="0"/>
              <w:jc w:val="center"/>
              <w:rPr>
                <w:color w:val="000000"/>
              </w:rPr>
            </w:pPr>
            <w:r w:rsidRPr="000805EB">
              <w:rPr>
                <w:color w:val="000000"/>
              </w:rPr>
              <w:t>1</w:t>
            </w:r>
          </w:p>
        </w:tc>
        <w:tc>
          <w:tcPr>
            <w:tcW w:w="1000" w:type="pct"/>
            <w:tcBorders>
              <w:top w:val="nil"/>
              <w:left w:val="nil"/>
              <w:bottom w:val="nil"/>
              <w:right w:val="nil"/>
            </w:tcBorders>
            <w:vAlign w:val="center"/>
            <w:hideMark/>
          </w:tcPr>
          <w:p w14:paraId="56E7BD7B" w14:textId="77777777" w:rsidR="00AA549C" w:rsidRPr="000805EB" w:rsidRDefault="00AA549C" w:rsidP="00E74345">
            <w:pPr>
              <w:spacing w:line="240" w:lineRule="auto"/>
              <w:ind w:firstLine="0"/>
              <w:jc w:val="center"/>
              <w:rPr>
                <w:color w:val="000000"/>
              </w:rPr>
            </w:pPr>
            <w:r w:rsidRPr="000805EB">
              <w:rPr>
                <w:color w:val="000000"/>
              </w:rPr>
              <w:t>1</w:t>
            </w:r>
          </w:p>
        </w:tc>
        <w:tc>
          <w:tcPr>
            <w:tcW w:w="994" w:type="pct"/>
            <w:tcBorders>
              <w:top w:val="nil"/>
              <w:left w:val="nil"/>
              <w:bottom w:val="nil"/>
              <w:right w:val="nil"/>
            </w:tcBorders>
            <w:vAlign w:val="center"/>
            <w:hideMark/>
          </w:tcPr>
          <w:p w14:paraId="135CF220" w14:textId="77777777" w:rsidR="00AA549C" w:rsidRPr="000805EB" w:rsidRDefault="00AA549C" w:rsidP="00E74345">
            <w:pPr>
              <w:spacing w:line="240" w:lineRule="auto"/>
              <w:ind w:firstLine="0"/>
              <w:jc w:val="center"/>
              <w:rPr>
                <w:color w:val="000000"/>
              </w:rPr>
            </w:pPr>
            <w:r w:rsidRPr="000805EB">
              <w:rPr>
                <w:color w:val="000000"/>
              </w:rPr>
              <w:t>1</w:t>
            </w:r>
          </w:p>
        </w:tc>
      </w:tr>
      <w:tr w:rsidR="00AA549C" w:rsidRPr="000805EB" w14:paraId="3A82E66E" w14:textId="77777777" w:rsidTr="00E74345">
        <w:trPr>
          <w:trHeight w:val="54"/>
          <w:jc w:val="center"/>
        </w:trPr>
        <w:tc>
          <w:tcPr>
            <w:tcW w:w="0" w:type="auto"/>
            <w:vMerge/>
            <w:tcBorders>
              <w:top w:val="nil"/>
              <w:left w:val="nil"/>
              <w:bottom w:val="nil"/>
              <w:right w:val="nil"/>
            </w:tcBorders>
            <w:vAlign w:val="center"/>
            <w:hideMark/>
          </w:tcPr>
          <w:p w14:paraId="6B4B6C35" w14:textId="77777777" w:rsidR="00AA549C" w:rsidRPr="000805EB" w:rsidRDefault="00AA549C" w:rsidP="00E74345">
            <w:pPr>
              <w:spacing w:line="240" w:lineRule="auto"/>
              <w:ind w:firstLine="0"/>
            </w:pPr>
          </w:p>
        </w:tc>
        <w:tc>
          <w:tcPr>
            <w:tcW w:w="1000" w:type="pct"/>
            <w:tcBorders>
              <w:top w:val="nil"/>
              <w:left w:val="nil"/>
              <w:bottom w:val="nil"/>
              <w:right w:val="nil"/>
            </w:tcBorders>
            <w:vAlign w:val="center"/>
            <w:hideMark/>
          </w:tcPr>
          <w:p w14:paraId="478324EA" w14:textId="77777777" w:rsidR="00AA549C" w:rsidRPr="000805EB" w:rsidRDefault="00AA549C" w:rsidP="00E74345">
            <w:pPr>
              <w:spacing w:line="240" w:lineRule="auto"/>
              <w:ind w:firstLine="0"/>
              <w:jc w:val="center"/>
            </w:pPr>
            <w:r w:rsidRPr="000805EB">
              <w:rPr>
                <w:position w:val="-12"/>
              </w:rPr>
              <w:object w:dxaOrig="1100" w:dyaOrig="380" w14:anchorId="0B299279">
                <v:shape id="_x0000_i1804" type="#_x0000_t75" style="width:54pt;height:18pt" o:ole="">
                  <v:imagedata r:id="rId1638" o:title=""/>
                </v:shape>
                <o:OLEObject Type="Embed" ProgID="Equation.DSMT4" ShapeID="_x0000_i1804" DrawAspect="Content" ObjectID="_1704284090" r:id="rId1639"/>
              </w:object>
            </w:r>
          </w:p>
        </w:tc>
        <w:tc>
          <w:tcPr>
            <w:tcW w:w="1000" w:type="pct"/>
            <w:tcBorders>
              <w:top w:val="nil"/>
              <w:left w:val="nil"/>
              <w:bottom w:val="nil"/>
              <w:right w:val="nil"/>
            </w:tcBorders>
            <w:vAlign w:val="center"/>
            <w:hideMark/>
          </w:tcPr>
          <w:p w14:paraId="0D2C01FF" w14:textId="77777777" w:rsidR="00AA549C" w:rsidRPr="000805EB" w:rsidRDefault="00AA549C" w:rsidP="00E74345">
            <w:pPr>
              <w:spacing w:line="240" w:lineRule="auto"/>
              <w:ind w:firstLine="0"/>
              <w:jc w:val="center"/>
              <w:rPr>
                <w:color w:val="000000"/>
              </w:rPr>
            </w:pPr>
            <w:r w:rsidRPr="000805EB">
              <w:rPr>
                <w:color w:val="000000"/>
              </w:rPr>
              <w:t>1</w:t>
            </w:r>
          </w:p>
        </w:tc>
        <w:tc>
          <w:tcPr>
            <w:tcW w:w="1000" w:type="pct"/>
            <w:tcBorders>
              <w:top w:val="nil"/>
              <w:left w:val="nil"/>
              <w:bottom w:val="nil"/>
              <w:right w:val="nil"/>
            </w:tcBorders>
            <w:vAlign w:val="center"/>
            <w:hideMark/>
          </w:tcPr>
          <w:p w14:paraId="6C555712" w14:textId="77777777" w:rsidR="00AA549C" w:rsidRPr="000805EB" w:rsidRDefault="00AA549C" w:rsidP="00E74345">
            <w:pPr>
              <w:spacing w:line="240" w:lineRule="auto"/>
              <w:ind w:firstLine="0"/>
              <w:jc w:val="center"/>
              <w:rPr>
                <w:color w:val="000000"/>
              </w:rPr>
            </w:pPr>
            <w:r w:rsidRPr="000805EB">
              <w:rPr>
                <w:color w:val="000000"/>
              </w:rPr>
              <w:t>1</w:t>
            </w:r>
          </w:p>
        </w:tc>
        <w:tc>
          <w:tcPr>
            <w:tcW w:w="994" w:type="pct"/>
            <w:tcBorders>
              <w:top w:val="nil"/>
              <w:left w:val="nil"/>
              <w:bottom w:val="nil"/>
              <w:right w:val="nil"/>
            </w:tcBorders>
            <w:vAlign w:val="center"/>
            <w:hideMark/>
          </w:tcPr>
          <w:p w14:paraId="20FA39AA" w14:textId="77777777" w:rsidR="00AA549C" w:rsidRPr="000805EB" w:rsidRDefault="00AA549C" w:rsidP="00E74345">
            <w:pPr>
              <w:spacing w:line="240" w:lineRule="auto"/>
              <w:ind w:firstLine="0"/>
              <w:jc w:val="center"/>
              <w:rPr>
                <w:color w:val="000000"/>
              </w:rPr>
            </w:pPr>
            <w:r w:rsidRPr="000805EB">
              <w:rPr>
                <w:color w:val="000000"/>
              </w:rPr>
              <w:t>Divergent</w:t>
            </w:r>
          </w:p>
        </w:tc>
      </w:tr>
      <w:tr w:rsidR="00AA549C" w:rsidRPr="000805EB" w14:paraId="0021E8C2" w14:textId="77777777" w:rsidTr="00E74345">
        <w:trPr>
          <w:trHeight w:val="54"/>
          <w:jc w:val="center"/>
        </w:trPr>
        <w:tc>
          <w:tcPr>
            <w:tcW w:w="0" w:type="auto"/>
            <w:vMerge/>
            <w:tcBorders>
              <w:top w:val="nil"/>
              <w:left w:val="nil"/>
              <w:bottom w:val="nil"/>
              <w:right w:val="nil"/>
            </w:tcBorders>
            <w:vAlign w:val="center"/>
            <w:hideMark/>
          </w:tcPr>
          <w:p w14:paraId="4ACEE23A" w14:textId="77777777" w:rsidR="00AA549C" w:rsidRPr="000805EB" w:rsidRDefault="00AA549C" w:rsidP="00E74345">
            <w:pPr>
              <w:spacing w:line="240" w:lineRule="auto"/>
              <w:ind w:firstLine="0"/>
            </w:pPr>
          </w:p>
        </w:tc>
        <w:tc>
          <w:tcPr>
            <w:tcW w:w="1000" w:type="pct"/>
            <w:tcBorders>
              <w:top w:val="nil"/>
              <w:left w:val="nil"/>
              <w:bottom w:val="nil"/>
              <w:right w:val="nil"/>
            </w:tcBorders>
            <w:vAlign w:val="center"/>
            <w:hideMark/>
          </w:tcPr>
          <w:p w14:paraId="7DC9A3DB" w14:textId="77777777" w:rsidR="00AA549C" w:rsidRPr="000805EB" w:rsidRDefault="00AA549C" w:rsidP="00E74345">
            <w:pPr>
              <w:spacing w:line="240" w:lineRule="auto"/>
              <w:ind w:firstLine="0"/>
              <w:jc w:val="center"/>
            </w:pPr>
            <w:r w:rsidRPr="000805EB">
              <w:rPr>
                <w:position w:val="-12"/>
              </w:rPr>
              <w:object w:dxaOrig="1080" w:dyaOrig="380" w14:anchorId="54E4EFFE">
                <v:shape id="_x0000_i1805" type="#_x0000_t75" style="width:54pt;height:18pt" o:ole="">
                  <v:imagedata r:id="rId1640" o:title=""/>
                </v:shape>
                <o:OLEObject Type="Embed" ProgID="Equation.DSMT4" ShapeID="_x0000_i1805" DrawAspect="Content" ObjectID="_1704284091" r:id="rId1641"/>
              </w:object>
            </w:r>
          </w:p>
        </w:tc>
        <w:tc>
          <w:tcPr>
            <w:tcW w:w="1000" w:type="pct"/>
            <w:tcBorders>
              <w:top w:val="nil"/>
              <w:left w:val="nil"/>
              <w:bottom w:val="nil"/>
              <w:right w:val="nil"/>
            </w:tcBorders>
            <w:vAlign w:val="center"/>
            <w:hideMark/>
          </w:tcPr>
          <w:p w14:paraId="3BA01221" w14:textId="77777777" w:rsidR="00AA549C" w:rsidRPr="000805EB" w:rsidRDefault="00AA549C" w:rsidP="00E74345">
            <w:pPr>
              <w:spacing w:line="240" w:lineRule="auto"/>
              <w:ind w:firstLine="0"/>
              <w:jc w:val="center"/>
              <w:rPr>
                <w:color w:val="000000"/>
              </w:rPr>
            </w:pPr>
            <w:r w:rsidRPr="000805EB">
              <w:rPr>
                <w:color w:val="000000"/>
              </w:rPr>
              <w:t>1</w:t>
            </w:r>
          </w:p>
        </w:tc>
        <w:tc>
          <w:tcPr>
            <w:tcW w:w="1000" w:type="pct"/>
            <w:tcBorders>
              <w:top w:val="nil"/>
              <w:left w:val="nil"/>
              <w:bottom w:val="nil"/>
              <w:right w:val="nil"/>
            </w:tcBorders>
            <w:vAlign w:val="center"/>
            <w:hideMark/>
          </w:tcPr>
          <w:p w14:paraId="06E4425A" w14:textId="77777777" w:rsidR="00AA549C" w:rsidRPr="000805EB" w:rsidRDefault="00AA549C" w:rsidP="00E74345">
            <w:pPr>
              <w:spacing w:line="240" w:lineRule="auto"/>
              <w:ind w:firstLine="0"/>
              <w:jc w:val="center"/>
              <w:rPr>
                <w:color w:val="000000"/>
              </w:rPr>
            </w:pPr>
            <w:r w:rsidRPr="000805EB">
              <w:rPr>
                <w:color w:val="000000"/>
              </w:rPr>
              <w:t>1</w:t>
            </w:r>
          </w:p>
        </w:tc>
        <w:tc>
          <w:tcPr>
            <w:tcW w:w="994" w:type="pct"/>
            <w:tcBorders>
              <w:top w:val="nil"/>
              <w:left w:val="nil"/>
              <w:bottom w:val="nil"/>
              <w:right w:val="nil"/>
            </w:tcBorders>
            <w:vAlign w:val="center"/>
            <w:hideMark/>
          </w:tcPr>
          <w:p w14:paraId="7DD2194F" w14:textId="77777777" w:rsidR="00AA549C" w:rsidRPr="000805EB" w:rsidRDefault="00AA549C" w:rsidP="00E74345">
            <w:pPr>
              <w:spacing w:line="240" w:lineRule="auto"/>
              <w:ind w:firstLine="0"/>
              <w:jc w:val="center"/>
              <w:rPr>
                <w:color w:val="000000"/>
              </w:rPr>
            </w:pPr>
            <w:r w:rsidRPr="000805EB">
              <w:rPr>
                <w:color w:val="000000"/>
              </w:rPr>
              <w:t>Divergent</w:t>
            </w:r>
          </w:p>
        </w:tc>
      </w:tr>
      <w:tr w:rsidR="00AA549C" w:rsidRPr="000805EB" w14:paraId="721264E5" w14:textId="77777777" w:rsidTr="00E74345">
        <w:trPr>
          <w:trHeight w:val="54"/>
          <w:jc w:val="center"/>
        </w:trPr>
        <w:tc>
          <w:tcPr>
            <w:tcW w:w="0" w:type="auto"/>
            <w:vMerge/>
            <w:tcBorders>
              <w:top w:val="nil"/>
              <w:left w:val="nil"/>
              <w:bottom w:val="nil"/>
              <w:right w:val="nil"/>
            </w:tcBorders>
            <w:vAlign w:val="center"/>
            <w:hideMark/>
          </w:tcPr>
          <w:p w14:paraId="2FEB1419" w14:textId="77777777" w:rsidR="00AA549C" w:rsidRPr="000805EB" w:rsidRDefault="00AA549C" w:rsidP="00E74345">
            <w:pPr>
              <w:spacing w:line="240" w:lineRule="auto"/>
              <w:ind w:firstLine="0"/>
            </w:pPr>
          </w:p>
        </w:tc>
        <w:tc>
          <w:tcPr>
            <w:tcW w:w="1000" w:type="pct"/>
            <w:tcBorders>
              <w:top w:val="nil"/>
              <w:left w:val="nil"/>
              <w:bottom w:val="nil"/>
              <w:right w:val="nil"/>
            </w:tcBorders>
            <w:vAlign w:val="center"/>
            <w:hideMark/>
          </w:tcPr>
          <w:p w14:paraId="686ED0B5" w14:textId="77777777" w:rsidR="00AA549C" w:rsidRPr="000805EB" w:rsidRDefault="00AA549C" w:rsidP="00E74345">
            <w:pPr>
              <w:spacing w:after="120" w:line="240" w:lineRule="auto"/>
              <w:ind w:firstLine="0"/>
              <w:jc w:val="center"/>
            </w:pPr>
            <w:r w:rsidRPr="000805EB">
              <w:rPr>
                <w:position w:val="-12"/>
              </w:rPr>
              <w:object w:dxaOrig="1080" w:dyaOrig="380" w14:anchorId="6DD7BA6A">
                <v:shape id="_x0000_i1806" type="#_x0000_t75" style="width:54pt;height:18pt" o:ole="">
                  <v:imagedata r:id="rId1642" o:title=""/>
                </v:shape>
                <o:OLEObject Type="Embed" ProgID="Equation.DSMT4" ShapeID="_x0000_i1806" DrawAspect="Content" ObjectID="_1704284092" r:id="rId1643"/>
              </w:object>
            </w:r>
          </w:p>
        </w:tc>
        <w:tc>
          <w:tcPr>
            <w:tcW w:w="1000" w:type="pct"/>
            <w:tcBorders>
              <w:top w:val="nil"/>
              <w:left w:val="nil"/>
              <w:bottom w:val="nil"/>
              <w:right w:val="nil"/>
            </w:tcBorders>
            <w:vAlign w:val="center"/>
            <w:hideMark/>
          </w:tcPr>
          <w:p w14:paraId="7E499EDE" w14:textId="77777777" w:rsidR="00AA549C" w:rsidRPr="000805EB" w:rsidRDefault="00AA549C" w:rsidP="00E74345">
            <w:pPr>
              <w:spacing w:after="120" w:line="240" w:lineRule="auto"/>
              <w:ind w:firstLine="0"/>
              <w:jc w:val="center"/>
              <w:rPr>
                <w:color w:val="000000"/>
              </w:rPr>
            </w:pPr>
            <w:r w:rsidRPr="000805EB">
              <w:rPr>
                <w:color w:val="000000"/>
              </w:rPr>
              <w:t>1</w:t>
            </w:r>
          </w:p>
        </w:tc>
        <w:tc>
          <w:tcPr>
            <w:tcW w:w="1000" w:type="pct"/>
            <w:tcBorders>
              <w:top w:val="nil"/>
              <w:left w:val="nil"/>
              <w:bottom w:val="nil"/>
              <w:right w:val="nil"/>
            </w:tcBorders>
            <w:vAlign w:val="center"/>
            <w:hideMark/>
          </w:tcPr>
          <w:p w14:paraId="6960B929" w14:textId="77777777" w:rsidR="00AA549C" w:rsidRPr="000805EB" w:rsidRDefault="00AA549C" w:rsidP="00E74345">
            <w:pPr>
              <w:spacing w:after="120" w:line="240" w:lineRule="auto"/>
              <w:ind w:firstLine="0"/>
              <w:jc w:val="center"/>
              <w:rPr>
                <w:color w:val="000000"/>
              </w:rPr>
            </w:pPr>
            <w:r w:rsidRPr="000805EB">
              <w:rPr>
                <w:color w:val="000000"/>
              </w:rPr>
              <w:t>Divergent</w:t>
            </w:r>
          </w:p>
        </w:tc>
        <w:tc>
          <w:tcPr>
            <w:tcW w:w="994" w:type="pct"/>
            <w:tcBorders>
              <w:top w:val="nil"/>
              <w:left w:val="nil"/>
              <w:bottom w:val="nil"/>
              <w:right w:val="nil"/>
            </w:tcBorders>
            <w:vAlign w:val="center"/>
            <w:hideMark/>
          </w:tcPr>
          <w:p w14:paraId="3EAC4651" w14:textId="77777777" w:rsidR="00AA549C" w:rsidRPr="000805EB" w:rsidRDefault="00AA549C" w:rsidP="00E74345">
            <w:pPr>
              <w:spacing w:after="120" w:line="240" w:lineRule="auto"/>
              <w:ind w:firstLine="0"/>
              <w:jc w:val="center"/>
              <w:rPr>
                <w:color w:val="000000"/>
              </w:rPr>
            </w:pPr>
            <w:r w:rsidRPr="000805EB">
              <w:rPr>
                <w:color w:val="000000"/>
              </w:rPr>
              <w:t>Divergent</w:t>
            </w:r>
          </w:p>
        </w:tc>
      </w:tr>
      <w:tr w:rsidR="00AA549C" w:rsidRPr="000805EB" w14:paraId="59DAABFF" w14:textId="77777777" w:rsidTr="00E74345">
        <w:trPr>
          <w:trHeight w:val="54"/>
          <w:jc w:val="center"/>
        </w:trPr>
        <w:tc>
          <w:tcPr>
            <w:tcW w:w="1006" w:type="pct"/>
            <w:vMerge w:val="restart"/>
            <w:tcBorders>
              <w:top w:val="nil"/>
              <w:left w:val="nil"/>
              <w:bottom w:val="double" w:sz="6" w:space="0" w:color="auto"/>
              <w:right w:val="nil"/>
            </w:tcBorders>
            <w:vAlign w:val="center"/>
            <w:hideMark/>
          </w:tcPr>
          <w:p w14:paraId="46B58C5E" w14:textId="77777777" w:rsidR="00AA549C" w:rsidRPr="000805EB" w:rsidRDefault="00AA549C" w:rsidP="00E74345">
            <w:pPr>
              <w:spacing w:line="240" w:lineRule="auto"/>
              <w:ind w:firstLine="0"/>
              <w:jc w:val="center"/>
            </w:pPr>
            <w:r w:rsidRPr="000805EB">
              <w:rPr>
                <w:position w:val="-12"/>
              </w:rPr>
              <w:object w:dxaOrig="1180" w:dyaOrig="380" w14:anchorId="081757DE">
                <v:shape id="_x0000_i1807" type="#_x0000_t75" style="width:60pt;height:18pt" o:ole="">
                  <v:imagedata r:id="rId1644" o:title=""/>
                </v:shape>
                <o:OLEObject Type="Embed" ProgID="Equation.DSMT4" ShapeID="_x0000_i1807" DrawAspect="Content" ObjectID="_1704284093" r:id="rId1645"/>
              </w:object>
            </w:r>
          </w:p>
        </w:tc>
        <w:tc>
          <w:tcPr>
            <w:tcW w:w="1000" w:type="pct"/>
            <w:tcBorders>
              <w:top w:val="nil"/>
              <w:left w:val="nil"/>
              <w:bottom w:val="nil"/>
              <w:right w:val="nil"/>
            </w:tcBorders>
            <w:vAlign w:val="center"/>
            <w:hideMark/>
          </w:tcPr>
          <w:p w14:paraId="3DD6D0A2" w14:textId="77777777" w:rsidR="00AA549C" w:rsidRPr="000805EB" w:rsidRDefault="00AA549C" w:rsidP="00E74345">
            <w:pPr>
              <w:spacing w:line="240" w:lineRule="auto"/>
              <w:ind w:firstLine="0"/>
              <w:jc w:val="center"/>
            </w:pPr>
            <w:r w:rsidRPr="000805EB">
              <w:rPr>
                <w:position w:val="-12"/>
              </w:rPr>
              <w:object w:dxaOrig="1100" w:dyaOrig="380" w14:anchorId="02928DBC">
                <v:shape id="_x0000_i1808" type="#_x0000_t75" style="width:54pt;height:18pt" o:ole="">
                  <v:imagedata r:id="rId1646" o:title=""/>
                </v:shape>
                <o:OLEObject Type="Embed" ProgID="Equation.DSMT4" ShapeID="_x0000_i1808" DrawAspect="Content" ObjectID="_1704284094" r:id="rId1647"/>
              </w:object>
            </w:r>
          </w:p>
        </w:tc>
        <w:tc>
          <w:tcPr>
            <w:tcW w:w="1000" w:type="pct"/>
            <w:tcBorders>
              <w:top w:val="nil"/>
              <w:left w:val="nil"/>
              <w:bottom w:val="nil"/>
              <w:right w:val="nil"/>
            </w:tcBorders>
            <w:vAlign w:val="center"/>
            <w:hideMark/>
          </w:tcPr>
          <w:p w14:paraId="750EB290" w14:textId="77777777" w:rsidR="00AA549C" w:rsidRPr="000805EB" w:rsidRDefault="00AA549C" w:rsidP="00E74345">
            <w:pPr>
              <w:spacing w:line="240" w:lineRule="auto"/>
              <w:ind w:firstLine="0"/>
              <w:jc w:val="center"/>
              <w:rPr>
                <w:color w:val="000000"/>
              </w:rPr>
            </w:pPr>
            <w:r w:rsidRPr="000805EB">
              <w:rPr>
                <w:color w:val="000000"/>
              </w:rPr>
              <w:t>1</w:t>
            </w:r>
          </w:p>
        </w:tc>
        <w:tc>
          <w:tcPr>
            <w:tcW w:w="1000" w:type="pct"/>
            <w:tcBorders>
              <w:top w:val="nil"/>
              <w:left w:val="nil"/>
              <w:bottom w:val="nil"/>
              <w:right w:val="nil"/>
            </w:tcBorders>
            <w:vAlign w:val="center"/>
            <w:hideMark/>
          </w:tcPr>
          <w:p w14:paraId="4FE524BD" w14:textId="77777777" w:rsidR="00AA549C" w:rsidRPr="000805EB" w:rsidRDefault="00AA549C" w:rsidP="00E74345">
            <w:pPr>
              <w:spacing w:line="240" w:lineRule="auto"/>
              <w:ind w:firstLine="0"/>
              <w:jc w:val="center"/>
              <w:rPr>
                <w:color w:val="000000"/>
              </w:rPr>
            </w:pPr>
            <w:r w:rsidRPr="000805EB">
              <w:rPr>
                <w:color w:val="000000"/>
              </w:rPr>
              <w:t>1</w:t>
            </w:r>
          </w:p>
        </w:tc>
        <w:tc>
          <w:tcPr>
            <w:tcW w:w="994" w:type="pct"/>
            <w:tcBorders>
              <w:top w:val="nil"/>
              <w:left w:val="nil"/>
              <w:bottom w:val="nil"/>
              <w:right w:val="nil"/>
            </w:tcBorders>
            <w:vAlign w:val="center"/>
            <w:hideMark/>
          </w:tcPr>
          <w:p w14:paraId="24BF4C31" w14:textId="77777777" w:rsidR="00AA549C" w:rsidRPr="000805EB" w:rsidRDefault="00AA549C" w:rsidP="00E74345">
            <w:pPr>
              <w:spacing w:line="240" w:lineRule="auto"/>
              <w:ind w:firstLine="0"/>
              <w:jc w:val="center"/>
              <w:rPr>
                <w:color w:val="000000"/>
              </w:rPr>
            </w:pPr>
            <w:r w:rsidRPr="000805EB">
              <w:rPr>
                <w:color w:val="000000"/>
              </w:rPr>
              <w:t>1</w:t>
            </w:r>
          </w:p>
        </w:tc>
      </w:tr>
      <w:tr w:rsidR="00AA549C" w:rsidRPr="000805EB" w14:paraId="601B17A6" w14:textId="77777777" w:rsidTr="00E74345">
        <w:trPr>
          <w:trHeight w:val="54"/>
          <w:jc w:val="center"/>
        </w:trPr>
        <w:tc>
          <w:tcPr>
            <w:tcW w:w="0" w:type="auto"/>
            <w:vMerge/>
            <w:tcBorders>
              <w:top w:val="nil"/>
              <w:left w:val="nil"/>
              <w:bottom w:val="double" w:sz="6" w:space="0" w:color="auto"/>
              <w:right w:val="nil"/>
            </w:tcBorders>
            <w:vAlign w:val="center"/>
            <w:hideMark/>
          </w:tcPr>
          <w:p w14:paraId="35053851" w14:textId="77777777" w:rsidR="00AA549C" w:rsidRPr="000805EB" w:rsidRDefault="00AA549C" w:rsidP="00E74345">
            <w:pPr>
              <w:spacing w:line="240" w:lineRule="auto"/>
              <w:ind w:firstLine="0"/>
            </w:pPr>
          </w:p>
        </w:tc>
        <w:tc>
          <w:tcPr>
            <w:tcW w:w="1000" w:type="pct"/>
            <w:tcBorders>
              <w:top w:val="nil"/>
              <w:left w:val="nil"/>
              <w:bottom w:val="nil"/>
              <w:right w:val="nil"/>
            </w:tcBorders>
            <w:vAlign w:val="center"/>
            <w:hideMark/>
          </w:tcPr>
          <w:p w14:paraId="244E5DBC" w14:textId="77777777" w:rsidR="00AA549C" w:rsidRPr="000805EB" w:rsidRDefault="00AA549C" w:rsidP="00E74345">
            <w:pPr>
              <w:spacing w:line="240" w:lineRule="auto"/>
              <w:ind w:firstLine="0"/>
              <w:jc w:val="center"/>
            </w:pPr>
            <w:r w:rsidRPr="000805EB">
              <w:rPr>
                <w:position w:val="-12"/>
              </w:rPr>
              <w:object w:dxaOrig="1100" w:dyaOrig="380" w14:anchorId="4B540D9C">
                <v:shape id="_x0000_i1809" type="#_x0000_t75" style="width:54pt;height:18pt" o:ole="">
                  <v:imagedata r:id="rId1648" o:title=""/>
                </v:shape>
                <o:OLEObject Type="Embed" ProgID="Equation.DSMT4" ShapeID="_x0000_i1809" DrawAspect="Content" ObjectID="_1704284095" r:id="rId1649"/>
              </w:object>
            </w:r>
          </w:p>
        </w:tc>
        <w:tc>
          <w:tcPr>
            <w:tcW w:w="1000" w:type="pct"/>
            <w:tcBorders>
              <w:top w:val="nil"/>
              <w:left w:val="nil"/>
              <w:bottom w:val="nil"/>
              <w:right w:val="nil"/>
            </w:tcBorders>
            <w:vAlign w:val="center"/>
            <w:hideMark/>
          </w:tcPr>
          <w:p w14:paraId="6D6EB4C2" w14:textId="77777777" w:rsidR="00AA549C" w:rsidRPr="000805EB" w:rsidRDefault="00AA549C" w:rsidP="00E74345">
            <w:pPr>
              <w:spacing w:line="240" w:lineRule="auto"/>
              <w:ind w:firstLine="0"/>
              <w:jc w:val="center"/>
              <w:rPr>
                <w:color w:val="000000"/>
              </w:rPr>
            </w:pPr>
            <w:r w:rsidRPr="000805EB">
              <w:rPr>
                <w:color w:val="000000"/>
              </w:rPr>
              <w:t>1</w:t>
            </w:r>
          </w:p>
        </w:tc>
        <w:tc>
          <w:tcPr>
            <w:tcW w:w="1000" w:type="pct"/>
            <w:tcBorders>
              <w:top w:val="nil"/>
              <w:left w:val="nil"/>
              <w:bottom w:val="nil"/>
              <w:right w:val="nil"/>
            </w:tcBorders>
            <w:vAlign w:val="center"/>
            <w:hideMark/>
          </w:tcPr>
          <w:p w14:paraId="4B1970E9" w14:textId="77777777" w:rsidR="00AA549C" w:rsidRPr="000805EB" w:rsidRDefault="00AA549C" w:rsidP="00E74345">
            <w:pPr>
              <w:spacing w:line="240" w:lineRule="auto"/>
              <w:ind w:firstLine="0"/>
              <w:jc w:val="center"/>
              <w:rPr>
                <w:color w:val="000000"/>
              </w:rPr>
            </w:pPr>
            <w:r w:rsidRPr="000805EB">
              <w:rPr>
                <w:color w:val="000000"/>
              </w:rPr>
              <w:t>1</w:t>
            </w:r>
          </w:p>
        </w:tc>
        <w:tc>
          <w:tcPr>
            <w:tcW w:w="994" w:type="pct"/>
            <w:tcBorders>
              <w:top w:val="nil"/>
              <w:left w:val="nil"/>
              <w:bottom w:val="nil"/>
              <w:right w:val="nil"/>
            </w:tcBorders>
            <w:vAlign w:val="center"/>
            <w:hideMark/>
          </w:tcPr>
          <w:p w14:paraId="2A0D6CFE" w14:textId="77777777" w:rsidR="00AA549C" w:rsidRPr="000805EB" w:rsidRDefault="00AA549C" w:rsidP="00E74345">
            <w:pPr>
              <w:spacing w:line="240" w:lineRule="auto"/>
              <w:ind w:firstLine="0"/>
              <w:jc w:val="center"/>
              <w:rPr>
                <w:color w:val="000000"/>
              </w:rPr>
            </w:pPr>
            <w:r w:rsidRPr="000805EB">
              <w:rPr>
                <w:color w:val="000000"/>
              </w:rPr>
              <w:t>1</w:t>
            </w:r>
          </w:p>
        </w:tc>
      </w:tr>
      <w:tr w:rsidR="00AA549C" w:rsidRPr="000805EB" w14:paraId="3BDD7345" w14:textId="77777777" w:rsidTr="00E74345">
        <w:trPr>
          <w:trHeight w:val="54"/>
          <w:jc w:val="center"/>
        </w:trPr>
        <w:tc>
          <w:tcPr>
            <w:tcW w:w="0" w:type="auto"/>
            <w:vMerge/>
            <w:tcBorders>
              <w:top w:val="nil"/>
              <w:left w:val="nil"/>
              <w:bottom w:val="double" w:sz="6" w:space="0" w:color="auto"/>
              <w:right w:val="nil"/>
            </w:tcBorders>
            <w:vAlign w:val="center"/>
            <w:hideMark/>
          </w:tcPr>
          <w:p w14:paraId="0A67312C" w14:textId="77777777" w:rsidR="00AA549C" w:rsidRPr="000805EB" w:rsidRDefault="00AA549C" w:rsidP="00E74345">
            <w:pPr>
              <w:spacing w:line="240" w:lineRule="auto"/>
              <w:ind w:firstLine="0"/>
            </w:pPr>
          </w:p>
        </w:tc>
        <w:tc>
          <w:tcPr>
            <w:tcW w:w="1000" w:type="pct"/>
            <w:tcBorders>
              <w:top w:val="nil"/>
              <w:left w:val="nil"/>
              <w:bottom w:val="nil"/>
              <w:right w:val="nil"/>
            </w:tcBorders>
            <w:vAlign w:val="center"/>
            <w:hideMark/>
          </w:tcPr>
          <w:p w14:paraId="33D60DBF" w14:textId="77777777" w:rsidR="00AA549C" w:rsidRPr="000805EB" w:rsidRDefault="00AA549C" w:rsidP="00E74345">
            <w:pPr>
              <w:spacing w:line="240" w:lineRule="auto"/>
              <w:ind w:firstLine="0"/>
              <w:jc w:val="center"/>
            </w:pPr>
            <w:r w:rsidRPr="000805EB">
              <w:rPr>
                <w:position w:val="-12"/>
              </w:rPr>
              <w:object w:dxaOrig="1080" w:dyaOrig="380" w14:anchorId="729AE8DF">
                <v:shape id="_x0000_i1810" type="#_x0000_t75" style="width:54pt;height:18pt" o:ole="">
                  <v:imagedata r:id="rId1650" o:title=""/>
                </v:shape>
                <o:OLEObject Type="Embed" ProgID="Equation.DSMT4" ShapeID="_x0000_i1810" DrawAspect="Content" ObjectID="_1704284096" r:id="rId1651"/>
              </w:object>
            </w:r>
          </w:p>
        </w:tc>
        <w:tc>
          <w:tcPr>
            <w:tcW w:w="1000" w:type="pct"/>
            <w:tcBorders>
              <w:top w:val="nil"/>
              <w:left w:val="nil"/>
              <w:bottom w:val="nil"/>
              <w:right w:val="nil"/>
            </w:tcBorders>
            <w:vAlign w:val="center"/>
            <w:hideMark/>
          </w:tcPr>
          <w:p w14:paraId="35DA2B09" w14:textId="77777777" w:rsidR="00AA549C" w:rsidRPr="000805EB" w:rsidRDefault="00AA549C" w:rsidP="00E74345">
            <w:pPr>
              <w:spacing w:line="240" w:lineRule="auto"/>
              <w:ind w:firstLine="0"/>
              <w:jc w:val="center"/>
              <w:rPr>
                <w:color w:val="000000"/>
              </w:rPr>
            </w:pPr>
            <w:r w:rsidRPr="000805EB">
              <w:rPr>
                <w:color w:val="000000"/>
              </w:rPr>
              <w:t>1</w:t>
            </w:r>
          </w:p>
        </w:tc>
        <w:tc>
          <w:tcPr>
            <w:tcW w:w="1000" w:type="pct"/>
            <w:tcBorders>
              <w:top w:val="nil"/>
              <w:left w:val="nil"/>
              <w:bottom w:val="nil"/>
              <w:right w:val="nil"/>
            </w:tcBorders>
            <w:vAlign w:val="center"/>
            <w:hideMark/>
          </w:tcPr>
          <w:p w14:paraId="0DB1B929" w14:textId="77777777" w:rsidR="00AA549C" w:rsidRPr="000805EB" w:rsidRDefault="00AA549C" w:rsidP="00E74345">
            <w:pPr>
              <w:spacing w:line="240" w:lineRule="auto"/>
              <w:ind w:firstLine="0"/>
              <w:jc w:val="center"/>
              <w:rPr>
                <w:color w:val="000000"/>
              </w:rPr>
            </w:pPr>
            <w:r w:rsidRPr="000805EB">
              <w:rPr>
                <w:color w:val="000000"/>
              </w:rPr>
              <w:t>1</w:t>
            </w:r>
          </w:p>
        </w:tc>
        <w:tc>
          <w:tcPr>
            <w:tcW w:w="994" w:type="pct"/>
            <w:tcBorders>
              <w:top w:val="nil"/>
              <w:left w:val="nil"/>
              <w:bottom w:val="nil"/>
              <w:right w:val="nil"/>
            </w:tcBorders>
            <w:vAlign w:val="center"/>
            <w:hideMark/>
          </w:tcPr>
          <w:p w14:paraId="761918E8" w14:textId="77777777" w:rsidR="00AA549C" w:rsidRPr="000805EB" w:rsidRDefault="00AA549C" w:rsidP="00E74345">
            <w:pPr>
              <w:spacing w:line="240" w:lineRule="auto"/>
              <w:ind w:firstLine="0"/>
              <w:jc w:val="center"/>
              <w:rPr>
                <w:color w:val="000000"/>
              </w:rPr>
            </w:pPr>
            <w:r w:rsidRPr="000805EB">
              <w:rPr>
                <w:color w:val="000000"/>
              </w:rPr>
              <w:t>1</w:t>
            </w:r>
          </w:p>
        </w:tc>
      </w:tr>
      <w:tr w:rsidR="00AA549C" w:rsidRPr="00014BE4" w14:paraId="530C9D5B" w14:textId="77777777" w:rsidTr="00E74345">
        <w:trPr>
          <w:trHeight w:val="54"/>
          <w:jc w:val="center"/>
        </w:trPr>
        <w:tc>
          <w:tcPr>
            <w:tcW w:w="0" w:type="auto"/>
            <w:vMerge/>
            <w:tcBorders>
              <w:top w:val="nil"/>
              <w:left w:val="nil"/>
              <w:bottom w:val="double" w:sz="6" w:space="0" w:color="auto"/>
              <w:right w:val="nil"/>
            </w:tcBorders>
            <w:vAlign w:val="center"/>
            <w:hideMark/>
          </w:tcPr>
          <w:p w14:paraId="399BE2A0" w14:textId="77777777" w:rsidR="00AA549C" w:rsidRPr="000805EB" w:rsidRDefault="00AA549C" w:rsidP="00E74345">
            <w:pPr>
              <w:spacing w:line="240" w:lineRule="auto"/>
              <w:ind w:firstLine="0"/>
            </w:pPr>
          </w:p>
        </w:tc>
        <w:tc>
          <w:tcPr>
            <w:tcW w:w="1000" w:type="pct"/>
            <w:tcBorders>
              <w:top w:val="nil"/>
              <w:left w:val="nil"/>
              <w:bottom w:val="double" w:sz="6" w:space="0" w:color="auto"/>
              <w:right w:val="nil"/>
            </w:tcBorders>
            <w:vAlign w:val="center"/>
            <w:hideMark/>
          </w:tcPr>
          <w:p w14:paraId="2C51F5AF" w14:textId="77777777" w:rsidR="00AA549C" w:rsidRPr="000805EB" w:rsidRDefault="00AA549C" w:rsidP="00E74345">
            <w:pPr>
              <w:spacing w:line="240" w:lineRule="auto"/>
              <w:ind w:firstLine="0"/>
              <w:jc w:val="center"/>
            </w:pPr>
            <w:r w:rsidRPr="000805EB">
              <w:rPr>
                <w:position w:val="-12"/>
              </w:rPr>
              <w:object w:dxaOrig="1080" w:dyaOrig="380" w14:anchorId="3BE4A3A1">
                <v:shape id="_x0000_i1811" type="#_x0000_t75" style="width:54pt;height:18pt" o:ole="">
                  <v:imagedata r:id="rId1652" o:title=""/>
                </v:shape>
                <o:OLEObject Type="Embed" ProgID="Equation.DSMT4" ShapeID="_x0000_i1811" DrawAspect="Content" ObjectID="_1704284097" r:id="rId1653"/>
              </w:object>
            </w:r>
          </w:p>
        </w:tc>
        <w:tc>
          <w:tcPr>
            <w:tcW w:w="1000" w:type="pct"/>
            <w:tcBorders>
              <w:top w:val="nil"/>
              <w:left w:val="nil"/>
              <w:bottom w:val="double" w:sz="6" w:space="0" w:color="auto"/>
              <w:right w:val="nil"/>
            </w:tcBorders>
            <w:vAlign w:val="center"/>
            <w:hideMark/>
          </w:tcPr>
          <w:p w14:paraId="5F4B0115" w14:textId="77777777" w:rsidR="00AA549C" w:rsidRPr="000805EB" w:rsidRDefault="00AA549C" w:rsidP="00E74345">
            <w:pPr>
              <w:spacing w:line="240" w:lineRule="auto"/>
              <w:ind w:firstLine="0"/>
              <w:jc w:val="center"/>
              <w:rPr>
                <w:color w:val="000000"/>
              </w:rPr>
            </w:pPr>
            <w:r w:rsidRPr="000805EB">
              <w:rPr>
                <w:color w:val="000000"/>
              </w:rPr>
              <w:t>1</w:t>
            </w:r>
          </w:p>
        </w:tc>
        <w:tc>
          <w:tcPr>
            <w:tcW w:w="1000" w:type="pct"/>
            <w:tcBorders>
              <w:top w:val="nil"/>
              <w:left w:val="nil"/>
              <w:bottom w:val="double" w:sz="6" w:space="0" w:color="auto"/>
              <w:right w:val="nil"/>
            </w:tcBorders>
            <w:vAlign w:val="center"/>
            <w:hideMark/>
          </w:tcPr>
          <w:p w14:paraId="5B75598B" w14:textId="77777777" w:rsidR="00AA549C" w:rsidRPr="000805EB" w:rsidRDefault="00AA549C" w:rsidP="00E74345">
            <w:pPr>
              <w:spacing w:line="240" w:lineRule="auto"/>
              <w:ind w:firstLine="0"/>
              <w:jc w:val="center"/>
              <w:rPr>
                <w:color w:val="000000"/>
              </w:rPr>
            </w:pPr>
            <w:r w:rsidRPr="000805EB">
              <w:rPr>
                <w:color w:val="000000"/>
              </w:rPr>
              <w:t>1</w:t>
            </w:r>
          </w:p>
        </w:tc>
        <w:tc>
          <w:tcPr>
            <w:tcW w:w="994" w:type="pct"/>
            <w:tcBorders>
              <w:top w:val="nil"/>
              <w:left w:val="nil"/>
              <w:bottom w:val="double" w:sz="6" w:space="0" w:color="auto"/>
              <w:right w:val="nil"/>
            </w:tcBorders>
            <w:vAlign w:val="center"/>
            <w:hideMark/>
          </w:tcPr>
          <w:p w14:paraId="3FF91E4F" w14:textId="77777777" w:rsidR="00AA549C" w:rsidRPr="00014BE4" w:rsidRDefault="00AA549C" w:rsidP="00E74345">
            <w:pPr>
              <w:spacing w:line="240" w:lineRule="auto"/>
              <w:ind w:firstLine="0"/>
              <w:jc w:val="center"/>
              <w:rPr>
                <w:color w:val="000000"/>
              </w:rPr>
            </w:pPr>
            <w:r w:rsidRPr="000805EB">
              <w:rPr>
                <w:color w:val="000000"/>
              </w:rPr>
              <w:t>1</w:t>
            </w:r>
          </w:p>
        </w:tc>
      </w:tr>
    </w:tbl>
    <w:p w14:paraId="25FD920A" w14:textId="1717AE06" w:rsidR="00AA549C" w:rsidRDefault="00AA549C" w:rsidP="00AA549C"/>
    <w:p w14:paraId="027BD4C1" w14:textId="639DA8E8" w:rsidR="007B61E1" w:rsidRDefault="007B61E1" w:rsidP="00AA549C"/>
    <w:p w14:paraId="3265C059" w14:textId="77777777" w:rsidR="007B61E1" w:rsidRDefault="007B61E1" w:rsidP="00AA549C"/>
    <w:p w14:paraId="0BD84547" w14:textId="77777777" w:rsidR="00AA549C" w:rsidRDefault="00AA549C" w:rsidP="00AA549C">
      <w:pPr>
        <w:pStyle w:val="References"/>
        <w:spacing w:line="252" w:lineRule="auto"/>
        <w:rPr>
          <w:i/>
          <w:iCs/>
        </w:rPr>
      </w:pPr>
    </w:p>
    <w:p w14:paraId="02E67EC0" w14:textId="77777777" w:rsidR="00AA549C" w:rsidRPr="005674B6" w:rsidRDefault="00AA549C" w:rsidP="00AA549C">
      <w:pPr>
        <w:pStyle w:val="Fignote"/>
      </w:pPr>
      <w:bookmarkStart w:id="297" w:name="_Toc93064695"/>
      <w:r w:rsidRPr="00C51E2D">
        <w:lastRenderedPageBreak/>
        <w:t xml:space="preserve">Table </w:t>
      </w:r>
      <w:r w:rsidR="00C71E21">
        <w:fldChar w:fldCharType="begin"/>
      </w:r>
      <w:r w:rsidR="00C71E21">
        <w:instrText xml:space="preserve"> SEQ Table \* ARABIC </w:instrText>
      </w:r>
      <w:r w:rsidR="00C71E21">
        <w:fldChar w:fldCharType="separate"/>
      </w:r>
      <w:r>
        <w:rPr>
          <w:noProof/>
        </w:rPr>
        <w:t>11</w:t>
      </w:r>
      <w:r w:rsidR="00C71E21">
        <w:rPr>
          <w:noProof/>
        </w:rPr>
        <w:fldChar w:fldCharType="end"/>
      </w:r>
      <w:r w:rsidRPr="00C51E2D">
        <w:t xml:space="preserve">. </w:t>
      </w:r>
      <w:r w:rsidRPr="004858D2">
        <w:t xml:space="preserve">Average Number </w:t>
      </w:r>
      <w:r>
        <w:t>o</w:t>
      </w:r>
      <w:r w:rsidRPr="004858D2">
        <w:t xml:space="preserve">f Iterations </w:t>
      </w:r>
      <w:r>
        <w:t>Using the DT-based Parareal Method</w:t>
      </w:r>
      <w:bookmarkEnd w:id="297"/>
    </w:p>
    <w:tbl>
      <w:tblPr>
        <w:tblW w:w="5000" w:type="pct"/>
        <w:jc w:val="center"/>
        <w:tblBorders>
          <w:top w:val="single" w:sz="12" w:space="0" w:color="808080"/>
          <w:bottom w:val="single" w:sz="12" w:space="0" w:color="808080"/>
        </w:tblBorders>
        <w:tblLook w:val="04A0" w:firstRow="1" w:lastRow="0" w:firstColumn="1" w:lastColumn="0" w:noHBand="0" w:noVBand="1"/>
      </w:tblPr>
      <w:tblGrid>
        <w:gridCol w:w="1782"/>
        <w:gridCol w:w="1771"/>
        <w:gridCol w:w="1771"/>
        <w:gridCol w:w="1771"/>
        <w:gridCol w:w="1761"/>
      </w:tblGrid>
      <w:tr w:rsidR="00AA549C" w:rsidRPr="00014BE4" w14:paraId="3B6A8D66" w14:textId="77777777" w:rsidTr="00E74345">
        <w:trPr>
          <w:trHeight w:val="324"/>
          <w:jc w:val="center"/>
        </w:trPr>
        <w:tc>
          <w:tcPr>
            <w:tcW w:w="2006" w:type="pct"/>
            <w:gridSpan w:val="2"/>
            <w:tcBorders>
              <w:top w:val="double" w:sz="6" w:space="0" w:color="auto"/>
              <w:left w:val="nil"/>
              <w:bottom w:val="single" w:sz="4" w:space="0" w:color="auto"/>
              <w:right w:val="nil"/>
            </w:tcBorders>
            <w:vAlign w:val="center"/>
            <w:hideMark/>
          </w:tcPr>
          <w:p w14:paraId="5F9949F0" w14:textId="77777777" w:rsidR="00AA549C" w:rsidRPr="00014BE4" w:rsidRDefault="00AA549C" w:rsidP="00E74345">
            <w:pPr>
              <w:spacing w:line="240" w:lineRule="auto"/>
              <w:ind w:firstLine="0"/>
              <w:jc w:val="center"/>
            </w:pPr>
            <w:r w:rsidRPr="00014BE4">
              <w:rPr>
                <w:i/>
                <w:iCs/>
              </w:rPr>
              <w:t>--</w:t>
            </w:r>
          </w:p>
        </w:tc>
        <w:tc>
          <w:tcPr>
            <w:tcW w:w="1000" w:type="pct"/>
            <w:tcBorders>
              <w:top w:val="double" w:sz="6" w:space="0" w:color="auto"/>
              <w:left w:val="nil"/>
              <w:bottom w:val="single" w:sz="4" w:space="0" w:color="auto"/>
              <w:right w:val="nil"/>
            </w:tcBorders>
            <w:vAlign w:val="center"/>
            <w:hideMark/>
          </w:tcPr>
          <w:p w14:paraId="16B67341" w14:textId="77777777" w:rsidR="00AA549C" w:rsidRPr="00014BE4" w:rsidRDefault="00AA549C" w:rsidP="00E74345">
            <w:pPr>
              <w:spacing w:line="240" w:lineRule="auto"/>
              <w:ind w:firstLine="0"/>
              <w:jc w:val="center"/>
            </w:pPr>
            <w:r w:rsidRPr="00014BE4">
              <w:t>Scenario 1</w:t>
            </w:r>
          </w:p>
        </w:tc>
        <w:tc>
          <w:tcPr>
            <w:tcW w:w="1000" w:type="pct"/>
            <w:tcBorders>
              <w:top w:val="double" w:sz="6" w:space="0" w:color="auto"/>
              <w:left w:val="nil"/>
              <w:bottom w:val="single" w:sz="4" w:space="0" w:color="auto"/>
              <w:right w:val="nil"/>
            </w:tcBorders>
            <w:vAlign w:val="center"/>
            <w:hideMark/>
          </w:tcPr>
          <w:p w14:paraId="707040C7" w14:textId="77777777" w:rsidR="00AA549C" w:rsidRPr="00014BE4" w:rsidRDefault="00AA549C" w:rsidP="00E74345">
            <w:pPr>
              <w:spacing w:line="240" w:lineRule="auto"/>
              <w:ind w:firstLine="0"/>
              <w:jc w:val="center"/>
            </w:pPr>
            <w:r w:rsidRPr="00014BE4">
              <w:t>Scenario 2</w:t>
            </w:r>
          </w:p>
        </w:tc>
        <w:tc>
          <w:tcPr>
            <w:tcW w:w="994" w:type="pct"/>
            <w:tcBorders>
              <w:top w:val="double" w:sz="6" w:space="0" w:color="auto"/>
              <w:left w:val="nil"/>
              <w:bottom w:val="single" w:sz="4" w:space="0" w:color="auto"/>
              <w:right w:val="nil"/>
            </w:tcBorders>
            <w:vAlign w:val="center"/>
            <w:hideMark/>
          </w:tcPr>
          <w:p w14:paraId="1D720D07" w14:textId="77777777" w:rsidR="00AA549C" w:rsidRPr="00014BE4" w:rsidRDefault="00AA549C" w:rsidP="00E74345">
            <w:pPr>
              <w:spacing w:line="240" w:lineRule="auto"/>
              <w:ind w:firstLine="0"/>
              <w:jc w:val="center"/>
            </w:pPr>
            <w:r w:rsidRPr="00014BE4">
              <w:t>Scenario 3</w:t>
            </w:r>
          </w:p>
        </w:tc>
      </w:tr>
      <w:tr w:rsidR="00AA549C" w:rsidRPr="00014BE4" w14:paraId="5BA3102E" w14:textId="77777777" w:rsidTr="00E74345">
        <w:trPr>
          <w:trHeight w:val="252"/>
          <w:jc w:val="center"/>
        </w:trPr>
        <w:tc>
          <w:tcPr>
            <w:tcW w:w="1006" w:type="pct"/>
            <w:vMerge w:val="restart"/>
            <w:tcBorders>
              <w:top w:val="single" w:sz="4" w:space="0" w:color="auto"/>
              <w:left w:val="nil"/>
              <w:bottom w:val="nil"/>
              <w:right w:val="nil"/>
            </w:tcBorders>
            <w:vAlign w:val="center"/>
            <w:hideMark/>
          </w:tcPr>
          <w:p w14:paraId="01BF6351" w14:textId="77777777" w:rsidR="00AA549C" w:rsidRPr="00014BE4" w:rsidRDefault="00AA549C" w:rsidP="00E74345">
            <w:pPr>
              <w:spacing w:line="240" w:lineRule="auto"/>
              <w:ind w:firstLine="0"/>
              <w:jc w:val="center"/>
            </w:pPr>
            <w:r w:rsidRPr="00014BE4">
              <w:rPr>
                <w:position w:val="-12"/>
              </w:rPr>
              <w:object w:dxaOrig="1180" w:dyaOrig="380" w14:anchorId="4D6631A0">
                <v:shape id="_x0000_i1812" type="#_x0000_t75" style="width:60pt;height:18pt" o:ole="">
                  <v:imagedata r:id="rId1654" o:title=""/>
                </v:shape>
                <o:OLEObject Type="Embed" ProgID="Equation.DSMT4" ShapeID="_x0000_i1812" DrawAspect="Content" ObjectID="_1704284098" r:id="rId1655"/>
              </w:object>
            </w:r>
          </w:p>
        </w:tc>
        <w:tc>
          <w:tcPr>
            <w:tcW w:w="1000" w:type="pct"/>
            <w:tcBorders>
              <w:top w:val="single" w:sz="4" w:space="0" w:color="auto"/>
              <w:left w:val="nil"/>
              <w:bottom w:val="nil"/>
              <w:right w:val="nil"/>
            </w:tcBorders>
            <w:vAlign w:val="center"/>
            <w:hideMark/>
          </w:tcPr>
          <w:p w14:paraId="2651C510" w14:textId="77777777" w:rsidR="00AA549C" w:rsidRPr="00014BE4" w:rsidRDefault="00AA549C" w:rsidP="00E74345">
            <w:pPr>
              <w:spacing w:line="240" w:lineRule="auto"/>
              <w:ind w:firstLine="0"/>
              <w:jc w:val="center"/>
            </w:pPr>
            <w:r w:rsidRPr="00014BE4">
              <w:rPr>
                <w:position w:val="-12"/>
              </w:rPr>
              <w:object w:dxaOrig="1100" w:dyaOrig="380" w14:anchorId="648AB4AB">
                <v:shape id="_x0000_i1813" type="#_x0000_t75" style="width:54pt;height:18pt" o:ole="">
                  <v:imagedata r:id="rId1656" o:title=""/>
                </v:shape>
                <o:OLEObject Type="Embed" ProgID="Equation.DSMT4" ShapeID="_x0000_i1813" DrawAspect="Content" ObjectID="_1704284099" r:id="rId1657"/>
              </w:object>
            </w:r>
          </w:p>
        </w:tc>
        <w:tc>
          <w:tcPr>
            <w:tcW w:w="1000" w:type="pct"/>
            <w:tcBorders>
              <w:top w:val="single" w:sz="4" w:space="0" w:color="auto"/>
              <w:left w:val="nil"/>
              <w:bottom w:val="nil"/>
              <w:right w:val="nil"/>
            </w:tcBorders>
            <w:vAlign w:val="center"/>
            <w:hideMark/>
          </w:tcPr>
          <w:p w14:paraId="2A01B7DB" w14:textId="77777777" w:rsidR="00AA549C" w:rsidRPr="00014BE4" w:rsidRDefault="00AA549C" w:rsidP="00E74345">
            <w:pPr>
              <w:spacing w:line="240" w:lineRule="auto"/>
              <w:ind w:firstLine="0"/>
              <w:jc w:val="center"/>
            </w:pPr>
            <w:r w:rsidRPr="00014BE4">
              <w:rPr>
                <w:color w:val="000000"/>
              </w:rPr>
              <w:t>1</w:t>
            </w:r>
          </w:p>
        </w:tc>
        <w:tc>
          <w:tcPr>
            <w:tcW w:w="1000" w:type="pct"/>
            <w:tcBorders>
              <w:top w:val="single" w:sz="4" w:space="0" w:color="auto"/>
              <w:left w:val="nil"/>
              <w:bottom w:val="nil"/>
              <w:right w:val="nil"/>
            </w:tcBorders>
            <w:vAlign w:val="center"/>
            <w:hideMark/>
          </w:tcPr>
          <w:p w14:paraId="1EF70A27" w14:textId="77777777" w:rsidR="00AA549C" w:rsidRPr="00014BE4" w:rsidRDefault="00AA549C" w:rsidP="00E74345">
            <w:pPr>
              <w:spacing w:line="240" w:lineRule="auto"/>
              <w:ind w:firstLine="0"/>
              <w:jc w:val="center"/>
            </w:pPr>
            <w:r w:rsidRPr="00014BE4">
              <w:rPr>
                <w:color w:val="000000"/>
              </w:rPr>
              <w:t>1</w:t>
            </w:r>
          </w:p>
        </w:tc>
        <w:tc>
          <w:tcPr>
            <w:tcW w:w="994" w:type="pct"/>
            <w:tcBorders>
              <w:top w:val="single" w:sz="4" w:space="0" w:color="auto"/>
              <w:left w:val="nil"/>
              <w:bottom w:val="nil"/>
              <w:right w:val="nil"/>
            </w:tcBorders>
            <w:vAlign w:val="center"/>
            <w:hideMark/>
          </w:tcPr>
          <w:p w14:paraId="064D397C" w14:textId="77777777" w:rsidR="00AA549C" w:rsidRPr="00014BE4" w:rsidRDefault="00AA549C" w:rsidP="00E74345">
            <w:pPr>
              <w:spacing w:line="240" w:lineRule="auto"/>
              <w:ind w:firstLine="0"/>
              <w:jc w:val="center"/>
            </w:pPr>
            <w:r w:rsidRPr="00014BE4">
              <w:rPr>
                <w:color w:val="000000"/>
              </w:rPr>
              <w:t>1</w:t>
            </w:r>
          </w:p>
        </w:tc>
      </w:tr>
      <w:tr w:rsidR="00AA549C" w:rsidRPr="00014BE4" w14:paraId="428790DE" w14:textId="77777777" w:rsidTr="00E74345">
        <w:trPr>
          <w:trHeight w:val="252"/>
          <w:jc w:val="center"/>
        </w:trPr>
        <w:tc>
          <w:tcPr>
            <w:tcW w:w="0" w:type="auto"/>
            <w:vMerge/>
            <w:tcBorders>
              <w:top w:val="single" w:sz="4" w:space="0" w:color="auto"/>
              <w:left w:val="nil"/>
              <w:bottom w:val="nil"/>
              <w:right w:val="nil"/>
            </w:tcBorders>
            <w:vAlign w:val="center"/>
            <w:hideMark/>
          </w:tcPr>
          <w:p w14:paraId="19B08F27" w14:textId="77777777" w:rsidR="00AA549C" w:rsidRPr="00014BE4" w:rsidRDefault="00AA549C" w:rsidP="00E74345">
            <w:pPr>
              <w:spacing w:line="240" w:lineRule="auto"/>
              <w:ind w:firstLine="0"/>
            </w:pPr>
          </w:p>
        </w:tc>
        <w:tc>
          <w:tcPr>
            <w:tcW w:w="1000" w:type="pct"/>
            <w:tcBorders>
              <w:top w:val="nil"/>
              <w:left w:val="nil"/>
              <w:bottom w:val="nil"/>
              <w:right w:val="nil"/>
            </w:tcBorders>
            <w:vAlign w:val="center"/>
            <w:hideMark/>
          </w:tcPr>
          <w:p w14:paraId="257087DD" w14:textId="77777777" w:rsidR="00AA549C" w:rsidRPr="00014BE4" w:rsidRDefault="00AA549C" w:rsidP="00E74345">
            <w:pPr>
              <w:spacing w:line="240" w:lineRule="auto"/>
              <w:ind w:firstLine="0"/>
              <w:jc w:val="center"/>
            </w:pPr>
            <w:r w:rsidRPr="00014BE4">
              <w:rPr>
                <w:position w:val="-12"/>
              </w:rPr>
              <w:object w:dxaOrig="1100" w:dyaOrig="380" w14:anchorId="3841F364">
                <v:shape id="_x0000_i1814" type="#_x0000_t75" style="width:54pt;height:18pt" o:ole="">
                  <v:imagedata r:id="rId1658" o:title=""/>
                </v:shape>
                <o:OLEObject Type="Embed" ProgID="Equation.DSMT4" ShapeID="_x0000_i1814" DrawAspect="Content" ObjectID="_1704284100" r:id="rId1659"/>
              </w:object>
            </w:r>
          </w:p>
        </w:tc>
        <w:tc>
          <w:tcPr>
            <w:tcW w:w="1000" w:type="pct"/>
            <w:tcBorders>
              <w:top w:val="nil"/>
              <w:left w:val="nil"/>
              <w:bottom w:val="nil"/>
              <w:right w:val="nil"/>
            </w:tcBorders>
            <w:vAlign w:val="center"/>
            <w:hideMark/>
          </w:tcPr>
          <w:p w14:paraId="6918E1B4" w14:textId="77777777" w:rsidR="00AA549C" w:rsidRPr="00014BE4" w:rsidRDefault="00AA549C" w:rsidP="00E74345">
            <w:pPr>
              <w:spacing w:line="240" w:lineRule="auto"/>
              <w:ind w:firstLine="0"/>
              <w:jc w:val="center"/>
            </w:pPr>
            <w:r w:rsidRPr="00014BE4">
              <w:rPr>
                <w:color w:val="000000"/>
              </w:rPr>
              <w:t>1</w:t>
            </w:r>
          </w:p>
        </w:tc>
        <w:tc>
          <w:tcPr>
            <w:tcW w:w="1000" w:type="pct"/>
            <w:tcBorders>
              <w:top w:val="nil"/>
              <w:left w:val="nil"/>
              <w:bottom w:val="nil"/>
              <w:right w:val="nil"/>
            </w:tcBorders>
            <w:vAlign w:val="center"/>
            <w:hideMark/>
          </w:tcPr>
          <w:p w14:paraId="7A97ADF9" w14:textId="77777777" w:rsidR="00AA549C" w:rsidRPr="00014BE4" w:rsidRDefault="00AA549C" w:rsidP="00E74345">
            <w:pPr>
              <w:spacing w:line="240" w:lineRule="auto"/>
              <w:ind w:firstLine="0"/>
              <w:jc w:val="center"/>
            </w:pPr>
            <w:r w:rsidRPr="00014BE4">
              <w:rPr>
                <w:color w:val="000000"/>
              </w:rPr>
              <w:t>1</w:t>
            </w:r>
          </w:p>
        </w:tc>
        <w:tc>
          <w:tcPr>
            <w:tcW w:w="994" w:type="pct"/>
            <w:tcBorders>
              <w:top w:val="nil"/>
              <w:left w:val="nil"/>
              <w:bottom w:val="nil"/>
              <w:right w:val="nil"/>
            </w:tcBorders>
            <w:vAlign w:val="center"/>
            <w:hideMark/>
          </w:tcPr>
          <w:p w14:paraId="27FA25C4" w14:textId="77777777" w:rsidR="00AA549C" w:rsidRPr="00014BE4" w:rsidRDefault="00AA549C" w:rsidP="00E74345">
            <w:pPr>
              <w:spacing w:line="240" w:lineRule="auto"/>
              <w:ind w:firstLine="0"/>
              <w:jc w:val="center"/>
            </w:pPr>
            <w:r w:rsidRPr="00014BE4">
              <w:rPr>
                <w:color w:val="000000"/>
              </w:rPr>
              <w:t>1</w:t>
            </w:r>
          </w:p>
        </w:tc>
      </w:tr>
      <w:tr w:rsidR="00AA549C" w:rsidRPr="00014BE4" w14:paraId="75B93F4A" w14:textId="77777777" w:rsidTr="00E74345">
        <w:trPr>
          <w:trHeight w:val="252"/>
          <w:jc w:val="center"/>
        </w:trPr>
        <w:tc>
          <w:tcPr>
            <w:tcW w:w="0" w:type="auto"/>
            <w:vMerge/>
            <w:tcBorders>
              <w:top w:val="single" w:sz="4" w:space="0" w:color="auto"/>
              <w:left w:val="nil"/>
              <w:bottom w:val="nil"/>
              <w:right w:val="nil"/>
            </w:tcBorders>
            <w:vAlign w:val="center"/>
            <w:hideMark/>
          </w:tcPr>
          <w:p w14:paraId="65CD651F" w14:textId="77777777" w:rsidR="00AA549C" w:rsidRPr="00014BE4" w:rsidRDefault="00AA549C" w:rsidP="00E74345">
            <w:pPr>
              <w:spacing w:line="240" w:lineRule="auto"/>
              <w:ind w:firstLine="0"/>
            </w:pPr>
          </w:p>
        </w:tc>
        <w:tc>
          <w:tcPr>
            <w:tcW w:w="1000" w:type="pct"/>
            <w:tcBorders>
              <w:top w:val="nil"/>
              <w:left w:val="nil"/>
              <w:bottom w:val="nil"/>
              <w:right w:val="nil"/>
            </w:tcBorders>
            <w:vAlign w:val="center"/>
            <w:hideMark/>
          </w:tcPr>
          <w:p w14:paraId="13AD3340" w14:textId="77777777" w:rsidR="00AA549C" w:rsidRPr="00014BE4" w:rsidRDefault="00AA549C" w:rsidP="00E74345">
            <w:pPr>
              <w:spacing w:line="240" w:lineRule="auto"/>
              <w:ind w:firstLine="0"/>
              <w:jc w:val="center"/>
            </w:pPr>
            <w:r w:rsidRPr="00014BE4">
              <w:rPr>
                <w:position w:val="-12"/>
              </w:rPr>
              <w:object w:dxaOrig="1080" w:dyaOrig="380" w14:anchorId="5523130D">
                <v:shape id="_x0000_i1815" type="#_x0000_t75" style="width:54pt;height:18pt" o:ole="">
                  <v:imagedata r:id="rId1660" o:title=""/>
                </v:shape>
                <o:OLEObject Type="Embed" ProgID="Equation.DSMT4" ShapeID="_x0000_i1815" DrawAspect="Content" ObjectID="_1704284101" r:id="rId1661"/>
              </w:object>
            </w:r>
          </w:p>
        </w:tc>
        <w:tc>
          <w:tcPr>
            <w:tcW w:w="1000" w:type="pct"/>
            <w:tcBorders>
              <w:top w:val="nil"/>
              <w:left w:val="nil"/>
              <w:bottom w:val="nil"/>
              <w:right w:val="nil"/>
            </w:tcBorders>
            <w:vAlign w:val="center"/>
            <w:hideMark/>
          </w:tcPr>
          <w:p w14:paraId="7693E1AF" w14:textId="77777777" w:rsidR="00AA549C" w:rsidRPr="00014BE4" w:rsidRDefault="00AA549C" w:rsidP="00E74345">
            <w:pPr>
              <w:spacing w:line="240" w:lineRule="auto"/>
              <w:ind w:firstLine="0"/>
              <w:jc w:val="center"/>
            </w:pPr>
            <w:r w:rsidRPr="00014BE4">
              <w:rPr>
                <w:color w:val="000000"/>
              </w:rPr>
              <w:t>1</w:t>
            </w:r>
          </w:p>
        </w:tc>
        <w:tc>
          <w:tcPr>
            <w:tcW w:w="1000" w:type="pct"/>
            <w:tcBorders>
              <w:top w:val="nil"/>
              <w:left w:val="nil"/>
              <w:bottom w:val="nil"/>
              <w:right w:val="nil"/>
            </w:tcBorders>
            <w:vAlign w:val="center"/>
            <w:hideMark/>
          </w:tcPr>
          <w:p w14:paraId="2245E2B3" w14:textId="77777777" w:rsidR="00AA549C" w:rsidRPr="00014BE4" w:rsidRDefault="00AA549C" w:rsidP="00E74345">
            <w:pPr>
              <w:spacing w:line="240" w:lineRule="auto"/>
              <w:ind w:firstLine="0"/>
              <w:jc w:val="center"/>
            </w:pPr>
            <w:r w:rsidRPr="00014BE4">
              <w:rPr>
                <w:color w:val="000000"/>
              </w:rPr>
              <w:t>1</w:t>
            </w:r>
          </w:p>
        </w:tc>
        <w:tc>
          <w:tcPr>
            <w:tcW w:w="994" w:type="pct"/>
            <w:tcBorders>
              <w:top w:val="nil"/>
              <w:left w:val="nil"/>
              <w:bottom w:val="nil"/>
              <w:right w:val="nil"/>
            </w:tcBorders>
            <w:vAlign w:val="center"/>
            <w:hideMark/>
          </w:tcPr>
          <w:p w14:paraId="6E16A4B2" w14:textId="77777777" w:rsidR="00AA549C" w:rsidRPr="00014BE4" w:rsidRDefault="00AA549C" w:rsidP="00E74345">
            <w:pPr>
              <w:spacing w:line="240" w:lineRule="auto"/>
              <w:ind w:firstLine="0"/>
              <w:jc w:val="center"/>
            </w:pPr>
            <w:r w:rsidRPr="00014BE4">
              <w:rPr>
                <w:color w:val="000000"/>
              </w:rPr>
              <w:t>1</w:t>
            </w:r>
          </w:p>
        </w:tc>
      </w:tr>
      <w:tr w:rsidR="00AA549C" w:rsidRPr="00014BE4" w14:paraId="49AE57DD" w14:textId="77777777" w:rsidTr="00E74345">
        <w:trPr>
          <w:trHeight w:val="54"/>
          <w:jc w:val="center"/>
        </w:trPr>
        <w:tc>
          <w:tcPr>
            <w:tcW w:w="0" w:type="auto"/>
            <w:vMerge/>
            <w:tcBorders>
              <w:top w:val="single" w:sz="4" w:space="0" w:color="auto"/>
              <w:left w:val="nil"/>
              <w:bottom w:val="nil"/>
              <w:right w:val="nil"/>
            </w:tcBorders>
            <w:vAlign w:val="center"/>
            <w:hideMark/>
          </w:tcPr>
          <w:p w14:paraId="5EBDF92F" w14:textId="77777777" w:rsidR="00AA549C" w:rsidRPr="00014BE4" w:rsidRDefault="00AA549C" w:rsidP="00E74345">
            <w:pPr>
              <w:spacing w:line="240" w:lineRule="auto"/>
              <w:ind w:firstLine="0"/>
            </w:pPr>
          </w:p>
        </w:tc>
        <w:tc>
          <w:tcPr>
            <w:tcW w:w="1000" w:type="pct"/>
            <w:tcBorders>
              <w:top w:val="nil"/>
              <w:left w:val="nil"/>
              <w:bottom w:val="nil"/>
              <w:right w:val="nil"/>
            </w:tcBorders>
            <w:vAlign w:val="center"/>
            <w:hideMark/>
          </w:tcPr>
          <w:p w14:paraId="390D714B" w14:textId="77777777" w:rsidR="00AA549C" w:rsidRPr="00014BE4" w:rsidRDefault="00AA549C" w:rsidP="00E74345">
            <w:pPr>
              <w:spacing w:after="120" w:line="240" w:lineRule="auto"/>
              <w:ind w:firstLine="0"/>
              <w:jc w:val="center"/>
            </w:pPr>
            <w:r w:rsidRPr="00014BE4">
              <w:rPr>
                <w:position w:val="-12"/>
              </w:rPr>
              <w:object w:dxaOrig="1080" w:dyaOrig="380" w14:anchorId="3D9EBDC1">
                <v:shape id="_x0000_i1816" type="#_x0000_t75" style="width:54pt;height:18pt" o:ole="">
                  <v:imagedata r:id="rId1662" o:title=""/>
                </v:shape>
                <o:OLEObject Type="Embed" ProgID="Equation.DSMT4" ShapeID="_x0000_i1816" DrawAspect="Content" ObjectID="_1704284102" r:id="rId1663"/>
              </w:object>
            </w:r>
          </w:p>
        </w:tc>
        <w:tc>
          <w:tcPr>
            <w:tcW w:w="1000" w:type="pct"/>
            <w:tcBorders>
              <w:top w:val="nil"/>
              <w:left w:val="nil"/>
              <w:bottom w:val="nil"/>
              <w:right w:val="nil"/>
            </w:tcBorders>
            <w:vAlign w:val="center"/>
            <w:hideMark/>
          </w:tcPr>
          <w:p w14:paraId="53C00F54" w14:textId="77777777" w:rsidR="00AA549C" w:rsidRPr="00014BE4" w:rsidRDefault="00AA549C" w:rsidP="00E74345">
            <w:pPr>
              <w:spacing w:after="120" w:line="240" w:lineRule="auto"/>
              <w:ind w:firstLine="0"/>
              <w:jc w:val="center"/>
            </w:pPr>
            <w:r w:rsidRPr="00014BE4">
              <w:rPr>
                <w:color w:val="000000"/>
              </w:rPr>
              <w:t>1</w:t>
            </w:r>
          </w:p>
        </w:tc>
        <w:tc>
          <w:tcPr>
            <w:tcW w:w="1000" w:type="pct"/>
            <w:tcBorders>
              <w:top w:val="nil"/>
              <w:left w:val="nil"/>
              <w:bottom w:val="nil"/>
              <w:right w:val="nil"/>
            </w:tcBorders>
            <w:vAlign w:val="center"/>
            <w:hideMark/>
          </w:tcPr>
          <w:p w14:paraId="0A18F57E" w14:textId="77777777" w:rsidR="00AA549C" w:rsidRPr="00014BE4" w:rsidRDefault="00AA549C" w:rsidP="00E74345">
            <w:pPr>
              <w:spacing w:after="120" w:line="240" w:lineRule="auto"/>
              <w:ind w:firstLine="0"/>
              <w:jc w:val="center"/>
            </w:pPr>
            <w:r w:rsidRPr="00014BE4">
              <w:rPr>
                <w:color w:val="000000"/>
              </w:rPr>
              <w:t>1</w:t>
            </w:r>
          </w:p>
        </w:tc>
        <w:tc>
          <w:tcPr>
            <w:tcW w:w="994" w:type="pct"/>
            <w:tcBorders>
              <w:top w:val="nil"/>
              <w:left w:val="nil"/>
              <w:bottom w:val="nil"/>
              <w:right w:val="nil"/>
            </w:tcBorders>
            <w:vAlign w:val="center"/>
            <w:hideMark/>
          </w:tcPr>
          <w:p w14:paraId="7A8E8C6E" w14:textId="77777777" w:rsidR="00AA549C" w:rsidRPr="00014BE4" w:rsidRDefault="00AA549C" w:rsidP="00E74345">
            <w:pPr>
              <w:spacing w:after="120" w:line="240" w:lineRule="auto"/>
              <w:ind w:firstLine="0"/>
              <w:jc w:val="center"/>
            </w:pPr>
            <w:r w:rsidRPr="00014BE4">
              <w:rPr>
                <w:color w:val="000000"/>
              </w:rPr>
              <w:t>1</w:t>
            </w:r>
          </w:p>
        </w:tc>
      </w:tr>
      <w:tr w:rsidR="00AA549C" w:rsidRPr="00014BE4" w14:paraId="276106A3" w14:textId="77777777" w:rsidTr="00E74345">
        <w:trPr>
          <w:trHeight w:val="54"/>
          <w:jc w:val="center"/>
        </w:trPr>
        <w:tc>
          <w:tcPr>
            <w:tcW w:w="1006" w:type="pct"/>
            <w:vMerge w:val="restart"/>
            <w:tcBorders>
              <w:top w:val="nil"/>
              <w:left w:val="nil"/>
              <w:bottom w:val="nil"/>
              <w:right w:val="nil"/>
            </w:tcBorders>
            <w:vAlign w:val="center"/>
            <w:hideMark/>
          </w:tcPr>
          <w:p w14:paraId="406D9586" w14:textId="77777777" w:rsidR="00AA549C" w:rsidRPr="00014BE4" w:rsidRDefault="00AA549C" w:rsidP="00E74345">
            <w:pPr>
              <w:spacing w:line="240" w:lineRule="auto"/>
              <w:ind w:firstLine="0"/>
              <w:jc w:val="center"/>
            </w:pPr>
            <w:r w:rsidRPr="00014BE4">
              <w:rPr>
                <w:position w:val="-12"/>
              </w:rPr>
              <w:object w:dxaOrig="1180" w:dyaOrig="380" w14:anchorId="0DE25B66">
                <v:shape id="_x0000_i1817" type="#_x0000_t75" style="width:60pt;height:18pt" o:ole="">
                  <v:imagedata r:id="rId1664" o:title=""/>
                </v:shape>
                <o:OLEObject Type="Embed" ProgID="Equation.DSMT4" ShapeID="_x0000_i1817" DrawAspect="Content" ObjectID="_1704284103" r:id="rId1665"/>
              </w:object>
            </w:r>
          </w:p>
        </w:tc>
        <w:tc>
          <w:tcPr>
            <w:tcW w:w="1000" w:type="pct"/>
            <w:tcBorders>
              <w:top w:val="nil"/>
              <w:left w:val="nil"/>
              <w:bottom w:val="nil"/>
              <w:right w:val="nil"/>
            </w:tcBorders>
            <w:vAlign w:val="center"/>
            <w:hideMark/>
          </w:tcPr>
          <w:p w14:paraId="470E0029" w14:textId="77777777" w:rsidR="00AA549C" w:rsidRPr="00014BE4" w:rsidRDefault="00AA549C" w:rsidP="00E74345">
            <w:pPr>
              <w:spacing w:line="240" w:lineRule="auto"/>
              <w:ind w:firstLine="0"/>
              <w:jc w:val="center"/>
            </w:pPr>
            <w:r w:rsidRPr="00014BE4">
              <w:rPr>
                <w:position w:val="-12"/>
              </w:rPr>
              <w:object w:dxaOrig="1100" w:dyaOrig="380" w14:anchorId="3FD91A11">
                <v:shape id="_x0000_i1818" type="#_x0000_t75" style="width:54pt;height:18pt" o:ole="">
                  <v:imagedata r:id="rId1666" o:title=""/>
                </v:shape>
                <o:OLEObject Type="Embed" ProgID="Equation.DSMT4" ShapeID="_x0000_i1818" DrawAspect="Content" ObjectID="_1704284104" r:id="rId1667"/>
              </w:object>
            </w:r>
          </w:p>
        </w:tc>
        <w:tc>
          <w:tcPr>
            <w:tcW w:w="1000" w:type="pct"/>
            <w:tcBorders>
              <w:top w:val="nil"/>
              <w:left w:val="nil"/>
              <w:bottom w:val="nil"/>
              <w:right w:val="nil"/>
            </w:tcBorders>
            <w:vAlign w:val="center"/>
            <w:hideMark/>
          </w:tcPr>
          <w:p w14:paraId="7F28ED7F" w14:textId="77777777" w:rsidR="00AA549C" w:rsidRPr="00014BE4" w:rsidRDefault="00AA549C" w:rsidP="00E74345">
            <w:pPr>
              <w:spacing w:line="240" w:lineRule="auto"/>
              <w:ind w:firstLine="0"/>
              <w:jc w:val="center"/>
              <w:rPr>
                <w:color w:val="000000"/>
              </w:rPr>
            </w:pPr>
            <w:r w:rsidRPr="00014BE4">
              <w:rPr>
                <w:color w:val="000000"/>
              </w:rPr>
              <w:t>1</w:t>
            </w:r>
          </w:p>
        </w:tc>
        <w:tc>
          <w:tcPr>
            <w:tcW w:w="1000" w:type="pct"/>
            <w:tcBorders>
              <w:top w:val="nil"/>
              <w:left w:val="nil"/>
              <w:bottom w:val="nil"/>
              <w:right w:val="nil"/>
            </w:tcBorders>
            <w:vAlign w:val="center"/>
            <w:hideMark/>
          </w:tcPr>
          <w:p w14:paraId="602C21B6" w14:textId="77777777" w:rsidR="00AA549C" w:rsidRPr="00014BE4" w:rsidRDefault="00AA549C" w:rsidP="00E74345">
            <w:pPr>
              <w:spacing w:line="240" w:lineRule="auto"/>
              <w:ind w:firstLine="0"/>
              <w:jc w:val="center"/>
              <w:rPr>
                <w:color w:val="000000"/>
              </w:rPr>
            </w:pPr>
            <w:r w:rsidRPr="00014BE4">
              <w:rPr>
                <w:color w:val="000000"/>
              </w:rPr>
              <w:t>1</w:t>
            </w:r>
          </w:p>
        </w:tc>
        <w:tc>
          <w:tcPr>
            <w:tcW w:w="994" w:type="pct"/>
            <w:tcBorders>
              <w:top w:val="nil"/>
              <w:left w:val="nil"/>
              <w:bottom w:val="nil"/>
              <w:right w:val="nil"/>
            </w:tcBorders>
            <w:vAlign w:val="center"/>
            <w:hideMark/>
          </w:tcPr>
          <w:p w14:paraId="181637A2" w14:textId="77777777" w:rsidR="00AA549C" w:rsidRPr="00014BE4" w:rsidRDefault="00AA549C" w:rsidP="00E74345">
            <w:pPr>
              <w:spacing w:line="240" w:lineRule="auto"/>
              <w:ind w:firstLine="0"/>
              <w:jc w:val="center"/>
              <w:rPr>
                <w:color w:val="000000"/>
              </w:rPr>
            </w:pPr>
            <w:r w:rsidRPr="00014BE4">
              <w:rPr>
                <w:color w:val="000000"/>
              </w:rPr>
              <w:t>1</w:t>
            </w:r>
          </w:p>
        </w:tc>
      </w:tr>
      <w:tr w:rsidR="00AA549C" w:rsidRPr="00014BE4" w14:paraId="400260F2" w14:textId="77777777" w:rsidTr="00E74345">
        <w:trPr>
          <w:trHeight w:val="54"/>
          <w:jc w:val="center"/>
        </w:trPr>
        <w:tc>
          <w:tcPr>
            <w:tcW w:w="0" w:type="auto"/>
            <w:vMerge/>
            <w:tcBorders>
              <w:top w:val="nil"/>
              <w:left w:val="nil"/>
              <w:bottom w:val="nil"/>
              <w:right w:val="nil"/>
            </w:tcBorders>
            <w:vAlign w:val="center"/>
            <w:hideMark/>
          </w:tcPr>
          <w:p w14:paraId="50486B50" w14:textId="77777777" w:rsidR="00AA549C" w:rsidRPr="00014BE4" w:rsidRDefault="00AA549C" w:rsidP="00E74345">
            <w:pPr>
              <w:spacing w:line="240" w:lineRule="auto"/>
              <w:ind w:firstLine="0"/>
            </w:pPr>
          </w:p>
        </w:tc>
        <w:tc>
          <w:tcPr>
            <w:tcW w:w="1000" w:type="pct"/>
            <w:tcBorders>
              <w:top w:val="nil"/>
              <w:left w:val="nil"/>
              <w:bottom w:val="nil"/>
              <w:right w:val="nil"/>
            </w:tcBorders>
            <w:vAlign w:val="center"/>
            <w:hideMark/>
          </w:tcPr>
          <w:p w14:paraId="0549BC93" w14:textId="77777777" w:rsidR="00AA549C" w:rsidRPr="00014BE4" w:rsidRDefault="00AA549C" w:rsidP="00E74345">
            <w:pPr>
              <w:spacing w:line="240" w:lineRule="auto"/>
              <w:ind w:firstLine="0"/>
              <w:jc w:val="center"/>
            </w:pPr>
            <w:r w:rsidRPr="00014BE4">
              <w:rPr>
                <w:position w:val="-12"/>
              </w:rPr>
              <w:object w:dxaOrig="1100" w:dyaOrig="380" w14:anchorId="06C9D8FE">
                <v:shape id="_x0000_i1819" type="#_x0000_t75" style="width:54pt;height:18pt" o:ole="">
                  <v:imagedata r:id="rId1668" o:title=""/>
                </v:shape>
                <o:OLEObject Type="Embed" ProgID="Equation.DSMT4" ShapeID="_x0000_i1819" DrawAspect="Content" ObjectID="_1704284105" r:id="rId1669"/>
              </w:object>
            </w:r>
          </w:p>
        </w:tc>
        <w:tc>
          <w:tcPr>
            <w:tcW w:w="1000" w:type="pct"/>
            <w:tcBorders>
              <w:top w:val="nil"/>
              <w:left w:val="nil"/>
              <w:bottom w:val="nil"/>
              <w:right w:val="nil"/>
            </w:tcBorders>
            <w:vAlign w:val="center"/>
            <w:hideMark/>
          </w:tcPr>
          <w:p w14:paraId="78D40514" w14:textId="77777777" w:rsidR="00AA549C" w:rsidRPr="00014BE4" w:rsidRDefault="00AA549C" w:rsidP="00E74345">
            <w:pPr>
              <w:spacing w:line="240" w:lineRule="auto"/>
              <w:ind w:firstLine="0"/>
              <w:jc w:val="center"/>
              <w:rPr>
                <w:color w:val="000000"/>
              </w:rPr>
            </w:pPr>
            <w:r w:rsidRPr="00014BE4">
              <w:rPr>
                <w:color w:val="000000"/>
              </w:rPr>
              <w:t>1</w:t>
            </w:r>
          </w:p>
        </w:tc>
        <w:tc>
          <w:tcPr>
            <w:tcW w:w="1000" w:type="pct"/>
            <w:tcBorders>
              <w:top w:val="nil"/>
              <w:left w:val="nil"/>
              <w:bottom w:val="nil"/>
              <w:right w:val="nil"/>
            </w:tcBorders>
            <w:vAlign w:val="center"/>
            <w:hideMark/>
          </w:tcPr>
          <w:p w14:paraId="78D3BA83" w14:textId="77777777" w:rsidR="00AA549C" w:rsidRPr="00014BE4" w:rsidRDefault="00AA549C" w:rsidP="00E74345">
            <w:pPr>
              <w:spacing w:line="240" w:lineRule="auto"/>
              <w:ind w:firstLine="0"/>
              <w:jc w:val="center"/>
              <w:rPr>
                <w:color w:val="000000"/>
              </w:rPr>
            </w:pPr>
            <w:r w:rsidRPr="00014BE4">
              <w:rPr>
                <w:color w:val="000000"/>
              </w:rPr>
              <w:t>1</w:t>
            </w:r>
          </w:p>
        </w:tc>
        <w:tc>
          <w:tcPr>
            <w:tcW w:w="994" w:type="pct"/>
            <w:tcBorders>
              <w:top w:val="nil"/>
              <w:left w:val="nil"/>
              <w:bottom w:val="nil"/>
              <w:right w:val="nil"/>
            </w:tcBorders>
            <w:vAlign w:val="center"/>
            <w:hideMark/>
          </w:tcPr>
          <w:p w14:paraId="6DA7234E" w14:textId="77777777" w:rsidR="00AA549C" w:rsidRPr="00014BE4" w:rsidRDefault="00AA549C" w:rsidP="00E74345">
            <w:pPr>
              <w:spacing w:line="240" w:lineRule="auto"/>
              <w:ind w:firstLine="0"/>
              <w:jc w:val="center"/>
              <w:rPr>
                <w:color w:val="000000"/>
              </w:rPr>
            </w:pPr>
            <w:r w:rsidRPr="00014BE4">
              <w:rPr>
                <w:color w:val="000000"/>
              </w:rPr>
              <w:t>1</w:t>
            </w:r>
          </w:p>
        </w:tc>
      </w:tr>
      <w:tr w:rsidR="00AA549C" w:rsidRPr="00014BE4" w14:paraId="1C257A0A" w14:textId="77777777" w:rsidTr="00E74345">
        <w:trPr>
          <w:trHeight w:val="54"/>
          <w:jc w:val="center"/>
        </w:trPr>
        <w:tc>
          <w:tcPr>
            <w:tcW w:w="0" w:type="auto"/>
            <w:vMerge/>
            <w:tcBorders>
              <w:top w:val="nil"/>
              <w:left w:val="nil"/>
              <w:bottom w:val="nil"/>
              <w:right w:val="nil"/>
            </w:tcBorders>
            <w:vAlign w:val="center"/>
            <w:hideMark/>
          </w:tcPr>
          <w:p w14:paraId="364DF643" w14:textId="77777777" w:rsidR="00AA549C" w:rsidRPr="00014BE4" w:rsidRDefault="00AA549C" w:rsidP="00E74345">
            <w:pPr>
              <w:spacing w:line="240" w:lineRule="auto"/>
              <w:ind w:firstLine="0"/>
            </w:pPr>
          </w:p>
        </w:tc>
        <w:tc>
          <w:tcPr>
            <w:tcW w:w="1000" w:type="pct"/>
            <w:tcBorders>
              <w:top w:val="nil"/>
              <w:left w:val="nil"/>
              <w:bottom w:val="nil"/>
              <w:right w:val="nil"/>
            </w:tcBorders>
            <w:vAlign w:val="center"/>
            <w:hideMark/>
          </w:tcPr>
          <w:p w14:paraId="67ED33B7" w14:textId="77777777" w:rsidR="00AA549C" w:rsidRPr="00014BE4" w:rsidRDefault="00AA549C" w:rsidP="00E74345">
            <w:pPr>
              <w:spacing w:line="240" w:lineRule="auto"/>
              <w:ind w:firstLine="0"/>
              <w:jc w:val="center"/>
            </w:pPr>
            <w:r w:rsidRPr="00014BE4">
              <w:rPr>
                <w:position w:val="-12"/>
              </w:rPr>
              <w:object w:dxaOrig="1080" w:dyaOrig="380" w14:anchorId="08964173">
                <v:shape id="_x0000_i1820" type="#_x0000_t75" style="width:54pt;height:18pt" o:ole="">
                  <v:imagedata r:id="rId1670" o:title=""/>
                </v:shape>
                <o:OLEObject Type="Embed" ProgID="Equation.DSMT4" ShapeID="_x0000_i1820" DrawAspect="Content" ObjectID="_1704284106" r:id="rId1671"/>
              </w:object>
            </w:r>
          </w:p>
        </w:tc>
        <w:tc>
          <w:tcPr>
            <w:tcW w:w="1000" w:type="pct"/>
            <w:tcBorders>
              <w:top w:val="nil"/>
              <w:left w:val="nil"/>
              <w:bottom w:val="nil"/>
              <w:right w:val="nil"/>
            </w:tcBorders>
            <w:vAlign w:val="center"/>
            <w:hideMark/>
          </w:tcPr>
          <w:p w14:paraId="11E5E959" w14:textId="77777777" w:rsidR="00AA549C" w:rsidRPr="00014BE4" w:rsidRDefault="00AA549C" w:rsidP="00E74345">
            <w:pPr>
              <w:spacing w:line="240" w:lineRule="auto"/>
              <w:ind w:firstLine="0"/>
              <w:jc w:val="center"/>
              <w:rPr>
                <w:color w:val="000000"/>
              </w:rPr>
            </w:pPr>
            <w:r w:rsidRPr="00014BE4">
              <w:rPr>
                <w:color w:val="000000"/>
              </w:rPr>
              <w:t>1</w:t>
            </w:r>
          </w:p>
        </w:tc>
        <w:tc>
          <w:tcPr>
            <w:tcW w:w="1000" w:type="pct"/>
            <w:tcBorders>
              <w:top w:val="nil"/>
              <w:left w:val="nil"/>
              <w:bottom w:val="nil"/>
              <w:right w:val="nil"/>
            </w:tcBorders>
            <w:vAlign w:val="center"/>
            <w:hideMark/>
          </w:tcPr>
          <w:p w14:paraId="3C35A418" w14:textId="77777777" w:rsidR="00AA549C" w:rsidRPr="00014BE4" w:rsidRDefault="00AA549C" w:rsidP="00E74345">
            <w:pPr>
              <w:spacing w:line="240" w:lineRule="auto"/>
              <w:ind w:firstLine="0"/>
              <w:jc w:val="center"/>
              <w:rPr>
                <w:color w:val="000000"/>
              </w:rPr>
            </w:pPr>
            <w:r w:rsidRPr="00014BE4">
              <w:rPr>
                <w:color w:val="000000"/>
              </w:rPr>
              <w:t>1</w:t>
            </w:r>
          </w:p>
        </w:tc>
        <w:tc>
          <w:tcPr>
            <w:tcW w:w="994" w:type="pct"/>
            <w:tcBorders>
              <w:top w:val="nil"/>
              <w:left w:val="nil"/>
              <w:bottom w:val="nil"/>
              <w:right w:val="nil"/>
            </w:tcBorders>
            <w:vAlign w:val="center"/>
            <w:hideMark/>
          </w:tcPr>
          <w:p w14:paraId="70E4FF5D" w14:textId="77777777" w:rsidR="00AA549C" w:rsidRPr="00014BE4" w:rsidRDefault="00AA549C" w:rsidP="00E74345">
            <w:pPr>
              <w:spacing w:line="240" w:lineRule="auto"/>
              <w:ind w:firstLine="0"/>
              <w:jc w:val="center"/>
              <w:rPr>
                <w:color w:val="000000"/>
              </w:rPr>
            </w:pPr>
            <w:r w:rsidRPr="00014BE4">
              <w:rPr>
                <w:color w:val="000000"/>
              </w:rPr>
              <w:t>1</w:t>
            </w:r>
          </w:p>
        </w:tc>
      </w:tr>
      <w:tr w:rsidR="00AA549C" w:rsidRPr="00014BE4" w14:paraId="632B8554" w14:textId="77777777" w:rsidTr="00E74345">
        <w:trPr>
          <w:trHeight w:val="54"/>
          <w:jc w:val="center"/>
        </w:trPr>
        <w:tc>
          <w:tcPr>
            <w:tcW w:w="0" w:type="auto"/>
            <w:vMerge/>
            <w:tcBorders>
              <w:top w:val="nil"/>
              <w:left w:val="nil"/>
              <w:bottom w:val="nil"/>
              <w:right w:val="nil"/>
            </w:tcBorders>
            <w:vAlign w:val="center"/>
            <w:hideMark/>
          </w:tcPr>
          <w:p w14:paraId="64C790CC" w14:textId="77777777" w:rsidR="00AA549C" w:rsidRPr="00014BE4" w:rsidRDefault="00AA549C" w:rsidP="00E74345">
            <w:pPr>
              <w:spacing w:line="240" w:lineRule="auto"/>
              <w:ind w:firstLine="0"/>
            </w:pPr>
          </w:p>
        </w:tc>
        <w:tc>
          <w:tcPr>
            <w:tcW w:w="1000" w:type="pct"/>
            <w:tcBorders>
              <w:top w:val="nil"/>
              <w:left w:val="nil"/>
              <w:bottom w:val="nil"/>
              <w:right w:val="nil"/>
            </w:tcBorders>
            <w:vAlign w:val="center"/>
            <w:hideMark/>
          </w:tcPr>
          <w:p w14:paraId="570AC0AB" w14:textId="77777777" w:rsidR="00AA549C" w:rsidRPr="00014BE4" w:rsidRDefault="00AA549C" w:rsidP="00E74345">
            <w:pPr>
              <w:spacing w:after="120" w:line="240" w:lineRule="auto"/>
              <w:ind w:firstLine="0"/>
              <w:jc w:val="center"/>
            </w:pPr>
            <w:r w:rsidRPr="00014BE4">
              <w:rPr>
                <w:position w:val="-12"/>
              </w:rPr>
              <w:object w:dxaOrig="1080" w:dyaOrig="380" w14:anchorId="07597C99">
                <v:shape id="_x0000_i1821" type="#_x0000_t75" style="width:54pt;height:18pt" o:ole="">
                  <v:imagedata r:id="rId1672" o:title=""/>
                </v:shape>
                <o:OLEObject Type="Embed" ProgID="Equation.DSMT4" ShapeID="_x0000_i1821" DrawAspect="Content" ObjectID="_1704284107" r:id="rId1673"/>
              </w:object>
            </w:r>
          </w:p>
        </w:tc>
        <w:tc>
          <w:tcPr>
            <w:tcW w:w="1000" w:type="pct"/>
            <w:tcBorders>
              <w:top w:val="nil"/>
              <w:left w:val="nil"/>
              <w:bottom w:val="nil"/>
              <w:right w:val="nil"/>
            </w:tcBorders>
            <w:vAlign w:val="center"/>
            <w:hideMark/>
          </w:tcPr>
          <w:p w14:paraId="528E42CD" w14:textId="77777777" w:rsidR="00AA549C" w:rsidRPr="00014BE4" w:rsidRDefault="00AA549C" w:rsidP="00E74345">
            <w:pPr>
              <w:spacing w:after="120" w:line="240" w:lineRule="auto"/>
              <w:ind w:firstLine="0"/>
              <w:jc w:val="center"/>
              <w:rPr>
                <w:color w:val="000000"/>
              </w:rPr>
            </w:pPr>
            <w:r w:rsidRPr="00014BE4">
              <w:rPr>
                <w:color w:val="000000"/>
              </w:rPr>
              <w:t>1</w:t>
            </w:r>
          </w:p>
        </w:tc>
        <w:tc>
          <w:tcPr>
            <w:tcW w:w="1000" w:type="pct"/>
            <w:tcBorders>
              <w:top w:val="nil"/>
              <w:left w:val="nil"/>
              <w:bottom w:val="nil"/>
              <w:right w:val="nil"/>
            </w:tcBorders>
            <w:vAlign w:val="center"/>
            <w:hideMark/>
          </w:tcPr>
          <w:p w14:paraId="36A594C8" w14:textId="77777777" w:rsidR="00AA549C" w:rsidRPr="00014BE4" w:rsidRDefault="00AA549C" w:rsidP="00E74345">
            <w:pPr>
              <w:spacing w:after="120" w:line="240" w:lineRule="auto"/>
              <w:ind w:firstLine="0"/>
              <w:jc w:val="center"/>
              <w:rPr>
                <w:color w:val="000000"/>
                <w:lang w:eastAsia="zh-CN"/>
              </w:rPr>
            </w:pPr>
            <w:r w:rsidRPr="00014BE4">
              <w:rPr>
                <w:color w:val="000000"/>
              </w:rPr>
              <w:t>1</w:t>
            </w:r>
          </w:p>
        </w:tc>
        <w:tc>
          <w:tcPr>
            <w:tcW w:w="994" w:type="pct"/>
            <w:tcBorders>
              <w:top w:val="nil"/>
              <w:left w:val="nil"/>
              <w:bottom w:val="nil"/>
              <w:right w:val="nil"/>
            </w:tcBorders>
            <w:vAlign w:val="center"/>
            <w:hideMark/>
          </w:tcPr>
          <w:p w14:paraId="09497C20" w14:textId="77777777" w:rsidR="00AA549C" w:rsidRPr="00014BE4" w:rsidRDefault="00AA549C" w:rsidP="00E74345">
            <w:pPr>
              <w:spacing w:after="120" w:line="240" w:lineRule="auto"/>
              <w:ind w:firstLine="0"/>
              <w:jc w:val="center"/>
              <w:rPr>
                <w:color w:val="000000"/>
              </w:rPr>
            </w:pPr>
            <w:r w:rsidRPr="00014BE4">
              <w:rPr>
                <w:color w:val="000000"/>
              </w:rPr>
              <w:t>1</w:t>
            </w:r>
          </w:p>
        </w:tc>
      </w:tr>
      <w:tr w:rsidR="00AA549C" w:rsidRPr="00014BE4" w14:paraId="21A35BEF" w14:textId="77777777" w:rsidTr="00E74345">
        <w:trPr>
          <w:trHeight w:val="54"/>
          <w:jc w:val="center"/>
        </w:trPr>
        <w:tc>
          <w:tcPr>
            <w:tcW w:w="1006" w:type="pct"/>
            <w:vMerge w:val="restart"/>
            <w:tcBorders>
              <w:top w:val="nil"/>
              <w:left w:val="nil"/>
              <w:bottom w:val="double" w:sz="6" w:space="0" w:color="auto"/>
              <w:right w:val="nil"/>
            </w:tcBorders>
            <w:vAlign w:val="center"/>
            <w:hideMark/>
          </w:tcPr>
          <w:p w14:paraId="17A6E014" w14:textId="77777777" w:rsidR="00AA549C" w:rsidRPr="00014BE4" w:rsidRDefault="00AA549C" w:rsidP="00E74345">
            <w:pPr>
              <w:spacing w:line="240" w:lineRule="auto"/>
              <w:ind w:firstLine="0"/>
              <w:jc w:val="center"/>
            </w:pPr>
            <w:r w:rsidRPr="00014BE4">
              <w:rPr>
                <w:position w:val="-12"/>
              </w:rPr>
              <w:object w:dxaOrig="1180" w:dyaOrig="380" w14:anchorId="0F0DA651">
                <v:shape id="_x0000_i1822" type="#_x0000_t75" style="width:60pt;height:18pt" o:ole="">
                  <v:imagedata r:id="rId1674" o:title=""/>
                </v:shape>
                <o:OLEObject Type="Embed" ProgID="Equation.DSMT4" ShapeID="_x0000_i1822" DrawAspect="Content" ObjectID="_1704284108" r:id="rId1675"/>
              </w:object>
            </w:r>
          </w:p>
        </w:tc>
        <w:tc>
          <w:tcPr>
            <w:tcW w:w="1000" w:type="pct"/>
            <w:tcBorders>
              <w:top w:val="nil"/>
              <w:left w:val="nil"/>
              <w:bottom w:val="nil"/>
              <w:right w:val="nil"/>
            </w:tcBorders>
            <w:vAlign w:val="center"/>
            <w:hideMark/>
          </w:tcPr>
          <w:p w14:paraId="77EF1CB4" w14:textId="77777777" w:rsidR="00AA549C" w:rsidRPr="00014BE4" w:rsidRDefault="00AA549C" w:rsidP="00E74345">
            <w:pPr>
              <w:spacing w:line="240" w:lineRule="auto"/>
              <w:ind w:firstLine="0"/>
              <w:jc w:val="center"/>
            </w:pPr>
            <w:r w:rsidRPr="00014BE4">
              <w:rPr>
                <w:position w:val="-12"/>
              </w:rPr>
              <w:object w:dxaOrig="1100" w:dyaOrig="380" w14:anchorId="19B235C3">
                <v:shape id="_x0000_i1823" type="#_x0000_t75" style="width:54pt;height:18pt" o:ole="">
                  <v:imagedata r:id="rId1676" o:title=""/>
                </v:shape>
                <o:OLEObject Type="Embed" ProgID="Equation.DSMT4" ShapeID="_x0000_i1823" DrawAspect="Content" ObjectID="_1704284109" r:id="rId1677"/>
              </w:object>
            </w:r>
          </w:p>
        </w:tc>
        <w:tc>
          <w:tcPr>
            <w:tcW w:w="1000" w:type="pct"/>
            <w:tcBorders>
              <w:top w:val="nil"/>
              <w:left w:val="nil"/>
              <w:bottom w:val="nil"/>
              <w:right w:val="nil"/>
            </w:tcBorders>
            <w:vAlign w:val="center"/>
            <w:hideMark/>
          </w:tcPr>
          <w:p w14:paraId="2B2D237F" w14:textId="77777777" w:rsidR="00AA549C" w:rsidRPr="00014BE4" w:rsidRDefault="00AA549C" w:rsidP="00E74345">
            <w:pPr>
              <w:spacing w:line="240" w:lineRule="auto"/>
              <w:ind w:firstLine="0"/>
              <w:jc w:val="center"/>
              <w:rPr>
                <w:color w:val="000000"/>
              </w:rPr>
            </w:pPr>
            <w:r w:rsidRPr="00014BE4">
              <w:rPr>
                <w:color w:val="000000"/>
              </w:rPr>
              <w:t>1</w:t>
            </w:r>
          </w:p>
        </w:tc>
        <w:tc>
          <w:tcPr>
            <w:tcW w:w="1000" w:type="pct"/>
            <w:tcBorders>
              <w:top w:val="nil"/>
              <w:left w:val="nil"/>
              <w:bottom w:val="nil"/>
              <w:right w:val="nil"/>
            </w:tcBorders>
            <w:vAlign w:val="center"/>
            <w:hideMark/>
          </w:tcPr>
          <w:p w14:paraId="7DB78D95" w14:textId="77777777" w:rsidR="00AA549C" w:rsidRPr="00014BE4" w:rsidRDefault="00AA549C" w:rsidP="00E74345">
            <w:pPr>
              <w:spacing w:line="240" w:lineRule="auto"/>
              <w:ind w:firstLine="0"/>
              <w:jc w:val="center"/>
              <w:rPr>
                <w:color w:val="000000"/>
              </w:rPr>
            </w:pPr>
            <w:r w:rsidRPr="00014BE4">
              <w:rPr>
                <w:color w:val="000000"/>
              </w:rPr>
              <w:t>1</w:t>
            </w:r>
          </w:p>
        </w:tc>
        <w:tc>
          <w:tcPr>
            <w:tcW w:w="994" w:type="pct"/>
            <w:tcBorders>
              <w:top w:val="nil"/>
              <w:left w:val="nil"/>
              <w:bottom w:val="nil"/>
              <w:right w:val="nil"/>
            </w:tcBorders>
            <w:vAlign w:val="center"/>
            <w:hideMark/>
          </w:tcPr>
          <w:p w14:paraId="05BF9427" w14:textId="77777777" w:rsidR="00AA549C" w:rsidRPr="00014BE4" w:rsidRDefault="00AA549C" w:rsidP="00E74345">
            <w:pPr>
              <w:spacing w:line="240" w:lineRule="auto"/>
              <w:ind w:firstLine="0"/>
              <w:jc w:val="center"/>
              <w:rPr>
                <w:color w:val="000000"/>
              </w:rPr>
            </w:pPr>
            <w:r w:rsidRPr="00014BE4">
              <w:rPr>
                <w:color w:val="000000"/>
              </w:rPr>
              <w:t>1</w:t>
            </w:r>
          </w:p>
        </w:tc>
      </w:tr>
      <w:tr w:rsidR="00AA549C" w:rsidRPr="00014BE4" w14:paraId="5B7FF8B0" w14:textId="77777777" w:rsidTr="00E74345">
        <w:trPr>
          <w:trHeight w:val="54"/>
          <w:jc w:val="center"/>
        </w:trPr>
        <w:tc>
          <w:tcPr>
            <w:tcW w:w="0" w:type="auto"/>
            <w:vMerge/>
            <w:tcBorders>
              <w:top w:val="nil"/>
              <w:left w:val="nil"/>
              <w:bottom w:val="double" w:sz="6" w:space="0" w:color="auto"/>
              <w:right w:val="nil"/>
            </w:tcBorders>
            <w:vAlign w:val="center"/>
            <w:hideMark/>
          </w:tcPr>
          <w:p w14:paraId="130AA968" w14:textId="77777777" w:rsidR="00AA549C" w:rsidRPr="00014BE4" w:rsidRDefault="00AA549C" w:rsidP="00E74345">
            <w:pPr>
              <w:spacing w:line="240" w:lineRule="auto"/>
              <w:ind w:firstLine="0"/>
            </w:pPr>
          </w:p>
        </w:tc>
        <w:tc>
          <w:tcPr>
            <w:tcW w:w="1000" w:type="pct"/>
            <w:tcBorders>
              <w:top w:val="nil"/>
              <w:left w:val="nil"/>
              <w:bottom w:val="nil"/>
              <w:right w:val="nil"/>
            </w:tcBorders>
            <w:vAlign w:val="center"/>
            <w:hideMark/>
          </w:tcPr>
          <w:p w14:paraId="1B11BC7F" w14:textId="77777777" w:rsidR="00AA549C" w:rsidRPr="00014BE4" w:rsidRDefault="00AA549C" w:rsidP="00E74345">
            <w:pPr>
              <w:spacing w:line="240" w:lineRule="auto"/>
              <w:ind w:firstLine="0"/>
              <w:jc w:val="center"/>
            </w:pPr>
            <w:r w:rsidRPr="00014BE4">
              <w:rPr>
                <w:position w:val="-12"/>
              </w:rPr>
              <w:object w:dxaOrig="1100" w:dyaOrig="380" w14:anchorId="64C5467D">
                <v:shape id="_x0000_i1824" type="#_x0000_t75" style="width:54pt;height:18pt" o:ole="">
                  <v:imagedata r:id="rId1678" o:title=""/>
                </v:shape>
                <o:OLEObject Type="Embed" ProgID="Equation.DSMT4" ShapeID="_x0000_i1824" DrawAspect="Content" ObjectID="_1704284110" r:id="rId1679"/>
              </w:object>
            </w:r>
          </w:p>
        </w:tc>
        <w:tc>
          <w:tcPr>
            <w:tcW w:w="1000" w:type="pct"/>
            <w:tcBorders>
              <w:top w:val="nil"/>
              <w:left w:val="nil"/>
              <w:bottom w:val="nil"/>
              <w:right w:val="nil"/>
            </w:tcBorders>
            <w:vAlign w:val="center"/>
            <w:hideMark/>
          </w:tcPr>
          <w:p w14:paraId="12791314" w14:textId="77777777" w:rsidR="00AA549C" w:rsidRPr="00014BE4" w:rsidRDefault="00AA549C" w:rsidP="00E74345">
            <w:pPr>
              <w:spacing w:line="240" w:lineRule="auto"/>
              <w:ind w:firstLine="0"/>
              <w:jc w:val="center"/>
              <w:rPr>
                <w:color w:val="000000"/>
              </w:rPr>
            </w:pPr>
            <w:r w:rsidRPr="00014BE4">
              <w:rPr>
                <w:color w:val="000000"/>
              </w:rPr>
              <w:t>1</w:t>
            </w:r>
          </w:p>
        </w:tc>
        <w:tc>
          <w:tcPr>
            <w:tcW w:w="1000" w:type="pct"/>
            <w:tcBorders>
              <w:top w:val="nil"/>
              <w:left w:val="nil"/>
              <w:bottom w:val="nil"/>
              <w:right w:val="nil"/>
            </w:tcBorders>
            <w:vAlign w:val="center"/>
            <w:hideMark/>
          </w:tcPr>
          <w:p w14:paraId="49DDAFEB" w14:textId="77777777" w:rsidR="00AA549C" w:rsidRPr="00014BE4" w:rsidRDefault="00AA549C" w:rsidP="00E74345">
            <w:pPr>
              <w:spacing w:line="240" w:lineRule="auto"/>
              <w:ind w:firstLine="0"/>
              <w:jc w:val="center"/>
              <w:rPr>
                <w:color w:val="000000"/>
              </w:rPr>
            </w:pPr>
            <w:r w:rsidRPr="00014BE4">
              <w:rPr>
                <w:color w:val="000000"/>
              </w:rPr>
              <w:t>1</w:t>
            </w:r>
          </w:p>
        </w:tc>
        <w:tc>
          <w:tcPr>
            <w:tcW w:w="994" w:type="pct"/>
            <w:tcBorders>
              <w:top w:val="nil"/>
              <w:left w:val="nil"/>
              <w:bottom w:val="nil"/>
              <w:right w:val="nil"/>
            </w:tcBorders>
            <w:vAlign w:val="center"/>
            <w:hideMark/>
          </w:tcPr>
          <w:p w14:paraId="58B2B96A" w14:textId="77777777" w:rsidR="00AA549C" w:rsidRPr="00014BE4" w:rsidRDefault="00AA549C" w:rsidP="00E74345">
            <w:pPr>
              <w:spacing w:line="240" w:lineRule="auto"/>
              <w:ind w:firstLine="0"/>
              <w:jc w:val="center"/>
              <w:rPr>
                <w:color w:val="000000"/>
              </w:rPr>
            </w:pPr>
            <w:r w:rsidRPr="00014BE4">
              <w:rPr>
                <w:color w:val="000000"/>
              </w:rPr>
              <w:t>1</w:t>
            </w:r>
          </w:p>
        </w:tc>
      </w:tr>
      <w:tr w:rsidR="00AA549C" w:rsidRPr="00014BE4" w14:paraId="7C9B58F1" w14:textId="77777777" w:rsidTr="00E74345">
        <w:trPr>
          <w:trHeight w:val="54"/>
          <w:jc w:val="center"/>
        </w:trPr>
        <w:tc>
          <w:tcPr>
            <w:tcW w:w="0" w:type="auto"/>
            <w:vMerge/>
            <w:tcBorders>
              <w:top w:val="nil"/>
              <w:left w:val="nil"/>
              <w:bottom w:val="double" w:sz="6" w:space="0" w:color="auto"/>
              <w:right w:val="nil"/>
            </w:tcBorders>
            <w:vAlign w:val="center"/>
            <w:hideMark/>
          </w:tcPr>
          <w:p w14:paraId="57746854" w14:textId="77777777" w:rsidR="00AA549C" w:rsidRPr="00014BE4" w:rsidRDefault="00AA549C" w:rsidP="00E74345">
            <w:pPr>
              <w:spacing w:line="240" w:lineRule="auto"/>
              <w:ind w:firstLine="0"/>
            </w:pPr>
          </w:p>
        </w:tc>
        <w:tc>
          <w:tcPr>
            <w:tcW w:w="1000" w:type="pct"/>
            <w:tcBorders>
              <w:top w:val="nil"/>
              <w:left w:val="nil"/>
              <w:bottom w:val="nil"/>
              <w:right w:val="nil"/>
            </w:tcBorders>
            <w:vAlign w:val="center"/>
            <w:hideMark/>
          </w:tcPr>
          <w:p w14:paraId="27D34A0A" w14:textId="77777777" w:rsidR="00AA549C" w:rsidRPr="00014BE4" w:rsidRDefault="00AA549C" w:rsidP="00E74345">
            <w:pPr>
              <w:spacing w:line="240" w:lineRule="auto"/>
              <w:ind w:firstLine="0"/>
              <w:jc w:val="center"/>
            </w:pPr>
            <w:r w:rsidRPr="00014BE4">
              <w:rPr>
                <w:position w:val="-12"/>
              </w:rPr>
              <w:object w:dxaOrig="1080" w:dyaOrig="380" w14:anchorId="7F2E22A4">
                <v:shape id="_x0000_i1825" type="#_x0000_t75" style="width:54pt;height:18pt" o:ole="">
                  <v:imagedata r:id="rId1680" o:title=""/>
                </v:shape>
                <o:OLEObject Type="Embed" ProgID="Equation.DSMT4" ShapeID="_x0000_i1825" DrawAspect="Content" ObjectID="_1704284111" r:id="rId1681"/>
              </w:object>
            </w:r>
          </w:p>
        </w:tc>
        <w:tc>
          <w:tcPr>
            <w:tcW w:w="1000" w:type="pct"/>
            <w:tcBorders>
              <w:top w:val="nil"/>
              <w:left w:val="nil"/>
              <w:bottom w:val="nil"/>
              <w:right w:val="nil"/>
            </w:tcBorders>
            <w:vAlign w:val="center"/>
            <w:hideMark/>
          </w:tcPr>
          <w:p w14:paraId="6FCC2E35" w14:textId="77777777" w:rsidR="00AA549C" w:rsidRPr="00014BE4" w:rsidRDefault="00AA549C" w:rsidP="00E74345">
            <w:pPr>
              <w:spacing w:line="240" w:lineRule="auto"/>
              <w:ind w:firstLine="0"/>
              <w:jc w:val="center"/>
              <w:rPr>
                <w:color w:val="000000"/>
              </w:rPr>
            </w:pPr>
            <w:r w:rsidRPr="00014BE4">
              <w:rPr>
                <w:color w:val="000000"/>
              </w:rPr>
              <w:t>1</w:t>
            </w:r>
          </w:p>
        </w:tc>
        <w:tc>
          <w:tcPr>
            <w:tcW w:w="1000" w:type="pct"/>
            <w:tcBorders>
              <w:top w:val="nil"/>
              <w:left w:val="nil"/>
              <w:bottom w:val="nil"/>
              <w:right w:val="nil"/>
            </w:tcBorders>
            <w:vAlign w:val="center"/>
            <w:hideMark/>
          </w:tcPr>
          <w:p w14:paraId="07159986" w14:textId="77777777" w:rsidR="00AA549C" w:rsidRPr="00014BE4" w:rsidRDefault="00AA549C" w:rsidP="00E74345">
            <w:pPr>
              <w:spacing w:line="240" w:lineRule="auto"/>
              <w:ind w:firstLine="0"/>
              <w:jc w:val="center"/>
              <w:rPr>
                <w:color w:val="000000"/>
              </w:rPr>
            </w:pPr>
            <w:r w:rsidRPr="00014BE4">
              <w:rPr>
                <w:color w:val="000000"/>
              </w:rPr>
              <w:t>1</w:t>
            </w:r>
          </w:p>
        </w:tc>
        <w:tc>
          <w:tcPr>
            <w:tcW w:w="994" w:type="pct"/>
            <w:tcBorders>
              <w:top w:val="nil"/>
              <w:left w:val="nil"/>
              <w:bottom w:val="nil"/>
              <w:right w:val="nil"/>
            </w:tcBorders>
            <w:vAlign w:val="center"/>
            <w:hideMark/>
          </w:tcPr>
          <w:p w14:paraId="62AF5D4E" w14:textId="77777777" w:rsidR="00AA549C" w:rsidRPr="00014BE4" w:rsidRDefault="00AA549C" w:rsidP="00E74345">
            <w:pPr>
              <w:spacing w:line="240" w:lineRule="auto"/>
              <w:ind w:firstLine="0"/>
              <w:jc w:val="center"/>
              <w:rPr>
                <w:color w:val="000000"/>
              </w:rPr>
            </w:pPr>
            <w:r w:rsidRPr="00014BE4">
              <w:rPr>
                <w:color w:val="000000"/>
              </w:rPr>
              <w:t>1</w:t>
            </w:r>
          </w:p>
        </w:tc>
      </w:tr>
      <w:tr w:rsidR="00AA549C" w:rsidRPr="00014BE4" w14:paraId="1A651526" w14:textId="77777777" w:rsidTr="00E74345">
        <w:trPr>
          <w:trHeight w:val="54"/>
          <w:jc w:val="center"/>
        </w:trPr>
        <w:tc>
          <w:tcPr>
            <w:tcW w:w="0" w:type="auto"/>
            <w:vMerge/>
            <w:tcBorders>
              <w:top w:val="nil"/>
              <w:left w:val="nil"/>
              <w:bottom w:val="double" w:sz="6" w:space="0" w:color="auto"/>
              <w:right w:val="nil"/>
            </w:tcBorders>
            <w:vAlign w:val="center"/>
            <w:hideMark/>
          </w:tcPr>
          <w:p w14:paraId="6EB00D0F" w14:textId="77777777" w:rsidR="00AA549C" w:rsidRPr="00014BE4" w:rsidRDefault="00AA549C" w:rsidP="00E74345">
            <w:pPr>
              <w:spacing w:line="240" w:lineRule="auto"/>
              <w:ind w:firstLine="0"/>
            </w:pPr>
          </w:p>
        </w:tc>
        <w:tc>
          <w:tcPr>
            <w:tcW w:w="1000" w:type="pct"/>
            <w:tcBorders>
              <w:top w:val="nil"/>
              <w:left w:val="nil"/>
              <w:bottom w:val="double" w:sz="6" w:space="0" w:color="auto"/>
              <w:right w:val="nil"/>
            </w:tcBorders>
            <w:vAlign w:val="center"/>
            <w:hideMark/>
          </w:tcPr>
          <w:p w14:paraId="72F1EDDC" w14:textId="77777777" w:rsidR="00AA549C" w:rsidRPr="00014BE4" w:rsidRDefault="00AA549C" w:rsidP="00E74345">
            <w:pPr>
              <w:spacing w:line="240" w:lineRule="auto"/>
              <w:ind w:firstLine="0"/>
              <w:jc w:val="center"/>
            </w:pPr>
            <w:r w:rsidRPr="00014BE4">
              <w:rPr>
                <w:position w:val="-12"/>
              </w:rPr>
              <w:object w:dxaOrig="1080" w:dyaOrig="380" w14:anchorId="27F3E9BC">
                <v:shape id="_x0000_i1826" type="#_x0000_t75" style="width:54pt;height:18pt" o:ole="">
                  <v:imagedata r:id="rId1682" o:title=""/>
                </v:shape>
                <o:OLEObject Type="Embed" ProgID="Equation.DSMT4" ShapeID="_x0000_i1826" DrawAspect="Content" ObjectID="_1704284112" r:id="rId1683"/>
              </w:object>
            </w:r>
          </w:p>
        </w:tc>
        <w:tc>
          <w:tcPr>
            <w:tcW w:w="1000" w:type="pct"/>
            <w:tcBorders>
              <w:top w:val="nil"/>
              <w:left w:val="nil"/>
              <w:bottom w:val="double" w:sz="6" w:space="0" w:color="auto"/>
              <w:right w:val="nil"/>
            </w:tcBorders>
            <w:vAlign w:val="center"/>
            <w:hideMark/>
          </w:tcPr>
          <w:p w14:paraId="463F030A" w14:textId="77777777" w:rsidR="00AA549C" w:rsidRPr="00014BE4" w:rsidRDefault="00AA549C" w:rsidP="00E74345">
            <w:pPr>
              <w:spacing w:line="240" w:lineRule="auto"/>
              <w:ind w:firstLine="0"/>
              <w:jc w:val="center"/>
              <w:rPr>
                <w:color w:val="000000"/>
              </w:rPr>
            </w:pPr>
            <w:r w:rsidRPr="00014BE4">
              <w:rPr>
                <w:color w:val="000000"/>
              </w:rPr>
              <w:t>1</w:t>
            </w:r>
          </w:p>
        </w:tc>
        <w:tc>
          <w:tcPr>
            <w:tcW w:w="1000" w:type="pct"/>
            <w:tcBorders>
              <w:top w:val="nil"/>
              <w:left w:val="nil"/>
              <w:bottom w:val="double" w:sz="6" w:space="0" w:color="auto"/>
              <w:right w:val="nil"/>
            </w:tcBorders>
            <w:vAlign w:val="center"/>
            <w:hideMark/>
          </w:tcPr>
          <w:p w14:paraId="7A6462AF" w14:textId="77777777" w:rsidR="00AA549C" w:rsidRPr="00014BE4" w:rsidRDefault="00AA549C" w:rsidP="00E74345">
            <w:pPr>
              <w:spacing w:line="240" w:lineRule="auto"/>
              <w:ind w:firstLine="0"/>
              <w:jc w:val="center"/>
              <w:rPr>
                <w:color w:val="000000"/>
              </w:rPr>
            </w:pPr>
            <w:r w:rsidRPr="00014BE4">
              <w:rPr>
                <w:color w:val="000000"/>
              </w:rPr>
              <w:t>1</w:t>
            </w:r>
          </w:p>
        </w:tc>
        <w:tc>
          <w:tcPr>
            <w:tcW w:w="994" w:type="pct"/>
            <w:tcBorders>
              <w:top w:val="nil"/>
              <w:left w:val="nil"/>
              <w:bottom w:val="double" w:sz="6" w:space="0" w:color="auto"/>
              <w:right w:val="nil"/>
            </w:tcBorders>
            <w:vAlign w:val="center"/>
            <w:hideMark/>
          </w:tcPr>
          <w:p w14:paraId="782ABB6C" w14:textId="77777777" w:rsidR="00AA549C" w:rsidRPr="00014BE4" w:rsidRDefault="00AA549C" w:rsidP="00E74345">
            <w:pPr>
              <w:spacing w:line="240" w:lineRule="auto"/>
              <w:ind w:firstLine="0"/>
              <w:jc w:val="center"/>
              <w:rPr>
                <w:color w:val="000000"/>
              </w:rPr>
            </w:pPr>
            <w:r w:rsidRPr="00014BE4">
              <w:rPr>
                <w:color w:val="000000"/>
              </w:rPr>
              <w:t>1</w:t>
            </w:r>
          </w:p>
        </w:tc>
      </w:tr>
    </w:tbl>
    <w:p w14:paraId="47211C3E" w14:textId="77777777" w:rsidR="007B61E1" w:rsidRDefault="007B61E1" w:rsidP="00AA549C">
      <w:pPr>
        <w:pStyle w:val="Fignote"/>
      </w:pPr>
    </w:p>
    <w:p w14:paraId="32E91079" w14:textId="0490EEAD" w:rsidR="00AA549C" w:rsidRPr="00F55DB3" w:rsidRDefault="00AA549C" w:rsidP="00AA549C">
      <w:pPr>
        <w:pStyle w:val="Fignote"/>
      </w:pPr>
      <w:bookmarkStart w:id="298" w:name="_Toc93064696"/>
      <w:r w:rsidRPr="00C51E2D">
        <w:t xml:space="preserve">Table </w:t>
      </w:r>
      <w:r w:rsidR="00C71E21">
        <w:fldChar w:fldCharType="begin"/>
      </w:r>
      <w:r w:rsidR="00C71E21">
        <w:instrText xml:space="preserve"> SEQ Table \* ARABIC </w:instrText>
      </w:r>
      <w:r w:rsidR="00C71E21">
        <w:fldChar w:fldCharType="separate"/>
      </w:r>
      <w:r>
        <w:rPr>
          <w:noProof/>
        </w:rPr>
        <w:t>12</w:t>
      </w:r>
      <w:r w:rsidR="00C71E21">
        <w:rPr>
          <w:noProof/>
        </w:rPr>
        <w:fldChar w:fldCharType="end"/>
      </w:r>
      <w:r w:rsidRPr="00C51E2D">
        <w:t xml:space="preserve">. </w:t>
      </w:r>
      <w:r w:rsidRPr="004858D2">
        <w:t xml:space="preserve">Average Number </w:t>
      </w:r>
      <w:r>
        <w:t>o</w:t>
      </w:r>
      <w:r w:rsidRPr="004858D2">
        <w:t xml:space="preserve">f Iterations </w:t>
      </w:r>
      <w:r>
        <w:t>using the VW-Parareal Method</w:t>
      </w:r>
      <w:bookmarkEnd w:id="298"/>
    </w:p>
    <w:tbl>
      <w:tblPr>
        <w:tblW w:w="5000" w:type="pct"/>
        <w:jc w:val="center"/>
        <w:tblBorders>
          <w:top w:val="single" w:sz="12" w:space="0" w:color="808080"/>
          <w:bottom w:val="single" w:sz="12" w:space="0" w:color="808080"/>
        </w:tblBorders>
        <w:tblLook w:val="04A0" w:firstRow="1" w:lastRow="0" w:firstColumn="1" w:lastColumn="0" w:noHBand="0" w:noVBand="1"/>
      </w:tblPr>
      <w:tblGrid>
        <w:gridCol w:w="1782"/>
        <w:gridCol w:w="1771"/>
        <w:gridCol w:w="1771"/>
        <w:gridCol w:w="1771"/>
        <w:gridCol w:w="1761"/>
      </w:tblGrid>
      <w:tr w:rsidR="00AA549C" w:rsidRPr="00014BE4" w14:paraId="22F730F0" w14:textId="77777777" w:rsidTr="00E74345">
        <w:trPr>
          <w:trHeight w:val="324"/>
          <w:jc w:val="center"/>
        </w:trPr>
        <w:tc>
          <w:tcPr>
            <w:tcW w:w="2006" w:type="pct"/>
            <w:gridSpan w:val="2"/>
            <w:tcBorders>
              <w:top w:val="double" w:sz="6" w:space="0" w:color="auto"/>
              <w:left w:val="nil"/>
              <w:bottom w:val="single" w:sz="4" w:space="0" w:color="auto"/>
              <w:right w:val="nil"/>
            </w:tcBorders>
            <w:vAlign w:val="center"/>
            <w:hideMark/>
          </w:tcPr>
          <w:p w14:paraId="3229B83E" w14:textId="77777777" w:rsidR="00AA549C" w:rsidRPr="00014BE4" w:rsidRDefault="00AA549C" w:rsidP="00E74345">
            <w:pPr>
              <w:spacing w:line="240" w:lineRule="auto"/>
              <w:ind w:firstLine="0"/>
              <w:jc w:val="center"/>
            </w:pPr>
            <w:r w:rsidRPr="00014BE4">
              <w:rPr>
                <w:i/>
                <w:iCs/>
              </w:rPr>
              <w:t>--</w:t>
            </w:r>
          </w:p>
        </w:tc>
        <w:tc>
          <w:tcPr>
            <w:tcW w:w="1000" w:type="pct"/>
            <w:tcBorders>
              <w:top w:val="double" w:sz="6" w:space="0" w:color="auto"/>
              <w:left w:val="nil"/>
              <w:bottom w:val="single" w:sz="4" w:space="0" w:color="auto"/>
              <w:right w:val="nil"/>
            </w:tcBorders>
            <w:vAlign w:val="center"/>
            <w:hideMark/>
          </w:tcPr>
          <w:p w14:paraId="058DE48A" w14:textId="77777777" w:rsidR="00AA549C" w:rsidRPr="00014BE4" w:rsidRDefault="00AA549C" w:rsidP="00E74345">
            <w:pPr>
              <w:spacing w:line="240" w:lineRule="auto"/>
              <w:ind w:firstLine="0"/>
              <w:jc w:val="center"/>
            </w:pPr>
            <w:r w:rsidRPr="00014BE4">
              <w:t>Scenario 1</w:t>
            </w:r>
          </w:p>
        </w:tc>
        <w:tc>
          <w:tcPr>
            <w:tcW w:w="1000" w:type="pct"/>
            <w:tcBorders>
              <w:top w:val="double" w:sz="6" w:space="0" w:color="auto"/>
              <w:left w:val="nil"/>
              <w:bottom w:val="single" w:sz="4" w:space="0" w:color="auto"/>
              <w:right w:val="nil"/>
            </w:tcBorders>
            <w:vAlign w:val="center"/>
            <w:hideMark/>
          </w:tcPr>
          <w:p w14:paraId="2F853695" w14:textId="77777777" w:rsidR="00AA549C" w:rsidRPr="00014BE4" w:rsidRDefault="00AA549C" w:rsidP="00E74345">
            <w:pPr>
              <w:spacing w:line="240" w:lineRule="auto"/>
              <w:ind w:firstLine="0"/>
              <w:jc w:val="center"/>
            </w:pPr>
            <w:r w:rsidRPr="00014BE4">
              <w:t>Scenario 2</w:t>
            </w:r>
          </w:p>
        </w:tc>
        <w:tc>
          <w:tcPr>
            <w:tcW w:w="994" w:type="pct"/>
            <w:tcBorders>
              <w:top w:val="double" w:sz="6" w:space="0" w:color="auto"/>
              <w:left w:val="nil"/>
              <w:bottom w:val="single" w:sz="4" w:space="0" w:color="auto"/>
              <w:right w:val="nil"/>
            </w:tcBorders>
            <w:vAlign w:val="center"/>
            <w:hideMark/>
          </w:tcPr>
          <w:p w14:paraId="248BD1AA" w14:textId="77777777" w:rsidR="00AA549C" w:rsidRPr="00014BE4" w:rsidRDefault="00AA549C" w:rsidP="00E74345">
            <w:pPr>
              <w:spacing w:line="240" w:lineRule="auto"/>
              <w:ind w:firstLine="0"/>
              <w:jc w:val="center"/>
            </w:pPr>
            <w:r w:rsidRPr="00014BE4">
              <w:t>Scenario 3</w:t>
            </w:r>
          </w:p>
        </w:tc>
      </w:tr>
      <w:tr w:rsidR="00AA549C" w:rsidRPr="00014BE4" w14:paraId="1D169BF5" w14:textId="77777777" w:rsidTr="00E74345">
        <w:trPr>
          <w:trHeight w:val="252"/>
          <w:jc w:val="center"/>
        </w:trPr>
        <w:tc>
          <w:tcPr>
            <w:tcW w:w="1006" w:type="pct"/>
            <w:vMerge w:val="restart"/>
            <w:tcBorders>
              <w:top w:val="single" w:sz="4" w:space="0" w:color="auto"/>
              <w:left w:val="nil"/>
              <w:bottom w:val="nil"/>
              <w:right w:val="nil"/>
            </w:tcBorders>
            <w:vAlign w:val="center"/>
            <w:hideMark/>
          </w:tcPr>
          <w:p w14:paraId="001D3A4A" w14:textId="77777777" w:rsidR="00AA549C" w:rsidRPr="00014BE4" w:rsidRDefault="00AA549C" w:rsidP="00E74345">
            <w:pPr>
              <w:spacing w:line="240" w:lineRule="auto"/>
              <w:ind w:firstLine="0"/>
              <w:jc w:val="center"/>
            </w:pPr>
            <w:r w:rsidRPr="00014BE4">
              <w:rPr>
                <w:position w:val="-12"/>
              </w:rPr>
              <w:object w:dxaOrig="1180" w:dyaOrig="380" w14:anchorId="535AAA63">
                <v:shape id="_x0000_i1827" type="#_x0000_t75" style="width:60pt;height:18pt" o:ole="">
                  <v:imagedata r:id="rId1684" o:title=""/>
                </v:shape>
                <o:OLEObject Type="Embed" ProgID="Equation.DSMT4" ShapeID="_x0000_i1827" DrawAspect="Content" ObjectID="_1704284113" r:id="rId1685"/>
              </w:object>
            </w:r>
          </w:p>
        </w:tc>
        <w:tc>
          <w:tcPr>
            <w:tcW w:w="1000" w:type="pct"/>
            <w:tcBorders>
              <w:top w:val="single" w:sz="4" w:space="0" w:color="auto"/>
              <w:left w:val="nil"/>
              <w:bottom w:val="nil"/>
              <w:right w:val="nil"/>
            </w:tcBorders>
            <w:vAlign w:val="center"/>
            <w:hideMark/>
          </w:tcPr>
          <w:p w14:paraId="7C51C6DA" w14:textId="77777777" w:rsidR="00AA549C" w:rsidRPr="00014BE4" w:rsidRDefault="00AA549C" w:rsidP="00E74345">
            <w:pPr>
              <w:spacing w:line="240" w:lineRule="auto"/>
              <w:ind w:firstLine="0"/>
              <w:jc w:val="center"/>
            </w:pPr>
            <w:r w:rsidRPr="00014BE4">
              <w:rPr>
                <w:position w:val="-12"/>
              </w:rPr>
              <w:object w:dxaOrig="1100" w:dyaOrig="380" w14:anchorId="584770AE">
                <v:shape id="_x0000_i1828" type="#_x0000_t75" style="width:54pt;height:18pt" o:ole="">
                  <v:imagedata r:id="rId1686" o:title=""/>
                </v:shape>
                <o:OLEObject Type="Embed" ProgID="Equation.DSMT4" ShapeID="_x0000_i1828" DrawAspect="Content" ObjectID="_1704284114" r:id="rId1687"/>
              </w:object>
            </w:r>
          </w:p>
        </w:tc>
        <w:tc>
          <w:tcPr>
            <w:tcW w:w="1000" w:type="pct"/>
            <w:tcBorders>
              <w:top w:val="single" w:sz="4" w:space="0" w:color="auto"/>
              <w:left w:val="nil"/>
              <w:bottom w:val="nil"/>
              <w:right w:val="nil"/>
            </w:tcBorders>
            <w:vAlign w:val="center"/>
            <w:hideMark/>
          </w:tcPr>
          <w:p w14:paraId="68468C36" w14:textId="77777777" w:rsidR="00AA549C" w:rsidRPr="00014BE4" w:rsidRDefault="00AA549C" w:rsidP="00E74345">
            <w:pPr>
              <w:spacing w:line="240" w:lineRule="auto"/>
              <w:ind w:firstLine="0"/>
              <w:jc w:val="center"/>
            </w:pPr>
            <w:r w:rsidRPr="00014BE4">
              <w:rPr>
                <w:color w:val="000000"/>
              </w:rPr>
              <w:t>1.91</w:t>
            </w:r>
          </w:p>
        </w:tc>
        <w:tc>
          <w:tcPr>
            <w:tcW w:w="1000" w:type="pct"/>
            <w:tcBorders>
              <w:top w:val="single" w:sz="4" w:space="0" w:color="auto"/>
              <w:left w:val="nil"/>
              <w:bottom w:val="nil"/>
              <w:right w:val="nil"/>
            </w:tcBorders>
            <w:vAlign w:val="center"/>
            <w:hideMark/>
          </w:tcPr>
          <w:p w14:paraId="757DD4F2" w14:textId="77777777" w:rsidR="00AA549C" w:rsidRPr="00014BE4" w:rsidRDefault="00AA549C" w:rsidP="00E74345">
            <w:pPr>
              <w:spacing w:line="240" w:lineRule="auto"/>
              <w:ind w:firstLine="0"/>
              <w:jc w:val="center"/>
            </w:pPr>
            <w:r w:rsidRPr="00014BE4">
              <w:rPr>
                <w:color w:val="000000"/>
              </w:rPr>
              <w:t>1.42</w:t>
            </w:r>
          </w:p>
        </w:tc>
        <w:tc>
          <w:tcPr>
            <w:tcW w:w="994" w:type="pct"/>
            <w:tcBorders>
              <w:top w:val="single" w:sz="4" w:space="0" w:color="auto"/>
              <w:left w:val="nil"/>
              <w:bottom w:val="nil"/>
              <w:right w:val="nil"/>
            </w:tcBorders>
            <w:vAlign w:val="center"/>
            <w:hideMark/>
          </w:tcPr>
          <w:p w14:paraId="775F463D" w14:textId="77777777" w:rsidR="00AA549C" w:rsidRPr="00014BE4" w:rsidRDefault="00AA549C" w:rsidP="00E74345">
            <w:pPr>
              <w:spacing w:line="240" w:lineRule="auto"/>
              <w:ind w:firstLine="0"/>
              <w:jc w:val="center"/>
            </w:pPr>
            <w:r w:rsidRPr="00014BE4">
              <w:rPr>
                <w:color w:val="000000"/>
              </w:rPr>
              <w:t>1.86</w:t>
            </w:r>
          </w:p>
        </w:tc>
      </w:tr>
      <w:tr w:rsidR="00AA549C" w:rsidRPr="00014BE4" w14:paraId="4150A3E5" w14:textId="77777777" w:rsidTr="00E74345">
        <w:trPr>
          <w:trHeight w:val="252"/>
          <w:jc w:val="center"/>
        </w:trPr>
        <w:tc>
          <w:tcPr>
            <w:tcW w:w="0" w:type="auto"/>
            <w:vMerge/>
            <w:tcBorders>
              <w:top w:val="single" w:sz="4" w:space="0" w:color="auto"/>
              <w:left w:val="nil"/>
              <w:bottom w:val="nil"/>
              <w:right w:val="nil"/>
            </w:tcBorders>
            <w:vAlign w:val="center"/>
            <w:hideMark/>
          </w:tcPr>
          <w:p w14:paraId="0769BAFB" w14:textId="77777777" w:rsidR="00AA549C" w:rsidRPr="00014BE4" w:rsidRDefault="00AA549C" w:rsidP="00E74345">
            <w:pPr>
              <w:spacing w:line="240" w:lineRule="auto"/>
              <w:ind w:firstLine="0"/>
            </w:pPr>
          </w:p>
        </w:tc>
        <w:tc>
          <w:tcPr>
            <w:tcW w:w="1000" w:type="pct"/>
            <w:tcBorders>
              <w:top w:val="nil"/>
              <w:left w:val="nil"/>
              <w:bottom w:val="nil"/>
              <w:right w:val="nil"/>
            </w:tcBorders>
            <w:vAlign w:val="center"/>
            <w:hideMark/>
          </w:tcPr>
          <w:p w14:paraId="7E36F2C4" w14:textId="77777777" w:rsidR="00AA549C" w:rsidRPr="00014BE4" w:rsidRDefault="00AA549C" w:rsidP="00E74345">
            <w:pPr>
              <w:spacing w:line="240" w:lineRule="auto"/>
              <w:ind w:firstLine="0"/>
              <w:jc w:val="center"/>
            </w:pPr>
            <w:r w:rsidRPr="00014BE4">
              <w:rPr>
                <w:position w:val="-12"/>
              </w:rPr>
              <w:object w:dxaOrig="1100" w:dyaOrig="380" w14:anchorId="47BA9F73">
                <v:shape id="_x0000_i1829" type="#_x0000_t75" style="width:54pt;height:18pt" o:ole="">
                  <v:imagedata r:id="rId1688" o:title=""/>
                </v:shape>
                <o:OLEObject Type="Embed" ProgID="Equation.DSMT4" ShapeID="_x0000_i1829" DrawAspect="Content" ObjectID="_1704284115" r:id="rId1689"/>
              </w:object>
            </w:r>
          </w:p>
        </w:tc>
        <w:tc>
          <w:tcPr>
            <w:tcW w:w="1000" w:type="pct"/>
            <w:tcBorders>
              <w:top w:val="nil"/>
              <w:left w:val="nil"/>
              <w:bottom w:val="nil"/>
              <w:right w:val="nil"/>
            </w:tcBorders>
            <w:vAlign w:val="center"/>
            <w:hideMark/>
          </w:tcPr>
          <w:p w14:paraId="1D0C4344" w14:textId="77777777" w:rsidR="00AA549C" w:rsidRPr="00014BE4" w:rsidRDefault="00AA549C" w:rsidP="00E74345">
            <w:pPr>
              <w:spacing w:line="240" w:lineRule="auto"/>
              <w:ind w:firstLine="0"/>
              <w:jc w:val="center"/>
            </w:pPr>
            <w:r w:rsidRPr="00014BE4">
              <w:rPr>
                <w:color w:val="000000"/>
              </w:rPr>
              <w:t>1.83</w:t>
            </w:r>
          </w:p>
        </w:tc>
        <w:tc>
          <w:tcPr>
            <w:tcW w:w="1000" w:type="pct"/>
            <w:tcBorders>
              <w:top w:val="nil"/>
              <w:left w:val="nil"/>
              <w:bottom w:val="nil"/>
              <w:right w:val="nil"/>
            </w:tcBorders>
            <w:vAlign w:val="center"/>
            <w:hideMark/>
          </w:tcPr>
          <w:p w14:paraId="7A7D3721" w14:textId="77777777" w:rsidR="00AA549C" w:rsidRPr="00014BE4" w:rsidRDefault="00AA549C" w:rsidP="00E74345">
            <w:pPr>
              <w:spacing w:line="240" w:lineRule="auto"/>
              <w:ind w:firstLine="0"/>
              <w:jc w:val="center"/>
            </w:pPr>
            <w:r w:rsidRPr="00014BE4">
              <w:rPr>
                <w:color w:val="000000"/>
              </w:rPr>
              <w:t>2.00</w:t>
            </w:r>
          </w:p>
        </w:tc>
        <w:tc>
          <w:tcPr>
            <w:tcW w:w="994" w:type="pct"/>
            <w:tcBorders>
              <w:top w:val="nil"/>
              <w:left w:val="nil"/>
              <w:bottom w:val="nil"/>
              <w:right w:val="nil"/>
            </w:tcBorders>
            <w:vAlign w:val="center"/>
            <w:hideMark/>
          </w:tcPr>
          <w:p w14:paraId="30B8EC5E" w14:textId="77777777" w:rsidR="00AA549C" w:rsidRPr="00014BE4" w:rsidRDefault="00AA549C" w:rsidP="00E74345">
            <w:pPr>
              <w:spacing w:line="240" w:lineRule="auto"/>
              <w:ind w:firstLine="0"/>
              <w:jc w:val="center"/>
            </w:pPr>
            <w:r w:rsidRPr="00014BE4">
              <w:rPr>
                <w:color w:val="000000"/>
              </w:rPr>
              <w:t>1.95</w:t>
            </w:r>
          </w:p>
        </w:tc>
      </w:tr>
      <w:tr w:rsidR="00AA549C" w:rsidRPr="00014BE4" w14:paraId="22215346" w14:textId="77777777" w:rsidTr="00E74345">
        <w:trPr>
          <w:trHeight w:val="252"/>
          <w:jc w:val="center"/>
        </w:trPr>
        <w:tc>
          <w:tcPr>
            <w:tcW w:w="0" w:type="auto"/>
            <w:vMerge/>
            <w:tcBorders>
              <w:top w:val="single" w:sz="4" w:space="0" w:color="auto"/>
              <w:left w:val="nil"/>
              <w:bottom w:val="nil"/>
              <w:right w:val="nil"/>
            </w:tcBorders>
            <w:vAlign w:val="center"/>
            <w:hideMark/>
          </w:tcPr>
          <w:p w14:paraId="4DAC688C" w14:textId="77777777" w:rsidR="00AA549C" w:rsidRPr="00014BE4" w:rsidRDefault="00AA549C" w:rsidP="00E74345">
            <w:pPr>
              <w:spacing w:line="240" w:lineRule="auto"/>
              <w:ind w:firstLine="0"/>
            </w:pPr>
          </w:p>
        </w:tc>
        <w:tc>
          <w:tcPr>
            <w:tcW w:w="1000" w:type="pct"/>
            <w:tcBorders>
              <w:top w:val="nil"/>
              <w:left w:val="nil"/>
              <w:bottom w:val="nil"/>
              <w:right w:val="nil"/>
            </w:tcBorders>
            <w:vAlign w:val="center"/>
            <w:hideMark/>
          </w:tcPr>
          <w:p w14:paraId="6A33B353" w14:textId="77777777" w:rsidR="00AA549C" w:rsidRPr="00014BE4" w:rsidRDefault="00AA549C" w:rsidP="00E74345">
            <w:pPr>
              <w:spacing w:line="240" w:lineRule="auto"/>
              <w:ind w:firstLine="0"/>
              <w:jc w:val="center"/>
            </w:pPr>
            <w:r w:rsidRPr="00014BE4">
              <w:rPr>
                <w:position w:val="-12"/>
              </w:rPr>
              <w:object w:dxaOrig="1080" w:dyaOrig="380" w14:anchorId="5D83C941">
                <v:shape id="_x0000_i1830" type="#_x0000_t75" style="width:54pt;height:18pt" o:ole="">
                  <v:imagedata r:id="rId1690" o:title=""/>
                </v:shape>
                <o:OLEObject Type="Embed" ProgID="Equation.DSMT4" ShapeID="_x0000_i1830" DrawAspect="Content" ObjectID="_1704284116" r:id="rId1691"/>
              </w:object>
            </w:r>
          </w:p>
        </w:tc>
        <w:tc>
          <w:tcPr>
            <w:tcW w:w="1000" w:type="pct"/>
            <w:tcBorders>
              <w:top w:val="nil"/>
              <w:left w:val="nil"/>
              <w:bottom w:val="nil"/>
              <w:right w:val="nil"/>
            </w:tcBorders>
            <w:vAlign w:val="center"/>
            <w:hideMark/>
          </w:tcPr>
          <w:p w14:paraId="5C7369A4" w14:textId="77777777" w:rsidR="00AA549C" w:rsidRPr="00014BE4" w:rsidRDefault="00AA549C" w:rsidP="00E74345">
            <w:pPr>
              <w:spacing w:line="240" w:lineRule="auto"/>
              <w:ind w:firstLine="0"/>
              <w:jc w:val="center"/>
            </w:pPr>
            <w:r w:rsidRPr="00014BE4">
              <w:rPr>
                <w:color w:val="000000"/>
              </w:rPr>
              <w:t>3.00</w:t>
            </w:r>
          </w:p>
        </w:tc>
        <w:tc>
          <w:tcPr>
            <w:tcW w:w="1000" w:type="pct"/>
            <w:tcBorders>
              <w:top w:val="nil"/>
              <w:left w:val="nil"/>
              <w:bottom w:val="nil"/>
              <w:right w:val="nil"/>
            </w:tcBorders>
            <w:vAlign w:val="center"/>
            <w:hideMark/>
          </w:tcPr>
          <w:p w14:paraId="52A8A765" w14:textId="77777777" w:rsidR="00AA549C" w:rsidRPr="00014BE4" w:rsidRDefault="00AA549C" w:rsidP="00E74345">
            <w:pPr>
              <w:spacing w:line="240" w:lineRule="auto"/>
              <w:ind w:firstLine="0"/>
              <w:jc w:val="center"/>
            </w:pPr>
            <w:r w:rsidRPr="00014BE4">
              <w:rPr>
                <w:color w:val="000000"/>
              </w:rPr>
              <w:t>2.97</w:t>
            </w:r>
          </w:p>
        </w:tc>
        <w:tc>
          <w:tcPr>
            <w:tcW w:w="994" w:type="pct"/>
            <w:tcBorders>
              <w:top w:val="nil"/>
              <w:left w:val="nil"/>
              <w:bottom w:val="nil"/>
              <w:right w:val="nil"/>
            </w:tcBorders>
            <w:vAlign w:val="center"/>
            <w:hideMark/>
          </w:tcPr>
          <w:p w14:paraId="2B2AC055" w14:textId="77777777" w:rsidR="00AA549C" w:rsidRPr="00014BE4" w:rsidRDefault="00AA549C" w:rsidP="00E74345">
            <w:pPr>
              <w:spacing w:line="240" w:lineRule="auto"/>
              <w:ind w:firstLine="0"/>
              <w:jc w:val="center"/>
            </w:pPr>
            <w:r w:rsidRPr="00014BE4">
              <w:rPr>
                <w:color w:val="000000"/>
              </w:rPr>
              <w:t>2.72</w:t>
            </w:r>
          </w:p>
        </w:tc>
      </w:tr>
      <w:tr w:rsidR="00AA549C" w:rsidRPr="00014BE4" w14:paraId="2AB3C950" w14:textId="77777777" w:rsidTr="00E74345">
        <w:trPr>
          <w:trHeight w:val="54"/>
          <w:jc w:val="center"/>
        </w:trPr>
        <w:tc>
          <w:tcPr>
            <w:tcW w:w="0" w:type="auto"/>
            <w:vMerge/>
            <w:tcBorders>
              <w:top w:val="single" w:sz="4" w:space="0" w:color="auto"/>
              <w:left w:val="nil"/>
              <w:bottom w:val="nil"/>
              <w:right w:val="nil"/>
            </w:tcBorders>
            <w:vAlign w:val="center"/>
            <w:hideMark/>
          </w:tcPr>
          <w:p w14:paraId="73846876" w14:textId="77777777" w:rsidR="00AA549C" w:rsidRPr="00014BE4" w:rsidRDefault="00AA549C" w:rsidP="00E74345">
            <w:pPr>
              <w:spacing w:line="240" w:lineRule="auto"/>
              <w:ind w:firstLine="0"/>
            </w:pPr>
          </w:p>
        </w:tc>
        <w:tc>
          <w:tcPr>
            <w:tcW w:w="1000" w:type="pct"/>
            <w:tcBorders>
              <w:top w:val="nil"/>
              <w:left w:val="nil"/>
              <w:bottom w:val="nil"/>
              <w:right w:val="nil"/>
            </w:tcBorders>
            <w:vAlign w:val="center"/>
            <w:hideMark/>
          </w:tcPr>
          <w:p w14:paraId="39A8745F" w14:textId="77777777" w:rsidR="00AA549C" w:rsidRPr="00014BE4" w:rsidRDefault="00AA549C" w:rsidP="00E74345">
            <w:pPr>
              <w:spacing w:after="120" w:line="240" w:lineRule="auto"/>
              <w:ind w:firstLine="0"/>
              <w:jc w:val="center"/>
            </w:pPr>
            <w:r w:rsidRPr="00014BE4">
              <w:rPr>
                <w:position w:val="-12"/>
              </w:rPr>
              <w:object w:dxaOrig="1080" w:dyaOrig="380" w14:anchorId="23CCB196">
                <v:shape id="_x0000_i1831" type="#_x0000_t75" style="width:54pt;height:18pt" o:ole="">
                  <v:imagedata r:id="rId1692" o:title=""/>
                </v:shape>
                <o:OLEObject Type="Embed" ProgID="Equation.DSMT4" ShapeID="_x0000_i1831" DrawAspect="Content" ObjectID="_1704284117" r:id="rId1693"/>
              </w:object>
            </w:r>
          </w:p>
        </w:tc>
        <w:tc>
          <w:tcPr>
            <w:tcW w:w="1000" w:type="pct"/>
            <w:tcBorders>
              <w:top w:val="nil"/>
              <w:left w:val="nil"/>
              <w:bottom w:val="nil"/>
              <w:right w:val="nil"/>
            </w:tcBorders>
            <w:vAlign w:val="center"/>
            <w:hideMark/>
          </w:tcPr>
          <w:p w14:paraId="0E8543F2" w14:textId="77777777" w:rsidR="00AA549C" w:rsidRPr="00014BE4" w:rsidRDefault="00AA549C" w:rsidP="00E74345">
            <w:pPr>
              <w:spacing w:after="120" w:line="240" w:lineRule="auto"/>
              <w:ind w:firstLine="0"/>
              <w:jc w:val="center"/>
            </w:pPr>
            <w:r w:rsidRPr="00014BE4">
              <w:rPr>
                <w:color w:val="000000"/>
              </w:rPr>
              <w:t>3.10</w:t>
            </w:r>
          </w:p>
        </w:tc>
        <w:tc>
          <w:tcPr>
            <w:tcW w:w="1000" w:type="pct"/>
            <w:tcBorders>
              <w:top w:val="nil"/>
              <w:left w:val="nil"/>
              <w:bottom w:val="nil"/>
              <w:right w:val="nil"/>
            </w:tcBorders>
            <w:vAlign w:val="center"/>
            <w:hideMark/>
          </w:tcPr>
          <w:p w14:paraId="298C4FD1" w14:textId="77777777" w:rsidR="00AA549C" w:rsidRPr="00014BE4" w:rsidRDefault="00AA549C" w:rsidP="00E74345">
            <w:pPr>
              <w:spacing w:after="120" w:line="240" w:lineRule="auto"/>
              <w:ind w:firstLine="0"/>
              <w:jc w:val="center"/>
            </w:pPr>
            <w:r w:rsidRPr="00014BE4">
              <w:rPr>
                <w:color w:val="000000"/>
              </w:rPr>
              <w:t>3.10</w:t>
            </w:r>
          </w:p>
        </w:tc>
        <w:tc>
          <w:tcPr>
            <w:tcW w:w="994" w:type="pct"/>
            <w:tcBorders>
              <w:top w:val="nil"/>
              <w:left w:val="nil"/>
              <w:bottom w:val="nil"/>
              <w:right w:val="nil"/>
            </w:tcBorders>
            <w:vAlign w:val="center"/>
            <w:hideMark/>
          </w:tcPr>
          <w:p w14:paraId="06DEC18C" w14:textId="77777777" w:rsidR="00AA549C" w:rsidRPr="00014BE4" w:rsidRDefault="00AA549C" w:rsidP="00E74345">
            <w:pPr>
              <w:spacing w:after="120" w:line="240" w:lineRule="auto"/>
              <w:ind w:firstLine="0"/>
              <w:jc w:val="center"/>
            </w:pPr>
            <w:r w:rsidRPr="00014BE4">
              <w:rPr>
                <w:color w:val="000000"/>
              </w:rPr>
              <w:t>3.06</w:t>
            </w:r>
          </w:p>
        </w:tc>
      </w:tr>
      <w:tr w:rsidR="00AA549C" w:rsidRPr="00014BE4" w14:paraId="1D157F7A" w14:textId="77777777" w:rsidTr="00E74345">
        <w:trPr>
          <w:trHeight w:val="54"/>
          <w:jc w:val="center"/>
        </w:trPr>
        <w:tc>
          <w:tcPr>
            <w:tcW w:w="1006" w:type="pct"/>
            <w:vMerge w:val="restart"/>
            <w:tcBorders>
              <w:top w:val="nil"/>
              <w:left w:val="nil"/>
              <w:bottom w:val="nil"/>
              <w:right w:val="nil"/>
            </w:tcBorders>
            <w:vAlign w:val="center"/>
            <w:hideMark/>
          </w:tcPr>
          <w:p w14:paraId="4E3ED768" w14:textId="77777777" w:rsidR="00AA549C" w:rsidRPr="00014BE4" w:rsidRDefault="00AA549C" w:rsidP="00E74345">
            <w:pPr>
              <w:spacing w:line="240" w:lineRule="auto"/>
              <w:ind w:firstLine="0"/>
              <w:jc w:val="center"/>
            </w:pPr>
            <w:r w:rsidRPr="00014BE4">
              <w:rPr>
                <w:position w:val="-12"/>
              </w:rPr>
              <w:object w:dxaOrig="1180" w:dyaOrig="380" w14:anchorId="7EC57B57">
                <v:shape id="_x0000_i1832" type="#_x0000_t75" style="width:60pt;height:18pt" o:ole="">
                  <v:imagedata r:id="rId1694" o:title=""/>
                </v:shape>
                <o:OLEObject Type="Embed" ProgID="Equation.DSMT4" ShapeID="_x0000_i1832" DrawAspect="Content" ObjectID="_1704284118" r:id="rId1695"/>
              </w:object>
            </w:r>
          </w:p>
        </w:tc>
        <w:tc>
          <w:tcPr>
            <w:tcW w:w="1000" w:type="pct"/>
            <w:tcBorders>
              <w:top w:val="nil"/>
              <w:left w:val="nil"/>
              <w:bottom w:val="nil"/>
              <w:right w:val="nil"/>
            </w:tcBorders>
            <w:vAlign w:val="center"/>
            <w:hideMark/>
          </w:tcPr>
          <w:p w14:paraId="5BDA8659" w14:textId="77777777" w:rsidR="00AA549C" w:rsidRPr="00014BE4" w:rsidRDefault="00AA549C" w:rsidP="00E74345">
            <w:pPr>
              <w:spacing w:line="240" w:lineRule="auto"/>
              <w:ind w:firstLine="0"/>
              <w:jc w:val="center"/>
            </w:pPr>
            <w:r w:rsidRPr="00014BE4">
              <w:rPr>
                <w:position w:val="-12"/>
              </w:rPr>
              <w:object w:dxaOrig="1100" w:dyaOrig="380" w14:anchorId="7919AD1E">
                <v:shape id="_x0000_i1833" type="#_x0000_t75" style="width:54pt;height:18pt" o:ole="">
                  <v:imagedata r:id="rId1696" o:title=""/>
                </v:shape>
                <o:OLEObject Type="Embed" ProgID="Equation.DSMT4" ShapeID="_x0000_i1833" DrawAspect="Content" ObjectID="_1704284119" r:id="rId1697"/>
              </w:object>
            </w:r>
          </w:p>
        </w:tc>
        <w:tc>
          <w:tcPr>
            <w:tcW w:w="1000" w:type="pct"/>
            <w:tcBorders>
              <w:top w:val="nil"/>
              <w:left w:val="nil"/>
              <w:bottom w:val="nil"/>
              <w:right w:val="nil"/>
            </w:tcBorders>
            <w:vAlign w:val="center"/>
            <w:hideMark/>
          </w:tcPr>
          <w:p w14:paraId="6960EECE" w14:textId="77777777" w:rsidR="00AA549C" w:rsidRPr="00014BE4" w:rsidRDefault="00AA549C" w:rsidP="00E74345">
            <w:pPr>
              <w:spacing w:line="240" w:lineRule="auto"/>
              <w:ind w:firstLine="0"/>
              <w:jc w:val="center"/>
              <w:rPr>
                <w:color w:val="000000"/>
              </w:rPr>
            </w:pPr>
            <w:r w:rsidRPr="00014BE4">
              <w:rPr>
                <w:color w:val="000000"/>
              </w:rPr>
              <w:t>1.00</w:t>
            </w:r>
          </w:p>
        </w:tc>
        <w:tc>
          <w:tcPr>
            <w:tcW w:w="1000" w:type="pct"/>
            <w:tcBorders>
              <w:top w:val="nil"/>
              <w:left w:val="nil"/>
              <w:bottom w:val="nil"/>
              <w:right w:val="nil"/>
            </w:tcBorders>
            <w:vAlign w:val="center"/>
            <w:hideMark/>
          </w:tcPr>
          <w:p w14:paraId="46B632F2" w14:textId="77777777" w:rsidR="00AA549C" w:rsidRPr="00014BE4" w:rsidRDefault="00AA549C" w:rsidP="00E74345">
            <w:pPr>
              <w:spacing w:line="240" w:lineRule="auto"/>
              <w:ind w:firstLine="0"/>
              <w:jc w:val="center"/>
              <w:rPr>
                <w:color w:val="000000"/>
              </w:rPr>
            </w:pPr>
            <w:r w:rsidRPr="00014BE4">
              <w:rPr>
                <w:color w:val="000000"/>
              </w:rPr>
              <w:t>1.00</w:t>
            </w:r>
          </w:p>
        </w:tc>
        <w:tc>
          <w:tcPr>
            <w:tcW w:w="994" w:type="pct"/>
            <w:tcBorders>
              <w:top w:val="nil"/>
              <w:left w:val="nil"/>
              <w:bottom w:val="nil"/>
              <w:right w:val="nil"/>
            </w:tcBorders>
            <w:vAlign w:val="center"/>
            <w:hideMark/>
          </w:tcPr>
          <w:p w14:paraId="56CD4D26" w14:textId="77777777" w:rsidR="00AA549C" w:rsidRPr="00014BE4" w:rsidRDefault="00AA549C" w:rsidP="00E74345">
            <w:pPr>
              <w:spacing w:line="240" w:lineRule="auto"/>
              <w:ind w:firstLine="0"/>
              <w:jc w:val="center"/>
              <w:rPr>
                <w:color w:val="000000"/>
              </w:rPr>
            </w:pPr>
            <w:r w:rsidRPr="00014BE4">
              <w:rPr>
                <w:color w:val="000000"/>
              </w:rPr>
              <w:t>2.25</w:t>
            </w:r>
          </w:p>
        </w:tc>
      </w:tr>
      <w:tr w:rsidR="00AA549C" w:rsidRPr="00014BE4" w14:paraId="37D441B4" w14:textId="77777777" w:rsidTr="00E74345">
        <w:trPr>
          <w:trHeight w:val="54"/>
          <w:jc w:val="center"/>
        </w:trPr>
        <w:tc>
          <w:tcPr>
            <w:tcW w:w="0" w:type="auto"/>
            <w:vMerge/>
            <w:tcBorders>
              <w:top w:val="nil"/>
              <w:left w:val="nil"/>
              <w:bottom w:val="nil"/>
              <w:right w:val="nil"/>
            </w:tcBorders>
            <w:vAlign w:val="center"/>
            <w:hideMark/>
          </w:tcPr>
          <w:p w14:paraId="5CC82889" w14:textId="77777777" w:rsidR="00AA549C" w:rsidRPr="00014BE4" w:rsidRDefault="00AA549C" w:rsidP="00E74345">
            <w:pPr>
              <w:spacing w:line="240" w:lineRule="auto"/>
              <w:ind w:firstLine="0"/>
            </w:pPr>
          </w:p>
        </w:tc>
        <w:tc>
          <w:tcPr>
            <w:tcW w:w="1000" w:type="pct"/>
            <w:tcBorders>
              <w:top w:val="nil"/>
              <w:left w:val="nil"/>
              <w:bottom w:val="nil"/>
              <w:right w:val="nil"/>
            </w:tcBorders>
            <w:vAlign w:val="center"/>
            <w:hideMark/>
          </w:tcPr>
          <w:p w14:paraId="05C7F8F9" w14:textId="77777777" w:rsidR="00AA549C" w:rsidRPr="00014BE4" w:rsidRDefault="00AA549C" w:rsidP="00E74345">
            <w:pPr>
              <w:spacing w:line="240" w:lineRule="auto"/>
              <w:ind w:firstLine="0"/>
              <w:jc w:val="center"/>
            </w:pPr>
            <w:r w:rsidRPr="00014BE4">
              <w:rPr>
                <w:position w:val="-12"/>
              </w:rPr>
              <w:object w:dxaOrig="1100" w:dyaOrig="380" w14:anchorId="6913431E">
                <v:shape id="_x0000_i1834" type="#_x0000_t75" style="width:54pt;height:18pt" o:ole="">
                  <v:imagedata r:id="rId1698" o:title=""/>
                </v:shape>
                <o:OLEObject Type="Embed" ProgID="Equation.DSMT4" ShapeID="_x0000_i1834" DrawAspect="Content" ObjectID="_1704284120" r:id="rId1699"/>
              </w:object>
            </w:r>
          </w:p>
        </w:tc>
        <w:tc>
          <w:tcPr>
            <w:tcW w:w="1000" w:type="pct"/>
            <w:tcBorders>
              <w:top w:val="nil"/>
              <w:left w:val="nil"/>
              <w:bottom w:val="nil"/>
              <w:right w:val="nil"/>
            </w:tcBorders>
            <w:vAlign w:val="center"/>
            <w:hideMark/>
          </w:tcPr>
          <w:p w14:paraId="63A71CD4" w14:textId="77777777" w:rsidR="00AA549C" w:rsidRPr="00014BE4" w:rsidRDefault="00AA549C" w:rsidP="00E74345">
            <w:pPr>
              <w:spacing w:line="240" w:lineRule="auto"/>
              <w:ind w:firstLine="0"/>
              <w:jc w:val="center"/>
              <w:rPr>
                <w:color w:val="000000"/>
              </w:rPr>
            </w:pPr>
            <w:r w:rsidRPr="00014BE4">
              <w:rPr>
                <w:color w:val="000000"/>
              </w:rPr>
              <w:t>1.00</w:t>
            </w:r>
          </w:p>
        </w:tc>
        <w:tc>
          <w:tcPr>
            <w:tcW w:w="1000" w:type="pct"/>
            <w:tcBorders>
              <w:top w:val="nil"/>
              <w:left w:val="nil"/>
              <w:bottom w:val="nil"/>
              <w:right w:val="nil"/>
            </w:tcBorders>
            <w:vAlign w:val="center"/>
            <w:hideMark/>
          </w:tcPr>
          <w:p w14:paraId="1D09EFF2" w14:textId="77777777" w:rsidR="00AA549C" w:rsidRPr="00014BE4" w:rsidRDefault="00AA549C" w:rsidP="00E74345">
            <w:pPr>
              <w:spacing w:line="240" w:lineRule="auto"/>
              <w:ind w:firstLine="0"/>
              <w:jc w:val="center"/>
              <w:rPr>
                <w:color w:val="000000"/>
              </w:rPr>
            </w:pPr>
            <w:r w:rsidRPr="00014BE4">
              <w:rPr>
                <w:color w:val="000000"/>
              </w:rPr>
              <w:t>1.00</w:t>
            </w:r>
          </w:p>
        </w:tc>
        <w:tc>
          <w:tcPr>
            <w:tcW w:w="994" w:type="pct"/>
            <w:tcBorders>
              <w:top w:val="nil"/>
              <w:left w:val="nil"/>
              <w:bottom w:val="nil"/>
              <w:right w:val="nil"/>
            </w:tcBorders>
            <w:vAlign w:val="center"/>
            <w:hideMark/>
          </w:tcPr>
          <w:p w14:paraId="2146E537" w14:textId="77777777" w:rsidR="00AA549C" w:rsidRPr="00014BE4" w:rsidRDefault="00AA549C" w:rsidP="00E74345">
            <w:pPr>
              <w:spacing w:line="240" w:lineRule="auto"/>
              <w:ind w:firstLine="0"/>
              <w:jc w:val="center"/>
              <w:rPr>
                <w:color w:val="000000"/>
              </w:rPr>
            </w:pPr>
            <w:r w:rsidRPr="00014BE4">
              <w:rPr>
                <w:color w:val="000000"/>
              </w:rPr>
              <w:t>2.16</w:t>
            </w:r>
          </w:p>
        </w:tc>
      </w:tr>
      <w:tr w:rsidR="00AA549C" w:rsidRPr="00014BE4" w14:paraId="1B1F7615" w14:textId="77777777" w:rsidTr="00E74345">
        <w:trPr>
          <w:trHeight w:val="54"/>
          <w:jc w:val="center"/>
        </w:trPr>
        <w:tc>
          <w:tcPr>
            <w:tcW w:w="0" w:type="auto"/>
            <w:vMerge/>
            <w:tcBorders>
              <w:top w:val="nil"/>
              <w:left w:val="nil"/>
              <w:bottom w:val="nil"/>
              <w:right w:val="nil"/>
            </w:tcBorders>
            <w:vAlign w:val="center"/>
            <w:hideMark/>
          </w:tcPr>
          <w:p w14:paraId="64E95E3F" w14:textId="77777777" w:rsidR="00AA549C" w:rsidRPr="00014BE4" w:rsidRDefault="00AA549C" w:rsidP="00E74345">
            <w:pPr>
              <w:spacing w:line="240" w:lineRule="auto"/>
              <w:ind w:firstLine="0"/>
            </w:pPr>
          </w:p>
        </w:tc>
        <w:tc>
          <w:tcPr>
            <w:tcW w:w="1000" w:type="pct"/>
            <w:tcBorders>
              <w:top w:val="nil"/>
              <w:left w:val="nil"/>
              <w:bottom w:val="nil"/>
              <w:right w:val="nil"/>
            </w:tcBorders>
            <w:vAlign w:val="center"/>
            <w:hideMark/>
          </w:tcPr>
          <w:p w14:paraId="67D17824" w14:textId="77777777" w:rsidR="00AA549C" w:rsidRPr="00014BE4" w:rsidRDefault="00AA549C" w:rsidP="00E74345">
            <w:pPr>
              <w:spacing w:line="240" w:lineRule="auto"/>
              <w:ind w:firstLine="0"/>
              <w:jc w:val="center"/>
            </w:pPr>
            <w:r w:rsidRPr="00014BE4">
              <w:rPr>
                <w:position w:val="-12"/>
              </w:rPr>
              <w:object w:dxaOrig="1080" w:dyaOrig="380" w14:anchorId="2302D368">
                <v:shape id="_x0000_i1835" type="#_x0000_t75" style="width:54pt;height:18pt" o:ole="">
                  <v:imagedata r:id="rId1700" o:title=""/>
                </v:shape>
                <o:OLEObject Type="Embed" ProgID="Equation.DSMT4" ShapeID="_x0000_i1835" DrawAspect="Content" ObjectID="_1704284121" r:id="rId1701"/>
              </w:object>
            </w:r>
          </w:p>
        </w:tc>
        <w:tc>
          <w:tcPr>
            <w:tcW w:w="1000" w:type="pct"/>
            <w:tcBorders>
              <w:top w:val="nil"/>
              <w:left w:val="nil"/>
              <w:bottom w:val="nil"/>
              <w:right w:val="nil"/>
            </w:tcBorders>
            <w:vAlign w:val="center"/>
            <w:hideMark/>
          </w:tcPr>
          <w:p w14:paraId="69FAF470" w14:textId="77777777" w:rsidR="00AA549C" w:rsidRPr="00014BE4" w:rsidRDefault="00AA549C" w:rsidP="00E74345">
            <w:pPr>
              <w:spacing w:line="240" w:lineRule="auto"/>
              <w:ind w:firstLine="0"/>
              <w:jc w:val="center"/>
              <w:rPr>
                <w:color w:val="000000"/>
              </w:rPr>
            </w:pPr>
            <w:r w:rsidRPr="00014BE4">
              <w:rPr>
                <w:color w:val="000000"/>
              </w:rPr>
              <w:t>1.00</w:t>
            </w:r>
          </w:p>
        </w:tc>
        <w:tc>
          <w:tcPr>
            <w:tcW w:w="1000" w:type="pct"/>
            <w:tcBorders>
              <w:top w:val="nil"/>
              <w:left w:val="nil"/>
              <w:bottom w:val="nil"/>
              <w:right w:val="nil"/>
            </w:tcBorders>
            <w:vAlign w:val="center"/>
            <w:hideMark/>
          </w:tcPr>
          <w:p w14:paraId="5B805416" w14:textId="77777777" w:rsidR="00AA549C" w:rsidRPr="00014BE4" w:rsidRDefault="00AA549C" w:rsidP="00E74345">
            <w:pPr>
              <w:spacing w:line="240" w:lineRule="auto"/>
              <w:ind w:firstLine="0"/>
              <w:jc w:val="center"/>
              <w:rPr>
                <w:color w:val="000000"/>
              </w:rPr>
            </w:pPr>
            <w:r w:rsidRPr="00014BE4">
              <w:rPr>
                <w:color w:val="000000"/>
              </w:rPr>
              <w:t>1.00</w:t>
            </w:r>
          </w:p>
        </w:tc>
        <w:tc>
          <w:tcPr>
            <w:tcW w:w="994" w:type="pct"/>
            <w:tcBorders>
              <w:top w:val="nil"/>
              <w:left w:val="nil"/>
              <w:bottom w:val="nil"/>
              <w:right w:val="nil"/>
            </w:tcBorders>
            <w:vAlign w:val="center"/>
            <w:hideMark/>
          </w:tcPr>
          <w:p w14:paraId="6526C34E" w14:textId="77777777" w:rsidR="00AA549C" w:rsidRPr="00014BE4" w:rsidRDefault="00AA549C" w:rsidP="00E74345">
            <w:pPr>
              <w:spacing w:line="240" w:lineRule="auto"/>
              <w:ind w:firstLine="0"/>
              <w:jc w:val="center"/>
              <w:rPr>
                <w:color w:val="000000"/>
              </w:rPr>
            </w:pPr>
            <w:r w:rsidRPr="00014BE4">
              <w:rPr>
                <w:color w:val="000000"/>
              </w:rPr>
              <w:t>2.32</w:t>
            </w:r>
          </w:p>
        </w:tc>
      </w:tr>
      <w:tr w:rsidR="00AA549C" w:rsidRPr="00014BE4" w14:paraId="4CD680BC" w14:textId="77777777" w:rsidTr="00E74345">
        <w:trPr>
          <w:trHeight w:val="54"/>
          <w:jc w:val="center"/>
        </w:trPr>
        <w:tc>
          <w:tcPr>
            <w:tcW w:w="0" w:type="auto"/>
            <w:vMerge/>
            <w:tcBorders>
              <w:top w:val="nil"/>
              <w:left w:val="nil"/>
              <w:bottom w:val="nil"/>
              <w:right w:val="nil"/>
            </w:tcBorders>
            <w:vAlign w:val="center"/>
            <w:hideMark/>
          </w:tcPr>
          <w:p w14:paraId="2101C8F1" w14:textId="77777777" w:rsidR="00AA549C" w:rsidRPr="00014BE4" w:rsidRDefault="00AA549C" w:rsidP="00E74345">
            <w:pPr>
              <w:spacing w:line="240" w:lineRule="auto"/>
              <w:ind w:firstLine="0"/>
            </w:pPr>
          </w:p>
        </w:tc>
        <w:tc>
          <w:tcPr>
            <w:tcW w:w="1000" w:type="pct"/>
            <w:tcBorders>
              <w:top w:val="nil"/>
              <w:left w:val="nil"/>
              <w:bottom w:val="nil"/>
              <w:right w:val="nil"/>
            </w:tcBorders>
            <w:vAlign w:val="center"/>
            <w:hideMark/>
          </w:tcPr>
          <w:p w14:paraId="5C8679B3" w14:textId="77777777" w:rsidR="00AA549C" w:rsidRPr="00014BE4" w:rsidRDefault="00AA549C" w:rsidP="00E74345">
            <w:pPr>
              <w:spacing w:after="120" w:line="240" w:lineRule="auto"/>
              <w:ind w:firstLine="0"/>
              <w:jc w:val="center"/>
            </w:pPr>
            <w:r w:rsidRPr="00014BE4">
              <w:rPr>
                <w:position w:val="-12"/>
              </w:rPr>
              <w:object w:dxaOrig="1080" w:dyaOrig="380" w14:anchorId="3E74F9C6">
                <v:shape id="_x0000_i1836" type="#_x0000_t75" style="width:54pt;height:18pt" o:ole="">
                  <v:imagedata r:id="rId1702" o:title=""/>
                </v:shape>
                <o:OLEObject Type="Embed" ProgID="Equation.DSMT4" ShapeID="_x0000_i1836" DrawAspect="Content" ObjectID="_1704284122" r:id="rId1703"/>
              </w:object>
            </w:r>
          </w:p>
        </w:tc>
        <w:tc>
          <w:tcPr>
            <w:tcW w:w="1000" w:type="pct"/>
            <w:tcBorders>
              <w:top w:val="nil"/>
              <w:left w:val="nil"/>
              <w:bottom w:val="nil"/>
              <w:right w:val="nil"/>
            </w:tcBorders>
            <w:vAlign w:val="center"/>
            <w:hideMark/>
          </w:tcPr>
          <w:p w14:paraId="2DF7B20D" w14:textId="77777777" w:rsidR="00AA549C" w:rsidRPr="00014BE4" w:rsidRDefault="00AA549C" w:rsidP="00E74345">
            <w:pPr>
              <w:spacing w:after="120" w:line="240" w:lineRule="auto"/>
              <w:ind w:firstLine="0"/>
              <w:jc w:val="center"/>
              <w:rPr>
                <w:color w:val="000000"/>
              </w:rPr>
            </w:pPr>
            <w:r w:rsidRPr="00014BE4">
              <w:rPr>
                <w:color w:val="000000"/>
              </w:rPr>
              <w:t>3.42</w:t>
            </w:r>
          </w:p>
        </w:tc>
        <w:tc>
          <w:tcPr>
            <w:tcW w:w="1000" w:type="pct"/>
            <w:tcBorders>
              <w:top w:val="nil"/>
              <w:left w:val="nil"/>
              <w:bottom w:val="nil"/>
              <w:right w:val="nil"/>
            </w:tcBorders>
            <w:vAlign w:val="center"/>
            <w:hideMark/>
          </w:tcPr>
          <w:p w14:paraId="12767764" w14:textId="77777777" w:rsidR="00AA549C" w:rsidRPr="00014BE4" w:rsidRDefault="00AA549C" w:rsidP="00E74345">
            <w:pPr>
              <w:spacing w:after="120" w:line="240" w:lineRule="auto"/>
              <w:ind w:firstLine="0"/>
              <w:jc w:val="center"/>
              <w:rPr>
                <w:color w:val="000000"/>
              </w:rPr>
            </w:pPr>
            <w:r w:rsidRPr="00014BE4">
              <w:rPr>
                <w:color w:val="000000"/>
              </w:rPr>
              <w:t>2.41</w:t>
            </w:r>
          </w:p>
        </w:tc>
        <w:tc>
          <w:tcPr>
            <w:tcW w:w="994" w:type="pct"/>
            <w:tcBorders>
              <w:top w:val="nil"/>
              <w:left w:val="nil"/>
              <w:bottom w:val="nil"/>
              <w:right w:val="nil"/>
            </w:tcBorders>
            <w:vAlign w:val="center"/>
            <w:hideMark/>
          </w:tcPr>
          <w:p w14:paraId="65CEE28F" w14:textId="77777777" w:rsidR="00AA549C" w:rsidRPr="00014BE4" w:rsidRDefault="00AA549C" w:rsidP="00E74345">
            <w:pPr>
              <w:spacing w:after="120" w:line="240" w:lineRule="auto"/>
              <w:ind w:firstLine="0"/>
              <w:jc w:val="center"/>
              <w:rPr>
                <w:color w:val="000000"/>
              </w:rPr>
            </w:pPr>
            <w:r w:rsidRPr="00014BE4">
              <w:rPr>
                <w:color w:val="000000"/>
              </w:rPr>
              <w:t>2.48</w:t>
            </w:r>
          </w:p>
        </w:tc>
      </w:tr>
      <w:tr w:rsidR="00AA549C" w:rsidRPr="00014BE4" w14:paraId="32A2B4C4" w14:textId="77777777" w:rsidTr="00E74345">
        <w:trPr>
          <w:trHeight w:val="54"/>
          <w:jc w:val="center"/>
        </w:trPr>
        <w:tc>
          <w:tcPr>
            <w:tcW w:w="1006" w:type="pct"/>
            <w:vMerge w:val="restart"/>
            <w:tcBorders>
              <w:top w:val="nil"/>
              <w:left w:val="nil"/>
              <w:bottom w:val="double" w:sz="6" w:space="0" w:color="auto"/>
              <w:right w:val="nil"/>
            </w:tcBorders>
            <w:vAlign w:val="center"/>
            <w:hideMark/>
          </w:tcPr>
          <w:p w14:paraId="5C157EA4" w14:textId="77777777" w:rsidR="00AA549C" w:rsidRPr="00014BE4" w:rsidRDefault="00AA549C" w:rsidP="00E74345">
            <w:pPr>
              <w:spacing w:line="240" w:lineRule="auto"/>
              <w:ind w:firstLine="0"/>
              <w:jc w:val="center"/>
            </w:pPr>
            <w:r w:rsidRPr="00014BE4">
              <w:rPr>
                <w:position w:val="-12"/>
              </w:rPr>
              <w:object w:dxaOrig="1180" w:dyaOrig="380" w14:anchorId="289EF53A">
                <v:shape id="_x0000_i1837" type="#_x0000_t75" style="width:60pt;height:18pt" o:ole="">
                  <v:imagedata r:id="rId1704" o:title=""/>
                </v:shape>
                <o:OLEObject Type="Embed" ProgID="Equation.DSMT4" ShapeID="_x0000_i1837" DrawAspect="Content" ObjectID="_1704284123" r:id="rId1705"/>
              </w:object>
            </w:r>
          </w:p>
        </w:tc>
        <w:tc>
          <w:tcPr>
            <w:tcW w:w="1000" w:type="pct"/>
            <w:tcBorders>
              <w:top w:val="nil"/>
              <w:left w:val="nil"/>
              <w:bottom w:val="nil"/>
              <w:right w:val="nil"/>
            </w:tcBorders>
            <w:vAlign w:val="center"/>
            <w:hideMark/>
          </w:tcPr>
          <w:p w14:paraId="3FA84B52" w14:textId="77777777" w:rsidR="00AA549C" w:rsidRPr="00014BE4" w:rsidRDefault="00AA549C" w:rsidP="00E74345">
            <w:pPr>
              <w:spacing w:line="240" w:lineRule="auto"/>
              <w:ind w:firstLine="0"/>
              <w:jc w:val="center"/>
            </w:pPr>
            <w:r w:rsidRPr="00014BE4">
              <w:rPr>
                <w:position w:val="-12"/>
              </w:rPr>
              <w:object w:dxaOrig="1100" w:dyaOrig="380" w14:anchorId="753272CE">
                <v:shape id="_x0000_i1838" type="#_x0000_t75" style="width:54pt;height:18pt" o:ole="">
                  <v:imagedata r:id="rId1706" o:title=""/>
                </v:shape>
                <o:OLEObject Type="Embed" ProgID="Equation.DSMT4" ShapeID="_x0000_i1838" DrawAspect="Content" ObjectID="_1704284124" r:id="rId1707"/>
              </w:object>
            </w:r>
          </w:p>
        </w:tc>
        <w:tc>
          <w:tcPr>
            <w:tcW w:w="1000" w:type="pct"/>
            <w:tcBorders>
              <w:top w:val="nil"/>
              <w:left w:val="nil"/>
              <w:bottom w:val="nil"/>
              <w:right w:val="nil"/>
            </w:tcBorders>
            <w:vAlign w:val="center"/>
            <w:hideMark/>
          </w:tcPr>
          <w:p w14:paraId="365E584A" w14:textId="77777777" w:rsidR="00AA549C" w:rsidRPr="00014BE4" w:rsidRDefault="00AA549C" w:rsidP="00E74345">
            <w:pPr>
              <w:spacing w:line="240" w:lineRule="auto"/>
              <w:ind w:firstLine="0"/>
              <w:jc w:val="center"/>
              <w:rPr>
                <w:color w:val="000000"/>
              </w:rPr>
            </w:pPr>
            <w:r w:rsidRPr="00014BE4">
              <w:rPr>
                <w:color w:val="000000"/>
              </w:rPr>
              <w:t>1.00</w:t>
            </w:r>
          </w:p>
        </w:tc>
        <w:tc>
          <w:tcPr>
            <w:tcW w:w="1000" w:type="pct"/>
            <w:tcBorders>
              <w:top w:val="nil"/>
              <w:left w:val="nil"/>
              <w:bottom w:val="nil"/>
              <w:right w:val="nil"/>
            </w:tcBorders>
            <w:vAlign w:val="center"/>
            <w:hideMark/>
          </w:tcPr>
          <w:p w14:paraId="5C6DDE01" w14:textId="77777777" w:rsidR="00AA549C" w:rsidRPr="00014BE4" w:rsidRDefault="00AA549C" w:rsidP="00E74345">
            <w:pPr>
              <w:spacing w:line="240" w:lineRule="auto"/>
              <w:ind w:firstLine="0"/>
              <w:jc w:val="center"/>
              <w:rPr>
                <w:color w:val="000000"/>
              </w:rPr>
            </w:pPr>
            <w:r w:rsidRPr="00014BE4">
              <w:rPr>
                <w:color w:val="000000"/>
              </w:rPr>
              <w:t>1.00</w:t>
            </w:r>
          </w:p>
        </w:tc>
        <w:tc>
          <w:tcPr>
            <w:tcW w:w="994" w:type="pct"/>
            <w:tcBorders>
              <w:top w:val="nil"/>
              <w:left w:val="nil"/>
              <w:bottom w:val="nil"/>
              <w:right w:val="nil"/>
            </w:tcBorders>
            <w:vAlign w:val="center"/>
            <w:hideMark/>
          </w:tcPr>
          <w:p w14:paraId="7DEAC55E" w14:textId="77777777" w:rsidR="00AA549C" w:rsidRPr="00014BE4" w:rsidRDefault="00AA549C" w:rsidP="00E74345">
            <w:pPr>
              <w:spacing w:line="240" w:lineRule="auto"/>
              <w:ind w:firstLine="0"/>
              <w:jc w:val="center"/>
              <w:rPr>
                <w:color w:val="000000"/>
              </w:rPr>
            </w:pPr>
            <w:r w:rsidRPr="00014BE4">
              <w:rPr>
                <w:color w:val="000000"/>
              </w:rPr>
              <w:t>1.00</w:t>
            </w:r>
          </w:p>
        </w:tc>
      </w:tr>
      <w:tr w:rsidR="00AA549C" w:rsidRPr="00014BE4" w14:paraId="0FBF6180" w14:textId="77777777" w:rsidTr="00E74345">
        <w:trPr>
          <w:trHeight w:val="54"/>
          <w:jc w:val="center"/>
        </w:trPr>
        <w:tc>
          <w:tcPr>
            <w:tcW w:w="0" w:type="auto"/>
            <w:vMerge/>
            <w:tcBorders>
              <w:top w:val="nil"/>
              <w:left w:val="nil"/>
              <w:bottom w:val="double" w:sz="6" w:space="0" w:color="auto"/>
              <w:right w:val="nil"/>
            </w:tcBorders>
            <w:vAlign w:val="center"/>
            <w:hideMark/>
          </w:tcPr>
          <w:p w14:paraId="26FD825F" w14:textId="77777777" w:rsidR="00AA549C" w:rsidRPr="00014BE4" w:rsidRDefault="00AA549C" w:rsidP="00E74345">
            <w:pPr>
              <w:spacing w:line="240" w:lineRule="auto"/>
              <w:ind w:firstLine="0"/>
            </w:pPr>
          </w:p>
        </w:tc>
        <w:tc>
          <w:tcPr>
            <w:tcW w:w="1000" w:type="pct"/>
            <w:tcBorders>
              <w:top w:val="nil"/>
              <w:left w:val="nil"/>
              <w:bottom w:val="nil"/>
              <w:right w:val="nil"/>
            </w:tcBorders>
            <w:vAlign w:val="center"/>
            <w:hideMark/>
          </w:tcPr>
          <w:p w14:paraId="667F2EB5" w14:textId="77777777" w:rsidR="00AA549C" w:rsidRPr="00014BE4" w:rsidRDefault="00AA549C" w:rsidP="00E74345">
            <w:pPr>
              <w:spacing w:line="240" w:lineRule="auto"/>
              <w:ind w:firstLine="0"/>
              <w:jc w:val="center"/>
            </w:pPr>
            <w:r w:rsidRPr="00014BE4">
              <w:rPr>
                <w:position w:val="-12"/>
              </w:rPr>
              <w:object w:dxaOrig="1100" w:dyaOrig="380" w14:anchorId="2B6B46A4">
                <v:shape id="_x0000_i1839" type="#_x0000_t75" style="width:54pt;height:18pt" o:ole="">
                  <v:imagedata r:id="rId1708" o:title=""/>
                </v:shape>
                <o:OLEObject Type="Embed" ProgID="Equation.DSMT4" ShapeID="_x0000_i1839" DrawAspect="Content" ObjectID="_1704284125" r:id="rId1709"/>
              </w:object>
            </w:r>
          </w:p>
        </w:tc>
        <w:tc>
          <w:tcPr>
            <w:tcW w:w="1000" w:type="pct"/>
            <w:tcBorders>
              <w:top w:val="nil"/>
              <w:left w:val="nil"/>
              <w:bottom w:val="nil"/>
              <w:right w:val="nil"/>
            </w:tcBorders>
            <w:vAlign w:val="center"/>
            <w:hideMark/>
          </w:tcPr>
          <w:p w14:paraId="382FB86F" w14:textId="77777777" w:rsidR="00AA549C" w:rsidRPr="00014BE4" w:rsidRDefault="00AA549C" w:rsidP="00E74345">
            <w:pPr>
              <w:spacing w:line="240" w:lineRule="auto"/>
              <w:ind w:firstLine="0"/>
              <w:jc w:val="center"/>
              <w:rPr>
                <w:color w:val="000000"/>
              </w:rPr>
            </w:pPr>
            <w:r w:rsidRPr="00014BE4">
              <w:rPr>
                <w:color w:val="000000"/>
              </w:rPr>
              <w:t>1.00</w:t>
            </w:r>
          </w:p>
        </w:tc>
        <w:tc>
          <w:tcPr>
            <w:tcW w:w="1000" w:type="pct"/>
            <w:tcBorders>
              <w:top w:val="nil"/>
              <w:left w:val="nil"/>
              <w:bottom w:val="nil"/>
              <w:right w:val="nil"/>
            </w:tcBorders>
            <w:vAlign w:val="center"/>
            <w:hideMark/>
          </w:tcPr>
          <w:p w14:paraId="19C35CA2" w14:textId="77777777" w:rsidR="00AA549C" w:rsidRPr="00014BE4" w:rsidRDefault="00AA549C" w:rsidP="00E74345">
            <w:pPr>
              <w:spacing w:line="240" w:lineRule="auto"/>
              <w:ind w:firstLine="0"/>
              <w:jc w:val="center"/>
              <w:rPr>
                <w:color w:val="000000"/>
              </w:rPr>
            </w:pPr>
            <w:r w:rsidRPr="00014BE4">
              <w:rPr>
                <w:color w:val="000000"/>
              </w:rPr>
              <w:t>1.00</w:t>
            </w:r>
          </w:p>
        </w:tc>
        <w:tc>
          <w:tcPr>
            <w:tcW w:w="994" w:type="pct"/>
            <w:tcBorders>
              <w:top w:val="nil"/>
              <w:left w:val="nil"/>
              <w:bottom w:val="nil"/>
              <w:right w:val="nil"/>
            </w:tcBorders>
            <w:vAlign w:val="center"/>
            <w:hideMark/>
          </w:tcPr>
          <w:p w14:paraId="76C57250" w14:textId="77777777" w:rsidR="00AA549C" w:rsidRPr="00014BE4" w:rsidRDefault="00AA549C" w:rsidP="00E74345">
            <w:pPr>
              <w:spacing w:line="240" w:lineRule="auto"/>
              <w:ind w:firstLine="0"/>
              <w:jc w:val="center"/>
              <w:rPr>
                <w:color w:val="000000"/>
              </w:rPr>
            </w:pPr>
            <w:r w:rsidRPr="00014BE4">
              <w:rPr>
                <w:color w:val="000000"/>
              </w:rPr>
              <w:t>1.00</w:t>
            </w:r>
          </w:p>
        </w:tc>
      </w:tr>
      <w:tr w:rsidR="00AA549C" w:rsidRPr="00014BE4" w14:paraId="1B4E17E2" w14:textId="77777777" w:rsidTr="00E74345">
        <w:trPr>
          <w:trHeight w:val="54"/>
          <w:jc w:val="center"/>
        </w:trPr>
        <w:tc>
          <w:tcPr>
            <w:tcW w:w="0" w:type="auto"/>
            <w:vMerge/>
            <w:tcBorders>
              <w:top w:val="nil"/>
              <w:left w:val="nil"/>
              <w:bottom w:val="double" w:sz="6" w:space="0" w:color="auto"/>
              <w:right w:val="nil"/>
            </w:tcBorders>
            <w:vAlign w:val="center"/>
            <w:hideMark/>
          </w:tcPr>
          <w:p w14:paraId="3C0C177C" w14:textId="77777777" w:rsidR="00AA549C" w:rsidRPr="00014BE4" w:rsidRDefault="00AA549C" w:rsidP="00E74345">
            <w:pPr>
              <w:spacing w:line="240" w:lineRule="auto"/>
              <w:ind w:firstLine="0"/>
            </w:pPr>
          </w:p>
        </w:tc>
        <w:tc>
          <w:tcPr>
            <w:tcW w:w="1000" w:type="pct"/>
            <w:tcBorders>
              <w:top w:val="nil"/>
              <w:left w:val="nil"/>
              <w:bottom w:val="nil"/>
              <w:right w:val="nil"/>
            </w:tcBorders>
            <w:vAlign w:val="center"/>
            <w:hideMark/>
          </w:tcPr>
          <w:p w14:paraId="36EDBB6D" w14:textId="77777777" w:rsidR="00AA549C" w:rsidRPr="00014BE4" w:rsidRDefault="00AA549C" w:rsidP="00E74345">
            <w:pPr>
              <w:spacing w:line="240" w:lineRule="auto"/>
              <w:ind w:firstLine="0"/>
              <w:jc w:val="center"/>
            </w:pPr>
            <w:r w:rsidRPr="00014BE4">
              <w:rPr>
                <w:position w:val="-12"/>
              </w:rPr>
              <w:object w:dxaOrig="1080" w:dyaOrig="380" w14:anchorId="4D81DA84">
                <v:shape id="_x0000_i1840" type="#_x0000_t75" style="width:54pt;height:18pt" o:ole="">
                  <v:imagedata r:id="rId1710" o:title=""/>
                </v:shape>
                <o:OLEObject Type="Embed" ProgID="Equation.DSMT4" ShapeID="_x0000_i1840" DrawAspect="Content" ObjectID="_1704284126" r:id="rId1711"/>
              </w:object>
            </w:r>
          </w:p>
        </w:tc>
        <w:tc>
          <w:tcPr>
            <w:tcW w:w="1000" w:type="pct"/>
            <w:tcBorders>
              <w:top w:val="nil"/>
              <w:left w:val="nil"/>
              <w:bottom w:val="nil"/>
              <w:right w:val="nil"/>
            </w:tcBorders>
            <w:vAlign w:val="center"/>
            <w:hideMark/>
          </w:tcPr>
          <w:p w14:paraId="593C1418" w14:textId="77777777" w:rsidR="00AA549C" w:rsidRPr="00014BE4" w:rsidRDefault="00AA549C" w:rsidP="00E74345">
            <w:pPr>
              <w:spacing w:line="240" w:lineRule="auto"/>
              <w:ind w:firstLine="0"/>
              <w:jc w:val="center"/>
              <w:rPr>
                <w:color w:val="000000"/>
              </w:rPr>
            </w:pPr>
            <w:r w:rsidRPr="00014BE4">
              <w:rPr>
                <w:color w:val="000000"/>
              </w:rPr>
              <w:t>1.00</w:t>
            </w:r>
          </w:p>
        </w:tc>
        <w:tc>
          <w:tcPr>
            <w:tcW w:w="1000" w:type="pct"/>
            <w:tcBorders>
              <w:top w:val="nil"/>
              <w:left w:val="nil"/>
              <w:bottom w:val="nil"/>
              <w:right w:val="nil"/>
            </w:tcBorders>
            <w:vAlign w:val="center"/>
            <w:hideMark/>
          </w:tcPr>
          <w:p w14:paraId="70DBD234" w14:textId="77777777" w:rsidR="00AA549C" w:rsidRPr="00014BE4" w:rsidRDefault="00AA549C" w:rsidP="00E74345">
            <w:pPr>
              <w:spacing w:line="240" w:lineRule="auto"/>
              <w:ind w:firstLine="0"/>
              <w:jc w:val="center"/>
              <w:rPr>
                <w:color w:val="000000"/>
              </w:rPr>
            </w:pPr>
            <w:r w:rsidRPr="00014BE4">
              <w:rPr>
                <w:color w:val="000000"/>
              </w:rPr>
              <w:t>1.00</w:t>
            </w:r>
          </w:p>
        </w:tc>
        <w:tc>
          <w:tcPr>
            <w:tcW w:w="994" w:type="pct"/>
            <w:tcBorders>
              <w:top w:val="nil"/>
              <w:left w:val="nil"/>
              <w:bottom w:val="nil"/>
              <w:right w:val="nil"/>
            </w:tcBorders>
            <w:vAlign w:val="center"/>
            <w:hideMark/>
          </w:tcPr>
          <w:p w14:paraId="3C1C0DE6" w14:textId="77777777" w:rsidR="00AA549C" w:rsidRPr="00014BE4" w:rsidRDefault="00AA549C" w:rsidP="00E74345">
            <w:pPr>
              <w:spacing w:line="240" w:lineRule="auto"/>
              <w:ind w:firstLine="0"/>
              <w:jc w:val="center"/>
              <w:rPr>
                <w:color w:val="000000"/>
              </w:rPr>
            </w:pPr>
            <w:r w:rsidRPr="00014BE4">
              <w:rPr>
                <w:color w:val="000000"/>
              </w:rPr>
              <w:t>1.00</w:t>
            </w:r>
          </w:p>
        </w:tc>
      </w:tr>
      <w:tr w:rsidR="00AA549C" w:rsidRPr="00014BE4" w14:paraId="2BF717DC" w14:textId="77777777" w:rsidTr="00E74345">
        <w:trPr>
          <w:trHeight w:val="54"/>
          <w:jc w:val="center"/>
        </w:trPr>
        <w:tc>
          <w:tcPr>
            <w:tcW w:w="0" w:type="auto"/>
            <w:vMerge/>
            <w:tcBorders>
              <w:top w:val="nil"/>
              <w:left w:val="nil"/>
              <w:bottom w:val="double" w:sz="6" w:space="0" w:color="auto"/>
              <w:right w:val="nil"/>
            </w:tcBorders>
            <w:vAlign w:val="center"/>
            <w:hideMark/>
          </w:tcPr>
          <w:p w14:paraId="1DF6FF16" w14:textId="77777777" w:rsidR="00AA549C" w:rsidRPr="00014BE4" w:rsidRDefault="00AA549C" w:rsidP="00E74345">
            <w:pPr>
              <w:spacing w:line="240" w:lineRule="auto"/>
              <w:ind w:firstLine="0"/>
            </w:pPr>
          </w:p>
        </w:tc>
        <w:tc>
          <w:tcPr>
            <w:tcW w:w="1000" w:type="pct"/>
            <w:tcBorders>
              <w:top w:val="nil"/>
              <w:left w:val="nil"/>
              <w:bottom w:val="double" w:sz="6" w:space="0" w:color="auto"/>
              <w:right w:val="nil"/>
            </w:tcBorders>
            <w:vAlign w:val="center"/>
            <w:hideMark/>
          </w:tcPr>
          <w:p w14:paraId="27A4BB7F" w14:textId="77777777" w:rsidR="00AA549C" w:rsidRPr="00014BE4" w:rsidRDefault="00AA549C" w:rsidP="00E74345">
            <w:pPr>
              <w:spacing w:line="240" w:lineRule="auto"/>
              <w:ind w:firstLine="0"/>
              <w:jc w:val="center"/>
            </w:pPr>
            <w:r w:rsidRPr="00014BE4">
              <w:rPr>
                <w:position w:val="-12"/>
              </w:rPr>
              <w:object w:dxaOrig="1080" w:dyaOrig="380" w14:anchorId="09A8EB19">
                <v:shape id="_x0000_i1841" type="#_x0000_t75" style="width:54pt;height:18pt" o:ole="">
                  <v:imagedata r:id="rId1712" o:title=""/>
                </v:shape>
                <o:OLEObject Type="Embed" ProgID="Equation.DSMT4" ShapeID="_x0000_i1841" DrawAspect="Content" ObjectID="_1704284127" r:id="rId1713"/>
              </w:object>
            </w:r>
          </w:p>
        </w:tc>
        <w:tc>
          <w:tcPr>
            <w:tcW w:w="1000" w:type="pct"/>
            <w:tcBorders>
              <w:top w:val="nil"/>
              <w:left w:val="nil"/>
              <w:bottom w:val="double" w:sz="6" w:space="0" w:color="auto"/>
              <w:right w:val="nil"/>
            </w:tcBorders>
            <w:vAlign w:val="center"/>
            <w:hideMark/>
          </w:tcPr>
          <w:p w14:paraId="75B9BC11" w14:textId="77777777" w:rsidR="00AA549C" w:rsidRPr="00014BE4" w:rsidRDefault="00AA549C" w:rsidP="00E74345">
            <w:pPr>
              <w:spacing w:line="240" w:lineRule="auto"/>
              <w:ind w:firstLine="0"/>
              <w:jc w:val="center"/>
              <w:rPr>
                <w:color w:val="000000"/>
              </w:rPr>
            </w:pPr>
            <w:r w:rsidRPr="00014BE4">
              <w:rPr>
                <w:color w:val="000000"/>
              </w:rPr>
              <w:t>1.00</w:t>
            </w:r>
          </w:p>
        </w:tc>
        <w:tc>
          <w:tcPr>
            <w:tcW w:w="1000" w:type="pct"/>
            <w:tcBorders>
              <w:top w:val="nil"/>
              <w:left w:val="nil"/>
              <w:bottom w:val="double" w:sz="6" w:space="0" w:color="auto"/>
              <w:right w:val="nil"/>
            </w:tcBorders>
            <w:vAlign w:val="center"/>
            <w:hideMark/>
          </w:tcPr>
          <w:p w14:paraId="7170DC92" w14:textId="77777777" w:rsidR="00AA549C" w:rsidRPr="00014BE4" w:rsidRDefault="00AA549C" w:rsidP="00E74345">
            <w:pPr>
              <w:spacing w:line="240" w:lineRule="auto"/>
              <w:ind w:firstLine="0"/>
              <w:jc w:val="center"/>
              <w:rPr>
                <w:color w:val="000000"/>
              </w:rPr>
            </w:pPr>
            <w:r w:rsidRPr="00014BE4">
              <w:rPr>
                <w:color w:val="000000"/>
              </w:rPr>
              <w:t>1.00</w:t>
            </w:r>
          </w:p>
        </w:tc>
        <w:tc>
          <w:tcPr>
            <w:tcW w:w="994" w:type="pct"/>
            <w:tcBorders>
              <w:top w:val="nil"/>
              <w:left w:val="nil"/>
              <w:bottom w:val="double" w:sz="6" w:space="0" w:color="auto"/>
              <w:right w:val="nil"/>
            </w:tcBorders>
            <w:vAlign w:val="center"/>
            <w:hideMark/>
          </w:tcPr>
          <w:p w14:paraId="11CACBBF" w14:textId="77777777" w:rsidR="00AA549C" w:rsidRPr="00014BE4" w:rsidRDefault="00AA549C" w:rsidP="00E74345">
            <w:pPr>
              <w:spacing w:line="240" w:lineRule="auto"/>
              <w:ind w:firstLine="0"/>
              <w:jc w:val="center"/>
              <w:rPr>
                <w:color w:val="000000"/>
              </w:rPr>
            </w:pPr>
            <w:r w:rsidRPr="00014BE4">
              <w:rPr>
                <w:color w:val="000000"/>
              </w:rPr>
              <w:t>1.00</w:t>
            </w:r>
          </w:p>
        </w:tc>
      </w:tr>
    </w:tbl>
    <w:p w14:paraId="415B129C" w14:textId="77777777" w:rsidR="00AA549C" w:rsidRDefault="00AA549C" w:rsidP="00AA549C">
      <w:pPr>
        <w:ind w:firstLine="202"/>
        <w:rPr>
          <w:sz w:val="20"/>
          <w:szCs w:val="20"/>
        </w:rPr>
      </w:pPr>
    </w:p>
    <w:p w14:paraId="5DE5D3A5" w14:textId="77777777" w:rsidR="00AA549C" w:rsidRPr="005674B6" w:rsidRDefault="00AA549C" w:rsidP="00AA549C">
      <w:pPr>
        <w:pStyle w:val="Fignote"/>
      </w:pPr>
      <w:bookmarkStart w:id="299" w:name="_Toc93064697"/>
      <w:r w:rsidRPr="00C51E2D">
        <w:lastRenderedPageBreak/>
        <w:t xml:space="preserve">Table </w:t>
      </w:r>
      <w:r w:rsidR="00C71E21">
        <w:fldChar w:fldCharType="begin"/>
      </w:r>
      <w:r w:rsidR="00C71E21">
        <w:instrText xml:space="preserve"> SEQ Table \* ARABIC </w:instrText>
      </w:r>
      <w:r w:rsidR="00C71E21">
        <w:fldChar w:fldCharType="separate"/>
      </w:r>
      <w:r>
        <w:rPr>
          <w:noProof/>
        </w:rPr>
        <w:t>13</w:t>
      </w:r>
      <w:r w:rsidR="00C71E21">
        <w:rPr>
          <w:noProof/>
        </w:rPr>
        <w:fldChar w:fldCharType="end"/>
      </w:r>
      <w:r w:rsidRPr="00C51E2D">
        <w:t xml:space="preserve">. </w:t>
      </w:r>
      <w:r>
        <w:t>Average Window Length</w:t>
      </w:r>
      <w:r w:rsidRPr="004858D2">
        <w:t xml:space="preserve"> </w:t>
      </w:r>
      <w:r>
        <w:t>Using the VW-Parareal Method</w:t>
      </w:r>
      <w:bookmarkEnd w:id="299"/>
    </w:p>
    <w:tbl>
      <w:tblPr>
        <w:tblW w:w="5000" w:type="pct"/>
        <w:jc w:val="center"/>
        <w:tblBorders>
          <w:top w:val="single" w:sz="12" w:space="0" w:color="808080"/>
          <w:bottom w:val="single" w:sz="12" w:space="0" w:color="808080"/>
        </w:tblBorders>
        <w:tblLook w:val="04A0" w:firstRow="1" w:lastRow="0" w:firstColumn="1" w:lastColumn="0" w:noHBand="0" w:noVBand="1"/>
      </w:tblPr>
      <w:tblGrid>
        <w:gridCol w:w="1782"/>
        <w:gridCol w:w="1771"/>
        <w:gridCol w:w="1771"/>
        <w:gridCol w:w="1771"/>
        <w:gridCol w:w="1761"/>
      </w:tblGrid>
      <w:tr w:rsidR="00AA549C" w:rsidRPr="00014BE4" w14:paraId="7C1DE161" w14:textId="77777777" w:rsidTr="00E74345">
        <w:trPr>
          <w:trHeight w:val="324"/>
          <w:jc w:val="center"/>
        </w:trPr>
        <w:tc>
          <w:tcPr>
            <w:tcW w:w="2006" w:type="pct"/>
            <w:gridSpan w:val="2"/>
            <w:tcBorders>
              <w:top w:val="double" w:sz="6" w:space="0" w:color="auto"/>
              <w:left w:val="nil"/>
              <w:bottom w:val="single" w:sz="4" w:space="0" w:color="auto"/>
              <w:right w:val="nil"/>
            </w:tcBorders>
            <w:vAlign w:val="center"/>
            <w:hideMark/>
          </w:tcPr>
          <w:p w14:paraId="54F54D23" w14:textId="77777777" w:rsidR="00AA549C" w:rsidRPr="00014BE4" w:rsidRDefault="00AA549C" w:rsidP="00E74345">
            <w:pPr>
              <w:spacing w:line="240" w:lineRule="auto"/>
              <w:ind w:firstLine="0"/>
              <w:jc w:val="center"/>
            </w:pPr>
            <w:r w:rsidRPr="00014BE4">
              <w:rPr>
                <w:i/>
                <w:iCs/>
              </w:rPr>
              <w:t>--</w:t>
            </w:r>
          </w:p>
        </w:tc>
        <w:tc>
          <w:tcPr>
            <w:tcW w:w="1000" w:type="pct"/>
            <w:tcBorders>
              <w:top w:val="double" w:sz="6" w:space="0" w:color="auto"/>
              <w:left w:val="nil"/>
              <w:bottom w:val="single" w:sz="4" w:space="0" w:color="auto"/>
              <w:right w:val="nil"/>
            </w:tcBorders>
            <w:vAlign w:val="center"/>
            <w:hideMark/>
          </w:tcPr>
          <w:p w14:paraId="619D1CA4" w14:textId="77777777" w:rsidR="00AA549C" w:rsidRPr="00014BE4" w:rsidRDefault="00AA549C" w:rsidP="00E74345">
            <w:pPr>
              <w:spacing w:line="240" w:lineRule="auto"/>
              <w:ind w:firstLine="0"/>
              <w:jc w:val="center"/>
            </w:pPr>
            <w:r w:rsidRPr="00014BE4">
              <w:t>Scenario 1</w:t>
            </w:r>
          </w:p>
        </w:tc>
        <w:tc>
          <w:tcPr>
            <w:tcW w:w="1000" w:type="pct"/>
            <w:tcBorders>
              <w:top w:val="double" w:sz="6" w:space="0" w:color="auto"/>
              <w:left w:val="nil"/>
              <w:bottom w:val="single" w:sz="4" w:space="0" w:color="auto"/>
              <w:right w:val="nil"/>
            </w:tcBorders>
            <w:vAlign w:val="center"/>
            <w:hideMark/>
          </w:tcPr>
          <w:p w14:paraId="6360B31E" w14:textId="77777777" w:rsidR="00AA549C" w:rsidRPr="00014BE4" w:rsidRDefault="00AA549C" w:rsidP="00E74345">
            <w:pPr>
              <w:spacing w:line="240" w:lineRule="auto"/>
              <w:ind w:firstLine="0"/>
              <w:jc w:val="center"/>
            </w:pPr>
            <w:r w:rsidRPr="00014BE4">
              <w:t>Scenario 2</w:t>
            </w:r>
          </w:p>
        </w:tc>
        <w:tc>
          <w:tcPr>
            <w:tcW w:w="994" w:type="pct"/>
            <w:tcBorders>
              <w:top w:val="double" w:sz="6" w:space="0" w:color="auto"/>
              <w:left w:val="nil"/>
              <w:bottom w:val="single" w:sz="4" w:space="0" w:color="auto"/>
              <w:right w:val="nil"/>
            </w:tcBorders>
            <w:vAlign w:val="center"/>
            <w:hideMark/>
          </w:tcPr>
          <w:p w14:paraId="0FC46330" w14:textId="77777777" w:rsidR="00AA549C" w:rsidRPr="00014BE4" w:rsidRDefault="00AA549C" w:rsidP="00E74345">
            <w:pPr>
              <w:spacing w:line="240" w:lineRule="auto"/>
              <w:ind w:firstLine="0"/>
              <w:jc w:val="center"/>
            </w:pPr>
            <w:r w:rsidRPr="00014BE4">
              <w:t>Scenario 3</w:t>
            </w:r>
          </w:p>
        </w:tc>
      </w:tr>
      <w:tr w:rsidR="00AA549C" w:rsidRPr="00014BE4" w14:paraId="42161886" w14:textId="77777777" w:rsidTr="00E74345">
        <w:trPr>
          <w:trHeight w:val="252"/>
          <w:jc w:val="center"/>
        </w:trPr>
        <w:tc>
          <w:tcPr>
            <w:tcW w:w="1006" w:type="pct"/>
            <w:vMerge w:val="restart"/>
            <w:tcBorders>
              <w:top w:val="single" w:sz="4" w:space="0" w:color="auto"/>
              <w:left w:val="nil"/>
              <w:bottom w:val="nil"/>
              <w:right w:val="nil"/>
            </w:tcBorders>
            <w:vAlign w:val="center"/>
            <w:hideMark/>
          </w:tcPr>
          <w:p w14:paraId="215C483E" w14:textId="77777777" w:rsidR="00AA549C" w:rsidRPr="00014BE4" w:rsidRDefault="00AA549C" w:rsidP="00E74345">
            <w:pPr>
              <w:spacing w:line="240" w:lineRule="auto"/>
              <w:ind w:firstLine="0"/>
              <w:jc w:val="center"/>
            </w:pPr>
            <w:r w:rsidRPr="00014BE4">
              <w:rPr>
                <w:position w:val="-12"/>
              </w:rPr>
              <w:object w:dxaOrig="1180" w:dyaOrig="380" w14:anchorId="304FDC33">
                <v:shape id="_x0000_i1842" type="#_x0000_t75" style="width:60pt;height:18pt" o:ole="">
                  <v:imagedata r:id="rId1714" o:title=""/>
                </v:shape>
                <o:OLEObject Type="Embed" ProgID="Equation.DSMT4" ShapeID="_x0000_i1842" DrawAspect="Content" ObjectID="_1704284128" r:id="rId1715"/>
              </w:object>
            </w:r>
          </w:p>
        </w:tc>
        <w:tc>
          <w:tcPr>
            <w:tcW w:w="1000" w:type="pct"/>
            <w:tcBorders>
              <w:top w:val="single" w:sz="4" w:space="0" w:color="auto"/>
              <w:left w:val="nil"/>
              <w:bottom w:val="nil"/>
              <w:right w:val="nil"/>
            </w:tcBorders>
            <w:vAlign w:val="center"/>
            <w:hideMark/>
          </w:tcPr>
          <w:p w14:paraId="6C4C2BB1" w14:textId="77777777" w:rsidR="00AA549C" w:rsidRPr="00014BE4" w:rsidRDefault="00AA549C" w:rsidP="00E74345">
            <w:pPr>
              <w:spacing w:line="240" w:lineRule="auto"/>
              <w:ind w:firstLine="0"/>
              <w:jc w:val="center"/>
            </w:pPr>
            <w:r w:rsidRPr="00014BE4">
              <w:rPr>
                <w:position w:val="-12"/>
              </w:rPr>
              <w:object w:dxaOrig="1100" w:dyaOrig="380" w14:anchorId="02BF5A43">
                <v:shape id="_x0000_i1843" type="#_x0000_t75" style="width:54pt;height:18pt" o:ole="">
                  <v:imagedata r:id="rId1716" o:title=""/>
                </v:shape>
                <o:OLEObject Type="Embed" ProgID="Equation.DSMT4" ShapeID="_x0000_i1843" DrawAspect="Content" ObjectID="_1704284129" r:id="rId1717"/>
              </w:object>
            </w:r>
          </w:p>
        </w:tc>
        <w:tc>
          <w:tcPr>
            <w:tcW w:w="1000" w:type="pct"/>
            <w:tcBorders>
              <w:top w:val="single" w:sz="4" w:space="0" w:color="auto"/>
              <w:left w:val="nil"/>
              <w:bottom w:val="nil"/>
              <w:right w:val="nil"/>
            </w:tcBorders>
            <w:vAlign w:val="center"/>
            <w:hideMark/>
          </w:tcPr>
          <w:p w14:paraId="413515D8" w14:textId="77777777" w:rsidR="00AA549C" w:rsidRPr="00014BE4" w:rsidRDefault="00AA549C" w:rsidP="00E74345">
            <w:pPr>
              <w:spacing w:line="240" w:lineRule="auto"/>
              <w:ind w:firstLine="0"/>
              <w:jc w:val="center"/>
            </w:pPr>
            <w:r w:rsidRPr="00014BE4">
              <w:rPr>
                <w:color w:val="000000"/>
              </w:rPr>
              <w:t>0.49</w:t>
            </w:r>
          </w:p>
        </w:tc>
        <w:tc>
          <w:tcPr>
            <w:tcW w:w="1000" w:type="pct"/>
            <w:tcBorders>
              <w:top w:val="single" w:sz="4" w:space="0" w:color="auto"/>
              <w:left w:val="nil"/>
              <w:bottom w:val="nil"/>
              <w:right w:val="nil"/>
            </w:tcBorders>
            <w:vAlign w:val="center"/>
            <w:hideMark/>
          </w:tcPr>
          <w:p w14:paraId="2C93D2B7" w14:textId="77777777" w:rsidR="00AA549C" w:rsidRPr="00014BE4" w:rsidRDefault="00AA549C" w:rsidP="00E74345">
            <w:pPr>
              <w:spacing w:line="240" w:lineRule="auto"/>
              <w:ind w:firstLine="0"/>
              <w:jc w:val="center"/>
            </w:pPr>
            <w:r w:rsidRPr="00014BE4">
              <w:rPr>
                <w:color w:val="000000"/>
              </w:rPr>
              <w:t>0.85</w:t>
            </w:r>
          </w:p>
        </w:tc>
        <w:tc>
          <w:tcPr>
            <w:tcW w:w="994" w:type="pct"/>
            <w:tcBorders>
              <w:top w:val="single" w:sz="4" w:space="0" w:color="auto"/>
              <w:left w:val="nil"/>
              <w:bottom w:val="nil"/>
              <w:right w:val="nil"/>
            </w:tcBorders>
            <w:vAlign w:val="center"/>
            <w:hideMark/>
          </w:tcPr>
          <w:p w14:paraId="3E0788C1" w14:textId="77777777" w:rsidR="00AA549C" w:rsidRPr="00014BE4" w:rsidRDefault="00AA549C" w:rsidP="00E74345">
            <w:pPr>
              <w:spacing w:line="240" w:lineRule="auto"/>
              <w:ind w:firstLine="0"/>
              <w:jc w:val="center"/>
            </w:pPr>
            <w:r w:rsidRPr="00014BE4">
              <w:rPr>
                <w:color w:val="000000"/>
              </w:rPr>
              <w:t>0.48</w:t>
            </w:r>
          </w:p>
        </w:tc>
      </w:tr>
      <w:tr w:rsidR="00AA549C" w:rsidRPr="00014BE4" w14:paraId="5075ECAE" w14:textId="77777777" w:rsidTr="00E74345">
        <w:trPr>
          <w:trHeight w:val="252"/>
          <w:jc w:val="center"/>
        </w:trPr>
        <w:tc>
          <w:tcPr>
            <w:tcW w:w="0" w:type="auto"/>
            <w:vMerge/>
            <w:tcBorders>
              <w:top w:val="single" w:sz="4" w:space="0" w:color="auto"/>
              <w:left w:val="nil"/>
              <w:bottom w:val="nil"/>
              <w:right w:val="nil"/>
            </w:tcBorders>
            <w:vAlign w:val="center"/>
            <w:hideMark/>
          </w:tcPr>
          <w:p w14:paraId="64B7A04C" w14:textId="77777777" w:rsidR="00AA549C" w:rsidRPr="00014BE4" w:rsidRDefault="00AA549C" w:rsidP="00E74345">
            <w:pPr>
              <w:spacing w:line="240" w:lineRule="auto"/>
              <w:ind w:firstLine="0"/>
            </w:pPr>
          </w:p>
        </w:tc>
        <w:tc>
          <w:tcPr>
            <w:tcW w:w="1000" w:type="pct"/>
            <w:tcBorders>
              <w:top w:val="nil"/>
              <w:left w:val="nil"/>
              <w:bottom w:val="nil"/>
              <w:right w:val="nil"/>
            </w:tcBorders>
            <w:vAlign w:val="center"/>
            <w:hideMark/>
          </w:tcPr>
          <w:p w14:paraId="738D78B8" w14:textId="77777777" w:rsidR="00AA549C" w:rsidRPr="00014BE4" w:rsidRDefault="00AA549C" w:rsidP="00E74345">
            <w:pPr>
              <w:spacing w:line="240" w:lineRule="auto"/>
              <w:ind w:firstLine="0"/>
              <w:jc w:val="center"/>
            </w:pPr>
            <w:r w:rsidRPr="00014BE4">
              <w:rPr>
                <w:position w:val="-12"/>
              </w:rPr>
              <w:object w:dxaOrig="1100" w:dyaOrig="380" w14:anchorId="01F665A1">
                <v:shape id="_x0000_i1844" type="#_x0000_t75" style="width:54pt;height:18pt" o:ole="">
                  <v:imagedata r:id="rId1718" o:title=""/>
                </v:shape>
                <o:OLEObject Type="Embed" ProgID="Equation.DSMT4" ShapeID="_x0000_i1844" DrawAspect="Content" ObjectID="_1704284130" r:id="rId1719"/>
              </w:object>
            </w:r>
          </w:p>
        </w:tc>
        <w:tc>
          <w:tcPr>
            <w:tcW w:w="1000" w:type="pct"/>
            <w:tcBorders>
              <w:top w:val="nil"/>
              <w:left w:val="nil"/>
              <w:bottom w:val="nil"/>
              <w:right w:val="nil"/>
            </w:tcBorders>
            <w:vAlign w:val="center"/>
            <w:hideMark/>
          </w:tcPr>
          <w:p w14:paraId="155D2761" w14:textId="77777777" w:rsidR="00AA549C" w:rsidRPr="00014BE4" w:rsidRDefault="00AA549C" w:rsidP="00E74345">
            <w:pPr>
              <w:spacing w:line="240" w:lineRule="auto"/>
              <w:ind w:firstLine="0"/>
              <w:jc w:val="center"/>
            </w:pPr>
            <w:r w:rsidRPr="00014BE4">
              <w:rPr>
                <w:color w:val="000000"/>
              </w:rPr>
              <w:t>0.61</w:t>
            </w:r>
          </w:p>
        </w:tc>
        <w:tc>
          <w:tcPr>
            <w:tcW w:w="1000" w:type="pct"/>
            <w:tcBorders>
              <w:top w:val="nil"/>
              <w:left w:val="nil"/>
              <w:bottom w:val="nil"/>
              <w:right w:val="nil"/>
            </w:tcBorders>
            <w:vAlign w:val="center"/>
            <w:hideMark/>
          </w:tcPr>
          <w:p w14:paraId="31BC6385" w14:textId="77777777" w:rsidR="00AA549C" w:rsidRPr="00014BE4" w:rsidRDefault="00AA549C" w:rsidP="00E74345">
            <w:pPr>
              <w:spacing w:line="240" w:lineRule="auto"/>
              <w:ind w:firstLine="0"/>
              <w:jc w:val="center"/>
            </w:pPr>
            <w:r w:rsidRPr="00014BE4">
              <w:rPr>
                <w:color w:val="000000"/>
              </w:rPr>
              <w:t>0.39</w:t>
            </w:r>
          </w:p>
        </w:tc>
        <w:tc>
          <w:tcPr>
            <w:tcW w:w="994" w:type="pct"/>
            <w:tcBorders>
              <w:top w:val="nil"/>
              <w:left w:val="nil"/>
              <w:bottom w:val="nil"/>
              <w:right w:val="nil"/>
            </w:tcBorders>
            <w:vAlign w:val="center"/>
            <w:hideMark/>
          </w:tcPr>
          <w:p w14:paraId="2342B066" w14:textId="77777777" w:rsidR="00AA549C" w:rsidRPr="00014BE4" w:rsidRDefault="00AA549C" w:rsidP="00E74345">
            <w:pPr>
              <w:spacing w:line="240" w:lineRule="auto"/>
              <w:ind w:firstLine="0"/>
              <w:jc w:val="center"/>
            </w:pPr>
            <w:r w:rsidRPr="00014BE4">
              <w:rPr>
                <w:color w:val="000000"/>
              </w:rPr>
              <w:t>0.49</w:t>
            </w:r>
          </w:p>
        </w:tc>
      </w:tr>
      <w:tr w:rsidR="00AA549C" w:rsidRPr="00014BE4" w14:paraId="105721D7" w14:textId="77777777" w:rsidTr="00E74345">
        <w:trPr>
          <w:trHeight w:val="252"/>
          <w:jc w:val="center"/>
        </w:trPr>
        <w:tc>
          <w:tcPr>
            <w:tcW w:w="0" w:type="auto"/>
            <w:vMerge/>
            <w:tcBorders>
              <w:top w:val="single" w:sz="4" w:space="0" w:color="auto"/>
              <w:left w:val="nil"/>
              <w:bottom w:val="nil"/>
              <w:right w:val="nil"/>
            </w:tcBorders>
            <w:vAlign w:val="center"/>
            <w:hideMark/>
          </w:tcPr>
          <w:p w14:paraId="5705AED1" w14:textId="77777777" w:rsidR="00AA549C" w:rsidRPr="00014BE4" w:rsidRDefault="00AA549C" w:rsidP="00E74345">
            <w:pPr>
              <w:spacing w:line="240" w:lineRule="auto"/>
              <w:ind w:firstLine="0"/>
            </w:pPr>
          </w:p>
        </w:tc>
        <w:tc>
          <w:tcPr>
            <w:tcW w:w="1000" w:type="pct"/>
            <w:tcBorders>
              <w:top w:val="nil"/>
              <w:left w:val="nil"/>
              <w:bottom w:val="nil"/>
              <w:right w:val="nil"/>
            </w:tcBorders>
            <w:vAlign w:val="center"/>
            <w:hideMark/>
          </w:tcPr>
          <w:p w14:paraId="10107F71" w14:textId="77777777" w:rsidR="00AA549C" w:rsidRPr="00014BE4" w:rsidRDefault="00AA549C" w:rsidP="00E74345">
            <w:pPr>
              <w:spacing w:line="240" w:lineRule="auto"/>
              <w:ind w:firstLine="0"/>
              <w:jc w:val="center"/>
            </w:pPr>
            <w:r w:rsidRPr="00014BE4">
              <w:rPr>
                <w:position w:val="-12"/>
              </w:rPr>
              <w:object w:dxaOrig="1080" w:dyaOrig="380" w14:anchorId="64A58830">
                <v:shape id="_x0000_i1845" type="#_x0000_t75" style="width:54pt;height:18pt" o:ole="">
                  <v:imagedata r:id="rId1720" o:title=""/>
                </v:shape>
                <o:OLEObject Type="Embed" ProgID="Equation.DSMT4" ShapeID="_x0000_i1845" DrawAspect="Content" ObjectID="_1704284131" r:id="rId1721"/>
              </w:object>
            </w:r>
          </w:p>
        </w:tc>
        <w:tc>
          <w:tcPr>
            <w:tcW w:w="1000" w:type="pct"/>
            <w:tcBorders>
              <w:top w:val="nil"/>
              <w:left w:val="nil"/>
              <w:bottom w:val="nil"/>
              <w:right w:val="nil"/>
            </w:tcBorders>
            <w:vAlign w:val="center"/>
            <w:hideMark/>
          </w:tcPr>
          <w:p w14:paraId="63F5BAA9" w14:textId="77777777" w:rsidR="00AA549C" w:rsidRPr="00014BE4" w:rsidRDefault="00AA549C" w:rsidP="00E74345">
            <w:pPr>
              <w:spacing w:line="240" w:lineRule="auto"/>
              <w:ind w:firstLine="0"/>
              <w:jc w:val="center"/>
            </w:pPr>
            <w:r w:rsidRPr="00014BE4">
              <w:rPr>
                <w:color w:val="000000"/>
              </w:rPr>
              <w:t>0.32</w:t>
            </w:r>
          </w:p>
        </w:tc>
        <w:tc>
          <w:tcPr>
            <w:tcW w:w="1000" w:type="pct"/>
            <w:tcBorders>
              <w:top w:val="nil"/>
              <w:left w:val="nil"/>
              <w:bottom w:val="nil"/>
              <w:right w:val="nil"/>
            </w:tcBorders>
            <w:vAlign w:val="center"/>
            <w:hideMark/>
          </w:tcPr>
          <w:p w14:paraId="6506D077" w14:textId="77777777" w:rsidR="00AA549C" w:rsidRPr="00014BE4" w:rsidRDefault="00AA549C" w:rsidP="00E74345">
            <w:pPr>
              <w:spacing w:line="240" w:lineRule="auto"/>
              <w:ind w:firstLine="0"/>
              <w:jc w:val="center"/>
            </w:pPr>
            <w:r w:rsidRPr="00014BE4">
              <w:rPr>
                <w:color w:val="000000"/>
              </w:rPr>
              <w:t>0.32</w:t>
            </w:r>
          </w:p>
        </w:tc>
        <w:tc>
          <w:tcPr>
            <w:tcW w:w="994" w:type="pct"/>
            <w:tcBorders>
              <w:top w:val="nil"/>
              <w:left w:val="nil"/>
              <w:bottom w:val="nil"/>
              <w:right w:val="nil"/>
            </w:tcBorders>
            <w:vAlign w:val="center"/>
            <w:hideMark/>
          </w:tcPr>
          <w:p w14:paraId="517854B9" w14:textId="77777777" w:rsidR="00AA549C" w:rsidRPr="00014BE4" w:rsidRDefault="00AA549C" w:rsidP="00E74345">
            <w:pPr>
              <w:spacing w:line="240" w:lineRule="auto"/>
              <w:ind w:firstLine="0"/>
              <w:jc w:val="center"/>
            </w:pPr>
            <w:r w:rsidRPr="00014BE4">
              <w:rPr>
                <w:color w:val="000000"/>
              </w:rPr>
              <w:t>0.32</w:t>
            </w:r>
          </w:p>
        </w:tc>
      </w:tr>
      <w:tr w:rsidR="00AA549C" w:rsidRPr="00014BE4" w14:paraId="3D88D8C1" w14:textId="77777777" w:rsidTr="00E74345">
        <w:trPr>
          <w:trHeight w:val="54"/>
          <w:jc w:val="center"/>
        </w:trPr>
        <w:tc>
          <w:tcPr>
            <w:tcW w:w="0" w:type="auto"/>
            <w:vMerge/>
            <w:tcBorders>
              <w:top w:val="single" w:sz="4" w:space="0" w:color="auto"/>
              <w:left w:val="nil"/>
              <w:bottom w:val="nil"/>
              <w:right w:val="nil"/>
            </w:tcBorders>
            <w:vAlign w:val="center"/>
            <w:hideMark/>
          </w:tcPr>
          <w:p w14:paraId="79B9E668" w14:textId="77777777" w:rsidR="00AA549C" w:rsidRPr="00014BE4" w:rsidRDefault="00AA549C" w:rsidP="00E74345">
            <w:pPr>
              <w:spacing w:line="240" w:lineRule="auto"/>
              <w:ind w:firstLine="0"/>
            </w:pPr>
          </w:p>
        </w:tc>
        <w:tc>
          <w:tcPr>
            <w:tcW w:w="1000" w:type="pct"/>
            <w:tcBorders>
              <w:top w:val="nil"/>
              <w:left w:val="nil"/>
              <w:bottom w:val="nil"/>
              <w:right w:val="nil"/>
            </w:tcBorders>
            <w:vAlign w:val="center"/>
            <w:hideMark/>
          </w:tcPr>
          <w:p w14:paraId="6BC9118D" w14:textId="77777777" w:rsidR="00AA549C" w:rsidRPr="00014BE4" w:rsidRDefault="00AA549C" w:rsidP="00E74345">
            <w:pPr>
              <w:spacing w:after="120" w:line="240" w:lineRule="auto"/>
              <w:ind w:firstLine="0"/>
              <w:jc w:val="center"/>
            </w:pPr>
            <w:r w:rsidRPr="00014BE4">
              <w:rPr>
                <w:position w:val="-12"/>
              </w:rPr>
              <w:object w:dxaOrig="1080" w:dyaOrig="380" w14:anchorId="3D667AD7">
                <v:shape id="_x0000_i1846" type="#_x0000_t75" style="width:54pt;height:18pt" o:ole="">
                  <v:imagedata r:id="rId1722" o:title=""/>
                </v:shape>
                <o:OLEObject Type="Embed" ProgID="Equation.DSMT4" ShapeID="_x0000_i1846" DrawAspect="Content" ObjectID="_1704284132" r:id="rId1723"/>
              </w:object>
            </w:r>
          </w:p>
        </w:tc>
        <w:tc>
          <w:tcPr>
            <w:tcW w:w="1000" w:type="pct"/>
            <w:tcBorders>
              <w:top w:val="nil"/>
              <w:left w:val="nil"/>
              <w:bottom w:val="nil"/>
              <w:right w:val="nil"/>
            </w:tcBorders>
            <w:vAlign w:val="center"/>
            <w:hideMark/>
          </w:tcPr>
          <w:p w14:paraId="1BB32C1C" w14:textId="77777777" w:rsidR="00AA549C" w:rsidRPr="00014BE4" w:rsidRDefault="00AA549C" w:rsidP="00E74345">
            <w:pPr>
              <w:spacing w:after="120" w:line="240" w:lineRule="auto"/>
              <w:ind w:firstLine="0"/>
              <w:jc w:val="center"/>
            </w:pPr>
            <w:r w:rsidRPr="00014BE4">
              <w:rPr>
                <w:color w:val="000000"/>
              </w:rPr>
              <w:t>0.33</w:t>
            </w:r>
          </w:p>
        </w:tc>
        <w:tc>
          <w:tcPr>
            <w:tcW w:w="1000" w:type="pct"/>
            <w:tcBorders>
              <w:top w:val="nil"/>
              <w:left w:val="nil"/>
              <w:bottom w:val="nil"/>
              <w:right w:val="nil"/>
            </w:tcBorders>
            <w:vAlign w:val="center"/>
            <w:hideMark/>
          </w:tcPr>
          <w:p w14:paraId="43AFF893" w14:textId="77777777" w:rsidR="00AA549C" w:rsidRPr="00014BE4" w:rsidRDefault="00AA549C" w:rsidP="00E74345">
            <w:pPr>
              <w:spacing w:after="120" w:line="240" w:lineRule="auto"/>
              <w:ind w:firstLine="0"/>
              <w:jc w:val="center"/>
            </w:pPr>
            <w:r w:rsidRPr="00014BE4">
              <w:rPr>
                <w:color w:val="000000"/>
              </w:rPr>
              <w:t>0.33</w:t>
            </w:r>
          </w:p>
        </w:tc>
        <w:tc>
          <w:tcPr>
            <w:tcW w:w="994" w:type="pct"/>
            <w:tcBorders>
              <w:top w:val="nil"/>
              <w:left w:val="nil"/>
              <w:bottom w:val="nil"/>
              <w:right w:val="nil"/>
            </w:tcBorders>
            <w:vAlign w:val="center"/>
            <w:hideMark/>
          </w:tcPr>
          <w:p w14:paraId="50E00767" w14:textId="77777777" w:rsidR="00AA549C" w:rsidRPr="00014BE4" w:rsidRDefault="00AA549C" w:rsidP="00E74345">
            <w:pPr>
              <w:spacing w:after="120" w:line="240" w:lineRule="auto"/>
              <w:ind w:firstLine="0"/>
              <w:jc w:val="center"/>
            </w:pPr>
            <w:r w:rsidRPr="00014BE4">
              <w:rPr>
                <w:color w:val="000000"/>
              </w:rPr>
              <w:t>0.33</w:t>
            </w:r>
          </w:p>
        </w:tc>
      </w:tr>
      <w:tr w:rsidR="00AA549C" w:rsidRPr="00014BE4" w14:paraId="11CC6BF6" w14:textId="77777777" w:rsidTr="00E74345">
        <w:trPr>
          <w:trHeight w:val="54"/>
          <w:jc w:val="center"/>
        </w:trPr>
        <w:tc>
          <w:tcPr>
            <w:tcW w:w="1006" w:type="pct"/>
            <w:vMerge w:val="restart"/>
            <w:tcBorders>
              <w:top w:val="nil"/>
              <w:left w:val="nil"/>
              <w:bottom w:val="nil"/>
              <w:right w:val="nil"/>
            </w:tcBorders>
            <w:vAlign w:val="center"/>
            <w:hideMark/>
          </w:tcPr>
          <w:p w14:paraId="45F031E4" w14:textId="77777777" w:rsidR="00AA549C" w:rsidRPr="00014BE4" w:rsidRDefault="00AA549C" w:rsidP="00E74345">
            <w:pPr>
              <w:spacing w:line="240" w:lineRule="auto"/>
              <w:ind w:firstLine="0"/>
              <w:jc w:val="center"/>
            </w:pPr>
            <w:r w:rsidRPr="00014BE4">
              <w:rPr>
                <w:position w:val="-12"/>
              </w:rPr>
              <w:object w:dxaOrig="1180" w:dyaOrig="380" w14:anchorId="1F836166">
                <v:shape id="_x0000_i1847" type="#_x0000_t75" style="width:60pt;height:18pt" o:ole="">
                  <v:imagedata r:id="rId1724" o:title=""/>
                </v:shape>
                <o:OLEObject Type="Embed" ProgID="Equation.DSMT4" ShapeID="_x0000_i1847" DrawAspect="Content" ObjectID="_1704284133" r:id="rId1725"/>
              </w:object>
            </w:r>
          </w:p>
        </w:tc>
        <w:tc>
          <w:tcPr>
            <w:tcW w:w="1000" w:type="pct"/>
            <w:tcBorders>
              <w:top w:val="nil"/>
              <w:left w:val="nil"/>
              <w:bottom w:val="nil"/>
              <w:right w:val="nil"/>
            </w:tcBorders>
            <w:vAlign w:val="center"/>
            <w:hideMark/>
          </w:tcPr>
          <w:p w14:paraId="2AB6C023" w14:textId="77777777" w:rsidR="00AA549C" w:rsidRPr="00014BE4" w:rsidRDefault="00AA549C" w:rsidP="00E74345">
            <w:pPr>
              <w:spacing w:line="240" w:lineRule="auto"/>
              <w:ind w:firstLine="0"/>
              <w:jc w:val="center"/>
            </w:pPr>
            <w:r w:rsidRPr="00014BE4">
              <w:rPr>
                <w:position w:val="-12"/>
              </w:rPr>
              <w:object w:dxaOrig="1100" w:dyaOrig="380" w14:anchorId="0E3C50FD">
                <v:shape id="_x0000_i1848" type="#_x0000_t75" style="width:54pt;height:18pt" o:ole="">
                  <v:imagedata r:id="rId1726" o:title=""/>
                </v:shape>
                <o:OLEObject Type="Embed" ProgID="Equation.DSMT4" ShapeID="_x0000_i1848" DrawAspect="Content" ObjectID="_1704284134" r:id="rId1727"/>
              </w:object>
            </w:r>
          </w:p>
        </w:tc>
        <w:tc>
          <w:tcPr>
            <w:tcW w:w="1000" w:type="pct"/>
            <w:tcBorders>
              <w:top w:val="nil"/>
              <w:left w:val="nil"/>
              <w:bottom w:val="nil"/>
              <w:right w:val="nil"/>
            </w:tcBorders>
            <w:vAlign w:val="center"/>
            <w:hideMark/>
          </w:tcPr>
          <w:p w14:paraId="3FF5BD0E" w14:textId="77777777" w:rsidR="00AA549C" w:rsidRPr="00014BE4" w:rsidRDefault="00AA549C" w:rsidP="00E74345">
            <w:pPr>
              <w:spacing w:line="240" w:lineRule="auto"/>
              <w:ind w:firstLine="0"/>
              <w:jc w:val="center"/>
              <w:rPr>
                <w:color w:val="000000"/>
              </w:rPr>
            </w:pPr>
            <w:r w:rsidRPr="00014BE4">
              <w:rPr>
                <w:color w:val="000000"/>
              </w:rPr>
              <w:t>1.31</w:t>
            </w:r>
          </w:p>
        </w:tc>
        <w:tc>
          <w:tcPr>
            <w:tcW w:w="1000" w:type="pct"/>
            <w:tcBorders>
              <w:top w:val="nil"/>
              <w:left w:val="nil"/>
              <w:bottom w:val="nil"/>
              <w:right w:val="nil"/>
            </w:tcBorders>
            <w:vAlign w:val="center"/>
            <w:hideMark/>
          </w:tcPr>
          <w:p w14:paraId="5162A0B8" w14:textId="77777777" w:rsidR="00AA549C" w:rsidRPr="00014BE4" w:rsidRDefault="00AA549C" w:rsidP="00E74345">
            <w:pPr>
              <w:spacing w:line="240" w:lineRule="auto"/>
              <w:ind w:firstLine="0"/>
              <w:jc w:val="center"/>
              <w:rPr>
                <w:color w:val="000000"/>
              </w:rPr>
            </w:pPr>
            <w:r w:rsidRPr="00014BE4">
              <w:rPr>
                <w:color w:val="000000"/>
              </w:rPr>
              <w:t>1.31</w:t>
            </w:r>
          </w:p>
        </w:tc>
        <w:tc>
          <w:tcPr>
            <w:tcW w:w="994" w:type="pct"/>
            <w:tcBorders>
              <w:top w:val="nil"/>
              <w:left w:val="nil"/>
              <w:bottom w:val="nil"/>
              <w:right w:val="nil"/>
            </w:tcBorders>
            <w:vAlign w:val="center"/>
            <w:hideMark/>
          </w:tcPr>
          <w:p w14:paraId="4FBC9C7E" w14:textId="77777777" w:rsidR="00AA549C" w:rsidRPr="00014BE4" w:rsidRDefault="00AA549C" w:rsidP="00E74345">
            <w:pPr>
              <w:spacing w:line="240" w:lineRule="auto"/>
              <w:ind w:firstLine="0"/>
              <w:jc w:val="center"/>
              <w:rPr>
                <w:color w:val="000000"/>
              </w:rPr>
            </w:pPr>
            <w:r w:rsidRPr="00014BE4">
              <w:rPr>
                <w:color w:val="000000"/>
              </w:rPr>
              <w:t>0.51</w:t>
            </w:r>
          </w:p>
        </w:tc>
      </w:tr>
      <w:tr w:rsidR="00AA549C" w:rsidRPr="00014BE4" w14:paraId="503D3F89" w14:textId="77777777" w:rsidTr="00E74345">
        <w:trPr>
          <w:trHeight w:val="54"/>
          <w:jc w:val="center"/>
        </w:trPr>
        <w:tc>
          <w:tcPr>
            <w:tcW w:w="0" w:type="auto"/>
            <w:vMerge/>
            <w:tcBorders>
              <w:top w:val="nil"/>
              <w:left w:val="nil"/>
              <w:bottom w:val="nil"/>
              <w:right w:val="nil"/>
            </w:tcBorders>
            <w:vAlign w:val="center"/>
            <w:hideMark/>
          </w:tcPr>
          <w:p w14:paraId="6A567C34" w14:textId="77777777" w:rsidR="00AA549C" w:rsidRPr="00014BE4" w:rsidRDefault="00AA549C" w:rsidP="00E74345">
            <w:pPr>
              <w:spacing w:line="240" w:lineRule="auto"/>
              <w:ind w:firstLine="0"/>
            </w:pPr>
          </w:p>
        </w:tc>
        <w:tc>
          <w:tcPr>
            <w:tcW w:w="1000" w:type="pct"/>
            <w:tcBorders>
              <w:top w:val="nil"/>
              <w:left w:val="nil"/>
              <w:bottom w:val="nil"/>
              <w:right w:val="nil"/>
            </w:tcBorders>
            <w:vAlign w:val="center"/>
            <w:hideMark/>
          </w:tcPr>
          <w:p w14:paraId="12E7CDCE" w14:textId="77777777" w:rsidR="00AA549C" w:rsidRPr="00014BE4" w:rsidRDefault="00AA549C" w:rsidP="00E74345">
            <w:pPr>
              <w:spacing w:line="240" w:lineRule="auto"/>
              <w:ind w:firstLine="0"/>
              <w:jc w:val="center"/>
            </w:pPr>
            <w:r w:rsidRPr="00014BE4">
              <w:rPr>
                <w:position w:val="-12"/>
              </w:rPr>
              <w:object w:dxaOrig="1100" w:dyaOrig="380" w14:anchorId="3AFB9F9A">
                <v:shape id="_x0000_i1849" type="#_x0000_t75" style="width:54pt;height:18pt" o:ole="">
                  <v:imagedata r:id="rId1728" o:title=""/>
                </v:shape>
                <o:OLEObject Type="Embed" ProgID="Equation.DSMT4" ShapeID="_x0000_i1849" DrawAspect="Content" ObjectID="_1704284135" r:id="rId1729"/>
              </w:object>
            </w:r>
          </w:p>
        </w:tc>
        <w:tc>
          <w:tcPr>
            <w:tcW w:w="1000" w:type="pct"/>
            <w:tcBorders>
              <w:top w:val="nil"/>
              <w:left w:val="nil"/>
              <w:bottom w:val="nil"/>
              <w:right w:val="nil"/>
            </w:tcBorders>
            <w:vAlign w:val="center"/>
            <w:hideMark/>
          </w:tcPr>
          <w:p w14:paraId="61CF156D" w14:textId="77777777" w:rsidR="00AA549C" w:rsidRPr="00014BE4" w:rsidRDefault="00AA549C" w:rsidP="00E74345">
            <w:pPr>
              <w:spacing w:line="240" w:lineRule="auto"/>
              <w:ind w:firstLine="0"/>
              <w:jc w:val="center"/>
              <w:rPr>
                <w:color w:val="000000"/>
              </w:rPr>
            </w:pPr>
            <w:r w:rsidRPr="00014BE4">
              <w:rPr>
                <w:color w:val="000000"/>
              </w:rPr>
              <w:t>1.53</w:t>
            </w:r>
          </w:p>
        </w:tc>
        <w:tc>
          <w:tcPr>
            <w:tcW w:w="1000" w:type="pct"/>
            <w:tcBorders>
              <w:top w:val="nil"/>
              <w:left w:val="nil"/>
              <w:bottom w:val="nil"/>
              <w:right w:val="nil"/>
            </w:tcBorders>
            <w:vAlign w:val="center"/>
            <w:hideMark/>
          </w:tcPr>
          <w:p w14:paraId="6075DC46" w14:textId="77777777" w:rsidR="00AA549C" w:rsidRPr="00014BE4" w:rsidRDefault="00AA549C" w:rsidP="00E74345">
            <w:pPr>
              <w:spacing w:line="240" w:lineRule="auto"/>
              <w:ind w:firstLine="0"/>
              <w:jc w:val="center"/>
              <w:rPr>
                <w:color w:val="000000"/>
              </w:rPr>
            </w:pPr>
            <w:r w:rsidRPr="00014BE4">
              <w:rPr>
                <w:color w:val="000000"/>
              </w:rPr>
              <w:t>1.53</w:t>
            </w:r>
          </w:p>
        </w:tc>
        <w:tc>
          <w:tcPr>
            <w:tcW w:w="994" w:type="pct"/>
            <w:tcBorders>
              <w:top w:val="nil"/>
              <w:left w:val="nil"/>
              <w:bottom w:val="nil"/>
              <w:right w:val="nil"/>
            </w:tcBorders>
            <w:vAlign w:val="center"/>
            <w:hideMark/>
          </w:tcPr>
          <w:p w14:paraId="249055EE" w14:textId="77777777" w:rsidR="00AA549C" w:rsidRPr="00014BE4" w:rsidRDefault="00AA549C" w:rsidP="00E74345">
            <w:pPr>
              <w:spacing w:line="240" w:lineRule="auto"/>
              <w:ind w:firstLine="0"/>
              <w:jc w:val="center"/>
              <w:rPr>
                <w:color w:val="000000"/>
              </w:rPr>
            </w:pPr>
            <w:r w:rsidRPr="00014BE4">
              <w:rPr>
                <w:color w:val="000000"/>
              </w:rPr>
              <w:t>0.34</w:t>
            </w:r>
          </w:p>
        </w:tc>
      </w:tr>
      <w:tr w:rsidR="00AA549C" w:rsidRPr="00014BE4" w14:paraId="104A0ECB" w14:textId="77777777" w:rsidTr="00E74345">
        <w:trPr>
          <w:trHeight w:val="54"/>
          <w:jc w:val="center"/>
        </w:trPr>
        <w:tc>
          <w:tcPr>
            <w:tcW w:w="0" w:type="auto"/>
            <w:vMerge/>
            <w:tcBorders>
              <w:top w:val="nil"/>
              <w:left w:val="nil"/>
              <w:bottom w:val="nil"/>
              <w:right w:val="nil"/>
            </w:tcBorders>
            <w:vAlign w:val="center"/>
            <w:hideMark/>
          </w:tcPr>
          <w:p w14:paraId="58BB4DD3" w14:textId="77777777" w:rsidR="00AA549C" w:rsidRPr="00014BE4" w:rsidRDefault="00AA549C" w:rsidP="00E74345">
            <w:pPr>
              <w:spacing w:line="240" w:lineRule="auto"/>
              <w:ind w:firstLine="0"/>
            </w:pPr>
          </w:p>
        </w:tc>
        <w:tc>
          <w:tcPr>
            <w:tcW w:w="1000" w:type="pct"/>
            <w:tcBorders>
              <w:top w:val="nil"/>
              <w:left w:val="nil"/>
              <w:bottom w:val="nil"/>
              <w:right w:val="nil"/>
            </w:tcBorders>
            <w:vAlign w:val="center"/>
            <w:hideMark/>
          </w:tcPr>
          <w:p w14:paraId="24A57670" w14:textId="77777777" w:rsidR="00AA549C" w:rsidRPr="00014BE4" w:rsidRDefault="00AA549C" w:rsidP="00E74345">
            <w:pPr>
              <w:spacing w:line="240" w:lineRule="auto"/>
              <w:ind w:firstLine="0"/>
              <w:jc w:val="center"/>
            </w:pPr>
            <w:r w:rsidRPr="00014BE4">
              <w:rPr>
                <w:position w:val="-12"/>
              </w:rPr>
              <w:object w:dxaOrig="1080" w:dyaOrig="380" w14:anchorId="6226986E">
                <v:shape id="_x0000_i1850" type="#_x0000_t75" style="width:54pt;height:18pt" o:ole="">
                  <v:imagedata r:id="rId1730" o:title=""/>
                </v:shape>
                <o:OLEObject Type="Embed" ProgID="Equation.DSMT4" ShapeID="_x0000_i1850" DrawAspect="Content" ObjectID="_1704284136" r:id="rId1731"/>
              </w:object>
            </w:r>
          </w:p>
        </w:tc>
        <w:tc>
          <w:tcPr>
            <w:tcW w:w="1000" w:type="pct"/>
            <w:tcBorders>
              <w:top w:val="nil"/>
              <w:left w:val="nil"/>
              <w:bottom w:val="nil"/>
              <w:right w:val="nil"/>
            </w:tcBorders>
            <w:vAlign w:val="center"/>
            <w:hideMark/>
          </w:tcPr>
          <w:p w14:paraId="7ABD77E8" w14:textId="77777777" w:rsidR="00AA549C" w:rsidRPr="00014BE4" w:rsidRDefault="00AA549C" w:rsidP="00E74345">
            <w:pPr>
              <w:spacing w:line="240" w:lineRule="auto"/>
              <w:ind w:firstLine="0"/>
              <w:jc w:val="center"/>
              <w:rPr>
                <w:color w:val="000000"/>
              </w:rPr>
            </w:pPr>
            <w:r w:rsidRPr="00014BE4">
              <w:rPr>
                <w:color w:val="000000"/>
              </w:rPr>
              <w:t>1.73</w:t>
            </w:r>
          </w:p>
        </w:tc>
        <w:tc>
          <w:tcPr>
            <w:tcW w:w="1000" w:type="pct"/>
            <w:tcBorders>
              <w:top w:val="nil"/>
              <w:left w:val="nil"/>
              <w:bottom w:val="nil"/>
              <w:right w:val="nil"/>
            </w:tcBorders>
            <w:vAlign w:val="center"/>
            <w:hideMark/>
          </w:tcPr>
          <w:p w14:paraId="51ADFB96" w14:textId="77777777" w:rsidR="00AA549C" w:rsidRPr="00014BE4" w:rsidRDefault="00AA549C" w:rsidP="00E74345">
            <w:pPr>
              <w:spacing w:line="240" w:lineRule="auto"/>
              <w:ind w:firstLine="0"/>
              <w:jc w:val="center"/>
              <w:rPr>
                <w:color w:val="000000"/>
              </w:rPr>
            </w:pPr>
            <w:r w:rsidRPr="00014BE4">
              <w:rPr>
                <w:color w:val="000000"/>
              </w:rPr>
              <w:t>1.73</w:t>
            </w:r>
          </w:p>
        </w:tc>
        <w:tc>
          <w:tcPr>
            <w:tcW w:w="994" w:type="pct"/>
            <w:tcBorders>
              <w:top w:val="nil"/>
              <w:left w:val="nil"/>
              <w:bottom w:val="nil"/>
              <w:right w:val="nil"/>
            </w:tcBorders>
            <w:vAlign w:val="center"/>
            <w:hideMark/>
          </w:tcPr>
          <w:p w14:paraId="1A999085" w14:textId="77777777" w:rsidR="00AA549C" w:rsidRPr="00014BE4" w:rsidRDefault="00AA549C" w:rsidP="00E74345">
            <w:pPr>
              <w:spacing w:line="240" w:lineRule="auto"/>
              <w:ind w:firstLine="0"/>
              <w:jc w:val="center"/>
              <w:rPr>
                <w:color w:val="000000"/>
              </w:rPr>
            </w:pPr>
            <w:r w:rsidRPr="00014BE4">
              <w:rPr>
                <w:color w:val="000000"/>
              </w:rPr>
              <w:t>0.34</w:t>
            </w:r>
          </w:p>
        </w:tc>
      </w:tr>
      <w:tr w:rsidR="00AA549C" w:rsidRPr="00014BE4" w14:paraId="4A5610D8" w14:textId="77777777" w:rsidTr="00E74345">
        <w:trPr>
          <w:trHeight w:val="54"/>
          <w:jc w:val="center"/>
        </w:trPr>
        <w:tc>
          <w:tcPr>
            <w:tcW w:w="0" w:type="auto"/>
            <w:vMerge/>
            <w:tcBorders>
              <w:top w:val="nil"/>
              <w:left w:val="nil"/>
              <w:bottom w:val="nil"/>
              <w:right w:val="nil"/>
            </w:tcBorders>
            <w:vAlign w:val="center"/>
            <w:hideMark/>
          </w:tcPr>
          <w:p w14:paraId="0426385F" w14:textId="77777777" w:rsidR="00AA549C" w:rsidRPr="00014BE4" w:rsidRDefault="00AA549C" w:rsidP="00E74345">
            <w:pPr>
              <w:spacing w:line="240" w:lineRule="auto"/>
              <w:ind w:firstLine="0"/>
            </w:pPr>
          </w:p>
        </w:tc>
        <w:tc>
          <w:tcPr>
            <w:tcW w:w="1000" w:type="pct"/>
            <w:tcBorders>
              <w:top w:val="nil"/>
              <w:left w:val="nil"/>
              <w:bottom w:val="nil"/>
              <w:right w:val="nil"/>
            </w:tcBorders>
            <w:vAlign w:val="center"/>
            <w:hideMark/>
          </w:tcPr>
          <w:p w14:paraId="494D57F2" w14:textId="77777777" w:rsidR="00AA549C" w:rsidRPr="00014BE4" w:rsidRDefault="00AA549C" w:rsidP="00E74345">
            <w:pPr>
              <w:spacing w:after="120" w:line="240" w:lineRule="auto"/>
              <w:ind w:firstLine="0"/>
              <w:jc w:val="center"/>
            </w:pPr>
            <w:r w:rsidRPr="00014BE4">
              <w:rPr>
                <w:position w:val="-12"/>
              </w:rPr>
              <w:object w:dxaOrig="1080" w:dyaOrig="380" w14:anchorId="7DB2AAB8">
                <v:shape id="_x0000_i1851" type="#_x0000_t75" style="width:54pt;height:18pt" o:ole="">
                  <v:imagedata r:id="rId1732" o:title=""/>
                </v:shape>
                <o:OLEObject Type="Embed" ProgID="Equation.DSMT4" ShapeID="_x0000_i1851" DrawAspect="Content" ObjectID="_1704284137" r:id="rId1733"/>
              </w:object>
            </w:r>
          </w:p>
        </w:tc>
        <w:tc>
          <w:tcPr>
            <w:tcW w:w="1000" w:type="pct"/>
            <w:tcBorders>
              <w:top w:val="nil"/>
              <w:left w:val="nil"/>
              <w:bottom w:val="nil"/>
              <w:right w:val="nil"/>
            </w:tcBorders>
            <w:vAlign w:val="center"/>
            <w:hideMark/>
          </w:tcPr>
          <w:p w14:paraId="3733CB09" w14:textId="77777777" w:rsidR="00AA549C" w:rsidRPr="00014BE4" w:rsidRDefault="00AA549C" w:rsidP="00E74345">
            <w:pPr>
              <w:spacing w:after="120" w:line="240" w:lineRule="auto"/>
              <w:ind w:firstLine="0"/>
              <w:jc w:val="center"/>
              <w:rPr>
                <w:color w:val="000000"/>
              </w:rPr>
            </w:pPr>
            <w:r w:rsidRPr="00014BE4">
              <w:rPr>
                <w:color w:val="000000"/>
              </w:rPr>
              <w:t>0.33</w:t>
            </w:r>
          </w:p>
        </w:tc>
        <w:tc>
          <w:tcPr>
            <w:tcW w:w="1000" w:type="pct"/>
            <w:tcBorders>
              <w:top w:val="nil"/>
              <w:left w:val="nil"/>
              <w:bottom w:val="nil"/>
              <w:right w:val="nil"/>
            </w:tcBorders>
            <w:vAlign w:val="center"/>
            <w:hideMark/>
          </w:tcPr>
          <w:p w14:paraId="5900F63A" w14:textId="77777777" w:rsidR="00AA549C" w:rsidRPr="00014BE4" w:rsidRDefault="00AA549C" w:rsidP="00E74345">
            <w:pPr>
              <w:spacing w:after="120" w:line="240" w:lineRule="auto"/>
              <w:ind w:firstLine="0"/>
              <w:jc w:val="center"/>
              <w:rPr>
                <w:color w:val="000000"/>
              </w:rPr>
            </w:pPr>
            <w:r w:rsidRPr="00014BE4">
              <w:rPr>
                <w:color w:val="000000"/>
              </w:rPr>
              <w:t>0.32</w:t>
            </w:r>
          </w:p>
        </w:tc>
        <w:tc>
          <w:tcPr>
            <w:tcW w:w="994" w:type="pct"/>
            <w:tcBorders>
              <w:top w:val="nil"/>
              <w:left w:val="nil"/>
              <w:bottom w:val="nil"/>
              <w:right w:val="nil"/>
            </w:tcBorders>
            <w:vAlign w:val="center"/>
            <w:hideMark/>
          </w:tcPr>
          <w:p w14:paraId="14F306BC" w14:textId="77777777" w:rsidR="00AA549C" w:rsidRPr="00014BE4" w:rsidRDefault="00AA549C" w:rsidP="00E74345">
            <w:pPr>
              <w:spacing w:after="120" w:line="240" w:lineRule="auto"/>
              <w:ind w:firstLine="0"/>
              <w:jc w:val="center"/>
              <w:rPr>
                <w:color w:val="000000"/>
              </w:rPr>
            </w:pPr>
            <w:r w:rsidRPr="00014BE4">
              <w:rPr>
                <w:color w:val="000000"/>
              </w:rPr>
              <w:t>0.32</w:t>
            </w:r>
          </w:p>
        </w:tc>
      </w:tr>
      <w:tr w:rsidR="00AA549C" w:rsidRPr="00014BE4" w14:paraId="7F9C06E9" w14:textId="77777777" w:rsidTr="00E74345">
        <w:trPr>
          <w:trHeight w:val="54"/>
          <w:jc w:val="center"/>
        </w:trPr>
        <w:tc>
          <w:tcPr>
            <w:tcW w:w="1006" w:type="pct"/>
            <w:vMerge w:val="restart"/>
            <w:tcBorders>
              <w:top w:val="nil"/>
              <w:left w:val="nil"/>
              <w:bottom w:val="double" w:sz="6" w:space="0" w:color="auto"/>
              <w:right w:val="nil"/>
            </w:tcBorders>
            <w:vAlign w:val="center"/>
            <w:hideMark/>
          </w:tcPr>
          <w:p w14:paraId="62D1114C" w14:textId="77777777" w:rsidR="00AA549C" w:rsidRPr="00014BE4" w:rsidRDefault="00AA549C" w:rsidP="00E74345">
            <w:pPr>
              <w:spacing w:line="240" w:lineRule="auto"/>
              <w:ind w:firstLine="0"/>
              <w:jc w:val="center"/>
            </w:pPr>
            <w:r w:rsidRPr="00014BE4">
              <w:rPr>
                <w:position w:val="-12"/>
              </w:rPr>
              <w:object w:dxaOrig="1180" w:dyaOrig="380" w14:anchorId="4A4C5139">
                <v:shape id="_x0000_i1852" type="#_x0000_t75" style="width:60pt;height:18pt" o:ole="">
                  <v:imagedata r:id="rId1734" o:title=""/>
                </v:shape>
                <o:OLEObject Type="Embed" ProgID="Equation.DSMT4" ShapeID="_x0000_i1852" DrawAspect="Content" ObjectID="_1704284138" r:id="rId1735"/>
              </w:object>
            </w:r>
          </w:p>
        </w:tc>
        <w:tc>
          <w:tcPr>
            <w:tcW w:w="1000" w:type="pct"/>
            <w:tcBorders>
              <w:top w:val="nil"/>
              <w:left w:val="nil"/>
              <w:bottom w:val="nil"/>
              <w:right w:val="nil"/>
            </w:tcBorders>
            <w:vAlign w:val="center"/>
            <w:hideMark/>
          </w:tcPr>
          <w:p w14:paraId="099180DB" w14:textId="77777777" w:rsidR="00AA549C" w:rsidRPr="00014BE4" w:rsidRDefault="00AA549C" w:rsidP="00E74345">
            <w:pPr>
              <w:spacing w:line="240" w:lineRule="auto"/>
              <w:ind w:firstLine="0"/>
              <w:jc w:val="center"/>
            </w:pPr>
            <w:r w:rsidRPr="00014BE4">
              <w:rPr>
                <w:position w:val="-12"/>
              </w:rPr>
              <w:object w:dxaOrig="1100" w:dyaOrig="380" w14:anchorId="6CD4E5A0">
                <v:shape id="_x0000_i1853" type="#_x0000_t75" style="width:54pt;height:18pt" o:ole="">
                  <v:imagedata r:id="rId1736" o:title=""/>
                </v:shape>
                <o:OLEObject Type="Embed" ProgID="Equation.DSMT4" ShapeID="_x0000_i1853" DrawAspect="Content" ObjectID="_1704284139" r:id="rId1737"/>
              </w:object>
            </w:r>
          </w:p>
        </w:tc>
        <w:tc>
          <w:tcPr>
            <w:tcW w:w="1000" w:type="pct"/>
            <w:tcBorders>
              <w:top w:val="nil"/>
              <w:left w:val="nil"/>
              <w:bottom w:val="nil"/>
              <w:right w:val="nil"/>
            </w:tcBorders>
            <w:vAlign w:val="center"/>
            <w:hideMark/>
          </w:tcPr>
          <w:p w14:paraId="2E0908C8" w14:textId="77777777" w:rsidR="00AA549C" w:rsidRPr="00014BE4" w:rsidRDefault="00AA549C" w:rsidP="00E74345">
            <w:pPr>
              <w:spacing w:line="240" w:lineRule="auto"/>
              <w:ind w:firstLine="0"/>
              <w:jc w:val="center"/>
              <w:rPr>
                <w:color w:val="000000"/>
              </w:rPr>
            </w:pPr>
            <w:r w:rsidRPr="00014BE4">
              <w:rPr>
                <w:color w:val="000000"/>
              </w:rPr>
              <w:t>1.31</w:t>
            </w:r>
          </w:p>
        </w:tc>
        <w:tc>
          <w:tcPr>
            <w:tcW w:w="1000" w:type="pct"/>
            <w:tcBorders>
              <w:top w:val="nil"/>
              <w:left w:val="nil"/>
              <w:bottom w:val="nil"/>
              <w:right w:val="nil"/>
            </w:tcBorders>
            <w:vAlign w:val="center"/>
            <w:hideMark/>
          </w:tcPr>
          <w:p w14:paraId="2BA2B57A" w14:textId="77777777" w:rsidR="00AA549C" w:rsidRPr="00014BE4" w:rsidRDefault="00AA549C" w:rsidP="00E74345">
            <w:pPr>
              <w:spacing w:line="240" w:lineRule="auto"/>
              <w:ind w:firstLine="0"/>
              <w:jc w:val="center"/>
              <w:rPr>
                <w:color w:val="000000"/>
              </w:rPr>
            </w:pPr>
            <w:r w:rsidRPr="00014BE4">
              <w:rPr>
                <w:color w:val="000000"/>
              </w:rPr>
              <w:t>1.22</w:t>
            </w:r>
          </w:p>
        </w:tc>
        <w:tc>
          <w:tcPr>
            <w:tcW w:w="994" w:type="pct"/>
            <w:tcBorders>
              <w:top w:val="nil"/>
              <w:left w:val="nil"/>
              <w:bottom w:val="nil"/>
              <w:right w:val="nil"/>
            </w:tcBorders>
            <w:vAlign w:val="center"/>
            <w:hideMark/>
          </w:tcPr>
          <w:p w14:paraId="1C18D47A" w14:textId="77777777" w:rsidR="00AA549C" w:rsidRPr="00014BE4" w:rsidRDefault="00AA549C" w:rsidP="00E74345">
            <w:pPr>
              <w:spacing w:line="240" w:lineRule="auto"/>
              <w:ind w:firstLine="0"/>
              <w:jc w:val="center"/>
              <w:rPr>
                <w:color w:val="000000"/>
              </w:rPr>
            </w:pPr>
            <w:r w:rsidRPr="00014BE4">
              <w:rPr>
                <w:color w:val="000000"/>
              </w:rPr>
              <w:t>1.22</w:t>
            </w:r>
          </w:p>
        </w:tc>
      </w:tr>
      <w:tr w:rsidR="00AA549C" w:rsidRPr="00014BE4" w14:paraId="0A34E95D" w14:textId="77777777" w:rsidTr="00E74345">
        <w:trPr>
          <w:trHeight w:val="54"/>
          <w:jc w:val="center"/>
        </w:trPr>
        <w:tc>
          <w:tcPr>
            <w:tcW w:w="0" w:type="auto"/>
            <w:vMerge/>
            <w:tcBorders>
              <w:top w:val="nil"/>
              <w:left w:val="nil"/>
              <w:bottom w:val="double" w:sz="6" w:space="0" w:color="auto"/>
              <w:right w:val="nil"/>
            </w:tcBorders>
            <w:vAlign w:val="center"/>
            <w:hideMark/>
          </w:tcPr>
          <w:p w14:paraId="1FC21A7F" w14:textId="77777777" w:rsidR="00AA549C" w:rsidRPr="00014BE4" w:rsidRDefault="00AA549C" w:rsidP="00E74345">
            <w:pPr>
              <w:spacing w:line="240" w:lineRule="auto"/>
              <w:ind w:firstLine="0"/>
            </w:pPr>
          </w:p>
        </w:tc>
        <w:tc>
          <w:tcPr>
            <w:tcW w:w="1000" w:type="pct"/>
            <w:tcBorders>
              <w:top w:val="nil"/>
              <w:left w:val="nil"/>
              <w:bottom w:val="nil"/>
              <w:right w:val="nil"/>
            </w:tcBorders>
            <w:vAlign w:val="center"/>
            <w:hideMark/>
          </w:tcPr>
          <w:p w14:paraId="747F4BBB" w14:textId="77777777" w:rsidR="00AA549C" w:rsidRPr="00014BE4" w:rsidRDefault="00AA549C" w:rsidP="00E74345">
            <w:pPr>
              <w:spacing w:line="240" w:lineRule="auto"/>
              <w:ind w:firstLine="0"/>
              <w:jc w:val="center"/>
            </w:pPr>
            <w:r w:rsidRPr="00014BE4">
              <w:rPr>
                <w:position w:val="-12"/>
              </w:rPr>
              <w:object w:dxaOrig="1100" w:dyaOrig="380" w14:anchorId="3E7A16DF">
                <v:shape id="_x0000_i1854" type="#_x0000_t75" style="width:54pt;height:18pt" o:ole="">
                  <v:imagedata r:id="rId1738" o:title=""/>
                </v:shape>
                <o:OLEObject Type="Embed" ProgID="Equation.DSMT4" ShapeID="_x0000_i1854" DrawAspect="Content" ObjectID="_1704284140" r:id="rId1739"/>
              </w:object>
            </w:r>
          </w:p>
        </w:tc>
        <w:tc>
          <w:tcPr>
            <w:tcW w:w="1000" w:type="pct"/>
            <w:tcBorders>
              <w:top w:val="nil"/>
              <w:left w:val="nil"/>
              <w:bottom w:val="nil"/>
              <w:right w:val="nil"/>
            </w:tcBorders>
            <w:vAlign w:val="center"/>
            <w:hideMark/>
          </w:tcPr>
          <w:p w14:paraId="52893DB8" w14:textId="77777777" w:rsidR="00AA549C" w:rsidRPr="00014BE4" w:rsidRDefault="00AA549C" w:rsidP="00E74345">
            <w:pPr>
              <w:spacing w:line="240" w:lineRule="auto"/>
              <w:ind w:firstLine="0"/>
              <w:jc w:val="center"/>
              <w:rPr>
                <w:color w:val="000000"/>
              </w:rPr>
            </w:pPr>
            <w:r w:rsidRPr="00014BE4">
              <w:rPr>
                <w:color w:val="000000"/>
              </w:rPr>
              <w:t>1.53</w:t>
            </w:r>
          </w:p>
        </w:tc>
        <w:tc>
          <w:tcPr>
            <w:tcW w:w="1000" w:type="pct"/>
            <w:tcBorders>
              <w:top w:val="nil"/>
              <w:left w:val="nil"/>
              <w:bottom w:val="nil"/>
              <w:right w:val="nil"/>
            </w:tcBorders>
            <w:vAlign w:val="center"/>
            <w:hideMark/>
          </w:tcPr>
          <w:p w14:paraId="76118E30" w14:textId="77777777" w:rsidR="00AA549C" w:rsidRPr="00014BE4" w:rsidRDefault="00AA549C" w:rsidP="00E74345">
            <w:pPr>
              <w:spacing w:line="240" w:lineRule="auto"/>
              <w:ind w:firstLine="0"/>
              <w:jc w:val="center"/>
              <w:rPr>
                <w:color w:val="000000"/>
              </w:rPr>
            </w:pPr>
            <w:r w:rsidRPr="00014BE4">
              <w:rPr>
                <w:color w:val="000000"/>
              </w:rPr>
              <w:t>1.53</w:t>
            </w:r>
          </w:p>
        </w:tc>
        <w:tc>
          <w:tcPr>
            <w:tcW w:w="994" w:type="pct"/>
            <w:tcBorders>
              <w:top w:val="nil"/>
              <w:left w:val="nil"/>
              <w:bottom w:val="nil"/>
              <w:right w:val="nil"/>
            </w:tcBorders>
            <w:vAlign w:val="center"/>
            <w:hideMark/>
          </w:tcPr>
          <w:p w14:paraId="1A88B92E" w14:textId="77777777" w:rsidR="00AA549C" w:rsidRPr="00014BE4" w:rsidRDefault="00AA549C" w:rsidP="00E74345">
            <w:pPr>
              <w:spacing w:line="240" w:lineRule="auto"/>
              <w:ind w:firstLine="0"/>
              <w:jc w:val="center"/>
              <w:rPr>
                <w:color w:val="000000"/>
              </w:rPr>
            </w:pPr>
            <w:r w:rsidRPr="00014BE4">
              <w:rPr>
                <w:color w:val="000000"/>
              </w:rPr>
              <w:t>1.53</w:t>
            </w:r>
          </w:p>
        </w:tc>
      </w:tr>
      <w:tr w:rsidR="00AA549C" w:rsidRPr="00014BE4" w14:paraId="321C5A65" w14:textId="77777777" w:rsidTr="00E74345">
        <w:trPr>
          <w:trHeight w:val="54"/>
          <w:jc w:val="center"/>
        </w:trPr>
        <w:tc>
          <w:tcPr>
            <w:tcW w:w="0" w:type="auto"/>
            <w:vMerge/>
            <w:tcBorders>
              <w:top w:val="nil"/>
              <w:left w:val="nil"/>
              <w:bottom w:val="double" w:sz="6" w:space="0" w:color="auto"/>
              <w:right w:val="nil"/>
            </w:tcBorders>
            <w:vAlign w:val="center"/>
            <w:hideMark/>
          </w:tcPr>
          <w:p w14:paraId="2AE94B7C" w14:textId="77777777" w:rsidR="00AA549C" w:rsidRPr="00014BE4" w:rsidRDefault="00AA549C" w:rsidP="00E74345">
            <w:pPr>
              <w:spacing w:line="240" w:lineRule="auto"/>
              <w:ind w:firstLine="0"/>
            </w:pPr>
          </w:p>
        </w:tc>
        <w:tc>
          <w:tcPr>
            <w:tcW w:w="1000" w:type="pct"/>
            <w:tcBorders>
              <w:top w:val="nil"/>
              <w:left w:val="nil"/>
              <w:bottom w:val="nil"/>
              <w:right w:val="nil"/>
            </w:tcBorders>
            <w:vAlign w:val="center"/>
            <w:hideMark/>
          </w:tcPr>
          <w:p w14:paraId="53019E73" w14:textId="77777777" w:rsidR="00AA549C" w:rsidRPr="00014BE4" w:rsidRDefault="00AA549C" w:rsidP="00E74345">
            <w:pPr>
              <w:spacing w:line="240" w:lineRule="auto"/>
              <w:ind w:firstLine="0"/>
              <w:jc w:val="center"/>
            </w:pPr>
            <w:r w:rsidRPr="00014BE4">
              <w:rPr>
                <w:position w:val="-12"/>
              </w:rPr>
              <w:object w:dxaOrig="1080" w:dyaOrig="380" w14:anchorId="6CCC4AA4">
                <v:shape id="_x0000_i1855" type="#_x0000_t75" style="width:54pt;height:18pt" o:ole="">
                  <v:imagedata r:id="rId1740" o:title=""/>
                </v:shape>
                <o:OLEObject Type="Embed" ProgID="Equation.DSMT4" ShapeID="_x0000_i1855" DrawAspect="Content" ObjectID="_1704284141" r:id="rId1741"/>
              </w:object>
            </w:r>
          </w:p>
        </w:tc>
        <w:tc>
          <w:tcPr>
            <w:tcW w:w="1000" w:type="pct"/>
            <w:tcBorders>
              <w:top w:val="nil"/>
              <w:left w:val="nil"/>
              <w:bottom w:val="nil"/>
              <w:right w:val="nil"/>
            </w:tcBorders>
            <w:vAlign w:val="center"/>
            <w:hideMark/>
          </w:tcPr>
          <w:p w14:paraId="002889C8" w14:textId="77777777" w:rsidR="00AA549C" w:rsidRPr="00014BE4" w:rsidRDefault="00AA549C" w:rsidP="00E74345">
            <w:pPr>
              <w:spacing w:line="240" w:lineRule="auto"/>
              <w:ind w:firstLine="0"/>
              <w:jc w:val="center"/>
              <w:rPr>
                <w:color w:val="000000"/>
              </w:rPr>
            </w:pPr>
            <w:r w:rsidRPr="00014BE4">
              <w:rPr>
                <w:color w:val="000000"/>
              </w:rPr>
              <w:t>1.73</w:t>
            </w:r>
          </w:p>
        </w:tc>
        <w:tc>
          <w:tcPr>
            <w:tcW w:w="1000" w:type="pct"/>
            <w:tcBorders>
              <w:top w:val="nil"/>
              <w:left w:val="nil"/>
              <w:bottom w:val="nil"/>
              <w:right w:val="nil"/>
            </w:tcBorders>
            <w:vAlign w:val="center"/>
            <w:hideMark/>
          </w:tcPr>
          <w:p w14:paraId="2E3A75A1" w14:textId="77777777" w:rsidR="00AA549C" w:rsidRPr="00014BE4" w:rsidRDefault="00AA549C" w:rsidP="00E74345">
            <w:pPr>
              <w:spacing w:line="240" w:lineRule="auto"/>
              <w:ind w:firstLine="0"/>
              <w:jc w:val="center"/>
              <w:rPr>
                <w:color w:val="000000"/>
              </w:rPr>
            </w:pPr>
            <w:r w:rsidRPr="00014BE4">
              <w:rPr>
                <w:color w:val="000000"/>
              </w:rPr>
              <w:t>1.73</w:t>
            </w:r>
          </w:p>
        </w:tc>
        <w:tc>
          <w:tcPr>
            <w:tcW w:w="994" w:type="pct"/>
            <w:tcBorders>
              <w:top w:val="nil"/>
              <w:left w:val="nil"/>
              <w:bottom w:val="nil"/>
              <w:right w:val="nil"/>
            </w:tcBorders>
            <w:vAlign w:val="center"/>
            <w:hideMark/>
          </w:tcPr>
          <w:p w14:paraId="13BF6F45" w14:textId="77777777" w:rsidR="00AA549C" w:rsidRPr="00014BE4" w:rsidRDefault="00AA549C" w:rsidP="00E74345">
            <w:pPr>
              <w:spacing w:line="240" w:lineRule="auto"/>
              <w:ind w:firstLine="0"/>
              <w:jc w:val="center"/>
              <w:rPr>
                <w:color w:val="000000"/>
              </w:rPr>
            </w:pPr>
            <w:r w:rsidRPr="00014BE4">
              <w:rPr>
                <w:color w:val="000000"/>
              </w:rPr>
              <w:t>1.73</w:t>
            </w:r>
          </w:p>
        </w:tc>
      </w:tr>
      <w:tr w:rsidR="00AA549C" w:rsidRPr="00014BE4" w14:paraId="48689455" w14:textId="77777777" w:rsidTr="00E74345">
        <w:trPr>
          <w:trHeight w:val="54"/>
          <w:jc w:val="center"/>
        </w:trPr>
        <w:tc>
          <w:tcPr>
            <w:tcW w:w="0" w:type="auto"/>
            <w:vMerge/>
            <w:tcBorders>
              <w:top w:val="nil"/>
              <w:left w:val="nil"/>
              <w:bottom w:val="double" w:sz="6" w:space="0" w:color="auto"/>
              <w:right w:val="nil"/>
            </w:tcBorders>
            <w:vAlign w:val="center"/>
            <w:hideMark/>
          </w:tcPr>
          <w:p w14:paraId="04C4B49B" w14:textId="77777777" w:rsidR="00AA549C" w:rsidRPr="00014BE4" w:rsidRDefault="00AA549C" w:rsidP="00E74345">
            <w:pPr>
              <w:spacing w:line="240" w:lineRule="auto"/>
              <w:ind w:firstLine="0"/>
            </w:pPr>
          </w:p>
        </w:tc>
        <w:tc>
          <w:tcPr>
            <w:tcW w:w="1000" w:type="pct"/>
            <w:tcBorders>
              <w:top w:val="nil"/>
              <w:left w:val="nil"/>
              <w:bottom w:val="double" w:sz="6" w:space="0" w:color="auto"/>
              <w:right w:val="nil"/>
            </w:tcBorders>
            <w:vAlign w:val="center"/>
            <w:hideMark/>
          </w:tcPr>
          <w:p w14:paraId="09513E9B" w14:textId="77777777" w:rsidR="00AA549C" w:rsidRPr="00014BE4" w:rsidRDefault="00AA549C" w:rsidP="00E74345">
            <w:pPr>
              <w:spacing w:line="240" w:lineRule="auto"/>
              <w:ind w:firstLine="0"/>
              <w:jc w:val="center"/>
            </w:pPr>
            <w:r w:rsidRPr="00014BE4">
              <w:rPr>
                <w:position w:val="-12"/>
              </w:rPr>
              <w:object w:dxaOrig="1080" w:dyaOrig="380" w14:anchorId="7458696A">
                <v:shape id="_x0000_i1856" type="#_x0000_t75" style="width:54pt;height:18pt" o:ole="">
                  <v:imagedata r:id="rId1742" o:title=""/>
                </v:shape>
                <o:OLEObject Type="Embed" ProgID="Equation.DSMT4" ShapeID="_x0000_i1856" DrawAspect="Content" ObjectID="_1704284142" r:id="rId1743"/>
              </w:object>
            </w:r>
          </w:p>
        </w:tc>
        <w:tc>
          <w:tcPr>
            <w:tcW w:w="1000" w:type="pct"/>
            <w:tcBorders>
              <w:top w:val="nil"/>
              <w:left w:val="nil"/>
              <w:bottom w:val="double" w:sz="6" w:space="0" w:color="auto"/>
              <w:right w:val="nil"/>
            </w:tcBorders>
            <w:vAlign w:val="center"/>
            <w:hideMark/>
          </w:tcPr>
          <w:p w14:paraId="0CDB7ECD" w14:textId="77777777" w:rsidR="00AA549C" w:rsidRPr="00014BE4" w:rsidRDefault="00AA549C" w:rsidP="00E74345">
            <w:pPr>
              <w:spacing w:line="240" w:lineRule="auto"/>
              <w:ind w:firstLine="0"/>
              <w:jc w:val="center"/>
              <w:rPr>
                <w:color w:val="000000"/>
              </w:rPr>
            </w:pPr>
            <w:r w:rsidRPr="00014BE4">
              <w:rPr>
                <w:color w:val="000000"/>
              </w:rPr>
              <w:t>1.86</w:t>
            </w:r>
          </w:p>
        </w:tc>
        <w:tc>
          <w:tcPr>
            <w:tcW w:w="1000" w:type="pct"/>
            <w:tcBorders>
              <w:top w:val="nil"/>
              <w:left w:val="nil"/>
              <w:bottom w:val="double" w:sz="6" w:space="0" w:color="auto"/>
              <w:right w:val="nil"/>
            </w:tcBorders>
            <w:vAlign w:val="center"/>
            <w:hideMark/>
          </w:tcPr>
          <w:p w14:paraId="5B9C44AE" w14:textId="77777777" w:rsidR="00AA549C" w:rsidRPr="00014BE4" w:rsidRDefault="00AA549C" w:rsidP="00E74345">
            <w:pPr>
              <w:spacing w:line="240" w:lineRule="auto"/>
              <w:ind w:firstLine="0"/>
              <w:jc w:val="center"/>
              <w:rPr>
                <w:color w:val="000000"/>
              </w:rPr>
            </w:pPr>
            <w:r w:rsidRPr="00014BE4">
              <w:rPr>
                <w:color w:val="000000"/>
              </w:rPr>
              <w:t>1.86</w:t>
            </w:r>
          </w:p>
        </w:tc>
        <w:tc>
          <w:tcPr>
            <w:tcW w:w="994" w:type="pct"/>
            <w:tcBorders>
              <w:top w:val="nil"/>
              <w:left w:val="nil"/>
              <w:bottom w:val="double" w:sz="6" w:space="0" w:color="auto"/>
              <w:right w:val="nil"/>
            </w:tcBorders>
            <w:vAlign w:val="center"/>
            <w:hideMark/>
          </w:tcPr>
          <w:p w14:paraId="1503A89F" w14:textId="77777777" w:rsidR="00AA549C" w:rsidRPr="00014BE4" w:rsidRDefault="00AA549C" w:rsidP="00E74345">
            <w:pPr>
              <w:spacing w:line="240" w:lineRule="auto"/>
              <w:ind w:firstLine="0"/>
              <w:jc w:val="center"/>
              <w:rPr>
                <w:color w:val="000000"/>
              </w:rPr>
            </w:pPr>
            <w:r w:rsidRPr="00014BE4">
              <w:rPr>
                <w:color w:val="000000"/>
              </w:rPr>
              <w:t>1.86</w:t>
            </w:r>
          </w:p>
        </w:tc>
      </w:tr>
    </w:tbl>
    <w:p w14:paraId="6F0F6009" w14:textId="77777777" w:rsidR="00AA549C" w:rsidRDefault="00AA549C" w:rsidP="00AA549C"/>
    <w:p w14:paraId="6AF20867" w14:textId="77777777" w:rsidR="007B61E1" w:rsidRDefault="007B61E1" w:rsidP="00AA549C">
      <w:pPr>
        <w:pStyle w:val="Fignote"/>
      </w:pPr>
    </w:p>
    <w:p w14:paraId="49D563AF" w14:textId="77777777" w:rsidR="007B61E1" w:rsidRDefault="007B61E1" w:rsidP="00AA549C">
      <w:pPr>
        <w:pStyle w:val="Fignote"/>
      </w:pPr>
    </w:p>
    <w:p w14:paraId="26FE5C72" w14:textId="77777777" w:rsidR="007B61E1" w:rsidRDefault="007B61E1" w:rsidP="00AA549C">
      <w:pPr>
        <w:pStyle w:val="Fignote"/>
      </w:pPr>
    </w:p>
    <w:p w14:paraId="6FD69805" w14:textId="77777777" w:rsidR="007B61E1" w:rsidRDefault="007B61E1" w:rsidP="00AA549C">
      <w:pPr>
        <w:pStyle w:val="Fignote"/>
      </w:pPr>
    </w:p>
    <w:p w14:paraId="1B9B73AC" w14:textId="77777777" w:rsidR="007B61E1" w:rsidRDefault="007B61E1" w:rsidP="00AA549C">
      <w:pPr>
        <w:pStyle w:val="Fignote"/>
      </w:pPr>
    </w:p>
    <w:p w14:paraId="6D99FD94" w14:textId="77777777" w:rsidR="007B61E1" w:rsidRDefault="007B61E1" w:rsidP="00AA549C">
      <w:pPr>
        <w:pStyle w:val="Fignote"/>
      </w:pPr>
    </w:p>
    <w:p w14:paraId="2D63FBC8" w14:textId="77777777" w:rsidR="007B61E1" w:rsidRDefault="007B61E1" w:rsidP="00AA549C">
      <w:pPr>
        <w:pStyle w:val="Fignote"/>
      </w:pPr>
    </w:p>
    <w:p w14:paraId="094B091F" w14:textId="77777777" w:rsidR="007B61E1" w:rsidRDefault="007B61E1" w:rsidP="00AA549C">
      <w:pPr>
        <w:pStyle w:val="Fignote"/>
      </w:pPr>
    </w:p>
    <w:p w14:paraId="6ACD7C13" w14:textId="77777777" w:rsidR="007B61E1" w:rsidRDefault="007B61E1" w:rsidP="00AA549C">
      <w:pPr>
        <w:pStyle w:val="Fignote"/>
      </w:pPr>
    </w:p>
    <w:p w14:paraId="59844140" w14:textId="77777777" w:rsidR="007B61E1" w:rsidRDefault="007B61E1" w:rsidP="00AA549C">
      <w:pPr>
        <w:pStyle w:val="Fignote"/>
      </w:pPr>
    </w:p>
    <w:p w14:paraId="346C6789" w14:textId="77777777" w:rsidR="007B61E1" w:rsidRDefault="007B61E1" w:rsidP="00AA549C">
      <w:pPr>
        <w:pStyle w:val="Fignote"/>
      </w:pPr>
    </w:p>
    <w:p w14:paraId="6DEAEFE8" w14:textId="41C818CE" w:rsidR="00AA549C" w:rsidRPr="000E22F0" w:rsidRDefault="00AA549C" w:rsidP="00AA549C">
      <w:pPr>
        <w:pStyle w:val="Fignote"/>
      </w:pPr>
      <w:bookmarkStart w:id="300" w:name="_Toc93064698"/>
      <w:r w:rsidRPr="00C51E2D">
        <w:lastRenderedPageBreak/>
        <w:t xml:space="preserve">Table </w:t>
      </w:r>
      <w:r w:rsidR="00C71E21">
        <w:fldChar w:fldCharType="begin"/>
      </w:r>
      <w:r w:rsidR="00C71E21">
        <w:instrText xml:space="preserve"> SEQ Table \* ARABIC </w:instrText>
      </w:r>
      <w:r w:rsidR="00C71E21">
        <w:fldChar w:fldCharType="separate"/>
      </w:r>
      <w:r>
        <w:rPr>
          <w:noProof/>
        </w:rPr>
        <w:t>14</w:t>
      </w:r>
      <w:r w:rsidR="00C71E21">
        <w:rPr>
          <w:noProof/>
        </w:rPr>
        <w:fldChar w:fldCharType="end"/>
      </w:r>
      <w:r w:rsidRPr="00C51E2D">
        <w:t xml:space="preserve">. </w:t>
      </w:r>
      <w:r w:rsidRPr="004858D2">
        <w:t xml:space="preserve">Average Number </w:t>
      </w:r>
      <w:r>
        <w:t>o</w:t>
      </w:r>
      <w:r w:rsidRPr="004858D2">
        <w:t xml:space="preserve">f Iterations </w:t>
      </w:r>
      <w:r>
        <w:t>Using the VW-Parareal Method with Improved Coarse Update Strategy</w:t>
      </w:r>
      <w:bookmarkEnd w:id="300"/>
    </w:p>
    <w:tbl>
      <w:tblPr>
        <w:tblW w:w="5000" w:type="pct"/>
        <w:jc w:val="center"/>
        <w:tblBorders>
          <w:top w:val="single" w:sz="12" w:space="0" w:color="808080"/>
          <w:bottom w:val="single" w:sz="12" w:space="0" w:color="808080"/>
        </w:tblBorders>
        <w:tblLook w:val="04A0" w:firstRow="1" w:lastRow="0" w:firstColumn="1" w:lastColumn="0" w:noHBand="0" w:noVBand="1"/>
      </w:tblPr>
      <w:tblGrid>
        <w:gridCol w:w="1782"/>
        <w:gridCol w:w="1771"/>
        <w:gridCol w:w="1771"/>
        <w:gridCol w:w="1771"/>
        <w:gridCol w:w="1761"/>
      </w:tblGrid>
      <w:tr w:rsidR="00AA549C" w:rsidRPr="00014BE4" w14:paraId="5D330DBE" w14:textId="77777777" w:rsidTr="00E74345">
        <w:trPr>
          <w:trHeight w:val="324"/>
          <w:jc w:val="center"/>
        </w:trPr>
        <w:tc>
          <w:tcPr>
            <w:tcW w:w="2006" w:type="pct"/>
            <w:gridSpan w:val="2"/>
            <w:tcBorders>
              <w:top w:val="double" w:sz="6" w:space="0" w:color="auto"/>
              <w:left w:val="nil"/>
              <w:bottom w:val="single" w:sz="4" w:space="0" w:color="auto"/>
              <w:right w:val="nil"/>
            </w:tcBorders>
            <w:vAlign w:val="center"/>
            <w:hideMark/>
          </w:tcPr>
          <w:p w14:paraId="6902868C" w14:textId="77777777" w:rsidR="00AA549C" w:rsidRPr="00014BE4" w:rsidRDefault="00AA549C" w:rsidP="00E74345">
            <w:pPr>
              <w:spacing w:line="240" w:lineRule="auto"/>
              <w:ind w:firstLine="0"/>
              <w:jc w:val="center"/>
            </w:pPr>
            <w:r w:rsidRPr="00014BE4">
              <w:rPr>
                <w:i/>
                <w:iCs/>
              </w:rPr>
              <w:t>--</w:t>
            </w:r>
          </w:p>
        </w:tc>
        <w:tc>
          <w:tcPr>
            <w:tcW w:w="1000" w:type="pct"/>
            <w:tcBorders>
              <w:top w:val="double" w:sz="6" w:space="0" w:color="auto"/>
              <w:left w:val="nil"/>
              <w:bottom w:val="single" w:sz="4" w:space="0" w:color="auto"/>
              <w:right w:val="nil"/>
            </w:tcBorders>
            <w:vAlign w:val="center"/>
            <w:hideMark/>
          </w:tcPr>
          <w:p w14:paraId="20F09F06" w14:textId="77777777" w:rsidR="00AA549C" w:rsidRPr="00014BE4" w:rsidRDefault="00AA549C" w:rsidP="00E74345">
            <w:pPr>
              <w:spacing w:line="240" w:lineRule="auto"/>
              <w:ind w:firstLine="0"/>
              <w:jc w:val="center"/>
            </w:pPr>
            <w:r w:rsidRPr="00014BE4">
              <w:t>Scenario 1</w:t>
            </w:r>
          </w:p>
        </w:tc>
        <w:tc>
          <w:tcPr>
            <w:tcW w:w="1000" w:type="pct"/>
            <w:tcBorders>
              <w:top w:val="double" w:sz="6" w:space="0" w:color="auto"/>
              <w:left w:val="nil"/>
              <w:bottom w:val="single" w:sz="4" w:space="0" w:color="auto"/>
              <w:right w:val="nil"/>
            </w:tcBorders>
            <w:vAlign w:val="center"/>
            <w:hideMark/>
          </w:tcPr>
          <w:p w14:paraId="4A116DD0" w14:textId="77777777" w:rsidR="00AA549C" w:rsidRPr="00014BE4" w:rsidRDefault="00AA549C" w:rsidP="00E74345">
            <w:pPr>
              <w:spacing w:line="240" w:lineRule="auto"/>
              <w:ind w:firstLine="0"/>
              <w:jc w:val="center"/>
            </w:pPr>
            <w:r w:rsidRPr="00014BE4">
              <w:t>Scenario 2</w:t>
            </w:r>
          </w:p>
        </w:tc>
        <w:tc>
          <w:tcPr>
            <w:tcW w:w="994" w:type="pct"/>
            <w:tcBorders>
              <w:top w:val="double" w:sz="6" w:space="0" w:color="auto"/>
              <w:left w:val="nil"/>
              <w:bottom w:val="single" w:sz="4" w:space="0" w:color="auto"/>
              <w:right w:val="nil"/>
            </w:tcBorders>
            <w:vAlign w:val="center"/>
            <w:hideMark/>
          </w:tcPr>
          <w:p w14:paraId="19AEAD17" w14:textId="77777777" w:rsidR="00AA549C" w:rsidRPr="00014BE4" w:rsidRDefault="00AA549C" w:rsidP="00E74345">
            <w:pPr>
              <w:spacing w:line="240" w:lineRule="auto"/>
              <w:ind w:firstLine="0"/>
              <w:jc w:val="center"/>
            </w:pPr>
            <w:r w:rsidRPr="00014BE4">
              <w:t>Scenario 3</w:t>
            </w:r>
          </w:p>
        </w:tc>
      </w:tr>
      <w:tr w:rsidR="00AA549C" w:rsidRPr="00014BE4" w14:paraId="02A559CA" w14:textId="77777777" w:rsidTr="00E74345">
        <w:trPr>
          <w:trHeight w:val="252"/>
          <w:jc w:val="center"/>
        </w:trPr>
        <w:tc>
          <w:tcPr>
            <w:tcW w:w="1006" w:type="pct"/>
            <w:vMerge w:val="restart"/>
            <w:tcBorders>
              <w:top w:val="single" w:sz="4" w:space="0" w:color="auto"/>
              <w:left w:val="nil"/>
              <w:bottom w:val="nil"/>
              <w:right w:val="nil"/>
            </w:tcBorders>
            <w:vAlign w:val="center"/>
            <w:hideMark/>
          </w:tcPr>
          <w:p w14:paraId="0AA30952" w14:textId="77777777" w:rsidR="00AA549C" w:rsidRPr="00014BE4" w:rsidRDefault="00AA549C" w:rsidP="00E74345">
            <w:pPr>
              <w:spacing w:line="240" w:lineRule="auto"/>
              <w:ind w:firstLine="0"/>
              <w:jc w:val="center"/>
            </w:pPr>
            <w:r w:rsidRPr="00014BE4">
              <w:rPr>
                <w:position w:val="-12"/>
              </w:rPr>
              <w:object w:dxaOrig="1180" w:dyaOrig="380" w14:anchorId="7ED100D0">
                <v:shape id="_x0000_i1857" type="#_x0000_t75" style="width:60pt;height:18pt" o:ole="">
                  <v:imagedata r:id="rId1744" o:title=""/>
                </v:shape>
                <o:OLEObject Type="Embed" ProgID="Equation.DSMT4" ShapeID="_x0000_i1857" DrawAspect="Content" ObjectID="_1704284143" r:id="rId1745"/>
              </w:object>
            </w:r>
          </w:p>
        </w:tc>
        <w:tc>
          <w:tcPr>
            <w:tcW w:w="1000" w:type="pct"/>
            <w:tcBorders>
              <w:top w:val="single" w:sz="4" w:space="0" w:color="auto"/>
              <w:left w:val="nil"/>
              <w:bottom w:val="nil"/>
              <w:right w:val="nil"/>
            </w:tcBorders>
            <w:vAlign w:val="center"/>
            <w:hideMark/>
          </w:tcPr>
          <w:p w14:paraId="2BA9335B" w14:textId="77777777" w:rsidR="00AA549C" w:rsidRPr="00014BE4" w:rsidRDefault="00AA549C" w:rsidP="00E74345">
            <w:pPr>
              <w:spacing w:line="240" w:lineRule="auto"/>
              <w:ind w:firstLine="0"/>
              <w:jc w:val="center"/>
            </w:pPr>
            <w:r w:rsidRPr="00014BE4">
              <w:rPr>
                <w:position w:val="-12"/>
              </w:rPr>
              <w:object w:dxaOrig="1100" w:dyaOrig="380" w14:anchorId="33192EC3">
                <v:shape id="_x0000_i1858" type="#_x0000_t75" style="width:54pt;height:18pt" o:ole="">
                  <v:imagedata r:id="rId1746" o:title=""/>
                </v:shape>
                <o:OLEObject Type="Embed" ProgID="Equation.DSMT4" ShapeID="_x0000_i1858" DrawAspect="Content" ObjectID="_1704284144" r:id="rId1747"/>
              </w:object>
            </w:r>
          </w:p>
        </w:tc>
        <w:tc>
          <w:tcPr>
            <w:tcW w:w="1000" w:type="pct"/>
            <w:tcBorders>
              <w:top w:val="single" w:sz="4" w:space="0" w:color="auto"/>
              <w:left w:val="nil"/>
              <w:bottom w:val="nil"/>
              <w:right w:val="nil"/>
            </w:tcBorders>
            <w:vAlign w:val="center"/>
            <w:hideMark/>
          </w:tcPr>
          <w:p w14:paraId="1523F61D" w14:textId="77777777" w:rsidR="00AA549C" w:rsidRPr="00014BE4" w:rsidRDefault="00AA549C" w:rsidP="00E74345">
            <w:pPr>
              <w:spacing w:line="240" w:lineRule="auto"/>
              <w:ind w:firstLine="0"/>
              <w:jc w:val="center"/>
            </w:pPr>
            <w:r w:rsidRPr="00014BE4">
              <w:rPr>
                <w:color w:val="000000"/>
              </w:rPr>
              <w:t>1.00</w:t>
            </w:r>
          </w:p>
        </w:tc>
        <w:tc>
          <w:tcPr>
            <w:tcW w:w="1000" w:type="pct"/>
            <w:tcBorders>
              <w:top w:val="single" w:sz="4" w:space="0" w:color="auto"/>
              <w:left w:val="nil"/>
              <w:bottom w:val="nil"/>
              <w:right w:val="nil"/>
            </w:tcBorders>
            <w:vAlign w:val="center"/>
            <w:hideMark/>
          </w:tcPr>
          <w:p w14:paraId="1FA57806" w14:textId="77777777" w:rsidR="00AA549C" w:rsidRPr="00014BE4" w:rsidRDefault="00AA549C" w:rsidP="00E74345">
            <w:pPr>
              <w:spacing w:line="240" w:lineRule="auto"/>
              <w:ind w:firstLine="0"/>
              <w:jc w:val="center"/>
            </w:pPr>
            <w:r w:rsidRPr="00014BE4">
              <w:rPr>
                <w:color w:val="000000"/>
              </w:rPr>
              <w:t>1.00</w:t>
            </w:r>
          </w:p>
        </w:tc>
        <w:tc>
          <w:tcPr>
            <w:tcW w:w="994" w:type="pct"/>
            <w:tcBorders>
              <w:top w:val="single" w:sz="4" w:space="0" w:color="auto"/>
              <w:left w:val="nil"/>
              <w:bottom w:val="nil"/>
              <w:right w:val="nil"/>
            </w:tcBorders>
            <w:vAlign w:val="center"/>
            <w:hideMark/>
          </w:tcPr>
          <w:p w14:paraId="29FA4E94" w14:textId="77777777" w:rsidR="00AA549C" w:rsidRPr="00014BE4" w:rsidRDefault="00AA549C" w:rsidP="00E74345">
            <w:pPr>
              <w:spacing w:line="240" w:lineRule="auto"/>
              <w:ind w:firstLine="0"/>
              <w:jc w:val="center"/>
            </w:pPr>
            <w:r w:rsidRPr="00014BE4">
              <w:rPr>
                <w:color w:val="000000"/>
              </w:rPr>
              <w:t>1.33</w:t>
            </w:r>
          </w:p>
        </w:tc>
      </w:tr>
      <w:tr w:rsidR="00AA549C" w:rsidRPr="00014BE4" w14:paraId="5EF002C1" w14:textId="77777777" w:rsidTr="00E74345">
        <w:trPr>
          <w:trHeight w:val="252"/>
          <w:jc w:val="center"/>
        </w:trPr>
        <w:tc>
          <w:tcPr>
            <w:tcW w:w="0" w:type="auto"/>
            <w:vMerge/>
            <w:tcBorders>
              <w:top w:val="single" w:sz="4" w:space="0" w:color="auto"/>
              <w:left w:val="nil"/>
              <w:bottom w:val="nil"/>
              <w:right w:val="nil"/>
            </w:tcBorders>
            <w:vAlign w:val="center"/>
            <w:hideMark/>
          </w:tcPr>
          <w:p w14:paraId="1C723B94" w14:textId="77777777" w:rsidR="00AA549C" w:rsidRPr="00014BE4" w:rsidRDefault="00AA549C" w:rsidP="00E74345">
            <w:pPr>
              <w:spacing w:line="240" w:lineRule="auto"/>
              <w:ind w:firstLine="0"/>
            </w:pPr>
          </w:p>
        </w:tc>
        <w:tc>
          <w:tcPr>
            <w:tcW w:w="1000" w:type="pct"/>
            <w:tcBorders>
              <w:top w:val="nil"/>
              <w:left w:val="nil"/>
              <w:bottom w:val="nil"/>
              <w:right w:val="nil"/>
            </w:tcBorders>
            <w:vAlign w:val="center"/>
            <w:hideMark/>
          </w:tcPr>
          <w:p w14:paraId="65646226" w14:textId="77777777" w:rsidR="00AA549C" w:rsidRPr="00014BE4" w:rsidRDefault="00AA549C" w:rsidP="00E74345">
            <w:pPr>
              <w:spacing w:line="240" w:lineRule="auto"/>
              <w:ind w:firstLine="0"/>
              <w:jc w:val="center"/>
            </w:pPr>
            <w:r w:rsidRPr="00014BE4">
              <w:rPr>
                <w:position w:val="-12"/>
              </w:rPr>
              <w:object w:dxaOrig="1100" w:dyaOrig="380" w14:anchorId="6823CAC6">
                <v:shape id="_x0000_i1859" type="#_x0000_t75" style="width:54pt;height:18pt" o:ole="">
                  <v:imagedata r:id="rId1748" o:title=""/>
                </v:shape>
                <o:OLEObject Type="Embed" ProgID="Equation.DSMT4" ShapeID="_x0000_i1859" DrawAspect="Content" ObjectID="_1704284145" r:id="rId1749"/>
              </w:object>
            </w:r>
          </w:p>
        </w:tc>
        <w:tc>
          <w:tcPr>
            <w:tcW w:w="1000" w:type="pct"/>
            <w:tcBorders>
              <w:top w:val="nil"/>
              <w:left w:val="nil"/>
              <w:bottom w:val="nil"/>
              <w:right w:val="nil"/>
            </w:tcBorders>
            <w:vAlign w:val="center"/>
            <w:hideMark/>
          </w:tcPr>
          <w:p w14:paraId="5716444A" w14:textId="77777777" w:rsidR="00AA549C" w:rsidRPr="00014BE4" w:rsidRDefault="00AA549C" w:rsidP="00E74345">
            <w:pPr>
              <w:spacing w:line="240" w:lineRule="auto"/>
              <w:ind w:firstLine="0"/>
              <w:jc w:val="center"/>
            </w:pPr>
            <w:r w:rsidRPr="00014BE4">
              <w:rPr>
                <w:color w:val="000000"/>
              </w:rPr>
              <w:t>1.00</w:t>
            </w:r>
          </w:p>
        </w:tc>
        <w:tc>
          <w:tcPr>
            <w:tcW w:w="1000" w:type="pct"/>
            <w:tcBorders>
              <w:top w:val="nil"/>
              <w:left w:val="nil"/>
              <w:bottom w:val="nil"/>
              <w:right w:val="nil"/>
            </w:tcBorders>
            <w:vAlign w:val="center"/>
            <w:hideMark/>
          </w:tcPr>
          <w:p w14:paraId="0C46A7B9" w14:textId="77777777" w:rsidR="00AA549C" w:rsidRPr="00014BE4" w:rsidRDefault="00AA549C" w:rsidP="00E74345">
            <w:pPr>
              <w:spacing w:line="240" w:lineRule="auto"/>
              <w:ind w:firstLine="0"/>
              <w:jc w:val="center"/>
            </w:pPr>
            <w:r w:rsidRPr="00014BE4">
              <w:rPr>
                <w:color w:val="000000"/>
              </w:rPr>
              <w:t>1.14</w:t>
            </w:r>
          </w:p>
        </w:tc>
        <w:tc>
          <w:tcPr>
            <w:tcW w:w="994" w:type="pct"/>
            <w:tcBorders>
              <w:top w:val="nil"/>
              <w:left w:val="nil"/>
              <w:bottom w:val="nil"/>
              <w:right w:val="nil"/>
            </w:tcBorders>
            <w:vAlign w:val="center"/>
            <w:hideMark/>
          </w:tcPr>
          <w:p w14:paraId="0D9D19B6" w14:textId="77777777" w:rsidR="00AA549C" w:rsidRPr="00014BE4" w:rsidRDefault="00AA549C" w:rsidP="00E74345">
            <w:pPr>
              <w:spacing w:line="240" w:lineRule="auto"/>
              <w:ind w:firstLine="0"/>
              <w:jc w:val="center"/>
            </w:pPr>
            <w:r w:rsidRPr="00014BE4">
              <w:rPr>
                <w:color w:val="000000"/>
              </w:rPr>
              <w:t>1.86</w:t>
            </w:r>
          </w:p>
        </w:tc>
      </w:tr>
      <w:tr w:rsidR="00AA549C" w:rsidRPr="00014BE4" w14:paraId="3B495CB0" w14:textId="77777777" w:rsidTr="00E74345">
        <w:trPr>
          <w:trHeight w:val="252"/>
          <w:jc w:val="center"/>
        </w:trPr>
        <w:tc>
          <w:tcPr>
            <w:tcW w:w="0" w:type="auto"/>
            <w:vMerge/>
            <w:tcBorders>
              <w:top w:val="single" w:sz="4" w:space="0" w:color="auto"/>
              <w:left w:val="nil"/>
              <w:bottom w:val="nil"/>
              <w:right w:val="nil"/>
            </w:tcBorders>
            <w:vAlign w:val="center"/>
            <w:hideMark/>
          </w:tcPr>
          <w:p w14:paraId="38A68353" w14:textId="77777777" w:rsidR="00AA549C" w:rsidRPr="00014BE4" w:rsidRDefault="00AA549C" w:rsidP="00E74345">
            <w:pPr>
              <w:spacing w:line="240" w:lineRule="auto"/>
              <w:ind w:firstLine="0"/>
            </w:pPr>
          </w:p>
        </w:tc>
        <w:tc>
          <w:tcPr>
            <w:tcW w:w="1000" w:type="pct"/>
            <w:tcBorders>
              <w:top w:val="nil"/>
              <w:left w:val="nil"/>
              <w:bottom w:val="nil"/>
              <w:right w:val="nil"/>
            </w:tcBorders>
            <w:vAlign w:val="center"/>
            <w:hideMark/>
          </w:tcPr>
          <w:p w14:paraId="6708DF7E" w14:textId="77777777" w:rsidR="00AA549C" w:rsidRPr="00014BE4" w:rsidRDefault="00AA549C" w:rsidP="00E74345">
            <w:pPr>
              <w:spacing w:line="240" w:lineRule="auto"/>
              <w:ind w:firstLine="0"/>
              <w:jc w:val="center"/>
            </w:pPr>
            <w:r w:rsidRPr="00014BE4">
              <w:rPr>
                <w:position w:val="-12"/>
              </w:rPr>
              <w:object w:dxaOrig="1080" w:dyaOrig="380" w14:anchorId="40270943">
                <v:shape id="_x0000_i1860" type="#_x0000_t75" style="width:54pt;height:18pt" o:ole="">
                  <v:imagedata r:id="rId1750" o:title=""/>
                </v:shape>
                <o:OLEObject Type="Embed" ProgID="Equation.DSMT4" ShapeID="_x0000_i1860" DrawAspect="Content" ObjectID="_1704284146" r:id="rId1751"/>
              </w:object>
            </w:r>
          </w:p>
        </w:tc>
        <w:tc>
          <w:tcPr>
            <w:tcW w:w="1000" w:type="pct"/>
            <w:tcBorders>
              <w:top w:val="nil"/>
              <w:left w:val="nil"/>
              <w:bottom w:val="nil"/>
              <w:right w:val="nil"/>
            </w:tcBorders>
            <w:vAlign w:val="center"/>
            <w:hideMark/>
          </w:tcPr>
          <w:p w14:paraId="5A72C488" w14:textId="77777777" w:rsidR="00AA549C" w:rsidRPr="00014BE4" w:rsidRDefault="00AA549C" w:rsidP="00E74345">
            <w:pPr>
              <w:spacing w:line="240" w:lineRule="auto"/>
              <w:ind w:firstLine="0"/>
              <w:jc w:val="center"/>
            </w:pPr>
            <w:r w:rsidRPr="00014BE4">
              <w:rPr>
                <w:color w:val="000000"/>
              </w:rPr>
              <w:t>1.33</w:t>
            </w:r>
          </w:p>
        </w:tc>
        <w:tc>
          <w:tcPr>
            <w:tcW w:w="1000" w:type="pct"/>
            <w:tcBorders>
              <w:top w:val="nil"/>
              <w:left w:val="nil"/>
              <w:bottom w:val="nil"/>
              <w:right w:val="nil"/>
            </w:tcBorders>
            <w:vAlign w:val="center"/>
            <w:hideMark/>
          </w:tcPr>
          <w:p w14:paraId="7FEA747D" w14:textId="77777777" w:rsidR="00AA549C" w:rsidRPr="00014BE4" w:rsidRDefault="00AA549C" w:rsidP="00E74345">
            <w:pPr>
              <w:spacing w:line="240" w:lineRule="auto"/>
              <w:ind w:firstLine="0"/>
              <w:jc w:val="center"/>
            </w:pPr>
            <w:r w:rsidRPr="00014BE4">
              <w:rPr>
                <w:color w:val="000000"/>
              </w:rPr>
              <w:t>1.67</w:t>
            </w:r>
          </w:p>
        </w:tc>
        <w:tc>
          <w:tcPr>
            <w:tcW w:w="994" w:type="pct"/>
            <w:tcBorders>
              <w:top w:val="nil"/>
              <w:left w:val="nil"/>
              <w:bottom w:val="nil"/>
              <w:right w:val="nil"/>
            </w:tcBorders>
            <w:vAlign w:val="center"/>
            <w:hideMark/>
          </w:tcPr>
          <w:p w14:paraId="6083CC81" w14:textId="77777777" w:rsidR="00AA549C" w:rsidRPr="00014BE4" w:rsidRDefault="00AA549C" w:rsidP="00E74345">
            <w:pPr>
              <w:spacing w:line="240" w:lineRule="auto"/>
              <w:ind w:firstLine="0"/>
              <w:jc w:val="center"/>
            </w:pPr>
            <w:r w:rsidRPr="00014BE4">
              <w:rPr>
                <w:color w:val="000000"/>
              </w:rPr>
              <w:t>2.17</w:t>
            </w:r>
          </w:p>
        </w:tc>
      </w:tr>
      <w:tr w:rsidR="00AA549C" w:rsidRPr="00014BE4" w14:paraId="25A5B8E5" w14:textId="77777777" w:rsidTr="00E74345">
        <w:trPr>
          <w:trHeight w:val="54"/>
          <w:jc w:val="center"/>
        </w:trPr>
        <w:tc>
          <w:tcPr>
            <w:tcW w:w="0" w:type="auto"/>
            <w:vMerge/>
            <w:tcBorders>
              <w:top w:val="single" w:sz="4" w:space="0" w:color="auto"/>
              <w:left w:val="nil"/>
              <w:bottom w:val="nil"/>
              <w:right w:val="nil"/>
            </w:tcBorders>
            <w:vAlign w:val="center"/>
            <w:hideMark/>
          </w:tcPr>
          <w:p w14:paraId="08758E07" w14:textId="77777777" w:rsidR="00AA549C" w:rsidRPr="00014BE4" w:rsidRDefault="00AA549C" w:rsidP="00E74345">
            <w:pPr>
              <w:spacing w:line="240" w:lineRule="auto"/>
              <w:ind w:firstLine="0"/>
            </w:pPr>
          </w:p>
        </w:tc>
        <w:tc>
          <w:tcPr>
            <w:tcW w:w="1000" w:type="pct"/>
            <w:tcBorders>
              <w:top w:val="nil"/>
              <w:left w:val="nil"/>
              <w:bottom w:val="nil"/>
              <w:right w:val="nil"/>
            </w:tcBorders>
            <w:vAlign w:val="center"/>
            <w:hideMark/>
          </w:tcPr>
          <w:p w14:paraId="20D65DF7" w14:textId="77777777" w:rsidR="00AA549C" w:rsidRPr="00014BE4" w:rsidRDefault="00AA549C" w:rsidP="00E74345">
            <w:pPr>
              <w:spacing w:after="120" w:line="240" w:lineRule="auto"/>
              <w:ind w:firstLine="0"/>
              <w:jc w:val="center"/>
            </w:pPr>
            <w:r w:rsidRPr="00014BE4">
              <w:rPr>
                <w:position w:val="-12"/>
              </w:rPr>
              <w:object w:dxaOrig="1080" w:dyaOrig="380" w14:anchorId="349B286E">
                <v:shape id="_x0000_i1861" type="#_x0000_t75" style="width:54pt;height:18pt" o:ole="">
                  <v:imagedata r:id="rId1752" o:title=""/>
                </v:shape>
                <o:OLEObject Type="Embed" ProgID="Equation.DSMT4" ShapeID="_x0000_i1861" DrawAspect="Content" ObjectID="_1704284147" r:id="rId1753"/>
              </w:object>
            </w:r>
          </w:p>
        </w:tc>
        <w:tc>
          <w:tcPr>
            <w:tcW w:w="1000" w:type="pct"/>
            <w:tcBorders>
              <w:top w:val="nil"/>
              <w:left w:val="nil"/>
              <w:bottom w:val="nil"/>
              <w:right w:val="nil"/>
            </w:tcBorders>
            <w:vAlign w:val="center"/>
            <w:hideMark/>
          </w:tcPr>
          <w:p w14:paraId="5ADF81C7" w14:textId="77777777" w:rsidR="00AA549C" w:rsidRPr="00014BE4" w:rsidRDefault="00AA549C" w:rsidP="00E74345">
            <w:pPr>
              <w:spacing w:after="120" w:line="240" w:lineRule="auto"/>
              <w:ind w:firstLine="0"/>
              <w:jc w:val="center"/>
            </w:pPr>
            <w:r w:rsidRPr="00014BE4">
              <w:rPr>
                <w:color w:val="000000"/>
              </w:rPr>
              <w:t>1.60</w:t>
            </w:r>
          </w:p>
        </w:tc>
        <w:tc>
          <w:tcPr>
            <w:tcW w:w="1000" w:type="pct"/>
            <w:tcBorders>
              <w:top w:val="nil"/>
              <w:left w:val="nil"/>
              <w:bottom w:val="nil"/>
              <w:right w:val="nil"/>
            </w:tcBorders>
            <w:vAlign w:val="center"/>
            <w:hideMark/>
          </w:tcPr>
          <w:p w14:paraId="4B82A036" w14:textId="77777777" w:rsidR="00AA549C" w:rsidRPr="00014BE4" w:rsidRDefault="00AA549C" w:rsidP="00E74345">
            <w:pPr>
              <w:spacing w:after="120" w:line="240" w:lineRule="auto"/>
              <w:ind w:firstLine="0"/>
              <w:jc w:val="center"/>
            </w:pPr>
            <w:r w:rsidRPr="00014BE4">
              <w:rPr>
                <w:color w:val="000000"/>
              </w:rPr>
              <w:t>1.80</w:t>
            </w:r>
          </w:p>
        </w:tc>
        <w:tc>
          <w:tcPr>
            <w:tcW w:w="994" w:type="pct"/>
            <w:tcBorders>
              <w:top w:val="nil"/>
              <w:left w:val="nil"/>
              <w:bottom w:val="nil"/>
              <w:right w:val="nil"/>
            </w:tcBorders>
            <w:vAlign w:val="center"/>
            <w:hideMark/>
          </w:tcPr>
          <w:p w14:paraId="6D490730" w14:textId="77777777" w:rsidR="00AA549C" w:rsidRPr="00014BE4" w:rsidRDefault="00AA549C" w:rsidP="00E74345">
            <w:pPr>
              <w:spacing w:after="120" w:line="240" w:lineRule="auto"/>
              <w:ind w:firstLine="0"/>
              <w:jc w:val="center"/>
            </w:pPr>
            <w:r w:rsidRPr="00014BE4">
              <w:rPr>
                <w:color w:val="000000"/>
              </w:rPr>
              <w:t>2.40</w:t>
            </w:r>
          </w:p>
        </w:tc>
      </w:tr>
      <w:tr w:rsidR="00AA549C" w:rsidRPr="00014BE4" w14:paraId="71D48670" w14:textId="77777777" w:rsidTr="00E74345">
        <w:trPr>
          <w:trHeight w:val="54"/>
          <w:jc w:val="center"/>
        </w:trPr>
        <w:tc>
          <w:tcPr>
            <w:tcW w:w="1006" w:type="pct"/>
            <w:vMerge w:val="restart"/>
            <w:tcBorders>
              <w:top w:val="nil"/>
              <w:left w:val="nil"/>
              <w:bottom w:val="nil"/>
              <w:right w:val="nil"/>
            </w:tcBorders>
            <w:vAlign w:val="center"/>
            <w:hideMark/>
          </w:tcPr>
          <w:p w14:paraId="61B2F7CA" w14:textId="77777777" w:rsidR="00AA549C" w:rsidRPr="00014BE4" w:rsidRDefault="00AA549C" w:rsidP="00E74345">
            <w:pPr>
              <w:spacing w:line="240" w:lineRule="auto"/>
              <w:ind w:firstLine="0"/>
              <w:jc w:val="center"/>
            </w:pPr>
            <w:r w:rsidRPr="00014BE4">
              <w:rPr>
                <w:position w:val="-12"/>
              </w:rPr>
              <w:object w:dxaOrig="1180" w:dyaOrig="380" w14:anchorId="3F6ADCAD">
                <v:shape id="_x0000_i1862" type="#_x0000_t75" style="width:60pt;height:18pt" o:ole="">
                  <v:imagedata r:id="rId1754" o:title=""/>
                </v:shape>
                <o:OLEObject Type="Embed" ProgID="Equation.DSMT4" ShapeID="_x0000_i1862" DrawAspect="Content" ObjectID="_1704284148" r:id="rId1755"/>
              </w:object>
            </w:r>
          </w:p>
        </w:tc>
        <w:tc>
          <w:tcPr>
            <w:tcW w:w="1000" w:type="pct"/>
            <w:tcBorders>
              <w:top w:val="nil"/>
              <w:left w:val="nil"/>
              <w:bottom w:val="nil"/>
              <w:right w:val="nil"/>
            </w:tcBorders>
            <w:vAlign w:val="center"/>
            <w:hideMark/>
          </w:tcPr>
          <w:p w14:paraId="29D8EEFB" w14:textId="77777777" w:rsidR="00AA549C" w:rsidRPr="00014BE4" w:rsidRDefault="00AA549C" w:rsidP="00E74345">
            <w:pPr>
              <w:spacing w:line="240" w:lineRule="auto"/>
              <w:ind w:firstLine="0"/>
              <w:jc w:val="center"/>
            </w:pPr>
            <w:r w:rsidRPr="00014BE4">
              <w:rPr>
                <w:position w:val="-12"/>
              </w:rPr>
              <w:object w:dxaOrig="1100" w:dyaOrig="380" w14:anchorId="01A0B517">
                <v:shape id="_x0000_i1863" type="#_x0000_t75" style="width:54pt;height:18pt" o:ole="">
                  <v:imagedata r:id="rId1756" o:title=""/>
                </v:shape>
                <o:OLEObject Type="Embed" ProgID="Equation.DSMT4" ShapeID="_x0000_i1863" DrawAspect="Content" ObjectID="_1704284149" r:id="rId1757"/>
              </w:object>
            </w:r>
          </w:p>
        </w:tc>
        <w:tc>
          <w:tcPr>
            <w:tcW w:w="1000" w:type="pct"/>
            <w:tcBorders>
              <w:top w:val="nil"/>
              <w:left w:val="nil"/>
              <w:bottom w:val="nil"/>
              <w:right w:val="nil"/>
            </w:tcBorders>
            <w:vAlign w:val="center"/>
            <w:hideMark/>
          </w:tcPr>
          <w:p w14:paraId="0254CA8F" w14:textId="77777777" w:rsidR="00AA549C" w:rsidRPr="00014BE4" w:rsidRDefault="00AA549C" w:rsidP="00E74345">
            <w:pPr>
              <w:spacing w:line="240" w:lineRule="auto"/>
              <w:ind w:firstLine="0"/>
              <w:jc w:val="center"/>
              <w:rPr>
                <w:color w:val="000000"/>
              </w:rPr>
            </w:pPr>
            <w:r w:rsidRPr="00014BE4">
              <w:rPr>
                <w:color w:val="000000"/>
              </w:rPr>
              <w:t>1.00</w:t>
            </w:r>
          </w:p>
        </w:tc>
        <w:tc>
          <w:tcPr>
            <w:tcW w:w="1000" w:type="pct"/>
            <w:tcBorders>
              <w:top w:val="nil"/>
              <w:left w:val="nil"/>
              <w:bottom w:val="nil"/>
              <w:right w:val="nil"/>
            </w:tcBorders>
            <w:vAlign w:val="center"/>
            <w:hideMark/>
          </w:tcPr>
          <w:p w14:paraId="09EB8C58" w14:textId="77777777" w:rsidR="00AA549C" w:rsidRPr="00014BE4" w:rsidRDefault="00AA549C" w:rsidP="00E74345">
            <w:pPr>
              <w:spacing w:line="240" w:lineRule="auto"/>
              <w:ind w:firstLine="0"/>
              <w:jc w:val="center"/>
              <w:rPr>
                <w:color w:val="000000"/>
              </w:rPr>
            </w:pPr>
            <w:r w:rsidRPr="00014BE4">
              <w:rPr>
                <w:color w:val="000000"/>
              </w:rPr>
              <w:t>1.00</w:t>
            </w:r>
          </w:p>
        </w:tc>
        <w:tc>
          <w:tcPr>
            <w:tcW w:w="994" w:type="pct"/>
            <w:tcBorders>
              <w:top w:val="nil"/>
              <w:left w:val="nil"/>
              <w:bottom w:val="nil"/>
              <w:right w:val="nil"/>
            </w:tcBorders>
            <w:vAlign w:val="center"/>
            <w:hideMark/>
          </w:tcPr>
          <w:p w14:paraId="2C73CEE2" w14:textId="77777777" w:rsidR="00AA549C" w:rsidRPr="00014BE4" w:rsidRDefault="00AA549C" w:rsidP="00E74345">
            <w:pPr>
              <w:spacing w:line="240" w:lineRule="auto"/>
              <w:ind w:firstLine="0"/>
              <w:jc w:val="center"/>
              <w:rPr>
                <w:color w:val="000000"/>
              </w:rPr>
            </w:pPr>
            <w:r w:rsidRPr="00014BE4">
              <w:rPr>
                <w:color w:val="000000"/>
              </w:rPr>
              <w:t>1.00</w:t>
            </w:r>
          </w:p>
        </w:tc>
      </w:tr>
      <w:tr w:rsidR="00AA549C" w:rsidRPr="00014BE4" w14:paraId="35D806E3" w14:textId="77777777" w:rsidTr="00E74345">
        <w:trPr>
          <w:trHeight w:val="54"/>
          <w:jc w:val="center"/>
        </w:trPr>
        <w:tc>
          <w:tcPr>
            <w:tcW w:w="0" w:type="auto"/>
            <w:vMerge/>
            <w:tcBorders>
              <w:top w:val="nil"/>
              <w:left w:val="nil"/>
              <w:bottom w:val="nil"/>
              <w:right w:val="nil"/>
            </w:tcBorders>
            <w:vAlign w:val="center"/>
            <w:hideMark/>
          </w:tcPr>
          <w:p w14:paraId="0136592F" w14:textId="77777777" w:rsidR="00AA549C" w:rsidRPr="00014BE4" w:rsidRDefault="00AA549C" w:rsidP="00E74345">
            <w:pPr>
              <w:spacing w:line="240" w:lineRule="auto"/>
              <w:ind w:firstLine="0"/>
            </w:pPr>
          </w:p>
        </w:tc>
        <w:tc>
          <w:tcPr>
            <w:tcW w:w="1000" w:type="pct"/>
            <w:tcBorders>
              <w:top w:val="nil"/>
              <w:left w:val="nil"/>
              <w:bottom w:val="nil"/>
              <w:right w:val="nil"/>
            </w:tcBorders>
            <w:vAlign w:val="center"/>
            <w:hideMark/>
          </w:tcPr>
          <w:p w14:paraId="1D081DE4" w14:textId="77777777" w:rsidR="00AA549C" w:rsidRPr="00014BE4" w:rsidRDefault="00AA549C" w:rsidP="00E74345">
            <w:pPr>
              <w:spacing w:line="240" w:lineRule="auto"/>
              <w:ind w:firstLine="0"/>
              <w:jc w:val="center"/>
            </w:pPr>
            <w:r w:rsidRPr="00014BE4">
              <w:rPr>
                <w:position w:val="-12"/>
              </w:rPr>
              <w:object w:dxaOrig="1100" w:dyaOrig="380" w14:anchorId="0D4FD779">
                <v:shape id="_x0000_i1864" type="#_x0000_t75" style="width:54pt;height:18pt" o:ole="">
                  <v:imagedata r:id="rId1758" o:title=""/>
                </v:shape>
                <o:OLEObject Type="Embed" ProgID="Equation.DSMT4" ShapeID="_x0000_i1864" DrawAspect="Content" ObjectID="_1704284150" r:id="rId1759"/>
              </w:object>
            </w:r>
          </w:p>
        </w:tc>
        <w:tc>
          <w:tcPr>
            <w:tcW w:w="1000" w:type="pct"/>
            <w:tcBorders>
              <w:top w:val="nil"/>
              <w:left w:val="nil"/>
              <w:bottom w:val="nil"/>
              <w:right w:val="nil"/>
            </w:tcBorders>
            <w:vAlign w:val="center"/>
            <w:hideMark/>
          </w:tcPr>
          <w:p w14:paraId="5B6F880C" w14:textId="77777777" w:rsidR="00AA549C" w:rsidRPr="00014BE4" w:rsidRDefault="00AA549C" w:rsidP="00E74345">
            <w:pPr>
              <w:spacing w:line="240" w:lineRule="auto"/>
              <w:ind w:firstLine="0"/>
              <w:jc w:val="center"/>
              <w:rPr>
                <w:color w:val="000000"/>
              </w:rPr>
            </w:pPr>
            <w:r w:rsidRPr="00014BE4">
              <w:rPr>
                <w:color w:val="000000"/>
              </w:rPr>
              <w:t>1.00</w:t>
            </w:r>
          </w:p>
        </w:tc>
        <w:tc>
          <w:tcPr>
            <w:tcW w:w="1000" w:type="pct"/>
            <w:tcBorders>
              <w:top w:val="nil"/>
              <w:left w:val="nil"/>
              <w:bottom w:val="nil"/>
              <w:right w:val="nil"/>
            </w:tcBorders>
            <w:vAlign w:val="center"/>
            <w:hideMark/>
          </w:tcPr>
          <w:p w14:paraId="60C31FFE" w14:textId="77777777" w:rsidR="00AA549C" w:rsidRPr="00014BE4" w:rsidRDefault="00AA549C" w:rsidP="00E74345">
            <w:pPr>
              <w:spacing w:line="240" w:lineRule="auto"/>
              <w:ind w:firstLine="0"/>
              <w:jc w:val="center"/>
              <w:rPr>
                <w:color w:val="000000"/>
              </w:rPr>
            </w:pPr>
            <w:r w:rsidRPr="00014BE4">
              <w:rPr>
                <w:color w:val="000000"/>
              </w:rPr>
              <w:t>1.00</w:t>
            </w:r>
          </w:p>
        </w:tc>
        <w:tc>
          <w:tcPr>
            <w:tcW w:w="994" w:type="pct"/>
            <w:tcBorders>
              <w:top w:val="nil"/>
              <w:left w:val="nil"/>
              <w:bottom w:val="nil"/>
              <w:right w:val="nil"/>
            </w:tcBorders>
            <w:vAlign w:val="center"/>
            <w:hideMark/>
          </w:tcPr>
          <w:p w14:paraId="38AF3D86" w14:textId="77777777" w:rsidR="00AA549C" w:rsidRPr="00014BE4" w:rsidRDefault="00AA549C" w:rsidP="00E74345">
            <w:pPr>
              <w:spacing w:line="240" w:lineRule="auto"/>
              <w:ind w:firstLine="0"/>
              <w:jc w:val="center"/>
              <w:rPr>
                <w:color w:val="000000"/>
              </w:rPr>
            </w:pPr>
            <w:r w:rsidRPr="00014BE4">
              <w:rPr>
                <w:color w:val="000000"/>
              </w:rPr>
              <w:t>1.00</w:t>
            </w:r>
          </w:p>
        </w:tc>
      </w:tr>
      <w:tr w:rsidR="00AA549C" w:rsidRPr="00014BE4" w14:paraId="7926A1E3" w14:textId="77777777" w:rsidTr="00E74345">
        <w:trPr>
          <w:trHeight w:val="54"/>
          <w:jc w:val="center"/>
        </w:trPr>
        <w:tc>
          <w:tcPr>
            <w:tcW w:w="0" w:type="auto"/>
            <w:vMerge/>
            <w:tcBorders>
              <w:top w:val="nil"/>
              <w:left w:val="nil"/>
              <w:bottom w:val="nil"/>
              <w:right w:val="nil"/>
            </w:tcBorders>
            <w:vAlign w:val="center"/>
            <w:hideMark/>
          </w:tcPr>
          <w:p w14:paraId="3B8CF7B3" w14:textId="77777777" w:rsidR="00AA549C" w:rsidRPr="00014BE4" w:rsidRDefault="00AA549C" w:rsidP="00E74345">
            <w:pPr>
              <w:spacing w:line="240" w:lineRule="auto"/>
              <w:ind w:firstLine="0"/>
            </w:pPr>
          </w:p>
        </w:tc>
        <w:tc>
          <w:tcPr>
            <w:tcW w:w="1000" w:type="pct"/>
            <w:tcBorders>
              <w:top w:val="nil"/>
              <w:left w:val="nil"/>
              <w:bottom w:val="nil"/>
              <w:right w:val="nil"/>
            </w:tcBorders>
            <w:vAlign w:val="center"/>
            <w:hideMark/>
          </w:tcPr>
          <w:p w14:paraId="2A076193" w14:textId="77777777" w:rsidR="00AA549C" w:rsidRPr="00014BE4" w:rsidRDefault="00AA549C" w:rsidP="00E74345">
            <w:pPr>
              <w:spacing w:line="240" w:lineRule="auto"/>
              <w:ind w:firstLine="0"/>
              <w:jc w:val="center"/>
            </w:pPr>
            <w:r w:rsidRPr="00014BE4">
              <w:rPr>
                <w:position w:val="-12"/>
              </w:rPr>
              <w:object w:dxaOrig="1080" w:dyaOrig="380" w14:anchorId="4B0A0590">
                <v:shape id="_x0000_i1865" type="#_x0000_t75" style="width:54pt;height:18pt" o:ole="">
                  <v:imagedata r:id="rId1760" o:title=""/>
                </v:shape>
                <o:OLEObject Type="Embed" ProgID="Equation.DSMT4" ShapeID="_x0000_i1865" DrawAspect="Content" ObjectID="_1704284151" r:id="rId1761"/>
              </w:object>
            </w:r>
          </w:p>
        </w:tc>
        <w:tc>
          <w:tcPr>
            <w:tcW w:w="1000" w:type="pct"/>
            <w:tcBorders>
              <w:top w:val="nil"/>
              <w:left w:val="nil"/>
              <w:bottom w:val="nil"/>
              <w:right w:val="nil"/>
            </w:tcBorders>
            <w:vAlign w:val="center"/>
            <w:hideMark/>
          </w:tcPr>
          <w:p w14:paraId="78370C2E" w14:textId="77777777" w:rsidR="00AA549C" w:rsidRPr="00014BE4" w:rsidRDefault="00AA549C" w:rsidP="00E74345">
            <w:pPr>
              <w:spacing w:line="240" w:lineRule="auto"/>
              <w:ind w:firstLine="0"/>
              <w:jc w:val="center"/>
              <w:rPr>
                <w:color w:val="000000"/>
              </w:rPr>
            </w:pPr>
            <w:r w:rsidRPr="00014BE4">
              <w:rPr>
                <w:color w:val="000000"/>
              </w:rPr>
              <w:t>1.00</w:t>
            </w:r>
          </w:p>
        </w:tc>
        <w:tc>
          <w:tcPr>
            <w:tcW w:w="1000" w:type="pct"/>
            <w:tcBorders>
              <w:top w:val="nil"/>
              <w:left w:val="nil"/>
              <w:bottom w:val="nil"/>
              <w:right w:val="nil"/>
            </w:tcBorders>
            <w:vAlign w:val="center"/>
            <w:hideMark/>
          </w:tcPr>
          <w:p w14:paraId="72DB415C" w14:textId="77777777" w:rsidR="00AA549C" w:rsidRPr="00014BE4" w:rsidRDefault="00AA549C" w:rsidP="00E74345">
            <w:pPr>
              <w:spacing w:line="240" w:lineRule="auto"/>
              <w:ind w:firstLine="0"/>
              <w:jc w:val="center"/>
              <w:rPr>
                <w:color w:val="000000"/>
              </w:rPr>
            </w:pPr>
            <w:r w:rsidRPr="00014BE4">
              <w:rPr>
                <w:color w:val="000000"/>
              </w:rPr>
              <w:t>1.00</w:t>
            </w:r>
          </w:p>
        </w:tc>
        <w:tc>
          <w:tcPr>
            <w:tcW w:w="994" w:type="pct"/>
            <w:tcBorders>
              <w:top w:val="nil"/>
              <w:left w:val="nil"/>
              <w:bottom w:val="nil"/>
              <w:right w:val="nil"/>
            </w:tcBorders>
            <w:vAlign w:val="center"/>
            <w:hideMark/>
          </w:tcPr>
          <w:p w14:paraId="606761FA" w14:textId="77777777" w:rsidR="00AA549C" w:rsidRPr="00014BE4" w:rsidRDefault="00AA549C" w:rsidP="00E74345">
            <w:pPr>
              <w:spacing w:line="240" w:lineRule="auto"/>
              <w:ind w:firstLine="0"/>
              <w:jc w:val="center"/>
              <w:rPr>
                <w:color w:val="000000"/>
              </w:rPr>
            </w:pPr>
            <w:r w:rsidRPr="00014BE4">
              <w:rPr>
                <w:color w:val="000000"/>
              </w:rPr>
              <w:t>1.33</w:t>
            </w:r>
          </w:p>
        </w:tc>
      </w:tr>
      <w:tr w:rsidR="00AA549C" w:rsidRPr="00014BE4" w14:paraId="6862B765" w14:textId="77777777" w:rsidTr="00E74345">
        <w:trPr>
          <w:trHeight w:val="54"/>
          <w:jc w:val="center"/>
        </w:trPr>
        <w:tc>
          <w:tcPr>
            <w:tcW w:w="0" w:type="auto"/>
            <w:vMerge/>
            <w:tcBorders>
              <w:top w:val="nil"/>
              <w:left w:val="nil"/>
              <w:bottom w:val="nil"/>
              <w:right w:val="nil"/>
            </w:tcBorders>
            <w:vAlign w:val="center"/>
            <w:hideMark/>
          </w:tcPr>
          <w:p w14:paraId="5A1D7B26" w14:textId="77777777" w:rsidR="00AA549C" w:rsidRPr="00014BE4" w:rsidRDefault="00AA549C" w:rsidP="00E74345">
            <w:pPr>
              <w:spacing w:line="240" w:lineRule="auto"/>
              <w:ind w:firstLine="0"/>
            </w:pPr>
          </w:p>
        </w:tc>
        <w:tc>
          <w:tcPr>
            <w:tcW w:w="1000" w:type="pct"/>
            <w:tcBorders>
              <w:top w:val="nil"/>
              <w:left w:val="nil"/>
              <w:bottom w:val="nil"/>
              <w:right w:val="nil"/>
            </w:tcBorders>
            <w:vAlign w:val="center"/>
            <w:hideMark/>
          </w:tcPr>
          <w:p w14:paraId="380A3A0C" w14:textId="77777777" w:rsidR="00AA549C" w:rsidRPr="00014BE4" w:rsidRDefault="00AA549C" w:rsidP="00E74345">
            <w:pPr>
              <w:spacing w:after="120" w:line="240" w:lineRule="auto"/>
              <w:ind w:firstLine="0"/>
              <w:jc w:val="center"/>
            </w:pPr>
            <w:r w:rsidRPr="00014BE4">
              <w:rPr>
                <w:position w:val="-12"/>
              </w:rPr>
              <w:object w:dxaOrig="1080" w:dyaOrig="380" w14:anchorId="5A844B07">
                <v:shape id="_x0000_i1866" type="#_x0000_t75" style="width:54pt;height:18pt" o:ole="">
                  <v:imagedata r:id="rId1762" o:title=""/>
                </v:shape>
                <o:OLEObject Type="Embed" ProgID="Equation.DSMT4" ShapeID="_x0000_i1866" DrawAspect="Content" ObjectID="_1704284152" r:id="rId1763"/>
              </w:object>
            </w:r>
          </w:p>
        </w:tc>
        <w:tc>
          <w:tcPr>
            <w:tcW w:w="1000" w:type="pct"/>
            <w:tcBorders>
              <w:top w:val="nil"/>
              <w:left w:val="nil"/>
              <w:bottom w:val="nil"/>
              <w:right w:val="nil"/>
            </w:tcBorders>
            <w:vAlign w:val="center"/>
            <w:hideMark/>
          </w:tcPr>
          <w:p w14:paraId="7B619EA5" w14:textId="77777777" w:rsidR="00AA549C" w:rsidRPr="00014BE4" w:rsidRDefault="00AA549C" w:rsidP="00E74345">
            <w:pPr>
              <w:spacing w:after="120" w:line="240" w:lineRule="auto"/>
              <w:ind w:firstLine="0"/>
              <w:jc w:val="center"/>
              <w:rPr>
                <w:color w:val="000000"/>
              </w:rPr>
            </w:pPr>
            <w:r w:rsidRPr="00014BE4">
              <w:rPr>
                <w:color w:val="000000"/>
              </w:rPr>
              <w:t>1.00</w:t>
            </w:r>
          </w:p>
        </w:tc>
        <w:tc>
          <w:tcPr>
            <w:tcW w:w="1000" w:type="pct"/>
            <w:tcBorders>
              <w:top w:val="nil"/>
              <w:left w:val="nil"/>
              <w:bottom w:val="nil"/>
              <w:right w:val="nil"/>
            </w:tcBorders>
            <w:vAlign w:val="center"/>
            <w:hideMark/>
          </w:tcPr>
          <w:p w14:paraId="6B101A4C" w14:textId="77777777" w:rsidR="00AA549C" w:rsidRPr="00014BE4" w:rsidRDefault="00AA549C" w:rsidP="00E74345">
            <w:pPr>
              <w:spacing w:after="120" w:line="240" w:lineRule="auto"/>
              <w:ind w:firstLine="0"/>
              <w:jc w:val="center"/>
              <w:rPr>
                <w:color w:val="000000"/>
              </w:rPr>
            </w:pPr>
            <w:r w:rsidRPr="00014BE4">
              <w:rPr>
                <w:color w:val="000000"/>
              </w:rPr>
              <w:t>1.00</w:t>
            </w:r>
          </w:p>
        </w:tc>
        <w:tc>
          <w:tcPr>
            <w:tcW w:w="994" w:type="pct"/>
            <w:tcBorders>
              <w:top w:val="nil"/>
              <w:left w:val="nil"/>
              <w:bottom w:val="nil"/>
              <w:right w:val="nil"/>
            </w:tcBorders>
            <w:vAlign w:val="center"/>
            <w:hideMark/>
          </w:tcPr>
          <w:p w14:paraId="63CDC746" w14:textId="77777777" w:rsidR="00AA549C" w:rsidRPr="00014BE4" w:rsidRDefault="00AA549C" w:rsidP="00E74345">
            <w:pPr>
              <w:spacing w:after="120" w:line="240" w:lineRule="auto"/>
              <w:ind w:firstLine="0"/>
              <w:jc w:val="center"/>
              <w:rPr>
                <w:color w:val="000000"/>
              </w:rPr>
            </w:pPr>
            <w:r w:rsidRPr="00014BE4">
              <w:rPr>
                <w:color w:val="000000"/>
              </w:rPr>
              <w:t>1.80</w:t>
            </w:r>
          </w:p>
        </w:tc>
      </w:tr>
      <w:tr w:rsidR="00AA549C" w:rsidRPr="00014BE4" w14:paraId="61BAD8A6" w14:textId="77777777" w:rsidTr="00E74345">
        <w:trPr>
          <w:trHeight w:val="54"/>
          <w:jc w:val="center"/>
        </w:trPr>
        <w:tc>
          <w:tcPr>
            <w:tcW w:w="1006" w:type="pct"/>
            <w:vMerge w:val="restart"/>
            <w:tcBorders>
              <w:top w:val="nil"/>
              <w:left w:val="nil"/>
              <w:bottom w:val="double" w:sz="6" w:space="0" w:color="auto"/>
              <w:right w:val="nil"/>
            </w:tcBorders>
            <w:vAlign w:val="center"/>
            <w:hideMark/>
          </w:tcPr>
          <w:p w14:paraId="2E229E45" w14:textId="77777777" w:rsidR="00AA549C" w:rsidRPr="00014BE4" w:rsidRDefault="00AA549C" w:rsidP="00E74345">
            <w:pPr>
              <w:spacing w:line="240" w:lineRule="auto"/>
              <w:ind w:firstLine="0"/>
              <w:jc w:val="center"/>
            </w:pPr>
            <w:r w:rsidRPr="00014BE4">
              <w:rPr>
                <w:position w:val="-12"/>
              </w:rPr>
              <w:object w:dxaOrig="1180" w:dyaOrig="380" w14:anchorId="203F284E">
                <v:shape id="_x0000_i1867" type="#_x0000_t75" style="width:60pt;height:18pt" o:ole="">
                  <v:imagedata r:id="rId1764" o:title=""/>
                </v:shape>
                <o:OLEObject Type="Embed" ProgID="Equation.DSMT4" ShapeID="_x0000_i1867" DrawAspect="Content" ObjectID="_1704284153" r:id="rId1765"/>
              </w:object>
            </w:r>
          </w:p>
        </w:tc>
        <w:tc>
          <w:tcPr>
            <w:tcW w:w="1000" w:type="pct"/>
            <w:tcBorders>
              <w:top w:val="nil"/>
              <w:left w:val="nil"/>
              <w:bottom w:val="nil"/>
              <w:right w:val="nil"/>
            </w:tcBorders>
            <w:vAlign w:val="center"/>
            <w:hideMark/>
          </w:tcPr>
          <w:p w14:paraId="011E8B39" w14:textId="77777777" w:rsidR="00AA549C" w:rsidRPr="00014BE4" w:rsidRDefault="00AA549C" w:rsidP="00E74345">
            <w:pPr>
              <w:spacing w:line="240" w:lineRule="auto"/>
              <w:ind w:firstLine="0"/>
              <w:jc w:val="center"/>
            </w:pPr>
            <w:r w:rsidRPr="00014BE4">
              <w:rPr>
                <w:position w:val="-12"/>
              </w:rPr>
              <w:object w:dxaOrig="1100" w:dyaOrig="380" w14:anchorId="31FA0D3B">
                <v:shape id="_x0000_i1868" type="#_x0000_t75" style="width:54pt;height:18pt" o:ole="">
                  <v:imagedata r:id="rId1766" o:title=""/>
                </v:shape>
                <o:OLEObject Type="Embed" ProgID="Equation.DSMT4" ShapeID="_x0000_i1868" DrawAspect="Content" ObjectID="_1704284154" r:id="rId1767"/>
              </w:object>
            </w:r>
          </w:p>
        </w:tc>
        <w:tc>
          <w:tcPr>
            <w:tcW w:w="1000" w:type="pct"/>
            <w:tcBorders>
              <w:top w:val="nil"/>
              <w:left w:val="nil"/>
              <w:bottom w:val="nil"/>
              <w:right w:val="nil"/>
            </w:tcBorders>
            <w:vAlign w:val="center"/>
            <w:hideMark/>
          </w:tcPr>
          <w:p w14:paraId="0BCFA822" w14:textId="77777777" w:rsidR="00AA549C" w:rsidRPr="00014BE4" w:rsidRDefault="00AA549C" w:rsidP="00E74345">
            <w:pPr>
              <w:spacing w:line="240" w:lineRule="auto"/>
              <w:ind w:firstLine="0"/>
              <w:jc w:val="center"/>
              <w:rPr>
                <w:color w:val="000000"/>
              </w:rPr>
            </w:pPr>
            <w:r w:rsidRPr="00014BE4">
              <w:rPr>
                <w:color w:val="000000"/>
              </w:rPr>
              <w:t>1.00</w:t>
            </w:r>
          </w:p>
        </w:tc>
        <w:tc>
          <w:tcPr>
            <w:tcW w:w="1000" w:type="pct"/>
            <w:tcBorders>
              <w:top w:val="nil"/>
              <w:left w:val="nil"/>
              <w:bottom w:val="nil"/>
              <w:right w:val="nil"/>
            </w:tcBorders>
            <w:vAlign w:val="center"/>
            <w:hideMark/>
          </w:tcPr>
          <w:p w14:paraId="3871CA17" w14:textId="77777777" w:rsidR="00AA549C" w:rsidRPr="00014BE4" w:rsidRDefault="00AA549C" w:rsidP="00E74345">
            <w:pPr>
              <w:spacing w:line="240" w:lineRule="auto"/>
              <w:ind w:firstLine="0"/>
              <w:jc w:val="center"/>
              <w:rPr>
                <w:color w:val="000000"/>
              </w:rPr>
            </w:pPr>
            <w:r w:rsidRPr="00014BE4">
              <w:rPr>
                <w:color w:val="000000"/>
              </w:rPr>
              <w:t>1.00</w:t>
            </w:r>
          </w:p>
        </w:tc>
        <w:tc>
          <w:tcPr>
            <w:tcW w:w="994" w:type="pct"/>
            <w:tcBorders>
              <w:top w:val="nil"/>
              <w:left w:val="nil"/>
              <w:bottom w:val="nil"/>
              <w:right w:val="nil"/>
            </w:tcBorders>
            <w:vAlign w:val="center"/>
            <w:hideMark/>
          </w:tcPr>
          <w:p w14:paraId="00629A01" w14:textId="77777777" w:rsidR="00AA549C" w:rsidRPr="00014BE4" w:rsidRDefault="00AA549C" w:rsidP="00E74345">
            <w:pPr>
              <w:spacing w:line="240" w:lineRule="auto"/>
              <w:ind w:firstLine="0"/>
              <w:jc w:val="center"/>
              <w:rPr>
                <w:color w:val="000000"/>
              </w:rPr>
            </w:pPr>
            <w:r w:rsidRPr="00014BE4">
              <w:rPr>
                <w:color w:val="000000"/>
              </w:rPr>
              <w:t>1.00</w:t>
            </w:r>
          </w:p>
        </w:tc>
      </w:tr>
      <w:tr w:rsidR="00AA549C" w:rsidRPr="00014BE4" w14:paraId="5529CB43" w14:textId="77777777" w:rsidTr="00E74345">
        <w:trPr>
          <w:trHeight w:val="54"/>
          <w:jc w:val="center"/>
        </w:trPr>
        <w:tc>
          <w:tcPr>
            <w:tcW w:w="0" w:type="auto"/>
            <w:vMerge/>
            <w:tcBorders>
              <w:top w:val="nil"/>
              <w:left w:val="nil"/>
              <w:bottom w:val="double" w:sz="6" w:space="0" w:color="auto"/>
              <w:right w:val="nil"/>
            </w:tcBorders>
            <w:vAlign w:val="center"/>
            <w:hideMark/>
          </w:tcPr>
          <w:p w14:paraId="581652AA" w14:textId="77777777" w:rsidR="00AA549C" w:rsidRPr="00014BE4" w:rsidRDefault="00AA549C" w:rsidP="00E74345">
            <w:pPr>
              <w:spacing w:line="240" w:lineRule="auto"/>
              <w:ind w:firstLine="0"/>
            </w:pPr>
          </w:p>
        </w:tc>
        <w:tc>
          <w:tcPr>
            <w:tcW w:w="1000" w:type="pct"/>
            <w:tcBorders>
              <w:top w:val="nil"/>
              <w:left w:val="nil"/>
              <w:bottom w:val="nil"/>
              <w:right w:val="nil"/>
            </w:tcBorders>
            <w:vAlign w:val="center"/>
            <w:hideMark/>
          </w:tcPr>
          <w:p w14:paraId="6B6E1D5F" w14:textId="77777777" w:rsidR="00AA549C" w:rsidRPr="00014BE4" w:rsidRDefault="00AA549C" w:rsidP="00E74345">
            <w:pPr>
              <w:spacing w:line="240" w:lineRule="auto"/>
              <w:ind w:firstLine="0"/>
              <w:jc w:val="center"/>
            </w:pPr>
            <w:r w:rsidRPr="00014BE4">
              <w:rPr>
                <w:position w:val="-12"/>
              </w:rPr>
              <w:object w:dxaOrig="1100" w:dyaOrig="380" w14:anchorId="60DA628E">
                <v:shape id="_x0000_i1869" type="#_x0000_t75" style="width:54pt;height:18pt" o:ole="">
                  <v:imagedata r:id="rId1768" o:title=""/>
                </v:shape>
                <o:OLEObject Type="Embed" ProgID="Equation.DSMT4" ShapeID="_x0000_i1869" DrawAspect="Content" ObjectID="_1704284155" r:id="rId1769"/>
              </w:object>
            </w:r>
          </w:p>
        </w:tc>
        <w:tc>
          <w:tcPr>
            <w:tcW w:w="1000" w:type="pct"/>
            <w:tcBorders>
              <w:top w:val="nil"/>
              <w:left w:val="nil"/>
              <w:bottom w:val="nil"/>
              <w:right w:val="nil"/>
            </w:tcBorders>
            <w:vAlign w:val="center"/>
            <w:hideMark/>
          </w:tcPr>
          <w:p w14:paraId="7A69A8A3" w14:textId="77777777" w:rsidR="00AA549C" w:rsidRPr="00014BE4" w:rsidRDefault="00AA549C" w:rsidP="00E74345">
            <w:pPr>
              <w:spacing w:line="240" w:lineRule="auto"/>
              <w:ind w:firstLine="0"/>
              <w:jc w:val="center"/>
              <w:rPr>
                <w:color w:val="000000"/>
              </w:rPr>
            </w:pPr>
            <w:r w:rsidRPr="00014BE4">
              <w:rPr>
                <w:color w:val="000000"/>
              </w:rPr>
              <w:t>1.00</w:t>
            </w:r>
          </w:p>
        </w:tc>
        <w:tc>
          <w:tcPr>
            <w:tcW w:w="1000" w:type="pct"/>
            <w:tcBorders>
              <w:top w:val="nil"/>
              <w:left w:val="nil"/>
              <w:bottom w:val="nil"/>
              <w:right w:val="nil"/>
            </w:tcBorders>
            <w:vAlign w:val="center"/>
            <w:hideMark/>
          </w:tcPr>
          <w:p w14:paraId="42778168" w14:textId="77777777" w:rsidR="00AA549C" w:rsidRPr="00014BE4" w:rsidRDefault="00AA549C" w:rsidP="00E74345">
            <w:pPr>
              <w:spacing w:line="240" w:lineRule="auto"/>
              <w:ind w:firstLine="0"/>
              <w:jc w:val="center"/>
              <w:rPr>
                <w:color w:val="000000"/>
              </w:rPr>
            </w:pPr>
            <w:r w:rsidRPr="00014BE4">
              <w:rPr>
                <w:color w:val="000000"/>
              </w:rPr>
              <w:t>1.00</w:t>
            </w:r>
          </w:p>
        </w:tc>
        <w:tc>
          <w:tcPr>
            <w:tcW w:w="994" w:type="pct"/>
            <w:tcBorders>
              <w:top w:val="nil"/>
              <w:left w:val="nil"/>
              <w:bottom w:val="nil"/>
              <w:right w:val="nil"/>
            </w:tcBorders>
            <w:vAlign w:val="center"/>
            <w:hideMark/>
          </w:tcPr>
          <w:p w14:paraId="7DAC46EC" w14:textId="77777777" w:rsidR="00AA549C" w:rsidRPr="00014BE4" w:rsidRDefault="00AA549C" w:rsidP="00E74345">
            <w:pPr>
              <w:spacing w:line="240" w:lineRule="auto"/>
              <w:ind w:firstLine="0"/>
              <w:jc w:val="center"/>
              <w:rPr>
                <w:color w:val="000000"/>
              </w:rPr>
            </w:pPr>
            <w:r w:rsidRPr="00014BE4">
              <w:rPr>
                <w:color w:val="000000"/>
              </w:rPr>
              <w:t>1.00</w:t>
            </w:r>
          </w:p>
        </w:tc>
      </w:tr>
      <w:tr w:rsidR="00AA549C" w:rsidRPr="00014BE4" w14:paraId="635CB71B" w14:textId="77777777" w:rsidTr="00E74345">
        <w:trPr>
          <w:trHeight w:val="54"/>
          <w:jc w:val="center"/>
        </w:trPr>
        <w:tc>
          <w:tcPr>
            <w:tcW w:w="0" w:type="auto"/>
            <w:vMerge/>
            <w:tcBorders>
              <w:top w:val="nil"/>
              <w:left w:val="nil"/>
              <w:bottom w:val="double" w:sz="6" w:space="0" w:color="auto"/>
              <w:right w:val="nil"/>
            </w:tcBorders>
            <w:vAlign w:val="center"/>
            <w:hideMark/>
          </w:tcPr>
          <w:p w14:paraId="3F67A92C" w14:textId="77777777" w:rsidR="00AA549C" w:rsidRPr="00014BE4" w:rsidRDefault="00AA549C" w:rsidP="00E74345">
            <w:pPr>
              <w:spacing w:line="240" w:lineRule="auto"/>
              <w:ind w:firstLine="0"/>
            </w:pPr>
          </w:p>
        </w:tc>
        <w:tc>
          <w:tcPr>
            <w:tcW w:w="1000" w:type="pct"/>
            <w:tcBorders>
              <w:top w:val="nil"/>
              <w:left w:val="nil"/>
              <w:bottom w:val="nil"/>
              <w:right w:val="nil"/>
            </w:tcBorders>
            <w:vAlign w:val="center"/>
            <w:hideMark/>
          </w:tcPr>
          <w:p w14:paraId="06D1E30A" w14:textId="77777777" w:rsidR="00AA549C" w:rsidRPr="00014BE4" w:rsidRDefault="00AA549C" w:rsidP="00E74345">
            <w:pPr>
              <w:spacing w:line="240" w:lineRule="auto"/>
              <w:ind w:firstLine="0"/>
              <w:jc w:val="center"/>
            </w:pPr>
            <w:r w:rsidRPr="00014BE4">
              <w:rPr>
                <w:position w:val="-12"/>
              </w:rPr>
              <w:object w:dxaOrig="1080" w:dyaOrig="380" w14:anchorId="3503BE6C">
                <v:shape id="_x0000_i1870" type="#_x0000_t75" style="width:54pt;height:18pt" o:ole="">
                  <v:imagedata r:id="rId1770" o:title=""/>
                </v:shape>
                <o:OLEObject Type="Embed" ProgID="Equation.DSMT4" ShapeID="_x0000_i1870" DrawAspect="Content" ObjectID="_1704284156" r:id="rId1771"/>
              </w:object>
            </w:r>
          </w:p>
        </w:tc>
        <w:tc>
          <w:tcPr>
            <w:tcW w:w="1000" w:type="pct"/>
            <w:tcBorders>
              <w:top w:val="nil"/>
              <w:left w:val="nil"/>
              <w:bottom w:val="nil"/>
              <w:right w:val="nil"/>
            </w:tcBorders>
            <w:vAlign w:val="center"/>
            <w:hideMark/>
          </w:tcPr>
          <w:p w14:paraId="3CFFB93F" w14:textId="77777777" w:rsidR="00AA549C" w:rsidRPr="00014BE4" w:rsidRDefault="00AA549C" w:rsidP="00E74345">
            <w:pPr>
              <w:spacing w:line="240" w:lineRule="auto"/>
              <w:ind w:firstLine="0"/>
              <w:jc w:val="center"/>
              <w:rPr>
                <w:color w:val="000000"/>
              </w:rPr>
            </w:pPr>
            <w:r w:rsidRPr="00014BE4">
              <w:rPr>
                <w:color w:val="000000"/>
              </w:rPr>
              <w:t>1.00</w:t>
            </w:r>
          </w:p>
        </w:tc>
        <w:tc>
          <w:tcPr>
            <w:tcW w:w="1000" w:type="pct"/>
            <w:tcBorders>
              <w:top w:val="nil"/>
              <w:left w:val="nil"/>
              <w:bottom w:val="nil"/>
              <w:right w:val="nil"/>
            </w:tcBorders>
            <w:vAlign w:val="center"/>
            <w:hideMark/>
          </w:tcPr>
          <w:p w14:paraId="39726BB8" w14:textId="77777777" w:rsidR="00AA549C" w:rsidRPr="00014BE4" w:rsidRDefault="00AA549C" w:rsidP="00E74345">
            <w:pPr>
              <w:spacing w:line="240" w:lineRule="auto"/>
              <w:ind w:firstLine="0"/>
              <w:jc w:val="center"/>
              <w:rPr>
                <w:color w:val="000000"/>
              </w:rPr>
            </w:pPr>
            <w:r w:rsidRPr="00014BE4">
              <w:rPr>
                <w:color w:val="000000"/>
              </w:rPr>
              <w:t>1.00</w:t>
            </w:r>
          </w:p>
        </w:tc>
        <w:tc>
          <w:tcPr>
            <w:tcW w:w="994" w:type="pct"/>
            <w:tcBorders>
              <w:top w:val="nil"/>
              <w:left w:val="nil"/>
              <w:bottom w:val="nil"/>
              <w:right w:val="nil"/>
            </w:tcBorders>
            <w:vAlign w:val="center"/>
            <w:hideMark/>
          </w:tcPr>
          <w:p w14:paraId="759B56C5" w14:textId="77777777" w:rsidR="00AA549C" w:rsidRPr="00014BE4" w:rsidRDefault="00AA549C" w:rsidP="00E74345">
            <w:pPr>
              <w:spacing w:line="240" w:lineRule="auto"/>
              <w:ind w:firstLine="0"/>
              <w:jc w:val="center"/>
              <w:rPr>
                <w:color w:val="000000"/>
              </w:rPr>
            </w:pPr>
            <w:r w:rsidRPr="00014BE4">
              <w:rPr>
                <w:color w:val="000000"/>
              </w:rPr>
              <w:t>1.00</w:t>
            </w:r>
          </w:p>
        </w:tc>
      </w:tr>
      <w:tr w:rsidR="00AA549C" w:rsidRPr="00014BE4" w14:paraId="3543EC7E" w14:textId="77777777" w:rsidTr="00E74345">
        <w:trPr>
          <w:trHeight w:val="54"/>
          <w:jc w:val="center"/>
        </w:trPr>
        <w:tc>
          <w:tcPr>
            <w:tcW w:w="0" w:type="auto"/>
            <w:vMerge/>
            <w:tcBorders>
              <w:top w:val="nil"/>
              <w:left w:val="nil"/>
              <w:bottom w:val="double" w:sz="6" w:space="0" w:color="auto"/>
              <w:right w:val="nil"/>
            </w:tcBorders>
            <w:vAlign w:val="center"/>
            <w:hideMark/>
          </w:tcPr>
          <w:p w14:paraId="76E9643E" w14:textId="77777777" w:rsidR="00AA549C" w:rsidRPr="00014BE4" w:rsidRDefault="00AA549C" w:rsidP="00E74345">
            <w:pPr>
              <w:spacing w:line="240" w:lineRule="auto"/>
              <w:ind w:firstLine="0"/>
            </w:pPr>
          </w:p>
        </w:tc>
        <w:tc>
          <w:tcPr>
            <w:tcW w:w="1000" w:type="pct"/>
            <w:tcBorders>
              <w:top w:val="nil"/>
              <w:left w:val="nil"/>
              <w:bottom w:val="double" w:sz="6" w:space="0" w:color="auto"/>
              <w:right w:val="nil"/>
            </w:tcBorders>
            <w:vAlign w:val="center"/>
            <w:hideMark/>
          </w:tcPr>
          <w:p w14:paraId="72B78BC4" w14:textId="77777777" w:rsidR="00AA549C" w:rsidRPr="00014BE4" w:rsidRDefault="00AA549C" w:rsidP="00E74345">
            <w:pPr>
              <w:spacing w:line="240" w:lineRule="auto"/>
              <w:ind w:firstLine="0"/>
              <w:jc w:val="center"/>
            </w:pPr>
            <w:r w:rsidRPr="00014BE4">
              <w:rPr>
                <w:position w:val="-12"/>
              </w:rPr>
              <w:object w:dxaOrig="1080" w:dyaOrig="380" w14:anchorId="6BAD1118">
                <v:shape id="_x0000_i1871" type="#_x0000_t75" style="width:54pt;height:18pt" o:ole="">
                  <v:imagedata r:id="rId1772" o:title=""/>
                </v:shape>
                <o:OLEObject Type="Embed" ProgID="Equation.DSMT4" ShapeID="_x0000_i1871" DrawAspect="Content" ObjectID="_1704284157" r:id="rId1773"/>
              </w:object>
            </w:r>
          </w:p>
        </w:tc>
        <w:tc>
          <w:tcPr>
            <w:tcW w:w="1000" w:type="pct"/>
            <w:tcBorders>
              <w:top w:val="nil"/>
              <w:left w:val="nil"/>
              <w:bottom w:val="double" w:sz="6" w:space="0" w:color="auto"/>
              <w:right w:val="nil"/>
            </w:tcBorders>
            <w:vAlign w:val="center"/>
            <w:hideMark/>
          </w:tcPr>
          <w:p w14:paraId="0679D81E" w14:textId="77777777" w:rsidR="00AA549C" w:rsidRPr="00014BE4" w:rsidRDefault="00AA549C" w:rsidP="00E74345">
            <w:pPr>
              <w:spacing w:line="240" w:lineRule="auto"/>
              <w:ind w:firstLine="0"/>
              <w:jc w:val="center"/>
              <w:rPr>
                <w:color w:val="000000"/>
              </w:rPr>
            </w:pPr>
            <w:r w:rsidRPr="00014BE4">
              <w:rPr>
                <w:color w:val="000000"/>
              </w:rPr>
              <w:t>1.00</w:t>
            </w:r>
          </w:p>
        </w:tc>
        <w:tc>
          <w:tcPr>
            <w:tcW w:w="1000" w:type="pct"/>
            <w:tcBorders>
              <w:top w:val="nil"/>
              <w:left w:val="nil"/>
              <w:bottom w:val="double" w:sz="6" w:space="0" w:color="auto"/>
              <w:right w:val="nil"/>
            </w:tcBorders>
            <w:vAlign w:val="center"/>
            <w:hideMark/>
          </w:tcPr>
          <w:p w14:paraId="0B649865" w14:textId="77777777" w:rsidR="00AA549C" w:rsidRPr="00014BE4" w:rsidRDefault="00AA549C" w:rsidP="00E74345">
            <w:pPr>
              <w:spacing w:line="240" w:lineRule="auto"/>
              <w:ind w:firstLine="0"/>
              <w:jc w:val="center"/>
              <w:rPr>
                <w:color w:val="000000"/>
              </w:rPr>
            </w:pPr>
            <w:r w:rsidRPr="00014BE4">
              <w:rPr>
                <w:color w:val="000000"/>
              </w:rPr>
              <w:t>1.00</w:t>
            </w:r>
          </w:p>
        </w:tc>
        <w:tc>
          <w:tcPr>
            <w:tcW w:w="994" w:type="pct"/>
            <w:tcBorders>
              <w:top w:val="nil"/>
              <w:left w:val="nil"/>
              <w:bottom w:val="double" w:sz="6" w:space="0" w:color="auto"/>
              <w:right w:val="nil"/>
            </w:tcBorders>
            <w:vAlign w:val="center"/>
            <w:hideMark/>
          </w:tcPr>
          <w:p w14:paraId="2D371596" w14:textId="77777777" w:rsidR="00AA549C" w:rsidRPr="00014BE4" w:rsidRDefault="00AA549C" w:rsidP="00E74345">
            <w:pPr>
              <w:spacing w:line="240" w:lineRule="auto"/>
              <w:ind w:firstLine="0"/>
              <w:jc w:val="center"/>
              <w:rPr>
                <w:color w:val="000000"/>
              </w:rPr>
            </w:pPr>
            <w:r w:rsidRPr="00014BE4">
              <w:rPr>
                <w:color w:val="000000"/>
              </w:rPr>
              <w:t>1.00</w:t>
            </w:r>
          </w:p>
        </w:tc>
      </w:tr>
    </w:tbl>
    <w:p w14:paraId="09D45ED1" w14:textId="77777777" w:rsidR="00AA549C" w:rsidRDefault="00AA549C" w:rsidP="00AA549C">
      <w:pPr>
        <w:pStyle w:val="Fignote"/>
      </w:pPr>
    </w:p>
    <w:p w14:paraId="33461E84" w14:textId="77777777" w:rsidR="00AA549C" w:rsidRDefault="00AA549C" w:rsidP="00AA549C">
      <w:pPr>
        <w:pStyle w:val="Fignote"/>
      </w:pPr>
    </w:p>
    <w:p w14:paraId="240D7656" w14:textId="77777777" w:rsidR="00AA549C" w:rsidRDefault="00AA549C" w:rsidP="00AA549C">
      <w:pPr>
        <w:pStyle w:val="Fignote"/>
      </w:pPr>
    </w:p>
    <w:p w14:paraId="3381868D" w14:textId="77777777" w:rsidR="00AA549C" w:rsidRDefault="00AA549C" w:rsidP="00AA549C">
      <w:pPr>
        <w:pStyle w:val="Fignote"/>
      </w:pPr>
    </w:p>
    <w:p w14:paraId="0B13A9BD" w14:textId="77777777" w:rsidR="00AA549C" w:rsidRDefault="00AA549C" w:rsidP="00AA549C">
      <w:pPr>
        <w:pStyle w:val="Fignote"/>
      </w:pPr>
    </w:p>
    <w:p w14:paraId="0C637B53" w14:textId="77777777" w:rsidR="00AA549C" w:rsidRDefault="00AA549C" w:rsidP="00AA549C">
      <w:pPr>
        <w:pStyle w:val="Fignote"/>
      </w:pPr>
    </w:p>
    <w:p w14:paraId="5F7ED373" w14:textId="3DCCBE4C" w:rsidR="00AA549C" w:rsidRDefault="00AA549C" w:rsidP="00AA549C">
      <w:pPr>
        <w:pStyle w:val="Fignote"/>
      </w:pPr>
    </w:p>
    <w:p w14:paraId="72AD470B" w14:textId="7C8B5E3D" w:rsidR="007B61E1" w:rsidRDefault="007B61E1" w:rsidP="00AA549C">
      <w:pPr>
        <w:pStyle w:val="Fignote"/>
      </w:pPr>
    </w:p>
    <w:p w14:paraId="09AB4412" w14:textId="0A5F2E66" w:rsidR="007B61E1" w:rsidRDefault="007B61E1" w:rsidP="00AA549C">
      <w:pPr>
        <w:pStyle w:val="Fignote"/>
      </w:pPr>
    </w:p>
    <w:p w14:paraId="0083B9F4" w14:textId="58817046" w:rsidR="007B61E1" w:rsidRDefault="007B61E1" w:rsidP="00AA549C">
      <w:pPr>
        <w:pStyle w:val="Fignote"/>
      </w:pPr>
    </w:p>
    <w:p w14:paraId="78BD14D4" w14:textId="77777777" w:rsidR="007B61E1" w:rsidRDefault="007B61E1" w:rsidP="00AA549C">
      <w:pPr>
        <w:pStyle w:val="Fignote"/>
      </w:pPr>
    </w:p>
    <w:p w14:paraId="1F82DABD" w14:textId="77777777" w:rsidR="00AA549C" w:rsidRDefault="00AA549C" w:rsidP="00AA549C">
      <w:pPr>
        <w:pStyle w:val="Fignote"/>
      </w:pPr>
      <w:bookmarkStart w:id="301" w:name="_Toc93064699"/>
      <w:r w:rsidRPr="00C51E2D">
        <w:lastRenderedPageBreak/>
        <w:t xml:space="preserve">Table </w:t>
      </w:r>
      <w:r w:rsidR="00C71E21">
        <w:fldChar w:fldCharType="begin"/>
      </w:r>
      <w:r w:rsidR="00C71E21">
        <w:instrText xml:space="preserve"> SEQ Table \* ARABIC </w:instrText>
      </w:r>
      <w:r w:rsidR="00C71E21">
        <w:fldChar w:fldCharType="separate"/>
      </w:r>
      <w:r>
        <w:rPr>
          <w:noProof/>
        </w:rPr>
        <w:t>15</w:t>
      </w:r>
      <w:r w:rsidR="00C71E21">
        <w:rPr>
          <w:noProof/>
        </w:rPr>
        <w:fldChar w:fldCharType="end"/>
      </w:r>
      <w:r w:rsidRPr="00C51E2D">
        <w:t xml:space="preserve">. </w:t>
      </w:r>
      <w:r w:rsidRPr="004858D2">
        <w:t xml:space="preserve">Average </w:t>
      </w:r>
      <w:r>
        <w:t>Window Length</w:t>
      </w:r>
      <w:r w:rsidRPr="004858D2">
        <w:t xml:space="preserve"> </w:t>
      </w:r>
      <w:r>
        <w:t>Using the VW-Parareal Method with Improved Coarse Update Strategy</w:t>
      </w:r>
      <w:bookmarkEnd w:id="301"/>
    </w:p>
    <w:tbl>
      <w:tblPr>
        <w:tblW w:w="5000" w:type="pct"/>
        <w:jc w:val="center"/>
        <w:tblBorders>
          <w:top w:val="single" w:sz="12" w:space="0" w:color="808080"/>
          <w:bottom w:val="single" w:sz="12" w:space="0" w:color="808080"/>
        </w:tblBorders>
        <w:tblLook w:val="04A0" w:firstRow="1" w:lastRow="0" w:firstColumn="1" w:lastColumn="0" w:noHBand="0" w:noVBand="1"/>
      </w:tblPr>
      <w:tblGrid>
        <w:gridCol w:w="1782"/>
        <w:gridCol w:w="1771"/>
        <w:gridCol w:w="1771"/>
        <w:gridCol w:w="1771"/>
        <w:gridCol w:w="1761"/>
      </w:tblGrid>
      <w:tr w:rsidR="00AA549C" w:rsidRPr="00014BE4" w14:paraId="7C28158E" w14:textId="77777777" w:rsidTr="00E74345">
        <w:trPr>
          <w:trHeight w:val="324"/>
          <w:jc w:val="center"/>
        </w:trPr>
        <w:tc>
          <w:tcPr>
            <w:tcW w:w="2006" w:type="pct"/>
            <w:gridSpan w:val="2"/>
            <w:tcBorders>
              <w:top w:val="double" w:sz="6" w:space="0" w:color="auto"/>
              <w:left w:val="nil"/>
              <w:bottom w:val="single" w:sz="4" w:space="0" w:color="auto"/>
              <w:right w:val="nil"/>
            </w:tcBorders>
            <w:vAlign w:val="center"/>
            <w:hideMark/>
          </w:tcPr>
          <w:p w14:paraId="7A0E5714" w14:textId="77777777" w:rsidR="00AA549C" w:rsidRPr="00014BE4" w:rsidRDefault="00AA549C" w:rsidP="00E74345">
            <w:pPr>
              <w:spacing w:line="240" w:lineRule="auto"/>
              <w:ind w:firstLine="0"/>
              <w:jc w:val="center"/>
            </w:pPr>
            <w:r w:rsidRPr="00014BE4">
              <w:rPr>
                <w:i/>
                <w:iCs/>
              </w:rPr>
              <w:t>--</w:t>
            </w:r>
          </w:p>
        </w:tc>
        <w:tc>
          <w:tcPr>
            <w:tcW w:w="1000" w:type="pct"/>
            <w:tcBorders>
              <w:top w:val="double" w:sz="6" w:space="0" w:color="auto"/>
              <w:left w:val="nil"/>
              <w:bottom w:val="single" w:sz="4" w:space="0" w:color="auto"/>
              <w:right w:val="nil"/>
            </w:tcBorders>
            <w:vAlign w:val="center"/>
            <w:hideMark/>
          </w:tcPr>
          <w:p w14:paraId="132F92FA" w14:textId="77777777" w:rsidR="00AA549C" w:rsidRPr="00014BE4" w:rsidRDefault="00AA549C" w:rsidP="00E74345">
            <w:pPr>
              <w:spacing w:line="240" w:lineRule="auto"/>
              <w:ind w:firstLine="0"/>
              <w:jc w:val="center"/>
            </w:pPr>
            <w:r w:rsidRPr="00014BE4">
              <w:t>Scenario 1</w:t>
            </w:r>
          </w:p>
        </w:tc>
        <w:tc>
          <w:tcPr>
            <w:tcW w:w="1000" w:type="pct"/>
            <w:tcBorders>
              <w:top w:val="double" w:sz="6" w:space="0" w:color="auto"/>
              <w:left w:val="nil"/>
              <w:bottom w:val="single" w:sz="4" w:space="0" w:color="auto"/>
              <w:right w:val="nil"/>
            </w:tcBorders>
            <w:vAlign w:val="center"/>
            <w:hideMark/>
          </w:tcPr>
          <w:p w14:paraId="23264C46" w14:textId="77777777" w:rsidR="00AA549C" w:rsidRPr="00014BE4" w:rsidRDefault="00AA549C" w:rsidP="00E74345">
            <w:pPr>
              <w:spacing w:line="240" w:lineRule="auto"/>
              <w:ind w:firstLine="0"/>
              <w:jc w:val="center"/>
            </w:pPr>
            <w:r w:rsidRPr="00014BE4">
              <w:t>Scenario 2</w:t>
            </w:r>
          </w:p>
        </w:tc>
        <w:tc>
          <w:tcPr>
            <w:tcW w:w="994" w:type="pct"/>
            <w:tcBorders>
              <w:top w:val="double" w:sz="6" w:space="0" w:color="auto"/>
              <w:left w:val="nil"/>
              <w:bottom w:val="single" w:sz="4" w:space="0" w:color="auto"/>
              <w:right w:val="nil"/>
            </w:tcBorders>
            <w:vAlign w:val="center"/>
            <w:hideMark/>
          </w:tcPr>
          <w:p w14:paraId="0F48EFE6" w14:textId="77777777" w:rsidR="00AA549C" w:rsidRPr="00014BE4" w:rsidRDefault="00AA549C" w:rsidP="00E74345">
            <w:pPr>
              <w:spacing w:line="240" w:lineRule="auto"/>
              <w:ind w:firstLine="0"/>
              <w:jc w:val="center"/>
            </w:pPr>
            <w:r w:rsidRPr="00014BE4">
              <w:t>Scenario 3</w:t>
            </w:r>
          </w:p>
        </w:tc>
      </w:tr>
      <w:tr w:rsidR="00AA549C" w:rsidRPr="00014BE4" w14:paraId="1BBD0787" w14:textId="77777777" w:rsidTr="00E74345">
        <w:trPr>
          <w:trHeight w:val="252"/>
          <w:jc w:val="center"/>
        </w:trPr>
        <w:tc>
          <w:tcPr>
            <w:tcW w:w="1006" w:type="pct"/>
            <w:vMerge w:val="restart"/>
            <w:tcBorders>
              <w:top w:val="single" w:sz="4" w:space="0" w:color="auto"/>
              <w:left w:val="nil"/>
              <w:bottom w:val="nil"/>
              <w:right w:val="nil"/>
            </w:tcBorders>
            <w:vAlign w:val="center"/>
            <w:hideMark/>
          </w:tcPr>
          <w:p w14:paraId="28CFE1F9" w14:textId="77777777" w:rsidR="00AA549C" w:rsidRPr="00014BE4" w:rsidRDefault="00AA549C" w:rsidP="00E74345">
            <w:pPr>
              <w:spacing w:line="240" w:lineRule="auto"/>
              <w:ind w:firstLine="0"/>
              <w:jc w:val="center"/>
            </w:pPr>
            <w:r w:rsidRPr="00014BE4">
              <w:rPr>
                <w:position w:val="-12"/>
              </w:rPr>
              <w:object w:dxaOrig="1180" w:dyaOrig="380" w14:anchorId="6975BA15">
                <v:shape id="_x0000_i1872" type="#_x0000_t75" style="width:60pt;height:18pt" o:ole="">
                  <v:imagedata r:id="rId1774" o:title=""/>
                </v:shape>
                <o:OLEObject Type="Embed" ProgID="Equation.DSMT4" ShapeID="_x0000_i1872" DrawAspect="Content" ObjectID="_1704284158" r:id="rId1775"/>
              </w:object>
            </w:r>
          </w:p>
        </w:tc>
        <w:tc>
          <w:tcPr>
            <w:tcW w:w="1000" w:type="pct"/>
            <w:tcBorders>
              <w:top w:val="single" w:sz="4" w:space="0" w:color="auto"/>
              <w:left w:val="nil"/>
              <w:bottom w:val="nil"/>
              <w:right w:val="nil"/>
            </w:tcBorders>
            <w:vAlign w:val="center"/>
            <w:hideMark/>
          </w:tcPr>
          <w:p w14:paraId="4A1CCAD3" w14:textId="77777777" w:rsidR="00AA549C" w:rsidRPr="00014BE4" w:rsidRDefault="00AA549C" w:rsidP="00E74345">
            <w:pPr>
              <w:spacing w:line="240" w:lineRule="auto"/>
              <w:ind w:firstLine="0"/>
              <w:jc w:val="center"/>
            </w:pPr>
            <w:r w:rsidRPr="00014BE4">
              <w:rPr>
                <w:position w:val="-12"/>
              </w:rPr>
              <w:object w:dxaOrig="1100" w:dyaOrig="380" w14:anchorId="647094EA">
                <v:shape id="_x0000_i1873" type="#_x0000_t75" style="width:54pt;height:18pt" o:ole="">
                  <v:imagedata r:id="rId1776" o:title=""/>
                </v:shape>
                <o:OLEObject Type="Embed" ProgID="Equation.DSMT4" ShapeID="_x0000_i1873" DrawAspect="Content" ObjectID="_1704284159" r:id="rId1777"/>
              </w:object>
            </w:r>
          </w:p>
        </w:tc>
        <w:tc>
          <w:tcPr>
            <w:tcW w:w="1000" w:type="pct"/>
            <w:tcBorders>
              <w:top w:val="single" w:sz="4" w:space="0" w:color="auto"/>
              <w:left w:val="nil"/>
              <w:bottom w:val="nil"/>
              <w:right w:val="nil"/>
            </w:tcBorders>
            <w:vAlign w:val="center"/>
            <w:hideMark/>
          </w:tcPr>
          <w:p w14:paraId="4D9DD16D" w14:textId="77777777" w:rsidR="00AA549C" w:rsidRPr="00014BE4" w:rsidRDefault="00AA549C" w:rsidP="00E74345">
            <w:pPr>
              <w:spacing w:line="240" w:lineRule="auto"/>
              <w:ind w:firstLine="0"/>
              <w:jc w:val="center"/>
            </w:pPr>
            <w:r w:rsidRPr="00014BE4">
              <w:rPr>
                <w:color w:val="000000"/>
              </w:rPr>
              <w:t>1.31</w:t>
            </w:r>
          </w:p>
        </w:tc>
        <w:tc>
          <w:tcPr>
            <w:tcW w:w="1000" w:type="pct"/>
            <w:tcBorders>
              <w:top w:val="single" w:sz="4" w:space="0" w:color="auto"/>
              <w:left w:val="nil"/>
              <w:bottom w:val="nil"/>
              <w:right w:val="nil"/>
            </w:tcBorders>
            <w:vAlign w:val="center"/>
            <w:hideMark/>
          </w:tcPr>
          <w:p w14:paraId="3A781518" w14:textId="77777777" w:rsidR="00AA549C" w:rsidRPr="00014BE4" w:rsidRDefault="00AA549C" w:rsidP="00E74345">
            <w:pPr>
              <w:spacing w:line="240" w:lineRule="auto"/>
              <w:ind w:firstLine="0"/>
              <w:jc w:val="center"/>
            </w:pPr>
            <w:r w:rsidRPr="00014BE4">
              <w:rPr>
                <w:color w:val="000000"/>
              </w:rPr>
              <w:t>1.31</w:t>
            </w:r>
          </w:p>
        </w:tc>
        <w:tc>
          <w:tcPr>
            <w:tcW w:w="994" w:type="pct"/>
            <w:tcBorders>
              <w:top w:val="single" w:sz="4" w:space="0" w:color="auto"/>
              <w:left w:val="nil"/>
              <w:bottom w:val="nil"/>
              <w:right w:val="nil"/>
            </w:tcBorders>
            <w:vAlign w:val="center"/>
            <w:hideMark/>
          </w:tcPr>
          <w:p w14:paraId="2BCE1309" w14:textId="77777777" w:rsidR="00AA549C" w:rsidRPr="00014BE4" w:rsidRDefault="00AA549C" w:rsidP="00E74345">
            <w:pPr>
              <w:spacing w:line="240" w:lineRule="auto"/>
              <w:ind w:firstLine="0"/>
              <w:jc w:val="center"/>
            </w:pPr>
            <w:r w:rsidRPr="00014BE4">
              <w:rPr>
                <w:color w:val="000000"/>
              </w:rPr>
              <w:t>1.31</w:t>
            </w:r>
          </w:p>
        </w:tc>
      </w:tr>
      <w:tr w:rsidR="00AA549C" w:rsidRPr="00014BE4" w14:paraId="2AF32EAD" w14:textId="77777777" w:rsidTr="00E74345">
        <w:trPr>
          <w:trHeight w:val="252"/>
          <w:jc w:val="center"/>
        </w:trPr>
        <w:tc>
          <w:tcPr>
            <w:tcW w:w="0" w:type="auto"/>
            <w:vMerge/>
            <w:tcBorders>
              <w:top w:val="single" w:sz="4" w:space="0" w:color="auto"/>
              <w:left w:val="nil"/>
              <w:bottom w:val="nil"/>
              <w:right w:val="nil"/>
            </w:tcBorders>
            <w:vAlign w:val="center"/>
            <w:hideMark/>
          </w:tcPr>
          <w:p w14:paraId="3DD695EB" w14:textId="77777777" w:rsidR="00AA549C" w:rsidRPr="00014BE4" w:rsidRDefault="00AA549C" w:rsidP="00E74345">
            <w:pPr>
              <w:spacing w:line="240" w:lineRule="auto"/>
              <w:ind w:firstLine="0"/>
            </w:pPr>
          </w:p>
        </w:tc>
        <w:tc>
          <w:tcPr>
            <w:tcW w:w="1000" w:type="pct"/>
            <w:tcBorders>
              <w:top w:val="nil"/>
              <w:left w:val="nil"/>
              <w:bottom w:val="nil"/>
              <w:right w:val="nil"/>
            </w:tcBorders>
            <w:vAlign w:val="center"/>
            <w:hideMark/>
          </w:tcPr>
          <w:p w14:paraId="6C4223F9" w14:textId="77777777" w:rsidR="00AA549C" w:rsidRPr="00014BE4" w:rsidRDefault="00AA549C" w:rsidP="00E74345">
            <w:pPr>
              <w:spacing w:line="240" w:lineRule="auto"/>
              <w:ind w:firstLine="0"/>
              <w:jc w:val="center"/>
            </w:pPr>
            <w:r w:rsidRPr="00014BE4">
              <w:rPr>
                <w:position w:val="-12"/>
              </w:rPr>
              <w:object w:dxaOrig="1100" w:dyaOrig="380" w14:anchorId="4E0DB451">
                <v:shape id="_x0000_i1874" type="#_x0000_t75" style="width:54pt;height:18pt" o:ole="">
                  <v:imagedata r:id="rId1778" o:title=""/>
                </v:shape>
                <o:OLEObject Type="Embed" ProgID="Equation.DSMT4" ShapeID="_x0000_i1874" DrawAspect="Content" ObjectID="_1704284160" r:id="rId1779"/>
              </w:object>
            </w:r>
          </w:p>
        </w:tc>
        <w:tc>
          <w:tcPr>
            <w:tcW w:w="1000" w:type="pct"/>
            <w:tcBorders>
              <w:top w:val="nil"/>
              <w:left w:val="nil"/>
              <w:bottom w:val="nil"/>
              <w:right w:val="nil"/>
            </w:tcBorders>
            <w:vAlign w:val="center"/>
            <w:hideMark/>
          </w:tcPr>
          <w:p w14:paraId="406AEBDC" w14:textId="77777777" w:rsidR="00AA549C" w:rsidRPr="00014BE4" w:rsidRDefault="00AA549C" w:rsidP="00E74345">
            <w:pPr>
              <w:spacing w:line="240" w:lineRule="auto"/>
              <w:ind w:firstLine="0"/>
              <w:jc w:val="center"/>
            </w:pPr>
            <w:r w:rsidRPr="00014BE4">
              <w:rPr>
                <w:color w:val="000000"/>
              </w:rPr>
              <w:t>1.53</w:t>
            </w:r>
          </w:p>
        </w:tc>
        <w:tc>
          <w:tcPr>
            <w:tcW w:w="1000" w:type="pct"/>
            <w:tcBorders>
              <w:top w:val="nil"/>
              <w:left w:val="nil"/>
              <w:bottom w:val="nil"/>
              <w:right w:val="nil"/>
            </w:tcBorders>
            <w:vAlign w:val="center"/>
            <w:hideMark/>
          </w:tcPr>
          <w:p w14:paraId="60E7400B" w14:textId="77777777" w:rsidR="00AA549C" w:rsidRPr="00014BE4" w:rsidRDefault="00AA549C" w:rsidP="00E74345">
            <w:pPr>
              <w:spacing w:line="240" w:lineRule="auto"/>
              <w:ind w:firstLine="0"/>
              <w:jc w:val="center"/>
            </w:pPr>
            <w:r w:rsidRPr="00014BE4">
              <w:rPr>
                <w:color w:val="000000"/>
              </w:rPr>
              <w:t>1.53</w:t>
            </w:r>
          </w:p>
        </w:tc>
        <w:tc>
          <w:tcPr>
            <w:tcW w:w="994" w:type="pct"/>
            <w:tcBorders>
              <w:top w:val="nil"/>
              <w:left w:val="nil"/>
              <w:bottom w:val="nil"/>
              <w:right w:val="nil"/>
            </w:tcBorders>
            <w:vAlign w:val="center"/>
            <w:hideMark/>
          </w:tcPr>
          <w:p w14:paraId="2290E022" w14:textId="77777777" w:rsidR="00AA549C" w:rsidRPr="00014BE4" w:rsidRDefault="00AA549C" w:rsidP="00E74345">
            <w:pPr>
              <w:spacing w:line="240" w:lineRule="auto"/>
              <w:ind w:firstLine="0"/>
              <w:jc w:val="center"/>
            </w:pPr>
            <w:r w:rsidRPr="00014BE4">
              <w:rPr>
                <w:color w:val="000000"/>
              </w:rPr>
              <w:t>1.53</w:t>
            </w:r>
          </w:p>
        </w:tc>
      </w:tr>
      <w:tr w:rsidR="00AA549C" w:rsidRPr="00014BE4" w14:paraId="6B6715D1" w14:textId="77777777" w:rsidTr="00E74345">
        <w:trPr>
          <w:trHeight w:val="252"/>
          <w:jc w:val="center"/>
        </w:trPr>
        <w:tc>
          <w:tcPr>
            <w:tcW w:w="0" w:type="auto"/>
            <w:vMerge/>
            <w:tcBorders>
              <w:top w:val="single" w:sz="4" w:space="0" w:color="auto"/>
              <w:left w:val="nil"/>
              <w:bottom w:val="nil"/>
              <w:right w:val="nil"/>
            </w:tcBorders>
            <w:vAlign w:val="center"/>
            <w:hideMark/>
          </w:tcPr>
          <w:p w14:paraId="4E5270C6" w14:textId="77777777" w:rsidR="00AA549C" w:rsidRPr="00014BE4" w:rsidRDefault="00AA549C" w:rsidP="00E74345">
            <w:pPr>
              <w:spacing w:line="240" w:lineRule="auto"/>
              <w:ind w:firstLine="0"/>
            </w:pPr>
          </w:p>
        </w:tc>
        <w:tc>
          <w:tcPr>
            <w:tcW w:w="1000" w:type="pct"/>
            <w:tcBorders>
              <w:top w:val="nil"/>
              <w:left w:val="nil"/>
              <w:bottom w:val="nil"/>
              <w:right w:val="nil"/>
            </w:tcBorders>
            <w:vAlign w:val="center"/>
            <w:hideMark/>
          </w:tcPr>
          <w:p w14:paraId="4BBD322C" w14:textId="77777777" w:rsidR="00AA549C" w:rsidRPr="00014BE4" w:rsidRDefault="00AA549C" w:rsidP="00E74345">
            <w:pPr>
              <w:spacing w:line="240" w:lineRule="auto"/>
              <w:ind w:firstLine="0"/>
              <w:jc w:val="center"/>
            </w:pPr>
            <w:r w:rsidRPr="00014BE4">
              <w:rPr>
                <w:position w:val="-12"/>
              </w:rPr>
              <w:object w:dxaOrig="1080" w:dyaOrig="380" w14:anchorId="7ECB630F">
                <v:shape id="_x0000_i1875" type="#_x0000_t75" style="width:54pt;height:18pt" o:ole="">
                  <v:imagedata r:id="rId1780" o:title=""/>
                </v:shape>
                <o:OLEObject Type="Embed" ProgID="Equation.DSMT4" ShapeID="_x0000_i1875" DrawAspect="Content" ObjectID="_1704284161" r:id="rId1781"/>
              </w:object>
            </w:r>
          </w:p>
        </w:tc>
        <w:tc>
          <w:tcPr>
            <w:tcW w:w="1000" w:type="pct"/>
            <w:tcBorders>
              <w:top w:val="nil"/>
              <w:left w:val="nil"/>
              <w:bottom w:val="nil"/>
              <w:right w:val="nil"/>
            </w:tcBorders>
            <w:vAlign w:val="center"/>
            <w:hideMark/>
          </w:tcPr>
          <w:p w14:paraId="343A9E72" w14:textId="77777777" w:rsidR="00AA549C" w:rsidRPr="00014BE4" w:rsidRDefault="00AA549C" w:rsidP="00E74345">
            <w:pPr>
              <w:spacing w:line="240" w:lineRule="auto"/>
              <w:ind w:firstLine="0"/>
              <w:jc w:val="center"/>
            </w:pPr>
            <w:r w:rsidRPr="00014BE4">
              <w:rPr>
                <w:color w:val="000000"/>
              </w:rPr>
              <w:t>1.73</w:t>
            </w:r>
          </w:p>
        </w:tc>
        <w:tc>
          <w:tcPr>
            <w:tcW w:w="1000" w:type="pct"/>
            <w:tcBorders>
              <w:top w:val="nil"/>
              <w:left w:val="nil"/>
              <w:bottom w:val="nil"/>
              <w:right w:val="nil"/>
            </w:tcBorders>
            <w:vAlign w:val="center"/>
            <w:hideMark/>
          </w:tcPr>
          <w:p w14:paraId="47DD5ACC" w14:textId="77777777" w:rsidR="00AA549C" w:rsidRPr="00014BE4" w:rsidRDefault="00AA549C" w:rsidP="00E74345">
            <w:pPr>
              <w:spacing w:line="240" w:lineRule="auto"/>
              <w:ind w:firstLine="0"/>
              <w:jc w:val="center"/>
            </w:pPr>
            <w:r w:rsidRPr="00014BE4">
              <w:rPr>
                <w:color w:val="000000"/>
              </w:rPr>
              <w:t>1.73</w:t>
            </w:r>
          </w:p>
        </w:tc>
        <w:tc>
          <w:tcPr>
            <w:tcW w:w="994" w:type="pct"/>
            <w:tcBorders>
              <w:top w:val="nil"/>
              <w:left w:val="nil"/>
              <w:bottom w:val="nil"/>
              <w:right w:val="nil"/>
            </w:tcBorders>
            <w:vAlign w:val="center"/>
            <w:hideMark/>
          </w:tcPr>
          <w:p w14:paraId="11F126B8" w14:textId="77777777" w:rsidR="00AA549C" w:rsidRPr="00014BE4" w:rsidRDefault="00AA549C" w:rsidP="00E74345">
            <w:pPr>
              <w:spacing w:line="240" w:lineRule="auto"/>
              <w:ind w:firstLine="0"/>
              <w:jc w:val="center"/>
            </w:pPr>
            <w:r w:rsidRPr="00014BE4">
              <w:rPr>
                <w:color w:val="000000"/>
              </w:rPr>
              <w:t>1.73</w:t>
            </w:r>
          </w:p>
        </w:tc>
      </w:tr>
      <w:tr w:rsidR="00AA549C" w:rsidRPr="00014BE4" w14:paraId="7E2DA648" w14:textId="77777777" w:rsidTr="00E74345">
        <w:trPr>
          <w:trHeight w:val="54"/>
          <w:jc w:val="center"/>
        </w:trPr>
        <w:tc>
          <w:tcPr>
            <w:tcW w:w="0" w:type="auto"/>
            <w:vMerge/>
            <w:tcBorders>
              <w:top w:val="single" w:sz="4" w:space="0" w:color="auto"/>
              <w:left w:val="nil"/>
              <w:bottom w:val="nil"/>
              <w:right w:val="nil"/>
            </w:tcBorders>
            <w:vAlign w:val="center"/>
            <w:hideMark/>
          </w:tcPr>
          <w:p w14:paraId="6CBCDCDF" w14:textId="77777777" w:rsidR="00AA549C" w:rsidRPr="00014BE4" w:rsidRDefault="00AA549C" w:rsidP="00E74345">
            <w:pPr>
              <w:spacing w:line="240" w:lineRule="auto"/>
              <w:ind w:firstLine="0"/>
            </w:pPr>
          </w:p>
        </w:tc>
        <w:tc>
          <w:tcPr>
            <w:tcW w:w="1000" w:type="pct"/>
            <w:tcBorders>
              <w:top w:val="nil"/>
              <w:left w:val="nil"/>
              <w:bottom w:val="nil"/>
              <w:right w:val="nil"/>
            </w:tcBorders>
            <w:vAlign w:val="center"/>
            <w:hideMark/>
          </w:tcPr>
          <w:p w14:paraId="24725139" w14:textId="77777777" w:rsidR="00AA549C" w:rsidRPr="00014BE4" w:rsidRDefault="00AA549C" w:rsidP="00E74345">
            <w:pPr>
              <w:spacing w:after="120" w:line="240" w:lineRule="auto"/>
              <w:ind w:firstLine="0"/>
              <w:jc w:val="center"/>
            </w:pPr>
            <w:r w:rsidRPr="00014BE4">
              <w:rPr>
                <w:position w:val="-12"/>
              </w:rPr>
              <w:object w:dxaOrig="1080" w:dyaOrig="380" w14:anchorId="5BA43C45">
                <v:shape id="_x0000_i1876" type="#_x0000_t75" style="width:54pt;height:18pt" o:ole="">
                  <v:imagedata r:id="rId1782" o:title=""/>
                </v:shape>
                <o:OLEObject Type="Embed" ProgID="Equation.DSMT4" ShapeID="_x0000_i1876" DrawAspect="Content" ObjectID="_1704284162" r:id="rId1783"/>
              </w:object>
            </w:r>
          </w:p>
        </w:tc>
        <w:tc>
          <w:tcPr>
            <w:tcW w:w="1000" w:type="pct"/>
            <w:tcBorders>
              <w:top w:val="nil"/>
              <w:left w:val="nil"/>
              <w:bottom w:val="nil"/>
              <w:right w:val="nil"/>
            </w:tcBorders>
            <w:vAlign w:val="center"/>
            <w:hideMark/>
          </w:tcPr>
          <w:p w14:paraId="50A2B513" w14:textId="77777777" w:rsidR="00AA549C" w:rsidRPr="00014BE4" w:rsidRDefault="00AA549C" w:rsidP="00E74345">
            <w:pPr>
              <w:spacing w:after="120" w:line="240" w:lineRule="auto"/>
              <w:ind w:firstLine="0"/>
              <w:jc w:val="center"/>
            </w:pPr>
            <w:r w:rsidRPr="00014BE4">
              <w:rPr>
                <w:color w:val="000000"/>
              </w:rPr>
              <w:t>1.86</w:t>
            </w:r>
          </w:p>
        </w:tc>
        <w:tc>
          <w:tcPr>
            <w:tcW w:w="1000" w:type="pct"/>
            <w:tcBorders>
              <w:top w:val="nil"/>
              <w:left w:val="nil"/>
              <w:bottom w:val="nil"/>
              <w:right w:val="nil"/>
            </w:tcBorders>
            <w:vAlign w:val="center"/>
            <w:hideMark/>
          </w:tcPr>
          <w:p w14:paraId="0D096AAE" w14:textId="77777777" w:rsidR="00AA549C" w:rsidRPr="00014BE4" w:rsidRDefault="00AA549C" w:rsidP="00E74345">
            <w:pPr>
              <w:spacing w:after="120" w:line="240" w:lineRule="auto"/>
              <w:ind w:firstLine="0"/>
              <w:jc w:val="center"/>
            </w:pPr>
            <w:r w:rsidRPr="00014BE4">
              <w:rPr>
                <w:color w:val="000000"/>
              </w:rPr>
              <w:t>1.86</w:t>
            </w:r>
          </w:p>
        </w:tc>
        <w:tc>
          <w:tcPr>
            <w:tcW w:w="994" w:type="pct"/>
            <w:tcBorders>
              <w:top w:val="nil"/>
              <w:left w:val="nil"/>
              <w:bottom w:val="nil"/>
              <w:right w:val="nil"/>
            </w:tcBorders>
            <w:vAlign w:val="center"/>
            <w:hideMark/>
          </w:tcPr>
          <w:p w14:paraId="3D4E4158" w14:textId="77777777" w:rsidR="00AA549C" w:rsidRPr="00014BE4" w:rsidRDefault="00AA549C" w:rsidP="00E74345">
            <w:pPr>
              <w:spacing w:after="120" w:line="240" w:lineRule="auto"/>
              <w:ind w:firstLine="0"/>
              <w:jc w:val="center"/>
            </w:pPr>
            <w:r w:rsidRPr="00014BE4">
              <w:rPr>
                <w:color w:val="000000"/>
              </w:rPr>
              <w:t>1.86</w:t>
            </w:r>
          </w:p>
        </w:tc>
      </w:tr>
      <w:tr w:rsidR="00AA549C" w:rsidRPr="00014BE4" w14:paraId="5C6B18BF" w14:textId="77777777" w:rsidTr="00E74345">
        <w:trPr>
          <w:trHeight w:val="54"/>
          <w:jc w:val="center"/>
        </w:trPr>
        <w:tc>
          <w:tcPr>
            <w:tcW w:w="1006" w:type="pct"/>
            <w:vMerge w:val="restart"/>
            <w:tcBorders>
              <w:top w:val="nil"/>
              <w:left w:val="nil"/>
              <w:bottom w:val="nil"/>
              <w:right w:val="nil"/>
            </w:tcBorders>
            <w:vAlign w:val="center"/>
            <w:hideMark/>
          </w:tcPr>
          <w:p w14:paraId="385105C7" w14:textId="77777777" w:rsidR="00AA549C" w:rsidRPr="00014BE4" w:rsidRDefault="00AA549C" w:rsidP="00E74345">
            <w:pPr>
              <w:spacing w:line="240" w:lineRule="auto"/>
              <w:ind w:firstLine="0"/>
              <w:jc w:val="center"/>
            </w:pPr>
            <w:r w:rsidRPr="00014BE4">
              <w:rPr>
                <w:position w:val="-12"/>
              </w:rPr>
              <w:object w:dxaOrig="1180" w:dyaOrig="380" w14:anchorId="46A90CCA">
                <v:shape id="_x0000_i1877" type="#_x0000_t75" style="width:60pt;height:18pt" o:ole="">
                  <v:imagedata r:id="rId1784" o:title=""/>
                </v:shape>
                <o:OLEObject Type="Embed" ProgID="Equation.DSMT4" ShapeID="_x0000_i1877" DrawAspect="Content" ObjectID="_1704284163" r:id="rId1785"/>
              </w:object>
            </w:r>
          </w:p>
        </w:tc>
        <w:tc>
          <w:tcPr>
            <w:tcW w:w="1000" w:type="pct"/>
            <w:tcBorders>
              <w:top w:val="nil"/>
              <w:left w:val="nil"/>
              <w:bottom w:val="nil"/>
              <w:right w:val="nil"/>
            </w:tcBorders>
            <w:vAlign w:val="center"/>
            <w:hideMark/>
          </w:tcPr>
          <w:p w14:paraId="1757733F" w14:textId="77777777" w:rsidR="00AA549C" w:rsidRPr="00014BE4" w:rsidRDefault="00AA549C" w:rsidP="00E74345">
            <w:pPr>
              <w:spacing w:line="240" w:lineRule="auto"/>
              <w:ind w:firstLine="0"/>
              <w:jc w:val="center"/>
            </w:pPr>
            <w:r w:rsidRPr="00014BE4">
              <w:rPr>
                <w:position w:val="-12"/>
              </w:rPr>
              <w:object w:dxaOrig="1100" w:dyaOrig="380" w14:anchorId="5E5C8689">
                <v:shape id="_x0000_i1878" type="#_x0000_t75" style="width:54pt;height:18pt" o:ole="">
                  <v:imagedata r:id="rId1786" o:title=""/>
                </v:shape>
                <o:OLEObject Type="Embed" ProgID="Equation.DSMT4" ShapeID="_x0000_i1878" DrawAspect="Content" ObjectID="_1704284164" r:id="rId1787"/>
              </w:object>
            </w:r>
          </w:p>
        </w:tc>
        <w:tc>
          <w:tcPr>
            <w:tcW w:w="1000" w:type="pct"/>
            <w:tcBorders>
              <w:top w:val="nil"/>
              <w:left w:val="nil"/>
              <w:bottom w:val="nil"/>
              <w:right w:val="nil"/>
            </w:tcBorders>
            <w:vAlign w:val="center"/>
            <w:hideMark/>
          </w:tcPr>
          <w:p w14:paraId="10ECE419" w14:textId="77777777" w:rsidR="00AA549C" w:rsidRPr="00014BE4" w:rsidRDefault="00AA549C" w:rsidP="00E74345">
            <w:pPr>
              <w:spacing w:line="240" w:lineRule="auto"/>
              <w:ind w:firstLine="0"/>
              <w:jc w:val="center"/>
              <w:rPr>
                <w:color w:val="000000"/>
              </w:rPr>
            </w:pPr>
            <w:r w:rsidRPr="00014BE4">
              <w:rPr>
                <w:color w:val="000000"/>
              </w:rPr>
              <w:t>1.31</w:t>
            </w:r>
          </w:p>
        </w:tc>
        <w:tc>
          <w:tcPr>
            <w:tcW w:w="1000" w:type="pct"/>
            <w:tcBorders>
              <w:top w:val="nil"/>
              <w:left w:val="nil"/>
              <w:bottom w:val="nil"/>
              <w:right w:val="nil"/>
            </w:tcBorders>
            <w:vAlign w:val="center"/>
            <w:hideMark/>
          </w:tcPr>
          <w:p w14:paraId="6AF74D00" w14:textId="77777777" w:rsidR="00AA549C" w:rsidRPr="00014BE4" w:rsidRDefault="00AA549C" w:rsidP="00E74345">
            <w:pPr>
              <w:spacing w:line="240" w:lineRule="auto"/>
              <w:ind w:firstLine="0"/>
              <w:jc w:val="center"/>
              <w:rPr>
                <w:color w:val="000000"/>
              </w:rPr>
            </w:pPr>
            <w:r w:rsidRPr="00014BE4">
              <w:rPr>
                <w:color w:val="000000"/>
              </w:rPr>
              <w:t>1.31</w:t>
            </w:r>
          </w:p>
        </w:tc>
        <w:tc>
          <w:tcPr>
            <w:tcW w:w="994" w:type="pct"/>
            <w:tcBorders>
              <w:top w:val="nil"/>
              <w:left w:val="nil"/>
              <w:bottom w:val="nil"/>
              <w:right w:val="nil"/>
            </w:tcBorders>
            <w:vAlign w:val="center"/>
            <w:hideMark/>
          </w:tcPr>
          <w:p w14:paraId="2C51E280" w14:textId="77777777" w:rsidR="00AA549C" w:rsidRPr="00014BE4" w:rsidRDefault="00AA549C" w:rsidP="00E74345">
            <w:pPr>
              <w:spacing w:line="240" w:lineRule="auto"/>
              <w:ind w:firstLine="0"/>
              <w:jc w:val="center"/>
              <w:rPr>
                <w:color w:val="000000"/>
              </w:rPr>
            </w:pPr>
            <w:r w:rsidRPr="00014BE4">
              <w:rPr>
                <w:color w:val="000000"/>
              </w:rPr>
              <w:t>1.31</w:t>
            </w:r>
          </w:p>
        </w:tc>
      </w:tr>
      <w:tr w:rsidR="00AA549C" w:rsidRPr="00014BE4" w14:paraId="5F02FF1F" w14:textId="77777777" w:rsidTr="00E74345">
        <w:trPr>
          <w:trHeight w:val="54"/>
          <w:jc w:val="center"/>
        </w:trPr>
        <w:tc>
          <w:tcPr>
            <w:tcW w:w="0" w:type="auto"/>
            <w:vMerge/>
            <w:tcBorders>
              <w:top w:val="nil"/>
              <w:left w:val="nil"/>
              <w:bottom w:val="nil"/>
              <w:right w:val="nil"/>
            </w:tcBorders>
            <w:vAlign w:val="center"/>
            <w:hideMark/>
          </w:tcPr>
          <w:p w14:paraId="13A145D6" w14:textId="77777777" w:rsidR="00AA549C" w:rsidRPr="00014BE4" w:rsidRDefault="00AA549C" w:rsidP="00E74345">
            <w:pPr>
              <w:spacing w:line="240" w:lineRule="auto"/>
              <w:ind w:firstLine="0"/>
            </w:pPr>
          </w:p>
        </w:tc>
        <w:tc>
          <w:tcPr>
            <w:tcW w:w="1000" w:type="pct"/>
            <w:tcBorders>
              <w:top w:val="nil"/>
              <w:left w:val="nil"/>
              <w:bottom w:val="nil"/>
              <w:right w:val="nil"/>
            </w:tcBorders>
            <w:vAlign w:val="center"/>
            <w:hideMark/>
          </w:tcPr>
          <w:p w14:paraId="2D00CC2E" w14:textId="77777777" w:rsidR="00AA549C" w:rsidRPr="00014BE4" w:rsidRDefault="00AA549C" w:rsidP="00E74345">
            <w:pPr>
              <w:spacing w:line="240" w:lineRule="auto"/>
              <w:ind w:firstLine="0"/>
              <w:jc w:val="center"/>
            </w:pPr>
            <w:r w:rsidRPr="00014BE4">
              <w:rPr>
                <w:position w:val="-12"/>
              </w:rPr>
              <w:object w:dxaOrig="1100" w:dyaOrig="380" w14:anchorId="1EA217DA">
                <v:shape id="_x0000_i1879" type="#_x0000_t75" style="width:54pt;height:18pt" o:ole="">
                  <v:imagedata r:id="rId1788" o:title=""/>
                </v:shape>
                <o:OLEObject Type="Embed" ProgID="Equation.DSMT4" ShapeID="_x0000_i1879" DrawAspect="Content" ObjectID="_1704284165" r:id="rId1789"/>
              </w:object>
            </w:r>
          </w:p>
        </w:tc>
        <w:tc>
          <w:tcPr>
            <w:tcW w:w="1000" w:type="pct"/>
            <w:tcBorders>
              <w:top w:val="nil"/>
              <w:left w:val="nil"/>
              <w:bottom w:val="nil"/>
              <w:right w:val="nil"/>
            </w:tcBorders>
            <w:vAlign w:val="center"/>
            <w:hideMark/>
          </w:tcPr>
          <w:p w14:paraId="12A5C559" w14:textId="77777777" w:rsidR="00AA549C" w:rsidRPr="00014BE4" w:rsidRDefault="00AA549C" w:rsidP="00E74345">
            <w:pPr>
              <w:spacing w:line="240" w:lineRule="auto"/>
              <w:ind w:firstLine="0"/>
              <w:jc w:val="center"/>
              <w:rPr>
                <w:color w:val="000000"/>
              </w:rPr>
            </w:pPr>
            <w:r w:rsidRPr="00014BE4">
              <w:rPr>
                <w:color w:val="000000"/>
              </w:rPr>
              <w:t>1.53</w:t>
            </w:r>
          </w:p>
        </w:tc>
        <w:tc>
          <w:tcPr>
            <w:tcW w:w="1000" w:type="pct"/>
            <w:tcBorders>
              <w:top w:val="nil"/>
              <w:left w:val="nil"/>
              <w:bottom w:val="nil"/>
              <w:right w:val="nil"/>
            </w:tcBorders>
            <w:vAlign w:val="center"/>
            <w:hideMark/>
          </w:tcPr>
          <w:p w14:paraId="7C90A97E" w14:textId="77777777" w:rsidR="00AA549C" w:rsidRPr="00014BE4" w:rsidRDefault="00AA549C" w:rsidP="00E74345">
            <w:pPr>
              <w:spacing w:line="240" w:lineRule="auto"/>
              <w:ind w:firstLine="0"/>
              <w:jc w:val="center"/>
              <w:rPr>
                <w:color w:val="000000"/>
              </w:rPr>
            </w:pPr>
            <w:r w:rsidRPr="00014BE4">
              <w:rPr>
                <w:color w:val="000000"/>
              </w:rPr>
              <w:t>1.53</w:t>
            </w:r>
          </w:p>
        </w:tc>
        <w:tc>
          <w:tcPr>
            <w:tcW w:w="994" w:type="pct"/>
            <w:tcBorders>
              <w:top w:val="nil"/>
              <w:left w:val="nil"/>
              <w:bottom w:val="nil"/>
              <w:right w:val="nil"/>
            </w:tcBorders>
            <w:vAlign w:val="center"/>
            <w:hideMark/>
          </w:tcPr>
          <w:p w14:paraId="54C32F86" w14:textId="77777777" w:rsidR="00AA549C" w:rsidRPr="00014BE4" w:rsidRDefault="00AA549C" w:rsidP="00E74345">
            <w:pPr>
              <w:spacing w:line="240" w:lineRule="auto"/>
              <w:ind w:firstLine="0"/>
              <w:jc w:val="center"/>
              <w:rPr>
                <w:color w:val="000000"/>
              </w:rPr>
            </w:pPr>
            <w:r w:rsidRPr="00014BE4">
              <w:rPr>
                <w:color w:val="000000"/>
              </w:rPr>
              <w:t>1.53</w:t>
            </w:r>
          </w:p>
        </w:tc>
      </w:tr>
      <w:tr w:rsidR="00AA549C" w:rsidRPr="00014BE4" w14:paraId="47DB3971" w14:textId="77777777" w:rsidTr="00E74345">
        <w:trPr>
          <w:trHeight w:val="54"/>
          <w:jc w:val="center"/>
        </w:trPr>
        <w:tc>
          <w:tcPr>
            <w:tcW w:w="0" w:type="auto"/>
            <w:vMerge/>
            <w:tcBorders>
              <w:top w:val="nil"/>
              <w:left w:val="nil"/>
              <w:bottom w:val="nil"/>
              <w:right w:val="nil"/>
            </w:tcBorders>
            <w:vAlign w:val="center"/>
            <w:hideMark/>
          </w:tcPr>
          <w:p w14:paraId="11022121" w14:textId="77777777" w:rsidR="00AA549C" w:rsidRPr="00014BE4" w:rsidRDefault="00AA549C" w:rsidP="00E74345">
            <w:pPr>
              <w:spacing w:line="240" w:lineRule="auto"/>
              <w:ind w:firstLine="0"/>
            </w:pPr>
          </w:p>
        </w:tc>
        <w:tc>
          <w:tcPr>
            <w:tcW w:w="1000" w:type="pct"/>
            <w:tcBorders>
              <w:top w:val="nil"/>
              <w:left w:val="nil"/>
              <w:bottom w:val="nil"/>
              <w:right w:val="nil"/>
            </w:tcBorders>
            <w:vAlign w:val="center"/>
            <w:hideMark/>
          </w:tcPr>
          <w:p w14:paraId="19BDB2CD" w14:textId="77777777" w:rsidR="00AA549C" w:rsidRPr="00014BE4" w:rsidRDefault="00AA549C" w:rsidP="00E74345">
            <w:pPr>
              <w:spacing w:line="240" w:lineRule="auto"/>
              <w:ind w:firstLine="0"/>
              <w:jc w:val="center"/>
            </w:pPr>
            <w:r w:rsidRPr="00014BE4">
              <w:rPr>
                <w:position w:val="-12"/>
              </w:rPr>
              <w:object w:dxaOrig="1080" w:dyaOrig="380" w14:anchorId="4B79D71E">
                <v:shape id="_x0000_i1880" type="#_x0000_t75" style="width:54pt;height:18pt" o:ole="">
                  <v:imagedata r:id="rId1790" o:title=""/>
                </v:shape>
                <o:OLEObject Type="Embed" ProgID="Equation.DSMT4" ShapeID="_x0000_i1880" DrawAspect="Content" ObjectID="_1704284166" r:id="rId1791"/>
              </w:object>
            </w:r>
          </w:p>
        </w:tc>
        <w:tc>
          <w:tcPr>
            <w:tcW w:w="1000" w:type="pct"/>
            <w:tcBorders>
              <w:top w:val="nil"/>
              <w:left w:val="nil"/>
              <w:bottom w:val="nil"/>
              <w:right w:val="nil"/>
            </w:tcBorders>
            <w:vAlign w:val="center"/>
            <w:hideMark/>
          </w:tcPr>
          <w:p w14:paraId="1D8124B6" w14:textId="77777777" w:rsidR="00AA549C" w:rsidRPr="00014BE4" w:rsidRDefault="00AA549C" w:rsidP="00E74345">
            <w:pPr>
              <w:spacing w:line="240" w:lineRule="auto"/>
              <w:ind w:firstLine="0"/>
              <w:jc w:val="center"/>
              <w:rPr>
                <w:color w:val="000000"/>
              </w:rPr>
            </w:pPr>
            <w:r w:rsidRPr="00014BE4">
              <w:rPr>
                <w:color w:val="000000"/>
              </w:rPr>
              <w:t>1.73</w:t>
            </w:r>
          </w:p>
        </w:tc>
        <w:tc>
          <w:tcPr>
            <w:tcW w:w="1000" w:type="pct"/>
            <w:tcBorders>
              <w:top w:val="nil"/>
              <w:left w:val="nil"/>
              <w:bottom w:val="nil"/>
              <w:right w:val="nil"/>
            </w:tcBorders>
            <w:vAlign w:val="center"/>
            <w:hideMark/>
          </w:tcPr>
          <w:p w14:paraId="7E6A2378" w14:textId="77777777" w:rsidR="00AA549C" w:rsidRPr="00014BE4" w:rsidRDefault="00AA549C" w:rsidP="00E74345">
            <w:pPr>
              <w:spacing w:line="240" w:lineRule="auto"/>
              <w:ind w:firstLine="0"/>
              <w:jc w:val="center"/>
              <w:rPr>
                <w:color w:val="000000"/>
              </w:rPr>
            </w:pPr>
            <w:r w:rsidRPr="00014BE4">
              <w:rPr>
                <w:color w:val="000000"/>
              </w:rPr>
              <w:t>1.73</w:t>
            </w:r>
          </w:p>
        </w:tc>
        <w:tc>
          <w:tcPr>
            <w:tcW w:w="994" w:type="pct"/>
            <w:tcBorders>
              <w:top w:val="nil"/>
              <w:left w:val="nil"/>
              <w:bottom w:val="nil"/>
              <w:right w:val="nil"/>
            </w:tcBorders>
            <w:vAlign w:val="center"/>
            <w:hideMark/>
          </w:tcPr>
          <w:p w14:paraId="48DFAC21" w14:textId="77777777" w:rsidR="00AA549C" w:rsidRPr="00014BE4" w:rsidRDefault="00AA549C" w:rsidP="00E74345">
            <w:pPr>
              <w:spacing w:line="240" w:lineRule="auto"/>
              <w:ind w:firstLine="0"/>
              <w:jc w:val="center"/>
              <w:rPr>
                <w:color w:val="000000"/>
              </w:rPr>
            </w:pPr>
            <w:r w:rsidRPr="00014BE4">
              <w:rPr>
                <w:color w:val="000000"/>
              </w:rPr>
              <w:t>1.73</w:t>
            </w:r>
          </w:p>
        </w:tc>
      </w:tr>
      <w:tr w:rsidR="00AA549C" w:rsidRPr="00014BE4" w14:paraId="4C2D2E4B" w14:textId="77777777" w:rsidTr="00E74345">
        <w:trPr>
          <w:trHeight w:val="54"/>
          <w:jc w:val="center"/>
        </w:trPr>
        <w:tc>
          <w:tcPr>
            <w:tcW w:w="0" w:type="auto"/>
            <w:vMerge/>
            <w:tcBorders>
              <w:top w:val="nil"/>
              <w:left w:val="nil"/>
              <w:bottom w:val="nil"/>
              <w:right w:val="nil"/>
            </w:tcBorders>
            <w:vAlign w:val="center"/>
            <w:hideMark/>
          </w:tcPr>
          <w:p w14:paraId="40377A85" w14:textId="77777777" w:rsidR="00AA549C" w:rsidRPr="00014BE4" w:rsidRDefault="00AA549C" w:rsidP="00E74345">
            <w:pPr>
              <w:spacing w:line="240" w:lineRule="auto"/>
              <w:ind w:firstLine="0"/>
            </w:pPr>
          </w:p>
        </w:tc>
        <w:tc>
          <w:tcPr>
            <w:tcW w:w="1000" w:type="pct"/>
            <w:tcBorders>
              <w:top w:val="nil"/>
              <w:left w:val="nil"/>
              <w:bottom w:val="nil"/>
              <w:right w:val="nil"/>
            </w:tcBorders>
            <w:vAlign w:val="center"/>
            <w:hideMark/>
          </w:tcPr>
          <w:p w14:paraId="2B640B52" w14:textId="77777777" w:rsidR="00AA549C" w:rsidRPr="00014BE4" w:rsidRDefault="00AA549C" w:rsidP="00E74345">
            <w:pPr>
              <w:spacing w:after="120" w:line="240" w:lineRule="auto"/>
              <w:ind w:firstLine="0"/>
              <w:jc w:val="center"/>
            </w:pPr>
            <w:r w:rsidRPr="00014BE4">
              <w:rPr>
                <w:position w:val="-12"/>
              </w:rPr>
              <w:object w:dxaOrig="1080" w:dyaOrig="380" w14:anchorId="1C3E7A55">
                <v:shape id="_x0000_i1881" type="#_x0000_t75" style="width:54pt;height:18pt" o:ole="">
                  <v:imagedata r:id="rId1792" o:title=""/>
                </v:shape>
                <o:OLEObject Type="Embed" ProgID="Equation.DSMT4" ShapeID="_x0000_i1881" DrawAspect="Content" ObjectID="_1704284167" r:id="rId1793"/>
              </w:object>
            </w:r>
          </w:p>
        </w:tc>
        <w:tc>
          <w:tcPr>
            <w:tcW w:w="1000" w:type="pct"/>
            <w:tcBorders>
              <w:top w:val="nil"/>
              <w:left w:val="nil"/>
              <w:bottom w:val="nil"/>
              <w:right w:val="nil"/>
            </w:tcBorders>
            <w:vAlign w:val="center"/>
            <w:hideMark/>
          </w:tcPr>
          <w:p w14:paraId="38131BCF" w14:textId="77777777" w:rsidR="00AA549C" w:rsidRPr="00014BE4" w:rsidRDefault="00AA549C" w:rsidP="00E74345">
            <w:pPr>
              <w:spacing w:after="120" w:line="240" w:lineRule="auto"/>
              <w:ind w:firstLine="0"/>
              <w:jc w:val="center"/>
              <w:rPr>
                <w:color w:val="000000"/>
              </w:rPr>
            </w:pPr>
            <w:r w:rsidRPr="00014BE4">
              <w:rPr>
                <w:color w:val="000000"/>
              </w:rPr>
              <w:t>1.86</w:t>
            </w:r>
          </w:p>
        </w:tc>
        <w:tc>
          <w:tcPr>
            <w:tcW w:w="1000" w:type="pct"/>
            <w:tcBorders>
              <w:top w:val="nil"/>
              <w:left w:val="nil"/>
              <w:bottom w:val="nil"/>
              <w:right w:val="nil"/>
            </w:tcBorders>
            <w:vAlign w:val="center"/>
            <w:hideMark/>
          </w:tcPr>
          <w:p w14:paraId="501EB7EE" w14:textId="77777777" w:rsidR="00AA549C" w:rsidRPr="00014BE4" w:rsidRDefault="00AA549C" w:rsidP="00E74345">
            <w:pPr>
              <w:spacing w:after="120" w:line="240" w:lineRule="auto"/>
              <w:ind w:firstLine="0"/>
              <w:jc w:val="center"/>
              <w:rPr>
                <w:color w:val="000000"/>
              </w:rPr>
            </w:pPr>
            <w:r w:rsidRPr="00014BE4">
              <w:rPr>
                <w:color w:val="000000"/>
              </w:rPr>
              <w:t>1.86</w:t>
            </w:r>
          </w:p>
        </w:tc>
        <w:tc>
          <w:tcPr>
            <w:tcW w:w="994" w:type="pct"/>
            <w:tcBorders>
              <w:top w:val="nil"/>
              <w:left w:val="nil"/>
              <w:bottom w:val="nil"/>
              <w:right w:val="nil"/>
            </w:tcBorders>
            <w:vAlign w:val="center"/>
            <w:hideMark/>
          </w:tcPr>
          <w:p w14:paraId="4582F63C" w14:textId="77777777" w:rsidR="00AA549C" w:rsidRPr="00014BE4" w:rsidRDefault="00AA549C" w:rsidP="00E74345">
            <w:pPr>
              <w:spacing w:after="120" w:line="240" w:lineRule="auto"/>
              <w:ind w:firstLine="0"/>
              <w:jc w:val="center"/>
              <w:rPr>
                <w:color w:val="000000"/>
              </w:rPr>
            </w:pPr>
            <w:r w:rsidRPr="00014BE4">
              <w:rPr>
                <w:color w:val="000000"/>
              </w:rPr>
              <w:t>1.86</w:t>
            </w:r>
          </w:p>
        </w:tc>
      </w:tr>
      <w:tr w:rsidR="00AA549C" w:rsidRPr="00014BE4" w14:paraId="024DEE88" w14:textId="77777777" w:rsidTr="00E74345">
        <w:trPr>
          <w:trHeight w:val="54"/>
          <w:jc w:val="center"/>
        </w:trPr>
        <w:tc>
          <w:tcPr>
            <w:tcW w:w="1006" w:type="pct"/>
            <w:vMerge w:val="restart"/>
            <w:tcBorders>
              <w:top w:val="nil"/>
              <w:left w:val="nil"/>
              <w:bottom w:val="double" w:sz="6" w:space="0" w:color="auto"/>
              <w:right w:val="nil"/>
            </w:tcBorders>
            <w:vAlign w:val="center"/>
            <w:hideMark/>
          </w:tcPr>
          <w:p w14:paraId="7C55CC8F" w14:textId="77777777" w:rsidR="00AA549C" w:rsidRPr="00014BE4" w:rsidRDefault="00AA549C" w:rsidP="00E74345">
            <w:pPr>
              <w:spacing w:line="240" w:lineRule="auto"/>
              <w:ind w:firstLine="0"/>
              <w:jc w:val="center"/>
            </w:pPr>
            <w:r w:rsidRPr="00014BE4">
              <w:rPr>
                <w:position w:val="-12"/>
              </w:rPr>
              <w:object w:dxaOrig="1180" w:dyaOrig="380" w14:anchorId="23E7DFF4">
                <v:shape id="_x0000_i1882" type="#_x0000_t75" style="width:60pt;height:18pt" o:ole="">
                  <v:imagedata r:id="rId1794" o:title=""/>
                </v:shape>
                <o:OLEObject Type="Embed" ProgID="Equation.DSMT4" ShapeID="_x0000_i1882" DrawAspect="Content" ObjectID="_1704284168" r:id="rId1795"/>
              </w:object>
            </w:r>
          </w:p>
        </w:tc>
        <w:tc>
          <w:tcPr>
            <w:tcW w:w="1000" w:type="pct"/>
            <w:tcBorders>
              <w:top w:val="nil"/>
              <w:left w:val="nil"/>
              <w:bottom w:val="nil"/>
              <w:right w:val="nil"/>
            </w:tcBorders>
            <w:vAlign w:val="center"/>
            <w:hideMark/>
          </w:tcPr>
          <w:p w14:paraId="02957793" w14:textId="77777777" w:rsidR="00AA549C" w:rsidRPr="00014BE4" w:rsidRDefault="00AA549C" w:rsidP="00E74345">
            <w:pPr>
              <w:spacing w:line="240" w:lineRule="auto"/>
              <w:ind w:firstLine="0"/>
              <w:jc w:val="center"/>
            </w:pPr>
            <w:r w:rsidRPr="00014BE4">
              <w:rPr>
                <w:position w:val="-12"/>
              </w:rPr>
              <w:object w:dxaOrig="1100" w:dyaOrig="380" w14:anchorId="11875BA6">
                <v:shape id="_x0000_i1883" type="#_x0000_t75" style="width:54pt;height:18pt" o:ole="">
                  <v:imagedata r:id="rId1796" o:title=""/>
                </v:shape>
                <o:OLEObject Type="Embed" ProgID="Equation.DSMT4" ShapeID="_x0000_i1883" DrawAspect="Content" ObjectID="_1704284169" r:id="rId1797"/>
              </w:object>
            </w:r>
          </w:p>
        </w:tc>
        <w:tc>
          <w:tcPr>
            <w:tcW w:w="1000" w:type="pct"/>
            <w:tcBorders>
              <w:top w:val="nil"/>
              <w:left w:val="nil"/>
              <w:bottom w:val="nil"/>
              <w:right w:val="nil"/>
            </w:tcBorders>
            <w:vAlign w:val="center"/>
            <w:hideMark/>
          </w:tcPr>
          <w:p w14:paraId="3B18EBFD" w14:textId="77777777" w:rsidR="00AA549C" w:rsidRPr="00014BE4" w:rsidRDefault="00AA549C" w:rsidP="00E74345">
            <w:pPr>
              <w:spacing w:line="240" w:lineRule="auto"/>
              <w:ind w:firstLine="0"/>
              <w:jc w:val="center"/>
              <w:rPr>
                <w:color w:val="000000"/>
              </w:rPr>
            </w:pPr>
            <w:r w:rsidRPr="00014BE4">
              <w:rPr>
                <w:color w:val="000000"/>
              </w:rPr>
              <w:t>1.31</w:t>
            </w:r>
          </w:p>
        </w:tc>
        <w:tc>
          <w:tcPr>
            <w:tcW w:w="1000" w:type="pct"/>
            <w:tcBorders>
              <w:top w:val="nil"/>
              <w:left w:val="nil"/>
              <w:bottom w:val="nil"/>
              <w:right w:val="nil"/>
            </w:tcBorders>
            <w:vAlign w:val="center"/>
            <w:hideMark/>
          </w:tcPr>
          <w:p w14:paraId="46221B7C" w14:textId="77777777" w:rsidR="00AA549C" w:rsidRPr="00014BE4" w:rsidRDefault="00AA549C" w:rsidP="00E74345">
            <w:pPr>
              <w:spacing w:line="240" w:lineRule="auto"/>
              <w:ind w:firstLine="0"/>
              <w:jc w:val="center"/>
              <w:rPr>
                <w:color w:val="000000"/>
              </w:rPr>
            </w:pPr>
            <w:r w:rsidRPr="00014BE4">
              <w:rPr>
                <w:color w:val="000000"/>
              </w:rPr>
              <w:t>1.22</w:t>
            </w:r>
          </w:p>
        </w:tc>
        <w:tc>
          <w:tcPr>
            <w:tcW w:w="994" w:type="pct"/>
            <w:tcBorders>
              <w:top w:val="nil"/>
              <w:left w:val="nil"/>
              <w:bottom w:val="nil"/>
              <w:right w:val="nil"/>
            </w:tcBorders>
            <w:vAlign w:val="center"/>
            <w:hideMark/>
          </w:tcPr>
          <w:p w14:paraId="258534F9" w14:textId="77777777" w:rsidR="00AA549C" w:rsidRPr="00014BE4" w:rsidRDefault="00AA549C" w:rsidP="00E74345">
            <w:pPr>
              <w:spacing w:line="240" w:lineRule="auto"/>
              <w:ind w:firstLine="0"/>
              <w:jc w:val="center"/>
              <w:rPr>
                <w:color w:val="000000"/>
              </w:rPr>
            </w:pPr>
            <w:r w:rsidRPr="00014BE4">
              <w:rPr>
                <w:color w:val="000000"/>
              </w:rPr>
              <w:t>1.22</w:t>
            </w:r>
          </w:p>
        </w:tc>
      </w:tr>
      <w:tr w:rsidR="00AA549C" w:rsidRPr="00014BE4" w14:paraId="6BD0218F" w14:textId="77777777" w:rsidTr="00E74345">
        <w:trPr>
          <w:trHeight w:val="54"/>
          <w:jc w:val="center"/>
        </w:trPr>
        <w:tc>
          <w:tcPr>
            <w:tcW w:w="0" w:type="auto"/>
            <w:vMerge/>
            <w:tcBorders>
              <w:top w:val="nil"/>
              <w:left w:val="nil"/>
              <w:bottom w:val="double" w:sz="6" w:space="0" w:color="auto"/>
              <w:right w:val="nil"/>
            </w:tcBorders>
            <w:vAlign w:val="center"/>
            <w:hideMark/>
          </w:tcPr>
          <w:p w14:paraId="02C4821F" w14:textId="77777777" w:rsidR="00AA549C" w:rsidRPr="00014BE4" w:rsidRDefault="00AA549C" w:rsidP="00E74345">
            <w:pPr>
              <w:spacing w:line="240" w:lineRule="auto"/>
              <w:ind w:firstLine="0"/>
            </w:pPr>
          </w:p>
        </w:tc>
        <w:tc>
          <w:tcPr>
            <w:tcW w:w="1000" w:type="pct"/>
            <w:tcBorders>
              <w:top w:val="nil"/>
              <w:left w:val="nil"/>
              <w:bottom w:val="nil"/>
              <w:right w:val="nil"/>
            </w:tcBorders>
            <w:vAlign w:val="center"/>
            <w:hideMark/>
          </w:tcPr>
          <w:p w14:paraId="47C080E8" w14:textId="77777777" w:rsidR="00AA549C" w:rsidRPr="00014BE4" w:rsidRDefault="00AA549C" w:rsidP="00E74345">
            <w:pPr>
              <w:spacing w:line="240" w:lineRule="auto"/>
              <w:ind w:firstLine="0"/>
              <w:jc w:val="center"/>
            </w:pPr>
            <w:r w:rsidRPr="00014BE4">
              <w:rPr>
                <w:position w:val="-12"/>
              </w:rPr>
              <w:object w:dxaOrig="1100" w:dyaOrig="380" w14:anchorId="10D3B823">
                <v:shape id="_x0000_i1884" type="#_x0000_t75" style="width:54pt;height:18pt" o:ole="">
                  <v:imagedata r:id="rId1798" o:title=""/>
                </v:shape>
                <o:OLEObject Type="Embed" ProgID="Equation.DSMT4" ShapeID="_x0000_i1884" DrawAspect="Content" ObjectID="_1704284170" r:id="rId1799"/>
              </w:object>
            </w:r>
          </w:p>
        </w:tc>
        <w:tc>
          <w:tcPr>
            <w:tcW w:w="1000" w:type="pct"/>
            <w:tcBorders>
              <w:top w:val="nil"/>
              <w:left w:val="nil"/>
              <w:bottom w:val="nil"/>
              <w:right w:val="nil"/>
            </w:tcBorders>
            <w:vAlign w:val="center"/>
            <w:hideMark/>
          </w:tcPr>
          <w:p w14:paraId="3F1E241C" w14:textId="77777777" w:rsidR="00AA549C" w:rsidRPr="00014BE4" w:rsidRDefault="00AA549C" w:rsidP="00E74345">
            <w:pPr>
              <w:spacing w:line="240" w:lineRule="auto"/>
              <w:ind w:firstLine="0"/>
              <w:jc w:val="center"/>
              <w:rPr>
                <w:color w:val="000000"/>
              </w:rPr>
            </w:pPr>
            <w:r w:rsidRPr="00014BE4">
              <w:rPr>
                <w:color w:val="000000"/>
              </w:rPr>
              <w:t>1.53</w:t>
            </w:r>
          </w:p>
        </w:tc>
        <w:tc>
          <w:tcPr>
            <w:tcW w:w="1000" w:type="pct"/>
            <w:tcBorders>
              <w:top w:val="nil"/>
              <w:left w:val="nil"/>
              <w:bottom w:val="nil"/>
              <w:right w:val="nil"/>
            </w:tcBorders>
            <w:vAlign w:val="center"/>
            <w:hideMark/>
          </w:tcPr>
          <w:p w14:paraId="025C2496" w14:textId="77777777" w:rsidR="00AA549C" w:rsidRPr="00014BE4" w:rsidRDefault="00AA549C" w:rsidP="00E74345">
            <w:pPr>
              <w:spacing w:line="240" w:lineRule="auto"/>
              <w:ind w:firstLine="0"/>
              <w:jc w:val="center"/>
              <w:rPr>
                <w:color w:val="000000"/>
              </w:rPr>
            </w:pPr>
            <w:r w:rsidRPr="00014BE4">
              <w:rPr>
                <w:color w:val="000000"/>
              </w:rPr>
              <w:t>1.53</w:t>
            </w:r>
          </w:p>
        </w:tc>
        <w:tc>
          <w:tcPr>
            <w:tcW w:w="994" w:type="pct"/>
            <w:tcBorders>
              <w:top w:val="nil"/>
              <w:left w:val="nil"/>
              <w:bottom w:val="nil"/>
              <w:right w:val="nil"/>
            </w:tcBorders>
            <w:vAlign w:val="center"/>
            <w:hideMark/>
          </w:tcPr>
          <w:p w14:paraId="23F43CE0" w14:textId="77777777" w:rsidR="00AA549C" w:rsidRPr="00014BE4" w:rsidRDefault="00AA549C" w:rsidP="00E74345">
            <w:pPr>
              <w:spacing w:line="240" w:lineRule="auto"/>
              <w:ind w:firstLine="0"/>
              <w:jc w:val="center"/>
              <w:rPr>
                <w:color w:val="000000"/>
              </w:rPr>
            </w:pPr>
            <w:r w:rsidRPr="00014BE4">
              <w:rPr>
                <w:color w:val="000000"/>
              </w:rPr>
              <w:t>1.53</w:t>
            </w:r>
          </w:p>
        </w:tc>
      </w:tr>
      <w:tr w:rsidR="00AA549C" w:rsidRPr="00014BE4" w14:paraId="45D894B8" w14:textId="77777777" w:rsidTr="00E74345">
        <w:trPr>
          <w:trHeight w:val="54"/>
          <w:jc w:val="center"/>
        </w:trPr>
        <w:tc>
          <w:tcPr>
            <w:tcW w:w="0" w:type="auto"/>
            <w:vMerge/>
            <w:tcBorders>
              <w:top w:val="nil"/>
              <w:left w:val="nil"/>
              <w:bottom w:val="double" w:sz="6" w:space="0" w:color="auto"/>
              <w:right w:val="nil"/>
            </w:tcBorders>
            <w:vAlign w:val="center"/>
            <w:hideMark/>
          </w:tcPr>
          <w:p w14:paraId="2AA46708" w14:textId="77777777" w:rsidR="00AA549C" w:rsidRPr="00014BE4" w:rsidRDefault="00AA549C" w:rsidP="00E74345">
            <w:pPr>
              <w:spacing w:line="240" w:lineRule="auto"/>
              <w:ind w:firstLine="0"/>
            </w:pPr>
          </w:p>
        </w:tc>
        <w:tc>
          <w:tcPr>
            <w:tcW w:w="1000" w:type="pct"/>
            <w:tcBorders>
              <w:top w:val="nil"/>
              <w:left w:val="nil"/>
              <w:bottom w:val="nil"/>
              <w:right w:val="nil"/>
            </w:tcBorders>
            <w:vAlign w:val="center"/>
            <w:hideMark/>
          </w:tcPr>
          <w:p w14:paraId="00116FF5" w14:textId="77777777" w:rsidR="00AA549C" w:rsidRPr="00014BE4" w:rsidRDefault="00AA549C" w:rsidP="00E74345">
            <w:pPr>
              <w:spacing w:line="240" w:lineRule="auto"/>
              <w:ind w:firstLine="0"/>
              <w:jc w:val="center"/>
            </w:pPr>
            <w:r w:rsidRPr="00014BE4">
              <w:rPr>
                <w:position w:val="-12"/>
              </w:rPr>
              <w:object w:dxaOrig="1080" w:dyaOrig="380" w14:anchorId="254BDF79">
                <v:shape id="_x0000_i1885" type="#_x0000_t75" style="width:54pt;height:18pt" o:ole="">
                  <v:imagedata r:id="rId1800" o:title=""/>
                </v:shape>
                <o:OLEObject Type="Embed" ProgID="Equation.DSMT4" ShapeID="_x0000_i1885" DrawAspect="Content" ObjectID="_1704284171" r:id="rId1801"/>
              </w:object>
            </w:r>
          </w:p>
        </w:tc>
        <w:tc>
          <w:tcPr>
            <w:tcW w:w="1000" w:type="pct"/>
            <w:tcBorders>
              <w:top w:val="nil"/>
              <w:left w:val="nil"/>
              <w:bottom w:val="nil"/>
              <w:right w:val="nil"/>
            </w:tcBorders>
            <w:vAlign w:val="center"/>
            <w:hideMark/>
          </w:tcPr>
          <w:p w14:paraId="3800B982" w14:textId="77777777" w:rsidR="00AA549C" w:rsidRPr="00014BE4" w:rsidRDefault="00AA549C" w:rsidP="00E74345">
            <w:pPr>
              <w:spacing w:line="240" w:lineRule="auto"/>
              <w:ind w:firstLine="0"/>
              <w:jc w:val="center"/>
              <w:rPr>
                <w:color w:val="000000"/>
              </w:rPr>
            </w:pPr>
            <w:r w:rsidRPr="00014BE4">
              <w:rPr>
                <w:color w:val="000000"/>
              </w:rPr>
              <w:t>1.73</w:t>
            </w:r>
          </w:p>
        </w:tc>
        <w:tc>
          <w:tcPr>
            <w:tcW w:w="1000" w:type="pct"/>
            <w:tcBorders>
              <w:top w:val="nil"/>
              <w:left w:val="nil"/>
              <w:bottom w:val="nil"/>
              <w:right w:val="nil"/>
            </w:tcBorders>
            <w:vAlign w:val="center"/>
            <w:hideMark/>
          </w:tcPr>
          <w:p w14:paraId="0ED99037" w14:textId="77777777" w:rsidR="00AA549C" w:rsidRPr="00014BE4" w:rsidRDefault="00AA549C" w:rsidP="00E74345">
            <w:pPr>
              <w:spacing w:line="240" w:lineRule="auto"/>
              <w:ind w:firstLine="0"/>
              <w:jc w:val="center"/>
              <w:rPr>
                <w:color w:val="000000"/>
              </w:rPr>
            </w:pPr>
            <w:r w:rsidRPr="00014BE4">
              <w:rPr>
                <w:color w:val="000000"/>
              </w:rPr>
              <w:t>1.73</w:t>
            </w:r>
          </w:p>
        </w:tc>
        <w:tc>
          <w:tcPr>
            <w:tcW w:w="994" w:type="pct"/>
            <w:tcBorders>
              <w:top w:val="nil"/>
              <w:left w:val="nil"/>
              <w:bottom w:val="nil"/>
              <w:right w:val="nil"/>
            </w:tcBorders>
            <w:vAlign w:val="center"/>
            <w:hideMark/>
          </w:tcPr>
          <w:p w14:paraId="4B7E42E1" w14:textId="77777777" w:rsidR="00AA549C" w:rsidRPr="00014BE4" w:rsidRDefault="00AA549C" w:rsidP="00E74345">
            <w:pPr>
              <w:spacing w:line="240" w:lineRule="auto"/>
              <w:ind w:firstLine="0"/>
              <w:jc w:val="center"/>
              <w:rPr>
                <w:color w:val="000000"/>
              </w:rPr>
            </w:pPr>
            <w:r w:rsidRPr="00014BE4">
              <w:rPr>
                <w:color w:val="000000"/>
              </w:rPr>
              <w:t>1.73</w:t>
            </w:r>
          </w:p>
        </w:tc>
      </w:tr>
      <w:tr w:rsidR="00AA549C" w:rsidRPr="00014BE4" w14:paraId="0B2B5C6B" w14:textId="77777777" w:rsidTr="00E74345">
        <w:trPr>
          <w:trHeight w:val="54"/>
          <w:jc w:val="center"/>
        </w:trPr>
        <w:tc>
          <w:tcPr>
            <w:tcW w:w="0" w:type="auto"/>
            <w:vMerge/>
            <w:tcBorders>
              <w:top w:val="nil"/>
              <w:left w:val="nil"/>
              <w:bottom w:val="double" w:sz="6" w:space="0" w:color="auto"/>
              <w:right w:val="nil"/>
            </w:tcBorders>
            <w:vAlign w:val="center"/>
            <w:hideMark/>
          </w:tcPr>
          <w:p w14:paraId="20CE2EA9" w14:textId="77777777" w:rsidR="00AA549C" w:rsidRPr="00014BE4" w:rsidRDefault="00AA549C" w:rsidP="00E74345">
            <w:pPr>
              <w:spacing w:line="240" w:lineRule="auto"/>
              <w:ind w:firstLine="0"/>
            </w:pPr>
          </w:p>
        </w:tc>
        <w:tc>
          <w:tcPr>
            <w:tcW w:w="1000" w:type="pct"/>
            <w:tcBorders>
              <w:top w:val="nil"/>
              <w:left w:val="nil"/>
              <w:bottom w:val="double" w:sz="6" w:space="0" w:color="auto"/>
              <w:right w:val="nil"/>
            </w:tcBorders>
            <w:vAlign w:val="center"/>
            <w:hideMark/>
          </w:tcPr>
          <w:p w14:paraId="20E0DEBD" w14:textId="77777777" w:rsidR="00AA549C" w:rsidRPr="00014BE4" w:rsidRDefault="00AA549C" w:rsidP="00E74345">
            <w:pPr>
              <w:spacing w:line="240" w:lineRule="auto"/>
              <w:ind w:firstLine="0"/>
              <w:jc w:val="center"/>
            </w:pPr>
            <w:r w:rsidRPr="00014BE4">
              <w:rPr>
                <w:position w:val="-12"/>
              </w:rPr>
              <w:object w:dxaOrig="1080" w:dyaOrig="380" w14:anchorId="6AC8E6BE">
                <v:shape id="_x0000_i1886" type="#_x0000_t75" style="width:54pt;height:18pt" o:ole="">
                  <v:imagedata r:id="rId1802" o:title=""/>
                </v:shape>
                <o:OLEObject Type="Embed" ProgID="Equation.DSMT4" ShapeID="_x0000_i1886" DrawAspect="Content" ObjectID="_1704284172" r:id="rId1803"/>
              </w:object>
            </w:r>
          </w:p>
        </w:tc>
        <w:tc>
          <w:tcPr>
            <w:tcW w:w="1000" w:type="pct"/>
            <w:tcBorders>
              <w:top w:val="nil"/>
              <w:left w:val="nil"/>
              <w:bottom w:val="double" w:sz="6" w:space="0" w:color="auto"/>
              <w:right w:val="nil"/>
            </w:tcBorders>
            <w:vAlign w:val="center"/>
            <w:hideMark/>
          </w:tcPr>
          <w:p w14:paraId="6DCDCE3A" w14:textId="77777777" w:rsidR="00AA549C" w:rsidRPr="00014BE4" w:rsidRDefault="00AA549C" w:rsidP="00E74345">
            <w:pPr>
              <w:spacing w:line="240" w:lineRule="auto"/>
              <w:ind w:firstLine="0"/>
              <w:jc w:val="center"/>
              <w:rPr>
                <w:color w:val="000000"/>
              </w:rPr>
            </w:pPr>
            <w:r w:rsidRPr="00014BE4">
              <w:rPr>
                <w:color w:val="000000"/>
              </w:rPr>
              <w:t>1.86</w:t>
            </w:r>
          </w:p>
        </w:tc>
        <w:tc>
          <w:tcPr>
            <w:tcW w:w="1000" w:type="pct"/>
            <w:tcBorders>
              <w:top w:val="nil"/>
              <w:left w:val="nil"/>
              <w:bottom w:val="double" w:sz="6" w:space="0" w:color="auto"/>
              <w:right w:val="nil"/>
            </w:tcBorders>
            <w:vAlign w:val="center"/>
            <w:hideMark/>
          </w:tcPr>
          <w:p w14:paraId="0B6D718C" w14:textId="77777777" w:rsidR="00AA549C" w:rsidRPr="00014BE4" w:rsidRDefault="00AA549C" w:rsidP="00E74345">
            <w:pPr>
              <w:spacing w:line="240" w:lineRule="auto"/>
              <w:ind w:firstLine="0"/>
              <w:jc w:val="center"/>
              <w:rPr>
                <w:color w:val="000000"/>
              </w:rPr>
            </w:pPr>
            <w:r w:rsidRPr="00014BE4">
              <w:rPr>
                <w:color w:val="000000"/>
              </w:rPr>
              <w:t>1.86</w:t>
            </w:r>
          </w:p>
        </w:tc>
        <w:tc>
          <w:tcPr>
            <w:tcW w:w="994" w:type="pct"/>
            <w:tcBorders>
              <w:top w:val="nil"/>
              <w:left w:val="nil"/>
              <w:bottom w:val="double" w:sz="6" w:space="0" w:color="auto"/>
              <w:right w:val="nil"/>
            </w:tcBorders>
            <w:vAlign w:val="center"/>
            <w:hideMark/>
          </w:tcPr>
          <w:p w14:paraId="00A9BFAF" w14:textId="77777777" w:rsidR="00AA549C" w:rsidRPr="00014BE4" w:rsidRDefault="00AA549C" w:rsidP="00E74345">
            <w:pPr>
              <w:spacing w:line="240" w:lineRule="auto"/>
              <w:ind w:firstLine="0"/>
              <w:jc w:val="center"/>
              <w:rPr>
                <w:color w:val="000000"/>
              </w:rPr>
            </w:pPr>
            <w:r w:rsidRPr="00014BE4">
              <w:rPr>
                <w:color w:val="000000"/>
              </w:rPr>
              <w:t>1.86</w:t>
            </w:r>
          </w:p>
        </w:tc>
      </w:tr>
    </w:tbl>
    <w:p w14:paraId="19851F0F" w14:textId="010ACBCE" w:rsidR="00AA549C" w:rsidRDefault="00AA549C" w:rsidP="00AA549C"/>
    <w:p w14:paraId="16393E48" w14:textId="77777777" w:rsidR="000B765F" w:rsidRPr="008275BB" w:rsidRDefault="000B765F" w:rsidP="00AA549C"/>
    <w:p w14:paraId="23054B8B" w14:textId="77777777" w:rsidR="00AA549C" w:rsidRPr="005674B6" w:rsidRDefault="00AA549C" w:rsidP="00AA549C">
      <w:pPr>
        <w:pStyle w:val="Fignote"/>
      </w:pPr>
      <w:bookmarkStart w:id="302" w:name="_Toc93064700"/>
      <w:r w:rsidRPr="00C51E2D">
        <w:t xml:space="preserve">Table </w:t>
      </w:r>
      <w:r w:rsidR="00C71E21">
        <w:fldChar w:fldCharType="begin"/>
      </w:r>
      <w:r w:rsidR="00C71E21">
        <w:instrText xml:space="preserve"> SEQ Table \* ARABIC </w:instrText>
      </w:r>
      <w:r w:rsidR="00C71E21">
        <w:fldChar w:fldCharType="separate"/>
      </w:r>
      <w:r>
        <w:rPr>
          <w:noProof/>
        </w:rPr>
        <w:t>16</w:t>
      </w:r>
      <w:r w:rsidR="00C71E21">
        <w:rPr>
          <w:noProof/>
        </w:rPr>
        <w:fldChar w:fldCharType="end"/>
      </w:r>
      <w:r w:rsidRPr="00C51E2D">
        <w:t xml:space="preserve">. </w:t>
      </w:r>
      <w:r w:rsidRPr="00557C9E">
        <w:t>Average Time Step Length</w:t>
      </w:r>
      <w:r>
        <w:t xml:space="preserve"> of 39-bus System</w:t>
      </w:r>
      <w:r w:rsidRPr="00557C9E">
        <w:t xml:space="preserve"> (Seconds)</w:t>
      </w:r>
      <w:bookmarkEnd w:id="302"/>
    </w:p>
    <w:p w14:paraId="1D2FE176" w14:textId="77777777" w:rsidR="00AA549C" w:rsidRDefault="00AA549C" w:rsidP="00AA549C">
      <w:pPr>
        <w:pStyle w:val="References"/>
        <w:spacing w:line="252" w:lineRule="auto"/>
        <w:rPr>
          <w:i/>
          <w:iCs/>
        </w:rPr>
      </w:pPr>
    </w:p>
    <w:tbl>
      <w:tblPr>
        <w:tblW w:w="5000" w:type="pct"/>
        <w:jc w:val="center"/>
        <w:tblBorders>
          <w:top w:val="single" w:sz="12" w:space="0" w:color="808080"/>
          <w:bottom w:val="single" w:sz="12" w:space="0" w:color="808080"/>
        </w:tblBorders>
        <w:tblLook w:val="04A0" w:firstRow="1" w:lastRow="0" w:firstColumn="1" w:lastColumn="0" w:noHBand="0" w:noVBand="1"/>
      </w:tblPr>
      <w:tblGrid>
        <w:gridCol w:w="2214"/>
        <w:gridCol w:w="2214"/>
        <w:gridCol w:w="2214"/>
        <w:gridCol w:w="2214"/>
      </w:tblGrid>
      <w:tr w:rsidR="00AA549C" w:rsidRPr="00014BE4" w14:paraId="1F4C9DE6" w14:textId="77777777" w:rsidTr="00E74345">
        <w:trPr>
          <w:trHeight w:val="324"/>
          <w:jc w:val="center"/>
        </w:trPr>
        <w:tc>
          <w:tcPr>
            <w:tcW w:w="1250" w:type="pct"/>
            <w:tcBorders>
              <w:top w:val="double" w:sz="6" w:space="0" w:color="auto"/>
              <w:left w:val="nil"/>
              <w:bottom w:val="single" w:sz="4" w:space="0" w:color="auto"/>
              <w:right w:val="nil"/>
            </w:tcBorders>
            <w:vAlign w:val="center"/>
            <w:hideMark/>
          </w:tcPr>
          <w:p w14:paraId="50E93269" w14:textId="77777777" w:rsidR="00AA549C" w:rsidRPr="00014BE4" w:rsidRDefault="00AA549C" w:rsidP="00E74345">
            <w:pPr>
              <w:spacing w:line="240" w:lineRule="auto"/>
              <w:ind w:firstLine="0"/>
              <w:jc w:val="center"/>
            </w:pPr>
            <w:r w:rsidRPr="00014BE4">
              <w:rPr>
                <w:i/>
                <w:iCs/>
              </w:rPr>
              <w:t>--</w:t>
            </w:r>
            <w:r w:rsidRPr="00014BE4">
              <w:t xml:space="preserve"> </w:t>
            </w:r>
          </w:p>
        </w:tc>
        <w:tc>
          <w:tcPr>
            <w:tcW w:w="1250" w:type="pct"/>
            <w:tcBorders>
              <w:top w:val="double" w:sz="6" w:space="0" w:color="auto"/>
              <w:left w:val="nil"/>
              <w:bottom w:val="single" w:sz="4" w:space="0" w:color="auto"/>
              <w:right w:val="nil"/>
            </w:tcBorders>
            <w:vAlign w:val="center"/>
            <w:hideMark/>
          </w:tcPr>
          <w:p w14:paraId="1D3FD3BB" w14:textId="77777777" w:rsidR="00AA549C" w:rsidRPr="00014BE4" w:rsidRDefault="00AA549C" w:rsidP="00E74345">
            <w:pPr>
              <w:spacing w:line="240" w:lineRule="auto"/>
              <w:ind w:firstLine="0"/>
              <w:jc w:val="center"/>
            </w:pPr>
            <w:r w:rsidRPr="00014BE4">
              <w:t>Scenario 1</w:t>
            </w:r>
          </w:p>
        </w:tc>
        <w:tc>
          <w:tcPr>
            <w:tcW w:w="1250" w:type="pct"/>
            <w:tcBorders>
              <w:top w:val="double" w:sz="6" w:space="0" w:color="auto"/>
              <w:left w:val="nil"/>
              <w:bottom w:val="single" w:sz="4" w:space="0" w:color="auto"/>
              <w:right w:val="nil"/>
            </w:tcBorders>
            <w:vAlign w:val="center"/>
            <w:hideMark/>
          </w:tcPr>
          <w:p w14:paraId="34AA662E" w14:textId="77777777" w:rsidR="00AA549C" w:rsidRPr="00014BE4" w:rsidRDefault="00AA549C" w:rsidP="00E74345">
            <w:pPr>
              <w:spacing w:line="240" w:lineRule="auto"/>
              <w:ind w:firstLine="0"/>
              <w:jc w:val="center"/>
            </w:pPr>
            <w:r w:rsidRPr="00014BE4">
              <w:t>Scenario 2</w:t>
            </w:r>
          </w:p>
        </w:tc>
        <w:tc>
          <w:tcPr>
            <w:tcW w:w="1250" w:type="pct"/>
            <w:tcBorders>
              <w:top w:val="double" w:sz="6" w:space="0" w:color="auto"/>
              <w:left w:val="nil"/>
              <w:bottom w:val="single" w:sz="4" w:space="0" w:color="auto"/>
              <w:right w:val="nil"/>
            </w:tcBorders>
            <w:vAlign w:val="center"/>
            <w:hideMark/>
          </w:tcPr>
          <w:p w14:paraId="081EC3DD" w14:textId="77777777" w:rsidR="00AA549C" w:rsidRPr="00014BE4" w:rsidRDefault="00AA549C" w:rsidP="00E74345">
            <w:pPr>
              <w:spacing w:line="240" w:lineRule="auto"/>
              <w:ind w:firstLine="0"/>
              <w:jc w:val="center"/>
            </w:pPr>
            <w:r w:rsidRPr="00014BE4">
              <w:t>Scenario 3</w:t>
            </w:r>
          </w:p>
        </w:tc>
      </w:tr>
      <w:tr w:rsidR="00AA549C" w:rsidRPr="00014BE4" w14:paraId="58E18019" w14:textId="77777777" w:rsidTr="00E74345">
        <w:trPr>
          <w:trHeight w:val="252"/>
          <w:jc w:val="center"/>
        </w:trPr>
        <w:tc>
          <w:tcPr>
            <w:tcW w:w="1250" w:type="pct"/>
            <w:tcBorders>
              <w:top w:val="single" w:sz="4" w:space="0" w:color="auto"/>
              <w:left w:val="nil"/>
              <w:bottom w:val="nil"/>
              <w:right w:val="nil"/>
            </w:tcBorders>
            <w:vAlign w:val="center"/>
            <w:hideMark/>
          </w:tcPr>
          <w:p w14:paraId="59524543" w14:textId="77777777" w:rsidR="00AA549C" w:rsidRPr="00014BE4" w:rsidRDefault="00AA549C" w:rsidP="00E74345">
            <w:pPr>
              <w:spacing w:line="240" w:lineRule="auto"/>
              <w:ind w:firstLine="0"/>
              <w:jc w:val="center"/>
            </w:pPr>
            <w:r w:rsidRPr="00014BE4">
              <w:t>DT</w:t>
            </w:r>
          </w:p>
        </w:tc>
        <w:tc>
          <w:tcPr>
            <w:tcW w:w="1250" w:type="pct"/>
            <w:tcBorders>
              <w:top w:val="single" w:sz="4" w:space="0" w:color="auto"/>
              <w:left w:val="nil"/>
              <w:bottom w:val="nil"/>
              <w:right w:val="nil"/>
            </w:tcBorders>
            <w:vAlign w:val="center"/>
            <w:hideMark/>
          </w:tcPr>
          <w:p w14:paraId="44380AD5" w14:textId="77777777" w:rsidR="00AA549C" w:rsidRPr="00014BE4" w:rsidRDefault="00AA549C" w:rsidP="00E74345">
            <w:pPr>
              <w:spacing w:line="240" w:lineRule="auto"/>
              <w:ind w:firstLine="0"/>
              <w:jc w:val="center"/>
            </w:pPr>
            <w:r w:rsidRPr="00014BE4">
              <w:rPr>
                <w:color w:val="000000"/>
              </w:rPr>
              <w:t>0.100</w:t>
            </w:r>
          </w:p>
        </w:tc>
        <w:tc>
          <w:tcPr>
            <w:tcW w:w="1250" w:type="pct"/>
            <w:tcBorders>
              <w:top w:val="single" w:sz="4" w:space="0" w:color="auto"/>
              <w:left w:val="nil"/>
              <w:bottom w:val="nil"/>
              <w:right w:val="nil"/>
            </w:tcBorders>
            <w:vAlign w:val="center"/>
            <w:hideMark/>
          </w:tcPr>
          <w:p w14:paraId="35047202" w14:textId="77777777" w:rsidR="00AA549C" w:rsidRPr="00014BE4" w:rsidRDefault="00AA549C" w:rsidP="00E74345">
            <w:pPr>
              <w:spacing w:line="240" w:lineRule="auto"/>
              <w:ind w:firstLine="0"/>
              <w:jc w:val="center"/>
            </w:pPr>
            <w:r w:rsidRPr="00014BE4">
              <w:rPr>
                <w:color w:val="000000"/>
              </w:rPr>
              <w:t>0.100</w:t>
            </w:r>
          </w:p>
        </w:tc>
        <w:tc>
          <w:tcPr>
            <w:tcW w:w="1250" w:type="pct"/>
            <w:tcBorders>
              <w:top w:val="single" w:sz="4" w:space="0" w:color="auto"/>
              <w:left w:val="nil"/>
              <w:bottom w:val="nil"/>
              <w:right w:val="nil"/>
            </w:tcBorders>
            <w:vAlign w:val="center"/>
            <w:hideMark/>
          </w:tcPr>
          <w:p w14:paraId="06968E66" w14:textId="77777777" w:rsidR="00AA549C" w:rsidRPr="00014BE4" w:rsidRDefault="00AA549C" w:rsidP="00E74345">
            <w:pPr>
              <w:spacing w:line="240" w:lineRule="auto"/>
              <w:ind w:firstLine="0"/>
              <w:jc w:val="center"/>
            </w:pPr>
            <w:r w:rsidRPr="00014BE4">
              <w:rPr>
                <w:color w:val="000000"/>
              </w:rPr>
              <w:t>0.100</w:t>
            </w:r>
          </w:p>
        </w:tc>
      </w:tr>
      <w:tr w:rsidR="00AA549C" w:rsidRPr="00014BE4" w14:paraId="5BF831ED" w14:textId="77777777" w:rsidTr="00E74345">
        <w:trPr>
          <w:trHeight w:val="252"/>
          <w:jc w:val="center"/>
        </w:trPr>
        <w:tc>
          <w:tcPr>
            <w:tcW w:w="1250" w:type="pct"/>
            <w:tcBorders>
              <w:top w:val="nil"/>
              <w:left w:val="nil"/>
              <w:bottom w:val="nil"/>
              <w:right w:val="nil"/>
            </w:tcBorders>
            <w:vAlign w:val="center"/>
            <w:hideMark/>
          </w:tcPr>
          <w:p w14:paraId="5DFC1CE4" w14:textId="77777777" w:rsidR="00AA549C" w:rsidRPr="00014BE4" w:rsidRDefault="00AA549C" w:rsidP="00E74345">
            <w:pPr>
              <w:spacing w:line="240" w:lineRule="auto"/>
              <w:ind w:firstLine="0"/>
              <w:jc w:val="center"/>
            </w:pPr>
            <w:r w:rsidRPr="00014BE4">
              <w:t>VO-DT</w:t>
            </w:r>
          </w:p>
        </w:tc>
        <w:tc>
          <w:tcPr>
            <w:tcW w:w="1250" w:type="pct"/>
            <w:tcBorders>
              <w:top w:val="nil"/>
              <w:left w:val="nil"/>
              <w:bottom w:val="nil"/>
              <w:right w:val="nil"/>
            </w:tcBorders>
            <w:vAlign w:val="center"/>
            <w:hideMark/>
          </w:tcPr>
          <w:p w14:paraId="2BED408E" w14:textId="77777777" w:rsidR="00AA549C" w:rsidRPr="00014BE4" w:rsidRDefault="00AA549C" w:rsidP="00E74345">
            <w:pPr>
              <w:spacing w:line="240" w:lineRule="auto"/>
              <w:ind w:firstLine="0"/>
              <w:jc w:val="center"/>
            </w:pPr>
            <w:r w:rsidRPr="00014BE4">
              <w:rPr>
                <w:color w:val="000000"/>
              </w:rPr>
              <w:t>0.100</w:t>
            </w:r>
          </w:p>
        </w:tc>
        <w:tc>
          <w:tcPr>
            <w:tcW w:w="1250" w:type="pct"/>
            <w:tcBorders>
              <w:top w:val="nil"/>
              <w:left w:val="nil"/>
              <w:bottom w:val="nil"/>
              <w:right w:val="nil"/>
            </w:tcBorders>
            <w:vAlign w:val="center"/>
            <w:hideMark/>
          </w:tcPr>
          <w:p w14:paraId="47D24660" w14:textId="77777777" w:rsidR="00AA549C" w:rsidRPr="00014BE4" w:rsidRDefault="00AA549C" w:rsidP="00E74345">
            <w:pPr>
              <w:spacing w:line="240" w:lineRule="auto"/>
              <w:ind w:firstLine="0"/>
              <w:jc w:val="center"/>
            </w:pPr>
            <w:r w:rsidRPr="00014BE4">
              <w:rPr>
                <w:color w:val="000000"/>
              </w:rPr>
              <w:t>0.100</w:t>
            </w:r>
          </w:p>
        </w:tc>
        <w:tc>
          <w:tcPr>
            <w:tcW w:w="1250" w:type="pct"/>
            <w:tcBorders>
              <w:top w:val="nil"/>
              <w:left w:val="nil"/>
              <w:bottom w:val="nil"/>
              <w:right w:val="nil"/>
            </w:tcBorders>
            <w:vAlign w:val="center"/>
            <w:hideMark/>
          </w:tcPr>
          <w:p w14:paraId="68E2B2F4" w14:textId="77777777" w:rsidR="00AA549C" w:rsidRPr="00014BE4" w:rsidRDefault="00AA549C" w:rsidP="00E74345">
            <w:pPr>
              <w:spacing w:line="240" w:lineRule="auto"/>
              <w:ind w:firstLine="0"/>
              <w:jc w:val="center"/>
            </w:pPr>
            <w:r w:rsidRPr="00014BE4">
              <w:rPr>
                <w:color w:val="000000"/>
              </w:rPr>
              <w:t>0.100</w:t>
            </w:r>
          </w:p>
        </w:tc>
      </w:tr>
      <w:tr w:rsidR="00AA549C" w:rsidRPr="00014BE4" w14:paraId="7CA7F51B" w14:textId="77777777" w:rsidTr="00E74345">
        <w:trPr>
          <w:trHeight w:val="252"/>
          <w:jc w:val="center"/>
        </w:trPr>
        <w:tc>
          <w:tcPr>
            <w:tcW w:w="1250" w:type="pct"/>
            <w:tcBorders>
              <w:top w:val="nil"/>
              <w:left w:val="nil"/>
              <w:bottom w:val="nil"/>
              <w:right w:val="nil"/>
            </w:tcBorders>
            <w:vAlign w:val="center"/>
            <w:hideMark/>
          </w:tcPr>
          <w:p w14:paraId="5BA03187" w14:textId="77777777" w:rsidR="00AA549C" w:rsidRPr="00014BE4" w:rsidRDefault="00AA549C" w:rsidP="00E74345">
            <w:pPr>
              <w:spacing w:line="240" w:lineRule="auto"/>
              <w:ind w:firstLine="0"/>
              <w:jc w:val="center"/>
            </w:pPr>
            <w:r w:rsidRPr="00014BE4">
              <w:t>VS-DT</w:t>
            </w:r>
          </w:p>
        </w:tc>
        <w:tc>
          <w:tcPr>
            <w:tcW w:w="1250" w:type="pct"/>
            <w:tcBorders>
              <w:top w:val="nil"/>
              <w:left w:val="nil"/>
              <w:bottom w:val="nil"/>
              <w:right w:val="nil"/>
            </w:tcBorders>
            <w:vAlign w:val="center"/>
            <w:hideMark/>
          </w:tcPr>
          <w:p w14:paraId="2B98FF7B" w14:textId="77777777" w:rsidR="00AA549C" w:rsidRPr="00014BE4" w:rsidRDefault="00AA549C" w:rsidP="00E74345">
            <w:pPr>
              <w:spacing w:line="240" w:lineRule="auto"/>
              <w:ind w:firstLine="0"/>
              <w:jc w:val="center"/>
            </w:pPr>
            <w:r w:rsidRPr="00014BE4">
              <w:rPr>
                <w:color w:val="000000"/>
              </w:rPr>
              <w:t>0.103</w:t>
            </w:r>
          </w:p>
        </w:tc>
        <w:tc>
          <w:tcPr>
            <w:tcW w:w="1250" w:type="pct"/>
            <w:tcBorders>
              <w:top w:val="nil"/>
              <w:left w:val="nil"/>
              <w:bottom w:val="nil"/>
              <w:right w:val="nil"/>
            </w:tcBorders>
            <w:vAlign w:val="center"/>
            <w:hideMark/>
          </w:tcPr>
          <w:p w14:paraId="278DD9B1" w14:textId="77777777" w:rsidR="00AA549C" w:rsidRPr="00014BE4" w:rsidRDefault="00AA549C" w:rsidP="00E74345">
            <w:pPr>
              <w:spacing w:line="240" w:lineRule="auto"/>
              <w:ind w:firstLine="0"/>
              <w:jc w:val="center"/>
            </w:pPr>
            <w:r w:rsidRPr="00014BE4">
              <w:rPr>
                <w:color w:val="000000"/>
              </w:rPr>
              <w:t>0.084</w:t>
            </w:r>
          </w:p>
        </w:tc>
        <w:tc>
          <w:tcPr>
            <w:tcW w:w="1250" w:type="pct"/>
            <w:tcBorders>
              <w:top w:val="nil"/>
              <w:left w:val="nil"/>
              <w:bottom w:val="nil"/>
              <w:right w:val="nil"/>
            </w:tcBorders>
            <w:vAlign w:val="center"/>
            <w:hideMark/>
          </w:tcPr>
          <w:p w14:paraId="07E52423" w14:textId="77777777" w:rsidR="00AA549C" w:rsidRPr="00014BE4" w:rsidRDefault="00AA549C" w:rsidP="00E74345">
            <w:pPr>
              <w:spacing w:line="240" w:lineRule="auto"/>
              <w:ind w:firstLine="0"/>
              <w:jc w:val="center"/>
            </w:pPr>
            <w:r w:rsidRPr="00014BE4">
              <w:rPr>
                <w:color w:val="000000"/>
              </w:rPr>
              <w:t>0.069</w:t>
            </w:r>
          </w:p>
        </w:tc>
      </w:tr>
      <w:tr w:rsidR="00AA549C" w:rsidRPr="00014BE4" w14:paraId="5B48B61B" w14:textId="77777777" w:rsidTr="00E74345">
        <w:trPr>
          <w:trHeight w:val="54"/>
          <w:jc w:val="center"/>
        </w:trPr>
        <w:tc>
          <w:tcPr>
            <w:tcW w:w="1250" w:type="pct"/>
            <w:tcBorders>
              <w:top w:val="nil"/>
              <w:left w:val="nil"/>
              <w:bottom w:val="double" w:sz="6" w:space="0" w:color="auto"/>
              <w:right w:val="nil"/>
            </w:tcBorders>
            <w:vAlign w:val="center"/>
            <w:hideMark/>
          </w:tcPr>
          <w:p w14:paraId="5272F4F5" w14:textId="77777777" w:rsidR="00AA549C" w:rsidRPr="00014BE4" w:rsidRDefault="00AA549C" w:rsidP="00E74345">
            <w:pPr>
              <w:spacing w:line="240" w:lineRule="auto"/>
              <w:ind w:firstLine="0"/>
              <w:jc w:val="center"/>
            </w:pPr>
            <w:r w:rsidRPr="00014BE4">
              <w:t>VOVS-DT</w:t>
            </w:r>
          </w:p>
        </w:tc>
        <w:tc>
          <w:tcPr>
            <w:tcW w:w="1250" w:type="pct"/>
            <w:tcBorders>
              <w:top w:val="nil"/>
              <w:left w:val="nil"/>
              <w:bottom w:val="double" w:sz="6" w:space="0" w:color="auto"/>
              <w:right w:val="nil"/>
            </w:tcBorders>
            <w:vAlign w:val="center"/>
            <w:hideMark/>
          </w:tcPr>
          <w:p w14:paraId="1F2C476D" w14:textId="77777777" w:rsidR="00AA549C" w:rsidRPr="00014BE4" w:rsidRDefault="00AA549C" w:rsidP="00E74345">
            <w:pPr>
              <w:spacing w:line="240" w:lineRule="auto"/>
              <w:ind w:firstLine="0"/>
              <w:jc w:val="center"/>
            </w:pPr>
            <w:r w:rsidRPr="00014BE4">
              <w:rPr>
                <w:color w:val="000000"/>
              </w:rPr>
              <w:t>0.103</w:t>
            </w:r>
          </w:p>
        </w:tc>
        <w:tc>
          <w:tcPr>
            <w:tcW w:w="1250" w:type="pct"/>
            <w:tcBorders>
              <w:top w:val="nil"/>
              <w:left w:val="nil"/>
              <w:bottom w:val="double" w:sz="6" w:space="0" w:color="auto"/>
              <w:right w:val="nil"/>
            </w:tcBorders>
            <w:vAlign w:val="center"/>
            <w:hideMark/>
          </w:tcPr>
          <w:p w14:paraId="00BCF412" w14:textId="77777777" w:rsidR="00AA549C" w:rsidRPr="00014BE4" w:rsidRDefault="00AA549C" w:rsidP="00E74345">
            <w:pPr>
              <w:spacing w:line="240" w:lineRule="auto"/>
              <w:ind w:firstLine="0"/>
              <w:jc w:val="center"/>
            </w:pPr>
            <w:r w:rsidRPr="00014BE4">
              <w:rPr>
                <w:color w:val="000000"/>
              </w:rPr>
              <w:t>0.090</w:t>
            </w:r>
          </w:p>
        </w:tc>
        <w:tc>
          <w:tcPr>
            <w:tcW w:w="1250" w:type="pct"/>
            <w:tcBorders>
              <w:top w:val="nil"/>
              <w:left w:val="nil"/>
              <w:bottom w:val="double" w:sz="6" w:space="0" w:color="auto"/>
              <w:right w:val="nil"/>
            </w:tcBorders>
            <w:vAlign w:val="center"/>
            <w:hideMark/>
          </w:tcPr>
          <w:p w14:paraId="6BEC175A" w14:textId="77777777" w:rsidR="00AA549C" w:rsidRPr="00014BE4" w:rsidRDefault="00AA549C" w:rsidP="00E74345">
            <w:pPr>
              <w:spacing w:line="240" w:lineRule="auto"/>
              <w:ind w:firstLine="0"/>
              <w:jc w:val="center"/>
            </w:pPr>
            <w:r w:rsidRPr="00014BE4">
              <w:rPr>
                <w:color w:val="000000"/>
              </w:rPr>
              <w:t>0.088</w:t>
            </w:r>
          </w:p>
        </w:tc>
      </w:tr>
    </w:tbl>
    <w:p w14:paraId="0F7F0A18" w14:textId="77777777" w:rsidR="00AA549C" w:rsidRDefault="00AA549C" w:rsidP="00AA549C">
      <w:pPr>
        <w:pStyle w:val="References"/>
        <w:spacing w:line="252" w:lineRule="auto"/>
        <w:rPr>
          <w:szCs w:val="16"/>
        </w:rPr>
      </w:pPr>
    </w:p>
    <w:p w14:paraId="3CE6E421" w14:textId="77777777" w:rsidR="000B765F" w:rsidRDefault="000B765F" w:rsidP="00AA549C">
      <w:pPr>
        <w:pStyle w:val="Fignote"/>
      </w:pPr>
    </w:p>
    <w:p w14:paraId="79AFCAAF" w14:textId="77777777" w:rsidR="000B765F" w:rsidRDefault="000B765F" w:rsidP="00AA549C">
      <w:pPr>
        <w:pStyle w:val="Fignote"/>
      </w:pPr>
    </w:p>
    <w:p w14:paraId="51505DE0" w14:textId="77777777" w:rsidR="000B765F" w:rsidRDefault="000B765F" w:rsidP="00AA549C">
      <w:pPr>
        <w:pStyle w:val="Fignote"/>
      </w:pPr>
    </w:p>
    <w:p w14:paraId="6F620A78" w14:textId="77777777" w:rsidR="000B765F" w:rsidRDefault="000B765F" w:rsidP="00AA549C">
      <w:pPr>
        <w:pStyle w:val="Fignote"/>
      </w:pPr>
    </w:p>
    <w:p w14:paraId="565E7712" w14:textId="77777777" w:rsidR="000B765F" w:rsidRDefault="000B765F" w:rsidP="00AA549C">
      <w:pPr>
        <w:pStyle w:val="Fignote"/>
      </w:pPr>
    </w:p>
    <w:p w14:paraId="17B2FDDB" w14:textId="1F38854C" w:rsidR="00AA549C" w:rsidRPr="005674B6" w:rsidRDefault="00AA549C" w:rsidP="00AA549C">
      <w:pPr>
        <w:pStyle w:val="Fignote"/>
        <w:rPr>
          <w:color w:val="0D0D0D"/>
        </w:rPr>
      </w:pPr>
      <w:bookmarkStart w:id="303" w:name="_Toc93064701"/>
      <w:r w:rsidRPr="00C51E2D">
        <w:lastRenderedPageBreak/>
        <w:t xml:space="preserve">Table </w:t>
      </w:r>
      <w:r w:rsidR="00C71E21">
        <w:fldChar w:fldCharType="begin"/>
      </w:r>
      <w:r w:rsidR="00C71E21">
        <w:instrText xml:space="preserve"> SEQ Table \* ARABIC </w:instrText>
      </w:r>
      <w:r w:rsidR="00C71E21">
        <w:fldChar w:fldCharType="separate"/>
      </w:r>
      <w:r>
        <w:rPr>
          <w:noProof/>
        </w:rPr>
        <w:t>17</w:t>
      </w:r>
      <w:r w:rsidR="00C71E21">
        <w:rPr>
          <w:noProof/>
        </w:rPr>
        <w:fldChar w:fldCharType="end"/>
      </w:r>
      <w:r w:rsidRPr="00C51E2D">
        <w:t xml:space="preserve">. </w:t>
      </w:r>
      <w:r w:rsidRPr="00557C9E">
        <w:rPr>
          <w:color w:val="0D0D0D"/>
        </w:rPr>
        <w:t xml:space="preserve">Average </w:t>
      </w:r>
      <w:r>
        <w:rPr>
          <w:color w:val="0D0D0D"/>
        </w:rPr>
        <w:t>Order of 39-bus System</w:t>
      </w:r>
      <w:bookmarkEnd w:id="303"/>
    </w:p>
    <w:p w14:paraId="48C18ACE" w14:textId="77777777" w:rsidR="00AA549C" w:rsidRDefault="00AA549C" w:rsidP="00AA549C">
      <w:pPr>
        <w:pStyle w:val="References"/>
        <w:spacing w:line="252" w:lineRule="auto"/>
        <w:rPr>
          <w:i/>
          <w:iCs/>
        </w:rPr>
      </w:pPr>
    </w:p>
    <w:tbl>
      <w:tblPr>
        <w:tblW w:w="5000" w:type="pct"/>
        <w:jc w:val="center"/>
        <w:tblBorders>
          <w:top w:val="single" w:sz="12" w:space="0" w:color="808080"/>
          <w:bottom w:val="single" w:sz="12" w:space="0" w:color="808080"/>
        </w:tblBorders>
        <w:tblLook w:val="04A0" w:firstRow="1" w:lastRow="0" w:firstColumn="1" w:lastColumn="0" w:noHBand="0" w:noVBand="1"/>
      </w:tblPr>
      <w:tblGrid>
        <w:gridCol w:w="2214"/>
        <w:gridCol w:w="2214"/>
        <w:gridCol w:w="2214"/>
        <w:gridCol w:w="2214"/>
      </w:tblGrid>
      <w:tr w:rsidR="00AA549C" w:rsidRPr="00014BE4" w14:paraId="71BFCB7B" w14:textId="77777777" w:rsidTr="00E74345">
        <w:trPr>
          <w:trHeight w:val="324"/>
          <w:jc w:val="center"/>
        </w:trPr>
        <w:tc>
          <w:tcPr>
            <w:tcW w:w="1250" w:type="pct"/>
            <w:tcBorders>
              <w:top w:val="double" w:sz="6" w:space="0" w:color="auto"/>
              <w:left w:val="nil"/>
              <w:bottom w:val="single" w:sz="4" w:space="0" w:color="auto"/>
              <w:right w:val="nil"/>
            </w:tcBorders>
            <w:vAlign w:val="center"/>
            <w:hideMark/>
          </w:tcPr>
          <w:p w14:paraId="43F6EF48" w14:textId="77777777" w:rsidR="00AA549C" w:rsidRPr="00014BE4" w:rsidRDefault="00AA549C" w:rsidP="00E74345">
            <w:pPr>
              <w:spacing w:line="240" w:lineRule="auto"/>
              <w:ind w:firstLine="0"/>
              <w:jc w:val="center"/>
            </w:pPr>
            <w:r w:rsidRPr="00014BE4">
              <w:rPr>
                <w:i/>
                <w:iCs/>
              </w:rPr>
              <w:t>--</w:t>
            </w:r>
            <w:r w:rsidRPr="00014BE4">
              <w:t xml:space="preserve"> </w:t>
            </w:r>
          </w:p>
        </w:tc>
        <w:tc>
          <w:tcPr>
            <w:tcW w:w="1250" w:type="pct"/>
            <w:tcBorders>
              <w:top w:val="double" w:sz="6" w:space="0" w:color="auto"/>
              <w:left w:val="nil"/>
              <w:bottom w:val="single" w:sz="4" w:space="0" w:color="auto"/>
              <w:right w:val="nil"/>
            </w:tcBorders>
            <w:vAlign w:val="center"/>
            <w:hideMark/>
          </w:tcPr>
          <w:p w14:paraId="73466CF4" w14:textId="77777777" w:rsidR="00AA549C" w:rsidRPr="00014BE4" w:rsidRDefault="00AA549C" w:rsidP="00E74345">
            <w:pPr>
              <w:spacing w:line="240" w:lineRule="auto"/>
              <w:ind w:firstLine="0"/>
              <w:jc w:val="center"/>
            </w:pPr>
            <w:r w:rsidRPr="00014BE4">
              <w:t>Scenario 1</w:t>
            </w:r>
          </w:p>
        </w:tc>
        <w:tc>
          <w:tcPr>
            <w:tcW w:w="1250" w:type="pct"/>
            <w:tcBorders>
              <w:top w:val="double" w:sz="6" w:space="0" w:color="auto"/>
              <w:left w:val="nil"/>
              <w:bottom w:val="single" w:sz="4" w:space="0" w:color="auto"/>
              <w:right w:val="nil"/>
            </w:tcBorders>
            <w:vAlign w:val="center"/>
            <w:hideMark/>
          </w:tcPr>
          <w:p w14:paraId="6FCEB7A3" w14:textId="77777777" w:rsidR="00AA549C" w:rsidRPr="00014BE4" w:rsidRDefault="00AA549C" w:rsidP="00E74345">
            <w:pPr>
              <w:spacing w:line="240" w:lineRule="auto"/>
              <w:ind w:firstLine="0"/>
              <w:jc w:val="center"/>
            </w:pPr>
            <w:r w:rsidRPr="00014BE4">
              <w:t>Scenario 3</w:t>
            </w:r>
          </w:p>
        </w:tc>
        <w:tc>
          <w:tcPr>
            <w:tcW w:w="1250" w:type="pct"/>
            <w:tcBorders>
              <w:top w:val="double" w:sz="6" w:space="0" w:color="auto"/>
              <w:left w:val="nil"/>
              <w:bottom w:val="single" w:sz="4" w:space="0" w:color="auto"/>
              <w:right w:val="nil"/>
            </w:tcBorders>
            <w:vAlign w:val="center"/>
            <w:hideMark/>
          </w:tcPr>
          <w:p w14:paraId="6867D0BD" w14:textId="77777777" w:rsidR="00AA549C" w:rsidRPr="00014BE4" w:rsidRDefault="00AA549C" w:rsidP="00E74345">
            <w:pPr>
              <w:spacing w:line="240" w:lineRule="auto"/>
              <w:ind w:firstLine="0"/>
              <w:jc w:val="center"/>
            </w:pPr>
            <w:r w:rsidRPr="00014BE4">
              <w:t>Scenario 3</w:t>
            </w:r>
          </w:p>
        </w:tc>
      </w:tr>
      <w:tr w:rsidR="00AA549C" w:rsidRPr="00014BE4" w14:paraId="2FCE1CF1" w14:textId="77777777" w:rsidTr="00E74345">
        <w:trPr>
          <w:trHeight w:val="252"/>
          <w:jc w:val="center"/>
        </w:trPr>
        <w:tc>
          <w:tcPr>
            <w:tcW w:w="1250" w:type="pct"/>
            <w:tcBorders>
              <w:top w:val="single" w:sz="4" w:space="0" w:color="auto"/>
              <w:left w:val="nil"/>
              <w:bottom w:val="nil"/>
              <w:right w:val="nil"/>
            </w:tcBorders>
            <w:vAlign w:val="center"/>
            <w:hideMark/>
          </w:tcPr>
          <w:p w14:paraId="65EE324E" w14:textId="77777777" w:rsidR="00AA549C" w:rsidRPr="00014BE4" w:rsidRDefault="00AA549C" w:rsidP="00E74345">
            <w:pPr>
              <w:spacing w:line="240" w:lineRule="auto"/>
              <w:ind w:firstLine="0"/>
              <w:jc w:val="center"/>
            </w:pPr>
            <w:r w:rsidRPr="00014BE4">
              <w:t>DT</w:t>
            </w:r>
          </w:p>
        </w:tc>
        <w:tc>
          <w:tcPr>
            <w:tcW w:w="1250" w:type="pct"/>
            <w:tcBorders>
              <w:top w:val="single" w:sz="4" w:space="0" w:color="auto"/>
              <w:left w:val="nil"/>
              <w:bottom w:val="nil"/>
              <w:right w:val="nil"/>
            </w:tcBorders>
            <w:vAlign w:val="center"/>
            <w:hideMark/>
          </w:tcPr>
          <w:p w14:paraId="7E0CC7A7" w14:textId="77777777" w:rsidR="00AA549C" w:rsidRPr="00014BE4" w:rsidRDefault="00AA549C" w:rsidP="00E74345">
            <w:pPr>
              <w:spacing w:line="240" w:lineRule="auto"/>
              <w:ind w:firstLine="0"/>
              <w:jc w:val="center"/>
            </w:pPr>
            <w:r w:rsidRPr="00014BE4">
              <w:rPr>
                <w:color w:val="000000"/>
              </w:rPr>
              <w:t>8.00</w:t>
            </w:r>
          </w:p>
        </w:tc>
        <w:tc>
          <w:tcPr>
            <w:tcW w:w="1250" w:type="pct"/>
            <w:tcBorders>
              <w:top w:val="single" w:sz="4" w:space="0" w:color="auto"/>
              <w:left w:val="nil"/>
              <w:bottom w:val="nil"/>
              <w:right w:val="nil"/>
            </w:tcBorders>
            <w:vAlign w:val="center"/>
            <w:hideMark/>
          </w:tcPr>
          <w:p w14:paraId="4B545265" w14:textId="77777777" w:rsidR="00AA549C" w:rsidRPr="00014BE4" w:rsidRDefault="00AA549C" w:rsidP="00E74345">
            <w:pPr>
              <w:spacing w:line="240" w:lineRule="auto"/>
              <w:ind w:firstLine="0"/>
              <w:jc w:val="center"/>
            </w:pPr>
            <w:r w:rsidRPr="00014BE4">
              <w:rPr>
                <w:color w:val="000000"/>
              </w:rPr>
              <w:t>8.00</w:t>
            </w:r>
          </w:p>
        </w:tc>
        <w:tc>
          <w:tcPr>
            <w:tcW w:w="1250" w:type="pct"/>
            <w:tcBorders>
              <w:top w:val="single" w:sz="4" w:space="0" w:color="auto"/>
              <w:left w:val="nil"/>
              <w:bottom w:val="nil"/>
              <w:right w:val="nil"/>
            </w:tcBorders>
            <w:vAlign w:val="center"/>
            <w:hideMark/>
          </w:tcPr>
          <w:p w14:paraId="7CE9C8ED" w14:textId="77777777" w:rsidR="00AA549C" w:rsidRPr="00014BE4" w:rsidRDefault="00AA549C" w:rsidP="00E74345">
            <w:pPr>
              <w:spacing w:line="240" w:lineRule="auto"/>
              <w:ind w:firstLine="0"/>
              <w:jc w:val="center"/>
            </w:pPr>
            <w:r w:rsidRPr="00014BE4">
              <w:rPr>
                <w:color w:val="000000"/>
              </w:rPr>
              <w:t>8.00</w:t>
            </w:r>
          </w:p>
        </w:tc>
      </w:tr>
      <w:tr w:rsidR="00AA549C" w:rsidRPr="00014BE4" w14:paraId="44779F35" w14:textId="77777777" w:rsidTr="00E74345">
        <w:trPr>
          <w:trHeight w:val="252"/>
          <w:jc w:val="center"/>
        </w:trPr>
        <w:tc>
          <w:tcPr>
            <w:tcW w:w="1250" w:type="pct"/>
            <w:tcBorders>
              <w:top w:val="nil"/>
              <w:left w:val="nil"/>
              <w:bottom w:val="nil"/>
              <w:right w:val="nil"/>
            </w:tcBorders>
            <w:vAlign w:val="center"/>
            <w:hideMark/>
          </w:tcPr>
          <w:p w14:paraId="1139124F" w14:textId="77777777" w:rsidR="00AA549C" w:rsidRPr="00014BE4" w:rsidRDefault="00AA549C" w:rsidP="00E74345">
            <w:pPr>
              <w:spacing w:line="240" w:lineRule="auto"/>
              <w:ind w:firstLine="0"/>
              <w:jc w:val="center"/>
            </w:pPr>
            <w:r w:rsidRPr="00014BE4">
              <w:t>VO-DT</w:t>
            </w:r>
          </w:p>
        </w:tc>
        <w:tc>
          <w:tcPr>
            <w:tcW w:w="1250" w:type="pct"/>
            <w:tcBorders>
              <w:top w:val="nil"/>
              <w:left w:val="nil"/>
              <w:bottom w:val="nil"/>
              <w:right w:val="nil"/>
            </w:tcBorders>
            <w:vAlign w:val="center"/>
            <w:hideMark/>
          </w:tcPr>
          <w:p w14:paraId="5580227C" w14:textId="77777777" w:rsidR="00AA549C" w:rsidRPr="00014BE4" w:rsidRDefault="00AA549C" w:rsidP="00E74345">
            <w:pPr>
              <w:spacing w:line="240" w:lineRule="auto"/>
              <w:ind w:firstLine="0"/>
              <w:jc w:val="center"/>
            </w:pPr>
            <w:r w:rsidRPr="00014BE4">
              <w:rPr>
                <w:color w:val="000000"/>
              </w:rPr>
              <w:t>7.58</w:t>
            </w:r>
          </w:p>
        </w:tc>
        <w:tc>
          <w:tcPr>
            <w:tcW w:w="1250" w:type="pct"/>
            <w:tcBorders>
              <w:top w:val="nil"/>
              <w:left w:val="nil"/>
              <w:bottom w:val="nil"/>
              <w:right w:val="nil"/>
            </w:tcBorders>
            <w:vAlign w:val="center"/>
            <w:hideMark/>
          </w:tcPr>
          <w:p w14:paraId="2FB7DB52" w14:textId="77777777" w:rsidR="00AA549C" w:rsidRPr="00014BE4" w:rsidRDefault="00AA549C" w:rsidP="00E74345">
            <w:pPr>
              <w:spacing w:line="240" w:lineRule="auto"/>
              <w:ind w:firstLine="0"/>
              <w:jc w:val="center"/>
            </w:pPr>
            <w:r w:rsidRPr="00014BE4">
              <w:rPr>
                <w:color w:val="000000"/>
              </w:rPr>
              <w:t>9.33</w:t>
            </w:r>
          </w:p>
        </w:tc>
        <w:tc>
          <w:tcPr>
            <w:tcW w:w="1250" w:type="pct"/>
            <w:tcBorders>
              <w:top w:val="nil"/>
              <w:left w:val="nil"/>
              <w:bottom w:val="nil"/>
              <w:right w:val="nil"/>
            </w:tcBorders>
            <w:vAlign w:val="center"/>
            <w:hideMark/>
          </w:tcPr>
          <w:p w14:paraId="3B659E53" w14:textId="77777777" w:rsidR="00AA549C" w:rsidRPr="00014BE4" w:rsidRDefault="00AA549C" w:rsidP="00E74345">
            <w:pPr>
              <w:spacing w:line="240" w:lineRule="auto"/>
              <w:ind w:firstLine="0"/>
              <w:jc w:val="center"/>
            </w:pPr>
            <w:r w:rsidRPr="00014BE4">
              <w:rPr>
                <w:color w:val="000000"/>
              </w:rPr>
              <w:t>9.31</w:t>
            </w:r>
          </w:p>
        </w:tc>
      </w:tr>
      <w:tr w:rsidR="00AA549C" w:rsidRPr="00014BE4" w14:paraId="6891E01C" w14:textId="77777777" w:rsidTr="00E74345">
        <w:trPr>
          <w:trHeight w:val="252"/>
          <w:jc w:val="center"/>
        </w:trPr>
        <w:tc>
          <w:tcPr>
            <w:tcW w:w="1250" w:type="pct"/>
            <w:tcBorders>
              <w:top w:val="nil"/>
              <w:left w:val="nil"/>
              <w:bottom w:val="nil"/>
              <w:right w:val="nil"/>
            </w:tcBorders>
            <w:vAlign w:val="center"/>
            <w:hideMark/>
          </w:tcPr>
          <w:p w14:paraId="3C2391EA" w14:textId="77777777" w:rsidR="00AA549C" w:rsidRPr="00014BE4" w:rsidRDefault="00AA549C" w:rsidP="00E74345">
            <w:pPr>
              <w:spacing w:line="240" w:lineRule="auto"/>
              <w:ind w:firstLine="0"/>
              <w:jc w:val="center"/>
            </w:pPr>
            <w:r w:rsidRPr="00014BE4">
              <w:t>VS-DT</w:t>
            </w:r>
          </w:p>
        </w:tc>
        <w:tc>
          <w:tcPr>
            <w:tcW w:w="1250" w:type="pct"/>
            <w:tcBorders>
              <w:top w:val="nil"/>
              <w:left w:val="nil"/>
              <w:bottom w:val="nil"/>
              <w:right w:val="nil"/>
            </w:tcBorders>
            <w:vAlign w:val="center"/>
            <w:hideMark/>
          </w:tcPr>
          <w:p w14:paraId="3BA199CC" w14:textId="77777777" w:rsidR="00AA549C" w:rsidRPr="00014BE4" w:rsidRDefault="00AA549C" w:rsidP="00E74345">
            <w:pPr>
              <w:spacing w:line="240" w:lineRule="auto"/>
              <w:ind w:firstLine="0"/>
              <w:jc w:val="center"/>
            </w:pPr>
            <w:r w:rsidRPr="00014BE4">
              <w:rPr>
                <w:color w:val="000000"/>
              </w:rPr>
              <w:t>8.00</w:t>
            </w:r>
          </w:p>
        </w:tc>
        <w:tc>
          <w:tcPr>
            <w:tcW w:w="1250" w:type="pct"/>
            <w:tcBorders>
              <w:top w:val="nil"/>
              <w:left w:val="nil"/>
              <w:bottom w:val="nil"/>
              <w:right w:val="nil"/>
            </w:tcBorders>
            <w:vAlign w:val="center"/>
            <w:hideMark/>
          </w:tcPr>
          <w:p w14:paraId="4195EE24" w14:textId="77777777" w:rsidR="00AA549C" w:rsidRPr="00014BE4" w:rsidRDefault="00AA549C" w:rsidP="00E74345">
            <w:pPr>
              <w:spacing w:line="240" w:lineRule="auto"/>
              <w:ind w:firstLine="0"/>
              <w:jc w:val="center"/>
            </w:pPr>
            <w:r w:rsidRPr="00014BE4">
              <w:rPr>
                <w:color w:val="000000"/>
              </w:rPr>
              <w:t>8.00</w:t>
            </w:r>
          </w:p>
        </w:tc>
        <w:tc>
          <w:tcPr>
            <w:tcW w:w="1250" w:type="pct"/>
            <w:tcBorders>
              <w:top w:val="nil"/>
              <w:left w:val="nil"/>
              <w:bottom w:val="nil"/>
              <w:right w:val="nil"/>
            </w:tcBorders>
            <w:vAlign w:val="center"/>
            <w:hideMark/>
          </w:tcPr>
          <w:p w14:paraId="2FDDBC69" w14:textId="77777777" w:rsidR="00AA549C" w:rsidRPr="00014BE4" w:rsidRDefault="00AA549C" w:rsidP="00E74345">
            <w:pPr>
              <w:spacing w:line="240" w:lineRule="auto"/>
              <w:ind w:firstLine="0"/>
              <w:jc w:val="center"/>
            </w:pPr>
            <w:r w:rsidRPr="00014BE4">
              <w:rPr>
                <w:color w:val="000000"/>
              </w:rPr>
              <w:t>8.00</w:t>
            </w:r>
          </w:p>
        </w:tc>
      </w:tr>
      <w:tr w:rsidR="00AA549C" w:rsidRPr="00014BE4" w14:paraId="51AAB2A4" w14:textId="77777777" w:rsidTr="00E74345">
        <w:trPr>
          <w:trHeight w:val="54"/>
          <w:jc w:val="center"/>
        </w:trPr>
        <w:tc>
          <w:tcPr>
            <w:tcW w:w="1250" w:type="pct"/>
            <w:tcBorders>
              <w:top w:val="nil"/>
              <w:left w:val="nil"/>
              <w:bottom w:val="double" w:sz="6" w:space="0" w:color="auto"/>
              <w:right w:val="nil"/>
            </w:tcBorders>
            <w:vAlign w:val="center"/>
            <w:hideMark/>
          </w:tcPr>
          <w:p w14:paraId="3F4F7574" w14:textId="77777777" w:rsidR="00AA549C" w:rsidRPr="00014BE4" w:rsidRDefault="00AA549C" w:rsidP="00E74345">
            <w:pPr>
              <w:spacing w:line="240" w:lineRule="auto"/>
              <w:ind w:firstLine="0"/>
              <w:jc w:val="center"/>
            </w:pPr>
            <w:r w:rsidRPr="00014BE4">
              <w:t>VOVS-DT</w:t>
            </w:r>
          </w:p>
        </w:tc>
        <w:tc>
          <w:tcPr>
            <w:tcW w:w="1250" w:type="pct"/>
            <w:tcBorders>
              <w:top w:val="nil"/>
              <w:left w:val="nil"/>
              <w:bottom w:val="double" w:sz="6" w:space="0" w:color="auto"/>
              <w:right w:val="nil"/>
            </w:tcBorders>
            <w:vAlign w:val="center"/>
            <w:hideMark/>
          </w:tcPr>
          <w:p w14:paraId="6659B077" w14:textId="77777777" w:rsidR="00AA549C" w:rsidRPr="00014BE4" w:rsidRDefault="00AA549C" w:rsidP="00E74345">
            <w:pPr>
              <w:spacing w:line="240" w:lineRule="auto"/>
              <w:ind w:firstLine="0"/>
              <w:jc w:val="center"/>
            </w:pPr>
            <w:r w:rsidRPr="00014BE4">
              <w:rPr>
                <w:color w:val="000000"/>
              </w:rPr>
              <w:t>7.78</w:t>
            </w:r>
          </w:p>
        </w:tc>
        <w:tc>
          <w:tcPr>
            <w:tcW w:w="1250" w:type="pct"/>
            <w:tcBorders>
              <w:top w:val="nil"/>
              <w:left w:val="nil"/>
              <w:bottom w:val="double" w:sz="6" w:space="0" w:color="auto"/>
              <w:right w:val="nil"/>
            </w:tcBorders>
            <w:vAlign w:val="center"/>
            <w:hideMark/>
          </w:tcPr>
          <w:p w14:paraId="19D3B075" w14:textId="77777777" w:rsidR="00AA549C" w:rsidRPr="00014BE4" w:rsidRDefault="00AA549C" w:rsidP="00E74345">
            <w:pPr>
              <w:spacing w:line="240" w:lineRule="auto"/>
              <w:ind w:firstLine="0"/>
              <w:jc w:val="center"/>
            </w:pPr>
            <w:r w:rsidRPr="00014BE4">
              <w:rPr>
                <w:color w:val="000000"/>
              </w:rPr>
              <w:t>8.94</w:t>
            </w:r>
          </w:p>
        </w:tc>
        <w:tc>
          <w:tcPr>
            <w:tcW w:w="1250" w:type="pct"/>
            <w:tcBorders>
              <w:top w:val="nil"/>
              <w:left w:val="nil"/>
              <w:bottom w:val="double" w:sz="6" w:space="0" w:color="auto"/>
              <w:right w:val="nil"/>
            </w:tcBorders>
            <w:vAlign w:val="center"/>
            <w:hideMark/>
          </w:tcPr>
          <w:p w14:paraId="69252935" w14:textId="77777777" w:rsidR="00AA549C" w:rsidRPr="00014BE4" w:rsidRDefault="00AA549C" w:rsidP="00E74345">
            <w:pPr>
              <w:spacing w:line="240" w:lineRule="auto"/>
              <w:ind w:firstLine="0"/>
              <w:jc w:val="center"/>
            </w:pPr>
            <w:r w:rsidRPr="00014BE4">
              <w:rPr>
                <w:color w:val="000000"/>
              </w:rPr>
              <w:t>9.15</w:t>
            </w:r>
          </w:p>
        </w:tc>
      </w:tr>
    </w:tbl>
    <w:p w14:paraId="6AB06FF5" w14:textId="77777777" w:rsidR="000B765F" w:rsidRDefault="000B765F" w:rsidP="000B765F">
      <w:pPr>
        <w:ind w:firstLine="0"/>
        <w:rPr>
          <w:sz w:val="20"/>
          <w:szCs w:val="20"/>
        </w:rPr>
      </w:pPr>
    </w:p>
    <w:p w14:paraId="3487F59C" w14:textId="77777777" w:rsidR="00AA549C" w:rsidRPr="005674B6" w:rsidRDefault="00AA549C" w:rsidP="00AA549C">
      <w:pPr>
        <w:pStyle w:val="Fignote"/>
        <w:rPr>
          <w:color w:val="0D0D0D"/>
        </w:rPr>
      </w:pPr>
      <w:bookmarkStart w:id="304" w:name="_Toc93064702"/>
      <w:r w:rsidRPr="00C51E2D">
        <w:t xml:space="preserve">Table </w:t>
      </w:r>
      <w:r w:rsidR="00C71E21">
        <w:fldChar w:fldCharType="begin"/>
      </w:r>
      <w:r w:rsidR="00C71E21">
        <w:instrText xml:space="preserve"> SEQ Table \* ARABIC </w:instrText>
      </w:r>
      <w:r w:rsidR="00C71E21">
        <w:fldChar w:fldCharType="separate"/>
      </w:r>
      <w:r>
        <w:rPr>
          <w:noProof/>
        </w:rPr>
        <w:t>18</w:t>
      </w:r>
      <w:r w:rsidR="00C71E21">
        <w:rPr>
          <w:noProof/>
        </w:rPr>
        <w:fldChar w:fldCharType="end"/>
      </w:r>
      <w:r w:rsidRPr="00C51E2D">
        <w:t xml:space="preserve">. </w:t>
      </w:r>
      <w:r>
        <w:rPr>
          <w:color w:val="0D0D0D"/>
        </w:rPr>
        <w:t>Average Order of 2383-bus System</w:t>
      </w:r>
      <w:bookmarkEnd w:id="304"/>
    </w:p>
    <w:p w14:paraId="5EE6264E" w14:textId="77777777" w:rsidR="00AA549C" w:rsidRDefault="00AA549C" w:rsidP="00AA549C">
      <w:pPr>
        <w:pStyle w:val="References"/>
        <w:spacing w:line="252" w:lineRule="auto"/>
        <w:rPr>
          <w:i/>
          <w:iCs/>
        </w:rPr>
      </w:pPr>
    </w:p>
    <w:tbl>
      <w:tblPr>
        <w:tblW w:w="5000" w:type="pct"/>
        <w:jc w:val="center"/>
        <w:tblBorders>
          <w:top w:val="single" w:sz="12" w:space="0" w:color="808080"/>
          <w:bottom w:val="single" w:sz="12" w:space="0" w:color="808080"/>
        </w:tblBorders>
        <w:tblLook w:val="04A0" w:firstRow="1" w:lastRow="0" w:firstColumn="1" w:lastColumn="0" w:noHBand="0" w:noVBand="1"/>
      </w:tblPr>
      <w:tblGrid>
        <w:gridCol w:w="3823"/>
        <w:gridCol w:w="1678"/>
        <w:gridCol w:w="1678"/>
        <w:gridCol w:w="1677"/>
      </w:tblGrid>
      <w:tr w:rsidR="00AA549C" w:rsidRPr="00014BE4" w14:paraId="79334AC2" w14:textId="77777777" w:rsidTr="00E74345">
        <w:trPr>
          <w:trHeight w:val="324"/>
          <w:jc w:val="center"/>
        </w:trPr>
        <w:tc>
          <w:tcPr>
            <w:tcW w:w="2158" w:type="pct"/>
            <w:tcBorders>
              <w:top w:val="double" w:sz="6" w:space="0" w:color="auto"/>
              <w:left w:val="nil"/>
              <w:bottom w:val="single" w:sz="4" w:space="0" w:color="auto"/>
              <w:right w:val="nil"/>
            </w:tcBorders>
            <w:vAlign w:val="center"/>
            <w:hideMark/>
          </w:tcPr>
          <w:p w14:paraId="3E5866DD" w14:textId="77777777" w:rsidR="00AA549C" w:rsidRPr="00014BE4" w:rsidRDefault="00AA549C" w:rsidP="00E74345">
            <w:pPr>
              <w:spacing w:line="240" w:lineRule="auto"/>
              <w:ind w:firstLine="0"/>
              <w:jc w:val="center"/>
            </w:pPr>
            <w:r w:rsidRPr="00014BE4">
              <w:rPr>
                <w:i/>
                <w:iCs/>
              </w:rPr>
              <w:t>--</w:t>
            </w:r>
            <w:r w:rsidRPr="00014BE4">
              <w:t xml:space="preserve"> </w:t>
            </w:r>
          </w:p>
        </w:tc>
        <w:tc>
          <w:tcPr>
            <w:tcW w:w="947" w:type="pct"/>
            <w:tcBorders>
              <w:top w:val="double" w:sz="6" w:space="0" w:color="auto"/>
              <w:left w:val="nil"/>
              <w:bottom w:val="single" w:sz="4" w:space="0" w:color="auto"/>
              <w:right w:val="nil"/>
            </w:tcBorders>
            <w:vAlign w:val="center"/>
            <w:hideMark/>
          </w:tcPr>
          <w:p w14:paraId="606EEEAC" w14:textId="77777777" w:rsidR="00AA549C" w:rsidRPr="00014BE4" w:rsidRDefault="00AA549C" w:rsidP="00E74345">
            <w:pPr>
              <w:spacing w:line="240" w:lineRule="auto"/>
              <w:ind w:firstLine="0"/>
              <w:jc w:val="center"/>
            </w:pPr>
            <w:r w:rsidRPr="00014BE4">
              <w:t>Method 1</w:t>
            </w:r>
          </w:p>
        </w:tc>
        <w:tc>
          <w:tcPr>
            <w:tcW w:w="947" w:type="pct"/>
            <w:tcBorders>
              <w:top w:val="double" w:sz="6" w:space="0" w:color="auto"/>
              <w:left w:val="nil"/>
              <w:bottom w:val="single" w:sz="4" w:space="0" w:color="auto"/>
              <w:right w:val="nil"/>
            </w:tcBorders>
            <w:vAlign w:val="center"/>
            <w:hideMark/>
          </w:tcPr>
          <w:p w14:paraId="1AC713C7" w14:textId="77777777" w:rsidR="00AA549C" w:rsidRPr="00014BE4" w:rsidRDefault="00AA549C" w:rsidP="00E74345">
            <w:pPr>
              <w:spacing w:line="240" w:lineRule="auto"/>
              <w:ind w:firstLine="0"/>
              <w:jc w:val="center"/>
            </w:pPr>
            <w:r w:rsidRPr="00014BE4">
              <w:t>Method 2</w:t>
            </w:r>
          </w:p>
        </w:tc>
        <w:tc>
          <w:tcPr>
            <w:tcW w:w="947" w:type="pct"/>
            <w:tcBorders>
              <w:top w:val="double" w:sz="6" w:space="0" w:color="auto"/>
              <w:left w:val="nil"/>
              <w:bottom w:val="single" w:sz="4" w:space="0" w:color="auto"/>
              <w:right w:val="nil"/>
            </w:tcBorders>
            <w:vAlign w:val="center"/>
            <w:hideMark/>
          </w:tcPr>
          <w:p w14:paraId="624E8438" w14:textId="77777777" w:rsidR="00AA549C" w:rsidRPr="00014BE4" w:rsidRDefault="00AA549C" w:rsidP="00E74345">
            <w:pPr>
              <w:spacing w:line="240" w:lineRule="auto"/>
              <w:ind w:firstLine="0"/>
              <w:jc w:val="center"/>
            </w:pPr>
            <w:r w:rsidRPr="00014BE4">
              <w:t>Method 3</w:t>
            </w:r>
          </w:p>
        </w:tc>
      </w:tr>
      <w:tr w:rsidR="00AA549C" w:rsidRPr="00014BE4" w14:paraId="7F32080C" w14:textId="77777777" w:rsidTr="00E74345">
        <w:trPr>
          <w:trHeight w:val="252"/>
          <w:jc w:val="center"/>
        </w:trPr>
        <w:tc>
          <w:tcPr>
            <w:tcW w:w="2158" w:type="pct"/>
            <w:tcBorders>
              <w:top w:val="single" w:sz="4" w:space="0" w:color="auto"/>
              <w:left w:val="nil"/>
              <w:bottom w:val="nil"/>
              <w:right w:val="nil"/>
            </w:tcBorders>
            <w:vAlign w:val="center"/>
            <w:hideMark/>
          </w:tcPr>
          <w:p w14:paraId="3FC7DC54" w14:textId="77777777" w:rsidR="00AA549C" w:rsidRPr="00014BE4" w:rsidRDefault="00AA549C" w:rsidP="00E74345">
            <w:pPr>
              <w:spacing w:line="240" w:lineRule="auto"/>
              <w:ind w:firstLine="0"/>
              <w:jc w:val="center"/>
            </w:pPr>
            <w:r w:rsidRPr="00014BE4">
              <w:t>Average number of iterations</w:t>
            </w:r>
          </w:p>
        </w:tc>
        <w:tc>
          <w:tcPr>
            <w:tcW w:w="947" w:type="pct"/>
            <w:tcBorders>
              <w:top w:val="single" w:sz="4" w:space="0" w:color="auto"/>
              <w:left w:val="nil"/>
              <w:bottom w:val="nil"/>
              <w:right w:val="nil"/>
            </w:tcBorders>
            <w:vAlign w:val="center"/>
            <w:hideMark/>
          </w:tcPr>
          <w:p w14:paraId="715C5310" w14:textId="77777777" w:rsidR="00AA549C" w:rsidRPr="00014BE4" w:rsidRDefault="00AA549C" w:rsidP="00E74345">
            <w:pPr>
              <w:spacing w:line="240" w:lineRule="auto"/>
              <w:ind w:firstLine="0"/>
              <w:jc w:val="center"/>
            </w:pPr>
            <w:r w:rsidRPr="00014BE4">
              <w:t>9.10</w:t>
            </w:r>
          </w:p>
        </w:tc>
        <w:tc>
          <w:tcPr>
            <w:tcW w:w="947" w:type="pct"/>
            <w:tcBorders>
              <w:top w:val="single" w:sz="4" w:space="0" w:color="auto"/>
              <w:left w:val="nil"/>
              <w:bottom w:val="nil"/>
              <w:right w:val="nil"/>
            </w:tcBorders>
            <w:vAlign w:val="center"/>
            <w:hideMark/>
          </w:tcPr>
          <w:p w14:paraId="7DEB70C3" w14:textId="77777777" w:rsidR="00AA549C" w:rsidRPr="00014BE4" w:rsidRDefault="00AA549C" w:rsidP="00E74345">
            <w:pPr>
              <w:spacing w:line="240" w:lineRule="auto"/>
              <w:ind w:firstLine="0"/>
              <w:jc w:val="center"/>
            </w:pPr>
            <w:r w:rsidRPr="00014BE4">
              <w:t>3.24</w:t>
            </w:r>
          </w:p>
        </w:tc>
        <w:tc>
          <w:tcPr>
            <w:tcW w:w="947" w:type="pct"/>
            <w:tcBorders>
              <w:top w:val="single" w:sz="4" w:space="0" w:color="auto"/>
              <w:left w:val="nil"/>
              <w:bottom w:val="nil"/>
              <w:right w:val="nil"/>
            </w:tcBorders>
            <w:vAlign w:val="center"/>
            <w:hideMark/>
          </w:tcPr>
          <w:p w14:paraId="4C51F508" w14:textId="77777777" w:rsidR="00AA549C" w:rsidRPr="00014BE4" w:rsidRDefault="00AA549C" w:rsidP="00E74345">
            <w:pPr>
              <w:spacing w:line="240" w:lineRule="auto"/>
              <w:ind w:firstLine="0"/>
              <w:jc w:val="center"/>
            </w:pPr>
            <w:r w:rsidRPr="00014BE4">
              <w:t>3.44</w:t>
            </w:r>
          </w:p>
        </w:tc>
      </w:tr>
      <w:tr w:rsidR="00AA549C" w:rsidRPr="00014BE4" w14:paraId="3FD9B658" w14:textId="77777777" w:rsidTr="00E74345">
        <w:trPr>
          <w:trHeight w:val="54"/>
          <w:jc w:val="center"/>
        </w:trPr>
        <w:tc>
          <w:tcPr>
            <w:tcW w:w="2158" w:type="pct"/>
            <w:tcBorders>
              <w:top w:val="nil"/>
              <w:left w:val="nil"/>
              <w:bottom w:val="nil"/>
              <w:right w:val="nil"/>
            </w:tcBorders>
            <w:vAlign w:val="center"/>
            <w:hideMark/>
          </w:tcPr>
          <w:p w14:paraId="3D6BB3E3" w14:textId="77777777" w:rsidR="00AA549C" w:rsidRPr="00014BE4" w:rsidRDefault="00AA549C" w:rsidP="00E74345">
            <w:pPr>
              <w:spacing w:line="240" w:lineRule="auto"/>
              <w:ind w:firstLine="0"/>
              <w:jc w:val="center"/>
            </w:pPr>
            <w:r w:rsidRPr="00014BE4">
              <w:t>Average window length</w:t>
            </w:r>
          </w:p>
        </w:tc>
        <w:tc>
          <w:tcPr>
            <w:tcW w:w="947" w:type="pct"/>
            <w:tcBorders>
              <w:top w:val="nil"/>
              <w:left w:val="nil"/>
              <w:bottom w:val="nil"/>
              <w:right w:val="nil"/>
            </w:tcBorders>
            <w:vAlign w:val="center"/>
            <w:hideMark/>
          </w:tcPr>
          <w:p w14:paraId="67E0EB4C" w14:textId="77777777" w:rsidR="00AA549C" w:rsidRPr="00014BE4" w:rsidRDefault="00AA549C" w:rsidP="00E74345">
            <w:pPr>
              <w:spacing w:line="240" w:lineRule="auto"/>
              <w:ind w:firstLine="0"/>
              <w:jc w:val="center"/>
            </w:pPr>
            <w:r w:rsidRPr="00014BE4">
              <w:t>1.00</w:t>
            </w:r>
          </w:p>
        </w:tc>
        <w:tc>
          <w:tcPr>
            <w:tcW w:w="947" w:type="pct"/>
            <w:tcBorders>
              <w:top w:val="nil"/>
              <w:left w:val="nil"/>
              <w:bottom w:val="nil"/>
              <w:right w:val="nil"/>
            </w:tcBorders>
            <w:vAlign w:val="center"/>
            <w:hideMark/>
          </w:tcPr>
          <w:p w14:paraId="3AAFA8AA" w14:textId="77777777" w:rsidR="00AA549C" w:rsidRPr="00014BE4" w:rsidRDefault="00AA549C" w:rsidP="00E74345">
            <w:pPr>
              <w:spacing w:line="240" w:lineRule="auto"/>
              <w:ind w:firstLine="0"/>
              <w:jc w:val="center"/>
            </w:pPr>
            <w:r w:rsidRPr="00014BE4">
              <w:t>0.46</w:t>
            </w:r>
          </w:p>
        </w:tc>
        <w:tc>
          <w:tcPr>
            <w:tcW w:w="947" w:type="pct"/>
            <w:tcBorders>
              <w:top w:val="nil"/>
              <w:left w:val="nil"/>
              <w:bottom w:val="nil"/>
              <w:right w:val="nil"/>
            </w:tcBorders>
            <w:vAlign w:val="center"/>
            <w:hideMark/>
          </w:tcPr>
          <w:p w14:paraId="7FE6445E" w14:textId="77777777" w:rsidR="00AA549C" w:rsidRPr="00014BE4" w:rsidRDefault="00AA549C" w:rsidP="00E74345">
            <w:pPr>
              <w:spacing w:line="240" w:lineRule="auto"/>
              <w:ind w:firstLine="0"/>
              <w:jc w:val="center"/>
            </w:pPr>
            <w:r w:rsidRPr="00014BE4">
              <w:t>0.44</w:t>
            </w:r>
          </w:p>
        </w:tc>
      </w:tr>
      <w:tr w:rsidR="00AA549C" w:rsidRPr="00014BE4" w14:paraId="4B1D7A2D" w14:textId="77777777" w:rsidTr="00E74345">
        <w:trPr>
          <w:trHeight w:val="54"/>
          <w:jc w:val="center"/>
        </w:trPr>
        <w:tc>
          <w:tcPr>
            <w:tcW w:w="2158" w:type="pct"/>
            <w:tcBorders>
              <w:top w:val="nil"/>
              <w:left w:val="nil"/>
              <w:bottom w:val="nil"/>
              <w:right w:val="nil"/>
            </w:tcBorders>
            <w:vAlign w:val="center"/>
            <w:hideMark/>
          </w:tcPr>
          <w:p w14:paraId="1E3532E6" w14:textId="77777777" w:rsidR="00AA549C" w:rsidRPr="00014BE4" w:rsidRDefault="00AA549C" w:rsidP="00E74345">
            <w:pPr>
              <w:spacing w:line="240" w:lineRule="auto"/>
              <w:ind w:firstLine="0"/>
              <w:jc w:val="center"/>
            </w:pPr>
            <w:r w:rsidRPr="00014BE4">
              <w:t>Average order of DT</w:t>
            </w:r>
          </w:p>
        </w:tc>
        <w:tc>
          <w:tcPr>
            <w:tcW w:w="947" w:type="pct"/>
            <w:tcBorders>
              <w:top w:val="nil"/>
              <w:left w:val="nil"/>
              <w:bottom w:val="nil"/>
              <w:right w:val="nil"/>
            </w:tcBorders>
            <w:vAlign w:val="center"/>
            <w:hideMark/>
          </w:tcPr>
          <w:p w14:paraId="79EE6EBA" w14:textId="77777777" w:rsidR="00AA549C" w:rsidRPr="00014BE4" w:rsidRDefault="00AA549C" w:rsidP="00E74345">
            <w:pPr>
              <w:spacing w:line="240" w:lineRule="auto"/>
              <w:ind w:firstLine="0"/>
              <w:jc w:val="center"/>
            </w:pPr>
            <w:r w:rsidRPr="00014BE4">
              <w:t>--</w:t>
            </w:r>
          </w:p>
        </w:tc>
        <w:tc>
          <w:tcPr>
            <w:tcW w:w="947" w:type="pct"/>
            <w:tcBorders>
              <w:top w:val="nil"/>
              <w:left w:val="nil"/>
              <w:bottom w:val="nil"/>
              <w:right w:val="nil"/>
            </w:tcBorders>
            <w:vAlign w:val="center"/>
            <w:hideMark/>
          </w:tcPr>
          <w:p w14:paraId="4B1AD938" w14:textId="77777777" w:rsidR="00AA549C" w:rsidRPr="00014BE4" w:rsidRDefault="00AA549C" w:rsidP="00E74345">
            <w:pPr>
              <w:spacing w:line="240" w:lineRule="auto"/>
              <w:ind w:firstLine="0"/>
              <w:jc w:val="center"/>
            </w:pPr>
            <w:r w:rsidRPr="00014BE4">
              <w:t>4</w:t>
            </w:r>
          </w:p>
        </w:tc>
        <w:tc>
          <w:tcPr>
            <w:tcW w:w="947" w:type="pct"/>
            <w:tcBorders>
              <w:top w:val="nil"/>
              <w:left w:val="nil"/>
              <w:bottom w:val="nil"/>
              <w:right w:val="nil"/>
            </w:tcBorders>
            <w:vAlign w:val="center"/>
            <w:hideMark/>
          </w:tcPr>
          <w:p w14:paraId="600C18BA" w14:textId="77777777" w:rsidR="00AA549C" w:rsidRPr="00014BE4" w:rsidRDefault="00AA549C" w:rsidP="00E74345">
            <w:pPr>
              <w:spacing w:line="240" w:lineRule="auto"/>
              <w:ind w:firstLine="0"/>
              <w:jc w:val="center"/>
            </w:pPr>
            <w:r w:rsidRPr="00014BE4">
              <w:t>6.50</w:t>
            </w:r>
          </w:p>
        </w:tc>
      </w:tr>
      <w:tr w:rsidR="00AA549C" w:rsidRPr="00014BE4" w14:paraId="5C01A344" w14:textId="77777777" w:rsidTr="00E74345">
        <w:trPr>
          <w:trHeight w:val="54"/>
          <w:jc w:val="center"/>
        </w:trPr>
        <w:tc>
          <w:tcPr>
            <w:tcW w:w="2158" w:type="pct"/>
            <w:tcBorders>
              <w:top w:val="nil"/>
              <w:left w:val="nil"/>
              <w:bottom w:val="nil"/>
              <w:right w:val="nil"/>
            </w:tcBorders>
            <w:vAlign w:val="center"/>
            <w:hideMark/>
          </w:tcPr>
          <w:p w14:paraId="44E4EBAF" w14:textId="77777777" w:rsidR="00AA549C" w:rsidRPr="00014BE4" w:rsidRDefault="00AA549C" w:rsidP="00E74345">
            <w:pPr>
              <w:spacing w:line="240" w:lineRule="auto"/>
              <w:ind w:firstLine="0"/>
              <w:jc w:val="center"/>
            </w:pPr>
            <w:r w:rsidRPr="00014BE4">
              <w:t>Average time step length of DT</w:t>
            </w:r>
          </w:p>
        </w:tc>
        <w:tc>
          <w:tcPr>
            <w:tcW w:w="947" w:type="pct"/>
            <w:tcBorders>
              <w:top w:val="nil"/>
              <w:left w:val="nil"/>
              <w:bottom w:val="nil"/>
              <w:right w:val="nil"/>
            </w:tcBorders>
            <w:vAlign w:val="center"/>
            <w:hideMark/>
          </w:tcPr>
          <w:p w14:paraId="1D328286" w14:textId="77777777" w:rsidR="00AA549C" w:rsidRPr="00014BE4" w:rsidRDefault="00AA549C" w:rsidP="00E74345">
            <w:pPr>
              <w:spacing w:line="240" w:lineRule="auto"/>
              <w:ind w:firstLine="0"/>
              <w:jc w:val="center"/>
            </w:pPr>
            <w:r w:rsidRPr="00014BE4">
              <w:t>--</w:t>
            </w:r>
          </w:p>
        </w:tc>
        <w:tc>
          <w:tcPr>
            <w:tcW w:w="947" w:type="pct"/>
            <w:tcBorders>
              <w:top w:val="nil"/>
              <w:left w:val="nil"/>
              <w:bottom w:val="nil"/>
              <w:right w:val="nil"/>
            </w:tcBorders>
            <w:vAlign w:val="center"/>
            <w:hideMark/>
          </w:tcPr>
          <w:p w14:paraId="35C62260" w14:textId="77777777" w:rsidR="00AA549C" w:rsidRPr="00014BE4" w:rsidRDefault="00AA549C" w:rsidP="00E74345">
            <w:pPr>
              <w:spacing w:line="240" w:lineRule="auto"/>
              <w:ind w:firstLine="0"/>
              <w:jc w:val="center"/>
            </w:pPr>
            <w:r w:rsidRPr="00014BE4">
              <w:t>0.1</w:t>
            </w:r>
          </w:p>
        </w:tc>
        <w:tc>
          <w:tcPr>
            <w:tcW w:w="947" w:type="pct"/>
            <w:tcBorders>
              <w:top w:val="nil"/>
              <w:left w:val="nil"/>
              <w:bottom w:val="nil"/>
              <w:right w:val="nil"/>
            </w:tcBorders>
            <w:vAlign w:val="center"/>
            <w:hideMark/>
          </w:tcPr>
          <w:p w14:paraId="0D219299" w14:textId="77777777" w:rsidR="00AA549C" w:rsidRPr="00014BE4" w:rsidRDefault="00AA549C" w:rsidP="00E74345">
            <w:pPr>
              <w:spacing w:line="240" w:lineRule="auto"/>
              <w:ind w:firstLine="0"/>
              <w:jc w:val="center"/>
            </w:pPr>
            <w:r w:rsidRPr="00014BE4">
              <w:t>0.08</w:t>
            </w:r>
          </w:p>
        </w:tc>
      </w:tr>
      <w:tr w:rsidR="00AA549C" w:rsidRPr="00014BE4" w14:paraId="6E2D279E" w14:textId="77777777" w:rsidTr="00E74345">
        <w:trPr>
          <w:trHeight w:val="54"/>
          <w:jc w:val="center"/>
        </w:trPr>
        <w:tc>
          <w:tcPr>
            <w:tcW w:w="2158" w:type="pct"/>
            <w:tcBorders>
              <w:top w:val="nil"/>
              <w:left w:val="nil"/>
              <w:bottom w:val="double" w:sz="6" w:space="0" w:color="auto"/>
              <w:right w:val="nil"/>
            </w:tcBorders>
            <w:vAlign w:val="center"/>
            <w:hideMark/>
          </w:tcPr>
          <w:p w14:paraId="45E13D92" w14:textId="77777777" w:rsidR="00AA549C" w:rsidRPr="00014BE4" w:rsidRDefault="00AA549C" w:rsidP="00E74345">
            <w:pPr>
              <w:spacing w:line="240" w:lineRule="auto"/>
              <w:ind w:firstLine="0"/>
              <w:jc w:val="center"/>
            </w:pPr>
            <w:r w:rsidRPr="00014BE4">
              <w:t>CPU time</w:t>
            </w:r>
          </w:p>
        </w:tc>
        <w:tc>
          <w:tcPr>
            <w:tcW w:w="947" w:type="pct"/>
            <w:tcBorders>
              <w:top w:val="nil"/>
              <w:left w:val="nil"/>
              <w:bottom w:val="double" w:sz="6" w:space="0" w:color="auto"/>
              <w:right w:val="nil"/>
            </w:tcBorders>
            <w:vAlign w:val="center"/>
            <w:hideMark/>
          </w:tcPr>
          <w:p w14:paraId="6D03EA05" w14:textId="77777777" w:rsidR="00AA549C" w:rsidRPr="00014BE4" w:rsidRDefault="00AA549C" w:rsidP="00E74345">
            <w:pPr>
              <w:spacing w:line="240" w:lineRule="auto"/>
              <w:ind w:firstLine="0"/>
              <w:jc w:val="center"/>
            </w:pPr>
            <w:r w:rsidRPr="00014BE4">
              <w:t>3021</w:t>
            </w:r>
          </w:p>
        </w:tc>
        <w:tc>
          <w:tcPr>
            <w:tcW w:w="947" w:type="pct"/>
            <w:tcBorders>
              <w:top w:val="nil"/>
              <w:left w:val="nil"/>
              <w:bottom w:val="double" w:sz="6" w:space="0" w:color="auto"/>
              <w:right w:val="nil"/>
            </w:tcBorders>
            <w:vAlign w:val="center"/>
            <w:hideMark/>
          </w:tcPr>
          <w:p w14:paraId="4A35B5CE" w14:textId="77777777" w:rsidR="00AA549C" w:rsidRPr="00014BE4" w:rsidRDefault="00AA549C" w:rsidP="00E74345">
            <w:pPr>
              <w:spacing w:line="240" w:lineRule="auto"/>
              <w:ind w:firstLine="0"/>
              <w:jc w:val="center"/>
            </w:pPr>
            <w:r w:rsidRPr="00014BE4">
              <w:t>2346</w:t>
            </w:r>
          </w:p>
        </w:tc>
        <w:tc>
          <w:tcPr>
            <w:tcW w:w="947" w:type="pct"/>
            <w:tcBorders>
              <w:top w:val="nil"/>
              <w:left w:val="nil"/>
              <w:bottom w:val="double" w:sz="6" w:space="0" w:color="auto"/>
              <w:right w:val="nil"/>
            </w:tcBorders>
            <w:vAlign w:val="center"/>
            <w:hideMark/>
          </w:tcPr>
          <w:p w14:paraId="098C8092" w14:textId="77777777" w:rsidR="00AA549C" w:rsidRPr="00014BE4" w:rsidRDefault="00AA549C" w:rsidP="00E74345">
            <w:pPr>
              <w:spacing w:line="240" w:lineRule="auto"/>
              <w:ind w:firstLine="0"/>
              <w:jc w:val="center"/>
            </w:pPr>
            <w:r w:rsidRPr="00014BE4">
              <w:t>2198</w:t>
            </w:r>
          </w:p>
        </w:tc>
      </w:tr>
    </w:tbl>
    <w:p w14:paraId="06E67477" w14:textId="77777777" w:rsidR="00AA549C" w:rsidRDefault="00AA549C" w:rsidP="00AA549C">
      <w:pPr>
        <w:pStyle w:val="Fignote"/>
        <w:rPr>
          <w:rFonts w:eastAsia="MS Mincho"/>
        </w:rPr>
      </w:pPr>
    </w:p>
    <w:p w14:paraId="520E9FBE" w14:textId="6EC81FF1" w:rsidR="00AA549C" w:rsidRDefault="00AA549C" w:rsidP="00AA549C">
      <w:pPr>
        <w:pStyle w:val="Fignote"/>
      </w:pPr>
      <w:bookmarkStart w:id="305" w:name="_Toc93064703"/>
      <w:r w:rsidRPr="00C51E2D">
        <w:t xml:space="preserve">Table </w:t>
      </w:r>
      <w:r w:rsidR="00C71E21">
        <w:fldChar w:fldCharType="begin"/>
      </w:r>
      <w:r w:rsidR="00C71E21">
        <w:instrText xml:space="preserve"> SEQ Table \* ARABIC </w:instrText>
      </w:r>
      <w:r w:rsidR="00C71E21">
        <w:fldChar w:fldCharType="separate"/>
      </w:r>
      <w:r>
        <w:rPr>
          <w:noProof/>
        </w:rPr>
        <w:t>19</w:t>
      </w:r>
      <w:r w:rsidR="00C71E21">
        <w:rPr>
          <w:noProof/>
        </w:rPr>
        <w:fldChar w:fldCharType="end"/>
      </w:r>
      <w:r w:rsidRPr="00C51E2D">
        <w:t xml:space="preserve">. </w:t>
      </w:r>
      <w:r w:rsidRPr="00557C9E">
        <w:t xml:space="preserve">Operation Status </w:t>
      </w:r>
      <w:r>
        <w:t>o</w:t>
      </w:r>
      <w:r w:rsidRPr="00557C9E">
        <w:t>f Frequency Support Mode</w:t>
      </w:r>
      <w:bookmarkEnd w:id="305"/>
    </w:p>
    <w:tbl>
      <w:tblPr>
        <w:tblW w:w="5000" w:type="pct"/>
        <w:jc w:val="center"/>
        <w:tblBorders>
          <w:top w:val="single" w:sz="12" w:space="0" w:color="808080"/>
          <w:bottom w:val="single" w:sz="12" w:space="0" w:color="808080"/>
        </w:tblBorders>
        <w:tblLook w:val="04A0" w:firstRow="1" w:lastRow="0" w:firstColumn="1" w:lastColumn="0" w:noHBand="0" w:noVBand="1"/>
      </w:tblPr>
      <w:tblGrid>
        <w:gridCol w:w="2214"/>
        <w:gridCol w:w="2214"/>
        <w:gridCol w:w="2214"/>
        <w:gridCol w:w="2214"/>
      </w:tblGrid>
      <w:tr w:rsidR="006A4C55" w:rsidRPr="00014BE4" w14:paraId="227FB8B4" w14:textId="77777777" w:rsidTr="006A4C55">
        <w:trPr>
          <w:trHeight w:val="324"/>
          <w:jc w:val="center"/>
        </w:trPr>
        <w:tc>
          <w:tcPr>
            <w:tcW w:w="1250" w:type="pct"/>
            <w:tcBorders>
              <w:top w:val="double" w:sz="6" w:space="0" w:color="auto"/>
              <w:left w:val="nil"/>
              <w:bottom w:val="single" w:sz="4" w:space="0" w:color="auto"/>
              <w:right w:val="nil"/>
            </w:tcBorders>
            <w:vAlign w:val="center"/>
            <w:hideMark/>
          </w:tcPr>
          <w:p w14:paraId="06641074" w14:textId="09A68EBD" w:rsidR="006A4C55" w:rsidRPr="00014BE4" w:rsidRDefault="006A4C55" w:rsidP="00E74345">
            <w:pPr>
              <w:spacing w:line="240" w:lineRule="auto"/>
              <w:ind w:firstLine="0"/>
              <w:jc w:val="center"/>
            </w:pPr>
            <w:r w:rsidRPr="00077CFD">
              <w:rPr>
                <w:rFonts w:eastAsia="MS Mincho"/>
              </w:rPr>
              <w:t>Situations</w:t>
            </w:r>
          </w:p>
        </w:tc>
        <w:tc>
          <w:tcPr>
            <w:tcW w:w="1250" w:type="pct"/>
            <w:tcBorders>
              <w:top w:val="double" w:sz="6" w:space="0" w:color="auto"/>
              <w:left w:val="nil"/>
              <w:bottom w:val="single" w:sz="4" w:space="0" w:color="auto"/>
              <w:right w:val="nil"/>
            </w:tcBorders>
            <w:vAlign w:val="center"/>
            <w:hideMark/>
          </w:tcPr>
          <w:p w14:paraId="47D7E5FE" w14:textId="561EB1BE" w:rsidR="006A4C55" w:rsidRPr="00014BE4" w:rsidRDefault="006A4C55" w:rsidP="00E74345">
            <w:pPr>
              <w:spacing w:line="240" w:lineRule="auto"/>
              <w:ind w:firstLine="0"/>
              <w:jc w:val="center"/>
            </w:pPr>
            <w:r w:rsidRPr="00077CFD">
              <w:rPr>
                <w:rFonts w:eastAsia="MS Mincho"/>
              </w:rPr>
              <w:t>Disturbance</w:t>
            </w:r>
          </w:p>
        </w:tc>
        <w:tc>
          <w:tcPr>
            <w:tcW w:w="1250" w:type="pct"/>
            <w:tcBorders>
              <w:top w:val="double" w:sz="6" w:space="0" w:color="auto"/>
              <w:left w:val="nil"/>
              <w:bottom w:val="single" w:sz="4" w:space="0" w:color="auto"/>
              <w:right w:val="nil"/>
            </w:tcBorders>
            <w:vAlign w:val="center"/>
            <w:hideMark/>
          </w:tcPr>
          <w:p w14:paraId="409F0F6D" w14:textId="3F5BDD34" w:rsidR="006A4C55" w:rsidRPr="00014BE4" w:rsidRDefault="006A4C55" w:rsidP="00E74345">
            <w:pPr>
              <w:spacing w:line="240" w:lineRule="auto"/>
              <w:ind w:firstLine="0"/>
              <w:jc w:val="center"/>
            </w:pPr>
            <w:r w:rsidRPr="00077CFD">
              <w:rPr>
                <w:rFonts w:eastAsia="MS Mincho"/>
              </w:rPr>
              <w:t>Actual status of frequency support</w:t>
            </w:r>
          </w:p>
        </w:tc>
        <w:tc>
          <w:tcPr>
            <w:tcW w:w="1250" w:type="pct"/>
            <w:tcBorders>
              <w:top w:val="double" w:sz="6" w:space="0" w:color="auto"/>
              <w:left w:val="nil"/>
              <w:bottom w:val="single" w:sz="4" w:space="0" w:color="auto"/>
              <w:right w:val="nil"/>
            </w:tcBorders>
            <w:vAlign w:val="center"/>
            <w:hideMark/>
          </w:tcPr>
          <w:p w14:paraId="311F8D62" w14:textId="03320B0B" w:rsidR="006A4C55" w:rsidRPr="00014BE4" w:rsidRDefault="006A4C55" w:rsidP="00E74345">
            <w:pPr>
              <w:spacing w:line="240" w:lineRule="auto"/>
              <w:ind w:firstLine="0"/>
              <w:jc w:val="center"/>
            </w:pPr>
            <w:r w:rsidRPr="00077CFD">
              <w:rPr>
                <w:rFonts w:eastAsia="MS Mincho"/>
              </w:rPr>
              <w:t>Ideal status of frequency support</w:t>
            </w:r>
          </w:p>
        </w:tc>
      </w:tr>
      <w:tr w:rsidR="006A4C55" w:rsidRPr="00014BE4" w14:paraId="364DF9C8" w14:textId="77777777" w:rsidTr="006A4C55">
        <w:trPr>
          <w:trHeight w:val="252"/>
          <w:jc w:val="center"/>
        </w:trPr>
        <w:tc>
          <w:tcPr>
            <w:tcW w:w="1250" w:type="pct"/>
            <w:tcBorders>
              <w:top w:val="single" w:sz="4" w:space="0" w:color="auto"/>
              <w:left w:val="nil"/>
              <w:bottom w:val="nil"/>
              <w:right w:val="nil"/>
            </w:tcBorders>
            <w:vAlign w:val="center"/>
            <w:hideMark/>
          </w:tcPr>
          <w:p w14:paraId="18DD8B8A" w14:textId="5915DCBD" w:rsidR="006A4C55" w:rsidRPr="00014BE4" w:rsidRDefault="006A4C55" w:rsidP="006A4C55">
            <w:pPr>
              <w:spacing w:line="240" w:lineRule="auto"/>
              <w:ind w:firstLine="0"/>
              <w:jc w:val="center"/>
            </w:pPr>
            <w:r w:rsidRPr="00077CFD">
              <w:rPr>
                <w:rFonts w:eastAsia="MS Mincho"/>
              </w:rPr>
              <w:t>Case 1</w:t>
            </w:r>
          </w:p>
        </w:tc>
        <w:tc>
          <w:tcPr>
            <w:tcW w:w="1250" w:type="pct"/>
            <w:tcBorders>
              <w:top w:val="single" w:sz="4" w:space="0" w:color="auto"/>
              <w:left w:val="nil"/>
              <w:bottom w:val="nil"/>
              <w:right w:val="nil"/>
            </w:tcBorders>
            <w:vAlign w:val="center"/>
            <w:hideMark/>
          </w:tcPr>
          <w:p w14:paraId="063EDED0" w14:textId="517A3DEB" w:rsidR="006A4C55" w:rsidRPr="00014BE4" w:rsidRDefault="006A4C55" w:rsidP="006A4C55">
            <w:pPr>
              <w:spacing w:line="240" w:lineRule="auto"/>
              <w:ind w:firstLine="0"/>
              <w:jc w:val="center"/>
            </w:pPr>
            <w:r w:rsidRPr="00077CFD">
              <w:rPr>
                <w:rFonts w:eastAsia="MS Mincho"/>
              </w:rPr>
              <w:t>Small</w:t>
            </w:r>
          </w:p>
        </w:tc>
        <w:tc>
          <w:tcPr>
            <w:tcW w:w="1250" w:type="pct"/>
            <w:tcBorders>
              <w:top w:val="single" w:sz="4" w:space="0" w:color="auto"/>
              <w:left w:val="nil"/>
              <w:bottom w:val="nil"/>
              <w:right w:val="nil"/>
            </w:tcBorders>
            <w:vAlign w:val="center"/>
            <w:hideMark/>
          </w:tcPr>
          <w:p w14:paraId="34F69573" w14:textId="5A1F4F43" w:rsidR="006A4C55" w:rsidRPr="00014BE4" w:rsidRDefault="006A4C55" w:rsidP="006A4C55">
            <w:pPr>
              <w:spacing w:line="240" w:lineRule="auto"/>
              <w:ind w:firstLine="0"/>
              <w:jc w:val="center"/>
            </w:pPr>
            <w:r w:rsidRPr="00077CFD">
              <w:rPr>
                <w:rFonts w:eastAsia="MS Mincho"/>
              </w:rPr>
              <w:t>Deactivated</w:t>
            </w:r>
          </w:p>
        </w:tc>
        <w:tc>
          <w:tcPr>
            <w:tcW w:w="1250" w:type="pct"/>
            <w:tcBorders>
              <w:top w:val="single" w:sz="4" w:space="0" w:color="auto"/>
              <w:left w:val="nil"/>
              <w:bottom w:val="nil"/>
              <w:right w:val="nil"/>
            </w:tcBorders>
            <w:vAlign w:val="center"/>
            <w:hideMark/>
          </w:tcPr>
          <w:p w14:paraId="72D025FB" w14:textId="2921B184" w:rsidR="006A4C55" w:rsidRPr="00014BE4" w:rsidRDefault="006A4C55" w:rsidP="006A4C55">
            <w:pPr>
              <w:spacing w:line="240" w:lineRule="auto"/>
              <w:ind w:firstLine="0"/>
              <w:jc w:val="center"/>
            </w:pPr>
            <w:r w:rsidRPr="00077CFD">
              <w:rPr>
                <w:rFonts w:eastAsia="MS Mincho"/>
              </w:rPr>
              <w:t>Deactivated</w:t>
            </w:r>
          </w:p>
        </w:tc>
      </w:tr>
      <w:tr w:rsidR="006A4C55" w:rsidRPr="00014BE4" w14:paraId="1AA01B63" w14:textId="77777777" w:rsidTr="006A4C55">
        <w:trPr>
          <w:trHeight w:val="54"/>
          <w:jc w:val="center"/>
        </w:trPr>
        <w:tc>
          <w:tcPr>
            <w:tcW w:w="1250" w:type="pct"/>
            <w:tcBorders>
              <w:top w:val="nil"/>
              <w:left w:val="nil"/>
              <w:bottom w:val="nil"/>
              <w:right w:val="nil"/>
            </w:tcBorders>
            <w:vAlign w:val="center"/>
            <w:hideMark/>
          </w:tcPr>
          <w:p w14:paraId="68744133" w14:textId="02DCAF2C" w:rsidR="006A4C55" w:rsidRPr="00014BE4" w:rsidRDefault="006A4C55" w:rsidP="006A4C55">
            <w:pPr>
              <w:spacing w:line="240" w:lineRule="auto"/>
              <w:ind w:firstLine="0"/>
              <w:jc w:val="center"/>
            </w:pPr>
            <w:r w:rsidRPr="00077CFD">
              <w:rPr>
                <w:rFonts w:eastAsia="MS Mincho"/>
              </w:rPr>
              <w:t>Case 2</w:t>
            </w:r>
          </w:p>
        </w:tc>
        <w:tc>
          <w:tcPr>
            <w:tcW w:w="1250" w:type="pct"/>
            <w:tcBorders>
              <w:top w:val="nil"/>
              <w:left w:val="nil"/>
              <w:bottom w:val="nil"/>
              <w:right w:val="nil"/>
            </w:tcBorders>
            <w:vAlign w:val="center"/>
            <w:hideMark/>
          </w:tcPr>
          <w:p w14:paraId="4EF62FAC" w14:textId="0987BFE5" w:rsidR="006A4C55" w:rsidRPr="00014BE4" w:rsidRDefault="006A4C55" w:rsidP="006A4C55">
            <w:pPr>
              <w:spacing w:line="240" w:lineRule="auto"/>
              <w:ind w:firstLine="0"/>
              <w:jc w:val="center"/>
            </w:pPr>
            <w:r w:rsidRPr="00077CFD">
              <w:rPr>
                <w:rFonts w:eastAsia="MS Mincho"/>
              </w:rPr>
              <w:t>Medium</w:t>
            </w:r>
          </w:p>
        </w:tc>
        <w:tc>
          <w:tcPr>
            <w:tcW w:w="1250" w:type="pct"/>
            <w:tcBorders>
              <w:top w:val="nil"/>
              <w:left w:val="nil"/>
              <w:bottom w:val="nil"/>
              <w:right w:val="nil"/>
            </w:tcBorders>
            <w:vAlign w:val="center"/>
            <w:hideMark/>
          </w:tcPr>
          <w:p w14:paraId="558FB3C6" w14:textId="285CD476" w:rsidR="006A4C55" w:rsidRPr="00014BE4" w:rsidRDefault="006A4C55" w:rsidP="006A4C55">
            <w:pPr>
              <w:spacing w:line="240" w:lineRule="auto"/>
              <w:ind w:firstLine="0"/>
              <w:jc w:val="center"/>
            </w:pPr>
            <w:r w:rsidRPr="00077CFD">
              <w:rPr>
                <w:rFonts w:eastAsia="MS Mincho"/>
                <w:b/>
              </w:rPr>
              <w:t>Activated</w:t>
            </w:r>
          </w:p>
        </w:tc>
        <w:tc>
          <w:tcPr>
            <w:tcW w:w="1250" w:type="pct"/>
            <w:tcBorders>
              <w:top w:val="nil"/>
              <w:left w:val="nil"/>
              <w:bottom w:val="nil"/>
              <w:right w:val="nil"/>
            </w:tcBorders>
            <w:vAlign w:val="center"/>
            <w:hideMark/>
          </w:tcPr>
          <w:p w14:paraId="04F0880D" w14:textId="60CD84D5" w:rsidR="006A4C55" w:rsidRPr="00014BE4" w:rsidRDefault="006A4C55" w:rsidP="006A4C55">
            <w:pPr>
              <w:spacing w:line="240" w:lineRule="auto"/>
              <w:ind w:firstLine="0"/>
              <w:jc w:val="center"/>
            </w:pPr>
            <w:r w:rsidRPr="00077CFD">
              <w:rPr>
                <w:rFonts w:eastAsia="MS Mincho"/>
                <w:b/>
              </w:rPr>
              <w:t>Deactivated</w:t>
            </w:r>
          </w:p>
        </w:tc>
      </w:tr>
      <w:tr w:rsidR="006A4C55" w:rsidRPr="00014BE4" w14:paraId="14E83A1D" w14:textId="77777777" w:rsidTr="006A4C55">
        <w:trPr>
          <w:trHeight w:val="54"/>
          <w:jc w:val="center"/>
        </w:trPr>
        <w:tc>
          <w:tcPr>
            <w:tcW w:w="1250" w:type="pct"/>
            <w:tcBorders>
              <w:top w:val="nil"/>
              <w:left w:val="nil"/>
              <w:bottom w:val="double" w:sz="6" w:space="0" w:color="auto"/>
              <w:right w:val="nil"/>
            </w:tcBorders>
            <w:vAlign w:val="center"/>
            <w:hideMark/>
          </w:tcPr>
          <w:p w14:paraId="5D50CEC3" w14:textId="14A898FE" w:rsidR="006A4C55" w:rsidRPr="00014BE4" w:rsidRDefault="006A4C55" w:rsidP="006A4C55">
            <w:pPr>
              <w:spacing w:line="240" w:lineRule="auto"/>
              <w:ind w:firstLine="0"/>
              <w:jc w:val="center"/>
            </w:pPr>
            <w:r w:rsidRPr="00077CFD">
              <w:rPr>
                <w:rFonts w:eastAsia="MS Mincho"/>
              </w:rPr>
              <w:t>Case 3</w:t>
            </w:r>
          </w:p>
        </w:tc>
        <w:tc>
          <w:tcPr>
            <w:tcW w:w="1250" w:type="pct"/>
            <w:tcBorders>
              <w:top w:val="nil"/>
              <w:left w:val="nil"/>
              <w:bottom w:val="double" w:sz="6" w:space="0" w:color="auto"/>
              <w:right w:val="nil"/>
            </w:tcBorders>
            <w:vAlign w:val="center"/>
            <w:hideMark/>
          </w:tcPr>
          <w:p w14:paraId="0018EAB5" w14:textId="1CB3D6FA" w:rsidR="006A4C55" w:rsidRPr="00014BE4" w:rsidRDefault="006A4C55" w:rsidP="006A4C55">
            <w:pPr>
              <w:spacing w:line="240" w:lineRule="auto"/>
              <w:ind w:firstLine="0"/>
              <w:jc w:val="center"/>
            </w:pPr>
            <w:r w:rsidRPr="00077CFD">
              <w:rPr>
                <w:rFonts w:eastAsia="MS Mincho"/>
              </w:rPr>
              <w:t>Large</w:t>
            </w:r>
          </w:p>
        </w:tc>
        <w:tc>
          <w:tcPr>
            <w:tcW w:w="1250" w:type="pct"/>
            <w:tcBorders>
              <w:top w:val="nil"/>
              <w:left w:val="nil"/>
              <w:bottom w:val="double" w:sz="6" w:space="0" w:color="auto"/>
              <w:right w:val="nil"/>
            </w:tcBorders>
            <w:vAlign w:val="center"/>
            <w:hideMark/>
          </w:tcPr>
          <w:p w14:paraId="56F0C964" w14:textId="6AFD0C65" w:rsidR="006A4C55" w:rsidRPr="00014BE4" w:rsidRDefault="006A4C55" w:rsidP="006A4C55">
            <w:pPr>
              <w:spacing w:line="240" w:lineRule="auto"/>
              <w:ind w:firstLine="0"/>
              <w:jc w:val="center"/>
            </w:pPr>
            <w:r w:rsidRPr="00077CFD">
              <w:rPr>
                <w:rFonts w:eastAsia="MS Mincho"/>
              </w:rPr>
              <w:t>Activated</w:t>
            </w:r>
          </w:p>
        </w:tc>
        <w:tc>
          <w:tcPr>
            <w:tcW w:w="1250" w:type="pct"/>
            <w:tcBorders>
              <w:top w:val="nil"/>
              <w:left w:val="nil"/>
              <w:bottom w:val="double" w:sz="6" w:space="0" w:color="auto"/>
              <w:right w:val="nil"/>
            </w:tcBorders>
            <w:vAlign w:val="center"/>
            <w:hideMark/>
          </w:tcPr>
          <w:p w14:paraId="6E6ADE8A" w14:textId="647191CE" w:rsidR="006A4C55" w:rsidRPr="00014BE4" w:rsidRDefault="006A4C55" w:rsidP="006A4C55">
            <w:pPr>
              <w:spacing w:line="240" w:lineRule="auto"/>
              <w:ind w:firstLine="0"/>
              <w:jc w:val="center"/>
            </w:pPr>
            <w:r w:rsidRPr="00077CFD">
              <w:rPr>
                <w:rFonts w:eastAsia="MS Mincho"/>
              </w:rPr>
              <w:t>Activated</w:t>
            </w:r>
          </w:p>
        </w:tc>
      </w:tr>
    </w:tbl>
    <w:p w14:paraId="0BC44006" w14:textId="77777777" w:rsidR="000B765F" w:rsidRDefault="000B765F" w:rsidP="00211A92">
      <w:pPr>
        <w:ind w:firstLine="0"/>
        <w:rPr>
          <w:rFonts w:eastAsia="MS Mincho"/>
        </w:rPr>
      </w:pPr>
    </w:p>
    <w:p w14:paraId="003F2E97" w14:textId="42EB0747" w:rsidR="00AA549C" w:rsidRDefault="00AA549C" w:rsidP="00AA549C">
      <w:pPr>
        <w:pStyle w:val="Fignote"/>
        <w:rPr>
          <w:color w:val="0D0D0D"/>
        </w:rPr>
      </w:pPr>
      <w:bookmarkStart w:id="306" w:name="_Toc93064704"/>
      <w:r w:rsidRPr="00C51E2D">
        <w:t xml:space="preserve">Table </w:t>
      </w:r>
      <w:r w:rsidR="00C71E21">
        <w:fldChar w:fldCharType="begin"/>
      </w:r>
      <w:r w:rsidR="00C71E21">
        <w:instrText xml:space="preserve"> SEQ Table \* ARABIC </w:instrText>
      </w:r>
      <w:r w:rsidR="00C71E21">
        <w:fldChar w:fldCharType="separate"/>
      </w:r>
      <w:r>
        <w:rPr>
          <w:noProof/>
        </w:rPr>
        <w:t>20</w:t>
      </w:r>
      <w:r w:rsidR="00C71E21">
        <w:rPr>
          <w:noProof/>
        </w:rPr>
        <w:fldChar w:fldCharType="end"/>
      </w:r>
      <w:r w:rsidRPr="00C51E2D">
        <w:t xml:space="preserve">. </w:t>
      </w:r>
      <w:r w:rsidRPr="005E0902">
        <w:rPr>
          <w:color w:val="0D0D0D"/>
        </w:rPr>
        <w:t xml:space="preserve">Settings </w:t>
      </w:r>
      <w:r>
        <w:rPr>
          <w:color w:val="0D0D0D"/>
        </w:rPr>
        <w:t>o</w:t>
      </w:r>
      <w:r w:rsidRPr="005E0902">
        <w:rPr>
          <w:color w:val="0D0D0D"/>
        </w:rPr>
        <w:t xml:space="preserve">f </w:t>
      </w:r>
      <w:r>
        <w:rPr>
          <w:color w:val="0D0D0D"/>
        </w:rPr>
        <w:t>t</w:t>
      </w:r>
      <w:r w:rsidRPr="005E0902">
        <w:rPr>
          <w:color w:val="0D0D0D"/>
        </w:rPr>
        <w:t xml:space="preserve">he </w:t>
      </w:r>
      <w:r>
        <w:rPr>
          <w:color w:val="0D0D0D"/>
        </w:rPr>
        <w:t>T</w:t>
      </w:r>
      <w:r w:rsidRPr="005E0902">
        <w:rPr>
          <w:color w:val="0D0D0D"/>
        </w:rPr>
        <w:t>hree Scenarios</w:t>
      </w:r>
      <w:bookmarkEnd w:id="306"/>
    </w:p>
    <w:tbl>
      <w:tblPr>
        <w:tblW w:w="5000" w:type="pct"/>
        <w:jc w:val="center"/>
        <w:tblBorders>
          <w:top w:val="single" w:sz="12" w:space="0" w:color="808080"/>
          <w:bottom w:val="single" w:sz="12" w:space="0" w:color="808080"/>
        </w:tblBorders>
        <w:tblLook w:val="04A0" w:firstRow="1" w:lastRow="0" w:firstColumn="1" w:lastColumn="0" w:noHBand="0" w:noVBand="1"/>
      </w:tblPr>
      <w:tblGrid>
        <w:gridCol w:w="2952"/>
        <w:gridCol w:w="2953"/>
        <w:gridCol w:w="2951"/>
      </w:tblGrid>
      <w:tr w:rsidR="00211A92" w:rsidRPr="00014BE4" w14:paraId="3D44EAC0" w14:textId="77777777" w:rsidTr="00211A92">
        <w:trPr>
          <w:trHeight w:val="324"/>
          <w:jc w:val="center"/>
        </w:trPr>
        <w:tc>
          <w:tcPr>
            <w:tcW w:w="1667" w:type="pct"/>
            <w:tcBorders>
              <w:top w:val="double" w:sz="6" w:space="0" w:color="auto"/>
              <w:left w:val="nil"/>
              <w:bottom w:val="single" w:sz="4" w:space="0" w:color="auto"/>
              <w:right w:val="nil"/>
            </w:tcBorders>
            <w:vAlign w:val="center"/>
            <w:hideMark/>
          </w:tcPr>
          <w:p w14:paraId="37EBF525" w14:textId="77777777" w:rsidR="00211A92" w:rsidRPr="00014BE4" w:rsidRDefault="00211A92" w:rsidP="00E74345">
            <w:pPr>
              <w:spacing w:line="240" w:lineRule="auto"/>
              <w:ind w:firstLine="0"/>
              <w:jc w:val="center"/>
            </w:pPr>
            <w:r w:rsidRPr="00077CFD">
              <w:rPr>
                <w:rFonts w:eastAsia="MS Mincho"/>
              </w:rPr>
              <w:t>Situations</w:t>
            </w:r>
          </w:p>
        </w:tc>
        <w:tc>
          <w:tcPr>
            <w:tcW w:w="1667" w:type="pct"/>
            <w:tcBorders>
              <w:top w:val="double" w:sz="6" w:space="0" w:color="auto"/>
              <w:left w:val="nil"/>
              <w:bottom w:val="single" w:sz="4" w:space="0" w:color="auto"/>
              <w:right w:val="nil"/>
            </w:tcBorders>
            <w:vAlign w:val="center"/>
            <w:hideMark/>
          </w:tcPr>
          <w:p w14:paraId="72285472" w14:textId="77777777" w:rsidR="00211A92" w:rsidRPr="00014BE4" w:rsidRDefault="00211A92" w:rsidP="00E74345">
            <w:pPr>
              <w:spacing w:line="240" w:lineRule="auto"/>
              <w:ind w:firstLine="0"/>
              <w:jc w:val="center"/>
            </w:pPr>
            <w:r w:rsidRPr="00077CFD">
              <w:rPr>
                <w:rFonts w:eastAsia="MS Mincho"/>
              </w:rPr>
              <w:t>Disturbance</w:t>
            </w:r>
          </w:p>
        </w:tc>
        <w:tc>
          <w:tcPr>
            <w:tcW w:w="1666" w:type="pct"/>
            <w:tcBorders>
              <w:top w:val="double" w:sz="6" w:space="0" w:color="auto"/>
              <w:left w:val="nil"/>
              <w:bottom w:val="single" w:sz="4" w:space="0" w:color="auto"/>
              <w:right w:val="nil"/>
            </w:tcBorders>
            <w:vAlign w:val="center"/>
            <w:hideMark/>
          </w:tcPr>
          <w:p w14:paraId="7D51916D" w14:textId="5460413A" w:rsidR="00211A92" w:rsidRPr="00014BE4" w:rsidRDefault="00211A92" w:rsidP="00E74345">
            <w:pPr>
              <w:spacing w:line="240" w:lineRule="auto"/>
              <w:ind w:firstLine="0"/>
              <w:jc w:val="center"/>
            </w:pPr>
            <w:r w:rsidRPr="00C36126">
              <w:rPr>
                <w:position w:val="-12"/>
              </w:rPr>
              <w:object w:dxaOrig="480" w:dyaOrig="380" w14:anchorId="29DE689E">
                <v:shape id="_x0000_i1887" type="#_x0000_t75" style="width:24pt;height:18pt" o:ole="">
                  <v:imagedata r:id="rId1804" o:title=""/>
                </v:shape>
                <o:OLEObject Type="Embed" ProgID="Equation.DSMT4" ShapeID="_x0000_i1887" DrawAspect="Content" ObjectID="_1704284173" r:id="rId1805"/>
              </w:object>
            </w:r>
            <w:r w:rsidRPr="00C36126">
              <w:rPr>
                <w:rFonts w:eastAsia="MS Mincho"/>
              </w:rPr>
              <w:t>(MW)</w:t>
            </w:r>
          </w:p>
        </w:tc>
      </w:tr>
      <w:tr w:rsidR="00211A92" w:rsidRPr="00014BE4" w14:paraId="7DABE28F" w14:textId="77777777" w:rsidTr="00211A92">
        <w:trPr>
          <w:trHeight w:val="252"/>
          <w:jc w:val="center"/>
        </w:trPr>
        <w:tc>
          <w:tcPr>
            <w:tcW w:w="1667" w:type="pct"/>
            <w:tcBorders>
              <w:top w:val="single" w:sz="4" w:space="0" w:color="auto"/>
              <w:left w:val="nil"/>
              <w:bottom w:val="nil"/>
              <w:right w:val="nil"/>
            </w:tcBorders>
            <w:vAlign w:val="center"/>
            <w:hideMark/>
          </w:tcPr>
          <w:p w14:paraId="17EE8DD0" w14:textId="2F9C7912" w:rsidR="00211A92" w:rsidRPr="00014BE4" w:rsidRDefault="00211A92" w:rsidP="00211A92">
            <w:pPr>
              <w:spacing w:line="240" w:lineRule="auto"/>
              <w:ind w:firstLine="0"/>
              <w:jc w:val="center"/>
            </w:pPr>
            <w:r w:rsidRPr="00C36126">
              <w:rPr>
                <w:rFonts w:eastAsia="MS Mincho"/>
              </w:rPr>
              <w:t>Scenario 1</w:t>
            </w:r>
          </w:p>
        </w:tc>
        <w:tc>
          <w:tcPr>
            <w:tcW w:w="1667" w:type="pct"/>
            <w:tcBorders>
              <w:top w:val="single" w:sz="4" w:space="0" w:color="auto"/>
              <w:left w:val="nil"/>
              <w:bottom w:val="nil"/>
              <w:right w:val="nil"/>
            </w:tcBorders>
            <w:vAlign w:val="center"/>
            <w:hideMark/>
          </w:tcPr>
          <w:p w14:paraId="35C311AC" w14:textId="691301F0" w:rsidR="00211A92" w:rsidRPr="00014BE4" w:rsidRDefault="00211A92" w:rsidP="00211A92">
            <w:pPr>
              <w:spacing w:line="240" w:lineRule="auto"/>
              <w:ind w:firstLine="0"/>
              <w:jc w:val="center"/>
            </w:pPr>
            <w:r w:rsidRPr="00C36126">
              <w:rPr>
                <w:rFonts w:eastAsia="MS Mincho"/>
              </w:rPr>
              <w:t>Small</w:t>
            </w:r>
          </w:p>
        </w:tc>
        <w:tc>
          <w:tcPr>
            <w:tcW w:w="1666" w:type="pct"/>
            <w:tcBorders>
              <w:top w:val="single" w:sz="4" w:space="0" w:color="auto"/>
              <w:left w:val="nil"/>
              <w:bottom w:val="nil"/>
              <w:right w:val="nil"/>
            </w:tcBorders>
            <w:vAlign w:val="center"/>
            <w:hideMark/>
          </w:tcPr>
          <w:p w14:paraId="18D6A606" w14:textId="06A5B899" w:rsidR="00211A92" w:rsidRPr="00014BE4" w:rsidRDefault="00211A92" w:rsidP="00211A92">
            <w:pPr>
              <w:spacing w:line="240" w:lineRule="auto"/>
              <w:ind w:firstLine="0"/>
              <w:jc w:val="center"/>
            </w:pPr>
            <w:r w:rsidRPr="00C36126">
              <w:rPr>
                <w:rFonts w:eastAsia="MS Mincho"/>
              </w:rPr>
              <w:t>50</w:t>
            </w:r>
          </w:p>
        </w:tc>
      </w:tr>
      <w:tr w:rsidR="00211A92" w:rsidRPr="00014BE4" w14:paraId="5B3FA64D" w14:textId="77777777" w:rsidTr="00211A92">
        <w:trPr>
          <w:trHeight w:val="54"/>
          <w:jc w:val="center"/>
        </w:trPr>
        <w:tc>
          <w:tcPr>
            <w:tcW w:w="1667" w:type="pct"/>
            <w:tcBorders>
              <w:top w:val="nil"/>
              <w:left w:val="nil"/>
              <w:bottom w:val="nil"/>
              <w:right w:val="nil"/>
            </w:tcBorders>
            <w:vAlign w:val="center"/>
            <w:hideMark/>
          </w:tcPr>
          <w:p w14:paraId="461F727F" w14:textId="1C8B0737" w:rsidR="00211A92" w:rsidRPr="00014BE4" w:rsidRDefault="00211A92" w:rsidP="00211A92">
            <w:pPr>
              <w:spacing w:line="240" w:lineRule="auto"/>
              <w:ind w:firstLine="0"/>
              <w:jc w:val="center"/>
            </w:pPr>
            <w:r w:rsidRPr="00C36126">
              <w:rPr>
                <w:rFonts w:eastAsia="MS Mincho"/>
              </w:rPr>
              <w:t>Scenario 2</w:t>
            </w:r>
          </w:p>
        </w:tc>
        <w:tc>
          <w:tcPr>
            <w:tcW w:w="1667" w:type="pct"/>
            <w:tcBorders>
              <w:top w:val="nil"/>
              <w:left w:val="nil"/>
              <w:bottom w:val="nil"/>
              <w:right w:val="nil"/>
            </w:tcBorders>
            <w:vAlign w:val="center"/>
            <w:hideMark/>
          </w:tcPr>
          <w:p w14:paraId="3F78575D" w14:textId="55A2315A" w:rsidR="00211A92" w:rsidRPr="00014BE4" w:rsidRDefault="00211A92" w:rsidP="00211A92">
            <w:pPr>
              <w:spacing w:line="240" w:lineRule="auto"/>
              <w:ind w:firstLine="0"/>
              <w:jc w:val="center"/>
            </w:pPr>
            <w:r w:rsidRPr="00C36126">
              <w:rPr>
                <w:rFonts w:eastAsia="MS Mincho"/>
              </w:rPr>
              <w:t>Medium</w:t>
            </w:r>
          </w:p>
        </w:tc>
        <w:tc>
          <w:tcPr>
            <w:tcW w:w="1666" w:type="pct"/>
            <w:tcBorders>
              <w:top w:val="nil"/>
              <w:left w:val="nil"/>
              <w:bottom w:val="nil"/>
              <w:right w:val="nil"/>
            </w:tcBorders>
            <w:vAlign w:val="center"/>
            <w:hideMark/>
          </w:tcPr>
          <w:p w14:paraId="06B4A58C" w14:textId="69F88287" w:rsidR="00211A92" w:rsidRPr="00014BE4" w:rsidRDefault="00211A92" w:rsidP="00211A92">
            <w:pPr>
              <w:spacing w:line="240" w:lineRule="auto"/>
              <w:ind w:firstLine="0"/>
              <w:jc w:val="center"/>
            </w:pPr>
            <w:r w:rsidRPr="00C36126">
              <w:rPr>
                <w:rFonts w:eastAsia="MS Mincho"/>
              </w:rPr>
              <w:t>100</w:t>
            </w:r>
          </w:p>
        </w:tc>
      </w:tr>
      <w:tr w:rsidR="00211A92" w:rsidRPr="00014BE4" w14:paraId="7FDFEDEB" w14:textId="77777777" w:rsidTr="00211A92">
        <w:trPr>
          <w:trHeight w:val="54"/>
          <w:jc w:val="center"/>
        </w:trPr>
        <w:tc>
          <w:tcPr>
            <w:tcW w:w="1667" w:type="pct"/>
            <w:tcBorders>
              <w:top w:val="nil"/>
              <w:left w:val="nil"/>
              <w:bottom w:val="double" w:sz="6" w:space="0" w:color="auto"/>
              <w:right w:val="nil"/>
            </w:tcBorders>
            <w:vAlign w:val="center"/>
            <w:hideMark/>
          </w:tcPr>
          <w:p w14:paraId="33DBCBE3" w14:textId="0E2B2D43" w:rsidR="00211A92" w:rsidRPr="00014BE4" w:rsidRDefault="00211A92" w:rsidP="00211A92">
            <w:pPr>
              <w:spacing w:line="240" w:lineRule="auto"/>
              <w:ind w:firstLine="0"/>
              <w:jc w:val="center"/>
            </w:pPr>
            <w:r w:rsidRPr="00C36126">
              <w:rPr>
                <w:rFonts w:eastAsia="MS Mincho"/>
              </w:rPr>
              <w:t>Scenario 3</w:t>
            </w:r>
          </w:p>
        </w:tc>
        <w:tc>
          <w:tcPr>
            <w:tcW w:w="1667" w:type="pct"/>
            <w:tcBorders>
              <w:top w:val="nil"/>
              <w:left w:val="nil"/>
              <w:bottom w:val="double" w:sz="6" w:space="0" w:color="auto"/>
              <w:right w:val="nil"/>
            </w:tcBorders>
            <w:vAlign w:val="center"/>
            <w:hideMark/>
          </w:tcPr>
          <w:p w14:paraId="12299D3B" w14:textId="65E11E7E" w:rsidR="00211A92" w:rsidRPr="00014BE4" w:rsidRDefault="00211A92" w:rsidP="00211A92">
            <w:pPr>
              <w:spacing w:line="240" w:lineRule="auto"/>
              <w:ind w:firstLine="0"/>
              <w:jc w:val="center"/>
            </w:pPr>
            <w:r w:rsidRPr="00C36126">
              <w:rPr>
                <w:rFonts w:eastAsia="MS Mincho"/>
              </w:rPr>
              <w:t>Large</w:t>
            </w:r>
          </w:p>
        </w:tc>
        <w:tc>
          <w:tcPr>
            <w:tcW w:w="1666" w:type="pct"/>
            <w:tcBorders>
              <w:top w:val="nil"/>
              <w:left w:val="nil"/>
              <w:bottom w:val="double" w:sz="6" w:space="0" w:color="auto"/>
              <w:right w:val="nil"/>
            </w:tcBorders>
            <w:vAlign w:val="center"/>
            <w:hideMark/>
          </w:tcPr>
          <w:p w14:paraId="468F3B3A" w14:textId="40AF7A8D" w:rsidR="00211A92" w:rsidRPr="00014BE4" w:rsidRDefault="00211A92" w:rsidP="00211A92">
            <w:pPr>
              <w:spacing w:line="240" w:lineRule="auto"/>
              <w:ind w:firstLine="0"/>
              <w:jc w:val="center"/>
            </w:pPr>
            <w:r w:rsidRPr="00C36126">
              <w:rPr>
                <w:rFonts w:eastAsia="MS Mincho"/>
              </w:rPr>
              <w:t>150</w:t>
            </w:r>
          </w:p>
        </w:tc>
      </w:tr>
    </w:tbl>
    <w:p w14:paraId="4D830F3A" w14:textId="77777777" w:rsidR="00211A92" w:rsidRPr="005E0902" w:rsidRDefault="00211A92" w:rsidP="00AA549C">
      <w:pPr>
        <w:pStyle w:val="Fignote"/>
        <w:rPr>
          <w:color w:val="0D0D0D"/>
        </w:rPr>
      </w:pPr>
    </w:p>
    <w:p w14:paraId="7A089D58" w14:textId="6629F260" w:rsidR="000B765F" w:rsidRDefault="000B765F" w:rsidP="00AA549C">
      <w:pPr>
        <w:pStyle w:val="Fignote"/>
      </w:pPr>
    </w:p>
    <w:p w14:paraId="0EC3E3DF" w14:textId="3FF7B954" w:rsidR="00E43B34" w:rsidRPr="000B765F" w:rsidRDefault="000B765F" w:rsidP="000B765F">
      <w:pPr>
        <w:rPr>
          <w:rFonts w:eastAsiaTheme="minorEastAsia" w:cstheme="minorBidi"/>
          <w:color w:val="000000" w:themeColor="text1"/>
          <w:szCs w:val="20"/>
          <w:lang w:eastAsia="zh-CN"/>
        </w:rPr>
      </w:pPr>
      <w:r>
        <w:br w:type="page"/>
      </w:r>
    </w:p>
    <w:p w14:paraId="5BFD01F4" w14:textId="77777777" w:rsidR="00236E6D" w:rsidRPr="00F920F6" w:rsidRDefault="0001493C" w:rsidP="005674B6">
      <w:pPr>
        <w:pStyle w:val="Heading1"/>
      </w:pPr>
      <w:bookmarkStart w:id="307" w:name="_Toc93064801"/>
      <w:r>
        <w:lastRenderedPageBreak/>
        <w:t>VITA</w:t>
      </w:r>
      <w:bookmarkEnd w:id="307"/>
    </w:p>
    <w:p w14:paraId="767C4C82" w14:textId="54B0607F" w:rsidR="00703426" w:rsidRPr="00F920F6" w:rsidRDefault="00703426" w:rsidP="00703426">
      <w:r>
        <w:t xml:space="preserve">Yang Liu received the B.S. degree in energy and power engineering from Xi’an Jiaotong University, China, in 2013, and the M.S. degree in power engineering from Tsinghua University, China, in 2016. He is currently pursuing the Ph.D. degree with  the Department of Electrical Engineering and Computer Science, The University of Tennessee, Knoxville, USA. His research interests include power system simulation, </w:t>
      </w:r>
      <w:r w:rsidR="008B5956">
        <w:t xml:space="preserve">nonlinear dynamics, </w:t>
      </w:r>
      <w:r>
        <w:t>stability, and control.</w:t>
      </w:r>
    </w:p>
    <w:p w14:paraId="15B879C5" w14:textId="77777777" w:rsidR="00094E1C" w:rsidRPr="00F920F6" w:rsidRDefault="00094E1C" w:rsidP="00B3594F"/>
    <w:sectPr w:rsidR="00094E1C" w:rsidRPr="00F920F6" w:rsidSect="00755F52">
      <w:pgSz w:w="12240" w:h="15840" w:code="1"/>
      <w:pgMar w:top="2016" w:right="1800" w:bottom="1440" w:left="1800" w:header="1440" w:footer="144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464FBF" w14:textId="77777777" w:rsidR="00C71E21" w:rsidRDefault="00C71E21">
      <w:r>
        <w:separator/>
      </w:r>
    </w:p>
    <w:p w14:paraId="136E348C" w14:textId="77777777" w:rsidR="00C71E21" w:rsidRDefault="00C71E21"/>
  </w:endnote>
  <w:endnote w:type="continuationSeparator" w:id="0">
    <w:p w14:paraId="633C7A92" w14:textId="77777777" w:rsidR="00C71E21" w:rsidRDefault="00C71E21">
      <w:r>
        <w:continuationSeparator/>
      </w:r>
    </w:p>
    <w:p w14:paraId="22372BAD" w14:textId="77777777" w:rsidR="00C71E21" w:rsidRDefault="00C71E21"/>
  </w:endnote>
  <w:endnote w:type="continuationNotice" w:id="1">
    <w:p w14:paraId="637AC798" w14:textId="77777777" w:rsidR="00C71E21" w:rsidRDefault="00C71E2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Italic">
    <w:charset w:val="00"/>
    <w:family w:val="auto"/>
    <w:pitch w:val="variable"/>
    <w:sig w:usb0="00000003" w:usb1="00000000" w:usb2="00000000" w:usb3="00000000" w:csb0="00000001" w:csb1="00000000"/>
  </w:font>
  <w:font w:name="TimesLTStd-Roman">
    <w:altName w:val="Times New Roman"/>
    <w:panose1 w:val="00000000000000000000"/>
    <w:charset w:val="00"/>
    <w:family w:val="roman"/>
    <w:notTrueType/>
    <w:pitch w:val="default"/>
  </w:font>
  <w:font w:name="Baskerville">
    <w:charset w:val="00"/>
    <w:family w:val="auto"/>
    <w:pitch w:val="variable"/>
    <w:sig w:usb0="80000063" w:usb1="00000000" w:usb2="00000000" w:usb3="00000000" w:csb0="000001FB" w:csb1="00000000"/>
  </w:font>
  <w:font w:name="Formata-Regular">
    <w:altName w:val="Times New Roman"/>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00000003" w:usb1="00000000" w:usb2="00000000" w:usb3="00000000" w:csb0="00000001" w:csb1="00000000"/>
  </w:font>
  <w:font w:name="FormataOTF-Bold">
    <w:panose1 w:val="00000000000000000000"/>
    <w:charset w:val="00"/>
    <w:family w:val="auto"/>
    <w:notTrueType/>
    <w:pitch w:val="default"/>
    <w:sig w:usb0="00000003" w:usb1="00000000" w:usb2="00000000" w:usb3="00000000" w:csb0="00000001" w:csb1="00000000"/>
  </w:font>
  <w:font w:name="FormataOTFMdIt">
    <w:altName w:val="MV Boli"/>
    <w:panose1 w:val="00000000000000000000"/>
    <w:charset w:val="00"/>
    <w:family w:val="auto"/>
    <w:notTrueType/>
    <w:pitch w:val="default"/>
    <w:sig w:usb0="00000003" w:usb1="00000000" w:usb2="00000000" w:usb3="00000000" w:csb0="00000001" w:csb1="00000000"/>
  </w:font>
  <w:font w:name="FormataOTF-Reg">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DA7126" w14:textId="77777777" w:rsidR="00C71E21" w:rsidRDefault="00C71E21">
      <w:r>
        <w:separator/>
      </w:r>
    </w:p>
    <w:p w14:paraId="62337F3E" w14:textId="77777777" w:rsidR="00C71E21" w:rsidRDefault="00C71E21"/>
  </w:footnote>
  <w:footnote w:type="continuationSeparator" w:id="0">
    <w:p w14:paraId="1CE5FE7E" w14:textId="77777777" w:rsidR="00C71E21" w:rsidRDefault="00C71E21">
      <w:r>
        <w:continuationSeparator/>
      </w:r>
    </w:p>
    <w:p w14:paraId="3E60EA3C" w14:textId="77777777" w:rsidR="00C71E21" w:rsidRDefault="00C71E21"/>
  </w:footnote>
  <w:footnote w:type="continuationNotice" w:id="1">
    <w:p w14:paraId="4D81AC42" w14:textId="77777777" w:rsidR="00C71E21" w:rsidRDefault="00C71E2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7D1EC" w14:textId="015A2F4B" w:rsidR="00C04860" w:rsidRDefault="00C04860" w:rsidP="00D6661F">
    <w:pPr>
      <w:framePr w:wrap="around" w:vAnchor="text" w:hAnchor="margin" w:xAlign="right" w:y="1"/>
    </w:pPr>
    <w:r>
      <w:fldChar w:fldCharType="begin"/>
    </w:r>
    <w:r>
      <w:instrText xml:space="preserve">PAGE  </w:instrText>
    </w:r>
    <w:r>
      <w:fldChar w:fldCharType="separate"/>
    </w:r>
    <w:r>
      <w:rPr>
        <w:noProof/>
      </w:rPr>
      <w:t>cxxxi</w:t>
    </w:r>
    <w:r>
      <w:fldChar w:fldCharType="end"/>
    </w:r>
  </w:p>
  <w:p w14:paraId="6BFCF8F6" w14:textId="77777777" w:rsidR="00C04860" w:rsidRDefault="00C04860" w:rsidP="00755F52">
    <w:pPr>
      <w:spacing w:line="34" w:lineRule="auto"/>
      <w:ind w:right="36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F0EEC" w14:textId="18092ECD" w:rsidR="00C04860" w:rsidRDefault="00C04860" w:rsidP="00D6661F">
    <w:pPr>
      <w:framePr w:wrap="around" w:vAnchor="text" w:hAnchor="margin" w:xAlign="right" w:y="1"/>
    </w:pPr>
    <w:r>
      <w:fldChar w:fldCharType="begin"/>
    </w:r>
    <w:r>
      <w:instrText xml:space="preserve">PAGE  </w:instrText>
    </w:r>
    <w:r>
      <w:fldChar w:fldCharType="separate"/>
    </w:r>
    <w:r>
      <w:rPr>
        <w:noProof/>
      </w:rPr>
      <w:t>vi</w:t>
    </w:r>
    <w:r>
      <w:fldChar w:fldCharType="end"/>
    </w:r>
  </w:p>
  <w:p w14:paraId="405C7476" w14:textId="77777777" w:rsidR="00C04860" w:rsidRDefault="00C04860" w:rsidP="00755F52">
    <w:pPr>
      <w:spacing w:line="34" w:lineRule="auto"/>
      <w:ind w:right="36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20A968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2076C4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7E6EC9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9AC783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4AC2E8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D044B2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7C365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AECEF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9"/>
    <w:multiLevelType w:val="singleLevel"/>
    <w:tmpl w:val="3D9280B6"/>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AC54AA2"/>
    <w:multiLevelType w:val="hybridMultilevel"/>
    <w:tmpl w:val="8CC843AA"/>
    <w:lvl w:ilvl="0" w:tplc="FFFFFFFF">
      <w:start w:val="1"/>
      <w:numFmt w:val="decimal"/>
      <w:lvlText w:val="%1."/>
      <w:lvlJc w:val="left"/>
      <w:pPr>
        <w:ind w:left="720" w:hanging="36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1B554245"/>
    <w:multiLevelType w:val="multilevel"/>
    <w:tmpl w:val="09CAE75C"/>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outline w:val="0"/>
        <w:shadow w:val="0"/>
        <w:emboss w:val="0"/>
        <w:imprint w:val="0"/>
        <w:vanish w:val="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2" w15:restartNumberingAfterBreak="0">
    <w:nsid w:val="271A3C84"/>
    <w:multiLevelType w:val="hybridMultilevel"/>
    <w:tmpl w:val="ABAE9E50"/>
    <w:lvl w:ilvl="0" w:tplc="0409000F">
      <w:start w:val="1"/>
      <w:numFmt w:val="decimal"/>
      <w:lvlText w:val="%1."/>
      <w:lvlJc w:val="left"/>
      <w:pPr>
        <w:ind w:left="562" w:hanging="360"/>
      </w:pPr>
    </w:lvl>
    <w:lvl w:ilvl="1" w:tplc="04090019">
      <w:start w:val="1"/>
      <w:numFmt w:val="lowerLetter"/>
      <w:lvlText w:val="%2."/>
      <w:lvlJc w:val="left"/>
      <w:pPr>
        <w:ind w:left="1282" w:hanging="360"/>
      </w:pPr>
    </w:lvl>
    <w:lvl w:ilvl="2" w:tplc="0409001B" w:tentative="1">
      <w:start w:val="1"/>
      <w:numFmt w:val="lowerRoman"/>
      <w:lvlText w:val="%3."/>
      <w:lvlJc w:val="right"/>
      <w:pPr>
        <w:ind w:left="2002" w:hanging="180"/>
      </w:pPr>
    </w:lvl>
    <w:lvl w:ilvl="3" w:tplc="0409000F" w:tentative="1">
      <w:start w:val="1"/>
      <w:numFmt w:val="decimal"/>
      <w:lvlText w:val="%4."/>
      <w:lvlJc w:val="left"/>
      <w:pPr>
        <w:ind w:left="2722" w:hanging="360"/>
      </w:pPr>
    </w:lvl>
    <w:lvl w:ilvl="4" w:tplc="04090019" w:tentative="1">
      <w:start w:val="1"/>
      <w:numFmt w:val="lowerLetter"/>
      <w:lvlText w:val="%5."/>
      <w:lvlJc w:val="left"/>
      <w:pPr>
        <w:ind w:left="3442" w:hanging="360"/>
      </w:pPr>
    </w:lvl>
    <w:lvl w:ilvl="5" w:tplc="0409001B" w:tentative="1">
      <w:start w:val="1"/>
      <w:numFmt w:val="lowerRoman"/>
      <w:lvlText w:val="%6."/>
      <w:lvlJc w:val="right"/>
      <w:pPr>
        <w:ind w:left="4162" w:hanging="180"/>
      </w:pPr>
    </w:lvl>
    <w:lvl w:ilvl="6" w:tplc="0409000F" w:tentative="1">
      <w:start w:val="1"/>
      <w:numFmt w:val="decimal"/>
      <w:lvlText w:val="%7."/>
      <w:lvlJc w:val="left"/>
      <w:pPr>
        <w:ind w:left="4882" w:hanging="360"/>
      </w:pPr>
    </w:lvl>
    <w:lvl w:ilvl="7" w:tplc="04090019" w:tentative="1">
      <w:start w:val="1"/>
      <w:numFmt w:val="lowerLetter"/>
      <w:lvlText w:val="%8."/>
      <w:lvlJc w:val="left"/>
      <w:pPr>
        <w:ind w:left="5602" w:hanging="360"/>
      </w:pPr>
    </w:lvl>
    <w:lvl w:ilvl="8" w:tplc="0409001B" w:tentative="1">
      <w:start w:val="1"/>
      <w:numFmt w:val="lowerRoman"/>
      <w:lvlText w:val="%9."/>
      <w:lvlJc w:val="right"/>
      <w:pPr>
        <w:ind w:left="6322" w:hanging="180"/>
      </w:pPr>
    </w:lvl>
  </w:abstractNum>
  <w:abstractNum w:abstractNumId="13" w15:restartNumberingAfterBreak="0">
    <w:nsid w:val="28114853"/>
    <w:multiLevelType w:val="hybridMultilevel"/>
    <w:tmpl w:val="AF306A34"/>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14" w15:restartNumberingAfterBreak="0">
    <w:nsid w:val="292A78A4"/>
    <w:multiLevelType w:val="hybridMultilevel"/>
    <w:tmpl w:val="20D84746"/>
    <w:lvl w:ilvl="0" w:tplc="E0862760">
      <w:start w:val="1"/>
      <w:numFmt w:val="decimal"/>
      <w:lvlText w:val="%1."/>
      <w:lvlJc w:val="left"/>
      <w:pPr>
        <w:ind w:left="3240" w:hanging="360"/>
      </w:pPr>
    </w:lvl>
    <w:lvl w:ilvl="1" w:tplc="04090019">
      <w:start w:val="1"/>
      <w:numFmt w:val="lowerLetter"/>
      <w:lvlText w:val="%2."/>
      <w:lvlJc w:val="left"/>
      <w:pPr>
        <w:ind w:left="1282" w:hanging="360"/>
      </w:pPr>
    </w:lvl>
    <w:lvl w:ilvl="2" w:tplc="0409001B">
      <w:start w:val="1"/>
      <w:numFmt w:val="lowerRoman"/>
      <w:lvlText w:val="%3."/>
      <w:lvlJc w:val="right"/>
      <w:pPr>
        <w:ind w:left="2002" w:hanging="180"/>
      </w:pPr>
    </w:lvl>
    <w:lvl w:ilvl="3" w:tplc="0409000F">
      <w:start w:val="1"/>
      <w:numFmt w:val="decimal"/>
      <w:lvlText w:val="%4."/>
      <w:lvlJc w:val="left"/>
      <w:pPr>
        <w:ind w:left="2722" w:hanging="360"/>
      </w:pPr>
    </w:lvl>
    <w:lvl w:ilvl="4" w:tplc="04090019">
      <w:start w:val="1"/>
      <w:numFmt w:val="lowerLetter"/>
      <w:lvlText w:val="%5."/>
      <w:lvlJc w:val="left"/>
      <w:pPr>
        <w:ind w:left="3442" w:hanging="360"/>
      </w:pPr>
    </w:lvl>
    <w:lvl w:ilvl="5" w:tplc="0409001B">
      <w:start w:val="1"/>
      <w:numFmt w:val="lowerRoman"/>
      <w:lvlText w:val="%6."/>
      <w:lvlJc w:val="right"/>
      <w:pPr>
        <w:ind w:left="4162" w:hanging="180"/>
      </w:pPr>
    </w:lvl>
    <w:lvl w:ilvl="6" w:tplc="0409000F">
      <w:start w:val="1"/>
      <w:numFmt w:val="decimal"/>
      <w:lvlText w:val="%7."/>
      <w:lvlJc w:val="left"/>
      <w:pPr>
        <w:ind w:left="4882" w:hanging="360"/>
      </w:pPr>
    </w:lvl>
    <w:lvl w:ilvl="7" w:tplc="04090019">
      <w:start w:val="1"/>
      <w:numFmt w:val="lowerLetter"/>
      <w:lvlText w:val="%8."/>
      <w:lvlJc w:val="left"/>
      <w:pPr>
        <w:ind w:left="5602" w:hanging="360"/>
      </w:pPr>
    </w:lvl>
    <w:lvl w:ilvl="8" w:tplc="0409001B">
      <w:start w:val="1"/>
      <w:numFmt w:val="lowerRoman"/>
      <w:lvlText w:val="%9."/>
      <w:lvlJc w:val="right"/>
      <w:pPr>
        <w:ind w:left="6322" w:hanging="180"/>
      </w:pPr>
    </w:lvl>
  </w:abstractNum>
  <w:abstractNum w:abstractNumId="15" w15:restartNumberingAfterBreak="0">
    <w:nsid w:val="32441B19"/>
    <w:multiLevelType w:val="hybridMultilevel"/>
    <w:tmpl w:val="44584C04"/>
    <w:lvl w:ilvl="0" w:tplc="E0862760">
      <w:start w:val="1"/>
      <w:numFmt w:val="decimal"/>
      <w:lvlText w:val="%1."/>
      <w:lvlJc w:val="left"/>
      <w:pPr>
        <w:ind w:left="3240" w:hanging="360"/>
      </w:pPr>
    </w:lvl>
    <w:lvl w:ilvl="1" w:tplc="04090019">
      <w:start w:val="1"/>
      <w:numFmt w:val="lowerLetter"/>
      <w:lvlText w:val="%2."/>
      <w:lvlJc w:val="left"/>
      <w:pPr>
        <w:ind w:left="1282" w:hanging="360"/>
      </w:pPr>
    </w:lvl>
    <w:lvl w:ilvl="2" w:tplc="0409001B">
      <w:start w:val="1"/>
      <w:numFmt w:val="lowerRoman"/>
      <w:lvlText w:val="%3."/>
      <w:lvlJc w:val="right"/>
      <w:pPr>
        <w:ind w:left="2002" w:hanging="180"/>
      </w:pPr>
    </w:lvl>
    <w:lvl w:ilvl="3" w:tplc="0409000F">
      <w:start w:val="1"/>
      <w:numFmt w:val="decimal"/>
      <w:lvlText w:val="%4."/>
      <w:lvlJc w:val="left"/>
      <w:pPr>
        <w:ind w:left="2722" w:hanging="360"/>
      </w:pPr>
    </w:lvl>
    <w:lvl w:ilvl="4" w:tplc="04090019">
      <w:start w:val="1"/>
      <w:numFmt w:val="lowerLetter"/>
      <w:lvlText w:val="%5."/>
      <w:lvlJc w:val="left"/>
      <w:pPr>
        <w:ind w:left="3442" w:hanging="360"/>
      </w:pPr>
    </w:lvl>
    <w:lvl w:ilvl="5" w:tplc="0409001B">
      <w:start w:val="1"/>
      <w:numFmt w:val="lowerRoman"/>
      <w:lvlText w:val="%6."/>
      <w:lvlJc w:val="right"/>
      <w:pPr>
        <w:ind w:left="4162" w:hanging="180"/>
      </w:pPr>
    </w:lvl>
    <w:lvl w:ilvl="6" w:tplc="0409000F">
      <w:start w:val="1"/>
      <w:numFmt w:val="decimal"/>
      <w:lvlText w:val="%7."/>
      <w:lvlJc w:val="left"/>
      <w:pPr>
        <w:ind w:left="4882" w:hanging="360"/>
      </w:pPr>
    </w:lvl>
    <w:lvl w:ilvl="7" w:tplc="04090019">
      <w:start w:val="1"/>
      <w:numFmt w:val="lowerLetter"/>
      <w:lvlText w:val="%8."/>
      <w:lvlJc w:val="left"/>
      <w:pPr>
        <w:ind w:left="5602" w:hanging="360"/>
      </w:pPr>
    </w:lvl>
    <w:lvl w:ilvl="8" w:tplc="0409001B">
      <w:start w:val="1"/>
      <w:numFmt w:val="lowerRoman"/>
      <w:lvlText w:val="%9."/>
      <w:lvlJc w:val="right"/>
      <w:pPr>
        <w:ind w:left="6322" w:hanging="180"/>
      </w:pPr>
    </w:lvl>
  </w:abstractNum>
  <w:abstractNum w:abstractNumId="16" w15:restartNumberingAfterBreak="0">
    <w:nsid w:val="328E3EEE"/>
    <w:multiLevelType w:val="hybridMultilevel"/>
    <w:tmpl w:val="70587722"/>
    <w:lvl w:ilvl="0" w:tplc="B07898E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A877D64"/>
    <w:multiLevelType w:val="singleLevel"/>
    <w:tmpl w:val="37E4B88C"/>
    <w:lvl w:ilvl="0">
      <w:start w:val="1"/>
      <w:numFmt w:val="decimal"/>
      <w:lvlText w:val="[%1]"/>
      <w:lvlJc w:val="left"/>
      <w:pPr>
        <w:tabs>
          <w:tab w:val="num" w:pos="1170"/>
        </w:tabs>
        <w:ind w:left="1170" w:hanging="360"/>
      </w:pPr>
      <w:rPr>
        <w:i w:val="0"/>
      </w:rPr>
    </w:lvl>
  </w:abstractNum>
  <w:abstractNum w:abstractNumId="19" w15:restartNumberingAfterBreak="0">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E83C1A"/>
    <w:multiLevelType w:val="hybridMultilevel"/>
    <w:tmpl w:val="56A2FC10"/>
    <w:lvl w:ilvl="0" w:tplc="FFFFFFFF">
      <w:start w:val="1"/>
      <w:numFmt w:val="decimal"/>
      <w:lvlText w:val="%1."/>
      <w:lvlJc w:val="left"/>
      <w:pPr>
        <w:ind w:left="720" w:hanging="36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51D63772"/>
    <w:multiLevelType w:val="hybridMultilevel"/>
    <w:tmpl w:val="20D84746"/>
    <w:lvl w:ilvl="0" w:tplc="E0862760">
      <w:start w:val="1"/>
      <w:numFmt w:val="decimal"/>
      <w:lvlText w:val="%1."/>
      <w:lvlJc w:val="left"/>
      <w:pPr>
        <w:ind w:left="3240" w:hanging="360"/>
      </w:pPr>
    </w:lvl>
    <w:lvl w:ilvl="1" w:tplc="04090019">
      <w:start w:val="1"/>
      <w:numFmt w:val="lowerLetter"/>
      <w:lvlText w:val="%2."/>
      <w:lvlJc w:val="left"/>
      <w:pPr>
        <w:ind w:left="1282" w:hanging="360"/>
      </w:pPr>
    </w:lvl>
    <w:lvl w:ilvl="2" w:tplc="0409001B">
      <w:start w:val="1"/>
      <w:numFmt w:val="lowerRoman"/>
      <w:lvlText w:val="%3."/>
      <w:lvlJc w:val="right"/>
      <w:pPr>
        <w:ind w:left="2002" w:hanging="180"/>
      </w:pPr>
    </w:lvl>
    <w:lvl w:ilvl="3" w:tplc="0409000F">
      <w:start w:val="1"/>
      <w:numFmt w:val="decimal"/>
      <w:lvlText w:val="%4."/>
      <w:lvlJc w:val="left"/>
      <w:pPr>
        <w:ind w:left="2722" w:hanging="360"/>
      </w:pPr>
    </w:lvl>
    <w:lvl w:ilvl="4" w:tplc="04090019">
      <w:start w:val="1"/>
      <w:numFmt w:val="lowerLetter"/>
      <w:lvlText w:val="%5."/>
      <w:lvlJc w:val="left"/>
      <w:pPr>
        <w:ind w:left="3442" w:hanging="360"/>
      </w:pPr>
    </w:lvl>
    <w:lvl w:ilvl="5" w:tplc="0409001B">
      <w:start w:val="1"/>
      <w:numFmt w:val="lowerRoman"/>
      <w:lvlText w:val="%6."/>
      <w:lvlJc w:val="right"/>
      <w:pPr>
        <w:ind w:left="4162" w:hanging="180"/>
      </w:pPr>
    </w:lvl>
    <w:lvl w:ilvl="6" w:tplc="0409000F">
      <w:start w:val="1"/>
      <w:numFmt w:val="decimal"/>
      <w:lvlText w:val="%7."/>
      <w:lvlJc w:val="left"/>
      <w:pPr>
        <w:ind w:left="4882" w:hanging="360"/>
      </w:pPr>
    </w:lvl>
    <w:lvl w:ilvl="7" w:tplc="04090019">
      <w:start w:val="1"/>
      <w:numFmt w:val="lowerLetter"/>
      <w:lvlText w:val="%8."/>
      <w:lvlJc w:val="left"/>
      <w:pPr>
        <w:ind w:left="5602" w:hanging="360"/>
      </w:pPr>
    </w:lvl>
    <w:lvl w:ilvl="8" w:tplc="0409001B">
      <w:start w:val="1"/>
      <w:numFmt w:val="lowerRoman"/>
      <w:lvlText w:val="%9."/>
      <w:lvlJc w:val="right"/>
      <w:pPr>
        <w:ind w:left="6322" w:hanging="180"/>
      </w:pPr>
    </w:lvl>
  </w:abstractNum>
  <w:abstractNum w:abstractNumId="22" w15:restartNumberingAfterBreak="0">
    <w:nsid w:val="5203154D"/>
    <w:multiLevelType w:val="hybridMultilevel"/>
    <w:tmpl w:val="02E2D632"/>
    <w:lvl w:ilvl="0" w:tplc="FFFFFFFF">
      <w:start w:val="1"/>
      <w:numFmt w:val="decimal"/>
      <w:lvlText w:val="%1."/>
      <w:lvlJc w:val="left"/>
      <w:pPr>
        <w:ind w:left="720" w:hanging="36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59D9112B"/>
    <w:multiLevelType w:val="hybridMultilevel"/>
    <w:tmpl w:val="CC240DCA"/>
    <w:lvl w:ilvl="0" w:tplc="89F88A52">
      <w:start w:val="1"/>
      <w:numFmt w:val="decimal"/>
      <w:lvlText w:val="%1)"/>
      <w:lvlJc w:val="left"/>
      <w:pPr>
        <w:ind w:left="562" w:hanging="360"/>
      </w:pPr>
      <w:rPr>
        <w:rFonts w:hint="default"/>
      </w:rPr>
    </w:lvl>
    <w:lvl w:ilvl="1" w:tplc="04090019" w:tentative="1">
      <w:start w:val="1"/>
      <w:numFmt w:val="lowerLetter"/>
      <w:lvlText w:val="%2."/>
      <w:lvlJc w:val="left"/>
      <w:pPr>
        <w:ind w:left="1282" w:hanging="360"/>
      </w:pPr>
    </w:lvl>
    <w:lvl w:ilvl="2" w:tplc="0409001B" w:tentative="1">
      <w:start w:val="1"/>
      <w:numFmt w:val="lowerRoman"/>
      <w:lvlText w:val="%3."/>
      <w:lvlJc w:val="right"/>
      <w:pPr>
        <w:ind w:left="2002" w:hanging="180"/>
      </w:pPr>
    </w:lvl>
    <w:lvl w:ilvl="3" w:tplc="0409000F" w:tentative="1">
      <w:start w:val="1"/>
      <w:numFmt w:val="decimal"/>
      <w:lvlText w:val="%4."/>
      <w:lvlJc w:val="left"/>
      <w:pPr>
        <w:ind w:left="2722" w:hanging="360"/>
      </w:pPr>
    </w:lvl>
    <w:lvl w:ilvl="4" w:tplc="04090019" w:tentative="1">
      <w:start w:val="1"/>
      <w:numFmt w:val="lowerLetter"/>
      <w:lvlText w:val="%5."/>
      <w:lvlJc w:val="left"/>
      <w:pPr>
        <w:ind w:left="3442" w:hanging="360"/>
      </w:pPr>
    </w:lvl>
    <w:lvl w:ilvl="5" w:tplc="0409001B" w:tentative="1">
      <w:start w:val="1"/>
      <w:numFmt w:val="lowerRoman"/>
      <w:lvlText w:val="%6."/>
      <w:lvlJc w:val="right"/>
      <w:pPr>
        <w:ind w:left="4162" w:hanging="180"/>
      </w:pPr>
    </w:lvl>
    <w:lvl w:ilvl="6" w:tplc="0409000F" w:tentative="1">
      <w:start w:val="1"/>
      <w:numFmt w:val="decimal"/>
      <w:lvlText w:val="%7."/>
      <w:lvlJc w:val="left"/>
      <w:pPr>
        <w:ind w:left="4882" w:hanging="360"/>
      </w:pPr>
    </w:lvl>
    <w:lvl w:ilvl="7" w:tplc="04090019" w:tentative="1">
      <w:start w:val="1"/>
      <w:numFmt w:val="lowerLetter"/>
      <w:lvlText w:val="%8."/>
      <w:lvlJc w:val="left"/>
      <w:pPr>
        <w:ind w:left="5602" w:hanging="360"/>
      </w:pPr>
    </w:lvl>
    <w:lvl w:ilvl="8" w:tplc="0409001B" w:tentative="1">
      <w:start w:val="1"/>
      <w:numFmt w:val="lowerRoman"/>
      <w:lvlText w:val="%9."/>
      <w:lvlJc w:val="right"/>
      <w:pPr>
        <w:ind w:left="6322" w:hanging="180"/>
      </w:pPr>
    </w:lvl>
  </w:abstractNum>
  <w:abstractNum w:abstractNumId="24" w15:restartNumberingAfterBreak="0">
    <w:nsid w:val="5B8421F2"/>
    <w:multiLevelType w:val="hybridMultilevel"/>
    <w:tmpl w:val="33C8FF7E"/>
    <w:lvl w:ilvl="0" w:tplc="FFFFFFFF">
      <w:start w:val="1"/>
      <w:numFmt w:val="decimal"/>
      <w:lvlText w:val="%1."/>
      <w:lvlJc w:val="left"/>
      <w:pPr>
        <w:ind w:left="720" w:hanging="36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5" w15:restartNumberingAfterBreak="0">
    <w:nsid w:val="66FC1015"/>
    <w:multiLevelType w:val="hybridMultilevel"/>
    <w:tmpl w:val="A9A0044A"/>
    <w:lvl w:ilvl="0" w:tplc="E37245F0">
      <w:start w:val="1"/>
      <w:numFmt w:val="decimal"/>
      <w:lvlText w:val="%1."/>
      <w:lvlJc w:val="left"/>
      <w:pPr>
        <w:ind w:left="564" w:hanging="360"/>
      </w:pPr>
      <w:rPr>
        <w:sz w:val="24"/>
        <w:szCs w:val="24"/>
      </w:rPr>
    </w:lvl>
    <w:lvl w:ilvl="1" w:tplc="04090019">
      <w:start w:val="1"/>
      <w:numFmt w:val="lowerLetter"/>
      <w:lvlText w:val="%2."/>
      <w:lvlJc w:val="left"/>
      <w:pPr>
        <w:ind w:left="1284" w:hanging="360"/>
      </w:pPr>
    </w:lvl>
    <w:lvl w:ilvl="2" w:tplc="0409001B">
      <w:start w:val="1"/>
      <w:numFmt w:val="lowerRoman"/>
      <w:lvlText w:val="%3."/>
      <w:lvlJc w:val="right"/>
      <w:pPr>
        <w:ind w:left="2004" w:hanging="180"/>
      </w:pPr>
    </w:lvl>
    <w:lvl w:ilvl="3" w:tplc="0409000F">
      <w:start w:val="1"/>
      <w:numFmt w:val="decimal"/>
      <w:lvlText w:val="%4."/>
      <w:lvlJc w:val="left"/>
      <w:pPr>
        <w:ind w:left="2724" w:hanging="360"/>
      </w:pPr>
    </w:lvl>
    <w:lvl w:ilvl="4" w:tplc="04090019">
      <w:start w:val="1"/>
      <w:numFmt w:val="lowerLetter"/>
      <w:lvlText w:val="%5."/>
      <w:lvlJc w:val="left"/>
      <w:pPr>
        <w:ind w:left="3444" w:hanging="360"/>
      </w:pPr>
    </w:lvl>
    <w:lvl w:ilvl="5" w:tplc="0409001B">
      <w:start w:val="1"/>
      <w:numFmt w:val="lowerRoman"/>
      <w:lvlText w:val="%6."/>
      <w:lvlJc w:val="right"/>
      <w:pPr>
        <w:ind w:left="4164" w:hanging="180"/>
      </w:pPr>
    </w:lvl>
    <w:lvl w:ilvl="6" w:tplc="0409000F">
      <w:start w:val="1"/>
      <w:numFmt w:val="decimal"/>
      <w:lvlText w:val="%7."/>
      <w:lvlJc w:val="left"/>
      <w:pPr>
        <w:ind w:left="4884" w:hanging="360"/>
      </w:pPr>
    </w:lvl>
    <w:lvl w:ilvl="7" w:tplc="04090019">
      <w:start w:val="1"/>
      <w:numFmt w:val="lowerLetter"/>
      <w:lvlText w:val="%8."/>
      <w:lvlJc w:val="left"/>
      <w:pPr>
        <w:ind w:left="5604" w:hanging="360"/>
      </w:pPr>
    </w:lvl>
    <w:lvl w:ilvl="8" w:tplc="0409001B">
      <w:start w:val="1"/>
      <w:numFmt w:val="lowerRoman"/>
      <w:lvlText w:val="%9."/>
      <w:lvlJc w:val="right"/>
      <w:pPr>
        <w:ind w:left="6324" w:hanging="180"/>
      </w:pPr>
    </w:lvl>
  </w:abstractNum>
  <w:abstractNum w:abstractNumId="26" w15:restartNumberingAfterBreak="0">
    <w:nsid w:val="6C402C58"/>
    <w:multiLevelType w:val="hybridMultilevel"/>
    <w:tmpl w:val="9132A7F0"/>
    <w:lvl w:ilvl="0" w:tplc="328A2964">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7" w15:restartNumberingAfterBreak="0">
    <w:nsid w:val="6CD32DA8"/>
    <w:multiLevelType w:val="singleLevel"/>
    <w:tmpl w:val="4DCCF9B0"/>
    <w:lvl w:ilvl="0">
      <w:start w:val="1"/>
      <w:numFmt w:val="upperRoman"/>
      <w:pStyle w:val="tablehead"/>
      <w:lvlText w:val="TABLE %1"/>
      <w:lvlJc w:val="left"/>
      <w:pPr>
        <w:tabs>
          <w:tab w:val="num" w:pos="288"/>
        </w:tabs>
        <w:ind w:left="0" w:firstLine="0"/>
      </w:pPr>
      <w:rPr>
        <w:rFonts w:ascii="Times New Roman" w:hAnsi="Times New Roman" w:cs="Times New Roman" w:hint="default"/>
        <w:b w:val="0"/>
        <w:bCs w:val="0"/>
        <w:i w:val="0"/>
        <w:iCs w:val="0"/>
        <w:sz w:val="16"/>
        <w:szCs w:val="16"/>
      </w:rPr>
    </w:lvl>
  </w:abstractNum>
  <w:num w:numId="1">
    <w:abstractNumId w:val="26"/>
  </w:num>
  <w:num w:numId="2">
    <w:abstractNumId w:val="27"/>
  </w:num>
  <w:num w:numId="3">
    <w:abstractNumId w:val="17"/>
  </w:num>
  <w:num w:numId="4">
    <w:abstractNumId w:val="11"/>
  </w:num>
  <w:num w:numId="5">
    <w:abstractNumId w:val="19"/>
  </w:num>
  <w:num w:numId="6">
    <w:abstractNumId w:val="18"/>
  </w:num>
  <w:num w:numId="7">
    <w:abstractNumId w:val="12"/>
  </w:num>
  <w:num w:numId="8">
    <w:abstractNumId w:val="10"/>
  </w:num>
  <w:num w:numId="9">
    <w:abstractNumId w:val="13"/>
  </w:num>
  <w:num w:numId="10">
    <w:abstractNumId w:val="23"/>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lvlOverride w:ilvl="0">
      <w:startOverride w:val="1"/>
    </w:lvlOverride>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lvlOverride w:ilvl="0">
      <w:startOverride w:val="1"/>
    </w:lvlOverride>
  </w:num>
  <w:num w:numId="23">
    <w:abstractNumId w:val="8"/>
  </w:num>
  <w:num w:numId="24">
    <w:abstractNumId w:val="7"/>
  </w:num>
  <w:num w:numId="25">
    <w:abstractNumId w:val="6"/>
  </w:num>
  <w:num w:numId="26">
    <w:abstractNumId w:val="5"/>
  </w:num>
  <w:num w:numId="27">
    <w:abstractNumId w:val="4"/>
  </w:num>
  <w:num w:numId="28">
    <w:abstractNumId w:val="3"/>
  </w:num>
  <w:num w:numId="29">
    <w:abstractNumId w:val="2"/>
  </w:num>
  <w:num w:numId="30">
    <w:abstractNumId w:val="1"/>
  </w:num>
  <w:num w:numId="31">
    <w:abstractNumId w:val="0"/>
  </w:num>
  <w:num w:numId="32">
    <w:abstractNumId w:val="9"/>
  </w:num>
  <w:num w:numId="33">
    <w:abstractNumId w:val="1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activeWritingStyle w:appName="MSWord" w:lang="en-US" w:vendorID="64" w:dllVersion="6" w:nlCheck="1" w:checkStyle="1"/>
  <w:activeWritingStyle w:appName="MSWord" w:lang="en-CA" w:vendorID="64" w:dllVersion="6" w:nlCheck="1" w:checkStyle="1"/>
  <w:activeWritingStyle w:appName="MSWord" w:lang="en-CA" w:vendorID="64" w:dllVersion="4096" w:nlCheck="1" w:checkStyle="0"/>
  <w:activeWritingStyle w:appName="MSWord" w:lang="en-US" w:vendorID="64" w:dllVersion="4096" w:nlCheck="1" w:checkStyle="0"/>
  <w:activeWritingStyle w:appName="MSWord" w:lang="nl-NL" w:vendorID="64" w:dllVersion="4096" w:nlCheck="1" w:checkStyle="0"/>
  <w:activeWritingStyle w:appName="MSWord" w:lang="pt-BR" w:vendorID="64" w:dllVersion="4096" w:nlCheck="1" w:checkStyle="0"/>
  <w:activeWritingStyle w:appName="MSWord" w:lang="en-US" w:vendorID="64" w:dllVersion="0" w:nlCheck="1" w:checkStyle="0"/>
  <w:activeWritingStyle w:appName="MSWord" w:lang="en-CA" w:vendorID="64" w:dllVersion="0" w:nlCheck="1" w:checkStyle="0"/>
  <w:activeWritingStyle w:appName="MSWord" w:lang="zh-CN" w:vendorID="64" w:dllVersion="5" w:nlCheck="1" w:checkStyle="1"/>
  <w:activeWritingStyle w:appName="MSWord" w:lang="en-GB" w:vendorID="64" w:dllVersion="0" w:nlCheck="1" w:checkStyle="0"/>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LS0MDM2M7GwMLWwNDRQ0lEKTi0uzszPAykwNKgFAC1w9KgtAAAA"/>
  </w:docVars>
  <w:rsids>
    <w:rsidRoot w:val="002621B7"/>
    <w:rsid w:val="00000380"/>
    <w:rsid w:val="00000836"/>
    <w:rsid w:val="00000870"/>
    <w:rsid w:val="00000928"/>
    <w:rsid w:val="00000C5F"/>
    <w:rsid w:val="00001194"/>
    <w:rsid w:val="00001AE0"/>
    <w:rsid w:val="00002147"/>
    <w:rsid w:val="0000245A"/>
    <w:rsid w:val="00002666"/>
    <w:rsid w:val="00002AB9"/>
    <w:rsid w:val="00003A4B"/>
    <w:rsid w:val="00003F7B"/>
    <w:rsid w:val="000058DE"/>
    <w:rsid w:val="000061A5"/>
    <w:rsid w:val="00006710"/>
    <w:rsid w:val="00006EF5"/>
    <w:rsid w:val="000070A8"/>
    <w:rsid w:val="000071F9"/>
    <w:rsid w:val="00007208"/>
    <w:rsid w:val="0000724F"/>
    <w:rsid w:val="000076B3"/>
    <w:rsid w:val="00007F09"/>
    <w:rsid w:val="00010415"/>
    <w:rsid w:val="00010896"/>
    <w:rsid w:val="00010C5A"/>
    <w:rsid w:val="00010D19"/>
    <w:rsid w:val="000113A5"/>
    <w:rsid w:val="00011D33"/>
    <w:rsid w:val="00012187"/>
    <w:rsid w:val="000123F3"/>
    <w:rsid w:val="00012CB8"/>
    <w:rsid w:val="00012CC2"/>
    <w:rsid w:val="0001386D"/>
    <w:rsid w:val="00013963"/>
    <w:rsid w:val="00014082"/>
    <w:rsid w:val="000142F8"/>
    <w:rsid w:val="00014328"/>
    <w:rsid w:val="0001442F"/>
    <w:rsid w:val="0001493C"/>
    <w:rsid w:val="00014A3E"/>
    <w:rsid w:val="00014BE4"/>
    <w:rsid w:val="00014E31"/>
    <w:rsid w:val="00015358"/>
    <w:rsid w:val="000153F8"/>
    <w:rsid w:val="00015843"/>
    <w:rsid w:val="00015B79"/>
    <w:rsid w:val="00015C75"/>
    <w:rsid w:val="00015D41"/>
    <w:rsid w:val="00016077"/>
    <w:rsid w:val="000161BA"/>
    <w:rsid w:val="000166A9"/>
    <w:rsid w:val="000170EE"/>
    <w:rsid w:val="00017151"/>
    <w:rsid w:val="00017515"/>
    <w:rsid w:val="00017555"/>
    <w:rsid w:val="00017C9E"/>
    <w:rsid w:val="00017DF2"/>
    <w:rsid w:val="00020400"/>
    <w:rsid w:val="00020A1D"/>
    <w:rsid w:val="00020C37"/>
    <w:rsid w:val="00020C62"/>
    <w:rsid w:val="00020FEB"/>
    <w:rsid w:val="00021D14"/>
    <w:rsid w:val="00021DFA"/>
    <w:rsid w:val="0002243E"/>
    <w:rsid w:val="00022A59"/>
    <w:rsid w:val="000232FA"/>
    <w:rsid w:val="000233F5"/>
    <w:rsid w:val="0002390E"/>
    <w:rsid w:val="00023940"/>
    <w:rsid w:val="0002445F"/>
    <w:rsid w:val="00025DEB"/>
    <w:rsid w:val="00026A42"/>
    <w:rsid w:val="0002721F"/>
    <w:rsid w:val="000275E8"/>
    <w:rsid w:val="00027B00"/>
    <w:rsid w:val="00030231"/>
    <w:rsid w:val="000303AE"/>
    <w:rsid w:val="000311E2"/>
    <w:rsid w:val="00031479"/>
    <w:rsid w:val="00031E8A"/>
    <w:rsid w:val="00031FEF"/>
    <w:rsid w:val="00032883"/>
    <w:rsid w:val="00032DE5"/>
    <w:rsid w:val="00033E66"/>
    <w:rsid w:val="00034015"/>
    <w:rsid w:val="00034666"/>
    <w:rsid w:val="00034C99"/>
    <w:rsid w:val="00034D66"/>
    <w:rsid w:val="00034EC4"/>
    <w:rsid w:val="00034F26"/>
    <w:rsid w:val="00035558"/>
    <w:rsid w:val="000355E5"/>
    <w:rsid w:val="00035A3A"/>
    <w:rsid w:val="00035F86"/>
    <w:rsid w:val="00035FDE"/>
    <w:rsid w:val="00036AD3"/>
    <w:rsid w:val="00036B6D"/>
    <w:rsid w:val="000375A5"/>
    <w:rsid w:val="00037B88"/>
    <w:rsid w:val="00037DC5"/>
    <w:rsid w:val="0004016E"/>
    <w:rsid w:val="00040363"/>
    <w:rsid w:val="00040683"/>
    <w:rsid w:val="000407BF"/>
    <w:rsid w:val="00040C77"/>
    <w:rsid w:val="00040D68"/>
    <w:rsid w:val="00040ED2"/>
    <w:rsid w:val="000425EF"/>
    <w:rsid w:val="000429CC"/>
    <w:rsid w:val="00042AC9"/>
    <w:rsid w:val="00042AE1"/>
    <w:rsid w:val="00042B2B"/>
    <w:rsid w:val="00042CAC"/>
    <w:rsid w:val="00042DD7"/>
    <w:rsid w:val="0004300F"/>
    <w:rsid w:val="0004333F"/>
    <w:rsid w:val="000438ED"/>
    <w:rsid w:val="00043A4F"/>
    <w:rsid w:val="00043E3E"/>
    <w:rsid w:val="00044241"/>
    <w:rsid w:val="0004435D"/>
    <w:rsid w:val="0004444E"/>
    <w:rsid w:val="00044760"/>
    <w:rsid w:val="00044CDB"/>
    <w:rsid w:val="00044D95"/>
    <w:rsid w:val="00044EBC"/>
    <w:rsid w:val="000454C4"/>
    <w:rsid w:val="00045CAE"/>
    <w:rsid w:val="00046009"/>
    <w:rsid w:val="000468E1"/>
    <w:rsid w:val="00047090"/>
    <w:rsid w:val="00047529"/>
    <w:rsid w:val="000476F1"/>
    <w:rsid w:val="00047B62"/>
    <w:rsid w:val="00047CBC"/>
    <w:rsid w:val="00047D54"/>
    <w:rsid w:val="00050054"/>
    <w:rsid w:val="00051798"/>
    <w:rsid w:val="0005235A"/>
    <w:rsid w:val="00052700"/>
    <w:rsid w:val="00052E27"/>
    <w:rsid w:val="000536BD"/>
    <w:rsid w:val="00053919"/>
    <w:rsid w:val="0005427C"/>
    <w:rsid w:val="00054723"/>
    <w:rsid w:val="00054992"/>
    <w:rsid w:val="0005555D"/>
    <w:rsid w:val="00055E41"/>
    <w:rsid w:val="000563FE"/>
    <w:rsid w:val="00056918"/>
    <w:rsid w:val="00056AF6"/>
    <w:rsid w:val="00056CAD"/>
    <w:rsid w:val="00057004"/>
    <w:rsid w:val="00057424"/>
    <w:rsid w:val="00057C4D"/>
    <w:rsid w:val="00057D46"/>
    <w:rsid w:val="00057FC0"/>
    <w:rsid w:val="00060153"/>
    <w:rsid w:val="000604A6"/>
    <w:rsid w:val="00060E1C"/>
    <w:rsid w:val="0006117F"/>
    <w:rsid w:val="00061559"/>
    <w:rsid w:val="0006230C"/>
    <w:rsid w:val="000625B6"/>
    <w:rsid w:val="0006302B"/>
    <w:rsid w:val="00063097"/>
    <w:rsid w:val="000630BC"/>
    <w:rsid w:val="00063200"/>
    <w:rsid w:val="00063345"/>
    <w:rsid w:val="00063386"/>
    <w:rsid w:val="00063657"/>
    <w:rsid w:val="00063A83"/>
    <w:rsid w:val="00064371"/>
    <w:rsid w:val="00064397"/>
    <w:rsid w:val="00064B09"/>
    <w:rsid w:val="00064DDB"/>
    <w:rsid w:val="000654C1"/>
    <w:rsid w:val="00065B08"/>
    <w:rsid w:val="0006690E"/>
    <w:rsid w:val="00066AD2"/>
    <w:rsid w:val="00066BEE"/>
    <w:rsid w:val="00066C9C"/>
    <w:rsid w:val="0006713C"/>
    <w:rsid w:val="0007021C"/>
    <w:rsid w:val="00070556"/>
    <w:rsid w:val="000705FA"/>
    <w:rsid w:val="0007094C"/>
    <w:rsid w:val="00070C3E"/>
    <w:rsid w:val="000714FD"/>
    <w:rsid w:val="0007150B"/>
    <w:rsid w:val="00071F64"/>
    <w:rsid w:val="000727D1"/>
    <w:rsid w:val="00072DD1"/>
    <w:rsid w:val="000736E1"/>
    <w:rsid w:val="00074134"/>
    <w:rsid w:val="0007478D"/>
    <w:rsid w:val="00074ACF"/>
    <w:rsid w:val="0007595A"/>
    <w:rsid w:val="00075CCA"/>
    <w:rsid w:val="00075D33"/>
    <w:rsid w:val="00075F1F"/>
    <w:rsid w:val="00076A95"/>
    <w:rsid w:val="00076E79"/>
    <w:rsid w:val="000772FE"/>
    <w:rsid w:val="0007783C"/>
    <w:rsid w:val="00077B84"/>
    <w:rsid w:val="00077B99"/>
    <w:rsid w:val="00077BCE"/>
    <w:rsid w:val="00077CFD"/>
    <w:rsid w:val="000804C5"/>
    <w:rsid w:val="000805EB"/>
    <w:rsid w:val="00080BF7"/>
    <w:rsid w:val="0008118C"/>
    <w:rsid w:val="00081D8F"/>
    <w:rsid w:val="000820F5"/>
    <w:rsid w:val="00083667"/>
    <w:rsid w:val="0008368F"/>
    <w:rsid w:val="000837F8"/>
    <w:rsid w:val="000842FB"/>
    <w:rsid w:val="000857E7"/>
    <w:rsid w:val="00085D3F"/>
    <w:rsid w:val="000861BE"/>
    <w:rsid w:val="00086534"/>
    <w:rsid w:val="00086990"/>
    <w:rsid w:val="00086AEC"/>
    <w:rsid w:val="0008758D"/>
    <w:rsid w:val="00087BB1"/>
    <w:rsid w:val="00087E1F"/>
    <w:rsid w:val="000900BE"/>
    <w:rsid w:val="00090C72"/>
    <w:rsid w:val="00090E26"/>
    <w:rsid w:val="000916F7"/>
    <w:rsid w:val="000923B5"/>
    <w:rsid w:val="00092D2A"/>
    <w:rsid w:val="00092F39"/>
    <w:rsid w:val="00093049"/>
    <w:rsid w:val="00093399"/>
    <w:rsid w:val="000937E2"/>
    <w:rsid w:val="00093CD8"/>
    <w:rsid w:val="00093EF0"/>
    <w:rsid w:val="00094225"/>
    <w:rsid w:val="00094244"/>
    <w:rsid w:val="00094613"/>
    <w:rsid w:val="0009468E"/>
    <w:rsid w:val="00094AD6"/>
    <w:rsid w:val="00094C43"/>
    <w:rsid w:val="00094C9B"/>
    <w:rsid w:val="00094E1C"/>
    <w:rsid w:val="00094EF9"/>
    <w:rsid w:val="0009510B"/>
    <w:rsid w:val="00095184"/>
    <w:rsid w:val="00095813"/>
    <w:rsid w:val="00095F0B"/>
    <w:rsid w:val="00096009"/>
    <w:rsid w:val="000962F7"/>
    <w:rsid w:val="000964D3"/>
    <w:rsid w:val="00096865"/>
    <w:rsid w:val="00096A11"/>
    <w:rsid w:val="00097644"/>
    <w:rsid w:val="000A0600"/>
    <w:rsid w:val="000A0AEA"/>
    <w:rsid w:val="000A0C52"/>
    <w:rsid w:val="000A0CF5"/>
    <w:rsid w:val="000A19EF"/>
    <w:rsid w:val="000A1A3E"/>
    <w:rsid w:val="000A24E1"/>
    <w:rsid w:val="000A263A"/>
    <w:rsid w:val="000A2C38"/>
    <w:rsid w:val="000A2CB2"/>
    <w:rsid w:val="000A2F41"/>
    <w:rsid w:val="000A32EE"/>
    <w:rsid w:val="000A363C"/>
    <w:rsid w:val="000A3A02"/>
    <w:rsid w:val="000A3C77"/>
    <w:rsid w:val="000A45E5"/>
    <w:rsid w:val="000A4DD1"/>
    <w:rsid w:val="000A514A"/>
    <w:rsid w:val="000A60B7"/>
    <w:rsid w:val="000A60F6"/>
    <w:rsid w:val="000A65A2"/>
    <w:rsid w:val="000A6A04"/>
    <w:rsid w:val="000A6C7C"/>
    <w:rsid w:val="000A7999"/>
    <w:rsid w:val="000B0315"/>
    <w:rsid w:val="000B11E9"/>
    <w:rsid w:val="000B11EB"/>
    <w:rsid w:val="000B16B1"/>
    <w:rsid w:val="000B1A87"/>
    <w:rsid w:val="000B1A9D"/>
    <w:rsid w:val="000B211D"/>
    <w:rsid w:val="000B2307"/>
    <w:rsid w:val="000B2679"/>
    <w:rsid w:val="000B2E36"/>
    <w:rsid w:val="000B2E75"/>
    <w:rsid w:val="000B3321"/>
    <w:rsid w:val="000B37DA"/>
    <w:rsid w:val="000B3E99"/>
    <w:rsid w:val="000B412B"/>
    <w:rsid w:val="000B4205"/>
    <w:rsid w:val="000B4D1F"/>
    <w:rsid w:val="000B4DDD"/>
    <w:rsid w:val="000B4EBB"/>
    <w:rsid w:val="000B5494"/>
    <w:rsid w:val="000B5C42"/>
    <w:rsid w:val="000B5FD3"/>
    <w:rsid w:val="000B5FDE"/>
    <w:rsid w:val="000B6377"/>
    <w:rsid w:val="000B6E47"/>
    <w:rsid w:val="000B7243"/>
    <w:rsid w:val="000B765F"/>
    <w:rsid w:val="000B7AF9"/>
    <w:rsid w:val="000B7B4C"/>
    <w:rsid w:val="000B7D83"/>
    <w:rsid w:val="000B7FA1"/>
    <w:rsid w:val="000C02AB"/>
    <w:rsid w:val="000C0913"/>
    <w:rsid w:val="000C0990"/>
    <w:rsid w:val="000C0A12"/>
    <w:rsid w:val="000C0FCE"/>
    <w:rsid w:val="000C12A2"/>
    <w:rsid w:val="000C130C"/>
    <w:rsid w:val="000C1853"/>
    <w:rsid w:val="000C1EA4"/>
    <w:rsid w:val="000C2495"/>
    <w:rsid w:val="000C26C3"/>
    <w:rsid w:val="000C2ACB"/>
    <w:rsid w:val="000C32AE"/>
    <w:rsid w:val="000C33BC"/>
    <w:rsid w:val="000C345E"/>
    <w:rsid w:val="000C387D"/>
    <w:rsid w:val="000C3D8A"/>
    <w:rsid w:val="000C3E2D"/>
    <w:rsid w:val="000C42DF"/>
    <w:rsid w:val="000C439B"/>
    <w:rsid w:val="000C450C"/>
    <w:rsid w:val="000C4D9B"/>
    <w:rsid w:val="000C4EAA"/>
    <w:rsid w:val="000C4FE1"/>
    <w:rsid w:val="000C577C"/>
    <w:rsid w:val="000C5995"/>
    <w:rsid w:val="000C5B0E"/>
    <w:rsid w:val="000C6353"/>
    <w:rsid w:val="000C6517"/>
    <w:rsid w:val="000C6566"/>
    <w:rsid w:val="000C6BAE"/>
    <w:rsid w:val="000C708E"/>
    <w:rsid w:val="000C70F6"/>
    <w:rsid w:val="000C7129"/>
    <w:rsid w:val="000C74E1"/>
    <w:rsid w:val="000C773F"/>
    <w:rsid w:val="000C7B79"/>
    <w:rsid w:val="000D00E2"/>
    <w:rsid w:val="000D0250"/>
    <w:rsid w:val="000D0360"/>
    <w:rsid w:val="000D08F0"/>
    <w:rsid w:val="000D0997"/>
    <w:rsid w:val="000D0A0F"/>
    <w:rsid w:val="000D0E6A"/>
    <w:rsid w:val="000D113A"/>
    <w:rsid w:val="000D19F5"/>
    <w:rsid w:val="000D1D67"/>
    <w:rsid w:val="000D2167"/>
    <w:rsid w:val="000D21C0"/>
    <w:rsid w:val="000D22AF"/>
    <w:rsid w:val="000D24FF"/>
    <w:rsid w:val="000D2915"/>
    <w:rsid w:val="000D2BC1"/>
    <w:rsid w:val="000D30C9"/>
    <w:rsid w:val="000D3121"/>
    <w:rsid w:val="000D32AD"/>
    <w:rsid w:val="000D32E5"/>
    <w:rsid w:val="000D40F9"/>
    <w:rsid w:val="000D4255"/>
    <w:rsid w:val="000D4269"/>
    <w:rsid w:val="000D436F"/>
    <w:rsid w:val="000D468D"/>
    <w:rsid w:val="000D4E2C"/>
    <w:rsid w:val="000D5389"/>
    <w:rsid w:val="000D65ED"/>
    <w:rsid w:val="000D6665"/>
    <w:rsid w:val="000D7914"/>
    <w:rsid w:val="000D7AD0"/>
    <w:rsid w:val="000D7DFB"/>
    <w:rsid w:val="000E0CAB"/>
    <w:rsid w:val="000E22F0"/>
    <w:rsid w:val="000E259D"/>
    <w:rsid w:val="000E2949"/>
    <w:rsid w:val="000E449D"/>
    <w:rsid w:val="000E4607"/>
    <w:rsid w:val="000E576C"/>
    <w:rsid w:val="000E5A4B"/>
    <w:rsid w:val="000E5A57"/>
    <w:rsid w:val="000E5FD9"/>
    <w:rsid w:val="000E60BA"/>
    <w:rsid w:val="000E6404"/>
    <w:rsid w:val="000E696E"/>
    <w:rsid w:val="000E6C96"/>
    <w:rsid w:val="000F0C80"/>
    <w:rsid w:val="000F0D8A"/>
    <w:rsid w:val="000F1937"/>
    <w:rsid w:val="000F1B3D"/>
    <w:rsid w:val="000F20EA"/>
    <w:rsid w:val="000F22ED"/>
    <w:rsid w:val="000F2669"/>
    <w:rsid w:val="000F2FCD"/>
    <w:rsid w:val="000F2FDB"/>
    <w:rsid w:val="000F307B"/>
    <w:rsid w:val="000F315A"/>
    <w:rsid w:val="000F38B0"/>
    <w:rsid w:val="000F394F"/>
    <w:rsid w:val="000F3C8B"/>
    <w:rsid w:val="000F4020"/>
    <w:rsid w:val="000F41C6"/>
    <w:rsid w:val="000F42C1"/>
    <w:rsid w:val="000F4A3C"/>
    <w:rsid w:val="000F4D22"/>
    <w:rsid w:val="000F4EAF"/>
    <w:rsid w:val="000F5092"/>
    <w:rsid w:val="000F58EE"/>
    <w:rsid w:val="000F5E44"/>
    <w:rsid w:val="000F6327"/>
    <w:rsid w:val="000F6944"/>
    <w:rsid w:val="000F6EC6"/>
    <w:rsid w:val="000F6F2F"/>
    <w:rsid w:val="000F7A70"/>
    <w:rsid w:val="000F7E5A"/>
    <w:rsid w:val="0010065D"/>
    <w:rsid w:val="00100FB2"/>
    <w:rsid w:val="0010121C"/>
    <w:rsid w:val="00101FBA"/>
    <w:rsid w:val="0010217F"/>
    <w:rsid w:val="0010219E"/>
    <w:rsid w:val="0010242D"/>
    <w:rsid w:val="0010252E"/>
    <w:rsid w:val="00102611"/>
    <w:rsid w:val="00102D38"/>
    <w:rsid w:val="00102E2D"/>
    <w:rsid w:val="001032AF"/>
    <w:rsid w:val="0010354A"/>
    <w:rsid w:val="00103867"/>
    <w:rsid w:val="00103930"/>
    <w:rsid w:val="00103E0C"/>
    <w:rsid w:val="001041B8"/>
    <w:rsid w:val="00104FEF"/>
    <w:rsid w:val="0010518D"/>
    <w:rsid w:val="001051C0"/>
    <w:rsid w:val="001051C8"/>
    <w:rsid w:val="00105742"/>
    <w:rsid w:val="001059C4"/>
    <w:rsid w:val="00105EAB"/>
    <w:rsid w:val="0010696C"/>
    <w:rsid w:val="00106998"/>
    <w:rsid w:val="00106E54"/>
    <w:rsid w:val="001070C6"/>
    <w:rsid w:val="0010715D"/>
    <w:rsid w:val="0010766E"/>
    <w:rsid w:val="0010780A"/>
    <w:rsid w:val="0010781D"/>
    <w:rsid w:val="00107D2E"/>
    <w:rsid w:val="001100FA"/>
    <w:rsid w:val="001104BC"/>
    <w:rsid w:val="0011061F"/>
    <w:rsid w:val="00111710"/>
    <w:rsid w:val="001118FF"/>
    <w:rsid w:val="00112474"/>
    <w:rsid w:val="0011269C"/>
    <w:rsid w:val="001127EC"/>
    <w:rsid w:val="001128C1"/>
    <w:rsid w:val="00112ADF"/>
    <w:rsid w:val="001136C7"/>
    <w:rsid w:val="0011440F"/>
    <w:rsid w:val="00114846"/>
    <w:rsid w:val="001149BC"/>
    <w:rsid w:val="0011568A"/>
    <w:rsid w:val="00115777"/>
    <w:rsid w:val="001165A1"/>
    <w:rsid w:val="00116954"/>
    <w:rsid w:val="00116F42"/>
    <w:rsid w:val="0011705D"/>
    <w:rsid w:val="00117816"/>
    <w:rsid w:val="001178FB"/>
    <w:rsid w:val="00120212"/>
    <w:rsid w:val="0012061F"/>
    <w:rsid w:val="00120620"/>
    <w:rsid w:val="0012192E"/>
    <w:rsid w:val="00121FB8"/>
    <w:rsid w:val="001221B3"/>
    <w:rsid w:val="00122731"/>
    <w:rsid w:val="00122D18"/>
    <w:rsid w:val="00122F35"/>
    <w:rsid w:val="00123005"/>
    <w:rsid w:val="001230FB"/>
    <w:rsid w:val="00123180"/>
    <w:rsid w:val="001231DA"/>
    <w:rsid w:val="00123209"/>
    <w:rsid w:val="0012359C"/>
    <w:rsid w:val="00124308"/>
    <w:rsid w:val="0012458E"/>
    <w:rsid w:val="00124D9C"/>
    <w:rsid w:val="001252E7"/>
    <w:rsid w:val="001258F0"/>
    <w:rsid w:val="00126533"/>
    <w:rsid w:val="00126787"/>
    <w:rsid w:val="001269D7"/>
    <w:rsid w:val="00126B3C"/>
    <w:rsid w:val="001270DE"/>
    <w:rsid w:val="001271A0"/>
    <w:rsid w:val="00130882"/>
    <w:rsid w:val="001311B3"/>
    <w:rsid w:val="0013143C"/>
    <w:rsid w:val="00131460"/>
    <w:rsid w:val="001317CC"/>
    <w:rsid w:val="0013196B"/>
    <w:rsid w:val="001320E4"/>
    <w:rsid w:val="00132B7F"/>
    <w:rsid w:val="00133B2D"/>
    <w:rsid w:val="00133C54"/>
    <w:rsid w:val="00133D31"/>
    <w:rsid w:val="00134C26"/>
    <w:rsid w:val="00134D32"/>
    <w:rsid w:val="00135157"/>
    <w:rsid w:val="00135687"/>
    <w:rsid w:val="001359B3"/>
    <w:rsid w:val="0013608B"/>
    <w:rsid w:val="00136429"/>
    <w:rsid w:val="00136EFD"/>
    <w:rsid w:val="0013700A"/>
    <w:rsid w:val="001378FC"/>
    <w:rsid w:val="00137A49"/>
    <w:rsid w:val="00137B15"/>
    <w:rsid w:val="00137C0F"/>
    <w:rsid w:val="00137E62"/>
    <w:rsid w:val="0014080B"/>
    <w:rsid w:val="0014084C"/>
    <w:rsid w:val="001413BA"/>
    <w:rsid w:val="0014182F"/>
    <w:rsid w:val="00141CA6"/>
    <w:rsid w:val="00142A0F"/>
    <w:rsid w:val="00142F9B"/>
    <w:rsid w:val="0014337F"/>
    <w:rsid w:val="001435B3"/>
    <w:rsid w:val="001436FD"/>
    <w:rsid w:val="001446B9"/>
    <w:rsid w:val="001446E1"/>
    <w:rsid w:val="0014470E"/>
    <w:rsid w:val="001448D4"/>
    <w:rsid w:val="00144D66"/>
    <w:rsid w:val="00144FA4"/>
    <w:rsid w:val="0014510A"/>
    <w:rsid w:val="001451BD"/>
    <w:rsid w:val="00145729"/>
    <w:rsid w:val="001458D4"/>
    <w:rsid w:val="00145CC1"/>
    <w:rsid w:val="00146039"/>
    <w:rsid w:val="00146402"/>
    <w:rsid w:val="00146445"/>
    <w:rsid w:val="00146E2E"/>
    <w:rsid w:val="00147453"/>
    <w:rsid w:val="00147956"/>
    <w:rsid w:val="00147B0C"/>
    <w:rsid w:val="00147DC4"/>
    <w:rsid w:val="00147F06"/>
    <w:rsid w:val="00150E99"/>
    <w:rsid w:val="00150F38"/>
    <w:rsid w:val="001514F4"/>
    <w:rsid w:val="00152943"/>
    <w:rsid w:val="00152C3C"/>
    <w:rsid w:val="00152D97"/>
    <w:rsid w:val="00152E32"/>
    <w:rsid w:val="001530EE"/>
    <w:rsid w:val="001535A8"/>
    <w:rsid w:val="001535CC"/>
    <w:rsid w:val="001537CE"/>
    <w:rsid w:val="00153EA8"/>
    <w:rsid w:val="001540C2"/>
    <w:rsid w:val="00154654"/>
    <w:rsid w:val="001549B2"/>
    <w:rsid w:val="00155479"/>
    <w:rsid w:val="00155750"/>
    <w:rsid w:val="00155A70"/>
    <w:rsid w:val="00155B92"/>
    <w:rsid w:val="00155E0D"/>
    <w:rsid w:val="001561D2"/>
    <w:rsid w:val="0015651D"/>
    <w:rsid w:val="001567AB"/>
    <w:rsid w:val="00156B6E"/>
    <w:rsid w:val="00156E70"/>
    <w:rsid w:val="00156F80"/>
    <w:rsid w:val="001570B0"/>
    <w:rsid w:val="001574EE"/>
    <w:rsid w:val="0015750C"/>
    <w:rsid w:val="001601F5"/>
    <w:rsid w:val="00160232"/>
    <w:rsid w:val="001602DE"/>
    <w:rsid w:val="00160311"/>
    <w:rsid w:val="00160951"/>
    <w:rsid w:val="0016120D"/>
    <w:rsid w:val="001617BB"/>
    <w:rsid w:val="00161B85"/>
    <w:rsid w:val="00161D61"/>
    <w:rsid w:val="001620A1"/>
    <w:rsid w:val="0016244B"/>
    <w:rsid w:val="00162828"/>
    <w:rsid w:val="00162A6B"/>
    <w:rsid w:val="001639A4"/>
    <w:rsid w:val="00163C51"/>
    <w:rsid w:val="00163EA2"/>
    <w:rsid w:val="00164F5F"/>
    <w:rsid w:val="00165A96"/>
    <w:rsid w:val="00165AD0"/>
    <w:rsid w:val="00165B28"/>
    <w:rsid w:val="00165F97"/>
    <w:rsid w:val="00165FF6"/>
    <w:rsid w:val="00166100"/>
    <w:rsid w:val="00166254"/>
    <w:rsid w:val="001662C3"/>
    <w:rsid w:val="00166FCC"/>
    <w:rsid w:val="001678EE"/>
    <w:rsid w:val="0017005F"/>
    <w:rsid w:val="001727ED"/>
    <w:rsid w:val="00172A78"/>
    <w:rsid w:val="00172AA7"/>
    <w:rsid w:val="00172D15"/>
    <w:rsid w:val="0017302F"/>
    <w:rsid w:val="00173B06"/>
    <w:rsid w:val="0017414E"/>
    <w:rsid w:val="001747FE"/>
    <w:rsid w:val="0017487B"/>
    <w:rsid w:val="001748ED"/>
    <w:rsid w:val="00174959"/>
    <w:rsid w:val="00174E13"/>
    <w:rsid w:val="00175D1F"/>
    <w:rsid w:val="00175D99"/>
    <w:rsid w:val="001765E7"/>
    <w:rsid w:val="00176E1D"/>
    <w:rsid w:val="00177025"/>
    <w:rsid w:val="001774F5"/>
    <w:rsid w:val="00177A90"/>
    <w:rsid w:val="001808AF"/>
    <w:rsid w:val="00180A17"/>
    <w:rsid w:val="00180DE2"/>
    <w:rsid w:val="001810B5"/>
    <w:rsid w:val="00181257"/>
    <w:rsid w:val="001816D0"/>
    <w:rsid w:val="00181E09"/>
    <w:rsid w:val="00181E75"/>
    <w:rsid w:val="00181EF7"/>
    <w:rsid w:val="001824CD"/>
    <w:rsid w:val="001828A7"/>
    <w:rsid w:val="00182BB0"/>
    <w:rsid w:val="00182C4F"/>
    <w:rsid w:val="00182D00"/>
    <w:rsid w:val="00183563"/>
    <w:rsid w:val="00183FFF"/>
    <w:rsid w:val="00184B26"/>
    <w:rsid w:val="0018512B"/>
    <w:rsid w:val="001854FB"/>
    <w:rsid w:val="001855D9"/>
    <w:rsid w:val="00185F43"/>
    <w:rsid w:val="00187DCD"/>
    <w:rsid w:val="00187DD0"/>
    <w:rsid w:val="00190568"/>
    <w:rsid w:val="00190D93"/>
    <w:rsid w:val="00191348"/>
    <w:rsid w:val="00191693"/>
    <w:rsid w:val="0019171E"/>
    <w:rsid w:val="0019228F"/>
    <w:rsid w:val="001926FB"/>
    <w:rsid w:val="00192D37"/>
    <w:rsid w:val="00192E55"/>
    <w:rsid w:val="001931AB"/>
    <w:rsid w:val="00193642"/>
    <w:rsid w:val="00193E53"/>
    <w:rsid w:val="001942F7"/>
    <w:rsid w:val="001943A0"/>
    <w:rsid w:val="001947BF"/>
    <w:rsid w:val="00194CDE"/>
    <w:rsid w:val="001957A2"/>
    <w:rsid w:val="00195879"/>
    <w:rsid w:val="00195E23"/>
    <w:rsid w:val="00196952"/>
    <w:rsid w:val="00196DDA"/>
    <w:rsid w:val="00197615"/>
    <w:rsid w:val="00197BF5"/>
    <w:rsid w:val="001A0C9A"/>
    <w:rsid w:val="001A1118"/>
    <w:rsid w:val="001A1414"/>
    <w:rsid w:val="001A15A7"/>
    <w:rsid w:val="001A1625"/>
    <w:rsid w:val="001A17E3"/>
    <w:rsid w:val="001A1BCE"/>
    <w:rsid w:val="001A20B1"/>
    <w:rsid w:val="001A20E5"/>
    <w:rsid w:val="001A2184"/>
    <w:rsid w:val="001A2205"/>
    <w:rsid w:val="001A27F8"/>
    <w:rsid w:val="001A28B0"/>
    <w:rsid w:val="001A2B2D"/>
    <w:rsid w:val="001A3802"/>
    <w:rsid w:val="001A38D7"/>
    <w:rsid w:val="001A3FDC"/>
    <w:rsid w:val="001A4EF8"/>
    <w:rsid w:val="001A550F"/>
    <w:rsid w:val="001A5627"/>
    <w:rsid w:val="001A5AD8"/>
    <w:rsid w:val="001A63EA"/>
    <w:rsid w:val="001A69A3"/>
    <w:rsid w:val="001A6AF5"/>
    <w:rsid w:val="001A6CCD"/>
    <w:rsid w:val="001A745C"/>
    <w:rsid w:val="001A7650"/>
    <w:rsid w:val="001A76C9"/>
    <w:rsid w:val="001A785E"/>
    <w:rsid w:val="001B05FD"/>
    <w:rsid w:val="001B064B"/>
    <w:rsid w:val="001B105F"/>
    <w:rsid w:val="001B12A6"/>
    <w:rsid w:val="001B1B49"/>
    <w:rsid w:val="001B1BD7"/>
    <w:rsid w:val="001B1D00"/>
    <w:rsid w:val="001B1F97"/>
    <w:rsid w:val="001B20AD"/>
    <w:rsid w:val="001B2A4A"/>
    <w:rsid w:val="001B2C99"/>
    <w:rsid w:val="001B315C"/>
    <w:rsid w:val="001B33BF"/>
    <w:rsid w:val="001B342C"/>
    <w:rsid w:val="001B3B87"/>
    <w:rsid w:val="001B3C5E"/>
    <w:rsid w:val="001B3D80"/>
    <w:rsid w:val="001B3F91"/>
    <w:rsid w:val="001B4120"/>
    <w:rsid w:val="001B45E4"/>
    <w:rsid w:val="001B4BC4"/>
    <w:rsid w:val="001B51D9"/>
    <w:rsid w:val="001B569F"/>
    <w:rsid w:val="001B5903"/>
    <w:rsid w:val="001B590C"/>
    <w:rsid w:val="001B5A5C"/>
    <w:rsid w:val="001B6090"/>
    <w:rsid w:val="001B6BE3"/>
    <w:rsid w:val="001B6F14"/>
    <w:rsid w:val="001B6F3E"/>
    <w:rsid w:val="001B6F83"/>
    <w:rsid w:val="001B76F5"/>
    <w:rsid w:val="001B7D69"/>
    <w:rsid w:val="001B7DBD"/>
    <w:rsid w:val="001B7DC7"/>
    <w:rsid w:val="001C0141"/>
    <w:rsid w:val="001C08E7"/>
    <w:rsid w:val="001C0E79"/>
    <w:rsid w:val="001C1714"/>
    <w:rsid w:val="001C1BEA"/>
    <w:rsid w:val="001C2424"/>
    <w:rsid w:val="001C2DA0"/>
    <w:rsid w:val="001C2FED"/>
    <w:rsid w:val="001C3813"/>
    <w:rsid w:val="001C39F6"/>
    <w:rsid w:val="001C3E81"/>
    <w:rsid w:val="001C3F74"/>
    <w:rsid w:val="001C403D"/>
    <w:rsid w:val="001C414E"/>
    <w:rsid w:val="001C4216"/>
    <w:rsid w:val="001C4421"/>
    <w:rsid w:val="001C4F70"/>
    <w:rsid w:val="001C52EB"/>
    <w:rsid w:val="001C5C24"/>
    <w:rsid w:val="001C5C6D"/>
    <w:rsid w:val="001C5D9F"/>
    <w:rsid w:val="001C6148"/>
    <w:rsid w:val="001C66FE"/>
    <w:rsid w:val="001C72A8"/>
    <w:rsid w:val="001D0CB9"/>
    <w:rsid w:val="001D2183"/>
    <w:rsid w:val="001D2329"/>
    <w:rsid w:val="001D2718"/>
    <w:rsid w:val="001D34C7"/>
    <w:rsid w:val="001D4107"/>
    <w:rsid w:val="001D4452"/>
    <w:rsid w:val="001D5220"/>
    <w:rsid w:val="001D5638"/>
    <w:rsid w:val="001D56F6"/>
    <w:rsid w:val="001D5B23"/>
    <w:rsid w:val="001D5C31"/>
    <w:rsid w:val="001D60F4"/>
    <w:rsid w:val="001D6904"/>
    <w:rsid w:val="001D6FFB"/>
    <w:rsid w:val="001D73FA"/>
    <w:rsid w:val="001D76DE"/>
    <w:rsid w:val="001D7736"/>
    <w:rsid w:val="001D7AED"/>
    <w:rsid w:val="001E0483"/>
    <w:rsid w:val="001E04F5"/>
    <w:rsid w:val="001E0AB4"/>
    <w:rsid w:val="001E0B32"/>
    <w:rsid w:val="001E1ACA"/>
    <w:rsid w:val="001E1D46"/>
    <w:rsid w:val="001E1D87"/>
    <w:rsid w:val="001E2604"/>
    <w:rsid w:val="001E268E"/>
    <w:rsid w:val="001E2CD6"/>
    <w:rsid w:val="001E310D"/>
    <w:rsid w:val="001E3706"/>
    <w:rsid w:val="001E3EB2"/>
    <w:rsid w:val="001E4111"/>
    <w:rsid w:val="001E4617"/>
    <w:rsid w:val="001E4699"/>
    <w:rsid w:val="001E47DA"/>
    <w:rsid w:val="001E569D"/>
    <w:rsid w:val="001E56A4"/>
    <w:rsid w:val="001E581F"/>
    <w:rsid w:val="001E5FB9"/>
    <w:rsid w:val="001E6623"/>
    <w:rsid w:val="001E6EEC"/>
    <w:rsid w:val="001E6EF7"/>
    <w:rsid w:val="001E75E2"/>
    <w:rsid w:val="001E76D1"/>
    <w:rsid w:val="001E76E6"/>
    <w:rsid w:val="001E7841"/>
    <w:rsid w:val="001E7A89"/>
    <w:rsid w:val="001E7B49"/>
    <w:rsid w:val="001F0358"/>
    <w:rsid w:val="001F0ADA"/>
    <w:rsid w:val="001F17E5"/>
    <w:rsid w:val="001F1A57"/>
    <w:rsid w:val="001F22E2"/>
    <w:rsid w:val="001F3097"/>
    <w:rsid w:val="001F30A2"/>
    <w:rsid w:val="001F3256"/>
    <w:rsid w:val="001F3430"/>
    <w:rsid w:val="001F36AF"/>
    <w:rsid w:val="001F3E70"/>
    <w:rsid w:val="001F463D"/>
    <w:rsid w:val="001F570A"/>
    <w:rsid w:val="001F5A07"/>
    <w:rsid w:val="001F5A2B"/>
    <w:rsid w:val="001F609E"/>
    <w:rsid w:val="001F6658"/>
    <w:rsid w:val="001F69AA"/>
    <w:rsid w:val="001F7133"/>
    <w:rsid w:val="001F760D"/>
    <w:rsid w:val="001F76D7"/>
    <w:rsid w:val="001F77C8"/>
    <w:rsid w:val="001F78FD"/>
    <w:rsid w:val="001F7968"/>
    <w:rsid w:val="001F7CC7"/>
    <w:rsid w:val="001F7D56"/>
    <w:rsid w:val="002000A2"/>
    <w:rsid w:val="00200458"/>
    <w:rsid w:val="00200AC6"/>
    <w:rsid w:val="00200B1A"/>
    <w:rsid w:val="0020107A"/>
    <w:rsid w:val="0020147D"/>
    <w:rsid w:val="00201B07"/>
    <w:rsid w:val="00201D2A"/>
    <w:rsid w:val="002020BB"/>
    <w:rsid w:val="00202864"/>
    <w:rsid w:val="00202CF3"/>
    <w:rsid w:val="0020347A"/>
    <w:rsid w:val="00204268"/>
    <w:rsid w:val="00204577"/>
    <w:rsid w:val="002047BC"/>
    <w:rsid w:val="002050B2"/>
    <w:rsid w:val="0020563A"/>
    <w:rsid w:val="0020570A"/>
    <w:rsid w:val="0020583E"/>
    <w:rsid w:val="00205A5F"/>
    <w:rsid w:val="002065AC"/>
    <w:rsid w:val="002069AB"/>
    <w:rsid w:val="00206CA6"/>
    <w:rsid w:val="00207070"/>
    <w:rsid w:val="0020770E"/>
    <w:rsid w:val="00207ECF"/>
    <w:rsid w:val="00207EFE"/>
    <w:rsid w:val="002110C8"/>
    <w:rsid w:val="00211416"/>
    <w:rsid w:val="0021155B"/>
    <w:rsid w:val="002117C9"/>
    <w:rsid w:val="00211A5B"/>
    <w:rsid w:val="00211A92"/>
    <w:rsid w:val="00211B3A"/>
    <w:rsid w:val="00211DC4"/>
    <w:rsid w:val="00212963"/>
    <w:rsid w:val="00212C2E"/>
    <w:rsid w:val="00212D8E"/>
    <w:rsid w:val="002136DF"/>
    <w:rsid w:val="00213C2D"/>
    <w:rsid w:val="00213FD1"/>
    <w:rsid w:val="002145F8"/>
    <w:rsid w:val="0021499C"/>
    <w:rsid w:val="00214B3E"/>
    <w:rsid w:val="00214CED"/>
    <w:rsid w:val="00214E93"/>
    <w:rsid w:val="00215AD7"/>
    <w:rsid w:val="0021663F"/>
    <w:rsid w:val="0021669A"/>
    <w:rsid w:val="00216DF5"/>
    <w:rsid w:val="00216F96"/>
    <w:rsid w:val="0021730B"/>
    <w:rsid w:val="00217E7A"/>
    <w:rsid w:val="00217FEF"/>
    <w:rsid w:val="0022016A"/>
    <w:rsid w:val="0022050B"/>
    <w:rsid w:val="002208A1"/>
    <w:rsid w:val="00220C02"/>
    <w:rsid w:val="00221231"/>
    <w:rsid w:val="0022157F"/>
    <w:rsid w:val="002216EB"/>
    <w:rsid w:val="00221B7E"/>
    <w:rsid w:val="00223837"/>
    <w:rsid w:val="002247DD"/>
    <w:rsid w:val="0022511F"/>
    <w:rsid w:val="00225222"/>
    <w:rsid w:val="00225475"/>
    <w:rsid w:val="00225916"/>
    <w:rsid w:val="00226517"/>
    <w:rsid w:val="00226760"/>
    <w:rsid w:val="00226A76"/>
    <w:rsid w:val="00227010"/>
    <w:rsid w:val="00227DAF"/>
    <w:rsid w:val="002300FC"/>
    <w:rsid w:val="002301E1"/>
    <w:rsid w:val="002301E9"/>
    <w:rsid w:val="0023053A"/>
    <w:rsid w:val="00230BE7"/>
    <w:rsid w:val="00231177"/>
    <w:rsid w:val="002315B9"/>
    <w:rsid w:val="00231655"/>
    <w:rsid w:val="00231F20"/>
    <w:rsid w:val="00231FA9"/>
    <w:rsid w:val="002333BA"/>
    <w:rsid w:val="00233F6A"/>
    <w:rsid w:val="002345CF"/>
    <w:rsid w:val="00234605"/>
    <w:rsid w:val="002349B7"/>
    <w:rsid w:val="002349D8"/>
    <w:rsid w:val="00234EC0"/>
    <w:rsid w:val="0023535F"/>
    <w:rsid w:val="0023547A"/>
    <w:rsid w:val="00235BCA"/>
    <w:rsid w:val="00236597"/>
    <w:rsid w:val="002365D9"/>
    <w:rsid w:val="00236E6D"/>
    <w:rsid w:val="002371B6"/>
    <w:rsid w:val="00237369"/>
    <w:rsid w:val="002375FE"/>
    <w:rsid w:val="00237904"/>
    <w:rsid w:val="00237AA0"/>
    <w:rsid w:val="00237D1A"/>
    <w:rsid w:val="002406F1"/>
    <w:rsid w:val="00240A0E"/>
    <w:rsid w:val="00241A33"/>
    <w:rsid w:val="0024280B"/>
    <w:rsid w:val="002429E5"/>
    <w:rsid w:val="00243E34"/>
    <w:rsid w:val="002445FF"/>
    <w:rsid w:val="00244A9C"/>
    <w:rsid w:val="00244E13"/>
    <w:rsid w:val="0024517C"/>
    <w:rsid w:val="0024555F"/>
    <w:rsid w:val="00245BD6"/>
    <w:rsid w:val="00246B8B"/>
    <w:rsid w:val="00247F71"/>
    <w:rsid w:val="00250067"/>
    <w:rsid w:val="00250664"/>
    <w:rsid w:val="00251189"/>
    <w:rsid w:val="002513CE"/>
    <w:rsid w:val="00251C91"/>
    <w:rsid w:val="002534F1"/>
    <w:rsid w:val="00253A16"/>
    <w:rsid w:val="00253B93"/>
    <w:rsid w:val="002546C2"/>
    <w:rsid w:val="00254929"/>
    <w:rsid w:val="00255AD1"/>
    <w:rsid w:val="00255BCD"/>
    <w:rsid w:val="00255E24"/>
    <w:rsid w:val="0025642B"/>
    <w:rsid w:val="00256FC2"/>
    <w:rsid w:val="00257C11"/>
    <w:rsid w:val="00257CE7"/>
    <w:rsid w:val="00260A21"/>
    <w:rsid w:val="00260CC2"/>
    <w:rsid w:val="00261126"/>
    <w:rsid w:val="002615B4"/>
    <w:rsid w:val="002618CC"/>
    <w:rsid w:val="00261945"/>
    <w:rsid w:val="00261AF8"/>
    <w:rsid w:val="00261BF8"/>
    <w:rsid w:val="00261CEB"/>
    <w:rsid w:val="002621B7"/>
    <w:rsid w:val="002622AD"/>
    <w:rsid w:val="0026238E"/>
    <w:rsid w:val="00262F14"/>
    <w:rsid w:val="0026380B"/>
    <w:rsid w:val="00263DA3"/>
    <w:rsid w:val="00263DA7"/>
    <w:rsid w:val="002646E6"/>
    <w:rsid w:val="0026480F"/>
    <w:rsid w:val="00264F94"/>
    <w:rsid w:val="00265678"/>
    <w:rsid w:val="002657E3"/>
    <w:rsid w:val="0026592C"/>
    <w:rsid w:val="00265C90"/>
    <w:rsid w:val="00266855"/>
    <w:rsid w:val="00266DA2"/>
    <w:rsid w:val="0026766B"/>
    <w:rsid w:val="00267CB2"/>
    <w:rsid w:val="00267D1B"/>
    <w:rsid w:val="00270321"/>
    <w:rsid w:val="002705A4"/>
    <w:rsid w:val="002709CC"/>
    <w:rsid w:val="00271017"/>
    <w:rsid w:val="00271449"/>
    <w:rsid w:val="00271542"/>
    <w:rsid w:val="00271590"/>
    <w:rsid w:val="0027169F"/>
    <w:rsid w:val="002718B6"/>
    <w:rsid w:val="00271A73"/>
    <w:rsid w:val="00271C9E"/>
    <w:rsid w:val="00272052"/>
    <w:rsid w:val="00272B5E"/>
    <w:rsid w:val="00272C82"/>
    <w:rsid w:val="00273329"/>
    <w:rsid w:val="0027341C"/>
    <w:rsid w:val="002735C1"/>
    <w:rsid w:val="00273772"/>
    <w:rsid w:val="00274349"/>
    <w:rsid w:val="00274A06"/>
    <w:rsid w:val="0027555F"/>
    <w:rsid w:val="00275EF4"/>
    <w:rsid w:val="00275FF5"/>
    <w:rsid w:val="002764F7"/>
    <w:rsid w:val="0027706A"/>
    <w:rsid w:val="0027710F"/>
    <w:rsid w:val="0027716E"/>
    <w:rsid w:val="002775C1"/>
    <w:rsid w:val="00277C8E"/>
    <w:rsid w:val="00277F8A"/>
    <w:rsid w:val="00280366"/>
    <w:rsid w:val="00280CEF"/>
    <w:rsid w:val="00280F81"/>
    <w:rsid w:val="0028199A"/>
    <w:rsid w:val="00281B92"/>
    <w:rsid w:val="002820CF"/>
    <w:rsid w:val="00282264"/>
    <w:rsid w:val="00282C70"/>
    <w:rsid w:val="00282DD1"/>
    <w:rsid w:val="002839CF"/>
    <w:rsid w:val="0028405C"/>
    <w:rsid w:val="002842C8"/>
    <w:rsid w:val="00284C05"/>
    <w:rsid w:val="00286F92"/>
    <w:rsid w:val="0028757A"/>
    <w:rsid w:val="002876FD"/>
    <w:rsid w:val="00287875"/>
    <w:rsid w:val="002878A2"/>
    <w:rsid w:val="00287D05"/>
    <w:rsid w:val="00287D4A"/>
    <w:rsid w:val="00287E29"/>
    <w:rsid w:val="00287E40"/>
    <w:rsid w:val="00290B82"/>
    <w:rsid w:val="00291243"/>
    <w:rsid w:val="002912CB"/>
    <w:rsid w:val="002912DF"/>
    <w:rsid w:val="002916C9"/>
    <w:rsid w:val="00291C9E"/>
    <w:rsid w:val="00291EA4"/>
    <w:rsid w:val="00291EEC"/>
    <w:rsid w:val="00291F8B"/>
    <w:rsid w:val="00291FC7"/>
    <w:rsid w:val="002925B5"/>
    <w:rsid w:val="002929A5"/>
    <w:rsid w:val="0029313A"/>
    <w:rsid w:val="00294402"/>
    <w:rsid w:val="002944F6"/>
    <w:rsid w:val="00294AFD"/>
    <w:rsid w:val="00294B44"/>
    <w:rsid w:val="00294D5D"/>
    <w:rsid w:val="0029514F"/>
    <w:rsid w:val="0029537D"/>
    <w:rsid w:val="002954F9"/>
    <w:rsid w:val="00295C78"/>
    <w:rsid w:val="00296A1F"/>
    <w:rsid w:val="00296E6B"/>
    <w:rsid w:val="00296F79"/>
    <w:rsid w:val="00297005"/>
    <w:rsid w:val="00297245"/>
    <w:rsid w:val="002A02E1"/>
    <w:rsid w:val="002A03CB"/>
    <w:rsid w:val="002A04B3"/>
    <w:rsid w:val="002A0577"/>
    <w:rsid w:val="002A05CE"/>
    <w:rsid w:val="002A0CAE"/>
    <w:rsid w:val="002A0F0E"/>
    <w:rsid w:val="002A11B3"/>
    <w:rsid w:val="002A13B3"/>
    <w:rsid w:val="002A1A34"/>
    <w:rsid w:val="002A1A62"/>
    <w:rsid w:val="002A28CD"/>
    <w:rsid w:val="002A2BF0"/>
    <w:rsid w:val="002A311C"/>
    <w:rsid w:val="002A38C0"/>
    <w:rsid w:val="002A3C8B"/>
    <w:rsid w:val="002A4668"/>
    <w:rsid w:val="002A4692"/>
    <w:rsid w:val="002A474E"/>
    <w:rsid w:val="002A4C61"/>
    <w:rsid w:val="002A51B9"/>
    <w:rsid w:val="002A5C50"/>
    <w:rsid w:val="002A5E9F"/>
    <w:rsid w:val="002A6156"/>
    <w:rsid w:val="002A69A4"/>
    <w:rsid w:val="002A6EA6"/>
    <w:rsid w:val="002B01C6"/>
    <w:rsid w:val="002B0A9D"/>
    <w:rsid w:val="002B0BDE"/>
    <w:rsid w:val="002B0E06"/>
    <w:rsid w:val="002B152B"/>
    <w:rsid w:val="002B1E6B"/>
    <w:rsid w:val="002B20E6"/>
    <w:rsid w:val="002B2A3D"/>
    <w:rsid w:val="002B2C6C"/>
    <w:rsid w:val="002B2DC5"/>
    <w:rsid w:val="002B37EF"/>
    <w:rsid w:val="002B3EB6"/>
    <w:rsid w:val="002B3F4B"/>
    <w:rsid w:val="002B4377"/>
    <w:rsid w:val="002B5AC2"/>
    <w:rsid w:val="002B61A3"/>
    <w:rsid w:val="002B66EC"/>
    <w:rsid w:val="002B69A0"/>
    <w:rsid w:val="002B7116"/>
    <w:rsid w:val="002B7EAD"/>
    <w:rsid w:val="002C087C"/>
    <w:rsid w:val="002C0D53"/>
    <w:rsid w:val="002C1C62"/>
    <w:rsid w:val="002C1D4F"/>
    <w:rsid w:val="002C290C"/>
    <w:rsid w:val="002C2A19"/>
    <w:rsid w:val="002C2C52"/>
    <w:rsid w:val="002C2D76"/>
    <w:rsid w:val="002C32D8"/>
    <w:rsid w:val="002C37CE"/>
    <w:rsid w:val="002C4A8C"/>
    <w:rsid w:val="002C4DD3"/>
    <w:rsid w:val="002C4E05"/>
    <w:rsid w:val="002C515D"/>
    <w:rsid w:val="002C55A5"/>
    <w:rsid w:val="002C5933"/>
    <w:rsid w:val="002C5D62"/>
    <w:rsid w:val="002C68D1"/>
    <w:rsid w:val="002C6A7D"/>
    <w:rsid w:val="002C704D"/>
    <w:rsid w:val="002C715E"/>
    <w:rsid w:val="002C73A6"/>
    <w:rsid w:val="002C744F"/>
    <w:rsid w:val="002C754E"/>
    <w:rsid w:val="002D0515"/>
    <w:rsid w:val="002D06A5"/>
    <w:rsid w:val="002D070A"/>
    <w:rsid w:val="002D098B"/>
    <w:rsid w:val="002D0E19"/>
    <w:rsid w:val="002D0E97"/>
    <w:rsid w:val="002D1018"/>
    <w:rsid w:val="002D157F"/>
    <w:rsid w:val="002D16E4"/>
    <w:rsid w:val="002D1F6A"/>
    <w:rsid w:val="002D263C"/>
    <w:rsid w:val="002D29F5"/>
    <w:rsid w:val="002D2E38"/>
    <w:rsid w:val="002D323B"/>
    <w:rsid w:val="002D3548"/>
    <w:rsid w:val="002D36DF"/>
    <w:rsid w:val="002D388A"/>
    <w:rsid w:val="002D3BFF"/>
    <w:rsid w:val="002D3E44"/>
    <w:rsid w:val="002D3E85"/>
    <w:rsid w:val="002D4F22"/>
    <w:rsid w:val="002D51F7"/>
    <w:rsid w:val="002D52B0"/>
    <w:rsid w:val="002D5D53"/>
    <w:rsid w:val="002D6010"/>
    <w:rsid w:val="002D7383"/>
    <w:rsid w:val="002D75F2"/>
    <w:rsid w:val="002D7CA9"/>
    <w:rsid w:val="002D7CE4"/>
    <w:rsid w:val="002E0065"/>
    <w:rsid w:val="002E00C6"/>
    <w:rsid w:val="002E03BC"/>
    <w:rsid w:val="002E08A2"/>
    <w:rsid w:val="002E0D69"/>
    <w:rsid w:val="002E1518"/>
    <w:rsid w:val="002E17BB"/>
    <w:rsid w:val="002E1BE6"/>
    <w:rsid w:val="002E1E46"/>
    <w:rsid w:val="002E2492"/>
    <w:rsid w:val="002E2FE5"/>
    <w:rsid w:val="002E358F"/>
    <w:rsid w:val="002E371D"/>
    <w:rsid w:val="002E4BE1"/>
    <w:rsid w:val="002E541C"/>
    <w:rsid w:val="002E63CB"/>
    <w:rsid w:val="002E65CB"/>
    <w:rsid w:val="002E6771"/>
    <w:rsid w:val="002E68F1"/>
    <w:rsid w:val="002E6D92"/>
    <w:rsid w:val="002E6F38"/>
    <w:rsid w:val="002E7113"/>
    <w:rsid w:val="002E7511"/>
    <w:rsid w:val="002E78B7"/>
    <w:rsid w:val="002E7B23"/>
    <w:rsid w:val="002E7C1D"/>
    <w:rsid w:val="002E7E10"/>
    <w:rsid w:val="002F019F"/>
    <w:rsid w:val="002F039A"/>
    <w:rsid w:val="002F081A"/>
    <w:rsid w:val="002F10EF"/>
    <w:rsid w:val="002F1AD9"/>
    <w:rsid w:val="002F1CB1"/>
    <w:rsid w:val="002F28FB"/>
    <w:rsid w:val="002F45B6"/>
    <w:rsid w:val="002F4854"/>
    <w:rsid w:val="002F4B3A"/>
    <w:rsid w:val="002F53DE"/>
    <w:rsid w:val="002F5496"/>
    <w:rsid w:val="002F744C"/>
    <w:rsid w:val="002F79F0"/>
    <w:rsid w:val="002F7B83"/>
    <w:rsid w:val="00300010"/>
    <w:rsid w:val="0030025C"/>
    <w:rsid w:val="003008F0"/>
    <w:rsid w:val="00300B58"/>
    <w:rsid w:val="00300EC2"/>
    <w:rsid w:val="00300F36"/>
    <w:rsid w:val="00301C25"/>
    <w:rsid w:val="00302165"/>
    <w:rsid w:val="003024EA"/>
    <w:rsid w:val="0030256A"/>
    <w:rsid w:val="00302BF2"/>
    <w:rsid w:val="00303307"/>
    <w:rsid w:val="003038BE"/>
    <w:rsid w:val="003038D6"/>
    <w:rsid w:val="0030394F"/>
    <w:rsid w:val="00304550"/>
    <w:rsid w:val="003045F2"/>
    <w:rsid w:val="0030468B"/>
    <w:rsid w:val="00304BD0"/>
    <w:rsid w:val="00304C19"/>
    <w:rsid w:val="00304C2F"/>
    <w:rsid w:val="00304C4C"/>
    <w:rsid w:val="00305123"/>
    <w:rsid w:val="00305FCC"/>
    <w:rsid w:val="00306311"/>
    <w:rsid w:val="003067EA"/>
    <w:rsid w:val="00306AAD"/>
    <w:rsid w:val="00307408"/>
    <w:rsid w:val="00307698"/>
    <w:rsid w:val="00307D77"/>
    <w:rsid w:val="00307EA5"/>
    <w:rsid w:val="00307EB6"/>
    <w:rsid w:val="00307F11"/>
    <w:rsid w:val="00310193"/>
    <w:rsid w:val="003101DE"/>
    <w:rsid w:val="00311450"/>
    <w:rsid w:val="00311491"/>
    <w:rsid w:val="00312088"/>
    <w:rsid w:val="0031354D"/>
    <w:rsid w:val="00313A5B"/>
    <w:rsid w:val="00313E9E"/>
    <w:rsid w:val="003142BF"/>
    <w:rsid w:val="00314395"/>
    <w:rsid w:val="00314C88"/>
    <w:rsid w:val="003150D5"/>
    <w:rsid w:val="00315241"/>
    <w:rsid w:val="003152AD"/>
    <w:rsid w:val="00315443"/>
    <w:rsid w:val="0031579D"/>
    <w:rsid w:val="00316286"/>
    <w:rsid w:val="00316354"/>
    <w:rsid w:val="003164CD"/>
    <w:rsid w:val="0031667B"/>
    <w:rsid w:val="00316E38"/>
    <w:rsid w:val="00316F45"/>
    <w:rsid w:val="00317355"/>
    <w:rsid w:val="0031743A"/>
    <w:rsid w:val="00317C01"/>
    <w:rsid w:val="00317E2C"/>
    <w:rsid w:val="003203D4"/>
    <w:rsid w:val="00320C88"/>
    <w:rsid w:val="00320F78"/>
    <w:rsid w:val="003211BF"/>
    <w:rsid w:val="003213D6"/>
    <w:rsid w:val="00321CE9"/>
    <w:rsid w:val="0032263E"/>
    <w:rsid w:val="00322945"/>
    <w:rsid w:val="003238B4"/>
    <w:rsid w:val="00323CA8"/>
    <w:rsid w:val="00323E08"/>
    <w:rsid w:val="00323E67"/>
    <w:rsid w:val="003246B8"/>
    <w:rsid w:val="00325054"/>
    <w:rsid w:val="003252C2"/>
    <w:rsid w:val="00325E4E"/>
    <w:rsid w:val="00326007"/>
    <w:rsid w:val="003261EF"/>
    <w:rsid w:val="00326412"/>
    <w:rsid w:val="00326661"/>
    <w:rsid w:val="00326749"/>
    <w:rsid w:val="00326825"/>
    <w:rsid w:val="00326A6A"/>
    <w:rsid w:val="00326D16"/>
    <w:rsid w:val="00326F4D"/>
    <w:rsid w:val="003273B0"/>
    <w:rsid w:val="0032772C"/>
    <w:rsid w:val="003279E2"/>
    <w:rsid w:val="00330E9C"/>
    <w:rsid w:val="003310B0"/>
    <w:rsid w:val="00331264"/>
    <w:rsid w:val="00331663"/>
    <w:rsid w:val="00331860"/>
    <w:rsid w:val="003319A1"/>
    <w:rsid w:val="00331D94"/>
    <w:rsid w:val="00331E34"/>
    <w:rsid w:val="00331FE2"/>
    <w:rsid w:val="0033249E"/>
    <w:rsid w:val="00332633"/>
    <w:rsid w:val="00332936"/>
    <w:rsid w:val="00332F53"/>
    <w:rsid w:val="00333A08"/>
    <w:rsid w:val="00333B65"/>
    <w:rsid w:val="00333FE3"/>
    <w:rsid w:val="00334707"/>
    <w:rsid w:val="00334B03"/>
    <w:rsid w:val="00334CD7"/>
    <w:rsid w:val="00335519"/>
    <w:rsid w:val="00335598"/>
    <w:rsid w:val="0033579C"/>
    <w:rsid w:val="003358DC"/>
    <w:rsid w:val="00336286"/>
    <w:rsid w:val="00336619"/>
    <w:rsid w:val="00336994"/>
    <w:rsid w:val="00337058"/>
    <w:rsid w:val="003370D6"/>
    <w:rsid w:val="00337EBE"/>
    <w:rsid w:val="00340335"/>
    <w:rsid w:val="003404C2"/>
    <w:rsid w:val="00340820"/>
    <w:rsid w:val="00340A16"/>
    <w:rsid w:val="00340E71"/>
    <w:rsid w:val="00341066"/>
    <w:rsid w:val="00341185"/>
    <w:rsid w:val="0034120C"/>
    <w:rsid w:val="00341B58"/>
    <w:rsid w:val="00341CEA"/>
    <w:rsid w:val="00342164"/>
    <w:rsid w:val="00342E3D"/>
    <w:rsid w:val="00344336"/>
    <w:rsid w:val="00344641"/>
    <w:rsid w:val="00344B60"/>
    <w:rsid w:val="003451C7"/>
    <w:rsid w:val="0034531F"/>
    <w:rsid w:val="0034541A"/>
    <w:rsid w:val="00345421"/>
    <w:rsid w:val="003454C1"/>
    <w:rsid w:val="00345773"/>
    <w:rsid w:val="00345E58"/>
    <w:rsid w:val="003466A9"/>
    <w:rsid w:val="0035040D"/>
    <w:rsid w:val="003506A6"/>
    <w:rsid w:val="00350901"/>
    <w:rsid w:val="00350B36"/>
    <w:rsid w:val="00350BBC"/>
    <w:rsid w:val="00350BDB"/>
    <w:rsid w:val="00351519"/>
    <w:rsid w:val="00351DEC"/>
    <w:rsid w:val="00352203"/>
    <w:rsid w:val="003522AE"/>
    <w:rsid w:val="00352F29"/>
    <w:rsid w:val="003532D8"/>
    <w:rsid w:val="00353856"/>
    <w:rsid w:val="00353AB3"/>
    <w:rsid w:val="00353B59"/>
    <w:rsid w:val="00353BD8"/>
    <w:rsid w:val="00355140"/>
    <w:rsid w:val="00355262"/>
    <w:rsid w:val="003552C1"/>
    <w:rsid w:val="00355570"/>
    <w:rsid w:val="003557F4"/>
    <w:rsid w:val="003558B6"/>
    <w:rsid w:val="00355A14"/>
    <w:rsid w:val="00355A2C"/>
    <w:rsid w:val="00355D8E"/>
    <w:rsid w:val="0035680E"/>
    <w:rsid w:val="0035768F"/>
    <w:rsid w:val="00357E31"/>
    <w:rsid w:val="00357E65"/>
    <w:rsid w:val="00357E81"/>
    <w:rsid w:val="0036073D"/>
    <w:rsid w:val="00361C6E"/>
    <w:rsid w:val="00361CEF"/>
    <w:rsid w:val="0036216E"/>
    <w:rsid w:val="003622FD"/>
    <w:rsid w:val="0036235C"/>
    <w:rsid w:val="00362673"/>
    <w:rsid w:val="003626CA"/>
    <w:rsid w:val="00362D07"/>
    <w:rsid w:val="00362E3B"/>
    <w:rsid w:val="00362E94"/>
    <w:rsid w:val="00363269"/>
    <w:rsid w:val="00363282"/>
    <w:rsid w:val="003640A2"/>
    <w:rsid w:val="003642B5"/>
    <w:rsid w:val="00364368"/>
    <w:rsid w:val="00364ED8"/>
    <w:rsid w:val="003655D2"/>
    <w:rsid w:val="00365A93"/>
    <w:rsid w:val="00365DB8"/>
    <w:rsid w:val="00366704"/>
    <w:rsid w:val="00366AB0"/>
    <w:rsid w:val="00366D76"/>
    <w:rsid w:val="00367200"/>
    <w:rsid w:val="003678A3"/>
    <w:rsid w:val="00370085"/>
    <w:rsid w:val="003708EA"/>
    <w:rsid w:val="00370ABA"/>
    <w:rsid w:val="00370FCB"/>
    <w:rsid w:val="00371BAE"/>
    <w:rsid w:val="003720B0"/>
    <w:rsid w:val="003721B9"/>
    <w:rsid w:val="003728F4"/>
    <w:rsid w:val="0037291D"/>
    <w:rsid w:val="00372B55"/>
    <w:rsid w:val="00372E0D"/>
    <w:rsid w:val="003730DB"/>
    <w:rsid w:val="003732A1"/>
    <w:rsid w:val="003732C6"/>
    <w:rsid w:val="00373826"/>
    <w:rsid w:val="00373B71"/>
    <w:rsid w:val="00373BD2"/>
    <w:rsid w:val="003740D9"/>
    <w:rsid w:val="0037493E"/>
    <w:rsid w:val="00374B7E"/>
    <w:rsid w:val="00374FB8"/>
    <w:rsid w:val="00375583"/>
    <w:rsid w:val="003767CA"/>
    <w:rsid w:val="00376B14"/>
    <w:rsid w:val="00376F42"/>
    <w:rsid w:val="0037702A"/>
    <w:rsid w:val="00377341"/>
    <w:rsid w:val="003773D6"/>
    <w:rsid w:val="003778CD"/>
    <w:rsid w:val="00377B78"/>
    <w:rsid w:val="00377B9B"/>
    <w:rsid w:val="00377D02"/>
    <w:rsid w:val="00377FAB"/>
    <w:rsid w:val="0038177C"/>
    <w:rsid w:val="0038187A"/>
    <w:rsid w:val="003822AE"/>
    <w:rsid w:val="0038245F"/>
    <w:rsid w:val="00382A1E"/>
    <w:rsid w:val="00382E51"/>
    <w:rsid w:val="0038330E"/>
    <w:rsid w:val="0038343B"/>
    <w:rsid w:val="0038345A"/>
    <w:rsid w:val="003836E8"/>
    <w:rsid w:val="003837A8"/>
    <w:rsid w:val="003837D5"/>
    <w:rsid w:val="0038380F"/>
    <w:rsid w:val="003839FA"/>
    <w:rsid w:val="00383C9C"/>
    <w:rsid w:val="00384353"/>
    <w:rsid w:val="00384693"/>
    <w:rsid w:val="00384F8E"/>
    <w:rsid w:val="00385701"/>
    <w:rsid w:val="003859AF"/>
    <w:rsid w:val="003859B9"/>
    <w:rsid w:val="0038601A"/>
    <w:rsid w:val="00386421"/>
    <w:rsid w:val="003866D9"/>
    <w:rsid w:val="00387024"/>
    <w:rsid w:val="00387173"/>
    <w:rsid w:val="003874A1"/>
    <w:rsid w:val="00387871"/>
    <w:rsid w:val="003878C4"/>
    <w:rsid w:val="00387E6D"/>
    <w:rsid w:val="00390B40"/>
    <w:rsid w:val="003911B7"/>
    <w:rsid w:val="00391AA8"/>
    <w:rsid w:val="00391CE7"/>
    <w:rsid w:val="00391DF8"/>
    <w:rsid w:val="003920F8"/>
    <w:rsid w:val="00392535"/>
    <w:rsid w:val="00392ADB"/>
    <w:rsid w:val="003937B5"/>
    <w:rsid w:val="00393C12"/>
    <w:rsid w:val="00393DC2"/>
    <w:rsid w:val="003944B0"/>
    <w:rsid w:val="003944CA"/>
    <w:rsid w:val="00394881"/>
    <w:rsid w:val="00394CF3"/>
    <w:rsid w:val="003950B0"/>
    <w:rsid w:val="00395337"/>
    <w:rsid w:val="00395343"/>
    <w:rsid w:val="003955EA"/>
    <w:rsid w:val="003956C3"/>
    <w:rsid w:val="00395DEE"/>
    <w:rsid w:val="00395FB0"/>
    <w:rsid w:val="00396294"/>
    <w:rsid w:val="00396317"/>
    <w:rsid w:val="003969B9"/>
    <w:rsid w:val="00396E96"/>
    <w:rsid w:val="0039701A"/>
    <w:rsid w:val="00397636"/>
    <w:rsid w:val="00397D40"/>
    <w:rsid w:val="003A00EA"/>
    <w:rsid w:val="003A10C9"/>
    <w:rsid w:val="003A114E"/>
    <w:rsid w:val="003A1A58"/>
    <w:rsid w:val="003A22C8"/>
    <w:rsid w:val="003A28E9"/>
    <w:rsid w:val="003A2BDD"/>
    <w:rsid w:val="003A305B"/>
    <w:rsid w:val="003A41F2"/>
    <w:rsid w:val="003A4919"/>
    <w:rsid w:val="003A495B"/>
    <w:rsid w:val="003A55C3"/>
    <w:rsid w:val="003A6503"/>
    <w:rsid w:val="003A719F"/>
    <w:rsid w:val="003A774F"/>
    <w:rsid w:val="003A7A25"/>
    <w:rsid w:val="003A7E65"/>
    <w:rsid w:val="003B048F"/>
    <w:rsid w:val="003B0649"/>
    <w:rsid w:val="003B0703"/>
    <w:rsid w:val="003B08FF"/>
    <w:rsid w:val="003B0D99"/>
    <w:rsid w:val="003B1560"/>
    <w:rsid w:val="003B16FD"/>
    <w:rsid w:val="003B178E"/>
    <w:rsid w:val="003B1C67"/>
    <w:rsid w:val="003B1E6A"/>
    <w:rsid w:val="003B2033"/>
    <w:rsid w:val="003B20DE"/>
    <w:rsid w:val="003B28F3"/>
    <w:rsid w:val="003B2A4D"/>
    <w:rsid w:val="003B2B0B"/>
    <w:rsid w:val="003B422C"/>
    <w:rsid w:val="003B4D9A"/>
    <w:rsid w:val="003B5195"/>
    <w:rsid w:val="003B51A0"/>
    <w:rsid w:val="003B54E5"/>
    <w:rsid w:val="003B661D"/>
    <w:rsid w:val="003B6A2A"/>
    <w:rsid w:val="003B7058"/>
    <w:rsid w:val="003B7261"/>
    <w:rsid w:val="003B7875"/>
    <w:rsid w:val="003B7F9F"/>
    <w:rsid w:val="003C0610"/>
    <w:rsid w:val="003C0663"/>
    <w:rsid w:val="003C06EF"/>
    <w:rsid w:val="003C0E99"/>
    <w:rsid w:val="003C0F2B"/>
    <w:rsid w:val="003C14DD"/>
    <w:rsid w:val="003C1575"/>
    <w:rsid w:val="003C1BA8"/>
    <w:rsid w:val="003C212E"/>
    <w:rsid w:val="003C239D"/>
    <w:rsid w:val="003C27AA"/>
    <w:rsid w:val="003C29C7"/>
    <w:rsid w:val="003C2A1A"/>
    <w:rsid w:val="003C3421"/>
    <w:rsid w:val="003C3752"/>
    <w:rsid w:val="003C419D"/>
    <w:rsid w:val="003C45AC"/>
    <w:rsid w:val="003C4E17"/>
    <w:rsid w:val="003C4E5A"/>
    <w:rsid w:val="003C5855"/>
    <w:rsid w:val="003C5EE9"/>
    <w:rsid w:val="003C678A"/>
    <w:rsid w:val="003C67C3"/>
    <w:rsid w:val="003C70F6"/>
    <w:rsid w:val="003C73A4"/>
    <w:rsid w:val="003C7428"/>
    <w:rsid w:val="003D0808"/>
    <w:rsid w:val="003D1A47"/>
    <w:rsid w:val="003D1A8C"/>
    <w:rsid w:val="003D224A"/>
    <w:rsid w:val="003D25E7"/>
    <w:rsid w:val="003D2674"/>
    <w:rsid w:val="003D27EB"/>
    <w:rsid w:val="003D3E93"/>
    <w:rsid w:val="003D433F"/>
    <w:rsid w:val="003D4500"/>
    <w:rsid w:val="003D4707"/>
    <w:rsid w:val="003D4AB4"/>
    <w:rsid w:val="003D5267"/>
    <w:rsid w:val="003D5275"/>
    <w:rsid w:val="003D5F64"/>
    <w:rsid w:val="003D5FE6"/>
    <w:rsid w:val="003D63DF"/>
    <w:rsid w:val="003D6BC5"/>
    <w:rsid w:val="003D6EF3"/>
    <w:rsid w:val="003D737F"/>
    <w:rsid w:val="003D788B"/>
    <w:rsid w:val="003E0C4B"/>
    <w:rsid w:val="003E0F28"/>
    <w:rsid w:val="003E101B"/>
    <w:rsid w:val="003E108E"/>
    <w:rsid w:val="003E1F0A"/>
    <w:rsid w:val="003E21E4"/>
    <w:rsid w:val="003E2319"/>
    <w:rsid w:val="003E232D"/>
    <w:rsid w:val="003E25F5"/>
    <w:rsid w:val="003E278F"/>
    <w:rsid w:val="003E2948"/>
    <w:rsid w:val="003E29D6"/>
    <w:rsid w:val="003E2C5F"/>
    <w:rsid w:val="003E2E25"/>
    <w:rsid w:val="003E3D34"/>
    <w:rsid w:val="003E3DD5"/>
    <w:rsid w:val="003E3E34"/>
    <w:rsid w:val="003E4266"/>
    <w:rsid w:val="003E4544"/>
    <w:rsid w:val="003E484C"/>
    <w:rsid w:val="003E4CFB"/>
    <w:rsid w:val="003E5208"/>
    <w:rsid w:val="003E63C8"/>
    <w:rsid w:val="003E6E72"/>
    <w:rsid w:val="003E7457"/>
    <w:rsid w:val="003E7E4D"/>
    <w:rsid w:val="003F00A7"/>
    <w:rsid w:val="003F02A1"/>
    <w:rsid w:val="003F0AAC"/>
    <w:rsid w:val="003F0CB1"/>
    <w:rsid w:val="003F0EA8"/>
    <w:rsid w:val="003F0FAA"/>
    <w:rsid w:val="003F157B"/>
    <w:rsid w:val="003F2018"/>
    <w:rsid w:val="003F29CF"/>
    <w:rsid w:val="003F2EA5"/>
    <w:rsid w:val="003F3EE7"/>
    <w:rsid w:val="003F4147"/>
    <w:rsid w:val="003F41FF"/>
    <w:rsid w:val="003F4297"/>
    <w:rsid w:val="003F4469"/>
    <w:rsid w:val="003F5409"/>
    <w:rsid w:val="003F5659"/>
    <w:rsid w:val="003F5C0C"/>
    <w:rsid w:val="003F5D9A"/>
    <w:rsid w:val="003F5E48"/>
    <w:rsid w:val="003F69F5"/>
    <w:rsid w:val="003F6CE9"/>
    <w:rsid w:val="003F6E1E"/>
    <w:rsid w:val="003F6FA1"/>
    <w:rsid w:val="003F7474"/>
    <w:rsid w:val="003F7651"/>
    <w:rsid w:val="003F7969"/>
    <w:rsid w:val="00400178"/>
    <w:rsid w:val="004006A1"/>
    <w:rsid w:val="00400C7F"/>
    <w:rsid w:val="00400CEF"/>
    <w:rsid w:val="00401428"/>
    <w:rsid w:val="00401711"/>
    <w:rsid w:val="00401F3F"/>
    <w:rsid w:val="00402C7E"/>
    <w:rsid w:val="004035E6"/>
    <w:rsid w:val="00403772"/>
    <w:rsid w:val="00404616"/>
    <w:rsid w:val="00404653"/>
    <w:rsid w:val="00404662"/>
    <w:rsid w:val="00404923"/>
    <w:rsid w:val="00405ED5"/>
    <w:rsid w:val="0040631B"/>
    <w:rsid w:val="00406B37"/>
    <w:rsid w:val="00406BAA"/>
    <w:rsid w:val="004074A1"/>
    <w:rsid w:val="004074F4"/>
    <w:rsid w:val="0040761B"/>
    <w:rsid w:val="00407792"/>
    <w:rsid w:val="00407A9E"/>
    <w:rsid w:val="00407B6A"/>
    <w:rsid w:val="00407FDB"/>
    <w:rsid w:val="0041008D"/>
    <w:rsid w:val="004100CA"/>
    <w:rsid w:val="004100D8"/>
    <w:rsid w:val="004100DE"/>
    <w:rsid w:val="004106F4"/>
    <w:rsid w:val="004107F8"/>
    <w:rsid w:val="00410B7E"/>
    <w:rsid w:val="004110B1"/>
    <w:rsid w:val="00411146"/>
    <w:rsid w:val="00411757"/>
    <w:rsid w:val="00411AF4"/>
    <w:rsid w:val="00411E77"/>
    <w:rsid w:val="0041212F"/>
    <w:rsid w:val="004121F6"/>
    <w:rsid w:val="00412292"/>
    <w:rsid w:val="00412950"/>
    <w:rsid w:val="0041295B"/>
    <w:rsid w:val="00412977"/>
    <w:rsid w:val="00412BB9"/>
    <w:rsid w:val="00413304"/>
    <w:rsid w:val="004135B6"/>
    <w:rsid w:val="00413604"/>
    <w:rsid w:val="00413724"/>
    <w:rsid w:val="0041382E"/>
    <w:rsid w:val="00413FF5"/>
    <w:rsid w:val="004142DC"/>
    <w:rsid w:val="00414400"/>
    <w:rsid w:val="00414402"/>
    <w:rsid w:val="0041497A"/>
    <w:rsid w:val="004152D1"/>
    <w:rsid w:val="00415738"/>
    <w:rsid w:val="00415946"/>
    <w:rsid w:val="00415F5C"/>
    <w:rsid w:val="004165BF"/>
    <w:rsid w:val="00416711"/>
    <w:rsid w:val="00416944"/>
    <w:rsid w:val="004170EC"/>
    <w:rsid w:val="00417371"/>
    <w:rsid w:val="0041782F"/>
    <w:rsid w:val="004179F8"/>
    <w:rsid w:val="00417A18"/>
    <w:rsid w:val="004211D2"/>
    <w:rsid w:val="00421681"/>
    <w:rsid w:val="00421819"/>
    <w:rsid w:val="00421897"/>
    <w:rsid w:val="00421AD5"/>
    <w:rsid w:val="00421B8D"/>
    <w:rsid w:val="00422202"/>
    <w:rsid w:val="00423262"/>
    <w:rsid w:val="00423271"/>
    <w:rsid w:val="0042350E"/>
    <w:rsid w:val="00424526"/>
    <w:rsid w:val="004246E7"/>
    <w:rsid w:val="004249AE"/>
    <w:rsid w:val="004251F9"/>
    <w:rsid w:val="004259DB"/>
    <w:rsid w:val="00425C17"/>
    <w:rsid w:val="00425D45"/>
    <w:rsid w:val="00426387"/>
    <w:rsid w:val="00426422"/>
    <w:rsid w:val="00426AAD"/>
    <w:rsid w:val="00427F7E"/>
    <w:rsid w:val="00430400"/>
    <w:rsid w:val="004308B6"/>
    <w:rsid w:val="004308DC"/>
    <w:rsid w:val="00431983"/>
    <w:rsid w:val="0043216C"/>
    <w:rsid w:val="00432947"/>
    <w:rsid w:val="00432A0F"/>
    <w:rsid w:val="00433C10"/>
    <w:rsid w:val="00433CCE"/>
    <w:rsid w:val="00434155"/>
    <w:rsid w:val="00434471"/>
    <w:rsid w:val="00434720"/>
    <w:rsid w:val="004347D5"/>
    <w:rsid w:val="00434E96"/>
    <w:rsid w:val="00435792"/>
    <w:rsid w:val="00435A25"/>
    <w:rsid w:val="00435F0C"/>
    <w:rsid w:val="00436ACC"/>
    <w:rsid w:val="00436B98"/>
    <w:rsid w:val="00437006"/>
    <w:rsid w:val="00437053"/>
    <w:rsid w:val="0043730F"/>
    <w:rsid w:val="0043737B"/>
    <w:rsid w:val="0043775C"/>
    <w:rsid w:val="00437763"/>
    <w:rsid w:val="004378A7"/>
    <w:rsid w:val="004405C5"/>
    <w:rsid w:val="0044085D"/>
    <w:rsid w:val="004408E7"/>
    <w:rsid w:val="00440AA8"/>
    <w:rsid w:val="00441003"/>
    <w:rsid w:val="00441438"/>
    <w:rsid w:val="00441576"/>
    <w:rsid w:val="00441911"/>
    <w:rsid w:val="0044196E"/>
    <w:rsid w:val="0044221A"/>
    <w:rsid w:val="0044363B"/>
    <w:rsid w:val="0044460E"/>
    <w:rsid w:val="00444894"/>
    <w:rsid w:val="00444946"/>
    <w:rsid w:val="00444B40"/>
    <w:rsid w:val="00444B54"/>
    <w:rsid w:val="00444E5E"/>
    <w:rsid w:val="00445400"/>
    <w:rsid w:val="004455AC"/>
    <w:rsid w:val="0044595C"/>
    <w:rsid w:val="004466C9"/>
    <w:rsid w:val="00446760"/>
    <w:rsid w:val="00446CAF"/>
    <w:rsid w:val="00447137"/>
    <w:rsid w:val="004472D1"/>
    <w:rsid w:val="0044794B"/>
    <w:rsid w:val="004479E0"/>
    <w:rsid w:val="00447D8F"/>
    <w:rsid w:val="00447EE2"/>
    <w:rsid w:val="0045007F"/>
    <w:rsid w:val="004505F4"/>
    <w:rsid w:val="0045062F"/>
    <w:rsid w:val="00450B2C"/>
    <w:rsid w:val="00452090"/>
    <w:rsid w:val="00452280"/>
    <w:rsid w:val="004525C8"/>
    <w:rsid w:val="004528A8"/>
    <w:rsid w:val="00452B69"/>
    <w:rsid w:val="00452D45"/>
    <w:rsid w:val="0045334C"/>
    <w:rsid w:val="00453530"/>
    <w:rsid w:val="004535B9"/>
    <w:rsid w:val="0045387A"/>
    <w:rsid w:val="00453EF3"/>
    <w:rsid w:val="00453F04"/>
    <w:rsid w:val="00453F7E"/>
    <w:rsid w:val="004541DA"/>
    <w:rsid w:val="004543F4"/>
    <w:rsid w:val="00454AE5"/>
    <w:rsid w:val="0045509A"/>
    <w:rsid w:val="0045547D"/>
    <w:rsid w:val="0045624E"/>
    <w:rsid w:val="00456719"/>
    <w:rsid w:val="0045699D"/>
    <w:rsid w:val="00457520"/>
    <w:rsid w:val="00457843"/>
    <w:rsid w:val="004579E5"/>
    <w:rsid w:val="0046032F"/>
    <w:rsid w:val="004603FC"/>
    <w:rsid w:val="00460DD9"/>
    <w:rsid w:val="00460F14"/>
    <w:rsid w:val="00461105"/>
    <w:rsid w:val="00461DE9"/>
    <w:rsid w:val="004625C7"/>
    <w:rsid w:val="004625D4"/>
    <w:rsid w:val="004627BF"/>
    <w:rsid w:val="00462818"/>
    <w:rsid w:val="00462A2A"/>
    <w:rsid w:val="00462EEF"/>
    <w:rsid w:val="004631E8"/>
    <w:rsid w:val="00463401"/>
    <w:rsid w:val="00463C81"/>
    <w:rsid w:val="004640E8"/>
    <w:rsid w:val="004646FC"/>
    <w:rsid w:val="00464B4F"/>
    <w:rsid w:val="00465109"/>
    <w:rsid w:val="004654DE"/>
    <w:rsid w:val="00465725"/>
    <w:rsid w:val="004668D1"/>
    <w:rsid w:val="00467024"/>
    <w:rsid w:val="00467A25"/>
    <w:rsid w:val="00467B2A"/>
    <w:rsid w:val="00467FA8"/>
    <w:rsid w:val="004701A9"/>
    <w:rsid w:val="004702BD"/>
    <w:rsid w:val="004708DF"/>
    <w:rsid w:val="00470A21"/>
    <w:rsid w:val="00470CC4"/>
    <w:rsid w:val="00470D97"/>
    <w:rsid w:val="0047104A"/>
    <w:rsid w:val="0047146B"/>
    <w:rsid w:val="00471505"/>
    <w:rsid w:val="004719AC"/>
    <w:rsid w:val="00471CBD"/>
    <w:rsid w:val="004722A2"/>
    <w:rsid w:val="004723B6"/>
    <w:rsid w:val="00472955"/>
    <w:rsid w:val="00472CFC"/>
    <w:rsid w:val="00473A90"/>
    <w:rsid w:val="00474158"/>
    <w:rsid w:val="0047419B"/>
    <w:rsid w:val="00474210"/>
    <w:rsid w:val="0047445E"/>
    <w:rsid w:val="00474A26"/>
    <w:rsid w:val="00474C0B"/>
    <w:rsid w:val="0047502E"/>
    <w:rsid w:val="00475F87"/>
    <w:rsid w:val="00476871"/>
    <w:rsid w:val="004773D7"/>
    <w:rsid w:val="004778E1"/>
    <w:rsid w:val="00477965"/>
    <w:rsid w:val="00477D6F"/>
    <w:rsid w:val="004800E0"/>
    <w:rsid w:val="0048062C"/>
    <w:rsid w:val="004809B3"/>
    <w:rsid w:val="00480B96"/>
    <w:rsid w:val="00481682"/>
    <w:rsid w:val="004817E2"/>
    <w:rsid w:val="00481DF3"/>
    <w:rsid w:val="00482173"/>
    <w:rsid w:val="00482B2A"/>
    <w:rsid w:val="00482B3C"/>
    <w:rsid w:val="00482EFB"/>
    <w:rsid w:val="0048303E"/>
    <w:rsid w:val="004831B3"/>
    <w:rsid w:val="00483216"/>
    <w:rsid w:val="00483943"/>
    <w:rsid w:val="00483AF7"/>
    <w:rsid w:val="00483AF9"/>
    <w:rsid w:val="004847A2"/>
    <w:rsid w:val="00484AA7"/>
    <w:rsid w:val="00484B23"/>
    <w:rsid w:val="00485330"/>
    <w:rsid w:val="004858D2"/>
    <w:rsid w:val="004859FD"/>
    <w:rsid w:val="00485AEF"/>
    <w:rsid w:val="00485AFD"/>
    <w:rsid w:val="00485D28"/>
    <w:rsid w:val="004864BE"/>
    <w:rsid w:val="004864D8"/>
    <w:rsid w:val="004867D6"/>
    <w:rsid w:val="0048688E"/>
    <w:rsid w:val="00486976"/>
    <w:rsid w:val="00486A12"/>
    <w:rsid w:val="00487629"/>
    <w:rsid w:val="00487807"/>
    <w:rsid w:val="00487822"/>
    <w:rsid w:val="0048787A"/>
    <w:rsid w:val="004904DB"/>
    <w:rsid w:val="0049050D"/>
    <w:rsid w:val="00490637"/>
    <w:rsid w:val="00491058"/>
    <w:rsid w:val="00491198"/>
    <w:rsid w:val="004912FB"/>
    <w:rsid w:val="004915F8"/>
    <w:rsid w:val="004920F6"/>
    <w:rsid w:val="004922CC"/>
    <w:rsid w:val="00493DD6"/>
    <w:rsid w:val="004944F9"/>
    <w:rsid w:val="0049479A"/>
    <w:rsid w:val="0049508F"/>
    <w:rsid w:val="004950CD"/>
    <w:rsid w:val="00495262"/>
    <w:rsid w:val="00495516"/>
    <w:rsid w:val="00495889"/>
    <w:rsid w:val="00496086"/>
    <w:rsid w:val="0049638D"/>
    <w:rsid w:val="004963D7"/>
    <w:rsid w:val="00496416"/>
    <w:rsid w:val="00496F3C"/>
    <w:rsid w:val="0049746B"/>
    <w:rsid w:val="00497482"/>
    <w:rsid w:val="00497892"/>
    <w:rsid w:val="00497B68"/>
    <w:rsid w:val="00497DE5"/>
    <w:rsid w:val="004A0515"/>
    <w:rsid w:val="004A051C"/>
    <w:rsid w:val="004A0DE5"/>
    <w:rsid w:val="004A13BC"/>
    <w:rsid w:val="004A1561"/>
    <w:rsid w:val="004A175B"/>
    <w:rsid w:val="004A210C"/>
    <w:rsid w:val="004A2212"/>
    <w:rsid w:val="004A22EE"/>
    <w:rsid w:val="004A288D"/>
    <w:rsid w:val="004A2F67"/>
    <w:rsid w:val="004A3416"/>
    <w:rsid w:val="004A3662"/>
    <w:rsid w:val="004A3964"/>
    <w:rsid w:val="004A4726"/>
    <w:rsid w:val="004A47F3"/>
    <w:rsid w:val="004A4DC9"/>
    <w:rsid w:val="004A5784"/>
    <w:rsid w:val="004A58F5"/>
    <w:rsid w:val="004A61A4"/>
    <w:rsid w:val="004A65CF"/>
    <w:rsid w:val="004A6762"/>
    <w:rsid w:val="004A67E8"/>
    <w:rsid w:val="004A70C2"/>
    <w:rsid w:val="004A7710"/>
    <w:rsid w:val="004A7A2C"/>
    <w:rsid w:val="004A7DF5"/>
    <w:rsid w:val="004A7E8A"/>
    <w:rsid w:val="004B00BB"/>
    <w:rsid w:val="004B0E31"/>
    <w:rsid w:val="004B1398"/>
    <w:rsid w:val="004B1A20"/>
    <w:rsid w:val="004B1ABB"/>
    <w:rsid w:val="004B1E7B"/>
    <w:rsid w:val="004B2110"/>
    <w:rsid w:val="004B258C"/>
    <w:rsid w:val="004B3035"/>
    <w:rsid w:val="004B3714"/>
    <w:rsid w:val="004B3A3B"/>
    <w:rsid w:val="004B3ACE"/>
    <w:rsid w:val="004B3CB9"/>
    <w:rsid w:val="004B3F60"/>
    <w:rsid w:val="004B4003"/>
    <w:rsid w:val="004B439F"/>
    <w:rsid w:val="004B44ED"/>
    <w:rsid w:val="004B4580"/>
    <w:rsid w:val="004B4CE3"/>
    <w:rsid w:val="004B4EBE"/>
    <w:rsid w:val="004B5274"/>
    <w:rsid w:val="004B54D9"/>
    <w:rsid w:val="004B5674"/>
    <w:rsid w:val="004B5B12"/>
    <w:rsid w:val="004B5B31"/>
    <w:rsid w:val="004B61FD"/>
    <w:rsid w:val="004B687A"/>
    <w:rsid w:val="004B6BCF"/>
    <w:rsid w:val="004B6D6D"/>
    <w:rsid w:val="004B769F"/>
    <w:rsid w:val="004B7A11"/>
    <w:rsid w:val="004B7B8A"/>
    <w:rsid w:val="004B7EE7"/>
    <w:rsid w:val="004C001D"/>
    <w:rsid w:val="004C0328"/>
    <w:rsid w:val="004C0462"/>
    <w:rsid w:val="004C0AF3"/>
    <w:rsid w:val="004C1093"/>
    <w:rsid w:val="004C111A"/>
    <w:rsid w:val="004C1585"/>
    <w:rsid w:val="004C18AE"/>
    <w:rsid w:val="004C18C6"/>
    <w:rsid w:val="004C1921"/>
    <w:rsid w:val="004C3217"/>
    <w:rsid w:val="004C3432"/>
    <w:rsid w:val="004C3D65"/>
    <w:rsid w:val="004C3F9F"/>
    <w:rsid w:val="004C42F7"/>
    <w:rsid w:val="004C4610"/>
    <w:rsid w:val="004C4E23"/>
    <w:rsid w:val="004C507C"/>
    <w:rsid w:val="004C5869"/>
    <w:rsid w:val="004C5BA7"/>
    <w:rsid w:val="004C6E10"/>
    <w:rsid w:val="004C768E"/>
    <w:rsid w:val="004C7FF1"/>
    <w:rsid w:val="004D0040"/>
    <w:rsid w:val="004D07AF"/>
    <w:rsid w:val="004D0812"/>
    <w:rsid w:val="004D0FD9"/>
    <w:rsid w:val="004D1235"/>
    <w:rsid w:val="004D17F0"/>
    <w:rsid w:val="004D1804"/>
    <w:rsid w:val="004D1816"/>
    <w:rsid w:val="004D1869"/>
    <w:rsid w:val="004D1D25"/>
    <w:rsid w:val="004D2638"/>
    <w:rsid w:val="004D26B5"/>
    <w:rsid w:val="004D307D"/>
    <w:rsid w:val="004D31A3"/>
    <w:rsid w:val="004D38AD"/>
    <w:rsid w:val="004D3C55"/>
    <w:rsid w:val="004D3C57"/>
    <w:rsid w:val="004D5A16"/>
    <w:rsid w:val="004D5B58"/>
    <w:rsid w:val="004D6005"/>
    <w:rsid w:val="004D6472"/>
    <w:rsid w:val="004D6E26"/>
    <w:rsid w:val="004D704D"/>
    <w:rsid w:val="004D72D5"/>
    <w:rsid w:val="004D735E"/>
    <w:rsid w:val="004D7892"/>
    <w:rsid w:val="004D7BA4"/>
    <w:rsid w:val="004D7DC2"/>
    <w:rsid w:val="004D7F6D"/>
    <w:rsid w:val="004D7F91"/>
    <w:rsid w:val="004E0015"/>
    <w:rsid w:val="004E059E"/>
    <w:rsid w:val="004E0876"/>
    <w:rsid w:val="004E09B1"/>
    <w:rsid w:val="004E09C2"/>
    <w:rsid w:val="004E0C3E"/>
    <w:rsid w:val="004E1088"/>
    <w:rsid w:val="004E13C9"/>
    <w:rsid w:val="004E1577"/>
    <w:rsid w:val="004E15EC"/>
    <w:rsid w:val="004E20F1"/>
    <w:rsid w:val="004E24E5"/>
    <w:rsid w:val="004E35F2"/>
    <w:rsid w:val="004E3906"/>
    <w:rsid w:val="004E3BBB"/>
    <w:rsid w:val="004E3CE3"/>
    <w:rsid w:val="004E3EF5"/>
    <w:rsid w:val="004E3FE6"/>
    <w:rsid w:val="004E441C"/>
    <w:rsid w:val="004E46EE"/>
    <w:rsid w:val="004E480D"/>
    <w:rsid w:val="004E48DD"/>
    <w:rsid w:val="004E4B30"/>
    <w:rsid w:val="004E4B55"/>
    <w:rsid w:val="004E4C4C"/>
    <w:rsid w:val="004E4C58"/>
    <w:rsid w:val="004E5080"/>
    <w:rsid w:val="004E5746"/>
    <w:rsid w:val="004E59EA"/>
    <w:rsid w:val="004E5D2C"/>
    <w:rsid w:val="004E686D"/>
    <w:rsid w:val="004E6A95"/>
    <w:rsid w:val="004E76A3"/>
    <w:rsid w:val="004E7F1C"/>
    <w:rsid w:val="004F0039"/>
    <w:rsid w:val="004F0100"/>
    <w:rsid w:val="004F06C6"/>
    <w:rsid w:val="004F07EC"/>
    <w:rsid w:val="004F081A"/>
    <w:rsid w:val="004F0A7A"/>
    <w:rsid w:val="004F1443"/>
    <w:rsid w:val="004F205F"/>
    <w:rsid w:val="004F22A3"/>
    <w:rsid w:val="004F2318"/>
    <w:rsid w:val="004F2990"/>
    <w:rsid w:val="004F2BFC"/>
    <w:rsid w:val="004F3024"/>
    <w:rsid w:val="004F311E"/>
    <w:rsid w:val="004F336C"/>
    <w:rsid w:val="004F3536"/>
    <w:rsid w:val="004F37B3"/>
    <w:rsid w:val="004F3D2A"/>
    <w:rsid w:val="004F43C7"/>
    <w:rsid w:val="004F43F1"/>
    <w:rsid w:val="004F489D"/>
    <w:rsid w:val="004F49F2"/>
    <w:rsid w:val="004F55CC"/>
    <w:rsid w:val="004F56D9"/>
    <w:rsid w:val="004F5E75"/>
    <w:rsid w:val="004F60E2"/>
    <w:rsid w:val="004F6181"/>
    <w:rsid w:val="004F6917"/>
    <w:rsid w:val="004F6D9A"/>
    <w:rsid w:val="004F710D"/>
    <w:rsid w:val="004F7467"/>
    <w:rsid w:val="004F7A97"/>
    <w:rsid w:val="004F7AD8"/>
    <w:rsid w:val="004F7B08"/>
    <w:rsid w:val="004F7B64"/>
    <w:rsid w:val="00500E14"/>
    <w:rsid w:val="00500E86"/>
    <w:rsid w:val="005014EF"/>
    <w:rsid w:val="0050185E"/>
    <w:rsid w:val="00501FCF"/>
    <w:rsid w:val="0050231C"/>
    <w:rsid w:val="00502523"/>
    <w:rsid w:val="00502A7B"/>
    <w:rsid w:val="00502D9C"/>
    <w:rsid w:val="0050347F"/>
    <w:rsid w:val="00503D9F"/>
    <w:rsid w:val="0050410A"/>
    <w:rsid w:val="005042FE"/>
    <w:rsid w:val="00504676"/>
    <w:rsid w:val="0050579B"/>
    <w:rsid w:val="00505E52"/>
    <w:rsid w:val="00506101"/>
    <w:rsid w:val="005061C6"/>
    <w:rsid w:val="00506986"/>
    <w:rsid w:val="00506C47"/>
    <w:rsid w:val="00506FD1"/>
    <w:rsid w:val="00507CE7"/>
    <w:rsid w:val="00507DBF"/>
    <w:rsid w:val="00510709"/>
    <w:rsid w:val="005108A7"/>
    <w:rsid w:val="00511191"/>
    <w:rsid w:val="0051132B"/>
    <w:rsid w:val="0051168E"/>
    <w:rsid w:val="00512061"/>
    <w:rsid w:val="00512A0F"/>
    <w:rsid w:val="00513497"/>
    <w:rsid w:val="005134A1"/>
    <w:rsid w:val="00513CBA"/>
    <w:rsid w:val="0051438D"/>
    <w:rsid w:val="00514FE0"/>
    <w:rsid w:val="00515186"/>
    <w:rsid w:val="0051545B"/>
    <w:rsid w:val="0051564F"/>
    <w:rsid w:val="0051620D"/>
    <w:rsid w:val="005169BE"/>
    <w:rsid w:val="00516C03"/>
    <w:rsid w:val="00516CE5"/>
    <w:rsid w:val="00516F43"/>
    <w:rsid w:val="00516FCD"/>
    <w:rsid w:val="005175F2"/>
    <w:rsid w:val="00517633"/>
    <w:rsid w:val="005176AD"/>
    <w:rsid w:val="005177C4"/>
    <w:rsid w:val="0052069A"/>
    <w:rsid w:val="00520F39"/>
    <w:rsid w:val="005213B1"/>
    <w:rsid w:val="005215F3"/>
    <w:rsid w:val="00521B65"/>
    <w:rsid w:val="00521DFC"/>
    <w:rsid w:val="0052282C"/>
    <w:rsid w:val="0052288B"/>
    <w:rsid w:val="005231DE"/>
    <w:rsid w:val="005234AF"/>
    <w:rsid w:val="00523921"/>
    <w:rsid w:val="00523A0A"/>
    <w:rsid w:val="00524A7E"/>
    <w:rsid w:val="00524B24"/>
    <w:rsid w:val="00524C56"/>
    <w:rsid w:val="00524EC7"/>
    <w:rsid w:val="00524F52"/>
    <w:rsid w:val="005253F2"/>
    <w:rsid w:val="0052585B"/>
    <w:rsid w:val="0052587F"/>
    <w:rsid w:val="00525F75"/>
    <w:rsid w:val="00525FA4"/>
    <w:rsid w:val="005264FE"/>
    <w:rsid w:val="00526BF6"/>
    <w:rsid w:val="00526DD4"/>
    <w:rsid w:val="00527046"/>
    <w:rsid w:val="00527511"/>
    <w:rsid w:val="0052777A"/>
    <w:rsid w:val="00527B44"/>
    <w:rsid w:val="00527E2A"/>
    <w:rsid w:val="0053058A"/>
    <w:rsid w:val="00530C51"/>
    <w:rsid w:val="005319EC"/>
    <w:rsid w:val="00531C3A"/>
    <w:rsid w:val="00531F9C"/>
    <w:rsid w:val="005322C2"/>
    <w:rsid w:val="00532748"/>
    <w:rsid w:val="0053274D"/>
    <w:rsid w:val="005327DD"/>
    <w:rsid w:val="00532D04"/>
    <w:rsid w:val="00532E9F"/>
    <w:rsid w:val="00533661"/>
    <w:rsid w:val="00533AB8"/>
    <w:rsid w:val="00533C6D"/>
    <w:rsid w:val="00533D4A"/>
    <w:rsid w:val="00533E30"/>
    <w:rsid w:val="005347A2"/>
    <w:rsid w:val="005352E0"/>
    <w:rsid w:val="0053652A"/>
    <w:rsid w:val="005368E0"/>
    <w:rsid w:val="00536D1A"/>
    <w:rsid w:val="0053788B"/>
    <w:rsid w:val="005406C7"/>
    <w:rsid w:val="005406CD"/>
    <w:rsid w:val="00540847"/>
    <w:rsid w:val="005408B6"/>
    <w:rsid w:val="00540ACC"/>
    <w:rsid w:val="00540D2D"/>
    <w:rsid w:val="005414A3"/>
    <w:rsid w:val="00541887"/>
    <w:rsid w:val="00541ABB"/>
    <w:rsid w:val="005422AA"/>
    <w:rsid w:val="005427CC"/>
    <w:rsid w:val="0054285B"/>
    <w:rsid w:val="00542893"/>
    <w:rsid w:val="0054292A"/>
    <w:rsid w:val="00542A14"/>
    <w:rsid w:val="00542E11"/>
    <w:rsid w:val="00542E52"/>
    <w:rsid w:val="005438FC"/>
    <w:rsid w:val="00543F95"/>
    <w:rsid w:val="00544194"/>
    <w:rsid w:val="005441F7"/>
    <w:rsid w:val="00544689"/>
    <w:rsid w:val="00544772"/>
    <w:rsid w:val="00544AF0"/>
    <w:rsid w:val="0054548F"/>
    <w:rsid w:val="00545FDC"/>
    <w:rsid w:val="005467FF"/>
    <w:rsid w:val="00546E7B"/>
    <w:rsid w:val="00547614"/>
    <w:rsid w:val="00547DB8"/>
    <w:rsid w:val="0055029D"/>
    <w:rsid w:val="005505ED"/>
    <w:rsid w:val="00550E72"/>
    <w:rsid w:val="00550F8F"/>
    <w:rsid w:val="0055100B"/>
    <w:rsid w:val="00551608"/>
    <w:rsid w:val="00551CA1"/>
    <w:rsid w:val="00551CE8"/>
    <w:rsid w:val="00552852"/>
    <w:rsid w:val="00552B25"/>
    <w:rsid w:val="005530D5"/>
    <w:rsid w:val="00553365"/>
    <w:rsid w:val="00553A6D"/>
    <w:rsid w:val="00553F8F"/>
    <w:rsid w:val="00553FFD"/>
    <w:rsid w:val="00554158"/>
    <w:rsid w:val="00554265"/>
    <w:rsid w:val="00554AD0"/>
    <w:rsid w:val="00554D38"/>
    <w:rsid w:val="00554E01"/>
    <w:rsid w:val="00555BE9"/>
    <w:rsid w:val="00556013"/>
    <w:rsid w:val="0055616A"/>
    <w:rsid w:val="0055672E"/>
    <w:rsid w:val="00556F81"/>
    <w:rsid w:val="00557027"/>
    <w:rsid w:val="005572C6"/>
    <w:rsid w:val="00557332"/>
    <w:rsid w:val="00557538"/>
    <w:rsid w:val="005577A9"/>
    <w:rsid w:val="00557A00"/>
    <w:rsid w:val="00557C84"/>
    <w:rsid w:val="00557C9E"/>
    <w:rsid w:val="00557EA3"/>
    <w:rsid w:val="00557FA9"/>
    <w:rsid w:val="005601CD"/>
    <w:rsid w:val="005605E3"/>
    <w:rsid w:val="005608CA"/>
    <w:rsid w:val="00560C49"/>
    <w:rsid w:val="00561185"/>
    <w:rsid w:val="0056123D"/>
    <w:rsid w:val="005612CD"/>
    <w:rsid w:val="0056213E"/>
    <w:rsid w:val="0056254E"/>
    <w:rsid w:val="00562F5A"/>
    <w:rsid w:val="005632C8"/>
    <w:rsid w:val="0056537F"/>
    <w:rsid w:val="00565E82"/>
    <w:rsid w:val="00566339"/>
    <w:rsid w:val="00566F83"/>
    <w:rsid w:val="005674B6"/>
    <w:rsid w:val="00570FFD"/>
    <w:rsid w:val="00571ADC"/>
    <w:rsid w:val="0057216C"/>
    <w:rsid w:val="00572554"/>
    <w:rsid w:val="00572984"/>
    <w:rsid w:val="005730E3"/>
    <w:rsid w:val="00573347"/>
    <w:rsid w:val="0057364B"/>
    <w:rsid w:val="00573F71"/>
    <w:rsid w:val="00573FB1"/>
    <w:rsid w:val="00574270"/>
    <w:rsid w:val="005744CD"/>
    <w:rsid w:val="00574507"/>
    <w:rsid w:val="005745E5"/>
    <w:rsid w:val="005746AA"/>
    <w:rsid w:val="005753DA"/>
    <w:rsid w:val="00576146"/>
    <w:rsid w:val="0057676A"/>
    <w:rsid w:val="00577047"/>
    <w:rsid w:val="005771E3"/>
    <w:rsid w:val="0057758D"/>
    <w:rsid w:val="00577B39"/>
    <w:rsid w:val="00577BC0"/>
    <w:rsid w:val="00577FB1"/>
    <w:rsid w:val="005803CD"/>
    <w:rsid w:val="00580479"/>
    <w:rsid w:val="005806EA"/>
    <w:rsid w:val="00580873"/>
    <w:rsid w:val="00580A75"/>
    <w:rsid w:val="005812FB"/>
    <w:rsid w:val="005814CC"/>
    <w:rsid w:val="00581AE2"/>
    <w:rsid w:val="00582262"/>
    <w:rsid w:val="00582667"/>
    <w:rsid w:val="0058290A"/>
    <w:rsid w:val="0058295D"/>
    <w:rsid w:val="0058321C"/>
    <w:rsid w:val="005836E4"/>
    <w:rsid w:val="00583B52"/>
    <w:rsid w:val="00583ED8"/>
    <w:rsid w:val="0058409A"/>
    <w:rsid w:val="0058413F"/>
    <w:rsid w:val="00584A38"/>
    <w:rsid w:val="00584CA3"/>
    <w:rsid w:val="005851C0"/>
    <w:rsid w:val="00585C8E"/>
    <w:rsid w:val="005864A6"/>
    <w:rsid w:val="005864C0"/>
    <w:rsid w:val="005868D8"/>
    <w:rsid w:val="00586AA8"/>
    <w:rsid w:val="005870C1"/>
    <w:rsid w:val="005871BD"/>
    <w:rsid w:val="00587275"/>
    <w:rsid w:val="0058764D"/>
    <w:rsid w:val="0058772D"/>
    <w:rsid w:val="00587877"/>
    <w:rsid w:val="00587BFC"/>
    <w:rsid w:val="00587E66"/>
    <w:rsid w:val="00590133"/>
    <w:rsid w:val="00590363"/>
    <w:rsid w:val="005907D5"/>
    <w:rsid w:val="005914EB"/>
    <w:rsid w:val="00591802"/>
    <w:rsid w:val="00591B99"/>
    <w:rsid w:val="00592672"/>
    <w:rsid w:val="00592AC7"/>
    <w:rsid w:val="00593845"/>
    <w:rsid w:val="005939E8"/>
    <w:rsid w:val="00593B0A"/>
    <w:rsid w:val="00593F26"/>
    <w:rsid w:val="005946D2"/>
    <w:rsid w:val="00594827"/>
    <w:rsid w:val="00594942"/>
    <w:rsid w:val="005949E0"/>
    <w:rsid w:val="00594BAA"/>
    <w:rsid w:val="00594D42"/>
    <w:rsid w:val="00594E50"/>
    <w:rsid w:val="00594ED0"/>
    <w:rsid w:val="00594FE2"/>
    <w:rsid w:val="0059504A"/>
    <w:rsid w:val="005952B2"/>
    <w:rsid w:val="00595657"/>
    <w:rsid w:val="005957C9"/>
    <w:rsid w:val="005959A9"/>
    <w:rsid w:val="00596104"/>
    <w:rsid w:val="0059625A"/>
    <w:rsid w:val="005962DA"/>
    <w:rsid w:val="005968F7"/>
    <w:rsid w:val="00596AE9"/>
    <w:rsid w:val="00596DFC"/>
    <w:rsid w:val="00597598"/>
    <w:rsid w:val="00597788"/>
    <w:rsid w:val="00597AE0"/>
    <w:rsid w:val="00597B5A"/>
    <w:rsid w:val="00597BB4"/>
    <w:rsid w:val="00597D3C"/>
    <w:rsid w:val="00597D3F"/>
    <w:rsid w:val="005A0122"/>
    <w:rsid w:val="005A0C22"/>
    <w:rsid w:val="005A0C3C"/>
    <w:rsid w:val="005A0CDD"/>
    <w:rsid w:val="005A13A6"/>
    <w:rsid w:val="005A15EC"/>
    <w:rsid w:val="005A198D"/>
    <w:rsid w:val="005A1BBD"/>
    <w:rsid w:val="005A1CE8"/>
    <w:rsid w:val="005A1F30"/>
    <w:rsid w:val="005A1FDD"/>
    <w:rsid w:val="005A2172"/>
    <w:rsid w:val="005A2687"/>
    <w:rsid w:val="005A2B48"/>
    <w:rsid w:val="005A2E95"/>
    <w:rsid w:val="005A339E"/>
    <w:rsid w:val="005A33B8"/>
    <w:rsid w:val="005A3848"/>
    <w:rsid w:val="005A39BB"/>
    <w:rsid w:val="005A447D"/>
    <w:rsid w:val="005A47D7"/>
    <w:rsid w:val="005A4EAE"/>
    <w:rsid w:val="005A4F4F"/>
    <w:rsid w:val="005A530A"/>
    <w:rsid w:val="005A5385"/>
    <w:rsid w:val="005A61DC"/>
    <w:rsid w:val="005A643C"/>
    <w:rsid w:val="005A6A84"/>
    <w:rsid w:val="005A6B10"/>
    <w:rsid w:val="005A6E26"/>
    <w:rsid w:val="005A75D5"/>
    <w:rsid w:val="005A75E1"/>
    <w:rsid w:val="005A776C"/>
    <w:rsid w:val="005A7AD1"/>
    <w:rsid w:val="005B122A"/>
    <w:rsid w:val="005B1455"/>
    <w:rsid w:val="005B1CD4"/>
    <w:rsid w:val="005B1EC3"/>
    <w:rsid w:val="005B1FCA"/>
    <w:rsid w:val="005B26E2"/>
    <w:rsid w:val="005B286F"/>
    <w:rsid w:val="005B28B1"/>
    <w:rsid w:val="005B3EDA"/>
    <w:rsid w:val="005B4221"/>
    <w:rsid w:val="005B4873"/>
    <w:rsid w:val="005B4C6B"/>
    <w:rsid w:val="005B4D26"/>
    <w:rsid w:val="005B55B5"/>
    <w:rsid w:val="005B597D"/>
    <w:rsid w:val="005B5E19"/>
    <w:rsid w:val="005B62E4"/>
    <w:rsid w:val="005B640E"/>
    <w:rsid w:val="005B6A77"/>
    <w:rsid w:val="005B71D5"/>
    <w:rsid w:val="005B75F7"/>
    <w:rsid w:val="005B7651"/>
    <w:rsid w:val="005B7705"/>
    <w:rsid w:val="005B7742"/>
    <w:rsid w:val="005B79E9"/>
    <w:rsid w:val="005C0290"/>
    <w:rsid w:val="005C02BB"/>
    <w:rsid w:val="005C0398"/>
    <w:rsid w:val="005C0977"/>
    <w:rsid w:val="005C0EEC"/>
    <w:rsid w:val="005C0F9B"/>
    <w:rsid w:val="005C1439"/>
    <w:rsid w:val="005C2151"/>
    <w:rsid w:val="005C2257"/>
    <w:rsid w:val="005C2A94"/>
    <w:rsid w:val="005C3CE7"/>
    <w:rsid w:val="005C3DA5"/>
    <w:rsid w:val="005C4397"/>
    <w:rsid w:val="005C48F8"/>
    <w:rsid w:val="005C54B7"/>
    <w:rsid w:val="005C58D5"/>
    <w:rsid w:val="005C5A4E"/>
    <w:rsid w:val="005C5BE3"/>
    <w:rsid w:val="005C6CFE"/>
    <w:rsid w:val="005C730B"/>
    <w:rsid w:val="005C74AA"/>
    <w:rsid w:val="005C7692"/>
    <w:rsid w:val="005C7729"/>
    <w:rsid w:val="005C7F9D"/>
    <w:rsid w:val="005D06E9"/>
    <w:rsid w:val="005D06EB"/>
    <w:rsid w:val="005D15A2"/>
    <w:rsid w:val="005D1794"/>
    <w:rsid w:val="005D1D5C"/>
    <w:rsid w:val="005D26D8"/>
    <w:rsid w:val="005D286F"/>
    <w:rsid w:val="005D3961"/>
    <w:rsid w:val="005D3DE5"/>
    <w:rsid w:val="005D45DB"/>
    <w:rsid w:val="005D46C0"/>
    <w:rsid w:val="005D4915"/>
    <w:rsid w:val="005D4BC9"/>
    <w:rsid w:val="005D53A6"/>
    <w:rsid w:val="005D5F4E"/>
    <w:rsid w:val="005D6386"/>
    <w:rsid w:val="005D6DE0"/>
    <w:rsid w:val="005D73E2"/>
    <w:rsid w:val="005D76ED"/>
    <w:rsid w:val="005D7D6E"/>
    <w:rsid w:val="005D7E72"/>
    <w:rsid w:val="005E0902"/>
    <w:rsid w:val="005E1381"/>
    <w:rsid w:val="005E149E"/>
    <w:rsid w:val="005E1DB9"/>
    <w:rsid w:val="005E222F"/>
    <w:rsid w:val="005E26D3"/>
    <w:rsid w:val="005E3043"/>
    <w:rsid w:val="005E3D47"/>
    <w:rsid w:val="005E3F7C"/>
    <w:rsid w:val="005E4701"/>
    <w:rsid w:val="005E4912"/>
    <w:rsid w:val="005E4F3B"/>
    <w:rsid w:val="005E5BF5"/>
    <w:rsid w:val="005E5CDD"/>
    <w:rsid w:val="005E5CF1"/>
    <w:rsid w:val="005E6F1F"/>
    <w:rsid w:val="005E70BD"/>
    <w:rsid w:val="005E78F9"/>
    <w:rsid w:val="005E7947"/>
    <w:rsid w:val="005E79A1"/>
    <w:rsid w:val="005E7D07"/>
    <w:rsid w:val="005F0AC0"/>
    <w:rsid w:val="005F1790"/>
    <w:rsid w:val="005F1A10"/>
    <w:rsid w:val="005F1E46"/>
    <w:rsid w:val="005F21AE"/>
    <w:rsid w:val="005F2250"/>
    <w:rsid w:val="005F29EA"/>
    <w:rsid w:val="005F3493"/>
    <w:rsid w:val="005F389C"/>
    <w:rsid w:val="005F412B"/>
    <w:rsid w:val="005F44D1"/>
    <w:rsid w:val="005F4642"/>
    <w:rsid w:val="005F4976"/>
    <w:rsid w:val="005F4D90"/>
    <w:rsid w:val="005F51F0"/>
    <w:rsid w:val="005F5A94"/>
    <w:rsid w:val="005F658A"/>
    <w:rsid w:val="005F74F9"/>
    <w:rsid w:val="005F797A"/>
    <w:rsid w:val="005F7B7B"/>
    <w:rsid w:val="006002B4"/>
    <w:rsid w:val="006002CB"/>
    <w:rsid w:val="00600E0C"/>
    <w:rsid w:val="00601010"/>
    <w:rsid w:val="006010BE"/>
    <w:rsid w:val="00601320"/>
    <w:rsid w:val="006018CA"/>
    <w:rsid w:val="0060252F"/>
    <w:rsid w:val="00602F36"/>
    <w:rsid w:val="00602FC1"/>
    <w:rsid w:val="006034A4"/>
    <w:rsid w:val="0060440D"/>
    <w:rsid w:val="00604A70"/>
    <w:rsid w:val="00604AF8"/>
    <w:rsid w:val="0060517D"/>
    <w:rsid w:val="0060584D"/>
    <w:rsid w:val="0060590F"/>
    <w:rsid w:val="0060672D"/>
    <w:rsid w:val="00606EC4"/>
    <w:rsid w:val="00607126"/>
    <w:rsid w:val="00607277"/>
    <w:rsid w:val="006075A5"/>
    <w:rsid w:val="006076A7"/>
    <w:rsid w:val="006076CC"/>
    <w:rsid w:val="00607BB4"/>
    <w:rsid w:val="006108F7"/>
    <w:rsid w:val="00610BFA"/>
    <w:rsid w:val="00610DA2"/>
    <w:rsid w:val="0061123E"/>
    <w:rsid w:val="00611B8F"/>
    <w:rsid w:val="00611D3D"/>
    <w:rsid w:val="00611EFB"/>
    <w:rsid w:val="00612739"/>
    <w:rsid w:val="006127EF"/>
    <w:rsid w:val="0061287E"/>
    <w:rsid w:val="00612E1B"/>
    <w:rsid w:val="00613C71"/>
    <w:rsid w:val="0061403B"/>
    <w:rsid w:val="006143F8"/>
    <w:rsid w:val="00614690"/>
    <w:rsid w:val="00614698"/>
    <w:rsid w:val="00614778"/>
    <w:rsid w:val="00615540"/>
    <w:rsid w:val="00615912"/>
    <w:rsid w:val="00615C33"/>
    <w:rsid w:val="00615CFA"/>
    <w:rsid w:val="006163EC"/>
    <w:rsid w:val="00616D1F"/>
    <w:rsid w:val="006176C0"/>
    <w:rsid w:val="00617929"/>
    <w:rsid w:val="00617C7C"/>
    <w:rsid w:val="00620619"/>
    <w:rsid w:val="006208DA"/>
    <w:rsid w:val="00620A80"/>
    <w:rsid w:val="00620AB1"/>
    <w:rsid w:val="00620DBE"/>
    <w:rsid w:val="00621129"/>
    <w:rsid w:val="006212A6"/>
    <w:rsid w:val="00621658"/>
    <w:rsid w:val="00621CE1"/>
    <w:rsid w:val="00621FFC"/>
    <w:rsid w:val="00622440"/>
    <w:rsid w:val="00622B0F"/>
    <w:rsid w:val="00622CC3"/>
    <w:rsid w:val="00622E28"/>
    <w:rsid w:val="00623C46"/>
    <w:rsid w:val="00623FC9"/>
    <w:rsid w:val="006241C8"/>
    <w:rsid w:val="006249EF"/>
    <w:rsid w:val="00624FD0"/>
    <w:rsid w:val="00625044"/>
    <w:rsid w:val="00625C63"/>
    <w:rsid w:val="00625F27"/>
    <w:rsid w:val="00626344"/>
    <w:rsid w:val="00627061"/>
    <w:rsid w:val="0062718B"/>
    <w:rsid w:val="0062780A"/>
    <w:rsid w:val="00627962"/>
    <w:rsid w:val="00627BF4"/>
    <w:rsid w:val="006305A8"/>
    <w:rsid w:val="006307B5"/>
    <w:rsid w:val="006308B6"/>
    <w:rsid w:val="00630D8C"/>
    <w:rsid w:val="00630F09"/>
    <w:rsid w:val="006313A3"/>
    <w:rsid w:val="006322B7"/>
    <w:rsid w:val="0063267A"/>
    <w:rsid w:val="00632CD8"/>
    <w:rsid w:val="006335CC"/>
    <w:rsid w:val="00633916"/>
    <w:rsid w:val="00633C9F"/>
    <w:rsid w:val="00634771"/>
    <w:rsid w:val="00634DFD"/>
    <w:rsid w:val="00634E19"/>
    <w:rsid w:val="006367BA"/>
    <w:rsid w:val="006369F5"/>
    <w:rsid w:val="00637A0A"/>
    <w:rsid w:val="006403A3"/>
    <w:rsid w:val="00640A1E"/>
    <w:rsid w:val="006414F7"/>
    <w:rsid w:val="0064179F"/>
    <w:rsid w:val="00641D2B"/>
    <w:rsid w:val="00641DF9"/>
    <w:rsid w:val="006422E9"/>
    <w:rsid w:val="00642305"/>
    <w:rsid w:val="00642484"/>
    <w:rsid w:val="00642556"/>
    <w:rsid w:val="0064275F"/>
    <w:rsid w:val="00642AAD"/>
    <w:rsid w:val="00642D76"/>
    <w:rsid w:val="0064300B"/>
    <w:rsid w:val="006436E8"/>
    <w:rsid w:val="006448C2"/>
    <w:rsid w:val="00644BC5"/>
    <w:rsid w:val="006460C4"/>
    <w:rsid w:val="00646E02"/>
    <w:rsid w:val="0064774B"/>
    <w:rsid w:val="006478EE"/>
    <w:rsid w:val="00647AA0"/>
    <w:rsid w:val="00647CFD"/>
    <w:rsid w:val="00647D7A"/>
    <w:rsid w:val="006506FE"/>
    <w:rsid w:val="00650782"/>
    <w:rsid w:val="00650CC8"/>
    <w:rsid w:val="00650CFC"/>
    <w:rsid w:val="00650D12"/>
    <w:rsid w:val="0065216E"/>
    <w:rsid w:val="006528D3"/>
    <w:rsid w:val="00652C6E"/>
    <w:rsid w:val="00652D1A"/>
    <w:rsid w:val="00652EE7"/>
    <w:rsid w:val="00653518"/>
    <w:rsid w:val="006538D4"/>
    <w:rsid w:val="00653A71"/>
    <w:rsid w:val="00654278"/>
    <w:rsid w:val="00654910"/>
    <w:rsid w:val="006549EE"/>
    <w:rsid w:val="00654BEC"/>
    <w:rsid w:val="00654D1B"/>
    <w:rsid w:val="00654F33"/>
    <w:rsid w:val="00655AC0"/>
    <w:rsid w:val="0065638B"/>
    <w:rsid w:val="00656CEE"/>
    <w:rsid w:val="00657580"/>
    <w:rsid w:val="00657A85"/>
    <w:rsid w:val="00657B46"/>
    <w:rsid w:val="00657E51"/>
    <w:rsid w:val="0066035B"/>
    <w:rsid w:val="006603B2"/>
    <w:rsid w:val="00660519"/>
    <w:rsid w:val="0066079B"/>
    <w:rsid w:val="00660A91"/>
    <w:rsid w:val="00660AFC"/>
    <w:rsid w:val="00661354"/>
    <w:rsid w:val="00661849"/>
    <w:rsid w:val="00661D92"/>
    <w:rsid w:val="00661EF8"/>
    <w:rsid w:val="006626AA"/>
    <w:rsid w:val="00662AAA"/>
    <w:rsid w:val="00662ABD"/>
    <w:rsid w:val="00662D3E"/>
    <w:rsid w:val="00662E55"/>
    <w:rsid w:val="0066394C"/>
    <w:rsid w:val="00663B98"/>
    <w:rsid w:val="00663CD3"/>
    <w:rsid w:val="00663DA4"/>
    <w:rsid w:val="0066451D"/>
    <w:rsid w:val="006646E2"/>
    <w:rsid w:val="0066476D"/>
    <w:rsid w:val="00664827"/>
    <w:rsid w:val="00664DF2"/>
    <w:rsid w:val="00665042"/>
    <w:rsid w:val="006653A3"/>
    <w:rsid w:val="00665ABB"/>
    <w:rsid w:val="00665B19"/>
    <w:rsid w:val="0066604B"/>
    <w:rsid w:val="006661A9"/>
    <w:rsid w:val="00666ACE"/>
    <w:rsid w:val="00666D26"/>
    <w:rsid w:val="00667E2E"/>
    <w:rsid w:val="006700AF"/>
    <w:rsid w:val="00670130"/>
    <w:rsid w:val="00670696"/>
    <w:rsid w:val="0067071E"/>
    <w:rsid w:val="00670AF3"/>
    <w:rsid w:val="00671762"/>
    <w:rsid w:val="00671A63"/>
    <w:rsid w:val="00672809"/>
    <w:rsid w:val="00672DDD"/>
    <w:rsid w:val="00673654"/>
    <w:rsid w:val="00673859"/>
    <w:rsid w:val="00673BD9"/>
    <w:rsid w:val="00673F65"/>
    <w:rsid w:val="00674C7A"/>
    <w:rsid w:val="00674D19"/>
    <w:rsid w:val="00675151"/>
    <w:rsid w:val="006763C6"/>
    <w:rsid w:val="00676C91"/>
    <w:rsid w:val="006771CB"/>
    <w:rsid w:val="00677377"/>
    <w:rsid w:val="0067763D"/>
    <w:rsid w:val="00677A53"/>
    <w:rsid w:val="00677ECC"/>
    <w:rsid w:val="006807B0"/>
    <w:rsid w:val="00680B6E"/>
    <w:rsid w:val="00681355"/>
    <w:rsid w:val="00681500"/>
    <w:rsid w:val="00681943"/>
    <w:rsid w:val="006819A1"/>
    <w:rsid w:val="00681C4A"/>
    <w:rsid w:val="00681DB8"/>
    <w:rsid w:val="00681F6D"/>
    <w:rsid w:val="00682084"/>
    <w:rsid w:val="006825DB"/>
    <w:rsid w:val="006831DE"/>
    <w:rsid w:val="00683AD5"/>
    <w:rsid w:val="00683B24"/>
    <w:rsid w:val="00683B27"/>
    <w:rsid w:val="00683E32"/>
    <w:rsid w:val="00684B08"/>
    <w:rsid w:val="00684BBB"/>
    <w:rsid w:val="00684FA9"/>
    <w:rsid w:val="006855CA"/>
    <w:rsid w:val="00686725"/>
    <w:rsid w:val="0068675E"/>
    <w:rsid w:val="00686BE5"/>
    <w:rsid w:val="00686EAF"/>
    <w:rsid w:val="0068707E"/>
    <w:rsid w:val="0068793F"/>
    <w:rsid w:val="00690084"/>
    <w:rsid w:val="00690A91"/>
    <w:rsid w:val="00690B77"/>
    <w:rsid w:val="00690CA7"/>
    <w:rsid w:val="00690D74"/>
    <w:rsid w:val="006915EC"/>
    <w:rsid w:val="00691894"/>
    <w:rsid w:val="00691FCA"/>
    <w:rsid w:val="00692031"/>
    <w:rsid w:val="00692484"/>
    <w:rsid w:val="00692CC4"/>
    <w:rsid w:val="00692F47"/>
    <w:rsid w:val="00692FE5"/>
    <w:rsid w:val="00693097"/>
    <w:rsid w:val="00693963"/>
    <w:rsid w:val="00693A73"/>
    <w:rsid w:val="00693C8D"/>
    <w:rsid w:val="00694B42"/>
    <w:rsid w:val="00695352"/>
    <w:rsid w:val="006953F6"/>
    <w:rsid w:val="0069574B"/>
    <w:rsid w:val="006957A4"/>
    <w:rsid w:val="006957A9"/>
    <w:rsid w:val="00695DF2"/>
    <w:rsid w:val="00695F24"/>
    <w:rsid w:val="006965EB"/>
    <w:rsid w:val="00696837"/>
    <w:rsid w:val="006969F1"/>
    <w:rsid w:val="00696A15"/>
    <w:rsid w:val="00696A5E"/>
    <w:rsid w:val="00696D89"/>
    <w:rsid w:val="006976A5"/>
    <w:rsid w:val="006976E0"/>
    <w:rsid w:val="00697A99"/>
    <w:rsid w:val="00697E14"/>
    <w:rsid w:val="006A122F"/>
    <w:rsid w:val="006A22F9"/>
    <w:rsid w:val="006A2345"/>
    <w:rsid w:val="006A252E"/>
    <w:rsid w:val="006A322B"/>
    <w:rsid w:val="006A383A"/>
    <w:rsid w:val="006A39D3"/>
    <w:rsid w:val="006A3EE6"/>
    <w:rsid w:val="006A3F7F"/>
    <w:rsid w:val="006A43BC"/>
    <w:rsid w:val="006A45D0"/>
    <w:rsid w:val="006A4B2D"/>
    <w:rsid w:val="006A4C39"/>
    <w:rsid w:val="006A4C55"/>
    <w:rsid w:val="006A4E94"/>
    <w:rsid w:val="006A5190"/>
    <w:rsid w:val="006A51DC"/>
    <w:rsid w:val="006A52E7"/>
    <w:rsid w:val="006A59AE"/>
    <w:rsid w:val="006A5A9C"/>
    <w:rsid w:val="006A5CAD"/>
    <w:rsid w:val="006A65DA"/>
    <w:rsid w:val="006A68E7"/>
    <w:rsid w:val="006A6B12"/>
    <w:rsid w:val="006A7997"/>
    <w:rsid w:val="006A7C28"/>
    <w:rsid w:val="006B013E"/>
    <w:rsid w:val="006B01C4"/>
    <w:rsid w:val="006B048B"/>
    <w:rsid w:val="006B052B"/>
    <w:rsid w:val="006B0DE4"/>
    <w:rsid w:val="006B0FCD"/>
    <w:rsid w:val="006B127D"/>
    <w:rsid w:val="006B14BA"/>
    <w:rsid w:val="006B1538"/>
    <w:rsid w:val="006B246C"/>
    <w:rsid w:val="006B25D5"/>
    <w:rsid w:val="006B318F"/>
    <w:rsid w:val="006B332B"/>
    <w:rsid w:val="006B3368"/>
    <w:rsid w:val="006B3F2F"/>
    <w:rsid w:val="006B3FF3"/>
    <w:rsid w:val="006B4413"/>
    <w:rsid w:val="006B4E4C"/>
    <w:rsid w:val="006B5496"/>
    <w:rsid w:val="006B5F0B"/>
    <w:rsid w:val="006B63A2"/>
    <w:rsid w:val="006B663D"/>
    <w:rsid w:val="006B6D6E"/>
    <w:rsid w:val="006B6E23"/>
    <w:rsid w:val="006B6F84"/>
    <w:rsid w:val="006B7038"/>
    <w:rsid w:val="006B79B3"/>
    <w:rsid w:val="006B7A84"/>
    <w:rsid w:val="006C0794"/>
    <w:rsid w:val="006C19F5"/>
    <w:rsid w:val="006C2217"/>
    <w:rsid w:val="006C2293"/>
    <w:rsid w:val="006C2730"/>
    <w:rsid w:val="006C2950"/>
    <w:rsid w:val="006C2C32"/>
    <w:rsid w:val="006C2D4F"/>
    <w:rsid w:val="006C35E3"/>
    <w:rsid w:val="006C4000"/>
    <w:rsid w:val="006C4691"/>
    <w:rsid w:val="006C5988"/>
    <w:rsid w:val="006C5BFC"/>
    <w:rsid w:val="006C5CFB"/>
    <w:rsid w:val="006C693F"/>
    <w:rsid w:val="006C6FC6"/>
    <w:rsid w:val="006C7418"/>
    <w:rsid w:val="006C76C2"/>
    <w:rsid w:val="006C7878"/>
    <w:rsid w:val="006C7BB8"/>
    <w:rsid w:val="006D03E2"/>
    <w:rsid w:val="006D04E2"/>
    <w:rsid w:val="006D0945"/>
    <w:rsid w:val="006D1B39"/>
    <w:rsid w:val="006D1EA2"/>
    <w:rsid w:val="006D26E6"/>
    <w:rsid w:val="006D2BB9"/>
    <w:rsid w:val="006D2F7C"/>
    <w:rsid w:val="006D303C"/>
    <w:rsid w:val="006D3084"/>
    <w:rsid w:val="006D3389"/>
    <w:rsid w:val="006D345C"/>
    <w:rsid w:val="006D34FC"/>
    <w:rsid w:val="006D376C"/>
    <w:rsid w:val="006D44DB"/>
    <w:rsid w:val="006D46C6"/>
    <w:rsid w:val="006D48CF"/>
    <w:rsid w:val="006D4B67"/>
    <w:rsid w:val="006D4BDC"/>
    <w:rsid w:val="006D5690"/>
    <w:rsid w:val="006D6442"/>
    <w:rsid w:val="006D66F0"/>
    <w:rsid w:val="006D687A"/>
    <w:rsid w:val="006D7110"/>
    <w:rsid w:val="006D76DF"/>
    <w:rsid w:val="006D79A1"/>
    <w:rsid w:val="006E03DE"/>
    <w:rsid w:val="006E05EA"/>
    <w:rsid w:val="006E0ABD"/>
    <w:rsid w:val="006E1168"/>
    <w:rsid w:val="006E14C5"/>
    <w:rsid w:val="006E1726"/>
    <w:rsid w:val="006E2619"/>
    <w:rsid w:val="006E262F"/>
    <w:rsid w:val="006E266E"/>
    <w:rsid w:val="006E3179"/>
    <w:rsid w:val="006E37C3"/>
    <w:rsid w:val="006E423A"/>
    <w:rsid w:val="006E4508"/>
    <w:rsid w:val="006E47D6"/>
    <w:rsid w:val="006E4A12"/>
    <w:rsid w:val="006E4C68"/>
    <w:rsid w:val="006E502A"/>
    <w:rsid w:val="006E50F9"/>
    <w:rsid w:val="006E52C0"/>
    <w:rsid w:val="006E530F"/>
    <w:rsid w:val="006E5606"/>
    <w:rsid w:val="006E56E8"/>
    <w:rsid w:val="006E5B17"/>
    <w:rsid w:val="006E6142"/>
    <w:rsid w:val="006E71A2"/>
    <w:rsid w:val="006E7316"/>
    <w:rsid w:val="006E7328"/>
    <w:rsid w:val="006E7C28"/>
    <w:rsid w:val="006E7C33"/>
    <w:rsid w:val="006F0131"/>
    <w:rsid w:val="006F0265"/>
    <w:rsid w:val="006F0B72"/>
    <w:rsid w:val="006F1220"/>
    <w:rsid w:val="006F126B"/>
    <w:rsid w:val="006F13DC"/>
    <w:rsid w:val="006F169D"/>
    <w:rsid w:val="006F18DE"/>
    <w:rsid w:val="006F1B88"/>
    <w:rsid w:val="006F1C90"/>
    <w:rsid w:val="006F1D29"/>
    <w:rsid w:val="006F234A"/>
    <w:rsid w:val="006F26FD"/>
    <w:rsid w:val="006F2766"/>
    <w:rsid w:val="006F289D"/>
    <w:rsid w:val="006F2E06"/>
    <w:rsid w:val="006F2F19"/>
    <w:rsid w:val="006F30C7"/>
    <w:rsid w:val="006F30E3"/>
    <w:rsid w:val="006F34D2"/>
    <w:rsid w:val="006F3E4E"/>
    <w:rsid w:val="006F44D7"/>
    <w:rsid w:val="006F48AB"/>
    <w:rsid w:val="006F49C2"/>
    <w:rsid w:val="006F547D"/>
    <w:rsid w:val="006F5983"/>
    <w:rsid w:val="006F5DA0"/>
    <w:rsid w:val="006F6B51"/>
    <w:rsid w:val="006F6E2C"/>
    <w:rsid w:val="006F7810"/>
    <w:rsid w:val="006F7BE5"/>
    <w:rsid w:val="006F7E66"/>
    <w:rsid w:val="006F7FA5"/>
    <w:rsid w:val="007002D6"/>
    <w:rsid w:val="0070148A"/>
    <w:rsid w:val="00701CDE"/>
    <w:rsid w:val="007022C3"/>
    <w:rsid w:val="00702732"/>
    <w:rsid w:val="0070321E"/>
    <w:rsid w:val="00703426"/>
    <w:rsid w:val="007034A7"/>
    <w:rsid w:val="007034EF"/>
    <w:rsid w:val="0070382B"/>
    <w:rsid w:val="0070411A"/>
    <w:rsid w:val="00704239"/>
    <w:rsid w:val="00704799"/>
    <w:rsid w:val="007047CC"/>
    <w:rsid w:val="00704CDE"/>
    <w:rsid w:val="007054F6"/>
    <w:rsid w:val="00705749"/>
    <w:rsid w:val="007057D0"/>
    <w:rsid w:val="00705A4F"/>
    <w:rsid w:val="00705B55"/>
    <w:rsid w:val="0070648E"/>
    <w:rsid w:val="007064EC"/>
    <w:rsid w:val="00706826"/>
    <w:rsid w:val="00706A7D"/>
    <w:rsid w:val="00707398"/>
    <w:rsid w:val="00707C60"/>
    <w:rsid w:val="0071003F"/>
    <w:rsid w:val="007109FA"/>
    <w:rsid w:val="00710A54"/>
    <w:rsid w:val="00710E61"/>
    <w:rsid w:val="00710FC4"/>
    <w:rsid w:val="00711200"/>
    <w:rsid w:val="00711B17"/>
    <w:rsid w:val="00711FDF"/>
    <w:rsid w:val="00712201"/>
    <w:rsid w:val="007125D0"/>
    <w:rsid w:val="00712E1F"/>
    <w:rsid w:val="007138F3"/>
    <w:rsid w:val="00713EC5"/>
    <w:rsid w:val="00713FDC"/>
    <w:rsid w:val="00714794"/>
    <w:rsid w:val="00715535"/>
    <w:rsid w:val="00715658"/>
    <w:rsid w:val="00715A23"/>
    <w:rsid w:val="00715AF3"/>
    <w:rsid w:val="00715D47"/>
    <w:rsid w:val="0071615A"/>
    <w:rsid w:val="00716527"/>
    <w:rsid w:val="007167F3"/>
    <w:rsid w:val="00716CB6"/>
    <w:rsid w:val="00716CBF"/>
    <w:rsid w:val="00716DD0"/>
    <w:rsid w:val="007170C5"/>
    <w:rsid w:val="00717466"/>
    <w:rsid w:val="00717C49"/>
    <w:rsid w:val="00717EA2"/>
    <w:rsid w:val="00720153"/>
    <w:rsid w:val="00720D47"/>
    <w:rsid w:val="00720F1C"/>
    <w:rsid w:val="0072108F"/>
    <w:rsid w:val="007213E2"/>
    <w:rsid w:val="00721486"/>
    <w:rsid w:val="0072158C"/>
    <w:rsid w:val="00721A8A"/>
    <w:rsid w:val="00721CEA"/>
    <w:rsid w:val="00722C5B"/>
    <w:rsid w:val="00722F9C"/>
    <w:rsid w:val="0072397F"/>
    <w:rsid w:val="00723F64"/>
    <w:rsid w:val="00723FDF"/>
    <w:rsid w:val="00724119"/>
    <w:rsid w:val="00724563"/>
    <w:rsid w:val="00725151"/>
    <w:rsid w:val="0072522B"/>
    <w:rsid w:val="007254AF"/>
    <w:rsid w:val="007254B9"/>
    <w:rsid w:val="00725757"/>
    <w:rsid w:val="00725A68"/>
    <w:rsid w:val="00725BA0"/>
    <w:rsid w:val="00725DB2"/>
    <w:rsid w:val="00725E8F"/>
    <w:rsid w:val="0072637F"/>
    <w:rsid w:val="007268E4"/>
    <w:rsid w:val="00726A3E"/>
    <w:rsid w:val="00727077"/>
    <w:rsid w:val="00727370"/>
    <w:rsid w:val="00727822"/>
    <w:rsid w:val="00727BE7"/>
    <w:rsid w:val="00727F44"/>
    <w:rsid w:val="00730872"/>
    <w:rsid w:val="007308D2"/>
    <w:rsid w:val="00730CCD"/>
    <w:rsid w:val="00730FA3"/>
    <w:rsid w:val="0073102F"/>
    <w:rsid w:val="0073131C"/>
    <w:rsid w:val="007318A5"/>
    <w:rsid w:val="00731922"/>
    <w:rsid w:val="00731ACB"/>
    <w:rsid w:val="00731F67"/>
    <w:rsid w:val="0073264B"/>
    <w:rsid w:val="00732717"/>
    <w:rsid w:val="00732996"/>
    <w:rsid w:val="00732EA1"/>
    <w:rsid w:val="0073390E"/>
    <w:rsid w:val="00733C52"/>
    <w:rsid w:val="00733DC0"/>
    <w:rsid w:val="007349D9"/>
    <w:rsid w:val="00735D42"/>
    <w:rsid w:val="00735EBC"/>
    <w:rsid w:val="00736172"/>
    <w:rsid w:val="00736581"/>
    <w:rsid w:val="007368AD"/>
    <w:rsid w:val="00737F21"/>
    <w:rsid w:val="00740091"/>
    <w:rsid w:val="007400AB"/>
    <w:rsid w:val="007402AC"/>
    <w:rsid w:val="00740528"/>
    <w:rsid w:val="007406F4"/>
    <w:rsid w:val="0074098C"/>
    <w:rsid w:val="00740E1E"/>
    <w:rsid w:val="007410B8"/>
    <w:rsid w:val="0074133D"/>
    <w:rsid w:val="00741480"/>
    <w:rsid w:val="007419F1"/>
    <w:rsid w:val="00741A55"/>
    <w:rsid w:val="00741B19"/>
    <w:rsid w:val="00741EF2"/>
    <w:rsid w:val="0074254E"/>
    <w:rsid w:val="007429E1"/>
    <w:rsid w:val="00742F4B"/>
    <w:rsid w:val="00743349"/>
    <w:rsid w:val="007433C1"/>
    <w:rsid w:val="007438A9"/>
    <w:rsid w:val="00743EEA"/>
    <w:rsid w:val="00744A63"/>
    <w:rsid w:val="00744DFB"/>
    <w:rsid w:val="0074568F"/>
    <w:rsid w:val="00745BAA"/>
    <w:rsid w:val="00745E77"/>
    <w:rsid w:val="007462EC"/>
    <w:rsid w:val="007462F4"/>
    <w:rsid w:val="00746692"/>
    <w:rsid w:val="00746845"/>
    <w:rsid w:val="00746C60"/>
    <w:rsid w:val="00746CC4"/>
    <w:rsid w:val="0074758B"/>
    <w:rsid w:val="0074769E"/>
    <w:rsid w:val="007477AC"/>
    <w:rsid w:val="00747846"/>
    <w:rsid w:val="00747AAA"/>
    <w:rsid w:val="00747BCD"/>
    <w:rsid w:val="0075010B"/>
    <w:rsid w:val="00750EEE"/>
    <w:rsid w:val="00751476"/>
    <w:rsid w:val="0075196D"/>
    <w:rsid w:val="00751BC5"/>
    <w:rsid w:val="00751E8C"/>
    <w:rsid w:val="00751F5B"/>
    <w:rsid w:val="00752793"/>
    <w:rsid w:val="0075284B"/>
    <w:rsid w:val="007529FD"/>
    <w:rsid w:val="007534A9"/>
    <w:rsid w:val="007538FF"/>
    <w:rsid w:val="00753CAF"/>
    <w:rsid w:val="00753DFC"/>
    <w:rsid w:val="00753F9E"/>
    <w:rsid w:val="00754513"/>
    <w:rsid w:val="0075495D"/>
    <w:rsid w:val="007550C5"/>
    <w:rsid w:val="0075537C"/>
    <w:rsid w:val="0075558C"/>
    <w:rsid w:val="007555D0"/>
    <w:rsid w:val="00755877"/>
    <w:rsid w:val="00755D9E"/>
    <w:rsid w:val="00755EC5"/>
    <w:rsid w:val="00755F52"/>
    <w:rsid w:val="0075737D"/>
    <w:rsid w:val="007602D9"/>
    <w:rsid w:val="00760471"/>
    <w:rsid w:val="0076077C"/>
    <w:rsid w:val="00760D06"/>
    <w:rsid w:val="00760D3C"/>
    <w:rsid w:val="007614BA"/>
    <w:rsid w:val="0076176C"/>
    <w:rsid w:val="00761C54"/>
    <w:rsid w:val="00761EFA"/>
    <w:rsid w:val="007621C1"/>
    <w:rsid w:val="007622BD"/>
    <w:rsid w:val="00762CA6"/>
    <w:rsid w:val="007635E4"/>
    <w:rsid w:val="007640AA"/>
    <w:rsid w:val="00764619"/>
    <w:rsid w:val="00764873"/>
    <w:rsid w:val="00765AA6"/>
    <w:rsid w:val="00766704"/>
    <w:rsid w:val="00766D79"/>
    <w:rsid w:val="0076748C"/>
    <w:rsid w:val="007674F3"/>
    <w:rsid w:val="00770248"/>
    <w:rsid w:val="0077097D"/>
    <w:rsid w:val="00770A4C"/>
    <w:rsid w:val="007711B4"/>
    <w:rsid w:val="007717F1"/>
    <w:rsid w:val="00771B7C"/>
    <w:rsid w:val="00771DA0"/>
    <w:rsid w:val="0077219A"/>
    <w:rsid w:val="00772997"/>
    <w:rsid w:val="00772C6A"/>
    <w:rsid w:val="00773368"/>
    <w:rsid w:val="007735A8"/>
    <w:rsid w:val="0077390A"/>
    <w:rsid w:val="00773913"/>
    <w:rsid w:val="00773D94"/>
    <w:rsid w:val="00773E49"/>
    <w:rsid w:val="007741B8"/>
    <w:rsid w:val="007742F5"/>
    <w:rsid w:val="0077508A"/>
    <w:rsid w:val="007758D6"/>
    <w:rsid w:val="00776B45"/>
    <w:rsid w:val="007777B6"/>
    <w:rsid w:val="007778DD"/>
    <w:rsid w:val="00777A4D"/>
    <w:rsid w:val="00780AA5"/>
    <w:rsid w:val="00780BCD"/>
    <w:rsid w:val="0078101C"/>
    <w:rsid w:val="007811EF"/>
    <w:rsid w:val="00781448"/>
    <w:rsid w:val="007815EC"/>
    <w:rsid w:val="0078160F"/>
    <w:rsid w:val="00782666"/>
    <w:rsid w:val="00782A1B"/>
    <w:rsid w:val="00782A7D"/>
    <w:rsid w:val="0078302C"/>
    <w:rsid w:val="00783228"/>
    <w:rsid w:val="00783637"/>
    <w:rsid w:val="00785747"/>
    <w:rsid w:val="007860F3"/>
    <w:rsid w:val="00786404"/>
    <w:rsid w:val="00786754"/>
    <w:rsid w:val="00786C54"/>
    <w:rsid w:val="00786E38"/>
    <w:rsid w:val="007871B8"/>
    <w:rsid w:val="00787286"/>
    <w:rsid w:val="007872C3"/>
    <w:rsid w:val="00787522"/>
    <w:rsid w:val="00787801"/>
    <w:rsid w:val="00787D39"/>
    <w:rsid w:val="0079005C"/>
    <w:rsid w:val="0079163C"/>
    <w:rsid w:val="00791B98"/>
    <w:rsid w:val="00792728"/>
    <w:rsid w:val="0079277D"/>
    <w:rsid w:val="00792F39"/>
    <w:rsid w:val="007933EF"/>
    <w:rsid w:val="00793894"/>
    <w:rsid w:val="0079392A"/>
    <w:rsid w:val="00793BDC"/>
    <w:rsid w:val="00793C85"/>
    <w:rsid w:val="00793EE9"/>
    <w:rsid w:val="00795729"/>
    <w:rsid w:val="007958CA"/>
    <w:rsid w:val="00795DCA"/>
    <w:rsid w:val="00796693"/>
    <w:rsid w:val="00796A28"/>
    <w:rsid w:val="00797BAB"/>
    <w:rsid w:val="007A0A59"/>
    <w:rsid w:val="007A0D4E"/>
    <w:rsid w:val="007A111A"/>
    <w:rsid w:val="007A1269"/>
    <w:rsid w:val="007A179D"/>
    <w:rsid w:val="007A28A3"/>
    <w:rsid w:val="007A29EC"/>
    <w:rsid w:val="007A2A1E"/>
    <w:rsid w:val="007A33C5"/>
    <w:rsid w:val="007A39EA"/>
    <w:rsid w:val="007A3E40"/>
    <w:rsid w:val="007A3F36"/>
    <w:rsid w:val="007A4D46"/>
    <w:rsid w:val="007A4F59"/>
    <w:rsid w:val="007A50D3"/>
    <w:rsid w:val="007A53F4"/>
    <w:rsid w:val="007A5946"/>
    <w:rsid w:val="007A596B"/>
    <w:rsid w:val="007A5C0C"/>
    <w:rsid w:val="007A63C4"/>
    <w:rsid w:val="007A6509"/>
    <w:rsid w:val="007A7428"/>
    <w:rsid w:val="007A7B1B"/>
    <w:rsid w:val="007A7DE5"/>
    <w:rsid w:val="007B013A"/>
    <w:rsid w:val="007B0783"/>
    <w:rsid w:val="007B0877"/>
    <w:rsid w:val="007B0D8C"/>
    <w:rsid w:val="007B13B0"/>
    <w:rsid w:val="007B1719"/>
    <w:rsid w:val="007B187D"/>
    <w:rsid w:val="007B1AE7"/>
    <w:rsid w:val="007B1F48"/>
    <w:rsid w:val="007B21EC"/>
    <w:rsid w:val="007B2962"/>
    <w:rsid w:val="007B2B0D"/>
    <w:rsid w:val="007B2F74"/>
    <w:rsid w:val="007B359E"/>
    <w:rsid w:val="007B35C8"/>
    <w:rsid w:val="007B363A"/>
    <w:rsid w:val="007B3B07"/>
    <w:rsid w:val="007B3E4B"/>
    <w:rsid w:val="007B4175"/>
    <w:rsid w:val="007B4BF9"/>
    <w:rsid w:val="007B4F80"/>
    <w:rsid w:val="007B5218"/>
    <w:rsid w:val="007B58CB"/>
    <w:rsid w:val="007B5F92"/>
    <w:rsid w:val="007B61E1"/>
    <w:rsid w:val="007B62FB"/>
    <w:rsid w:val="007B6791"/>
    <w:rsid w:val="007B6CCD"/>
    <w:rsid w:val="007B6EE8"/>
    <w:rsid w:val="007B6EED"/>
    <w:rsid w:val="007B6F31"/>
    <w:rsid w:val="007B711C"/>
    <w:rsid w:val="007B7205"/>
    <w:rsid w:val="007B7B5A"/>
    <w:rsid w:val="007C0137"/>
    <w:rsid w:val="007C1367"/>
    <w:rsid w:val="007C2BB0"/>
    <w:rsid w:val="007C2C39"/>
    <w:rsid w:val="007C2DE5"/>
    <w:rsid w:val="007C36B9"/>
    <w:rsid w:val="007C3BD0"/>
    <w:rsid w:val="007C3DEE"/>
    <w:rsid w:val="007C4682"/>
    <w:rsid w:val="007C4C8C"/>
    <w:rsid w:val="007C4C94"/>
    <w:rsid w:val="007C4E22"/>
    <w:rsid w:val="007C5080"/>
    <w:rsid w:val="007C5A8C"/>
    <w:rsid w:val="007C5E75"/>
    <w:rsid w:val="007C64D0"/>
    <w:rsid w:val="007C6AC5"/>
    <w:rsid w:val="007C6F1E"/>
    <w:rsid w:val="007C7591"/>
    <w:rsid w:val="007C7862"/>
    <w:rsid w:val="007C79B0"/>
    <w:rsid w:val="007D0815"/>
    <w:rsid w:val="007D09C7"/>
    <w:rsid w:val="007D0E29"/>
    <w:rsid w:val="007D0FE3"/>
    <w:rsid w:val="007D13BD"/>
    <w:rsid w:val="007D1526"/>
    <w:rsid w:val="007D1F39"/>
    <w:rsid w:val="007D2289"/>
    <w:rsid w:val="007D299B"/>
    <w:rsid w:val="007D31C7"/>
    <w:rsid w:val="007D38B0"/>
    <w:rsid w:val="007D38BD"/>
    <w:rsid w:val="007D3907"/>
    <w:rsid w:val="007D3CBC"/>
    <w:rsid w:val="007D4625"/>
    <w:rsid w:val="007D4B4B"/>
    <w:rsid w:val="007D5309"/>
    <w:rsid w:val="007D5AD2"/>
    <w:rsid w:val="007D5CD5"/>
    <w:rsid w:val="007D6326"/>
    <w:rsid w:val="007D6771"/>
    <w:rsid w:val="007D6DBF"/>
    <w:rsid w:val="007D6EAE"/>
    <w:rsid w:val="007D7A0E"/>
    <w:rsid w:val="007D7ED4"/>
    <w:rsid w:val="007E0E10"/>
    <w:rsid w:val="007E149E"/>
    <w:rsid w:val="007E2C42"/>
    <w:rsid w:val="007E3226"/>
    <w:rsid w:val="007E337A"/>
    <w:rsid w:val="007E38B5"/>
    <w:rsid w:val="007E3996"/>
    <w:rsid w:val="007E3D4D"/>
    <w:rsid w:val="007E3F62"/>
    <w:rsid w:val="007E4075"/>
    <w:rsid w:val="007E4181"/>
    <w:rsid w:val="007E6765"/>
    <w:rsid w:val="007E704C"/>
    <w:rsid w:val="007E7223"/>
    <w:rsid w:val="007E752B"/>
    <w:rsid w:val="007E7CC1"/>
    <w:rsid w:val="007E7D7E"/>
    <w:rsid w:val="007F1307"/>
    <w:rsid w:val="007F184D"/>
    <w:rsid w:val="007F1BC8"/>
    <w:rsid w:val="007F2251"/>
    <w:rsid w:val="007F23CD"/>
    <w:rsid w:val="007F266F"/>
    <w:rsid w:val="007F2924"/>
    <w:rsid w:val="007F29CB"/>
    <w:rsid w:val="007F2FE2"/>
    <w:rsid w:val="007F3E75"/>
    <w:rsid w:val="007F4083"/>
    <w:rsid w:val="007F4284"/>
    <w:rsid w:val="007F496A"/>
    <w:rsid w:val="007F4AC2"/>
    <w:rsid w:val="007F4D7D"/>
    <w:rsid w:val="007F4F2A"/>
    <w:rsid w:val="007F522E"/>
    <w:rsid w:val="007F550C"/>
    <w:rsid w:val="007F59D2"/>
    <w:rsid w:val="007F5B7F"/>
    <w:rsid w:val="007F62A7"/>
    <w:rsid w:val="007F631E"/>
    <w:rsid w:val="007F646F"/>
    <w:rsid w:val="007F6AC9"/>
    <w:rsid w:val="007F6AE9"/>
    <w:rsid w:val="007F6DA5"/>
    <w:rsid w:val="007F6EBF"/>
    <w:rsid w:val="007F7326"/>
    <w:rsid w:val="007F741A"/>
    <w:rsid w:val="007F7A7A"/>
    <w:rsid w:val="007F7C35"/>
    <w:rsid w:val="007F7E4C"/>
    <w:rsid w:val="00800065"/>
    <w:rsid w:val="00800149"/>
    <w:rsid w:val="00800368"/>
    <w:rsid w:val="008006D2"/>
    <w:rsid w:val="00800A5A"/>
    <w:rsid w:val="0080110C"/>
    <w:rsid w:val="00801F8B"/>
    <w:rsid w:val="00802047"/>
    <w:rsid w:val="00803170"/>
    <w:rsid w:val="00803746"/>
    <w:rsid w:val="00803F3D"/>
    <w:rsid w:val="00804272"/>
    <w:rsid w:val="0080465E"/>
    <w:rsid w:val="00804660"/>
    <w:rsid w:val="00804682"/>
    <w:rsid w:val="0080469B"/>
    <w:rsid w:val="008047F1"/>
    <w:rsid w:val="00804DD4"/>
    <w:rsid w:val="00804E92"/>
    <w:rsid w:val="00805854"/>
    <w:rsid w:val="00805A9E"/>
    <w:rsid w:val="00805AFB"/>
    <w:rsid w:val="00806082"/>
    <w:rsid w:val="008063A6"/>
    <w:rsid w:val="00806C3C"/>
    <w:rsid w:val="00807161"/>
    <w:rsid w:val="00807D51"/>
    <w:rsid w:val="00807F77"/>
    <w:rsid w:val="008106A8"/>
    <w:rsid w:val="00810892"/>
    <w:rsid w:val="00811159"/>
    <w:rsid w:val="00811306"/>
    <w:rsid w:val="00811789"/>
    <w:rsid w:val="00811EA1"/>
    <w:rsid w:val="00812C3E"/>
    <w:rsid w:val="00813318"/>
    <w:rsid w:val="00813444"/>
    <w:rsid w:val="00813B47"/>
    <w:rsid w:val="00813C60"/>
    <w:rsid w:val="00813F59"/>
    <w:rsid w:val="00813FFE"/>
    <w:rsid w:val="008145E8"/>
    <w:rsid w:val="00814721"/>
    <w:rsid w:val="00814EB6"/>
    <w:rsid w:val="0081680F"/>
    <w:rsid w:val="008173EA"/>
    <w:rsid w:val="008174CD"/>
    <w:rsid w:val="00817693"/>
    <w:rsid w:val="00817AF2"/>
    <w:rsid w:val="00817C80"/>
    <w:rsid w:val="00817F90"/>
    <w:rsid w:val="00817FBD"/>
    <w:rsid w:val="008208E2"/>
    <w:rsid w:val="00820ACF"/>
    <w:rsid w:val="00820F79"/>
    <w:rsid w:val="0082118B"/>
    <w:rsid w:val="00821855"/>
    <w:rsid w:val="0082193A"/>
    <w:rsid w:val="0082275C"/>
    <w:rsid w:val="00822CF6"/>
    <w:rsid w:val="00822DD0"/>
    <w:rsid w:val="0082355C"/>
    <w:rsid w:val="0082361F"/>
    <w:rsid w:val="00823A03"/>
    <w:rsid w:val="0082498D"/>
    <w:rsid w:val="00824E63"/>
    <w:rsid w:val="0082607F"/>
    <w:rsid w:val="0082649D"/>
    <w:rsid w:val="00826EDD"/>
    <w:rsid w:val="00826F6D"/>
    <w:rsid w:val="008275BB"/>
    <w:rsid w:val="00830BAB"/>
    <w:rsid w:val="0083124B"/>
    <w:rsid w:val="00831B35"/>
    <w:rsid w:val="00831C09"/>
    <w:rsid w:val="00831F28"/>
    <w:rsid w:val="008320A2"/>
    <w:rsid w:val="00832193"/>
    <w:rsid w:val="008326D6"/>
    <w:rsid w:val="00832E8B"/>
    <w:rsid w:val="0083375B"/>
    <w:rsid w:val="008339C2"/>
    <w:rsid w:val="00833BD0"/>
    <w:rsid w:val="00833DB6"/>
    <w:rsid w:val="00834C9C"/>
    <w:rsid w:val="008350A4"/>
    <w:rsid w:val="008350DB"/>
    <w:rsid w:val="00835213"/>
    <w:rsid w:val="00835998"/>
    <w:rsid w:val="00835A4F"/>
    <w:rsid w:val="00835F8A"/>
    <w:rsid w:val="00835FD3"/>
    <w:rsid w:val="00836274"/>
    <w:rsid w:val="00836895"/>
    <w:rsid w:val="0083698A"/>
    <w:rsid w:val="008369E8"/>
    <w:rsid w:val="00836F89"/>
    <w:rsid w:val="00837308"/>
    <w:rsid w:val="00840A5D"/>
    <w:rsid w:val="008415D4"/>
    <w:rsid w:val="0084186E"/>
    <w:rsid w:val="00841A4A"/>
    <w:rsid w:val="00841D14"/>
    <w:rsid w:val="00841D2B"/>
    <w:rsid w:val="00841EA3"/>
    <w:rsid w:val="00841F8B"/>
    <w:rsid w:val="00842080"/>
    <w:rsid w:val="00842538"/>
    <w:rsid w:val="00842CD0"/>
    <w:rsid w:val="00842D5D"/>
    <w:rsid w:val="008430DD"/>
    <w:rsid w:val="008433CA"/>
    <w:rsid w:val="0084355F"/>
    <w:rsid w:val="00843E82"/>
    <w:rsid w:val="0084464A"/>
    <w:rsid w:val="008447D4"/>
    <w:rsid w:val="00844A20"/>
    <w:rsid w:val="00845E01"/>
    <w:rsid w:val="008463F4"/>
    <w:rsid w:val="00846459"/>
    <w:rsid w:val="00846591"/>
    <w:rsid w:val="00846C60"/>
    <w:rsid w:val="00846C7C"/>
    <w:rsid w:val="00847134"/>
    <w:rsid w:val="00847310"/>
    <w:rsid w:val="008479EE"/>
    <w:rsid w:val="00847DA7"/>
    <w:rsid w:val="00847EEE"/>
    <w:rsid w:val="008503CB"/>
    <w:rsid w:val="0085136C"/>
    <w:rsid w:val="008513B5"/>
    <w:rsid w:val="00851632"/>
    <w:rsid w:val="008516FD"/>
    <w:rsid w:val="00851E25"/>
    <w:rsid w:val="00852102"/>
    <w:rsid w:val="0085280B"/>
    <w:rsid w:val="008528BC"/>
    <w:rsid w:val="00852E16"/>
    <w:rsid w:val="00854965"/>
    <w:rsid w:val="0085671A"/>
    <w:rsid w:val="00856BA4"/>
    <w:rsid w:val="0085717D"/>
    <w:rsid w:val="008575F7"/>
    <w:rsid w:val="00857A9F"/>
    <w:rsid w:val="00857EF0"/>
    <w:rsid w:val="008604F1"/>
    <w:rsid w:val="00860549"/>
    <w:rsid w:val="00860DFB"/>
    <w:rsid w:val="00861AE9"/>
    <w:rsid w:val="00861EC1"/>
    <w:rsid w:val="00862131"/>
    <w:rsid w:val="00862872"/>
    <w:rsid w:val="00862D19"/>
    <w:rsid w:val="00862DCF"/>
    <w:rsid w:val="00863435"/>
    <w:rsid w:val="00863B4B"/>
    <w:rsid w:val="00863C2F"/>
    <w:rsid w:val="00863D5E"/>
    <w:rsid w:val="00863E10"/>
    <w:rsid w:val="008642AB"/>
    <w:rsid w:val="008644E7"/>
    <w:rsid w:val="00864E87"/>
    <w:rsid w:val="00864F6B"/>
    <w:rsid w:val="00865858"/>
    <w:rsid w:val="008659B1"/>
    <w:rsid w:val="008659E1"/>
    <w:rsid w:val="00865A15"/>
    <w:rsid w:val="00866502"/>
    <w:rsid w:val="00866BD6"/>
    <w:rsid w:val="00866F89"/>
    <w:rsid w:val="0086716F"/>
    <w:rsid w:val="00867515"/>
    <w:rsid w:val="008679F7"/>
    <w:rsid w:val="00867EF4"/>
    <w:rsid w:val="00867F35"/>
    <w:rsid w:val="00870304"/>
    <w:rsid w:val="00870FB4"/>
    <w:rsid w:val="00871062"/>
    <w:rsid w:val="00872114"/>
    <w:rsid w:val="00872827"/>
    <w:rsid w:val="00872864"/>
    <w:rsid w:val="008729A2"/>
    <w:rsid w:val="00872BEB"/>
    <w:rsid w:val="00872F53"/>
    <w:rsid w:val="00872FD8"/>
    <w:rsid w:val="008733A6"/>
    <w:rsid w:val="0087349A"/>
    <w:rsid w:val="00873617"/>
    <w:rsid w:val="008740E6"/>
    <w:rsid w:val="0087515E"/>
    <w:rsid w:val="0087632E"/>
    <w:rsid w:val="00876337"/>
    <w:rsid w:val="00877690"/>
    <w:rsid w:val="008777D0"/>
    <w:rsid w:val="0088005B"/>
    <w:rsid w:val="008804CC"/>
    <w:rsid w:val="00880CA3"/>
    <w:rsid w:val="008815CE"/>
    <w:rsid w:val="00881A2D"/>
    <w:rsid w:val="00881DEC"/>
    <w:rsid w:val="008822BA"/>
    <w:rsid w:val="008825B8"/>
    <w:rsid w:val="00882B19"/>
    <w:rsid w:val="00882BE6"/>
    <w:rsid w:val="00883633"/>
    <w:rsid w:val="008838F3"/>
    <w:rsid w:val="008842F9"/>
    <w:rsid w:val="00884450"/>
    <w:rsid w:val="00884803"/>
    <w:rsid w:val="008848CC"/>
    <w:rsid w:val="0088532B"/>
    <w:rsid w:val="00885402"/>
    <w:rsid w:val="00885575"/>
    <w:rsid w:val="00885A46"/>
    <w:rsid w:val="00886693"/>
    <w:rsid w:val="0088678B"/>
    <w:rsid w:val="00886986"/>
    <w:rsid w:val="00887B25"/>
    <w:rsid w:val="00887FDF"/>
    <w:rsid w:val="00890602"/>
    <w:rsid w:val="00890675"/>
    <w:rsid w:val="008908C1"/>
    <w:rsid w:val="00891385"/>
    <w:rsid w:val="00891C97"/>
    <w:rsid w:val="00892293"/>
    <w:rsid w:val="008925CC"/>
    <w:rsid w:val="008927FB"/>
    <w:rsid w:val="00892858"/>
    <w:rsid w:val="008928D8"/>
    <w:rsid w:val="008928DA"/>
    <w:rsid w:val="00893C4D"/>
    <w:rsid w:val="00893FB6"/>
    <w:rsid w:val="0089401B"/>
    <w:rsid w:val="008946E9"/>
    <w:rsid w:val="00894D8C"/>
    <w:rsid w:val="008955F6"/>
    <w:rsid w:val="00895998"/>
    <w:rsid w:val="00895DF4"/>
    <w:rsid w:val="0089640D"/>
    <w:rsid w:val="008965B3"/>
    <w:rsid w:val="008971B8"/>
    <w:rsid w:val="00897488"/>
    <w:rsid w:val="008A0ACA"/>
    <w:rsid w:val="008A2A2E"/>
    <w:rsid w:val="008A2B94"/>
    <w:rsid w:val="008A40DA"/>
    <w:rsid w:val="008A437D"/>
    <w:rsid w:val="008A44F1"/>
    <w:rsid w:val="008A4714"/>
    <w:rsid w:val="008A4B08"/>
    <w:rsid w:val="008A5A14"/>
    <w:rsid w:val="008A5F62"/>
    <w:rsid w:val="008A6BA4"/>
    <w:rsid w:val="008A6D85"/>
    <w:rsid w:val="008A6FE5"/>
    <w:rsid w:val="008A73A8"/>
    <w:rsid w:val="008A7451"/>
    <w:rsid w:val="008A7EEE"/>
    <w:rsid w:val="008B0695"/>
    <w:rsid w:val="008B07A0"/>
    <w:rsid w:val="008B0F6D"/>
    <w:rsid w:val="008B1838"/>
    <w:rsid w:val="008B1975"/>
    <w:rsid w:val="008B1A4D"/>
    <w:rsid w:val="008B1D70"/>
    <w:rsid w:val="008B2121"/>
    <w:rsid w:val="008B3D5A"/>
    <w:rsid w:val="008B3E40"/>
    <w:rsid w:val="008B4554"/>
    <w:rsid w:val="008B45FE"/>
    <w:rsid w:val="008B4EEF"/>
    <w:rsid w:val="008B5956"/>
    <w:rsid w:val="008B59D3"/>
    <w:rsid w:val="008B6639"/>
    <w:rsid w:val="008B6641"/>
    <w:rsid w:val="008B6A94"/>
    <w:rsid w:val="008B6A9E"/>
    <w:rsid w:val="008B6C01"/>
    <w:rsid w:val="008B73B1"/>
    <w:rsid w:val="008B79B5"/>
    <w:rsid w:val="008B7A10"/>
    <w:rsid w:val="008C02A6"/>
    <w:rsid w:val="008C04AD"/>
    <w:rsid w:val="008C0990"/>
    <w:rsid w:val="008C0B6D"/>
    <w:rsid w:val="008C0D3C"/>
    <w:rsid w:val="008C0E47"/>
    <w:rsid w:val="008C0E60"/>
    <w:rsid w:val="008C12FF"/>
    <w:rsid w:val="008C16EF"/>
    <w:rsid w:val="008C1D69"/>
    <w:rsid w:val="008C1F47"/>
    <w:rsid w:val="008C22CB"/>
    <w:rsid w:val="008C2756"/>
    <w:rsid w:val="008C29D2"/>
    <w:rsid w:val="008C30CC"/>
    <w:rsid w:val="008C328E"/>
    <w:rsid w:val="008C332B"/>
    <w:rsid w:val="008C3743"/>
    <w:rsid w:val="008C3ECD"/>
    <w:rsid w:val="008C47D1"/>
    <w:rsid w:val="008C4B3F"/>
    <w:rsid w:val="008C4C1C"/>
    <w:rsid w:val="008C5B20"/>
    <w:rsid w:val="008C62D1"/>
    <w:rsid w:val="008C6901"/>
    <w:rsid w:val="008C6D50"/>
    <w:rsid w:val="008C72A0"/>
    <w:rsid w:val="008C740B"/>
    <w:rsid w:val="008C7E9A"/>
    <w:rsid w:val="008D00CB"/>
    <w:rsid w:val="008D0C9D"/>
    <w:rsid w:val="008D0FBB"/>
    <w:rsid w:val="008D182E"/>
    <w:rsid w:val="008D1900"/>
    <w:rsid w:val="008D1FCB"/>
    <w:rsid w:val="008D204B"/>
    <w:rsid w:val="008D2B05"/>
    <w:rsid w:val="008D2F86"/>
    <w:rsid w:val="008D3076"/>
    <w:rsid w:val="008D3FB5"/>
    <w:rsid w:val="008D47F0"/>
    <w:rsid w:val="008D55CD"/>
    <w:rsid w:val="008D589C"/>
    <w:rsid w:val="008D58ED"/>
    <w:rsid w:val="008D5A5A"/>
    <w:rsid w:val="008D5B4B"/>
    <w:rsid w:val="008D5CF3"/>
    <w:rsid w:val="008D5E7B"/>
    <w:rsid w:val="008D62F5"/>
    <w:rsid w:val="008D6852"/>
    <w:rsid w:val="008D6EDE"/>
    <w:rsid w:val="008D713E"/>
    <w:rsid w:val="008D71F3"/>
    <w:rsid w:val="008D7FCD"/>
    <w:rsid w:val="008E0592"/>
    <w:rsid w:val="008E1D54"/>
    <w:rsid w:val="008E1FDD"/>
    <w:rsid w:val="008E2034"/>
    <w:rsid w:val="008E2041"/>
    <w:rsid w:val="008E248E"/>
    <w:rsid w:val="008E2E2C"/>
    <w:rsid w:val="008E300C"/>
    <w:rsid w:val="008E3A1F"/>
    <w:rsid w:val="008E3C27"/>
    <w:rsid w:val="008E3ECB"/>
    <w:rsid w:val="008E4008"/>
    <w:rsid w:val="008E4596"/>
    <w:rsid w:val="008E4620"/>
    <w:rsid w:val="008E4747"/>
    <w:rsid w:val="008E4A2F"/>
    <w:rsid w:val="008E526D"/>
    <w:rsid w:val="008E5A1C"/>
    <w:rsid w:val="008E6215"/>
    <w:rsid w:val="008E62CC"/>
    <w:rsid w:val="008E647D"/>
    <w:rsid w:val="008E65F8"/>
    <w:rsid w:val="008E68F0"/>
    <w:rsid w:val="008E69E4"/>
    <w:rsid w:val="008E6CB9"/>
    <w:rsid w:val="008E6D78"/>
    <w:rsid w:val="008E7085"/>
    <w:rsid w:val="008E71C4"/>
    <w:rsid w:val="008E72E9"/>
    <w:rsid w:val="008E7A69"/>
    <w:rsid w:val="008E7B19"/>
    <w:rsid w:val="008E7B4D"/>
    <w:rsid w:val="008E7F83"/>
    <w:rsid w:val="008E7F98"/>
    <w:rsid w:val="008F073A"/>
    <w:rsid w:val="008F0990"/>
    <w:rsid w:val="008F13A1"/>
    <w:rsid w:val="008F16C6"/>
    <w:rsid w:val="008F20B5"/>
    <w:rsid w:val="008F2391"/>
    <w:rsid w:val="008F2B4F"/>
    <w:rsid w:val="008F32B6"/>
    <w:rsid w:val="008F34E6"/>
    <w:rsid w:val="008F414B"/>
    <w:rsid w:val="008F4239"/>
    <w:rsid w:val="008F4808"/>
    <w:rsid w:val="008F4B95"/>
    <w:rsid w:val="008F4C44"/>
    <w:rsid w:val="008F538E"/>
    <w:rsid w:val="008F53A0"/>
    <w:rsid w:val="008F587B"/>
    <w:rsid w:val="008F6007"/>
    <w:rsid w:val="008F60C3"/>
    <w:rsid w:val="008F6379"/>
    <w:rsid w:val="008F63A2"/>
    <w:rsid w:val="008F66BA"/>
    <w:rsid w:val="008F6861"/>
    <w:rsid w:val="008F68FD"/>
    <w:rsid w:val="008F6932"/>
    <w:rsid w:val="008F6C33"/>
    <w:rsid w:val="008F6E44"/>
    <w:rsid w:val="008F75EF"/>
    <w:rsid w:val="008F7A55"/>
    <w:rsid w:val="00900A9E"/>
    <w:rsid w:val="00900E26"/>
    <w:rsid w:val="0090139E"/>
    <w:rsid w:val="00901F60"/>
    <w:rsid w:val="00902ACB"/>
    <w:rsid w:val="00902E9A"/>
    <w:rsid w:val="009039E4"/>
    <w:rsid w:val="00903BA3"/>
    <w:rsid w:val="009043DD"/>
    <w:rsid w:val="00904F07"/>
    <w:rsid w:val="009058B1"/>
    <w:rsid w:val="009061BF"/>
    <w:rsid w:val="00907268"/>
    <w:rsid w:val="009072F2"/>
    <w:rsid w:val="0090743C"/>
    <w:rsid w:val="00907931"/>
    <w:rsid w:val="00907DBE"/>
    <w:rsid w:val="00907E97"/>
    <w:rsid w:val="00910525"/>
    <w:rsid w:val="00910834"/>
    <w:rsid w:val="00910AE4"/>
    <w:rsid w:val="00910B59"/>
    <w:rsid w:val="0091140E"/>
    <w:rsid w:val="00911704"/>
    <w:rsid w:val="009117AF"/>
    <w:rsid w:val="00911BA8"/>
    <w:rsid w:val="00911D9D"/>
    <w:rsid w:val="00912513"/>
    <w:rsid w:val="009128A5"/>
    <w:rsid w:val="009135A5"/>
    <w:rsid w:val="0091398E"/>
    <w:rsid w:val="00914098"/>
    <w:rsid w:val="0091413D"/>
    <w:rsid w:val="00914A5C"/>
    <w:rsid w:val="00914AFA"/>
    <w:rsid w:val="00914ECD"/>
    <w:rsid w:val="0091532C"/>
    <w:rsid w:val="0091539E"/>
    <w:rsid w:val="00915ACE"/>
    <w:rsid w:val="00915D9F"/>
    <w:rsid w:val="00915E51"/>
    <w:rsid w:val="00915FAB"/>
    <w:rsid w:val="0091647F"/>
    <w:rsid w:val="00916A38"/>
    <w:rsid w:val="00917390"/>
    <w:rsid w:val="009174BA"/>
    <w:rsid w:val="00917680"/>
    <w:rsid w:val="0092075B"/>
    <w:rsid w:val="0092085F"/>
    <w:rsid w:val="009215A9"/>
    <w:rsid w:val="009219BA"/>
    <w:rsid w:val="00921A7B"/>
    <w:rsid w:val="00922B4D"/>
    <w:rsid w:val="00922D02"/>
    <w:rsid w:val="0092395F"/>
    <w:rsid w:val="00923C57"/>
    <w:rsid w:val="0092434D"/>
    <w:rsid w:val="009247B7"/>
    <w:rsid w:val="009259AD"/>
    <w:rsid w:val="00925A3A"/>
    <w:rsid w:val="00925AB1"/>
    <w:rsid w:val="00925ABD"/>
    <w:rsid w:val="0092647B"/>
    <w:rsid w:val="00926C09"/>
    <w:rsid w:val="00926E08"/>
    <w:rsid w:val="00926E35"/>
    <w:rsid w:val="009276A5"/>
    <w:rsid w:val="00927816"/>
    <w:rsid w:val="00927ADA"/>
    <w:rsid w:val="009301FC"/>
    <w:rsid w:val="0093038E"/>
    <w:rsid w:val="00930432"/>
    <w:rsid w:val="00930585"/>
    <w:rsid w:val="00931490"/>
    <w:rsid w:val="0093163E"/>
    <w:rsid w:val="009323C2"/>
    <w:rsid w:val="0093269E"/>
    <w:rsid w:val="00932990"/>
    <w:rsid w:val="009338A6"/>
    <w:rsid w:val="0093467D"/>
    <w:rsid w:val="00935407"/>
    <w:rsid w:val="00935610"/>
    <w:rsid w:val="00935F58"/>
    <w:rsid w:val="00936153"/>
    <w:rsid w:val="00936436"/>
    <w:rsid w:val="00936532"/>
    <w:rsid w:val="00937CBE"/>
    <w:rsid w:val="009400FF"/>
    <w:rsid w:val="00940412"/>
    <w:rsid w:val="00940548"/>
    <w:rsid w:val="00940945"/>
    <w:rsid w:val="00941424"/>
    <w:rsid w:val="009416FC"/>
    <w:rsid w:val="0094192D"/>
    <w:rsid w:val="009425EA"/>
    <w:rsid w:val="00942989"/>
    <w:rsid w:val="00942AD6"/>
    <w:rsid w:val="00943138"/>
    <w:rsid w:val="00943175"/>
    <w:rsid w:val="00943391"/>
    <w:rsid w:val="009434E1"/>
    <w:rsid w:val="009435EF"/>
    <w:rsid w:val="009437BF"/>
    <w:rsid w:val="00943837"/>
    <w:rsid w:val="00943E40"/>
    <w:rsid w:val="00943E86"/>
    <w:rsid w:val="00944A6F"/>
    <w:rsid w:val="00945146"/>
    <w:rsid w:val="009454DD"/>
    <w:rsid w:val="00945B8D"/>
    <w:rsid w:val="00946277"/>
    <w:rsid w:val="00946621"/>
    <w:rsid w:val="009466A8"/>
    <w:rsid w:val="009472B2"/>
    <w:rsid w:val="00947785"/>
    <w:rsid w:val="00947DF2"/>
    <w:rsid w:val="00947E73"/>
    <w:rsid w:val="00947F5E"/>
    <w:rsid w:val="00950099"/>
    <w:rsid w:val="0095047C"/>
    <w:rsid w:val="009506DB"/>
    <w:rsid w:val="00950C90"/>
    <w:rsid w:val="00951097"/>
    <w:rsid w:val="00951220"/>
    <w:rsid w:val="0095140F"/>
    <w:rsid w:val="009515F3"/>
    <w:rsid w:val="00951644"/>
    <w:rsid w:val="00951785"/>
    <w:rsid w:val="00951925"/>
    <w:rsid w:val="00951AF1"/>
    <w:rsid w:val="00951B99"/>
    <w:rsid w:val="009521E8"/>
    <w:rsid w:val="00952C13"/>
    <w:rsid w:val="00952DD8"/>
    <w:rsid w:val="00952E88"/>
    <w:rsid w:val="009534A0"/>
    <w:rsid w:val="009538EE"/>
    <w:rsid w:val="00953E97"/>
    <w:rsid w:val="00953FB3"/>
    <w:rsid w:val="009548AC"/>
    <w:rsid w:val="00954956"/>
    <w:rsid w:val="00954DBF"/>
    <w:rsid w:val="00954F5A"/>
    <w:rsid w:val="00955464"/>
    <w:rsid w:val="009554BC"/>
    <w:rsid w:val="00955B02"/>
    <w:rsid w:val="00955DE4"/>
    <w:rsid w:val="00955F2C"/>
    <w:rsid w:val="00956260"/>
    <w:rsid w:val="009564DE"/>
    <w:rsid w:val="0095724C"/>
    <w:rsid w:val="00957335"/>
    <w:rsid w:val="00957706"/>
    <w:rsid w:val="0096003C"/>
    <w:rsid w:val="0096021C"/>
    <w:rsid w:val="00960A64"/>
    <w:rsid w:val="00960FF5"/>
    <w:rsid w:val="009612B5"/>
    <w:rsid w:val="009616F4"/>
    <w:rsid w:val="00961822"/>
    <w:rsid w:val="009623AA"/>
    <w:rsid w:val="009623F0"/>
    <w:rsid w:val="00962AC5"/>
    <w:rsid w:val="00962F04"/>
    <w:rsid w:val="009631C9"/>
    <w:rsid w:val="00963309"/>
    <w:rsid w:val="00963728"/>
    <w:rsid w:val="00963CA3"/>
    <w:rsid w:val="009641B2"/>
    <w:rsid w:val="009647B2"/>
    <w:rsid w:val="0096490E"/>
    <w:rsid w:val="00964B6C"/>
    <w:rsid w:val="00964C8D"/>
    <w:rsid w:val="00964DC3"/>
    <w:rsid w:val="00964E88"/>
    <w:rsid w:val="00965A4F"/>
    <w:rsid w:val="00965C13"/>
    <w:rsid w:val="00966596"/>
    <w:rsid w:val="00966BAC"/>
    <w:rsid w:val="00967813"/>
    <w:rsid w:val="00967933"/>
    <w:rsid w:val="00970AD9"/>
    <w:rsid w:val="00970F8D"/>
    <w:rsid w:val="009710B5"/>
    <w:rsid w:val="00971695"/>
    <w:rsid w:val="00971A05"/>
    <w:rsid w:val="00971D13"/>
    <w:rsid w:val="00971FD4"/>
    <w:rsid w:val="0097219A"/>
    <w:rsid w:val="009721F5"/>
    <w:rsid w:val="00972B4B"/>
    <w:rsid w:val="00973613"/>
    <w:rsid w:val="0097374F"/>
    <w:rsid w:val="00973EE6"/>
    <w:rsid w:val="00973FAA"/>
    <w:rsid w:val="0097583E"/>
    <w:rsid w:val="00975C58"/>
    <w:rsid w:val="00975D01"/>
    <w:rsid w:val="00976CBC"/>
    <w:rsid w:val="0097706E"/>
    <w:rsid w:val="00977A30"/>
    <w:rsid w:val="00980593"/>
    <w:rsid w:val="009806F2"/>
    <w:rsid w:val="00980AF8"/>
    <w:rsid w:val="00980DE1"/>
    <w:rsid w:val="009814D7"/>
    <w:rsid w:val="0098199D"/>
    <w:rsid w:val="00981A04"/>
    <w:rsid w:val="00982CC2"/>
    <w:rsid w:val="00983219"/>
    <w:rsid w:val="009835F8"/>
    <w:rsid w:val="0098382B"/>
    <w:rsid w:val="00984276"/>
    <w:rsid w:val="00984DE9"/>
    <w:rsid w:val="00984E0A"/>
    <w:rsid w:val="00985C2B"/>
    <w:rsid w:val="00986BB9"/>
    <w:rsid w:val="00987455"/>
    <w:rsid w:val="0098768E"/>
    <w:rsid w:val="00987813"/>
    <w:rsid w:val="009909DE"/>
    <w:rsid w:val="00990CD7"/>
    <w:rsid w:val="00990D05"/>
    <w:rsid w:val="00991017"/>
    <w:rsid w:val="00991237"/>
    <w:rsid w:val="00991371"/>
    <w:rsid w:val="00991546"/>
    <w:rsid w:val="0099172E"/>
    <w:rsid w:val="00991767"/>
    <w:rsid w:val="00991B28"/>
    <w:rsid w:val="00992361"/>
    <w:rsid w:val="00992799"/>
    <w:rsid w:val="00992E94"/>
    <w:rsid w:val="009931CD"/>
    <w:rsid w:val="00993B39"/>
    <w:rsid w:val="009945BB"/>
    <w:rsid w:val="0099472B"/>
    <w:rsid w:val="009947B2"/>
    <w:rsid w:val="00994BA9"/>
    <w:rsid w:val="009951B3"/>
    <w:rsid w:val="009952F0"/>
    <w:rsid w:val="00995537"/>
    <w:rsid w:val="00996794"/>
    <w:rsid w:val="00996C32"/>
    <w:rsid w:val="0099725A"/>
    <w:rsid w:val="0099778A"/>
    <w:rsid w:val="009A01CB"/>
    <w:rsid w:val="009A047E"/>
    <w:rsid w:val="009A0672"/>
    <w:rsid w:val="009A0D7E"/>
    <w:rsid w:val="009A0E65"/>
    <w:rsid w:val="009A1526"/>
    <w:rsid w:val="009A1B84"/>
    <w:rsid w:val="009A1DEC"/>
    <w:rsid w:val="009A2422"/>
    <w:rsid w:val="009A257B"/>
    <w:rsid w:val="009A2902"/>
    <w:rsid w:val="009A2A33"/>
    <w:rsid w:val="009A2ABE"/>
    <w:rsid w:val="009A2BCE"/>
    <w:rsid w:val="009A385A"/>
    <w:rsid w:val="009A3901"/>
    <w:rsid w:val="009A3D08"/>
    <w:rsid w:val="009A3FFA"/>
    <w:rsid w:val="009A4352"/>
    <w:rsid w:val="009A4359"/>
    <w:rsid w:val="009A5399"/>
    <w:rsid w:val="009A55FC"/>
    <w:rsid w:val="009A5DC8"/>
    <w:rsid w:val="009A67F8"/>
    <w:rsid w:val="009A6A2F"/>
    <w:rsid w:val="009A6EEF"/>
    <w:rsid w:val="009A6F01"/>
    <w:rsid w:val="009A6F23"/>
    <w:rsid w:val="009A7CBE"/>
    <w:rsid w:val="009A7D33"/>
    <w:rsid w:val="009B0156"/>
    <w:rsid w:val="009B04C5"/>
    <w:rsid w:val="009B0A0A"/>
    <w:rsid w:val="009B12AD"/>
    <w:rsid w:val="009B1499"/>
    <w:rsid w:val="009B14B3"/>
    <w:rsid w:val="009B2212"/>
    <w:rsid w:val="009B38D6"/>
    <w:rsid w:val="009B3E64"/>
    <w:rsid w:val="009B3F05"/>
    <w:rsid w:val="009B4669"/>
    <w:rsid w:val="009B4878"/>
    <w:rsid w:val="009B4FCB"/>
    <w:rsid w:val="009B500D"/>
    <w:rsid w:val="009B5118"/>
    <w:rsid w:val="009B5208"/>
    <w:rsid w:val="009B5803"/>
    <w:rsid w:val="009B5B65"/>
    <w:rsid w:val="009B5BE3"/>
    <w:rsid w:val="009B6286"/>
    <w:rsid w:val="009B6495"/>
    <w:rsid w:val="009B6F48"/>
    <w:rsid w:val="009B7213"/>
    <w:rsid w:val="009B7A88"/>
    <w:rsid w:val="009B7CEC"/>
    <w:rsid w:val="009B7FF2"/>
    <w:rsid w:val="009C10D1"/>
    <w:rsid w:val="009C1324"/>
    <w:rsid w:val="009C167D"/>
    <w:rsid w:val="009C1AE5"/>
    <w:rsid w:val="009C1EC1"/>
    <w:rsid w:val="009C21CC"/>
    <w:rsid w:val="009C32D6"/>
    <w:rsid w:val="009C34DC"/>
    <w:rsid w:val="009C391C"/>
    <w:rsid w:val="009C4147"/>
    <w:rsid w:val="009C42D2"/>
    <w:rsid w:val="009C4559"/>
    <w:rsid w:val="009C470D"/>
    <w:rsid w:val="009C5C0C"/>
    <w:rsid w:val="009C5CE2"/>
    <w:rsid w:val="009C5D51"/>
    <w:rsid w:val="009C5D7A"/>
    <w:rsid w:val="009C5FF6"/>
    <w:rsid w:val="009C672B"/>
    <w:rsid w:val="009C695F"/>
    <w:rsid w:val="009C755C"/>
    <w:rsid w:val="009C780F"/>
    <w:rsid w:val="009C7E0C"/>
    <w:rsid w:val="009D06B8"/>
    <w:rsid w:val="009D11BF"/>
    <w:rsid w:val="009D13FD"/>
    <w:rsid w:val="009D1A79"/>
    <w:rsid w:val="009D273B"/>
    <w:rsid w:val="009D274C"/>
    <w:rsid w:val="009D27DF"/>
    <w:rsid w:val="009D312D"/>
    <w:rsid w:val="009D359A"/>
    <w:rsid w:val="009D3652"/>
    <w:rsid w:val="009D4212"/>
    <w:rsid w:val="009D442B"/>
    <w:rsid w:val="009D4A51"/>
    <w:rsid w:val="009D53B3"/>
    <w:rsid w:val="009D5441"/>
    <w:rsid w:val="009D552D"/>
    <w:rsid w:val="009D56AD"/>
    <w:rsid w:val="009D6364"/>
    <w:rsid w:val="009D6D8E"/>
    <w:rsid w:val="009D6F12"/>
    <w:rsid w:val="009D6F1A"/>
    <w:rsid w:val="009D7301"/>
    <w:rsid w:val="009D74E9"/>
    <w:rsid w:val="009E02B9"/>
    <w:rsid w:val="009E076C"/>
    <w:rsid w:val="009E10DA"/>
    <w:rsid w:val="009E10E6"/>
    <w:rsid w:val="009E1A69"/>
    <w:rsid w:val="009E1F9F"/>
    <w:rsid w:val="009E2A9D"/>
    <w:rsid w:val="009E2B6A"/>
    <w:rsid w:val="009E2EDC"/>
    <w:rsid w:val="009E3162"/>
    <w:rsid w:val="009E32CF"/>
    <w:rsid w:val="009E335C"/>
    <w:rsid w:val="009E4D20"/>
    <w:rsid w:val="009E4EC5"/>
    <w:rsid w:val="009E51F1"/>
    <w:rsid w:val="009E58F0"/>
    <w:rsid w:val="009E5CA7"/>
    <w:rsid w:val="009E5F67"/>
    <w:rsid w:val="009E6112"/>
    <w:rsid w:val="009E6317"/>
    <w:rsid w:val="009E6496"/>
    <w:rsid w:val="009E6AA1"/>
    <w:rsid w:val="009E6FBC"/>
    <w:rsid w:val="009E76FC"/>
    <w:rsid w:val="009E7E6D"/>
    <w:rsid w:val="009F002C"/>
    <w:rsid w:val="009F0710"/>
    <w:rsid w:val="009F0A93"/>
    <w:rsid w:val="009F0F99"/>
    <w:rsid w:val="009F1227"/>
    <w:rsid w:val="009F1819"/>
    <w:rsid w:val="009F1D4B"/>
    <w:rsid w:val="009F1E33"/>
    <w:rsid w:val="009F211C"/>
    <w:rsid w:val="009F215D"/>
    <w:rsid w:val="009F2477"/>
    <w:rsid w:val="009F37C2"/>
    <w:rsid w:val="009F37FA"/>
    <w:rsid w:val="009F38EB"/>
    <w:rsid w:val="009F3B47"/>
    <w:rsid w:val="009F3D9F"/>
    <w:rsid w:val="009F4023"/>
    <w:rsid w:val="009F4385"/>
    <w:rsid w:val="009F49F7"/>
    <w:rsid w:val="009F4AD1"/>
    <w:rsid w:val="009F4B0D"/>
    <w:rsid w:val="009F4C4E"/>
    <w:rsid w:val="009F572A"/>
    <w:rsid w:val="009F5A1D"/>
    <w:rsid w:val="009F5D2D"/>
    <w:rsid w:val="009F6184"/>
    <w:rsid w:val="009F624C"/>
    <w:rsid w:val="009F6384"/>
    <w:rsid w:val="009F6CEC"/>
    <w:rsid w:val="009F706D"/>
    <w:rsid w:val="009F718E"/>
    <w:rsid w:val="009F7726"/>
    <w:rsid w:val="009F7886"/>
    <w:rsid w:val="009F79D5"/>
    <w:rsid w:val="00A00354"/>
    <w:rsid w:val="00A0079C"/>
    <w:rsid w:val="00A0080C"/>
    <w:rsid w:val="00A00E53"/>
    <w:rsid w:val="00A0152D"/>
    <w:rsid w:val="00A01A64"/>
    <w:rsid w:val="00A01ABB"/>
    <w:rsid w:val="00A01B53"/>
    <w:rsid w:val="00A01F51"/>
    <w:rsid w:val="00A0208B"/>
    <w:rsid w:val="00A023A8"/>
    <w:rsid w:val="00A025DD"/>
    <w:rsid w:val="00A02BC6"/>
    <w:rsid w:val="00A037D9"/>
    <w:rsid w:val="00A03AED"/>
    <w:rsid w:val="00A057BE"/>
    <w:rsid w:val="00A0678F"/>
    <w:rsid w:val="00A06CE7"/>
    <w:rsid w:val="00A06D8A"/>
    <w:rsid w:val="00A07211"/>
    <w:rsid w:val="00A0769C"/>
    <w:rsid w:val="00A076EC"/>
    <w:rsid w:val="00A07C5D"/>
    <w:rsid w:val="00A07D3F"/>
    <w:rsid w:val="00A10317"/>
    <w:rsid w:val="00A10873"/>
    <w:rsid w:val="00A110F3"/>
    <w:rsid w:val="00A111BD"/>
    <w:rsid w:val="00A11372"/>
    <w:rsid w:val="00A1140B"/>
    <w:rsid w:val="00A1148A"/>
    <w:rsid w:val="00A11727"/>
    <w:rsid w:val="00A11D2E"/>
    <w:rsid w:val="00A121A7"/>
    <w:rsid w:val="00A1264A"/>
    <w:rsid w:val="00A128DB"/>
    <w:rsid w:val="00A129FC"/>
    <w:rsid w:val="00A1315B"/>
    <w:rsid w:val="00A135A3"/>
    <w:rsid w:val="00A1400D"/>
    <w:rsid w:val="00A14B63"/>
    <w:rsid w:val="00A14BEE"/>
    <w:rsid w:val="00A1586C"/>
    <w:rsid w:val="00A16065"/>
    <w:rsid w:val="00A16310"/>
    <w:rsid w:val="00A166A7"/>
    <w:rsid w:val="00A1717B"/>
    <w:rsid w:val="00A2040C"/>
    <w:rsid w:val="00A2069C"/>
    <w:rsid w:val="00A20CB6"/>
    <w:rsid w:val="00A215AE"/>
    <w:rsid w:val="00A2224A"/>
    <w:rsid w:val="00A22252"/>
    <w:rsid w:val="00A223D8"/>
    <w:rsid w:val="00A23556"/>
    <w:rsid w:val="00A23695"/>
    <w:rsid w:val="00A237DE"/>
    <w:rsid w:val="00A239A5"/>
    <w:rsid w:val="00A241AF"/>
    <w:rsid w:val="00A24BE8"/>
    <w:rsid w:val="00A24E4B"/>
    <w:rsid w:val="00A252C6"/>
    <w:rsid w:val="00A25932"/>
    <w:rsid w:val="00A25A41"/>
    <w:rsid w:val="00A25CA6"/>
    <w:rsid w:val="00A269DD"/>
    <w:rsid w:val="00A26FAD"/>
    <w:rsid w:val="00A2732C"/>
    <w:rsid w:val="00A27609"/>
    <w:rsid w:val="00A2764E"/>
    <w:rsid w:val="00A278E4"/>
    <w:rsid w:val="00A279AC"/>
    <w:rsid w:val="00A27B9F"/>
    <w:rsid w:val="00A27EE5"/>
    <w:rsid w:val="00A30057"/>
    <w:rsid w:val="00A306C4"/>
    <w:rsid w:val="00A31E15"/>
    <w:rsid w:val="00A32138"/>
    <w:rsid w:val="00A32266"/>
    <w:rsid w:val="00A3249D"/>
    <w:rsid w:val="00A32572"/>
    <w:rsid w:val="00A325DD"/>
    <w:rsid w:val="00A32AB3"/>
    <w:rsid w:val="00A331B5"/>
    <w:rsid w:val="00A33820"/>
    <w:rsid w:val="00A338F1"/>
    <w:rsid w:val="00A33ABD"/>
    <w:rsid w:val="00A33CA6"/>
    <w:rsid w:val="00A34A0A"/>
    <w:rsid w:val="00A34A23"/>
    <w:rsid w:val="00A34F5F"/>
    <w:rsid w:val="00A35208"/>
    <w:rsid w:val="00A355A8"/>
    <w:rsid w:val="00A355D0"/>
    <w:rsid w:val="00A36695"/>
    <w:rsid w:val="00A366A4"/>
    <w:rsid w:val="00A37470"/>
    <w:rsid w:val="00A3763B"/>
    <w:rsid w:val="00A37DDE"/>
    <w:rsid w:val="00A40F30"/>
    <w:rsid w:val="00A41C2A"/>
    <w:rsid w:val="00A4297E"/>
    <w:rsid w:val="00A42E03"/>
    <w:rsid w:val="00A42EBD"/>
    <w:rsid w:val="00A4323B"/>
    <w:rsid w:val="00A43361"/>
    <w:rsid w:val="00A441F7"/>
    <w:rsid w:val="00A44CFC"/>
    <w:rsid w:val="00A44E71"/>
    <w:rsid w:val="00A45A97"/>
    <w:rsid w:val="00A4639F"/>
    <w:rsid w:val="00A46A68"/>
    <w:rsid w:val="00A46AE2"/>
    <w:rsid w:val="00A46EFB"/>
    <w:rsid w:val="00A470AF"/>
    <w:rsid w:val="00A477C1"/>
    <w:rsid w:val="00A47B47"/>
    <w:rsid w:val="00A47C89"/>
    <w:rsid w:val="00A50144"/>
    <w:rsid w:val="00A5046F"/>
    <w:rsid w:val="00A50580"/>
    <w:rsid w:val="00A5066F"/>
    <w:rsid w:val="00A507C5"/>
    <w:rsid w:val="00A50EE9"/>
    <w:rsid w:val="00A51152"/>
    <w:rsid w:val="00A51392"/>
    <w:rsid w:val="00A51B33"/>
    <w:rsid w:val="00A52A69"/>
    <w:rsid w:val="00A5316B"/>
    <w:rsid w:val="00A533D6"/>
    <w:rsid w:val="00A54402"/>
    <w:rsid w:val="00A54510"/>
    <w:rsid w:val="00A545DE"/>
    <w:rsid w:val="00A554C3"/>
    <w:rsid w:val="00A55BCE"/>
    <w:rsid w:val="00A55D75"/>
    <w:rsid w:val="00A55F59"/>
    <w:rsid w:val="00A55F87"/>
    <w:rsid w:val="00A56350"/>
    <w:rsid w:val="00A56786"/>
    <w:rsid w:val="00A5687B"/>
    <w:rsid w:val="00A568FC"/>
    <w:rsid w:val="00A56E8D"/>
    <w:rsid w:val="00A5718C"/>
    <w:rsid w:val="00A5728F"/>
    <w:rsid w:val="00A600C4"/>
    <w:rsid w:val="00A601A5"/>
    <w:rsid w:val="00A60AA9"/>
    <w:rsid w:val="00A60EC5"/>
    <w:rsid w:val="00A613AF"/>
    <w:rsid w:val="00A61477"/>
    <w:rsid w:val="00A61710"/>
    <w:rsid w:val="00A618AC"/>
    <w:rsid w:val="00A61CBE"/>
    <w:rsid w:val="00A626EF"/>
    <w:rsid w:val="00A627DD"/>
    <w:rsid w:val="00A62AE1"/>
    <w:rsid w:val="00A6300B"/>
    <w:rsid w:val="00A63612"/>
    <w:rsid w:val="00A636BD"/>
    <w:rsid w:val="00A63753"/>
    <w:rsid w:val="00A6413A"/>
    <w:rsid w:val="00A643C5"/>
    <w:rsid w:val="00A64B2E"/>
    <w:rsid w:val="00A64E28"/>
    <w:rsid w:val="00A64EA0"/>
    <w:rsid w:val="00A65098"/>
    <w:rsid w:val="00A6526B"/>
    <w:rsid w:val="00A653AA"/>
    <w:rsid w:val="00A65519"/>
    <w:rsid w:val="00A65764"/>
    <w:rsid w:val="00A65A0A"/>
    <w:rsid w:val="00A65FD8"/>
    <w:rsid w:val="00A660A5"/>
    <w:rsid w:val="00A66171"/>
    <w:rsid w:val="00A66A2E"/>
    <w:rsid w:val="00A66E9F"/>
    <w:rsid w:val="00A66FAC"/>
    <w:rsid w:val="00A674FD"/>
    <w:rsid w:val="00A67FAA"/>
    <w:rsid w:val="00A7079F"/>
    <w:rsid w:val="00A712B5"/>
    <w:rsid w:val="00A7148B"/>
    <w:rsid w:val="00A71A16"/>
    <w:rsid w:val="00A71AF1"/>
    <w:rsid w:val="00A72238"/>
    <w:rsid w:val="00A72321"/>
    <w:rsid w:val="00A72A93"/>
    <w:rsid w:val="00A72B8C"/>
    <w:rsid w:val="00A739B3"/>
    <w:rsid w:val="00A746D8"/>
    <w:rsid w:val="00A747F7"/>
    <w:rsid w:val="00A75419"/>
    <w:rsid w:val="00A7558D"/>
    <w:rsid w:val="00A75B75"/>
    <w:rsid w:val="00A76163"/>
    <w:rsid w:val="00A762FE"/>
    <w:rsid w:val="00A769FD"/>
    <w:rsid w:val="00A76B18"/>
    <w:rsid w:val="00A7709F"/>
    <w:rsid w:val="00A7757D"/>
    <w:rsid w:val="00A77E48"/>
    <w:rsid w:val="00A803A5"/>
    <w:rsid w:val="00A80E86"/>
    <w:rsid w:val="00A80ED2"/>
    <w:rsid w:val="00A81C83"/>
    <w:rsid w:val="00A8210C"/>
    <w:rsid w:val="00A8279D"/>
    <w:rsid w:val="00A829F6"/>
    <w:rsid w:val="00A82B3E"/>
    <w:rsid w:val="00A8366F"/>
    <w:rsid w:val="00A83EDD"/>
    <w:rsid w:val="00A83F21"/>
    <w:rsid w:val="00A84139"/>
    <w:rsid w:val="00A841CB"/>
    <w:rsid w:val="00A84950"/>
    <w:rsid w:val="00A84CB5"/>
    <w:rsid w:val="00A84DB3"/>
    <w:rsid w:val="00A85068"/>
    <w:rsid w:val="00A85071"/>
    <w:rsid w:val="00A850FB"/>
    <w:rsid w:val="00A85B66"/>
    <w:rsid w:val="00A85B82"/>
    <w:rsid w:val="00A85E26"/>
    <w:rsid w:val="00A8645E"/>
    <w:rsid w:val="00A867C2"/>
    <w:rsid w:val="00A86D4B"/>
    <w:rsid w:val="00A86E49"/>
    <w:rsid w:val="00A86F48"/>
    <w:rsid w:val="00A87442"/>
    <w:rsid w:val="00A8744A"/>
    <w:rsid w:val="00A87995"/>
    <w:rsid w:val="00A87F65"/>
    <w:rsid w:val="00A90D1C"/>
    <w:rsid w:val="00A916AB"/>
    <w:rsid w:val="00A917EA"/>
    <w:rsid w:val="00A9186C"/>
    <w:rsid w:val="00A9187D"/>
    <w:rsid w:val="00A91BC1"/>
    <w:rsid w:val="00A92301"/>
    <w:rsid w:val="00A92502"/>
    <w:rsid w:val="00A9250D"/>
    <w:rsid w:val="00A92592"/>
    <w:rsid w:val="00A92887"/>
    <w:rsid w:val="00A929C0"/>
    <w:rsid w:val="00A92A1F"/>
    <w:rsid w:val="00A92A22"/>
    <w:rsid w:val="00A9362C"/>
    <w:rsid w:val="00A9436E"/>
    <w:rsid w:val="00A94A65"/>
    <w:rsid w:val="00A94EBA"/>
    <w:rsid w:val="00A94F83"/>
    <w:rsid w:val="00A957D6"/>
    <w:rsid w:val="00A9742F"/>
    <w:rsid w:val="00A9793C"/>
    <w:rsid w:val="00A97B62"/>
    <w:rsid w:val="00AA00AF"/>
    <w:rsid w:val="00AA014D"/>
    <w:rsid w:val="00AA0173"/>
    <w:rsid w:val="00AA0430"/>
    <w:rsid w:val="00AA1951"/>
    <w:rsid w:val="00AA1D1E"/>
    <w:rsid w:val="00AA2192"/>
    <w:rsid w:val="00AA29C4"/>
    <w:rsid w:val="00AA2F5F"/>
    <w:rsid w:val="00AA32C1"/>
    <w:rsid w:val="00AA42E8"/>
    <w:rsid w:val="00AA4501"/>
    <w:rsid w:val="00AA489E"/>
    <w:rsid w:val="00AA4EDB"/>
    <w:rsid w:val="00AA5151"/>
    <w:rsid w:val="00AA531D"/>
    <w:rsid w:val="00AA533F"/>
    <w:rsid w:val="00AA549C"/>
    <w:rsid w:val="00AA61BA"/>
    <w:rsid w:val="00AA6506"/>
    <w:rsid w:val="00AA6B36"/>
    <w:rsid w:val="00AA6C0A"/>
    <w:rsid w:val="00AA6C2A"/>
    <w:rsid w:val="00AA6DC7"/>
    <w:rsid w:val="00AA7191"/>
    <w:rsid w:val="00AA7739"/>
    <w:rsid w:val="00AA7866"/>
    <w:rsid w:val="00AB0065"/>
    <w:rsid w:val="00AB06FC"/>
    <w:rsid w:val="00AB1126"/>
    <w:rsid w:val="00AB1B4B"/>
    <w:rsid w:val="00AB1D50"/>
    <w:rsid w:val="00AB1E97"/>
    <w:rsid w:val="00AB1FCA"/>
    <w:rsid w:val="00AB2574"/>
    <w:rsid w:val="00AB2981"/>
    <w:rsid w:val="00AB2C72"/>
    <w:rsid w:val="00AB33C9"/>
    <w:rsid w:val="00AB355B"/>
    <w:rsid w:val="00AB35AF"/>
    <w:rsid w:val="00AB394D"/>
    <w:rsid w:val="00AB3A20"/>
    <w:rsid w:val="00AB3ABA"/>
    <w:rsid w:val="00AB3AC9"/>
    <w:rsid w:val="00AB3D01"/>
    <w:rsid w:val="00AB4DD8"/>
    <w:rsid w:val="00AB5464"/>
    <w:rsid w:val="00AB5634"/>
    <w:rsid w:val="00AB5D7E"/>
    <w:rsid w:val="00AB626B"/>
    <w:rsid w:val="00AB6DBD"/>
    <w:rsid w:val="00AB717D"/>
    <w:rsid w:val="00AB738E"/>
    <w:rsid w:val="00AB7670"/>
    <w:rsid w:val="00AC01B6"/>
    <w:rsid w:val="00AC0474"/>
    <w:rsid w:val="00AC0CB0"/>
    <w:rsid w:val="00AC1A94"/>
    <w:rsid w:val="00AC1E1B"/>
    <w:rsid w:val="00AC2A00"/>
    <w:rsid w:val="00AC2EE9"/>
    <w:rsid w:val="00AC31AF"/>
    <w:rsid w:val="00AC320E"/>
    <w:rsid w:val="00AC3920"/>
    <w:rsid w:val="00AC3ED4"/>
    <w:rsid w:val="00AC4522"/>
    <w:rsid w:val="00AC45A3"/>
    <w:rsid w:val="00AC476D"/>
    <w:rsid w:val="00AC4A7B"/>
    <w:rsid w:val="00AC4AC9"/>
    <w:rsid w:val="00AC5056"/>
    <w:rsid w:val="00AC59CE"/>
    <w:rsid w:val="00AC5F46"/>
    <w:rsid w:val="00AC5F6E"/>
    <w:rsid w:val="00AC6906"/>
    <w:rsid w:val="00AC6BE4"/>
    <w:rsid w:val="00AC6C0B"/>
    <w:rsid w:val="00AC7098"/>
    <w:rsid w:val="00AD01D5"/>
    <w:rsid w:val="00AD0454"/>
    <w:rsid w:val="00AD08BD"/>
    <w:rsid w:val="00AD08CF"/>
    <w:rsid w:val="00AD0A33"/>
    <w:rsid w:val="00AD0D71"/>
    <w:rsid w:val="00AD0D9D"/>
    <w:rsid w:val="00AD10A5"/>
    <w:rsid w:val="00AD1D5A"/>
    <w:rsid w:val="00AD1DAE"/>
    <w:rsid w:val="00AD22A5"/>
    <w:rsid w:val="00AD2550"/>
    <w:rsid w:val="00AD3011"/>
    <w:rsid w:val="00AD399E"/>
    <w:rsid w:val="00AD4A1B"/>
    <w:rsid w:val="00AD4EB2"/>
    <w:rsid w:val="00AD5111"/>
    <w:rsid w:val="00AD5537"/>
    <w:rsid w:val="00AD55EF"/>
    <w:rsid w:val="00AD5DC6"/>
    <w:rsid w:val="00AD5E3A"/>
    <w:rsid w:val="00AD5EF0"/>
    <w:rsid w:val="00AD5FED"/>
    <w:rsid w:val="00AD6286"/>
    <w:rsid w:val="00AD62E6"/>
    <w:rsid w:val="00AD63DA"/>
    <w:rsid w:val="00AD64BC"/>
    <w:rsid w:val="00AD6C49"/>
    <w:rsid w:val="00AD6FC1"/>
    <w:rsid w:val="00AD74CC"/>
    <w:rsid w:val="00AD7522"/>
    <w:rsid w:val="00AD7692"/>
    <w:rsid w:val="00AD78E1"/>
    <w:rsid w:val="00AD7A6A"/>
    <w:rsid w:val="00AD7D03"/>
    <w:rsid w:val="00AE0133"/>
    <w:rsid w:val="00AE0B9A"/>
    <w:rsid w:val="00AE0D99"/>
    <w:rsid w:val="00AE1469"/>
    <w:rsid w:val="00AE16D4"/>
    <w:rsid w:val="00AE1709"/>
    <w:rsid w:val="00AE243D"/>
    <w:rsid w:val="00AE25E9"/>
    <w:rsid w:val="00AE27DF"/>
    <w:rsid w:val="00AE2986"/>
    <w:rsid w:val="00AE4410"/>
    <w:rsid w:val="00AE4481"/>
    <w:rsid w:val="00AE4B1E"/>
    <w:rsid w:val="00AE4CF2"/>
    <w:rsid w:val="00AE4ED2"/>
    <w:rsid w:val="00AE53DE"/>
    <w:rsid w:val="00AE5B73"/>
    <w:rsid w:val="00AE5CE4"/>
    <w:rsid w:val="00AE5D2F"/>
    <w:rsid w:val="00AE6052"/>
    <w:rsid w:val="00AE67A0"/>
    <w:rsid w:val="00AE68DE"/>
    <w:rsid w:val="00AE6AFC"/>
    <w:rsid w:val="00AE6F7D"/>
    <w:rsid w:val="00AE7907"/>
    <w:rsid w:val="00AE7CF4"/>
    <w:rsid w:val="00AF0C71"/>
    <w:rsid w:val="00AF1109"/>
    <w:rsid w:val="00AF11E6"/>
    <w:rsid w:val="00AF17F3"/>
    <w:rsid w:val="00AF1A81"/>
    <w:rsid w:val="00AF1AB4"/>
    <w:rsid w:val="00AF2168"/>
    <w:rsid w:val="00AF2632"/>
    <w:rsid w:val="00AF2AB1"/>
    <w:rsid w:val="00AF2EE2"/>
    <w:rsid w:val="00AF30F7"/>
    <w:rsid w:val="00AF3686"/>
    <w:rsid w:val="00AF3F78"/>
    <w:rsid w:val="00AF42DC"/>
    <w:rsid w:val="00AF439C"/>
    <w:rsid w:val="00AF47A9"/>
    <w:rsid w:val="00AF4891"/>
    <w:rsid w:val="00AF4A5E"/>
    <w:rsid w:val="00AF4EB1"/>
    <w:rsid w:val="00AF5018"/>
    <w:rsid w:val="00AF5AEF"/>
    <w:rsid w:val="00AF5C5D"/>
    <w:rsid w:val="00AF5D74"/>
    <w:rsid w:val="00AF5EF3"/>
    <w:rsid w:val="00AF607A"/>
    <w:rsid w:val="00AF645F"/>
    <w:rsid w:val="00AF68F4"/>
    <w:rsid w:val="00AF699E"/>
    <w:rsid w:val="00AF6A75"/>
    <w:rsid w:val="00AF70B7"/>
    <w:rsid w:val="00AF7429"/>
    <w:rsid w:val="00AF7745"/>
    <w:rsid w:val="00AF79BF"/>
    <w:rsid w:val="00B00830"/>
    <w:rsid w:val="00B008AD"/>
    <w:rsid w:val="00B008BC"/>
    <w:rsid w:val="00B00927"/>
    <w:rsid w:val="00B0134A"/>
    <w:rsid w:val="00B0156C"/>
    <w:rsid w:val="00B01825"/>
    <w:rsid w:val="00B01A03"/>
    <w:rsid w:val="00B01DF6"/>
    <w:rsid w:val="00B02375"/>
    <w:rsid w:val="00B02B1A"/>
    <w:rsid w:val="00B02DD9"/>
    <w:rsid w:val="00B02E2A"/>
    <w:rsid w:val="00B032CF"/>
    <w:rsid w:val="00B03308"/>
    <w:rsid w:val="00B03404"/>
    <w:rsid w:val="00B03503"/>
    <w:rsid w:val="00B0357D"/>
    <w:rsid w:val="00B03FA9"/>
    <w:rsid w:val="00B0424A"/>
    <w:rsid w:val="00B04311"/>
    <w:rsid w:val="00B04775"/>
    <w:rsid w:val="00B048BB"/>
    <w:rsid w:val="00B04E10"/>
    <w:rsid w:val="00B04E28"/>
    <w:rsid w:val="00B04FA4"/>
    <w:rsid w:val="00B05588"/>
    <w:rsid w:val="00B055DC"/>
    <w:rsid w:val="00B05BE8"/>
    <w:rsid w:val="00B05FE4"/>
    <w:rsid w:val="00B0655D"/>
    <w:rsid w:val="00B0681F"/>
    <w:rsid w:val="00B0698D"/>
    <w:rsid w:val="00B0739D"/>
    <w:rsid w:val="00B07524"/>
    <w:rsid w:val="00B07667"/>
    <w:rsid w:val="00B07E79"/>
    <w:rsid w:val="00B10199"/>
    <w:rsid w:val="00B10920"/>
    <w:rsid w:val="00B10E33"/>
    <w:rsid w:val="00B11154"/>
    <w:rsid w:val="00B111FD"/>
    <w:rsid w:val="00B115A3"/>
    <w:rsid w:val="00B11747"/>
    <w:rsid w:val="00B11828"/>
    <w:rsid w:val="00B12211"/>
    <w:rsid w:val="00B12521"/>
    <w:rsid w:val="00B12964"/>
    <w:rsid w:val="00B12B05"/>
    <w:rsid w:val="00B130BA"/>
    <w:rsid w:val="00B13473"/>
    <w:rsid w:val="00B1379C"/>
    <w:rsid w:val="00B13891"/>
    <w:rsid w:val="00B13D44"/>
    <w:rsid w:val="00B13D56"/>
    <w:rsid w:val="00B13F52"/>
    <w:rsid w:val="00B14056"/>
    <w:rsid w:val="00B140BA"/>
    <w:rsid w:val="00B141F7"/>
    <w:rsid w:val="00B143B0"/>
    <w:rsid w:val="00B145E5"/>
    <w:rsid w:val="00B147F8"/>
    <w:rsid w:val="00B14DC1"/>
    <w:rsid w:val="00B15175"/>
    <w:rsid w:val="00B15483"/>
    <w:rsid w:val="00B15568"/>
    <w:rsid w:val="00B155BE"/>
    <w:rsid w:val="00B155F6"/>
    <w:rsid w:val="00B16F3C"/>
    <w:rsid w:val="00B17702"/>
    <w:rsid w:val="00B17BAA"/>
    <w:rsid w:val="00B17E56"/>
    <w:rsid w:val="00B17F48"/>
    <w:rsid w:val="00B2025D"/>
    <w:rsid w:val="00B20D46"/>
    <w:rsid w:val="00B20DCF"/>
    <w:rsid w:val="00B21833"/>
    <w:rsid w:val="00B21A84"/>
    <w:rsid w:val="00B21CE0"/>
    <w:rsid w:val="00B23C57"/>
    <w:rsid w:val="00B23F53"/>
    <w:rsid w:val="00B23FCE"/>
    <w:rsid w:val="00B24051"/>
    <w:rsid w:val="00B24071"/>
    <w:rsid w:val="00B24C2D"/>
    <w:rsid w:val="00B25074"/>
    <w:rsid w:val="00B253C5"/>
    <w:rsid w:val="00B25894"/>
    <w:rsid w:val="00B25C08"/>
    <w:rsid w:val="00B25F41"/>
    <w:rsid w:val="00B26030"/>
    <w:rsid w:val="00B2685D"/>
    <w:rsid w:val="00B26932"/>
    <w:rsid w:val="00B27A2C"/>
    <w:rsid w:val="00B27D9A"/>
    <w:rsid w:val="00B306A9"/>
    <w:rsid w:val="00B314E1"/>
    <w:rsid w:val="00B31913"/>
    <w:rsid w:val="00B31AFE"/>
    <w:rsid w:val="00B31D3C"/>
    <w:rsid w:val="00B31E86"/>
    <w:rsid w:val="00B32118"/>
    <w:rsid w:val="00B3214D"/>
    <w:rsid w:val="00B32874"/>
    <w:rsid w:val="00B331EE"/>
    <w:rsid w:val="00B345AC"/>
    <w:rsid w:val="00B34811"/>
    <w:rsid w:val="00B348B3"/>
    <w:rsid w:val="00B34E11"/>
    <w:rsid w:val="00B355F3"/>
    <w:rsid w:val="00B35683"/>
    <w:rsid w:val="00B3594F"/>
    <w:rsid w:val="00B35A9F"/>
    <w:rsid w:val="00B35B7C"/>
    <w:rsid w:val="00B3635F"/>
    <w:rsid w:val="00B363C6"/>
    <w:rsid w:val="00B36509"/>
    <w:rsid w:val="00B36562"/>
    <w:rsid w:val="00B370C7"/>
    <w:rsid w:val="00B37B8A"/>
    <w:rsid w:val="00B400E5"/>
    <w:rsid w:val="00B40134"/>
    <w:rsid w:val="00B402C4"/>
    <w:rsid w:val="00B4099D"/>
    <w:rsid w:val="00B40A4E"/>
    <w:rsid w:val="00B41CC8"/>
    <w:rsid w:val="00B41DF6"/>
    <w:rsid w:val="00B41F2C"/>
    <w:rsid w:val="00B42A13"/>
    <w:rsid w:val="00B42D6D"/>
    <w:rsid w:val="00B43400"/>
    <w:rsid w:val="00B43A8D"/>
    <w:rsid w:val="00B43BEA"/>
    <w:rsid w:val="00B43CA8"/>
    <w:rsid w:val="00B43CF4"/>
    <w:rsid w:val="00B43E84"/>
    <w:rsid w:val="00B43FB8"/>
    <w:rsid w:val="00B442D6"/>
    <w:rsid w:val="00B445C3"/>
    <w:rsid w:val="00B44D55"/>
    <w:rsid w:val="00B44FFE"/>
    <w:rsid w:val="00B451DC"/>
    <w:rsid w:val="00B451F8"/>
    <w:rsid w:val="00B4544F"/>
    <w:rsid w:val="00B4578B"/>
    <w:rsid w:val="00B4593A"/>
    <w:rsid w:val="00B46C93"/>
    <w:rsid w:val="00B46E66"/>
    <w:rsid w:val="00B46E67"/>
    <w:rsid w:val="00B477E9"/>
    <w:rsid w:val="00B47FD8"/>
    <w:rsid w:val="00B5008C"/>
    <w:rsid w:val="00B50BB7"/>
    <w:rsid w:val="00B50D05"/>
    <w:rsid w:val="00B50E97"/>
    <w:rsid w:val="00B50EF8"/>
    <w:rsid w:val="00B517BA"/>
    <w:rsid w:val="00B51A66"/>
    <w:rsid w:val="00B51BF9"/>
    <w:rsid w:val="00B51C28"/>
    <w:rsid w:val="00B51FCA"/>
    <w:rsid w:val="00B51FF6"/>
    <w:rsid w:val="00B521F6"/>
    <w:rsid w:val="00B52505"/>
    <w:rsid w:val="00B52B65"/>
    <w:rsid w:val="00B52D2F"/>
    <w:rsid w:val="00B52D44"/>
    <w:rsid w:val="00B52DFE"/>
    <w:rsid w:val="00B53C15"/>
    <w:rsid w:val="00B53CF8"/>
    <w:rsid w:val="00B54667"/>
    <w:rsid w:val="00B546AB"/>
    <w:rsid w:val="00B54C56"/>
    <w:rsid w:val="00B54CB7"/>
    <w:rsid w:val="00B556FD"/>
    <w:rsid w:val="00B5572E"/>
    <w:rsid w:val="00B55894"/>
    <w:rsid w:val="00B55E03"/>
    <w:rsid w:val="00B5611C"/>
    <w:rsid w:val="00B56146"/>
    <w:rsid w:val="00B565F0"/>
    <w:rsid w:val="00B56666"/>
    <w:rsid w:val="00B577A1"/>
    <w:rsid w:val="00B578C3"/>
    <w:rsid w:val="00B57D7B"/>
    <w:rsid w:val="00B60152"/>
    <w:rsid w:val="00B60AB2"/>
    <w:rsid w:val="00B60C22"/>
    <w:rsid w:val="00B60F03"/>
    <w:rsid w:val="00B61673"/>
    <w:rsid w:val="00B6176B"/>
    <w:rsid w:val="00B62A13"/>
    <w:rsid w:val="00B62A59"/>
    <w:rsid w:val="00B63E85"/>
    <w:rsid w:val="00B640E7"/>
    <w:rsid w:val="00B6422E"/>
    <w:rsid w:val="00B64752"/>
    <w:rsid w:val="00B64A23"/>
    <w:rsid w:val="00B64BB5"/>
    <w:rsid w:val="00B65032"/>
    <w:rsid w:val="00B65111"/>
    <w:rsid w:val="00B65330"/>
    <w:rsid w:val="00B65CD9"/>
    <w:rsid w:val="00B666BA"/>
    <w:rsid w:val="00B66CE5"/>
    <w:rsid w:val="00B671F5"/>
    <w:rsid w:val="00B67C22"/>
    <w:rsid w:val="00B70B83"/>
    <w:rsid w:val="00B711EA"/>
    <w:rsid w:val="00B71756"/>
    <w:rsid w:val="00B719A4"/>
    <w:rsid w:val="00B71C07"/>
    <w:rsid w:val="00B72158"/>
    <w:rsid w:val="00B7300D"/>
    <w:rsid w:val="00B7316E"/>
    <w:rsid w:val="00B7395A"/>
    <w:rsid w:val="00B740E5"/>
    <w:rsid w:val="00B74C04"/>
    <w:rsid w:val="00B74D8D"/>
    <w:rsid w:val="00B74E27"/>
    <w:rsid w:val="00B75749"/>
    <w:rsid w:val="00B75985"/>
    <w:rsid w:val="00B75C5C"/>
    <w:rsid w:val="00B76056"/>
    <w:rsid w:val="00B77ACC"/>
    <w:rsid w:val="00B8123A"/>
    <w:rsid w:val="00B81A71"/>
    <w:rsid w:val="00B81FFB"/>
    <w:rsid w:val="00B82C3B"/>
    <w:rsid w:val="00B82D8F"/>
    <w:rsid w:val="00B83696"/>
    <w:rsid w:val="00B849EB"/>
    <w:rsid w:val="00B84E5B"/>
    <w:rsid w:val="00B84ECF"/>
    <w:rsid w:val="00B855D6"/>
    <w:rsid w:val="00B85924"/>
    <w:rsid w:val="00B85A02"/>
    <w:rsid w:val="00B867C3"/>
    <w:rsid w:val="00B8689E"/>
    <w:rsid w:val="00B86906"/>
    <w:rsid w:val="00B86ADD"/>
    <w:rsid w:val="00B86DDB"/>
    <w:rsid w:val="00B86F33"/>
    <w:rsid w:val="00B87215"/>
    <w:rsid w:val="00B902EE"/>
    <w:rsid w:val="00B90423"/>
    <w:rsid w:val="00B90A51"/>
    <w:rsid w:val="00B90C94"/>
    <w:rsid w:val="00B90D87"/>
    <w:rsid w:val="00B9106A"/>
    <w:rsid w:val="00B91256"/>
    <w:rsid w:val="00B91660"/>
    <w:rsid w:val="00B919A5"/>
    <w:rsid w:val="00B91AE7"/>
    <w:rsid w:val="00B920C8"/>
    <w:rsid w:val="00B92708"/>
    <w:rsid w:val="00B92ADD"/>
    <w:rsid w:val="00B92C2A"/>
    <w:rsid w:val="00B92F20"/>
    <w:rsid w:val="00B936E8"/>
    <w:rsid w:val="00B9409D"/>
    <w:rsid w:val="00B94560"/>
    <w:rsid w:val="00B946F4"/>
    <w:rsid w:val="00B9505D"/>
    <w:rsid w:val="00B950EE"/>
    <w:rsid w:val="00B95408"/>
    <w:rsid w:val="00B961ED"/>
    <w:rsid w:val="00B964C2"/>
    <w:rsid w:val="00B96C00"/>
    <w:rsid w:val="00B970D0"/>
    <w:rsid w:val="00B9726C"/>
    <w:rsid w:val="00B97784"/>
    <w:rsid w:val="00B97E4D"/>
    <w:rsid w:val="00BA05C8"/>
    <w:rsid w:val="00BA05D5"/>
    <w:rsid w:val="00BA094B"/>
    <w:rsid w:val="00BA0B0E"/>
    <w:rsid w:val="00BA0C72"/>
    <w:rsid w:val="00BA0FD8"/>
    <w:rsid w:val="00BA17C4"/>
    <w:rsid w:val="00BA229A"/>
    <w:rsid w:val="00BA24B3"/>
    <w:rsid w:val="00BA29D8"/>
    <w:rsid w:val="00BA300A"/>
    <w:rsid w:val="00BA306C"/>
    <w:rsid w:val="00BA3376"/>
    <w:rsid w:val="00BA44E8"/>
    <w:rsid w:val="00BA4A28"/>
    <w:rsid w:val="00BA4B80"/>
    <w:rsid w:val="00BA4C31"/>
    <w:rsid w:val="00BA579A"/>
    <w:rsid w:val="00BA5CD3"/>
    <w:rsid w:val="00BA5F22"/>
    <w:rsid w:val="00BA6610"/>
    <w:rsid w:val="00BA70DA"/>
    <w:rsid w:val="00BA760C"/>
    <w:rsid w:val="00BA7D40"/>
    <w:rsid w:val="00BA7DFD"/>
    <w:rsid w:val="00BB00F4"/>
    <w:rsid w:val="00BB01BF"/>
    <w:rsid w:val="00BB0D85"/>
    <w:rsid w:val="00BB1335"/>
    <w:rsid w:val="00BB1666"/>
    <w:rsid w:val="00BB18C1"/>
    <w:rsid w:val="00BB1A77"/>
    <w:rsid w:val="00BB25B7"/>
    <w:rsid w:val="00BB284E"/>
    <w:rsid w:val="00BB2940"/>
    <w:rsid w:val="00BB32C9"/>
    <w:rsid w:val="00BB4856"/>
    <w:rsid w:val="00BB4F19"/>
    <w:rsid w:val="00BB52F2"/>
    <w:rsid w:val="00BB5884"/>
    <w:rsid w:val="00BB58A0"/>
    <w:rsid w:val="00BB5BAF"/>
    <w:rsid w:val="00BB5BE9"/>
    <w:rsid w:val="00BB5D63"/>
    <w:rsid w:val="00BB5DA8"/>
    <w:rsid w:val="00BB5DCD"/>
    <w:rsid w:val="00BB6055"/>
    <w:rsid w:val="00BB60B7"/>
    <w:rsid w:val="00BB6702"/>
    <w:rsid w:val="00BB6A35"/>
    <w:rsid w:val="00BB6D60"/>
    <w:rsid w:val="00BB7948"/>
    <w:rsid w:val="00BC0248"/>
    <w:rsid w:val="00BC0731"/>
    <w:rsid w:val="00BC0F09"/>
    <w:rsid w:val="00BC109C"/>
    <w:rsid w:val="00BC1360"/>
    <w:rsid w:val="00BC1902"/>
    <w:rsid w:val="00BC22DD"/>
    <w:rsid w:val="00BC26E4"/>
    <w:rsid w:val="00BC2E3C"/>
    <w:rsid w:val="00BC2F2C"/>
    <w:rsid w:val="00BC31A2"/>
    <w:rsid w:val="00BC339A"/>
    <w:rsid w:val="00BC3E60"/>
    <w:rsid w:val="00BC45DC"/>
    <w:rsid w:val="00BC478A"/>
    <w:rsid w:val="00BC4F3A"/>
    <w:rsid w:val="00BC4F91"/>
    <w:rsid w:val="00BC58B4"/>
    <w:rsid w:val="00BC5E60"/>
    <w:rsid w:val="00BC6345"/>
    <w:rsid w:val="00BC6440"/>
    <w:rsid w:val="00BC65E6"/>
    <w:rsid w:val="00BC6C96"/>
    <w:rsid w:val="00BC7BA3"/>
    <w:rsid w:val="00BD047C"/>
    <w:rsid w:val="00BD0498"/>
    <w:rsid w:val="00BD0516"/>
    <w:rsid w:val="00BD08E2"/>
    <w:rsid w:val="00BD09DE"/>
    <w:rsid w:val="00BD0A46"/>
    <w:rsid w:val="00BD10AC"/>
    <w:rsid w:val="00BD1436"/>
    <w:rsid w:val="00BD14AA"/>
    <w:rsid w:val="00BD15C9"/>
    <w:rsid w:val="00BD19C5"/>
    <w:rsid w:val="00BD22F7"/>
    <w:rsid w:val="00BD23CB"/>
    <w:rsid w:val="00BD2DBD"/>
    <w:rsid w:val="00BD2F26"/>
    <w:rsid w:val="00BD3522"/>
    <w:rsid w:val="00BD3FF4"/>
    <w:rsid w:val="00BD43E6"/>
    <w:rsid w:val="00BD5154"/>
    <w:rsid w:val="00BD5C4A"/>
    <w:rsid w:val="00BD5CAA"/>
    <w:rsid w:val="00BD604C"/>
    <w:rsid w:val="00BD66C2"/>
    <w:rsid w:val="00BD67CE"/>
    <w:rsid w:val="00BD6D6C"/>
    <w:rsid w:val="00BD7375"/>
    <w:rsid w:val="00BD767A"/>
    <w:rsid w:val="00BD78C5"/>
    <w:rsid w:val="00BD7AEE"/>
    <w:rsid w:val="00BD7BFD"/>
    <w:rsid w:val="00BD7C54"/>
    <w:rsid w:val="00BD7EB7"/>
    <w:rsid w:val="00BE089D"/>
    <w:rsid w:val="00BE0D03"/>
    <w:rsid w:val="00BE2269"/>
    <w:rsid w:val="00BE29D2"/>
    <w:rsid w:val="00BE38D1"/>
    <w:rsid w:val="00BE4850"/>
    <w:rsid w:val="00BE495D"/>
    <w:rsid w:val="00BE52E6"/>
    <w:rsid w:val="00BE5327"/>
    <w:rsid w:val="00BE6CEE"/>
    <w:rsid w:val="00BE6E54"/>
    <w:rsid w:val="00BE72F3"/>
    <w:rsid w:val="00BE740D"/>
    <w:rsid w:val="00BE759D"/>
    <w:rsid w:val="00BE75D8"/>
    <w:rsid w:val="00BE7745"/>
    <w:rsid w:val="00BE7C92"/>
    <w:rsid w:val="00BF0319"/>
    <w:rsid w:val="00BF0340"/>
    <w:rsid w:val="00BF14BA"/>
    <w:rsid w:val="00BF1980"/>
    <w:rsid w:val="00BF1C1D"/>
    <w:rsid w:val="00BF1CF5"/>
    <w:rsid w:val="00BF24B9"/>
    <w:rsid w:val="00BF26B1"/>
    <w:rsid w:val="00BF3164"/>
    <w:rsid w:val="00BF3457"/>
    <w:rsid w:val="00BF4395"/>
    <w:rsid w:val="00BF463A"/>
    <w:rsid w:val="00BF46C0"/>
    <w:rsid w:val="00BF48BD"/>
    <w:rsid w:val="00BF539E"/>
    <w:rsid w:val="00BF5C03"/>
    <w:rsid w:val="00BF6A04"/>
    <w:rsid w:val="00BF6C1D"/>
    <w:rsid w:val="00BF731D"/>
    <w:rsid w:val="00BF7363"/>
    <w:rsid w:val="00BF7546"/>
    <w:rsid w:val="00BF7597"/>
    <w:rsid w:val="00BF782C"/>
    <w:rsid w:val="00C00716"/>
    <w:rsid w:val="00C00D2B"/>
    <w:rsid w:val="00C00E20"/>
    <w:rsid w:val="00C00FCB"/>
    <w:rsid w:val="00C01094"/>
    <w:rsid w:val="00C012BF"/>
    <w:rsid w:val="00C017A1"/>
    <w:rsid w:val="00C017C3"/>
    <w:rsid w:val="00C023B8"/>
    <w:rsid w:val="00C02982"/>
    <w:rsid w:val="00C02BB6"/>
    <w:rsid w:val="00C03286"/>
    <w:rsid w:val="00C035F5"/>
    <w:rsid w:val="00C03C4A"/>
    <w:rsid w:val="00C03FF2"/>
    <w:rsid w:val="00C043E2"/>
    <w:rsid w:val="00C044A0"/>
    <w:rsid w:val="00C04860"/>
    <w:rsid w:val="00C048B2"/>
    <w:rsid w:val="00C0525D"/>
    <w:rsid w:val="00C0527F"/>
    <w:rsid w:val="00C063E0"/>
    <w:rsid w:val="00C06562"/>
    <w:rsid w:val="00C066A1"/>
    <w:rsid w:val="00C06EBF"/>
    <w:rsid w:val="00C06F87"/>
    <w:rsid w:val="00C0799A"/>
    <w:rsid w:val="00C07C20"/>
    <w:rsid w:val="00C10182"/>
    <w:rsid w:val="00C114D1"/>
    <w:rsid w:val="00C1176B"/>
    <w:rsid w:val="00C11CB9"/>
    <w:rsid w:val="00C11D0D"/>
    <w:rsid w:val="00C12B91"/>
    <w:rsid w:val="00C1315E"/>
    <w:rsid w:val="00C13515"/>
    <w:rsid w:val="00C13F29"/>
    <w:rsid w:val="00C14E86"/>
    <w:rsid w:val="00C15440"/>
    <w:rsid w:val="00C15C8D"/>
    <w:rsid w:val="00C1615B"/>
    <w:rsid w:val="00C16282"/>
    <w:rsid w:val="00C1639E"/>
    <w:rsid w:val="00C1651F"/>
    <w:rsid w:val="00C16601"/>
    <w:rsid w:val="00C1669F"/>
    <w:rsid w:val="00C1719F"/>
    <w:rsid w:val="00C172B0"/>
    <w:rsid w:val="00C1746D"/>
    <w:rsid w:val="00C1795F"/>
    <w:rsid w:val="00C2023B"/>
    <w:rsid w:val="00C20871"/>
    <w:rsid w:val="00C2090E"/>
    <w:rsid w:val="00C20EEB"/>
    <w:rsid w:val="00C21770"/>
    <w:rsid w:val="00C21F3B"/>
    <w:rsid w:val="00C22D8C"/>
    <w:rsid w:val="00C23C0B"/>
    <w:rsid w:val="00C24163"/>
    <w:rsid w:val="00C24610"/>
    <w:rsid w:val="00C2475F"/>
    <w:rsid w:val="00C24E5B"/>
    <w:rsid w:val="00C24E85"/>
    <w:rsid w:val="00C24EA6"/>
    <w:rsid w:val="00C251C7"/>
    <w:rsid w:val="00C25412"/>
    <w:rsid w:val="00C2553C"/>
    <w:rsid w:val="00C2567F"/>
    <w:rsid w:val="00C25CB2"/>
    <w:rsid w:val="00C25EC0"/>
    <w:rsid w:val="00C266D8"/>
    <w:rsid w:val="00C26773"/>
    <w:rsid w:val="00C279FE"/>
    <w:rsid w:val="00C30432"/>
    <w:rsid w:val="00C30625"/>
    <w:rsid w:val="00C30784"/>
    <w:rsid w:val="00C31053"/>
    <w:rsid w:val="00C319BF"/>
    <w:rsid w:val="00C325CD"/>
    <w:rsid w:val="00C330D0"/>
    <w:rsid w:val="00C334AA"/>
    <w:rsid w:val="00C334C1"/>
    <w:rsid w:val="00C33875"/>
    <w:rsid w:val="00C33B5A"/>
    <w:rsid w:val="00C34389"/>
    <w:rsid w:val="00C34773"/>
    <w:rsid w:val="00C34A3F"/>
    <w:rsid w:val="00C34B1B"/>
    <w:rsid w:val="00C34CEE"/>
    <w:rsid w:val="00C34D92"/>
    <w:rsid w:val="00C34FFE"/>
    <w:rsid w:val="00C353B0"/>
    <w:rsid w:val="00C35405"/>
    <w:rsid w:val="00C35437"/>
    <w:rsid w:val="00C3581B"/>
    <w:rsid w:val="00C35FBA"/>
    <w:rsid w:val="00C360BB"/>
    <w:rsid w:val="00C36126"/>
    <w:rsid w:val="00C366CA"/>
    <w:rsid w:val="00C367CD"/>
    <w:rsid w:val="00C36A4F"/>
    <w:rsid w:val="00C37A45"/>
    <w:rsid w:val="00C37DD9"/>
    <w:rsid w:val="00C37E7D"/>
    <w:rsid w:val="00C405F9"/>
    <w:rsid w:val="00C40A88"/>
    <w:rsid w:val="00C40B16"/>
    <w:rsid w:val="00C40D59"/>
    <w:rsid w:val="00C40FC9"/>
    <w:rsid w:val="00C4113E"/>
    <w:rsid w:val="00C4153C"/>
    <w:rsid w:val="00C41D6C"/>
    <w:rsid w:val="00C421F2"/>
    <w:rsid w:val="00C4251E"/>
    <w:rsid w:val="00C4286E"/>
    <w:rsid w:val="00C435E8"/>
    <w:rsid w:val="00C4369C"/>
    <w:rsid w:val="00C43D78"/>
    <w:rsid w:val="00C443D9"/>
    <w:rsid w:val="00C4457A"/>
    <w:rsid w:val="00C449FC"/>
    <w:rsid w:val="00C452E0"/>
    <w:rsid w:val="00C45D0F"/>
    <w:rsid w:val="00C4624B"/>
    <w:rsid w:val="00C46AAF"/>
    <w:rsid w:val="00C46B26"/>
    <w:rsid w:val="00C46BF7"/>
    <w:rsid w:val="00C46D36"/>
    <w:rsid w:val="00C4704D"/>
    <w:rsid w:val="00C47206"/>
    <w:rsid w:val="00C4750F"/>
    <w:rsid w:val="00C4755B"/>
    <w:rsid w:val="00C4793A"/>
    <w:rsid w:val="00C47CAD"/>
    <w:rsid w:val="00C47EFF"/>
    <w:rsid w:val="00C504F1"/>
    <w:rsid w:val="00C509C3"/>
    <w:rsid w:val="00C50C45"/>
    <w:rsid w:val="00C50E24"/>
    <w:rsid w:val="00C50E70"/>
    <w:rsid w:val="00C510B1"/>
    <w:rsid w:val="00C512B5"/>
    <w:rsid w:val="00C51620"/>
    <w:rsid w:val="00C51E2D"/>
    <w:rsid w:val="00C51EA3"/>
    <w:rsid w:val="00C52002"/>
    <w:rsid w:val="00C5214F"/>
    <w:rsid w:val="00C521A0"/>
    <w:rsid w:val="00C5233A"/>
    <w:rsid w:val="00C527B5"/>
    <w:rsid w:val="00C52F0B"/>
    <w:rsid w:val="00C52FDE"/>
    <w:rsid w:val="00C530B2"/>
    <w:rsid w:val="00C534E5"/>
    <w:rsid w:val="00C5385F"/>
    <w:rsid w:val="00C54379"/>
    <w:rsid w:val="00C54691"/>
    <w:rsid w:val="00C54923"/>
    <w:rsid w:val="00C55411"/>
    <w:rsid w:val="00C55C53"/>
    <w:rsid w:val="00C56546"/>
    <w:rsid w:val="00C567E5"/>
    <w:rsid w:val="00C56B57"/>
    <w:rsid w:val="00C570B6"/>
    <w:rsid w:val="00C572FD"/>
    <w:rsid w:val="00C57783"/>
    <w:rsid w:val="00C57B06"/>
    <w:rsid w:val="00C57B14"/>
    <w:rsid w:val="00C57F60"/>
    <w:rsid w:val="00C60082"/>
    <w:rsid w:val="00C60091"/>
    <w:rsid w:val="00C60368"/>
    <w:rsid w:val="00C605CE"/>
    <w:rsid w:val="00C610E3"/>
    <w:rsid w:val="00C61602"/>
    <w:rsid w:val="00C618C5"/>
    <w:rsid w:val="00C61D29"/>
    <w:rsid w:val="00C61D8B"/>
    <w:rsid w:val="00C626D9"/>
    <w:rsid w:val="00C62829"/>
    <w:rsid w:val="00C6290A"/>
    <w:rsid w:val="00C636F0"/>
    <w:rsid w:val="00C6397C"/>
    <w:rsid w:val="00C63B6D"/>
    <w:rsid w:val="00C63C5E"/>
    <w:rsid w:val="00C63D3A"/>
    <w:rsid w:val="00C641CA"/>
    <w:rsid w:val="00C64292"/>
    <w:rsid w:val="00C64D2A"/>
    <w:rsid w:val="00C6515C"/>
    <w:rsid w:val="00C656AA"/>
    <w:rsid w:val="00C65882"/>
    <w:rsid w:val="00C65C36"/>
    <w:rsid w:val="00C66406"/>
    <w:rsid w:val="00C6643F"/>
    <w:rsid w:val="00C66685"/>
    <w:rsid w:val="00C6726F"/>
    <w:rsid w:val="00C67361"/>
    <w:rsid w:val="00C677EB"/>
    <w:rsid w:val="00C70B13"/>
    <w:rsid w:val="00C70EAE"/>
    <w:rsid w:val="00C71B93"/>
    <w:rsid w:val="00C71E21"/>
    <w:rsid w:val="00C72451"/>
    <w:rsid w:val="00C72E33"/>
    <w:rsid w:val="00C738F0"/>
    <w:rsid w:val="00C73F9C"/>
    <w:rsid w:val="00C74243"/>
    <w:rsid w:val="00C74F50"/>
    <w:rsid w:val="00C7500B"/>
    <w:rsid w:val="00C75054"/>
    <w:rsid w:val="00C75535"/>
    <w:rsid w:val="00C75BB2"/>
    <w:rsid w:val="00C7619D"/>
    <w:rsid w:val="00C762F0"/>
    <w:rsid w:val="00C76494"/>
    <w:rsid w:val="00C765D3"/>
    <w:rsid w:val="00C76B2E"/>
    <w:rsid w:val="00C76BE7"/>
    <w:rsid w:val="00C76D40"/>
    <w:rsid w:val="00C76F04"/>
    <w:rsid w:val="00C800EB"/>
    <w:rsid w:val="00C8047E"/>
    <w:rsid w:val="00C804BE"/>
    <w:rsid w:val="00C80AE8"/>
    <w:rsid w:val="00C8158A"/>
    <w:rsid w:val="00C826AF"/>
    <w:rsid w:val="00C827B3"/>
    <w:rsid w:val="00C8289D"/>
    <w:rsid w:val="00C82DD5"/>
    <w:rsid w:val="00C82F11"/>
    <w:rsid w:val="00C830D0"/>
    <w:rsid w:val="00C83862"/>
    <w:rsid w:val="00C83945"/>
    <w:rsid w:val="00C83A45"/>
    <w:rsid w:val="00C83B65"/>
    <w:rsid w:val="00C848AD"/>
    <w:rsid w:val="00C84A56"/>
    <w:rsid w:val="00C85166"/>
    <w:rsid w:val="00C85336"/>
    <w:rsid w:val="00C860AF"/>
    <w:rsid w:val="00C86679"/>
    <w:rsid w:val="00C866F6"/>
    <w:rsid w:val="00C86AFF"/>
    <w:rsid w:val="00C8726E"/>
    <w:rsid w:val="00C873CF"/>
    <w:rsid w:val="00C87A18"/>
    <w:rsid w:val="00C87FAC"/>
    <w:rsid w:val="00C90E6F"/>
    <w:rsid w:val="00C9111B"/>
    <w:rsid w:val="00C91288"/>
    <w:rsid w:val="00C91675"/>
    <w:rsid w:val="00C91C40"/>
    <w:rsid w:val="00C91D75"/>
    <w:rsid w:val="00C92197"/>
    <w:rsid w:val="00C921E0"/>
    <w:rsid w:val="00C92EE3"/>
    <w:rsid w:val="00C9308F"/>
    <w:rsid w:val="00C93B67"/>
    <w:rsid w:val="00C94616"/>
    <w:rsid w:val="00C95080"/>
    <w:rsid w:val="00C95289"/>
    <w:rsid w:val="00C95439"/>
    <w:rsid w:val="00C95642"/>
    <w:rsid w:val="00C9593B"/>
    <w:rsid w:val="00C95B89"/>
    <w:rsid w:val="00C95BFA"/>
    <w:rsid w:val="00C960B3"/>
    <w:rsid w:val="00C966A4"/>
    <w:rsid w:val="00C966B0"/>
    <w:rsid w:val="00C9689B"/>
    <w:rsid w:val="00C97722"/>
    <w:rsid w:val="00C977F4"/>
    <w:rsid w:val="00C97CD4"/>
    <w:rsid w:val="00C97D9B"/>
    <w:rsid w:val="00C97FEF"/>
    <w:rsid w:val="00CA0639"/>
    <w:rsid w:val="00CA0D9C"/>
    <w:rsid w:val="00CA0DFA"/>
    <w:rsid w:val="00CA1170"/>
    <w:rsid w:val="00CA1C19"/>
    <w:rsid w:val="00CA20CE"/>
    <w:rsid w:val="00CA2203"/>
    <w:rsid w:val="00CA27B8"/>
    <w:rsid w:val="00CA2DFB"/>
    <w:rsid w:val="00CA3352"/>
    <w:rsid w:val="00CA42E9"/>
    <w:rsid w:val="00CA4898"/>
    <w:rsid w:val="00CA4BCD"/>
    <w:rsid w:val="00CA50FE"/>
    <w:rsid w:val="00CA533E"/>
    <w:rsid w:val="00CA5958"/>
    <w:rsid w:val="00CA5CD9"/>
    <w:rsid w:val="00CA5D0A"/>
    <w:rsid w:val="00CA606F"/>
    <w:rsid w:val="00CA698A"/>
    <w:rsid w:val="00CA6D62"/>
    <w:rsid w:val="00CA756F"/>
    <w:rsid w:val="00CA7656"/>
    <w:rsid w:val="00CA76A8"/>
    <w:rsid w:val="00CA7FBC"/>
    <w:rsid w:val="00CB0358"/>
    <w:rsid w:val="00CB14DC"/>
    <w:rsid w:val="00CB1BF8"/>
    <w:rsid w:val="00CB1DEB"/>
    <w:rsid w:val="00CB1E0F"/>
    <w:rsid w:val="00CB1E5D"/>
    <w:rsid w:val="00CB2014"/>
    <w:rsid w:val="00CB206F"/>
    <w:rsid w:val="00CB20C9"/>
    <w:rsid w:val="00CB2843"/>
    <w:rsid w:val="00CB33EA"/>
    <w:rsid w:val="00CB3432"/>
    <w:rsid w:val="00CB3A3E"/>
    <w:rsid w:val="00CB3B7F"/>
    <w:rsid w:val="00CB3BF6"/>
    <w:rsid w:val="00CB3DD1"/>
    <w:rsid w:val="00CB43E0"/>
    <w:rsid w:val="00CB43EA"/>
    <w:rsid w:val="00CB513D"/>
    <w:rsid w:val="00CB5BD3"/>
    <w:rsid w:val="00CB71B9"/>
    <w:rsid w:val="00CB71E4"/>
    <w:rsid w:val="00CB762E"/>
    <w:rsid w:val="00CC00E4"/>
    <w:rsid w:val="00CC0499"/>
    <w:rsid w:val="00CC0B4C"/>
    <w:rsid w:val="00CC129D"/>
    <w:rsid w:val="00CC146B"/>
    <w:rsid w:val="00CC162F"/>
    <w:rsid w:val="00CC17A4"/>
    <w:rsid w:val="00CC17AA"/>
    <w:rsid w:val="00CC1A60"/>
    <w:rsid w:val="00CC1C4A"/>
    <w:rsid w:val="00CC2008"/>
    <w:rsid w:val="00CC2EED"/>
    <w:rsid w:val="00CC3648"/>
    <w:rsid w:val="00CC3AAC"/>
    <w:rsid w:val="00CC3E3A"/>
    <w:rsid w:val="00CC3F4F"/>
    <w:rsid w:val="00CC40EC"/>
    <w:rsid w:val="00CC412B"/>
    <w:rsid w:val="00CC4986"/>
    <w:rsid w:val="00CC5433"/>
    <w:rsid w:val="00CC6B60"/>
    <w:rsid w:val="00CC6EEF"/>
    <w:rsid w:val="00CC707D"/>
    <w:rsid w:val="00CC7540"/>
    <w:rsid w:val="00CC7A1B"/>
    <w:rsid w:val="00CC7BE3"/>
    <w:rsid w:val="00CD1383"/>
    <w:rsid w:val="00CD1504"/>
    <w:rsid w:val="00CD1B2A"/>
    <w:rsid w:val="00CD228E"/>
    <w:rsid w:val="00CD29F7"/>
    <w:rsid w:val="00CD2A33"/>
    <w:rsid w:val="00CD2C94"/>
    <w:rsid w:val="00CD2D96"/>
    <w:rsid w:val="00CD2F3F"/>
    <w:rsid w:val="00CD374E"/>
    <w:rsid w:val="00CD3A3C"/>
    <w:rsid w:val="00CD3C21"/>
    <w:rsid w:val="00CD3F52"/>
    <w:rsid w:val="00CD4322"/>
    <w:rsid w:val="00CD500B"/>
    <w:rsid w:val="00CD50B5"/>
    <w:rsid w:val="00CD5275"/>
    <w:rsid w:val="00CD54CD"/>
    <w:rsid w:val="00CD55AF"/>
    <w:rsid w:val="00CD586E"/>
    <w:rsid w:val="00CD6075"/>
    <w:rsid w:val="00CD73A9"/>
    <w:rsid w:val="00CD75EE"/>
    <w:rsid w:val="00CD770D"/>
    <w:rsid w:val="00CE009B"/>
    <w:rsid w:val="00CE0809"/>
    <w:rsid w:val="00CE0DB7"/>
    <w:rsid w:val="00CE1022"/>
    <w:rsid w:val="00CE1E56"/>
    <w:rsid w:val="00CE22F9"/>
    <w:rsid w:val="00CE289F"/>
    <w:rsid w:val="00CE2A0F"/>
    <w:rsid w:val="00CE3138"/>
    <w:rsid w:val="00CE314A"/>
    <w:rsid w:val="00CE34A2"/>
    <w:rsid w:val="00CE397B"/>
    <w:rsid w:val="00CE3E31"/>
    <w:rsid w:val="00CE420E"/>
    <w:rsid w:val="00CE42C4"/>
    <w:rsid w:val="00CE42F0"/>
    <w:rsid w:val="00CE4608"/>
    <w:rsid w:val="00CE466B"/>
    <w:rsid w:val="00CE4AA8"/>
    <w:rsid w:val="00CE4B4C"/>
    <w:rsid w:val="00CE5171"/>
    <w:rsid w:val="00CE56EA"/>
    <w:rsid w:val="00CE57F8"/>
    <w:rsid w:val="00CE5C2C"/>
    <w:rsid w:val="00CE5DA3"/>
    <w:rsid w:val="00CE6D29"/>
    <w:rsid w:val="00CE7007"/>
    <w:rsid w:val="00CE7357"/>
    <w:rsid w:val="00CE7978"/>
    <w:rsid w:val="00CF0458"/>
    <w:rsid w:val="00CF0CE2"/>
    <w:rsid w:val="00CF0D04"/>
    <w:rsid w:val="00CF1595"/>
    <w:rsid w:val="00CF1740"/>
    <w:rsid w:val="00CF17CA"/>
    <w:rsid w:val="00CF1B14"/>
    <w:rsid w:val="00CF1B37"/>
    <w:rsid w:val="00CF1E7C"/>
    <w:rsid w:val="00CF2445"/>
    <w:rsid w:val="00CF2476"/>
    <w:rsid w:val="00CF29C5"/>
    <w:rsid w:val="00CF2CB6"/>
    <w:rsid w:val="00CF2D68"/>
    <w:rsid w:val="00CF3150"/>
    <w:rsid w:val="00CF4184"/>
    <w:rsid w:val="00CF44EA"/>
    <w:rsid w:val="00CF5101"/>
    <w:rsid w:val="00CF51F4"/>
    <w:rsid w:val="00CF5D02"/>
    <w:rsid w:val="00CF5D56"/>
    <w:rsid w:val="00CF668A"/>
    <w:rsid w:val="00CF6F38"/>
    <w:rsid w:val="00CF6FFA"/>
    <w:rsid w:val="00CF76D5"/>
    <w:rsid w:val="00CF7AD4"/>
    <w:rsid w:val="00D0061B"/>
    <w:rsid w:val="00D0082B"/>
    <w:rsid w:val="00D00957"/>
    <w:rsid w:val="00D00D30"/>
    <w:rsid w:val="00D00E8F"/>
    <w:rsid w:val="00D012B7"/>
    <w:rsid w:val="00D0195A"/>
    <w:rsid w:val="00D01EF3"/>
    <w:rsid w:val="00D02328"/>
    <w:rsid w:val="00D0248E"/>
    <w:rsid w:val="00D02770"/>
    <w:rsid w:val="00D02E4B"/>
    <w:rsid w:val="00D02E91"/>
    <w:rsid w:val="00D03284"/>
    <w:rsid w:val="00D0380F"/>
    <w:rsid w:val="00D03A05"/>
    <w:rsid w:val="00D03A90"/>
    <w:rsid w:val="00D046BD"/>
    <w:rsid w:val="00D04E7D"/>
    <w:rsid w:val="00D054C3"/>
    <w:rsid w:val="00D067C3"/>
    <w:rsid w:val="00D06846"/>
    <w:rsid w:val="00D06C4A"/>
    <w:rsid w:val="00D06F12"/>
    <w:rsid w:val="00D07003"/>
    <w:rsid w:val="00D07020"/>
    <w:rsid w:val="00D074E2"/>
    <w:rsid w:val="00D076F2"/>
    <w:rsid w:val="00D079F7"/>
    <w:rsid w:val="00D07AA2"/>
    <w:rsid w:val="00D07B04"/>
    <w:rsid w:val="00D07D50"/>
    <w:rsid w:val="00D103BB"/>
    <w:rsid w:val="00D10759"/>
    <w:rsid w:val="00D114D2"/>
    <w:rsid w:val="00D118D4"/>
    <w:rsid w:val="00D119A5"/>
    <w:rsid w:val="00D119D6"/>
    <w:rsid w:val="00D11DA2"/>
    <w:rsid w:val="00D124C0"/>
    <w:rsid w:val="00D124F8"/>
    <w:rsid w:val="00D13384"/>
    <w:rsid w:val="00D13414"/>
    <w:rsid w:val="00D13891"/>
    <w:rsid w:val="00D1495D"/>
    <w:rsid w:val="00D14BDF"/>
    <w:rsid w:val="00D14EAA"/>
    <w:rsid w:val="00D1559B"/>
    <w:rsid w:val="00D1595F"/>
    <w:rsid w:val="00D15989"/>
    <w:rsid w:val="00D15E90"/>
    <w:rsid w:val="00D16D39"/>
    <w:rsid w:val="00D1700D"/>
    <w:rsid w:val="00D2010C"/>
    <w:rsid w:val="00D2014D"/>
    <w:rsid w:val="00D2034D"/>
    <w:rsid w:val="00D20B98"/>
    <w:rsid w:val="00D20F9E"/>
    <w:rsid w:val="00D20FFE"/>
    <w:rsid w:val="00D214B9"/>
    <w:rsid w:val="00D21EF3"/>
    <w:rsid w:val="00D22234"/>
    <w:rsid w:val="00D2231A"/>
    <w:rsid w:val="00D2249B"/>
    <w:rsid w:val="00D225E0"/>
    <w:rsid w:val="00D22BBD"/>
    <w:rsid w:val="00D2334E"/>
    <w:rsid w:val="00D24FE0"/>
    <w:rsid w:val="00D250CD"/>
    <w:rsid w:val="00D2555C"/>
    <w:rsid w:val="00D256FA"/>
    <w:rsid w:val="00D25A3E"/>
    <w:rsid w:val="00D25CFA"/>
    <w:rsid w:val="00D25F27"/>
    <w:rsid w:val="00D26142"/>
    <w:rsid w:val="00D261C1"/>
    <w:rsid w:val="00D26295"/>
    <w:rsid w:val="00D269E7"/>
    <w:rsid w:val="00D274C7"/>
    <w:rsid w:val="00D30186"/>
    <w:rsid w:val="00D307DF"/>
    <w:rsid w:val="00D30C09"/>
    <w:rsid w:val="00D30C71"/>
    <w:rsid w:val="00D30CB1"/>
    <w:rsid w:val="00D30D93"/>
    <w:rsid w:val="00D30E29"/>
    <w:rsid w:val="00D3126F"/>
    <w:rsid w:val="00D3164F"/>
    <w:rsid w:val="00D31F35"/>
    <w:rsid w:val="00D32991"/>
    <w:rsid w:val="00D32B6F"/>
    <w:rsid w:val="00D32C36"/>
    <w:rsid w:val="00D33BF1"/>
    <w:rsid w:val="00D340DD"/>
    <w:rsid w:val="00D341CC"/>
    <w:rsid w:val="00D345EE"/>
    <w:rsid w:val="00D34653"/>
    <w:rsid w:val="00D3469D"/>
    <w:rsid w:val="00D34AD3"/>
    <w:rsid w:val="00D36042"/>
    <w:rsid w:val="00D36228"/>
    <w:rsid w:val="00D36717"/>
    <w:rsid w:val="00D36B10"/>
    <w:rsid w:val="00D37051"/>
    <w:rsid w:val="00D3721B"/>
    <w:rsid w:val="00D372C9"/>
    <w:rsid w:val="00D37A3E"/>
    <w:rsid w:val="00D4013D"/>
    <w:rsid w:val="00D4054F"/>
    <w:rsid w:val="00D4070C"/>
    <w:rsid w:val="00D40975"/>
    <w:rsid w:val="00D409E5"/>
    <w:rsid w:val="00D414C1"/>
    <w:rsid w:val="00D4162A"/>
    <w:rsid w:val="00D41CEB"/>
    <w:rsid w:val="00D42015"/>
    <w:rsid w:val="00D423D1"/>
    <w:rsid w:val="00D4295A"/>
    <w:rsid w:val="00D42E3A"/>
    <w:rsid w:val="00D42FF0"/>
    <w:rsid w:val="00D430DF"/>
    <w:rsid w:val="00D43172"/>
    <w:rsid w:val="00D439F5"/>
    <w:rsid w:val="00D44598"/>
    <w:rsid w:val="00D445F0"/>
    <w:rsid w:val="00D446CE"/>
    <w:rsid w:val="00D44FC5"/>
    <w:rsid w:val="00D45026"/>
    <w:rsid w:val="00D4566D"/>
    <w:rsid w:val="00D458C3"/>
    <w:rsid w:val="00D459BA"/>
    <w:rsid w:val="00D461C9"/>
    <w:rsid w:val="00D465D0"/>
    <w:rsid w:val="00D46637"/>
    <w:rsid w:val="00D46790"/>
    <w:rsid w:val="00D468FF"/>
    <w:rsid w:val="00D46A11"/>
    <w:rsid w:val="00D472C2"/>
    <w:rsid w:val="00D47BB3"/>
    <w:rsid w:val="00D47C52"/>
    <w:rsid w:val="00D50108"/>
    <w:rsid w:val="00D501A3"/>
    <w:rsid w:val="00D50269"/>
    <w:rsid w:val="00D505F3"/>
    <w:rsid w:val="00D50869"/>
    <w:rsid w:val="00D50D15"/>
    <w:rsid w:val="00D50FE6"/>
    <w:rsid w:val="00D51490"/>
    <w:rsid w:val="00D51C83"/>
    <w:rsid w:val="00D51DA8"/>
    <w:rsid w:val="00D51F30"/>
    <w:rsid w:val="00D5220D"/>
    <w:rsid w:val="00D52220"/>
    <w:rsid w:val="00D52C0F"/>
    <w:rsid w:val="00D52C49"/>
    <w:rsid w:val="00D52ED0"/>
    <w:rsid w:val="00D53051"/>
    <w:rsid w:val="00D53302"/>
    <w:rsid w:val="00D53413"/>
    <w:rsid w:val="00D535A8"/>
    <w:rsid w:val="00D5365A"/>
    <w:rsid w:val="00D538E7"/>
    <w:rsid w:val="00D53959"/>
    <w:rsid w:val="00D54E32"/>
    <w:rsid w:val="00D550D4"/>
    <w:rsid w:val="00D55338"/>
    <w:rsid w:val="00D55382"/>
    <w:rsid w:val="00D55D9C"/>
    <w:rsid w:val="00D57913"/>
    <w:rsid w:val="00D601F2"/>
    <w:rsid w:val="00D614FD"/>
    <w:rsid w:val="00D615B4"/>
    <w:rsid w:val="00D615C9"/>
    <w:rsid w:val="00D622B1"/>
    <w:rsid w:val="00D62420"/>
    <w:rsid w:val="00D6248D"/>
    <w:rsid w:val="00D6289A"/>
    <w:rsid w:val="00D62DEE"/>
    <w:rsid w:val="00D62EA0"/>
    <w:rsid w:val="00D6382D"/>
    <w:rsid w:val="00D63ACA"/>
    <w:rsid w:val="00D63BD8"/>
    <w:rsid w:val="00D64F11"/>
    <w:rsid w:val="00D65AFB"/>
    <w:rsid w:val="00D66572"/>
    <w:rsid w:val="00D6661F"/>
    <w:rsid w:val="00D67156"/>
    <w:rsid w:val="00D67C5F"/>
    <w:rsid w:val="00D67C7B"/>
    <w:rsid w:val="00D67CB9"/>
    <w:rsid w:val="00D700A7"/>
    <w:rsid w:val="00D70BCB"/>
    <w:rsid w:val="00D70D89"/>
    <w:rsid w:val="00D71223"/>
    <w:rsid w:val="00D71A29"/>
    <w:rsid w:val="00D71EAF"/>
    <w:rsid w:val="00D7265E"/>
    <w:rsid w:val="00D72C12"/>
    <w:rsid w:val="00D73398"/>
    <w:rsid w:val="00D737FB"/>
    <w:rsid w:val="00D73AF2"/>
    <w:rsid w:val="00D73B30"/>
    <w:rsid w:val="00D73B6F"/>
    <w:rsid w:val="00D74308"/>
    <w:rsid w:val="00D746B0"/>
    <w:rsid w:val="00D74792"/>
    <w:rsid w:val="00D74D73"/>
    <w:rsid w:val="00D74E21"/>
    <w:rsid w:val="00D74F8C"/>
    <w:rsid w:val="00D755E4"/>
    <w:rsid w:val="00D757B5"/>
    <w:rsid w:val="00D75B77"/>
    <w:rsid w:val="00D75C59"/>
    <w:rsid w:val="00D7622B"/>
    <w:rsid w:val="00D76300"/>
    <w:rsid w:val="00D77FB0"/>
    <w:rsid w:val="00D80664"/>
    <w:rsid w:val="00D808E4"/>
    <w:rsid w:val="00D80A8B"/>
    <w:rsid w:val="00D80B9D"/>
    <w:rsid w:val="00D81645"/>
    <w:rsid w:val="00D81BD0"/>
    <w:rsid w:val="00D826FB"/>
    <w:rsid w:val="00D8293D"/>
    <w:rsid w:val="00D82E5B"/>
    <w:rsid w:val="00D83117"/>
    <w:rsid w:val="00D831F0"/>
    <w:rsid w:val="00D83D00"/>
    <w:rsid w:val="00D83D87"/>
    <w:rsid w:val="00D841AE"/>
    <w:rsid w:val="00D84718"/>
    <w:rsid w:val="00D84BA4"/>
    <w:rsid w:val="00D855B3"/>
    <w:rsid w:val="00D85890"/>
    <w:rsid w:val="00D85B66"/>
    <w:rsid w:val="00D85D1A"/>
    <w:rsid w:val="00D86969"/>
    <w:rsid w:val="00D86CE9"/>
    <w:rsid w:val="00D86F6A"/>
    <w:rsid w:val="00D875DA"/>
    <w:rsid w:val="00D8771B"/>
    <w:rsid w:val="00D87A0D"/>
    <w:rsid w:val="00D90226"/>
    <w:rsid w:val="00D903B4"/>
    <w:rsid w:val="00D903C4"/>
    <w:rsid w:val="00D90B4C"/>
    <w:rsid w:val="00D90C65"/>
    <w:rsid w:val="00D9106A"/>
    <w:rsid w:val="00D9119B"/>
    <w:rsid w:val="00D91C27"/>
    <w:rsid w:val="00D91F67"/>
    <w:rsid w:val="00D92038"/>
    <w:rsid w:val="00D9216D"/>
    <w:rsid w:val="00D923A0"/>
    <w:rsid w:val="00D930BC"/>
    <w:rsid w:val="00D931E6"/>
    <w:rsid w:val="00D934A7"/>
    <w:rsid w:val="00D9352E"/>
    <w:rsid w:val="00D93A68"/>
    <w:rsid w:val="00D93AB7"/>
    <w:rsid w:val="00D9428C"/>
    <w:rsid w:val="00D94686"/>
    <w:rsid w:val="00D94791"/>
    <w:rsid w:val="00D9481B"/>
    <w:rsid w:val="00D94A24"/>
    <w:rsid w:val="00D94B85"/>
    <w:rsid w:val="00D95043"/>
    <w:rsid w:val="00D957E1"/>
    <w:rsid w:val="00D95CE4"/>
    <w:rsid w:val="00D9678E"/>
    <w:rsid w:val="00D97123"/>
    <w:rsid w:val="00D97BBB"/>
    <w:rsid w:val="00DA0042"/>
    <w:rsid w:val="00DA0C04"/>
    <w:rsid w:val="00DA0EFC"/>
    <w:rsid w:val="00DA1337"/>
    <w:rsid w:val="00DA147B"/>
    <w:rsid w:val="00DA1984"/>
    <w:rsid w:val="00DA26DE"/>
    <w:rsid w:val="00DA2C11"/>
    <w:rsid w:val="00DA302B"/>
    <w:rsid w:val="00DA3139"/>
    <w:rsid w:val="00DA3387"/>
    <w:rsid w:val="00DA349E"/>
    <w:rsid w:val="00DA398C"/>
    <w:rsid w:val="00DA3B2D"/>
    <w:rsid w:val="00DA407C"/>
    <w:rsid w:val="00DA526B"/>
    <w:rsid w:val="00DA5EC8"/>
    <w:rsid w:val="00DA7186"/>
    <w:rsid w:val="00DA7189"/>
    <w:rsid w:val="00DA742D"/>
    <w:rsid w:val="00DA7B0F"/>
    <w:rsid w:val="00DA7EAC"/>
    <w:rsid w:val="00DA7F44"/>
    <w:rsid w:val="00DB0591"/>
    <w:rsid w:val="00DB0E98"/>
    <w:rsid w:val="00DB1147"/>
    <w:rsid w:val="00DB11C5"/>
    <w:rsid w:val="00DB15B7"/>
    <w:rsid w:val="00DB1718"/>
    <w:rsid w:val="00DB1EFB"/>
    <w:rsid w:val="00DB21AB"/>
    <w:rsid w:val="00DB2666"/>
    <w:rsid w:val="00DB2C96"/>
    <w:rsid w:val="00DB2F4A"/>
    <w:rsid w:val="00DB3424"/>
    <w:rsid w:val="00DB3C60"/>
    <w:rsid w:val="00DB3D53"/>
    <w:rsid w:val="00DB3EEE"/>
    <w:rsid w:val="00DB4D21"/>
    <w:rsid w:val="00DB4EC4"/>
    <w:rsid w:val="00DB5839"/>
    <w:rsid w:val="00DB5A19"/>
    <w:rsid w:val="00DB5D89"/>
    <w:rsid w:val="00DB6075"/>
    <w:rsid w:val="00DB665A"/>
    <w:rsid w:val="00DB69F6"/>
    <w:rsid w:val="00DB704C"/>
    <w:rsid w:val="00DB79EE"/>
    <w:rsid w:val="00DB7A42"/>
    <w:rsid w:val="00DB7B0E"/>
    <w:rsid w:val="00DB7DE2"/>
    <w:rsid w:val="00DC086F"/>
    <w:rsid w:val="00DC164D"/>
    <w:rsid w:val="00DC1718"/>
    <w:rsid w:val="00DC233E"/>
    <w:rsid w:val="00DC24BE"/>
    <w:rsid w:val="00DC2BCA"/>
    <w:rsid w:val="00DC35EC"/>
    <w:rsid w:val="00DC3B5B"/>
    <w:rsid w:val="00DC3D66"/>
    <w:rsid w:val="00DC3E36"/>
    <w:rsid w:val="00DC40ED"/>
    <w:rsid w:val="00DC487D"/>
    <w:rsid w:val="00DC57E1"/>
    <w:rsid w:val="00DC5925"/>
    <w:rsid w:val="00DC60FA"/>
    <w:rsid w:val="00DC6108"/>
    <w:rsid w:val="00DC66A3"/>
    <w:rsid w:val="00DC7C93"/>
    <w:rsid w:val="00DC7ED2"/>
    <w:rsid w:val="00DD0E29"/>
    <w:rsid w:val="00DD161F"/>
    <w:rsid w:val="00DD245E"/>
    <w:rsid w:val="00DD2679"/>
    <w:rsid w:val="00DD2AE6"/>
    <w:rsid w:val="00DD2F6E"/>
    <w:rsid w:val="00DD35E0"/>
    <w:rsid w:val="00DD3898"/>
    <w:rsid w:val="00DD41B5"/>
    <w:rsid w:val="00DD43D5"/>
    <w:rsid w:val="00DD4AE1"/>
    <w:rsid w:val="00DD519C"/>
    <w:rsid w:val="00DD5BAE"/>
    <w:rsid w:val="00DD5CAA"/>
    <w:rsid w:val="00DD67A6"/>
    <w:rsid w:val="00DD6C5A"/>
    <w:rsid w:val="00DD7918"/>
    <w:rsid w:val="00DD7E15"/>
    <w:rsid w:val="00DE0CB9"/>
    <w:rsid w:val="00DE0DD4"/>
    <w:rsid w:val="00DE1089"/>
    <w:rsid w:val="00DE1231"/>
    <w:rsid w:val="00DE1788"/>
    <w:rsid w:val="00DE19F4"/>
    <w:rsid w:val="00DE1CFA"/>
    <w:rsid w:val="00DE1E2D"/>
    <w:rsid w:val="00DE1E30"/>
    <w:rsid w:val="00DE1F84"/>
    <w:rsid w:val="00DE220F"/>
    <w:rsid w:val="00DE23AF"/>
    <w:rsid w:val="00DE23CE"/>
    <w:rsid w:val="00DE2DFF"/>
    <w:rsid w:val="00DE2F98"/>
    <w:rsid w:val="00DE3AA7"/>
    <w:rsid w:val="00DE3ADA"/>
    <w:rsid w:val="00DE43B6"/>
    <w:rsid w:val="00DE47C1"/>
    <w:rsid w:val="00DE49ED"/>
    <w:rsid w:val="00DE4C03"/>
    <w:rsid w:val="00DE517F"/>
    <w:rsid w:val="00DE5381"/>
    <w:rsid w:val="00DE53A4"/>
    <w:rsid w:val="00DE53AC"/>
    <w:rsid w:val="00DE58EF"/>
    <w:rsid w:val="00DE5A73"/>
    <w:rsid w:val="00DE6239"/>
    <w:rsid w:val="00DE6820"/>
    <w:rsid w:val="00DE6855"/>
    <w:rsid w:val="00DE6D25"/>
    <w:rsid w:val="00DE6F52"/>
    <w:rsid w:val="00DE710E"/>
    <w:rsid w:val="00DE7126"/>
    <w:rsid w:val="00DE7897"/>
    <w:rsid w:val="00DE7CC0"/>
    <w:rsid w:val="00DF020F"/>
    <w:rsid w:val="00DF127A"/>
    <w:rsid w:val="00DF1490"/>
    <w:rsid w:val="00DF1614"/>
    <w:rsid w:val="00DF2BC5"/>
    <w:rsid w:val="00DF30D4"/>
    <w:rsid w:val="00DF3466"/>
    <w:rsid w:val="00DF3DDD"/>
    <w:rsid w:val="00DF42B4"/>
    <w:rsid w:val="00DF4595"/>
    <w:rsid w:val="00DF490E"/>
    <w:rsid w:val="00DF4D35"/>
    <w:rsid w:val="00DF5059"/>
    <w:rsid w:val="00DF516B"/>
    <w:rsid w:val="00DF5255"/>
    <w:rsid w:val="00DF53B9"/>
    <w:rsid w:val="00DF5A3D"/>
    <w:rsid w:val="00DF5E72"/>
    <w:rsid w:val="00DF5FB7"/>
    <w:rsid w:val="00DF6315"/>
    <w:rsid w:val="00DF7466"/>
    <w:rsid w:val="00DF7943"/>
    <w:rsid w:val="00DF7BE6"/>
    <w:rsid w:val="00DF7ECB"/>
    <w:rsid w:val="00E0059C"/>
    <w:rsid w:val="00E0066D"/>
    <w:rsid w:val="00E00A8E"/>
    <w:rsid w:val="00E00ACB"/>
    <w:rsid w:val="00E00BF6"/>
    <w:rsid w:val="00E00E0C"/>
    <w:rsid w:val="00E013D6"/>
    <w:rsid w:val="00E01EAF"/>
    <w:rsid w:val="00E01F2D"/>
    <w:rsid w:val="00E01FA4"/>
    <w:rsid w:val="00E01FE6"/>
    <w:rsid w:val="00E024FA"/>
    <w:rsid w:val="00E02B3C"/>
    <w:rsid w:val="00E02E08"/>
    <w:rsid w:val="00E0334A"/>
    <w:rsid w:val="00E038E9"/>
    <w:rsid w:val="00E03B58"/>
    <w:rsid w:val="00E03C21"/>
    <w:rsid w:val="00E03F4C"/>
    <w:rsid w:val="00E0412F"/>
    <w:rsid w:val="00E041EA"/>
    <w:rsid w:val="00E044A9"/>
    <w:rsid w:val="00E04958"/>
    <w:rsid w:val="00E052CE"/>
    <w:rsid w:val="00E058E0"/>
    <w:rsid w:val="00E05EC1"/>
    <w:rsid w:val="00E068FE"/>
    <w:rsid w:val="00E06943"/>
    <w:rsid w:val="00E069BA"/>
    <w:rsid w:val="00E06ED5"/>
    <w:rsid w:val="00E0782F"/>
    <w:rsid w:val="00E079FC"/>
    <w:rsid w:val="00E07DB9"/>
    <w:rsid w:val="00E1059C"/>
    <w:rsid w:val="00E107A9"/>
    <w:rsid w:val="00E10F6A"/>
    <w:rsid w:val="00E11AD3"/>
    <w:rsid w:val="00E11F8C"/>
    <w:rsid w:val="00E1213E"/>
    <w:rsid w:val="00E12705"/>
    <w:rsid w:val="00E12C4B"/>
    <w:rsid w:val="00E12EA6"/>
    <w:rsid w:val="00E13048"/>
    <w:rsid w:val="00E1418A"/>
    <w:rsid w:val="00E14423"/>
    <w:rsid w:val="00E14474"/>
    <w:rsid w:val="00E14598"/>
    <w:rsid w:val="00E14602"/>
    <w:rsid w:val="00E148BD"/>
    <w:rsid w:val="00E14972"/>
    <w:rsid w:val="00E14A22"/>
    <w:rsid w:val="00E1526B"/>
    <w:rsid w:val="00E160C9"/>
    <w:rsid w:val="00E1617D"/>
    <w:rsid w:val="00E162E3"/>
    <w:rsid w:val="00E1654D"/>
    <w:rsid w:val="00E16842"/>
    <w:rsid w:val="00E16899"/>
    <w:rsid w:val="00E16C79"/>
    <w:rsid w:val="00E16C95"/>
    <w:rsid w:val="00E17018"/>
    <w:rsid w:val="00E171AD"/>
    <w:rsid w:val="00E17598"/>
    <w:rsid w:val="00E20374"/>
    <w:rsid w:val="00E20541"/>
    <w:rsid w:val="00E20DF2"/>
    <w:rsid w:val="00E218EF"/>
    <w:rsid w:val="00E21C51"/>
    <w:rsid w:val="00E226F8"/>
    <w:rsid w:val="00E22EA6"/>
    <w:rsid w:val="00E22F45"/>
    <w:rsid w:val="00E23028"/>
    <w:rsid w:val="00E23AF4"/>
    <w:rsid w:val="00E23FD9"/>
    <w:rsid w:val="00E23FDA"/>
    <w:rsid w:val="00E2411A"/>
    <w:rsid w:val="00E24420"/>
    <w:rsid w:val="00E245BB"/>
    <w:rsid w:val="00E246D8"/>
    <w:rsid w:val="00E24A07"/>
    <w:rsid w:val="00E250DE"/>
    <w:rsid w:val="00E253CD"/>
    <w:rsid w:val="00E25D26"/>
    <w:rsid w:val="00E26132"/>
    <w:rsid w:val="00E26847"/>
    <w:rsid w:val="00E279F6"/>
    <w:rsid w:val="00E27C59"/>
    <w:rsid w:val="00E27C5E"/>
    <w:rsid w:val="00E30103"/>
    <w:rsid w:val="00E303CD"/>
    <w:rsid w:val="00E3063A"/>
    <w:rsid w:val="00E30AAD"/>
    <w:rsid w:val="00E318FC"/>
    <w:rsid w:val="00E31D8B"/>
    <w:rsid w:val="00E31DEA"/>
    <w:rsid w:val="00E31FD3"/>
    <w:rsid w:val="00E32465"/>
    <w:rsid w:val="00E325DF"/>
    <w:rsid w:val="00E32623"/>
    <w:rsid w:val="00E335C7"/>
    <w:rsid w:val="00E33F1C"/>
    <w:rsid w:val="00E34294"/>
    <w:rsid w:val="00E34414"/>
    <w:rsid w:val="00E34749"/>
    <w:rsid w:val="00E34E8D"/>
    <w:rsid w:val="00E354BC"/>
    <w:rsid w:val="00E365C4"/>
    <w:rsid w:val="00E366BC"/>
    <w:rsid w:val="00E36E6E"/>
    <w:rsid w:val="00E36FD9"/>
    <w:rsid w:val="00E375AD"/>
    <w:rsid w:val="00E379B8"/>
    <w:rsid w:val="00E37F10"/>
    <w:rsid w:val="00E40020"/>
    <w:rsid w:val="00E403A7"/>
    <w:rsid w:val="00E40621"/>
    <w:rsid w:val="00E41027"/>
    <w:rsid w:val="00E4145C"/>
    <w:rsid w:val="00E41777"/>
    <w:rsid w:val="00E41D33"/>
    <w:rsid w:val="00E42A24"/>
    <w:rsid w:val="00E42A47"/>
    <w:rsid w:val="00E43325"/>
    <w:rsid w:val="00E43B34"/>
    <w:rsid w:val="00E44362"/>
    <w:rsid w:val="00E443D4"/>
    <w:rsid w:val="00E4441E"/>
    <w:rsid w:val="00E457A1"/>
    <w:rsid w:val="00E45A26"/>
    <w:rsid w:val="00E45D2B"/>
    <w:rsid w:val="00E45FA3"/>
    <w:rsid w:val="00E4606B"/>
    <w:rsid w:val="00E461FE"/>
    <w:rsid w:val="00E466E7"/>
    <w:rsid w:val="00E46E32"/>
    <w:rsid w:val="00E46EBB"/>
    <w:rsid w:val="00E46F07"/>
    <w:rsid w:val="00E472E6"/>
    <w:rsid w:val="00E47887"/>
    <w:rsid w:val="00E47AF3"/>
    <w:rsid w:val="00E47C43"/>
    <w:rsid w:val="00E47EDB"/>
    <w:rsid w:val="00E519A9"/>
    <w:rsid w:val="00E51E43"/>
    <w:rsid w:val="00E52790"/>
    <w:rsid w:val="00E53248"/>
    <w:rsid w:val="00E53699"/>
    <w:rsid w:val="00E54445"/>
    <w:rsid w:val="00E54474"/>
    <w:rsid w:val="00E5459C"/>
    <w:rsid w:val="00E55060"/>
    <w:rsid w:val="00E55296"/>
    <w:rsid w:val="00E55469"/>
    <w:rsid w:val="00E558AE"/>
    <w:rsid w:val="00E55C6B"/>
    <w:rsid w:val="00E5604F"/>
    <w:rsid w:val="00E5682B"/>
    <w:rsid w:val="00E56BF5"/>
    <w:rsid w:val="00E57499"/>
    <w:rsid w:val="00E57B41"/>
    <w:rsid w:val="00E57F23"/>
    <w:rsid w:val="00E603D9"/>
    <w:rsid w:val="00E6092C"/>
    <w:rsid w:val="00E60EDA"/>
    <w:rsid w:val="00E6106E"/>
    <w:rsid w:val="00E61D73"/>
    <w:rsid w:val="00E62182"/>
    <w:rsid w:val="00E621B4"/>
    <w:rsid w:val="00E62509"/>
    <w:rsid w:val="00E62613"/>
    <w:rsid w:val="00E62795"/>
    <w:rsid w:val="00E627E7"/>
    <w:rsid w:val="00E632F2"/>
    <w:rsid w:val="00E63BF7"/>
    <w:rsid w:val="00E63EE1"/>
    <w:rsid w:val="00E63F0F"/>
    <w:rsid w:val="00E63FCB"/>
    <w:rsid w:val="00E642BE"/>
    <w:rsid w:val="00E64412"/>
    <w:rsid w:val="00E64D14"/>
    <w:rsid w:val="00E650CE"/>
    <w:rsid w:val="00E6566D"/>
    <w:rsid w:val="00E65770"/>
    <w:rsid w:val="00E65F28"/>
    <w:rsid w:val="00E66B4A"/>
    <w:rsid w:val="00E66E0F"/>
    <w:rsid w:val="00E6702B"/>
    <w:rsid w:val="00E67083"/>
    <w:rsid w:val="00E6754A"/>
    <w:rsid w:val="00E6760A"/>
    <w:rsid w:val="00E67773"/>
    <w:rsid w:val="00E700D7"/>
    <w:rsid w:val="00E700F0"/>
    <w:rsid w:val="00E7178A"/>
    <w:rsid w:val="00E71D22"/>
    <w:rsid w:val="00E72054"/>
    <w:rsid w:val="00E72258"/>
    <w:rsid w:val="00E722D2"/>
    <w:rsid w:val="00E724B2"/>
    <w:rsid w:val="00E72586"/>
    <w:rsid w:val="00E727E0"/>
    <w:rsid w:val="00E72A68"/>
    <w:rsid w:val="00E72B1F"/>
    <w:rsid w:val="00E72CC9"/>
    <w:rsid w:val="00E72FE4"/>
    <w:rsid w:val="00E738C6"/>
    <w:rsid w:val="00E73C76"/>
    <w:rsid w:val="00E74003"/>
    <w:rsid w:val="00E74643"/>
    <w:rsid w:val="00E75037"/>
    <w:rsid w:val="00E75705"/>
    <w:rsid w:val="00E75927"/>
    <w:rsid w:val="00E75F09"/>
    <w:rsid w:val="00E75F10"/>
    <w:rsid w:val="00E76225"/>
    <w:rsid w:val="00E76459"/>
    <w:rsid w:val="00E765C3"/>
    <w:rsid w:val="00E7694B"/>
    <w:rsid w:val="00E76AAC"/>
    <w:rsid w:val="00E76B0D"/>
    <w:rsid w:val="00E774D3"/>
    <w:rsid w:val="00E77789"/>
    <w:rsid w:val="00E77C6F"/>
    <w:rsid w:val="00E77C78"/>
    <w:rsid w:val="00E77EBC"/>
    <w:rsid w:val="00E810BC"/>
    <w:rsid w:val="00E81AAB"/>
    <w:rsid w:val="00E823F9"/>
    <w:rsid w:val="00E82AD0"/>
    <w:rsid w:val="00E82FED"/>
    <w:rsid w:val="00E832F1"/>
    <w:rsid w:val="00E83608"/>
    <w:rsid w:val="00E836AC"/>
    <w:rsid w:val="00E83BEC"/>
    <w:rsid w:val="00E83C32"/>
    <w:rsid w:val="00E84377"/>
    <w:rsid w:val="00E84785"/>
    <w:rsid w:val="00E849B0"/>
    <w:rsid w:val="00E84BF2"/>
    <w:rsid w:val="00E852B8"/>
    <w:rsid w:val="00E856FA"/>
    <w:rsid w:val="00E857FD"/>
    <w:rsid w:val="00E85C5F"/>
    <w:rsid w:val="00E86B3C"/>
    <w:rsid w:val="00E87B8A"/>
    <w:rsid w:val="00E87E3E"/>
    <w:rsid w:val="00E904EB"/>
    <w:rsid w:val="00E90952"/>
    <w:rsid w:val="00E90E0A"/>
    <w:rsid w:val="00E91305"/>
    <w:rsid w:val="00E9176D"/>
    <w:rsid w:val="00E91AED"/>
    <w:rsid w:val="00E91CF5"/>
    <w:rsid w:val="00E91EA3"/>
    <w:rsid w:val="00E920F4"/>
    <w:rsid w:val="00E923B9"/>
    <w:rsid w:val="00E92F67"/>
    <w:rsid w:val="00E93E60"/>
    <w:rsid w:val="00E940BC"/>
    <w:rsid w:val="00E9481E"/>
    <w:rsid w:val="00E952E6"/>
    <w:rsid w:val="00E9706E"/>
    <w:rsid w:val="00E97858"/>
    <w:rsid w:val="00E978D3"/>
    <w:rsid w:val="00EA1079"/>
    <w:rsid w:val="00EA1455"/>
    <w:rsid w:val="00EA19B8"/>
    <w:rsid w:val="00EA23EC"/>
    <w:rsid w:val="00EA2450"/>
    <w:rsid w:val="00EA2710"/>
    <w:rsid w:val="00EA28A0"/>
    <w:rsid w:val="00EA28C4"/>
    <w:rsid w:val="00EA3878"/>
    <w:rsid w:val="00EA4296"/>
    <w:rsid w:val="00EA4330"/>
    <w:rsid w:val="00EA435F"/>
    <w:rsid w:val="00EA4A1A"/>
    <w:rsid w:val="00EA4CAA"/>
    <w:rsid w:val="00EA4E85"/>
    <w:rsid w:val="00EA5199"/>
    <w:rsid w:val="00EA598C"/>
    <w:rsid w:val="00EA5A8C"/>
    <w:rsid w:val="00EA5AA8"/>
    <w:rsid w:val="00EA5C52"/>
    <w:rsid w:val="00EA5D03"/>
    <w:rsid w:val="00EA608C"/>
    <w:rsid w:val="00EA6572"/>
    <w:rsid w:val="00EA6619"/>
    <w:rsid w:val="00EA74E8"/>
    <w:rsid w:val="00EA76F6"/>
    <w:rsid w:val="00EA7A26"/>
    <w:rsid w:val="00EB01A8"/>
    <w:rsid w:val="00EB0AB5"/>
    <w:rsid w:val="00EB0BB3"/>
    <w:rsid w:val="00EB0D89"/>
    <w:rsid w:val="00EB0F29"/>
    <w:rsid w:val="00EB0F6B"/>
    <w:rsid w:val="00EB1140"/>
    <w:rsid w:val="00EB16D9"/>
    <w:rsid w:val="00EB1DCC"/>
    <w:rsid w:val="00EB2D5F"/>
    <w:rsid w:val="00EB3263"/>
    <w:rsid w:val="00EB32D1"/>
    <w:rsid w:val="00EB34E1"/>
    <w:rsid w:val="00EB3AFD"/>
    <w:rsid w:val="00EB3EDE"/>
    <w:rsid w:val="00EB40AB"/>
    <w:rsid w:val="00EB4666"/>
    <w:rsid w:val="00EB4C5A"/>
    <w:rsid w:val="00EB50B3"/>
    <w:rsid w:val="00EB5955"/>
    <w:rsid w:val="00EB5D32"/>
    <w:rsid w:val="00EB5E86"/>
    <w:rsid w:val="00EB5FE6"/>
    <w:rsid w:val="00EB5FEB"/>
    <w:rsid w:val="00EB6586"/>
    <w:rsid w:val="00EB6D78"/>
    <w:rsid w:val="00EB714D"/>
    <w:rsid w:val="00EC0933"/>
    <w:rsid w:val="00EC0FA9"/>
    <w:rsid w:val="00EC1127"/>
    <w:rsid w:val="00EC18D7"/>
    <w:rsid w:val="00EC1FA1"/>
    <w:rsid w:val="00EC2036"/>
    <w:rsid w:val="00EC22DF"/>
    <w:rsid w:val="00EC2552"/>
    <w:rsid w:val="00EC25C8"/>
    <w:rsid w:val="00EC3391"/>
    <w:rsid w:val="00EC41E2"/>
    <w:rsid w:val="00EC4A3F"/>
    <w:rsid w:val="00EC55A3"/>
    <w:rsid w:val="00EC59D9"/>
    <w:rsid w:val="00EC5D53"/>
    <w:rsid w:val="00EC6711"/>
    <w:rsid w:val="00EC7010"/>
    <w:rsid w:val="00EC721F"/>
    <w:rsid w:val="00EC79EA"/>
    <w:rsid w:val="00EC7A36"/>
    <w:rsid w:val="00EC7B4C"/>
    <w:rsid w:val="00ED0404"/>
    <w:rsid w:val="00ED0611"/>
    <w:rsid w:val="00ED061C"/>
    <w:rsid w:val="00ED0ADF"/>
    <w:rsid w:val="00ED103A"/>
    <w:rsid w:val="00ED126A"/>
    <w:rsid w:val="00ED1482"/>
    <w:rsid w:val="00ED14AE"/>
    <w:rsid w:val="00ED1FFC"/>
    <w:rsid w:val="00ED2081"/>
    <w:rsid w:val="00ED25CA"/>
    <w:rsid w:val="00ED292F"/>
    <w:rsid w:val="00ED2CDB"/>
    <w:rsid w:val="00ED2E05"/>
    <w:rsid w:val="00ED3008"/>
    <w:rsid w:val="00ED3092"/>
    <w:rsid w:val="00ED30B2"/>
    <w:rsid w:val="00ED3122"/>
    <w:rsid w:val="00ED316C"/>
    <w:rsid w:val="00ED5132"/>
    <w:rsid w:val="00ED5A35"/>
    <w:rsid w:val="00ED5D02"/>
    <w:rsid w:val="00ED65D7"/>
    <w:rsid w:val="00ED6A72"/>
    <w:rsid w:val="00ED6C4C"/>
    <w:rsid w:val="00ED6FF9"/>
    <w:rsid w:val="00ED7098"/>
    <w:rsid w:val="00ED7A05"/>
    <w:rsid w:val="00ED7AF9"/>
    <w:rsid w:val="00EE0313"/>
    <w:rsid w:val="00EE036C"/>
    <w:rsid w:val="00EE08F6"/>
    <w:rsid w:val="00EE10AD"/>
    <w:rsid w:val="00EE128D"/>
    <w:rsid w:val="00EE134E"/>
    <w:rsid w:val="00EE1440"/>
    <w:rsid w:val="00EE2109"/>
    <w:rsid w:val="00EE262B"/>
    <w:rsid w:val="00EE3072"/>
    <w:rsid w:val="00EE31E9"/>
    <w:rsid w:val="00EE334C"/>
    <w:rsid w:val="00EE36EB"/>
    <w:rsid w:val="00EE398A"/>
    <w:rsid w:val="00EE3E46"/>
    <w:rsid w:val="00EE4714"/>
    <w:rsid w:val="00EE4D5E"/>
    <w:rsid w:val="00EE5297"/>
    <w:rsid w:val="00EE54E4"/>
    <w:rsid w:val="00EE557E"/>
    <w:rsid w:val="00EE5C30"/>
    <w:rsid w:val="00EE5EFB"/>
    <w:rsid w:val="00EE74DE"/>
    <w:rsid w:val="00EE750A"/>
    <w:rsid w:val="00EE7B95"/>
    <w:rsid w:val="00EE7C7B"/>
    <w:rsid w:val="00EF0787"/>
    <w:rsid w:val="00EF0ABD"/>
    <w:rsid w:val="00EF0FD3"/>
    <w:rsid w:val="00EF226E"/>
    <w:rsid w:val="00EF29CC"/>
    <w:rsid w:val="00EF2AE5"/>
    <w:rsid w:val="00EF2F52"/>
    <w:rsid w:val="00EF31D2"/>
    <w:rsid w:val="00EF3934"/>
    <w:rsid w:val="00EF3EB5"/>
    <w:rsid w:val="00EF41A1"/>
    <w:rsid w:val="00EF430C"/>
    <w:rsid w:val="00EF48A0"/>
    <w:rsid w:val="00EF4964"/>
    <w:rsid w:val="00EF5121"/>
    <w:rsid w:val="00EF52AD"/>
    <w:rsid w:val="00EF615E"/>
    <w:rsid w:val="00EF6FCD"/>
    <w:rsid w:val="00EF71E7"/>
    <w:rsid w:val="00EF75D3"/>
    <w:rsid w:val="00EF7857"/>
    <w:rsid w:val="00EF7990"/>
    <w:rsid w:val="00F00AB9"/>
    <w:rsid w:val="00F01852"/>
    <w:rsid w:val="00F01970"/>
    <w:rsid w:val="00F02119"/>
    <w:rsid w:val="00F02153"/>
    <w:rsid w:val="00F0302D"/>
    <w:rsid w:val="00F03CFB"/>
    <w:rsid w:val="00F03EE1"/>
    <w:rsid w:val="00F03F91"/>
    <w:rsid w:val="00F04F39"/>
    <w:rsid w:val="00F05074"/>
    <w:rsid w:val="00F05BC7"/>
    <w:rsid w:val="00F06324"/>
    <w:rsid w:val="00F06333"/>
    <w:rsid w:val="00F06CAA"/>
    <w:rsid w:val="00F06DE8"/>
    <w:rsid w:val="00F074B9"/>
    <w:rsid w:val="00F0798C"/>
    <w:rsid w:val="00F079E1"/>
    <w:rsid w:val="00F07A6A"/>
    <w:rsid w:val="00F07E9F"/>
    <w:rsid w:val="00F1030B"/>
    <w:rsid w:val="00F109D1"/>
    <w:rsid w:val="00F10ABC"/>
    <w:rsid w:val="00F10BC2"/>
    <w:rsid w:val="00F10DE6"/>
    <w:rsid w:val="00F10F3D"/>
    <w:rsid w:val="00F1107A"/>
    <w:rsid w:val="00F11AA0"/>
    <w:rsid w:val="00F11AF1"/>
    <w:rsid w:val="00F12326"/>
    <w:rsid w:val="00F1307B"/>
    <w:rsid w:val="00F133A6"/>
    <w:rsid w:val="00F136B7"/>
    <w:rsid w:val="00F13896"/>
    <w:rsid w:val="00F13AD7"/>
    <w:rsid w:val="00F142D1"/>
    <w:rsid w:val="00F1476E"/>
    <w:rsid w:val="00F15588"/>
    <w:rsid w:val="00F15675"/>
    <w:rsid w:val="00F15705"/>
    <w:rsid w:val="00F15DAB"/>
    <w:rsid w:val="00F15DBC"/>
    <w:rsid w:val="00F15E5A"/>
    <w:rsid w:val="00F16529"/>
    <w:rsid w:val="00F16A0B"/>
    <w:rsid w:val="00F16AAB"/>
    <w:rsid w:val="00F16C06"/>
    <w:rsid w:val="00F17137"/>
    <w:rsid w:val="00F17609"/>
    <w:rsid w:val="00F17632"/>
    <w:rsid w:val="00F20219"/>
    <w:rsid w:val="00F20382"/>
    <w:rsid w:val="00F203A4"/>
    <w:rsid w:val="00F20BA8"/>
    <w:rsid w:val="00F21250"/>
    <w:rsid w:val="00F213D0"/>
    <w:rsid w:val="00F216C1"/>
    <w:rsid w:val="00F21C0F"/>
    <w:rsid w:val="00F21C59"/>
    <w:rsid w:val="00F21D93"/>
    <w:rsid w:val="00F21ED2"/>
    <w:rsid w:val="00F224A3"/>
    <w:rsid w:val="00F2289A"/>
    <w:rsid w:val="00F22D78"/>
    <w:rsid w:val="00F232D7"/>
    <w:rsid w:val="00F2339C"/>
    <w:rsid w:val="00F23607"/>
    <w:rsid w:val="00F2379C"/>
    <w:rsid w:val="00F237BA"/>
    <w:rsid w:val="00F2398D"/>
    <w:rsid w:val="00F248CD"/>
    <w:rsid w:val="00F24AE9"/>
    <w:rsid w:val="00F24DF3"/>
    <w:rsid w:val="00F24E06"/>
    <w:rsid w:val="00F252BD"/>
    <w:rsid w:val="00F2579E"/>
    <w:rsid w:val="00F25C7C"/>
    <w:rsid w:val="00F25D15"/>
    <w:rsid w:val="00F25D84"/>
    <w:rsid w:val="00F26664"/>
    <w:rsid w:val="00F26AC6"/>
    <w:rsid w:val="00F26F40"/>
    <w:rsid w:val="00F27127"/>
    <w:rsid w:val="00F27D65"/>
    <w:rsid w:val="00F27E2A"/>
    <w:rsid w:val="00F303E2"/>
    <w:rsid w:val="00F314F7"/>
    <w:rsid w:val="00F316E4"/>
    <w:rsid w:val="00F3172D"/>
    <w:rsid w:val="00F31CDB"/>
    <w:rsid w:val="00F321E8"/>
    <w:rsid w:val="00F33328"/>
    <w:rsid w:val="00F33F24"/>
    <w:rsid w:val="00F33F29"/>
    <w:rsid w:val="00F33FD3"/>
    <w:rsid w:val="00F343CA"/>
    <w:rsid w:val="00F34562"/>
    <w:rsid w:val="00F3488D"/>
    <w:rsid w:val="00F352F0"/>
    <w:rsid w:val="00F356EC"/>
    <w:rsid w:val="00F35E24"/>
    <w:rsid w:val="00F36B84"/>
    <w:rsid w:val="00F36C05"/>
    <w:rsid w:val="00F37107"/>
    <w:rsid w:val="00F3743E"/>
    <w:rsid w:val="00F3744C"/>
    <w:rsid w:val="00F374D1"/>
    <w:rsid w:val="00F37C7B"/>
    <w:rsid w:val="00F37E2E"/>
    <w:rsid w:val="00F40707"/>
    <w:rsid w:val="00F40BC9"/>
    <w:rsid w:val="00F40EE1"/>
    <w:rsid w:val="00F4101D"/>
    <w:rsid w:val="00F422CC"/>
    <w:rsid w:val="00F4281E"/>
    <w:rsid w:val="00F42B96"/>
    <w:rsid w:val="00F42D6B"/>
    <w:rsid w:val="00F43684"/>
    <w:rsid w:val="00F439BE"/>
    <w:rsid w:val="00F4459D"/>
    <w:rsid w:val="00F44743"/>
    <w:rsid w:val="00F44DD5"/>
    <w:rsid w:val="00F4510D"/>
    <w:rsid w:val="00F45189"/>
    <w:rsid w:val="00F45547"/>
    <w:rsid w:val="00F4577B"/>
    <w:rsid w:val="00F4588C"/>
    <w:rsid w:val="00F459C0"/>
    <w:rsid w:val="00F46390"/>
    <w:rsid w:val="00F47420"/>
    <w:rsid w:val="00F47A4B"/>
    <w:rsid w:val="00F5008D"/>
    <w:rsid w:val="00F5063F"/>
    <w:rsid w:val="00F50B45"/>
    <w:rsid w:val="00F50F41"/>
    <w:rsid w:val="00F5167C"/>
    <w:rsid w:val="00F52132"/>
    <w:rsid w:val="00F52251"/>
    <w:rsid w:val="00F52DD5"/>
    <w:rsid w:val="00F534E0"/>
    <w:rsid w:val="00F54016"/>
    <w:rsid w:val="00F541CC"/>
    <w:rsid w:val="00F54269"/>
    <w:rsid w:val="00F543A8"/>
    <w:rsid w:val="00F54637"/>
    <w:rsid w:val="00F54A5E"/>
    <w:rsid w:val="00F54C2B"/>
    <w:rsid w:val="00F54C86"/>
    <w:rsid w:val="00F5524D"/>
    <w:rsid w:val="00F55DB3"/>
    <w:rsid w:val="00F568E3"/>
    <w:rsid w:val="00F56A0C"/>
    <w:rsid w:val="00F56A33"/>
    <w:rsid w:val="00F56B5A"/>
    <w:rsid w:val="00F56E15"/>
    <w:rsid w:val="00F57017"/>
    <w:rsid w:val="00F577F2"/>
    <w:rsid w:val="00F57CBB"/>
    <w:rsid w:val="00F60FA5"/>
    <w:rsid w:val="00F627CB"/>
    <w:rsid w:val="00F627F1"/>
    <w:rsid w:val="00F62AE8"/>
    <w:rsid w:val="00F631BD"/>
    <w:rsid w:val="00F631F7"/>
    <w:rsid w:val="00F634A3"/>
    <w:rsid w:val="00F6383B"/>
    <w:rsid w:val="00F63D60"/>
    <w:rsid w:val="00F63FC9"/>
    <w:rsid w:val="00F64646"/>
    <w:rsid w:val="00F65286"/>
    <w:rsid w:val="00F6561C"/>
    <w:rsid w:val="00F66374"/>
    <w:rsid w:val="00F663F2"/>
    <w:rsid w:val="00F665ED"/>
    <w:rsid w:val="00F667F6"/>
    <w:rsid w:val="00F66FA5"/>
    <w:rsid w:val="00F66FC5"/>
    <w:rsid w:val="00F67A3B"/>
    <w:rsid w:val="00F67A8E"/>
    <w:rsid w:val="00F67C60"/>
    <w:rsid w:val="00F67EC1"/>
    <w:rsid w:val="00F70554"/>
    <w:rsid w:val="00F70E97"/>
    <w:rsid w:val="00F70E9A"/>
    <w:rsid w:val="00F70FCD"/>
    <w:rsid w:val="00F710F9"/>
    <w:rsid w:val="00F71484"/>
    <w:rsid w:val="00F714A6"/>
    <w:rsid w:val="00F71D57"/>
    <w:rsid w:val="00F7205C"/>
    <w:rsid w:val="00F725A2"/>
    <w:rsid w:val="00F72EF6"/>
    <w:rsid w:val="00F73A96"/>
    <w:rsid w:val="00F740FB"/>
    <w:rsid w:val="00F742F5"/>
    <w:rsid w:val="00F74A32"/>
    <w:rsid w:val="00F74E86"/>
    <w:rsid w:val="00F752FE"/>
    <w:rsid w:val="00F7564A"/>
    <w:rsid w:val="00F75689"/>
    <w:rsid w:val="00F75D86"/>
    <w:rsid w:val="00F76185"/>
    <w:rsid w:val="00F766D3"/>
    <w:rsid w:val="00F76B7B"/>
    <w:rsid w:val="00F77178"/>
    <w:rsid w:val="00F7761D"/>
    <w:rsid w:val="00F77A77"/>
    <w:rsid w:val="00F77DDB"/>
    <w:rsid w:val="00F805C8"/>
    <w:rsid w:val="00F8072A"/>
    <w:rsid w:val="00F81518"/>
    <w:rsid w:val="00F81FCB"/>
    <w:rsid w:val="00F8264A"/>
    <w:rsid w:val="00F82865"/>
    <w:rsid w:val="00F82B54"/>
    <w:rsid w:val="00F839F8"/>
    <w:rsid w:val="00F83A4E"/>
    <w:rsid w:val="00F83CE4"/>
    <w:rsid w:val="00F841E3"/>
    <w:rsid w:val="00F842C3"/>
    <w:rsid w:val="00F842C4"/>
    <w:rsid w:val="00F845A0"/>
    <w:rsid w:val="00F8473C"/>
    <w:rsid w:val="00F849B1"/>
    <w:rsid w:val="00F84A78"/>
    <w:rsid w:val="00F85022"/>
    <w:rsid w:val="00F850C1"/>
    <w:rsid w:val="00F857B3"/>
    <w:rsid w:val="00F85931"/>
    <w:rsid w:val="00F85C06"/>
    <w:rsid w:val="00F864FD"/>
    <w:rsid w:val="00F867F3"/>
    <w:rsid w:val="00F86875"/>
    <w:rsid w:val="00F86B3C"/>
    <w:rsid w:val="00F87D3D"/>
    <w:rsid w:val="00F87F40"/>
    <w:rsid w:val="00F90039"/>
    <w:rsid w:val="00F9072B"/>
    <w:rsid w:val="00F90D80"/>
    <w:rsid w:val="00F90EB9"/>
    <w:rsid w:val="00F917DF"/>
    <w:rsid w:val="00F91C31"/>
    <w:rsid w:val="00F920F6"/>
    <w:rsid w:val="00F92403"/>
    <w:rsid w:val="00F92450"/>
    <w:rsid w:val="00F93622"/>
    <w:rsid w:val="00F93FAD"/>
    <w:rsid w:val="00F93FE0"/>
    <w:rsid w:val="00F941C3"/>
    <w:rsid w:val="00F9458A"/>
    <w:rsid w:val="00F95700"/>
    <w:rsid w:val="00F963DF"/>
    <w:rsid w:val="00F9664F"/>
    <w:rsid w:val="00F96D7C"/>
    <w:rsid w:val="00F976C8"/>
    <w:rsid w:val="00F978E6"/>
    <w:rsid w:val="00F979E4"/>
    <w:rsid w:val="00F97DB8"/>
    <w:rsid w:val="00FA011A"/>
    <w:rsid w:val="00FA097B"/>
    <w:rsid w:val="00FA0AE4"/>
    <w:rsid w:val="00FA0B4B"/>
    <w:rsid w:val="00FA0FBF"/>
    <w:rsid w:val="00FA156C"/>
    <w:rsid w:val="00FA1F5E"/>
    <w:rsid w:val="00FA2B2E"/>
    <w:rsid w:val="00FA2D4E"/>
    <w:rsid w:val="00FA3226"/>
    <w:rsid w:val="00FA49BA"/>
    <w:rsid w:val="00FA5A15"/>
    <w:rsid w:val="00FA65C8"/>
    <w:rsid w:val="00FA716A"/>
    <w:rsid w:val="00FA7240"/>
    <w:rsid w:val="00FA759F"/>
    <w:rsid w:val="00FA7BD5"/>
    <w:rsid w:val="00FB0381"/>
    <w:rsid w:val="00FB051C"/>
    <w:rsid w:val="00FB065A"/>
    <w:rsid w:val="00FB07F3"/>
    <w:rsid w:val="00FB0A03"/>
    <w:rsid w:val="00FB0C47"/>
    <w:rsid w:val="00FB0C4D"/>
    <w:rsid w:val="00FB0EC5"/>
    <w:rsid w:val="00FB1330"/>
    <w:rsid w:val="00FB1BFA"/>
    <w:rsid w:val="00FB1C46"/>
    <w:rsid w:val="00FB23BC"/>
    <w:rsid w:val="00FB32D3"/>
    <w:rsid w:val="00FB3FEB"/>
    <w:rsid w:val="00FB4DBA"/>
    <w:rsid w:val="00FB4EE8"/>
    <w:rsid w:val="00FB5209"/>
    <w:rsid w:val="00FB52B6"/>
    <w:rsid w:val="00FB5AA3"/>
    <w:rsid w:val="00FB667E"/>
    <w:rsid w:val="00FB7021"/>
    <w:rsid w:val="00FB70E8"/>
    <w:rsid w:val="00FB73EA"/>
    <w:rsid w:val="00FB7B3D"/>
    <w:rsid w:val="00FB7BE1"/>
    <w:rsid w:val="00FB7BE3"/>
    <w:rsid w:val="00FB7D5C"/>
    <w:rsid w:val="00FC0054"/>
    <w:rsid w:val="00FC0055"/>
    <w:rsid w:val="00FC0091"/>
    <w:rsid w:val="00FC0170"/>
    <w:rsid w:val="00FC0699"/>
    <w:rsid w:val="00FC0769"/>
    <w:rsid w:val="00FC0A25"/>
    <w:rsid w:val="00FC1EEF"/>
    <w:rsid w:val="00FC2053"/>
    <w:rsid w:val="00FC2283"/>
    <w:rsid w:val="00FC2869"/>
    <w:rsid w:val="00FC2D77"/>
    <w:rsid w:val="00FC3421"/>
    <w:rsid w:val="00FC35E4"/>
    <w:rsid w:val="00FC35F8"/>
    <w:rsid w:val="00FC50C9"/>
    <w:rsid w:val="00FC5360"/>
    <w:rsid w:val="00FC55EA"/>
    <w:rsid w:val="00FC55EE"/>
    <w:rsid w:val="00FC5866"/>
    <w:rsid w:val="00FC5A6F"/>
    <w:rsid w:val="00FC5C05"/>
    <w:rsid w:val="00FC5C8F"/>
    <w:rsid w:val="00FC60D1"/>
    <w:rsid w:val="00FC6159"/>
    <w:rsid w:val="00FC6681"/>
    <w:rsid w:val="00FC72C6"/>
    <w:rsid w:val="00FC7DD6"/>
    <w:rsid w:val="00FC7FA7"/>
    <w:rsid w:val="00FD0050"/>
    <w:rsid w:val="00FD05FC"/>
    <w:rsid w:val="00FD0606"/>
    <w:rsid w:val="00FD0B27"/>
    <w:rsid w:val="00FD108B"/>
    <w:rsid w:val="00FD11E7"/>
    <w:rsid w:val="00FD196C"/>
    <w:rsid w:val="00FD1D10"/>
    <w:rsid w:val="00FD1D9D"/>
    <w:rsid w:val="00FD2CF3"/>
    <w:rsid w:val="00FD2D90"/>
    <w:rsid w:val="00FD31A2"/>
    <w:rsid w:val="00FD3604"/>
    <w:rsid w:val="00FD36EB"/>
    <w:rsid w:val="00FD3AFD"/>
    <w:rsid w:val="00FD3BD0"/>
    <w:rsid w:val="00FD3DDB"/>
    <w:rsid w:val="00FD3EEE"/>
    <w:rsid w:val="00FD4832"/>
    <w:rsid w:val="00FD4C15"/>
    <w:rsid w:val="00FD4C88"/>
    <w:rsid w:val="00FD56E6"/>
    <w:rsid w:val="00FD5D0D"/>
    <w:rsid w:val="00FD5F66"/>
    <w:rsid w:val="00FD6B37"/>
    <w:rsid w:val="00FD6D24"/>
    <w:rsid w:val="00FD71A1"/>
    <w:rsid w:val="00FD7891"/>
    <w:rsid w:val="00FD7A3A"/>
    <w:rsid w:val="00FE0BF1"/>
    <w:rsid w:val="00FE0D85"/>
    <w:rsid w:val="00FE0DEF"/>
    <w:rsid w:val="00FE0E51"/>
    <w:rsid w:val="00FE0F9A"/>
    <w:rsid w:val="00FE157E"/>
    <w:rsid w:val="00FE1C84"/>
    <w:rsid w:val="00FE1E4E"/>
    <w:rsid w:val="00FE22FD"/>
    <w:rsid w:val="00FE2323"/>
    <w:rsid w:val="00FE2670"/>
    <w:rsid w:val="00FE29E7"/>
    <w:rsid w:val="00FE2C2F"/>
    <w:rsid w:val="00FE3048"/>
    <w:rsid w:val="00FE32E0"/>
    <w:rsid w:val="00FE402D"/>
    <w:rsid w:val="00FE405A"/>
    <w:rsid w:val="00FE42DA"/>
    <w:rsid w:val="00FE42EA"/>
    <w:rsid w:val="00FE448F"/>
    <w:rsid w:val="00FE47AE"/>
    <w:rsid w:val="00FE47D9"/>
    <w:rsid w:val="00FE4D34"/>
    <w:rsid w:val="00FE51B3"/>
    <w:rsid w:val="00FE552D"/>
    <w:rsid w:val="00FE72D3"/>
    <w:rsid w:val="00FE7349"/>
    <w:rsid w:val="00FE789B"/>
    <w:rsid w:val="00FE7B0C"/>
    <w:rsid w:val="00FF05BE"/>
    <w:rsid w:val="00FF0701"/>
    <w:rsid w:val="00FF0A58"/>
    <w:rsid w:val="00FF0B53"/>
    <w:rsid w:val="00FF0BDC"/>
    <w:rsid w:val="00FF0C8C"/>
    <w:rsid w:val="00FF0CCD"/>
    <w:rsid w:val="00FF11A2"/>
    <w:rsid w:val="00FF12FF"/>
    <w:rsid w:val="00FF13E4"/>
    <w:rsid w:val="00FF1788"/>
    <w:rsid w:val="00FF1811"/>
    <w:rsid w:val="00FF195C"/>
    <w:rsid w:val="00FF1D36"/>
    <w:rsid w:val="00FF2900"/>
    <w:rsid w:val="00FF305F"/>
    <w:rsid w:val="00FF3158"/>
    <w:rsid w:val="00FF316E"/>
    <w:rsid w:val="00FF47C1"/>
    <w:rsid w:val="00FF481A"/>
    <w:rsid w:val="00FF4F98"/>
    <w:rsid w:val="00FF5014"/>
    <w:rsid w:val="00FF533B"/>
    <w:rsid w:val="00FF56F6"/>
    <w:rsid w:val="00FF689C"/>
    <w:rsid w:val="00FF6FF4"/>
    <w:rsid w:val="00FF74C6"/>
    <w:rsid w:val="00FF7B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B2FB72"/>
  <w15:docId w15:val="{399E4395-B297-46FF-92CA-25CC24B0A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pPr>
        <w:spacing w:line="480" w:lineRule="auto"/>
        <w:ind w:firstLine="720"/>
        <w:jc w:val="both"/>
      </w:pPr>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0"/>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E3D4D"/>
    <w:rPr>
      <w:sz w:val="24"/>
      <w:szCs w:val="24"/>
    </w:rPr>
  </w:style>
  <w:style w:type="paragraph" w:styleId="Heading1">
    <w:name w:val="heading 1"/>
    <w:basedOn w:val="Normal"/>
    <w:next w:val="Normal"/>
    <w:link w:val="Heading1Char"/>
    <w:autoRedefine/>
    <w:qFormat/>
    <w:rsid w:val="005674B6"/>
    <w:pPr>
      <w:autoSpaceDE w:val="0"/>
      <w:autoSpaceDN w:val="0"/>
      <w:adjustRightInd w:val="0"/>
      <w:ind w:firstLine="0"/>
      <w:jc w:val="center"/>
      <w:outlineLvl w:val="0"/>
    </w:pPr>
    <w:rPr>
      <w:rFonts w:eastAsia="Times New Roman"/>
      <w:b/>
      <w:bCs/>
      <w:caps/>
      <w:sz w:val="28"/>
    </w:rPr>
  </w:style>
  <w:style w:type="paragraph" w:styleId="Heading2">
    <w:name w:val="heading 2"/>
    <w:basedOn w:val="Normal"/>
    <w:next w:val="Normal"/>
    <w:link w:val="Heading2Char"/>
    <w:autoRedefine/>
    <w:uiPriority w:val="9"/>
    <w:qFormat/>
    <w:rsid w:val="007D4625"/>
    <w:pPr>
      <w:keepNext/>
      <w:ind w:firstLine="0"/>
      <w:jc w:val="left"/>
      <w:outlineLvl w:val="1"/>
    </w:pPr>
    <w:rPr>
      <w:rFonts w:cs="Arial"/>
      <w:b/>
      <w:bCs/>
      <w:iCs/>
      <w:sz w:val="26"/>
      <w:szCs w:val="28"/>
    </w:rPr>
  </w:style>
  <w:style w:type="paragraph" w:styleId="Heading3">
    <w:name w:val="heading 3"/>
    <w:basedOn w:val="Normal"/>
    <w:next w:val="Normal"/>
    <w:link w:val="Heading3Char"/>
    <w:autoRedefine/>
    <w:qFormat/>
    <w:rsid w:val="00A917EA"/>
    <w:pPr>
      <w:keepNext/>
      <w:ind w:firstLine="0"/>
      <w:jc w:val="left"/>
      <w:outlineLvl w:val="2"/>
    </w:pPr>
    <w:rPr>
      <w:rFonts w:cs="Arial"/>
      <w:b/>
      <w:bCs/>
      <w:szCs w:val="26"/>
    </w:rPr>
  </w:style>
  <w:style w:type="paragraph" w:styleId="Heading4">
    <w:name w:val="heading 4"/>
    <w:basedOn w:val="Normal"/>
    <w:next w:val="Normal"/>
    <w:link w:val="Heading4Char"/>
    <w:qFormat/>
    <w:rsid w:val="007E3D4D"/>
    <w:pPr>
      <w:keepNext/>
      <w:ind w:firstLine="0"/>
      <w:outlineLvl w:val="3"/>
    </w:pPr>
    <w:rPr>
      <w:b/>
      <w:i/>
    </w:rPr>
  </w:style>
  <w:style w:type="paragraph" w:styleId="Heading5">
    <w:name w:val="heading 5"/>
    <w:basedOn w:val="Normal"/>
    <w:next w:val="Normal"/>
    <w:link w:val="Heading5Char"/>
    <w:qFormat/>
    <w:rsid w:val="007E3D4D"/>
    <w:pPr>
      <w:keepNext/>
      <w:spacing w:line="240" w:lineRule="auto"/>
      <w:ind w:firstLine="0"/>
      <w:outlineLvl w:val="4"/>
    </w:pPr>
    <w:rPr>
      <w:i/>
    </w:rPr>
  </w:style>
  <w:style w:type="paragraph" w:styleId="Heading6">
    <w:name w:val="heading 6"/>
    <w:basedOn w:val="Normal"/>
    <w:next w:val="Normal"/>
    <w:link w:val="Heading6Char"/>
    <w:qFormat/>
    <w:rsid w:val="007E3D4D"/>
    <w:pPr>
      <w:keepNext/>
      <w:spacing w:line="240" w:lineRule="auto"/>
      <w:ind w:left="360" w:firstLine="0"/>
      <w:outlineLvl w:val="5"/>
    </w:pPr>
    <w:rPr>
      <w:i/>
    </w:rPr>
  </w:style>
  <w:style w:type="paragraph" w:styleId="Heading7">
    <w:name w:val="heading 7"/>
    <w:basedOn w:val="Normal"/>
    <w:next w:val="Normal"/>
    <w:link w:val="Heading7Char"/>
    <w:qFormat/>
    <w:rsid w:val="007E3D4D"/>
    <w:pPr>
      <w:keepNext/>
      <w:spacing w:line="240" w:lineRule="auto"/>
      <w:ind w:left="720" w:firstLine="0"/>
      <w:outlineLvl w:val="6"/>
    </w:pPr>
    <w:rPr>
      <w:i/>
    </w:rPr>
  </w:style>
  <w:style w:type="paragraph" w:styleId="Heading8">
    <w:name w:val="heading 8"/>
    <w:basedOn w:val="Normal"/>
    <w:next w:val="Normal"/>
    <w:link w:val="Heading8Char"/>
    <w:qFormat/>
    <w:rsid w:val="007E3D4D"/>
    <w:pPr>
      <w:keepNext/>
      <w:spacing w:line="240" w:lineRule="auto"/>
      <w:ind w:left="1080" w:firstLine="0"/>
      <w:outlineLvl w:val="7"/>
    </w:pPr>
    <w:rPr>
      <w:i/>
    </w:rPr>
  </w:style>
  <w:style w:type="paragraph" w:styleId="Heading9">
    <w:name w:val="heading 9"/>
    <w:basedOn w:val="Normal"/>
    <w:next w:val="Normal"/>
    <w:link w:val="Heading9Char"/>
    <w:qFormat/>
    <w:rsid w:val="007E3D4D"/>
    <w:pPr>
      <w:keepNext/>
      <w:spacing w:line="240" w:lineRule="auto"/>
      <w:ind w:left="2160" w:firstLine="0"/>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674B6"/>
    <w:rPr>
      <w:rFonts w:eastAsia="Times New Roman"/>
      <w:b/>
      <w:bCs/>
      <w:caps/>
      <w:sz w:val="28"/>
      <w:szCs w:val="24"/>
    </w:rPr>
  </w:style>
  <w:style w:type="character" w:customStyle="1" w:styleId="Heading2Char">
    <w:name w:val="Heading 2 Char"/>
    <w:basedOn w:val="DefaultParagraphFont"/>
    <w:link w:val="Heading2"/>
    <w:uiPriority w:val="9"/>
    <w:rsid w:val="007D4625"/>
    <w:rPr>
      <w:rFonts w:cs="Arial"/>
      <w:b/>
      <w:bCs/>
      <w:iCs/>
      <w:sz w:val="26"/>
      <w:szCs w:val="28"/>
    </w:rPr>
  </w:style>
  <w:style w:type="character" w:customStyle="1" w:styleId="Heading3Char">
    <w:name w:val="Heading 3 Char"/>
    <w:link w:val="Heading3"/>
    <w:rsid w:val="00A917EA"/>
    <w:rPr>
      <w:rFonts w:cs="Arial"/>
      <w:b/>
      <w:bCs/>
      <w:sz w:val="24"/>
      <w:szCs w:val="26"/>
    </w:rPr>
  </w:style>
  <w:style w:type="character" w:customStyle="1" w:styleId="Heading4Char">
    <w:name w:val="Heading 4 Char"/>
    <w:basedOn w:val="DefaultParagraphFont"/>
    <w:link w:val="Heading4"/>
    <w:rsid w:val="007E3D4D"/>
    <w:rPr>
      <w:b/>
      <w:i/>
      <w:sz w:val="24"/>
      <w:szCs w:val="24"/>
    </w:rPr>
  </w:style>
  <w:style w:type="character" w:customStyle="1" w:styleId="Heading5Char">
    <w:name w:val="Heading 5 Char"/>
    <w:basedOn w:val="DefaultParagraphFont"/>
    <w:link w:val="Heading5"/>
    <w:rsid w:val="007E3D4D"/>
    <w:rPr>
      <w:i/>
      <w:sz w:val="24"/>
      <w:szCs w:val="24"/>
    </w:rPr>
  </w:style>
  <w:style w:type="character" w:customStyle="1" w:styleId="Heading6Char">
    <w:name w:val="Heading 6 Char"/>
    <w:basedOn w:val="DefaultParagraphFont"/>
    <w:link w:val="Heading6"/>
    <w:rsid w:val="007E3D4D"/>
    <w:rPr>
      <w:i/>
      <w:sz w:val="24"/>
      <w:szCs w:val="24"/>
    </w:rPr>
  </w:style>
  <w:style w:type="character" w:customStyle="1" w:styleId="Heading7Char">
    <w:name w:val="Heading 7 Char"/>
    <w:basedOn w:val="DefaultParagraphFont"/>
    <w:link w:val="Heading7"/>
    <w:rsid w:val="007E3D4D"/>
    <w:rPr>
      <w:i/>
      <w:sz w:val="24"/>
      <w:szCs w:val="24"/>
    </w:rPr>
  </w:style>
  <w:style w:type="character" w:customStyle="1" w:styleId="Heading8Char">
    <w:name w:val="Heading 8 Char"/>
    <w:basedOn w:val="DefaultParagraphFont"/>
    <w:link w:val="Heading8"/>
    <w:rsid w:val="007E3D4D"/>
    <w:rPr>
      <w:i/>
      <w:sz w:val="24"/>
      <w:szCs w:val="24"/>
    </w:rPr>
  </w:style>
  <w:style w:type="character" w:customStyle="1" w:styleId="Heading9Char">
    <w:name w:val="Heading 9 Char"/>
    <w:basedOn w:val="DefaultParagraphFont"/>
    <w:link w:val="Heading9"/>
    <w:rsid w:val="007E3D4D"/>
    <w:rPr>
      <w:i/>
      <w:sz w:val="24"/>
      <w:szCs w:val="24"/>
    </w:rPr>
  </w:style>
  <w:style w:type="paragraph" w:styleId="Footer">
    <w:name w:val="footer"/>
    <w:basedOn w:val="Normal"/>
    <w:link w:val="FooterChar"/>
    <w:uiPriority w:val="99"/>
    <w:rsid w:val="007E3D4D"/>
    <w:pPr>
      <w:tabs>
        <w:tab w:val="center" w:pos="4320"/>
        <w:tab w:val="right" w:pos="8640"/>
      </w:tabs>
    </w:pPr>
  </w:style>
  <w:style w:type="character" w:customStyle="1" w:styleId="FooterChar">
    <w:name w:val="Footer Char"/>
    <w:basedOn w:val="DefaultParagraphFont"/>
    <w:link w:val="Footer"/>
    <w:uiPriority w:val="99"/>
    <w:rsid w:val="007E3D4D"/>
    <w:rPr>
      <w:sz w:val="24"/>
      <w:szCs w:val="24"/>
    </w:rPr>
  </w:style>
  <w:style w:type="paragraph" w:styleId="Header">
    <w:name w:val="header"/>
    <w:basedOn w:val="Normal"/>
    <w:link w:val="HeaderChar"/>
    <w:rsid w:val="007E3D4D"/>
    <w:pPr>
      <w:tabs>
        <w:tab w:val="center" w:pos="4320"/>
        <w:tab w:val="right" w:pos="8640"/>
      </w:tabs>
    </w:pPr>
  </w:style>
  <w:style w:type="character" w:customStyle="1" w:styleId="HeaderChar">
    <w:name w:val="Header Char"/>
    <w:basedOn w:val="DefaultParagraphFont"/>
    <w:link w:val="Header"/>
    <w:rsid w:val="007E3D4D"/>
    <w:rPr>
      <w:sz w:val="24"/>
      <w:szCs w:val="24"/>
    </w:rPr>
  </w:style>
  <w:style w:type="paragraph" w:customStyle="1" w:styleId="Level1">
    <w:name w:val="Level 1"/>
    <w:rsid w:val="007E3D4D"/>
    <w:pPr>
      <w:autoSpaceDE w:val="0"/>
      <w:autoSpaceDN w:val="0"/>
      <w:adjustRightInd w:val="0"/>
      <w:ind w:left="720"/>
    </w:pPr>
    <w:rPr>
      <w:sz w:val="24"/>
      <w:szCs w:val="24"/>
    </w:rPr>
  </w:style>
  <w:style w:type="character" w:customStyle="1" w:styleId="SYSHYPERTEXT">
    <w:name w:val="SYS_HYPERTEXT"/>
    <w:rsid w:val="007E3D4D"/>
    <w:rPr>
      <w:noProof/>
      <w:color w:val="0000FF"/>
      <w:u w:val="single"/>
    </w:rPr>
  </w:style>
  <w:style w:type="character" w:customStyle="1" w:styleId="QuickFormat2">
    <w:name w:val="QuickFormat2"/>
    <w:rsid w:val="007E3D4D"/>
    <w:rPr>
      <w:rFonts w:ascii="Arial" w:hAnsi="Arial" w:cs="Arial"/>
    </w:rPr>
  </w:style>
  <w:style w:type="character" w:customStyle="1" w:styleId="QuickFormat3">
    <w:name w:val="QuickFormat3"/>
    <w:rsid w:val="007E3D4D"/>
    <w:rPr>
      <w:rFonts w:ascii="Arial" w:hAnsi="Arial" w:cs="Arial"/>
      <w:b/>
      <w:bCs/>
      <w:i/>
      <w:iCs/>
    </w:rPr>
  </w:style>
  <w:style w:type="paragraph" w:styleId="Title">
    <w:name w:val="Title"/>
    <w:basedOn w:val="Normal"/>
    <w:link w:val="TitleChar"/>
    <w:qFormat/>
    <w:rsid w:val="007E3D4D"/>
    <w:pPr>
      <w:autoSpaceDE w:val="0"/>
      <w:autoSpaceDN w:val="0"/>
      <w:adjustRightInd w:val="0"/>
      <w:jc w:val="center"/>
    </w:pPr>
    <w:rPr>
      <w:sz w:val="28"/>
      <w:szCs w:val="28"/>
    </w:rPr>
  </w:style>
  <w:style w:type="character" w:customStyle="1" w:styleId="TitleChar">
    <w:name w:val="Title Char"/>
    <w:link w:val="Title"/>
    <w:rsid w:val="007E3D4D"/>
    <w:rPr>
      <w:sz w:val="28"/>
      <w:szCs w:val="28"/>
    </w:rPr>
  </w:style>
  <w:style w:type="paragraph" w:styleId="BodyText">
    <w:name w:val="Body Text"/>
    <w:basedOn w:val="Normal"/>
    <w:link w:val="BodyTextChar"/>
    <w:rsid w:val="007E3D4D"/>
    <w:pPr>
      <w:autoSpaceDE w:val="0"/>
      <w:autoSpaceDN w:val="0"/>
      <w:adjustRightInd w:val="0"/>
    </w:pPr>
    <w:rPr>
      <w:sz w:val="22"/>
      <w:szCs w:val="22"/>
    </w:rPr>
  </w:style>
  <w:style w:type="character" w:customStyle="1" w:styleId="BodyTextChar">
    <w:name w:val="Body Text Char"/>
    <w:basedOn w:val="DefaultParagraphFont"/>
    <w:link w:val="BodyText"/>
    <w:rsid w:val="007E3D4D"/>
    <w:rPr>
      <w:sz w:val="22"/>
      <w:szCs w:val="22"/>
    </w:rPr>
  </w:style>
  <w:style w:type="paragraph" w:styleId="Subtitle">
    <w:name w:val="Subtitle"/>
    <w:basedOn w:val="Normal"/>
    <w:qFormat/>
    <w:rsid w:val="007E3D4D"/>
    <w:pPr>
      <w:autoSpaceDE w:val="0"/>
      <w:autoSpaceDN w:val="0"/>
      <w:adjustRightInd w:val="0"/>
    </w:pPr>
    <w:rPr>
      <w:b/>
      <w:bCs/>
    </w:rPr>
  </w:style>
  <w:style w:type="paragraph" w:styleId="BodyTextIndent">
    <w:name w:val="Body Text Indent"/>
    <w:basedOn w:val="Normal"/>
    <w:link w:val="BodyTextIndentChar"/>
    <w:rsid w:val="007E3D4D"/>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pPr>
    <w:rPr>
      <w:sz w:val="32"/>
      <w:szCs w:val="32"/>
    </w:rPr>
  </w:style>
  <w:style w:type="character" w:customStyle="1" w:styleId="BodyTextIndentChar">
    <w:name w:val="Body Text Indent Char"/>
    <w:basedOn w:val="DefaultParagraphFont"/>
    <w:link w:val="BodyTextIndent"/>
    <w:rsid w:val="007E3D4D"/>
    <w:rPr>
      <w:sz w:val="32"/>
      <w:szCs w:val="32"/>
    </w:rPr>
  </w:style>
  <w:style w:type="paragraph" w:customStyle="1" w:styleId="QuickFormat6">
    <w:name w:val="QuickFormat6"/>
    <w:rsid w:val="007E3D4D"/>
    <w:pPr>
      <w:autoSpaceDE w:val="0"/>
      <w:autoSpaceDN w:val="0"/>
      <w:adjustRightInd w:val="0"/>
    </w:pPr>
    <w:rPr>
      <w:rFonts w:ascii="Arial" w:hAnsi="Arial" w:cs="Arial"/>
      <w:sz w:val="24"/>
      <w:szCs w:val="24"/>
    </w:rPr>
  </w:style>
  <w:style w:type="character" w:styleId="PageNumber">
    <w:name w:val="page number"/>
    <w:basedOn w:val="DefaultParagraphFont"/>
    <w:rsid w:val="007E3D4D"/>
  </w:style>
  <w:style w:type="paragraph" w:styleId="BodyText2">
    <w:name w:val="Body Text 2"/>
    <w:basedOn w:val="Normal"/>
    <w:link w:val="BodyText2Char"/>
    <w:rsid w:val="007E3D4D"/>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firstLine="720"/>
    </w:pPr>
    <w:rPr>
      <w:rFonts w:ascii="Arial" w:hAnsi="Arial" w:cs="Arial"/>
      <w:noProof/>
    </w:rPr>
  </w:style>
  <w:style w:type="character" w:customStyle="1" w:styleId="BodyText2Char">
    <w:name w:val="Body Text 2 Char"/>
    <w:basedOn w:val="DefaultParagraphFont"/>
    <w:link w:val="BodyText2"/>
    <w:rsid w:val="007E3D4D"/>
    <w:rPr>
      <w:rFonts w:ascii="Arial" w:hAnsi="Arial" w:cs="Arial"/>
      <w:noProof/>
      <w:sz w:val="24"/>
      <w:szCs w:val="24"/>
    </w:rPr>
  </w:style>
  <w:style w:type="paragraph" w:styleId="BodyTextIndent2">
    <w:name w:val="Body Text Indent 2"/>
    <w:basedOn w:val="Normal"/>
    <w:rsid w:val="007E3D4D"/>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firstLine="720"/>
    </w:pPr>
    <w:rPr>
      <w:rFonts w:ascii="Arial" w:hAnsi="Arial" w:cs="Arial"/>
      <w:sz w:val="17"/>
      <w:szCs w:val="17"/>
    </w:rPr>
  </w:style>
  <w:style w:type="paragraph" w:styleId="BodyTextIndent3">
    <w:name w:val="Body Text Indent 3"/>
    <w:basedOn w:val="Normal"/>
    <w:rsid w:val="007E3D4D"/>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rsid w:val="007E3D4D"/>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1440" w:right="630" w:firstLine="720"/>
    </w:pPr>
    <w:rPr>
      <w:noProof/>
      <w:sz w:val="18"/>
      <w:szCs w:val="18"/>
    </w:rPr>
  </w:style>
  <w:style w:type="paragraph" w:styleId="Caption">
    <w:name w:val="caption"/>
    <w:basedOn w:val="Normal"/>
    <w:next w:val="Normal"/>
    <w:autoRedefine/>
    <w:qFormat/>
    <w:rsid w:val="007E3D4D"/>
    <w:pPr>
      <w:keepNext/>
      <w:spacing w:before="60" w:after="60" w:line="240" w:lineRule="auto"/>
      <w:ind w:firstLine="0"/>
      <w:jc w:val="center"/>
    </w:pPr>
    <w:rPr>
      <w:bCs/>
      <w:sz w:val="20"/>
      <w:szCs w:val="20"/>
    </w:rPr>
  </w:style>
  <w:style w:type="paragraph" w:styleId="TableofFigures">
    <w:name w:val="table of figures"/>
    <w:basedOn w:val="Normal"/>
    <w:next w:val="Normal"/>
    <w:uiPriority w:val="99"/>
    <w:rsid w:val="007E3D4D"/>
    <w:pPr>
      <w:ind w:left="480" w:hanging="480"/>
    </w:pPr>
  </w:style>
  <w:style w:type="character" w:styleId="Hyperlink">
    <w:name w:val="Hyperlink"/>
    <w:uiPriority w:val="99"/>
    <w:rsid w:val="007E3D4D"/>
    <w:rPr>
      <w:color w:val="0000FF"/>
      <w:u w:val="single"/>
    </w:rPr>
  </w:style>
  <w:style w:type="paragraph" w:styleId="TOC1">
    <w:name w:val="toc 1"/>
    <w:basedOn w:val="Normal"/>
    <w:next w:val="Normal"/>
    <w:autoRedefine/>
    <w:uiPriority w:val="39"/>
    <w:rsid w:val="00414402"/>
    <w:pPr>
      <w:tabs>
        <w:tab w:val="right" w:leader="dot" w:pos="8630"/>
      </w:tabs>
      <w:jc w:val="center"/>
    </w:pPr>
  </w:style>
  <w:style w:type="paragraph" w:styleId="TOC2">
    <w:name w:val="toc 2"/>
    <w:basedOn w:val="Normal"/>
    <w:next w:val="Normal"/>
    <w:autoRedefine/>
    <w:uiPriority w:val="39"/>
    <w:rsid w:val="00652C6E"/>
    <w:pPr>
      <w:tabs>
        <w:tab w:val="right" w:leader="dot" w:pos="8630"/>
      </w:tabs>
      <w:ind w:firstLine="624"/>
    </w:pPr>
  </w:style>
  <w:style w:type="paragraph" w:styleId="TOC3">
    <w:name w:val="toc 3"/>
    <w:basedOn w:val="Normal"/>
    <w:next w:val="Normal"/>
    <w:autoRedefine/>
    <w:uiPriority w:val="39"/>
    <w:rsid w:val="007E3D4D"/>
    <w:pPr>
      <w:tabs>
        <w:tab w:val="right" w:leader="dot" w:pos="8630"/>
      </w:tabs>
      <w:ind w:firstLine="1200"/>
    </w:pPr>
  </w:style>
  <w:style w:type="paragraph" w:styleId="TOC4">
    <w:name w:val="toc 4"/>
    <w:basedOn w:val="Normal"/>
    <w:next w:val="Normal"/>
    <w:autoRedefine/>
    <w:uiPriority w:val="39"/>
    <w:rsid w:val="007E3D4D"/>
    <w:pPr>
      <w:ind w:left="720"/>
    </w:pPr>
  </w:style>
  <w:style w:type="paragraph" w:styleId="TOC5">
    <w:name w:val="toc 5"/>
    <w:basedOn w:val="Normal"/>
    <w:next w:val="Normal"/>
    <w:autoRedefine/>
    <w:uiPriority w:val="39"/>
    <w:rsid w:val="007E3D4D"/>
    <w:pPr>
      <w:ind w:left="960"/>
    </w:pPr>
  </w:style>
  <w:style w:type="paragraph" w:styleId="TOC6">
    <w:name w:val="toc 6"/>
    <w:basedOn w:val="Normal"/>
    <w:next w:val="Normal"/>
    <w:autoRedefine/>
    <w:uiPriority w:val="39"/>
    <w:rsid w:val="007E3D4D"/>
    <w:pPr>
      <w:ind w:left="1200"/>
    </w:pPr>
  </w:style>
  <w:style w:type="paragraph" w:styleId="TOC7">
    <w:name w:val="toc 7"/>
    <w:basedOn w:val="Normal"/>
    <w:next w:val="Normal"/>
    <w:autoRedefine/>
    <w:uiPriority w:val="39"/>
    <w:rsid w:val="007E3D4D"/>
    <w:pPr>
      <w:ind w:left="1440"/>
    </w:pPr>
  </w:style>
  <w:style w:type="paragraph" w:styleId="TOC8">
    <w:name w:val="toc 8"/>
    <w:basedOn w:val="Normal"/>
    <w:next w:val="Normal"/>
    <w:autoRedefine/>
    <w:uiPriority w:val="39"/>
    <w:rsid w:val="007E3D4D"/>
    <w:pPr>
      <w:ind w:left="1680"/>
    </w:pPr>
  </w:style>
  <w:style w:type="paragraph" w:styleId="TOC9">
    <w:name w:val="toc 9"/>
    <w:basedOn w:val="Normal"/>
    <w:next w:val="Normal"/>
    <w:autoRedefine/>
    <w:uiPriority w:val="39"/>
    <w:rsid w:val="007E3D4D"/>
    <w:pPr>
      <w:ind w:left="1920"/>
    </w:pPr>
  </w:style>
  <w:style w:type="paragraph" w:customStyle="1" w:styleId="thesistext">
    <w:name w:val="thesis text"/>
    <w:basedOn w:val="Normal"/>
    <w:autoRedefine/>
    <w:rsid w:val="007E3D4D"/>
    <w:pPr>
      <w:spacing w:after="240"/>
      <w:ind w:firstLine="540"/>
    </w:pPr>
    <w:rPr>
      <w:lang w:eastAsia="es-ES"/>
    </w:rPr>
  </w:style>
  <w:style w:type="paragraph" w:customStyle="1" w:styleId="StyleCaptionCentered">
    <w:name w:val="Style Caption + Centered"/>
    <w:basedOn w:val="Caption"/>
    <w:autoRedefine/>
    <w:rsid w:val="007E3D4D"/>
    <w:rPr>
      <w:b/>
      <w:i/>
    </w:rPr>
  </w:style>
  <w:style w:type="character" w:styleId="FollowedHyperlink">
    <w:name w:val="FollowedHyperlink"/>
    <w:basedOn w:val="DefaultParagraphFont"/>
    <w:unhideWhenUsed/>
    <w:rsid w:val="007E3D4D"/>
    <w:rPr>
      <w:color w:val="800080" w:themeColor="followedHyperlink"/>
      <w:u w:val="single"/>
    </w:rPr>
  </w:style>
  <w:style w:type="paragraph" w:customStyle="1" w:styleId="Fignote">
    <w:name w:val="Fig note"/>
    <w:basedOn w:val="Normal"/>
    <w:link w:val="FignoteChar"/>
    <w:qFormat/>
    <w:rsid w:val="007E3D4D"/>
    <w:pPr>
      <w:ind w:firstLine="0"/>
      <w:jc w:val="center"/>
    </w:pPr>
    <w:rPr>
      <w:rFonts w:eastAsiaTheme="minorEastAsia" w:cstheme="minorBidi"/>
      <w:color w:val="000000" w:themeColor="text1"/>
      <w:szCs w:val="20"/>
      <w:lang w:eastAsia="zh-CN"/>
    </w:rPr>
  </w:style>
  <w:style w:type="character" w:customStyle="1" w:styleId="FignoteChar">
    <w:name w:val="Fig note Char"/>
    <w:basedOn w:val="DefaultParagraphFont"/>
    <w:link w:val="Fignote"/>
    <w:rsid w:val="007E3D4D"/>
    <w:rPr>
      <w:rFonts w:eastAsiaTheme="minorEastAsia" w:cstheme="minorBidi"/>
      <w:color w:val="000000" w:themeColor="text1"/>
      <w:sz w:val="24"/>
      <w:lang w:eastAsia="zh-CN"/>
    </w:rPr>
  </w:style>
  <w:style w:type="paragraph" w:customStyle="1" w:styleId="Text">
    <w:name w:val="Text"/>
    <w:basedOn w:val="Normal"/>
    <w:link w:val="TextChar"/>
    <w:qFormat/>
    <w:rsid w:val="007E3D4D"/>
    <w:pPr>
      <w:widowControl w:val="0"/>
      <w:spacing w:line="252" w:lineRule="auto"/>
      <w:ind w:firstLine="240"/>
    </w:pPr>
    <w:rPr>
      <w:sz w:val="20"/>
      <w:szCs w:val="20"/>
    </w:rPr>
  </w:style>
  <w:style w:type="character" w:customStyle="1" w:styleId="TextChar">
    <w:name w:val="Text Char"/>
    <w:link w:val="Text"/>
    <w:rsid w:val="007E3D4D"/>
  </w:style>
  <w:style w:type="paragraph" w:styleId="Quote">
    <w:name w:val="Quote"/>
    <w:basedOn w:val="Normal"/>
    <w:next w:val="Normal"/>
    <w:link w:val="QuoteChar"/>
    <w:uiPriority w:val="29"/>
    <w:qFormat/>
    <w:rsid w:val="007E3D4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7E3D4D"/>
    <w:rPr>
      <w:i/>
      <w:iCs/>
      <w:color w:val="404040" w:themeColor="text1" w:themeTint="BF"/>
      <w:sz w:val="24"/>
      <w:szCs w:val="24"/>
    </w:rPr>
  </w:style>
  <w:style w:type="paragraph" w:customStyle="1" w:styleId="Default">
    <w:name w:val="Default"/>
    <w:rsid w:val="007E3D4D"/>
    <w:pPr>
      <w:autoSpaceDE w:val="0"/>
      <w:autoSpaceDN w:val="0"/>
      <w:adjustRightInd w:val="0"/>
    </w:pPr>
    <w:rPr>
      <w:rFonts w:eastAsiaTheme="minorEastAsia"/>
      <w:color w:val="000000"/>
      <w:sz w:val="24"/>
      <w:szCs w:val="24"/>
      <w:lang w:eastAsia="zh-CN"/>
    </w:rPr>
  </w:style>
  <w:style w:type="paragraph" w:styleId="TOCHeading">
    <w:name w:val="TOC Heading"/>
    <w:basedOn w:val="Heading1"/>
    <w:next w:val="Normal"/>
    <w:uiPriority w:val="39"/>
    <w:unhideWhenUsed/>
    <w:qFormat/>
    <w:rsid w:val="007E3D4D"/>
    <w:pPr>
      <w:keepNext/>
      <w:keepLines/>
      <w:autoSpaceDE/>
      <w:autoSpaceDN/>
      <w:adjustRightInd/>
      <w:spacing w:before="240" w:line="360" w:lineRule="auto"/>
      <w:jc w:val="left"/>
      <w:outlineLvl w:val="9"/>
    </w:pPr>
    <w:rPr>
      <w:rFonts w:asciiTheme="majorHAnsi" w:eastAsiaTheme="majorEastAsia" w:hAnsiTheme="majorHAnsi" w:cstheme="majorBidi"/>
      <w:b w:val="0"/>
      <w:bCs w:val="0"/>
      <w:color w:val="365F91" w:themeColor="accent1" w:themeShade="BF"/>
      <w:sz w:val="32"/>
      <w:szCs w:val="32"/>
    </w:rPr>
  </w:style>
  <w:style w:type="paragraph" w:styleId="NormalWeb">
    <w:name w:val="Normal (Web)"/>
    <w:basedOn w:val="Normal"/>
    <w:uiPriority w:val="99"/>
    <w:unhideWhenUsed/>
    <w:rsid w:val="007E3D4D"/>
    <w:pPr>
      <w:spacing w:before="100" w:beforeAutospacing="1" w:after="100" w:afterAutospacing="1" w:line="240" w:lineRule="auto"/>
      <w:ind w:firstLine="0"/>
    </w:pPr>
    <w:rPr>
      <w:lang w:eastAsia="zh-CN"/>
    </w:rPr>
  </w:style>
  <w:style w:type="paragraph" w:styleId="ListNumber">
    <w:name w:val="List Number"/>
    <w:basedOn w:val="Normal"/>
    <w:uiPriority w:val="99"/>
    <w:rsid w:val="007E3D4D"/>
    <w:pPr>
      <w:spacing w:line="240" w:lineRule="auto"/>
      <w:ind w:left="360" w:hanging="360"/>
    </w:pPr>
    <w:rPr>
      <w:sz w:val="20"/>
      <w:szCs w:val="20"/>
    </w:rPr>
  </w:style>
  <w:style w:type="paragraph" w:customStyle="1" w:styleId="Abstract">
    <w:name w:val="Abstract"/>
    <w:basedOn w:val="Normal"/>
    <w:next w:val="Normal"/>
    <w:link w:val="AbstractChar"/>
    <w:rsid w:val="007E3D4D"/>
    <w:pPr>
      <w:spacing w:before="20" w:line="240" w:lineRule="auto"/>
      <w:ind w:firstLine="240"/>
    </w:pPr>
    <w:rPr>
      <w:b/>
      <w:sz w:val="18"/>
    </w:rPr>
  </w:style>
  <w:style w:type="character" w:customStyle="1" w:styleId="AbstractChar">
    <w:name w:val="Abstract Char"/>
    <w:link w:val="Abstract"/>
    <w:rsid w:val="009F211C"/>
    <w:rPr>
      <w:b/>
      <w:sz w:val="18"/>
      <w:szCs w:val="24"/>
    </w:rPr>
  </w:style>
  <w:style w:type="paragraph" w:customStyle="1" w:styleId="Authors">
    <w:name w:val="Authors"/>
    <w:basedOn w:val="Normal"/>
    <w:next w:val="Normal"/>
    <w:rsid w:val="007E3D4D"/>
    <w:pPr>
      <w:framePr w:w="9072" w:hSpace="187" w:vSpace="187" w:wrap="notBeside" w:vAnchor="text" w:hAnchor="page" w:xAlign="center" w:y="1"/>
      <w:spacing w:after="320" w:line="240" w:lineRule="auto"/>
      <w:ind w:firstLine="0"/>
      <w:jc w:val="center"/>
    </w:pPr>
  </w:style>
  <w:style w:type="character" w:customStyle="1" w:styleId="MemberType">
    <w:name w:val="MemberType"/>
    <w:rsid w:val="007E3D4D"/>
    <w:rPr>
      <w:rFonts w:ascii="Times New Roman" w:hAnsi="Times New Roman"/>
      <w:i/>
      <w:sz w:val="22"/>
    </w:rPr>
  </w:style>
  <w:style w:type="paragraph" w:styleId="FootnoteText">
    <w:name w:val="footnote text"/>
    <w:basedOn w:val="Normal"/>
    <w:link w:val="FootnoteTextChar"/>
    <w:rsid w:val="007E3D4D"/>
    <w:pPr>
      <w:spacing w:line="240" w:lineRule="auto"/>
      <w:ind w:firstLine="240"/>
    </w:pPr>
    <w:rPr>
      <w:sz w:val="16"/>
    </w:rPr>
  </w:style>
  <w:style w:type="character" w:customStyle="1" w:styleId="FootnoteTextChar">
    <w:name w:val="Footnote Text Char"/>
    <w:basedOn w:val="DefaultParagraphFont"/>
    <w:link w:val="FootnoteText"/>
    <w:rsid w:val="007E3D4D"/>
    <w:rPr>
      <w:sz w:val="16"/>
      <w:szCs w:val="24"/>
    </w:rPr>
  </w:style>
  <w:style w:type="paragraph" w:customStyle="1" w:styleId="References">
    <w:name w:val="References"/>
    <w:basedOn w:val="ListNumber"/>
    <w:rsid w:val="007E3D4D"/>
    <w:pPr>
      <w:ind w:left="0" w:firstLine="0"/>
    </w:pPr>
    <w:rPr>
      <w:sz w:val="16"/>
      <w:szCs w:val="24"/>
    </w:rPr>
  </w:style>
  <w:style w:type="paragraph" w:customStyle="1" w:styleId="IndexTerms">
    <w:name w:val="IndexTerms"/>
    <w:basedOn w:val="Normal"/>
    <w:next w:val="Normal"/>
    <w:rsid w:val="007E3D4D"/>
    <w:pPr>
      <w:spacing w:line="240" w:lineRule="auto"/>
      <w:ind w:firstLine="240"/>
    </w:pPr>
    <w:rPr>
      <w:b/>
      <w:sz w:val="18"/>
    </w:rPr>
  </w:style>
  <w:style w:type="paragraph" w:customStyle="1" w:styleId="Theorem">
    <w:name w:val="Theorem"/>
    <w:basedOn w:val="Heading3"/>
    <w:rsid w:val="007E3D4D"/>
    <w:pPr>
      <w:ind w:firstLine="720"/>
      <w:jc w:val="right"/>
      <w:outlineLvl w:val="9"/>
    </w:pPr>
    <w:rPr>
      <w:rFonts w:cs="Times New Roman"/>
      <w:bCs w:val="0"/>
      <w:sz w:val="26"/>
      <w:szCs w:val="24"/>
    </w:rPr>
  </w:style>
  <w:style w:type="paragraph" w:customStyle="1" w:styleId="Lemma">
    <w:name w:val="Lemma"/>
    <w:basedOn w:val="Heading3"/>
    <w:rsid w:val="007E3D4D"/>
    <w:pPr>
      <w:ind w:firstLine="720"/>
      <w:jc w:val="right"/>
      <w:outlineLvl w:val="9"/>
    </w:pPr>
    <w:rPr>
      <w:rFonts w:cs="Times New Roman"/>
      <w:bCs w:val="0"/>
      <w:sz w:val="26"/>
      <w:szCs w:val="24"/>
    </w:rPr>
  </w:style>
  <w:style w:type="character" w:styleId="FootnoteReference">
    <w:name w:val="footnote reference"/>
    <w:rsid w:val="007E3D4D"/>
    <w:rPr>
      <w:vertAlign w:val="superscript"/>
    </w:rPr>
  </w:style>
  <w:style w:type="paragraph" w:customStyle="1" w:styleId="FigureCaption0">
    <w:name w:val="Figure Caption"/>
    <w:basedOn w:val="Normal"/>
    <w:rsid w:val="007E3D4D"/>
    <w:pPr>
      <w:spacing w:line="240" w:lineRule="auto"/>
      <w:ind w:firstLine="0"/>
    </w:pPr>
    <w:rPr>
      <w:sz w:val="16"/>
    </w:rPr>
  </w:style>
  <w:style w:type="paragraph" w:customStyle="1" w:styleId="TableTitle">
    <w:name w:val="Table Title"/>
    <w:basedOn w:val="Normal"/>
    <w:rsid w:val="007E3D4D"/>
    <w:pPr>
      <w:spacing w:line="240" w:lineRule="auto"/>
      <w:ind w:firstLine="0"/>
      <w:jc w:val="center"/>
    </w:pPr>
    <w:rPr>
      <w:smallCaps/>
      <w:sz w:val="16"/>
    </w:rPr>
  </w:style>
  <w:style w:type="paragraph" w:styleId="PlainText">
    <w:name w:val="Plain Text"/>
    <w:basedOn w:val="Normal"/>
    <w:link w:val="PlainTextChar"/>
    <w:rsid w:val="007E3D4D"/>
    <w:pPr>
      <w:spacing w:line="240" w:lineRule="auto"/>
      <w:ind w:firstLine="0"/>
    </w:pPr>
    <w:rPr>
      <w:rFonts w:ascii="Courier New" w:hAnsi="Courier New"/>
    </w:rPr>
  </w:style>
  <w:style w:type="character" w:customStyle="1" w:styleId="PlainTextChar">
    <w:name w:val="Plain Text Char"/>
    <w:basedOn w:val="DefaultParagraphFont"/>
    <w:link w:val="PlainText"/>
    <w:rsid w:val="007E3D4D"/>
    <w:rPr>
      <w:rFonts w:ascii="Courier New" w:hAnsi="Courier New"/>
      <w:sz w:val="24"/>
      <w:szCs w:val="24"/>
    </w:rPr>
  </w:style>
  <w:style w:type="paragraph" w:customStyle="1" w:styleId="Biography">
    <w:name w:val="Biography"/>
    <w:basedOn w:val="PlainText"/>
    <w:rsid w:val="007E3D4D"/>
    <w:pPr>
      <w:spacing w:before="240"/>
    </w:pPr>
    <w:rPr>
      <w:rFonts w:ascii="Times New Roman" w:hAnsi="Times New Roman"/>
      <w:sz w:val="16"/>
    </w:rPr>
  </w:style>
  <w:style w:type="paragraph" w:customStyle="1" w:styleId="BiographyBody">
    <w:name w:val="Biography Body"/>
    <w:basedOn w:val="Biography"/>
    <w:rsid w:val="007E3D4D"/>
    <w:pPr>
      <w:spacing w:before="0"/>
      <w:ind w:firstLine="240"/>
    </w:pPr>
  </w:style>
  <w:style w:type="character" w:styleId="Strong">
    <w:name w:val="Strong"/>
    <w:qFormat/>
    <w:rsid w:val="007E3D4D"/>
    <w:rPr>
      <w:b/>
    </w:rPr>
  </w:style>
  <w:style w:type="paragraph" w:styleId="BalloonText">
    <w:name w:val="Balloon Text"/>
    <w:basedOn w:val="Normal"/>
    <w:link w:val="BalloonTextChar"/>
    <w:rsid w:val="007E3D4D"/>
    <w:pPr>
      <w:spacing w:line="240" w:lineRule="auto"/>
      <w:ind w:firstLine="0"/>
    </w:pPr>
    <w:rPr>
      <w:rFonts w:ascii="Tahoma" w:hAnsi="Tahoma" w:cs="Tahoma"/>
      <w:sz w:val="16"/>
      <w:szCs w:val="16"/>
    </w:rPr>
  </w:style>
  <w:style w:type="character" w:customStyle="1" w:styleId="BalloonTextChar">
    <w:name w:val="Balloon Text Char"/>
    <w:basedOn w:val="DefaultParagraphFont"/>
    <w:link w:val="BalloonText"/>
    <w:rsid w:val="007E3D4D"/>
    <w:rPr>
      <w:rFonts w:ascii="Tahoma" w:hAnsi="Tahoma" w:cs="Tahoma"/>
      <w:sz w:val="16"/>
      <w:szCs w:val="16"/>
    </w:rPr>
  </w:style>
  <w:style w:type="paragraph" w:customStyle="1" w:styleId="text0">
    <w:name w:val="text"/>
    <w:basedOn w:val="Normal"/>
    <w:rsid w:val="007E3D4D"/>
    <w:pPr>
      <w:spacing w:line="240" w:lineRule="exact"/>
      <w:ind w:firstLine="187"/>
    </w:pPr>
    <w:rPr>
      <w:lang w:eastAsia="zh-CN"/>
    </w:rPr>
  </w:style>
  <w:style w:type="table" w:styleId="TableGrid">
    <w:name w:val="Table Grid"/>
    <w:basedOn w:val="TableNormal"/>
    <w:rsid w:val="007E3D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pertitle">
    <w:name w:val="paper title"/>
    <w:rsid w:val="007E3D4D"/>
    <w:pPr>
      <w:spacing w:after="120"/>
      <w:jc w:val="center"/>
    </w:pPr>
    <w:rPr>
      <w:sz w:val="48"/>
      <w:szCs w:val="24"/>
    </w:rPr>
  </w:style>
  <w:style w:type="character" w:customStyle="1" w:styleId="apple-style-span">
    <w:name w:val="apple-style-span"/>
    <w:basedOn w:val="DefaultParagraphFont"/>
    <w:rsid w:val="007E3D4D"/>
  </w:style>
  <w:style w:type="character" w:customStyle="1" w:styleId="apple-converted-space">
    <w:name w:val="apple-converted-space"/>
    <w:basedOn w:val="DefaultParagraphFont"/>
    <w:rsid w:val="007E3D4D"/>
  </w:style>
  <w:style w:type="character" w:customStyle="1" w:styleId="1">
    <w:name w:val="副标题1"/>
    <w:basedOn w:val="DefaultParagraphFont"/>
    <w:rsid w:val="007E3D4D"/>
  </w:style>
  <w:style w:type="character" w:styleId="CommentReference">
    <w:name w:val="annotation reference"/>
    <w:rsid w:val="007E3D4D"/>
    <w:rPr>
      <w:sz w:val="16"/>
      <w:szCs w:val="16"/>
    </w:rPr>
  </w:style>
  <w:style w:type="paragraph" w:styleId="CommentText">
    <w:name w:val="annotation text"/>
    <w:basedOn w:val="Normal"/>
    <w:link w:val="CommentTextChar"/>
    <w:rsid w:val="007E3D4D"/>
    <w:pPr>
      <w:spacing w:line="240" w:lineRule="auto"/>
      <w:ind w:firstLine="0"/>
    </w:pPr>
  </w:style>
  <w:style w:type="character" w:customStyle="1" w:styleId="CommentTextChar">
    <w:name w:val="Comment Text Char"/>
    <w:basedOn w:val="DefaultParagraphFont"/>
    <w:link w:val="CommentText"/>
    <w:rsid w:val="007E3D4D"/>
    <w:rPr>
      <w:sz w:val="24"/>
      <w:szCs w:val="24"/>
    </w:rPr>
  </w:style>
  <w:style w:type="paragraph" w:styleId="CommentSubject">
    <w:name w:val="annotation subject"/>
    <w:basedOn w:val="CommentText"/>
    <w:next w:val="CommentText"/>
    <w:link w:val="CommentSubjectChar"/>
    <w:rsid w:val="007E3D4D"/>
    <w:rPr>
      <w:b/>
      <w:bCs/>
    </w:rPr>
  </w:style>
  <w:style w:type="character" w:customStyle="1" w:styleId="CommentSubjectChar">
    <w:name w:val="Comment Subject Char"/>
    <w:basedOn w:val="CommentTextChar"/>
    <w:link w:val="CommentSubject"/>
    <w:rsid w:val="007E3D4D"/>
    <w:rPr>
      <w:b/>
      <w:bCs/>
      <w:sz w:val="24"/>
      <w:szCs w:val="24"/>
    </w:rPr>
  </w:style>
  <w:style w:type="paragraph" w:customStyle="1" w:styleId="ColorfulShading-Accent11">
    <w:name w:val="Colorful Shading - Accent 11"/>
    <w:hidden/>
    <w:uiPriority w:val="99"/>
    <w:semiHidden/>
    <w:rsid w:val="007E3D4D"/>
    <w:rPr>
      <w:sz w:val="24"/>
      <w:szCs w:val="24"/>
    </w:rPr>
  </w:style>
  <w:style w:type="paragraph" w:customStyle="1" w:styleId="ColorfulList-Accent11">
    <w:name w:val="Colorful List - Accent 11"/>
    <w:basedOn w:val="Normal"/>
    <w:uiPriority w:val="34"/>
    <w:qFormat/>
    <w:rsid w:val="007E3D4D"/>
    <w:pPr>
      <w:spacing w:line="240" w:lineRule="auto"/>
      <w:ind w:left="720" w:firstLine="0"/>
      <w:contextualSpacing/>
    </w:pPr>
  </w:style>
  <w:style w:type="character" w:customStyle="1" w:styleId="MediumGrid11">
    <w:name w:val="Medium Grid 11"/>
    <w:uiPriority w:val="99"/>
    <w:semiHidden/>
    <w:rsid w:val="007E3D4D"/>
    <w:rPr>
      <w:color w:val="808080"/>
    </w:rPr>
  </w:style>
  <w:style w:type="paragraph" w:styleId="HTMLPreformatted">
    <w:name w:val="HTML Preformatted"/>
    <w:basedOn w:val="Normal"/>
    <w:link w:val="HTMLPreformattedChar"/>
    <w:uiPriority w:val="99"/>
    <w:unhideWhenUsed/>
    <w:rsid w:val="007E3D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pPr>
    <w:rPr>
      <w:rFonts w:ascii="SimSun" w:hAnsi="SimSun" w:cs="SimSun"/>
      <w:lang w:eastAsia="zh-CN"/>
    </w:rPr>
  </w:style>
  <w:style w:type="character" w:customStyle="1" w:styleId="HTMLPreformattedChar">
    <w:name w:val="HTML Preformatted Char"/>
    <w:basedOn w:val="DefaultParagraphFont"/>
    <w:link w:val="HTMLPreformatted"/>
    <w:uiPriority w:val="99"/>
    <w:rsid w:val="007E3D4D"/>
    <w:rPr>
      <w:rFonts w:ascii="SimSun" w:hAnsi="SimSun" w:cs="SimSun"/>
      <w:sz w:val="24"/>
      <w:szCs w:val="24"/>
      <w:lang w:eastAsia="zh-CN"/>
    </w:rPr>
  </w:style>
  <w:style w:type="paragraph" w:styleId="Revision">
    <w:name w:val="Revision"/>
    <w:hidden/>
    <w:uiPriority w:val="71"/>
    <w:rsid w:val="007E3D4D"/>
    <w:rPr>
      <w:sz w:val="24"/>
      <w:szCs w:val="24"/>
    </w:rPr>
  </w:style>
  <w:style w:type="paragraph" w:styleId="ListParagraph">
    <w:name w:val="List Paragraph"/>
    <w:basedOn w:val="Normal"/>
    <w:uiPriority w:val="34"/>
    <w:qFormat/>
    <w:rsid w:val="007E3D4D"/>
    <w:pPr>
      <w:spacing w:after="120"/>
      <w:ind w:left="720" w:firstLine="0"/>
    </w:pPr>
  </w:style>
  <w:style w:type="paragraph" w:customStyle="1" w:styleId="references0">
    <w:name w:val="references"/>
    <w:rsid w:val="007E3D4D"/>
    <w:pPr>
      <w:spacing w:after="50" w:line="180" w:lineRule="exact"/>
    </w:pPr>
    <w:rPr>
      <w:rFonts w:eastAsia="MS Mincho"/>
      <w:noProof/>
      <w:sz w:val="16"/>
      <w:szCs w:val="16"/>
    </w:rPr>
  </w:style>
  <w:style w:type="character" w:styleId="Emphasis">
    <w:name w:val="Emphasis"/>
    <w:uiPriority w:val="20"/>
    <w:qFormat/>
    <w:rsid w:val="007E3D4D"/>
    <w:rPr>
      <w:i/>
      <w:iCs/>
    </w:rPr>
  </w:style>
  <w:style w:type="table" w:styleId="TableClassic1">
    <w:name w:val="Table Classic 1"/>
    <w:basedOn w:val="TableNormal"/>
    <w:rsid w:val="007E3D4D"/>
    <w:rPr>
      <w:rFonts w:eastAsia="Times New Roman,Italic"/>
      <w:lang w:eastAsia="zh-C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Columns4">
    <w:name w:val="Table Columns 4"/>
    <w:basedOn w:val="TableNormal"/>
    <w:rsid w:val="007E3D4D"/>
    <w:rPr>
      <w:rFonts w:eastAsia="Times New Roman,Italic"/>
      <w:lang w:eastAsia="zh-C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MediumGrid3-Accent1">
    <w:name w:val="Medium Grid 3 Accent 1"/>
    <w:basedOn w:val="TableNormal"/>
    <w:uiPriority w:val="60"/>
    <w:rsid w:val="007E3D4D"/>
    <w:rPr>
      <w:rFonts w:eastAsia="Times New Roman,Italic"/>
      <w:color w:val="000000"/>
      <w:lang w:eastAsia="zh-CN"/>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Light1">
    <w:name w:val="Table Grid Light1"/>
    <w:basedOn w:val="TableNormal"/>
    <w:uiPriority w:val="40"/>
    <w:rsid w:val="007E3D4D"/>
    <w:rPr>
      <w:rFonts w:eastAsia="Times New Roman,Italic"/>
      <w:lang w:eastAsia="zh-C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HTMLCite">
    <w:name w:val="HTML Cite"/>
    <w:uiPriority w:val="99"/>
    <w:semiHidden/>
    <w:unhideWhenUsed/>
    <w:rsid w:val="007E3D4D"/>
    <w:rPr>
      <w:i/>
      <w:iCs/>
    </w:rPr>
  </w:style>
  <w:style w:type="character" w:customStyle="1" w:styleId="interref">
    <w:name w:val="interref"/>
    <w:rsid w:val="007E3D4D"/>
  </w:style>
  <w:style w:type="paragraph" w:styleId="Bibliography">
    <w:name w:val="Bibliography"/>
    <w:basedOn w:val="Normal"/>
    <w:next w:val="Normal"/>
    <w:uiPriority w:val="37"/>
    <w:unhideWhenUsed/>
    <w:rsid w:val="007E3D4D"/>
  </w:style>
  <w:style w:type="paragraph" w:customStyle="1" w:styleId="MediumGrid1-Accent21">
    <w:name w:val="Medium Grid 1 - Accent 21"/>
    <w:basedOn w:val="Normal"/>
    <w:uiPriority w:val="34"/>
    <w:qFormat/>
    <w:rsid w:val="007E3D4D"/>
    <w:pPr>
      <w:spacing w:line="240" w:lineRule="auto"/>
      <w:ind w:left="720" w:firstLine="0"/>
      <w:contextualSpacing/>
      <w:jc w:val="left"/>
    </w:pPr>
    <w:rPr>
      <w:sz w:val="20"/>
      <w:szCs w:val="20"/>
    </w:rPr>
  </w:style>
  <w:style w:type="paragraph" w:customStyle="1" w:styleId="Affiliation">
    <w:name w:val="Affiliation"/>
    <w:rsid w:val="007E3D4D"/>
    <w:pPr>
      <w:jc w:val="center"/>
    </w:pPr>
    <w:rPr>
      <w:rFonts w:eastAsia="Times New Roman"/>
    </w:rPr>
  </w:style>
  <w:style w:type="paragraph" w:customStyle="1" w:styleId="equation">
    <w:name w:val="equation"/>
    <w:basedOn w:val="Normal"/>
    <w:rsid w:val="00F02119"/>
    <w:pPr>
      <w:tabs>
        <w:tab w:val="center" w:pos="2520"/>
        <w:tab w:val="right" w:pos="5040"/>
      </w:tabs>
      <w:spacing w:before="240" w:after="240" w:line="216" w:lineRule="auto"/>
      <w:ind w:firstLine="0"/>
      <w:jc w:val="center"/>
    </w:pPr>
    <w:rPr>
      <w:rFonts w:ascii="Symbol" w:hAnsi="Symbol" w:cs="Symbol"/>
      <w:sz w:val="20"/>
      <w:szCs w:val="20"/>
    </w:rPr>
  </w:style>
  <w:style w:type="paragraph" w:customStyle="1" w:styleId="figurecaption">
    <w:name w:val="figure caption"/>
    <w:rsid w:val="00F02119"/>
    <w:pPr>
      <w:numPr>
        <w:numId w:val="1"/>
      </w:numPr>
      <w:spacing w:before="80" w:after="200" w:line="240" w:lineRule="auto"/>
      <w:ind w:firstLine="0"/>
      <w:jc w:val="center"/>
    </w:pPr>
    <w:rPr>
      <w:noProof/>
      <w:sz w:val="16"/>
      <w:szCs w:val="16"/>
    </w:rPr>
  </w:style>
  <w:style w:type="paragraph" w:customStyle="1" w:styleId="tablehead">
    <w:name w:val="table head"/>
    <w:rsid w:val="00847134"/>
    <w:pPr>
      <w:numPr>
        <w:numId w:val="2"/>
      </w:numPr>
      <w:spacing w:before="240" w:after="120" w:line="216" w:lineRule="auto"/>
      <w:jc w:val="center"/>
    </w:pPr>
    <w:rPr>
      <w:smallCaps/>
      <w:noProof/>
      <w:sz w:val="16"/>
      <w:szCs w:val="16"/>
    </w:rPr>
  </w:style>
  <w:style w:type="paragraph" w:customStyle="1" w:styleId="Author">
    <w:name w:val="Author"/>
    <w:rsid w:val="00A01ABB"/>
    <w:pPr>
      <w:spacing w:before="360" w:after="40" w:line="240" w:lineRule="auto"/>
      <w:ind w:firstLine="0"/>
      <w:jc w:val="center"/>
    </w:pPr>
    <w:rPr>
      <w:noProof/>
      <w:sz w:val="22"/>
      <w:szCs w:val="22"/>
    </w:rPr>
  </w:style>
  <w:style w:type="paragraph" w:customStyle="1" w:styleId="bulletlist">
    <w:name w:val="bullet list"/>
    <w:basedOn w:val="BodyText"/>
    <w:rsid w:val="00A01ABB"/>
    <w:pPr>
      <w:numPr>
        <w:numId w:val="3"/>
      </w:numPr>
      <w:tabs>
        <w:tab w:val="clear" w:pos="648"/>
        <w:tab w:val="left" w:pos="288"/>
      </w:tabs>
      <w:autoSpaceDE/>
      <w:autoSpaceDN/>
      <w:adjustRightInd/>
      <w:spacing w:after="120" w:line="228" w:lineRule="auto"/>
      <w:ind w:left="576" w:hanging="288"/>
    </w:pPr>
    <w:rPr>
      <w:spacing w:val="-1"/>
      <w:sz w:val="20"/>
      <w:szCs w:val="20"/>
      <w:lang w:val="x-none" w:eastAsia="x-none"/>
    </w:rPr>
  </w:style>
  <w:style w:type="paragraph" w:customStyle="1" w:styleId="footnote">
    <w:name w:val="footnote"/>
    <w:rsid w:val="00A01ABB"/>
    <w:pPr>
      <w:framePr w:hSpace="187" w:vSpace="187" w:wrap="notBeside" w:vAnchor="text" w:hAnchor="page" w:x="6121" w:y="577"/>
      <w:numPr>
        <w:numId w:val="4"/>
      </w:numPr>
      <w:spacing w:after="40" w:line="240" w:lineRule="auto"/>
      <w:jc w:val="left"/>
    </w:pPr>
    <w:rPr>
      <w:sz w:val="16"/>
      <w:szCs w:val="16"/>
    </w:rPr>
  </w:style>
  <w:style w:type="paragraph" w:customStyle="1" w:styleId="papersubtitle">
    <w:name w:val="paper subtitle"/>
    <w:rsid w:val="00A01ABB"/>
    <w:pPr>
      <w:spacing w:after="120" w:line="240" w:lineRule="auto"/>
      <w:ind w:firstLine="0"/>
      <w:jc w:val="center"/>
    </w:pPr>
    <w:rPr>
      <w:rFonts w:eastAsia="MS Mincho"/>
      <w:noProof/>
      <w:sz w:val="28"/>
      <w:szCs w:val="28"/>
    </w:rPr>
  </w:style>
  <w:style w:type="paragraph" w:customStyle="1" w:styleId="sponsors">
    <w:name w:val="sponsors"/>
    <w:uiPriority w:val="99"/>
    <w:rsid w:val="00A01ABB"/>
    <w:pPr>
      <w:framePr w:wrap="auto" w:hAnchor="text" w:x="615" w:y="2239"/>
      <w:pBdr>
        <w:top w:val="single" w:sz="4" w:space="2" w:color="auto"/>
      </w:pBdr>
      <w:spacing w:line="240" w:lineRule="auto"/>
      <w:ind w:firstLine="288"/>
      <w:jc w:val="left"/>
    </w:pPr>
    <w:rPr>
      <w:sz w:val="16"/>
      <w:szCs w:val="16"/>
    </w:rPr>
  </w:style>
  <w:style w:type="paragraph" w:customStyle="1" w:styleId="tablecolhead">
    <w:name w:val="table col head"/>
    <w:basedOn w:val="Normal"/>
    <w:rsid w:val="00A01ABB"/>
    <w:pPr>
      <w:spacing w:line="240" w:lineRule="auto"/>
      <w:ind w:firstLine="0"/>
      <w:jc w:val="center"/>
    </w:pPr>
    <w:rPr>
      <w:b/>
      <w:bCs/>
      <w:sz w:val="16"/>
      <w:szCs w:val="16"/>
    </w:rPr>
  </w:style>
  <w:style w:type="paragraph" w:customStyle="1" w:styleId="tablecolsubhead">
    <w:name w:val="table col subhead"/>
    <w:basedOn w:val="tablecolhead"/>
    <w:rsid w:val="00A01ABB"/>
    <w:rPr>
      <w:i/>
      <w:iCs/>
      <w:sz w:val="15"/>
      <w:szCs w:val="15"/>
    </w:rPr>
  </w:style>
  <w:style w:type="paragraph" w:customStyle="1" w:styleId="tablecopy">
    <w:name w:val="table copy"/>
    <w:rsid w:val="00A01ABB"/>
    <w:pPr>
      <w:spacing w:line="240" w:lineRule="auto"/>
      <w:ind w:firstLine="0"/>
    </w:pPr>
    <w:rPr>
      <w:noProof/>
      <w:sz w:val="16"/>
      <w:szCs w:val="16"/>
    </w:rPr>
  </w:style>
  <w:style w:type="paragraph" w:customStyle="1" w:styleId="tablefootnote">
    <w:name w:val="table footnote"/>
    <w:rsid w:val="00A01ABB"/>
    <w:pPr>
      <w:numPr>
        <w:numId w:val="5"/>
      </w:numPr>
      <w:spacing w:before="60" w:after="30" w:line="240" w:lineRule="auto"/>
      <w:ind w:left="58" w:hanging="29"/>
      <w:jc w:val="right"/>
    </w:pPr>
    <w:rPr>
      <w:sz w:val="12"/>
      <w:szCs w:val="12"/>
    </w:rPr>
  </w:style>
  <w:style w:type="paragraph" w:customStyle="1" w:styleId="Keywords">
    <w:name w:val="Keywords"/>
    <w:basedOn w:val="Abstract"/>
    <w:qFormat/>
    <w:rsid w:val="00A01ABB"/>
    <w:pPr>
      <w:spacing w:before="0" w:after="120"/>
      <w:ind w:firstLine="274"/>
    </w:pPr>
    <w:rPr>
      <w:bCs/>
      <w:i/>
      <w:szCs w:val="18"/>
    </w:rPr>
  </w:style>
  <w:style w:type="character" w:customStyle="1" w:styleId="MTEquationSection">
    <w:name w:val="MTEquationSection"/>
    <w:rsid w:val="00A97B62"/>
    <w:rPr>
      <w:vanish/>
      <w:color w:val="FF0000"/>
    </w:rPr>
  </w:style>
  <w:style w:type="character" w:customStyle="1" w:styleId="fontstyle01">
    <w:name w:val="fontstyle01"/>
    <w:rsid w:val="00A01ABB"/>
    <w:rPr>
      <w:rFonts w:ascii="TimesLTStd-Roman" w:hAnsi="TimesLTStd-Roman" w:hint="default"/>
      <w:b w:val="0"/>
      <w:bCs w:val="0"/>
      <w:i w:val="0"/>
      <w:iCs w:val="0"/>
      <w:color w:val="000000"/>
      <w:sz w:val="16"/>
      <w:szCs w:val="16"/>
    </w:rPr>
  </w:style>
  <w:style w:type="paragraph" w:customStyle="1" w:styleId="Equation0">
    <w:name w:val="Equation"/>
    <w:basedOn w:val="Normal"/>
    <w:next w:val="Normal"/>
    <w:rsid w:val="00E77C6F"/>
    <w:pPr>
      <w:widowControl w:val="0"/>
      <w:tabs>
        <w:tab w:val="left" w:pos="533"/>
        <w:tab w:val="right" w:pos="8640"/>
      </w:tabs>
      <w:spacing w:line="252" w:lineRule="auto"/>
      <w:ind w:firstLine="0"/>
    </w:pPr>
    <w:rPr>
      <w:szCs w:val="20"/>
    </w:rPr>
  </w:style>
  <w:style w:type="character" w:styleId="PlaceholderText">
    <w:name w:val="Placeholder Text"/>
    <w:basedOn w:val="DefaultParagraphFont"/>
    <w:semiHidden/>
    <w:rsid w:val="00D124C0"/>
    <w:rPr>
      <w:color w:val="808080"/>
    </w:rPr>
  </w:style>
  <w:style w:type="paragraph" w:customStyle="1" w:styleId="MTDisplayEquation">
    <w:name w:val="MTDisplayEquation"/>
    <w:basedOn w:val="Normal"/>
    <w:next w:val="Normal"/>
    <w:link w:val="MTDisplayEquationChar"/>
    <w:rsid w:val="000916F7"/>
    <w:pPr>
      <w:tabs>
        <w:tab w:val="center" w:pos="4320"/>
        <w:tab w:val="right" w:pos="8640"/>
      </w:tabs>
    </w:pPr>
    <w:rPr>
      <w:lang w:eastAsia="zh-CN"/>
    </w:rPr>
  </w:style>
  <w:style w:type="character" w:customStyle="1" w:styleId="MTDisplayEquationChar">
    <w:name w:val="MTDisplayEquation Char"/>
    <w:basedOn w:val="DefaultParagraphFont"/>
    <w:link w:val="MTDisplayEquation"/>
    <w:rsid w:val="000916F7"/>
    <w:rPr>
      <w:sz w:val="24"/>
      <w:szCs w:val="24"/>
      <w:lang w:eastAsia="zh-CN"/>
    </w:rPr>
  </w:style>
  <w:style w:type="paragraph" w:customStyle="1" w:styleId="ReferenceHead">
    <w:name w:val="Reference Head"/>
    <w:basedOn w:val="Heading1"/>
    <w:link w:val="ReferenceHeadChar"/>
    <w:rsid w:val="000916F7"/>
    <w:pPr>
      <w:keepNext/>
      <w:autoSpaceDE/>
      <w:autoSpaceDN/>
      <w:adjustRightInd/>
      <w:spacing w:before="240" w:after="80" w:line="240" w:lineRule="auto"/>
    </w:pPr>
    <w:rPr>
      <w:rFonts w:eastAsia="SimSun"/>
      <w:b w:val="0"/>
      <w:bCs w:val="0"/>
      <w:caps w:val="0"/>
      <w:smallCaps/>
      <w:kern w:val="28"/>
      <w:sz w:val="20"/>
      <w:szCs w:val="20"/>
    </w:rPr>
  </w:style>
  <w:style w:type="character" w:customStyle="1" w:styleId="ReferenceHeadChar">
    <w:name w:val="Reference Head Char"/>
    <w:link w:val="ReferenceHead"/>
    <w:rsid w:val="000916F7"/>
    <w:rPr>
      <w:smallCaps/>
      <w:kern w:val="28"/>
    </w:rPr>
  </w:style>
  <w:style w:type="paragraph" w:styleId="DocumentMap">
    <w:name w:val="Document Map"/>
    <w:basedOn w:val="Normal"/>
    <w:link w:val="DocumentMapChar"/>
    <w:semiHidden/>
    <w:rsid w:val="000916F7"/>
    <w:pPr>
      <w:shd w:val="clear" w:color="auto" w:fill="000080"/>
      <w:spacing w:line="240" w:lineRule="auto"/>
      <w:ind w:firstLine="0"/>
      <w:jc w:val="left"/>
    </w:pPr>
    <w:rPr>
      <w:rFonts w:ascii="Tahoma" w:hAnsi="Tahoma" w:cs="Tahoma"/>
      <w:sz w:val="20"/>
      <w:szCs w:val="20"/>
    </w:rPr>
  </w:style>
  <w:style w:type="character" w:customStyle="1" w:styleId="DocumentMapChar">
    <w:name w:val="Document Map Char"/>
    <w:basedOn w:val="DefaultParagraphFont"/>
    <w:link w:val="DocumentMap"/>
    <w:semiHidden/>
    <w:rsid w:val="000916F7"/>
    <w:rPr>
      <w:rFonts w:ascii="Tahoma" w:hAnsi="Tahoma" w:cs="Tahoma"/>
      <w:shd w:val="clear" w:color="auto" w:fill="000080"/>
    </w:rPr>
  </w:style>
  <w:style w:type="paragraph" w:customStyle="1" w:styleId="Pa0">
    <w:name w:val="Pa0"/>
    <w:basedOn w:val="Normal"/>
    <w:next w:val="Normal"/>
    <w:rsid w:val="000916F7"/>
    <w:pPr>
      <w:widowControl w:val="0"/>
      <w:adjustRightInd w:val="0"/>
      <w:spacing w:line="241" w:lineRule="atLeast"/>
      <w:ind w:firstLine="0"/>
      <w:jc w:val="left"/>
    </w:pPr>
    <w:rPr>
      <w:rFonts w:ascii="Baskerville" w:hAnsi="Baskerville"/>
    </w:rPr>
  </w:style>
  <w:style w:type="character" w:customStyle="1" w:styleId="A5">
    <w:name w:val="A5"/>
    <w:rsid w:val="000916F7"/>
    <w:rPr>
      <w:color w:val="00529F"/>
      <w:sz w:val="20"/>
      <w:szCs w:val="20"/>
    </w:rPr>
  </w:style>
  <w:style w:type="paragraph" w:customStyle="1" w:styleId="ParagraphStyle1">
    <w:name w:val="Paragraph Style 1"/>
    <w:basedOn w:val="Normal"/>
    <w:uiPriority w:val="99"/>
    <w:rsid w:val="000916F7"/>
    <w:pPr>
      <w:widowControl w:val="0"/>
      <w:tabs>
        <w:tab w:val="left" w:pos="480"/>
      </w:tabs>
      <w:adjustRightInd w:val="0"/>
      <w:spacing w:before="100" w:line="280" w:lineRule="atLeast"/>
      <w:ind w:firstLine="0"/>
      <w:jc w:val="left"/>
      <w:textAlignment w:val="center"/>
    </w:pPr>
    <w:rPr>
      <w:rFonts w:ascii="Formata-Regular" w:eastAsia="MS Mincho" w:hAnsi="Formata-Regular" w:cs="Formata-Regular"/>
      <w:color w:val="000000"/>
      <w:sz w:val="22"/>
      <w:szCs w:val="22"/>
      <w:lang w:eastAsia="ja-JP"/>
    </w:rPr>
  </w:style>
  <w:style w:type="character" w:customStyle="1" w:styleId="BodyText1">
    <w:name w:val="Body Text1"/>
    <w:uiPriority w:val="99"/>
    <w:rsid w:val="000916F7"/>
    <w:rPr>
      <w:rFonts w:ascii="Verdana" w:hAnsi="Verdana" w:cs="Verdana"/>
      <w:color w:val="000000"/>
      <w:sz w:val="22"/>
      <w:szCs w:val="22"/>
    </w:rPr>
  </w:style>
  <w:style w:type="character" w:customStyle="1" w:styleId="bodytype">
    <w:name w:val="body type"/>
    <w:uiPriority w:val="99"/>
    <w:rsid w:val="000916F7"/>
    <w:rPr>
      <w:rFonts w:ascii="Formata-Regular" w:hAnsi="Formata-Regular" w:cs="Formata-Regular"/>
      <w:color w:val="000000"/>
      <w:sz w:val="22"/>
      <w:szCs w:val="22"/>
    </w:rPr>
  </w:style>
  <w:style w:type="paragraph" w:customStyle="1" w:styleId="Style1">
    <w:name w:val="Style1"/>
    <w:basedOn w:val="ReferenceHead"/>
    <w:link w:val="Style1Char"/>
    <w:qFormat/>
    <w:rsid w:val="000916F7"/>
  </w:style>
  <w:style w:type="character" w:customStyle="1" w:styleId="Style1Char">
    <w:name w:val="Style1 Char"/>
    <w:link w:val="Style1"/>
    <w:rsid w:val="000916F7"/>
    <w:rPr>
      <w:smallCaps/>
      <w:kern w:val="28"/>
    </w:rPr>
  </w:style>
  <w:style w:type="character" w:customStyle="1" w:styleId="BodyText20">
    <w:name w:val="Body Text2"/>
    <w:uiPriority w:val="99"/>
    <w:rsid w:val="000916F7"/>
    <w:rPr>
      <w:rFonts w:ascii="Verdana" w:hAnsi="Verdana" w:cs="Verdana"/>
      <w:color w:val="000000"/>
      <w:sz w:val="22"/>
      <w:szCs w:val="22"/>
    </w:rPr>
  </w:style>
  <w:style w:type="paragraph" w:customStyle="1" w:styleId="TextL-MAG">
    <w:name w:val="Text L-MAG"/>
    <w:basedOn w:val="Normal"/>
    <w:link w:val="TextL-MAGChar"/>
    <w:qFormat/>
    <w:rsid w:val="000916F7"/>
    <w:pPr>
      <w:widowControl w:val="0"/>
      <w:tabs>
        <w:tab w:val="left" w:pos="360"/>
      </w:tabs>
      <w:spacing w:line="276" w:lineRule="auto"/>
      <w:ind w:firstLine="360"/>
    </w:pPr>
    <w:rPr>
      <w:rFonts w:ascii="Arial" w:eastAsia="MS Mincho" w:hAnsi="Arial"/>
      <w:sz w:val="18"/>
      <w:szCs w:val="22"/>
      <w:lang w:eastAsia="ja-JP"/>
    </w:rPr>
  </w:style>
  <w:style w:type="character" w:customStyle="1" w:styleId="TextL-MAGChar">
    <w:name w:val="Text L-MAG Char"/>
    <w:link w:val="TextL-MAG"/>
    <w:rsid w:val="000916F7"/>
    <w:rPr>
      <w:rFonts w:ascii="Arial" w:eastAsia="MS Mincho" w:hAnsi="Arial"/>
      <w:sz w:val="18"/>
      <w:szCs w:val="22"/>
      <w:lang w:eastAsia="ja-JP"/>
    </w:rPr>
  </w:style>
  <w:style w:type="character" w:customStyle="1" w:styleId="m5113501246024331607m-6864882937387638336gmail-il">
    <w:name w:val="m_5113501246024331607m_-6864882937387638336gmail-il"/>
    <w:basedOn w:val="DefaultParagraphFont"/>
    <w:rsid w:val="000916F7"/>
  </w:style>
  <w:style w:type="paragraph" w:styleId="NoSpacing">
    <w:name w:val="No Spacing"/>
    <w:qFormat/>
    <w:rsid w:val="000916F7"/>
    <w:pPr>
      <w:spacing w:line="240" w:lineRule="auto"/>
      <w:ind w:firstLine="0"/>
      <w:jc w:val="left"/>
    </w:pPr>
  </w:style>
  <w:style w:type="character" w:customStyle="1" w:styleId="MTConvertedEquation">
    <w:name w:val="MTConvertedEquation"/>
    <w:rsid w:val="000916F7"/>
    <w:rPr>
      <w:rFonts w:ascii="Cambria Math" w:hAnsi="Cambria Math"/>
      <w:i/>
    </w:rPr>
  </w:style>
  <w:style w:type="character" w:customStyle="1" w:styleId="UnresolvedMention1">
    <w:name w:val="Unresolved Mention1"/>
    <w:uiPriority w:val="99"/>
    <w:semiHidden/>
    <w:unhideWhenUsed/>
    <w:rsid w:val="000916F7"/>
    <w:rPr>
      <w:color w:val="605E5C"/>
      <w:shd w:val="clear" w:color="auto" w:fill="E1DFDD"/>
    </w:rPr>
  </w:style>
  <w:style w:type="character" w:styleId="EndnoteReference">
    <w:name w:val="endnote reference"/>
    <w:rsid w:val="000916F7"/>
    <w:rPr>
      <w:vertAlign w:val="superscript"/>
    </w:rPr>
  </w:style>
  <w:style w:type="paragraph" w:customStyle="1" w:styleId="FigCaption">
    <w:name w:val="Fig Caption"/>
    <w:basedOn w:val="Normal"/>
    <w:rsid w:val="00A867C2"/>
    <w:pPr>
      <w:autoSpaceDE w:val="0"/>
      <w:autoSpaceDN w:val="0"/>
      <w:adjustRightInd w:val="0"/>
      <w:spacing w:before="140" w:line="240" w:lineRule="auto"/>
      <w:ind w:firstLine="0"/>
      <w:jc w:val="left"/>
    </w:pPr>
    <w:rPr>
      <w:rFonts w:ascii="Helvetica" w:hAnsi="Helvetica" w:cs="FormataOTF-Bold"/>
      <w:b/>
      <w:bCs/>
      <w:sz w:val="14"/>
      <w:szCs w:val="14"/>
    </w:rPr>
  </w:style>
  <w:style w:type="character" w:customStyle="1" w:styleId="CaptionColor">
    <w:name w:val="Caption Color"/>
    <w:rsid w:val="00A867C2"/>
    <w:rPr>
      <w:rFonts w:ascii="Helvetica" w:hAnsi="Helvetica" w:cs="FormataOTF-Bold"/>
      <w:bCs/>
      <w:color w:val="00629B"/>
      <w:sz w:val="14"/>
      <w:szCs w:val="14"/>
    </w:rPr>
  </w:style>
  <w:style w:type="paragraph" w:customStyle="1" w:styleId="H2">
    <w:name w:val="H2"/>
    <w:basedOn w:val="Normal"/>
    <w:qFormat/>
    <w:rsid w:val="00A867C2"/>
    <w:pPr>
      <w:autoSpaceDE w:val="0"/>
      <w:autoSpaceDN w:val="0"/>
      <w:adjustRightInd w:val="0"/>
      <w:spacing w:before="260" w:line="240" w:lineRule="auto"/>
      <w:ind w:firstLine="0"/>
      <w:jc w:val="left"/>
    </w:pPr>
    <w:rPr>
      <w:rFonts w:ascii="Helvetica" w:hAnsi="Helvetica" w:cs="FormataOTFMdIt"/>
      <w:b/>
      <w:i/>
      <w:color w:val="58595B"/>
      <w:sz w:val="18"/>
      <w:szCs w:val="18"/>
    </w:rPr>
  </w:style>
  <w:style w:type="paragraph" w:customStyle="1" w:styleId="H3">
    <w:name w:val="H3"/>
    <w:basedOn w:val="Normal"/>
    <w:qFormat/>
    <w:rsid w:val="00A867C2"/>
    <w:pPr>
      <w:autoSpaceDE w:val="0"/>
      <w:autoSpaceDN w:val="0"/>
      <w:adjustRightInd w:val="0"/>
      <w:spacing w:before="80" w:line="240" w:lineRule="auto"/>
      <w:ind w:firstLine="0"/>
      <w:jc w:val="left"/>
    </w:pPr>
    <w:rPr>
      <w:rFonts w:ascii="Helvetica" w:hAnsi="Helvetica" w:cs="FormataOTF-Reg"/>
      <w:caps/>
      <w:color w:val="58595B"/>
      <w:sz w:val="18"/>
      <w:szCs w:val="18"/>
    </w:rPr>
  </w:style>
  <w:style w:type="paragraph" w:customStyle="1" w:styleId="H1">
    <w:name w:val="H1"/>
    <w:basedOn w:val="Normal"/>
    <w:rsid w:val="000900BE"/>
    <w:pPr>
      <w:autoSpaceDE w:val="0"/>
      <w:autoSpaceDN w:val="0"/>
      <w:adjustRightInd w:val="0"/>
      <w:spacing w:before="240" w:line="240" w:lineRule="auto"/>
      <w:ind w:firstLine="0"/>
      <w:jc w:val="left"/>
    </w:pPr>
    <w:rPr>
      <w:rFonts w:ascii="Helvetica" w:hAnsi="Helvetica" w:cs="FormataOTF-Bold"/>
      <w:b/>
      <w:bCs/>
      <w:color w:val="00629B"/>
      <w:sz w:val="18"/>
      <w:szCs w:val="18"/>
    </w:rPr>
  </w:style>
  <w:style w:type="character" w:styleId="UnresolvedMention">
    <w:name w:val="Unresolved Mention"/>
    <w:basedOn w:val="DefaultParagraphFont"/>
    <w:uiPriority w:val="99"/>
    <w:semiHidden/>
    <w:unhideWhenUsed/>
    <w:rsid w:val="00621C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5624">
      <w:bodyDiv w:val="1"/>
      <w:marLeft w:val="0"/>
      <w:marRight w:val="0"/>
      <w:marTop w:val="0"/>
      <w:marBottom w:val="0"/>
      <w:divBdr>
        <w:top w:val="none" w:sz="0" w:space="0" w:color="auto"/>
        <w:left w:val="none" w:sz="0" w:space="0" w:color="auto"/>
        <w:bottom w:val="none" w:sz="0" w:space="0" w:color="auto"/>
        <w:right w:val="none" w:sz="0" w:space="0" w:color="auto"/>
      </w:divBdr>
    </w:div>
    <w:div w:id="38824103">
      <w:bodyDiv w:val="1"/>
      <w:marLeft w:val="0"/>
      <w:marRight w:val="0"/>
      <w:marTop w:val="0"/>
      <w:marBottom w:val="0"/>
      <w:divBdr>
        <w:top w:val="none" w:sz="0" w:space="0" w:color="auto"/>
        <w:left w:val="none" w:sz="0" w:space="0" w:color="auto"/>
        <w:bottom w:val="none" w:sz="0" w:space="0" w:color="auto"/>
        <w:right w:val="none" w:sz="0" w:space="0" w:color="auto"/>
      </w:divBdr>
    </w:div>
    <w:div w:id="67188532">
      <w:bodyDiv w:val="1"/>
      <w:marLeft w:val="0"/>
      <w:marRight w:val="0"/>
      <w:marTop w:val="0"/>
      <w:marBottom w:val="0"/>
      <w:divBdr>
        <w:top w:val="none" w:sz="0" w:space="0" w:color="auto"/>
        <w:left w:val="none" w:sz="0" w:space="0" w:color="auto"/>
        <w:bottom w:val="none" w:sz="0" w:space="0" w:color="auto"/>
        <w:right w:val="none" w:sz="0" w:space="0" w:color="auto"/>
      </w:divBdr>
    </w:div>
    <w:div w:id="67773536">
      <w:bodyDiv w:val="1"/>
      <w:marLeft w:val="0"/>
      <w:marRight w:val="0"/>
      <w:marTop w:val="0"/>
      <w:marBottom w:val="0"/>
      <w:divBdr>
        <w:top w:val="none" w:sz="0" w:space="0" w:color="auto"/>
        <w:left w:val="none" w:sz="0" w:space="0" w:color="auto"/>
        <w:bottom w:val="none" w:sz="0" w:space="0" w:color="auto"/>
        <w:right w:val="none" w:sz="0" w:space="0" w:color="auto"/>
      </w:divBdr>
    </w:div>
    <w:div w:id="84695818">
      <w:bodyDiv w:val="1"/>
      <w:marLeft w:val="0"/>
      <w:marRight w:val="0"/>
      <w:marTop w:val="0"/>
      <w:marBottom w:val="0"/>
      <w:divBdr>
        <w:top w:val="none" w:sz="0" w:space="0" w:color="auto"/>
        <w:left w:val="none" w:sz="0" w:space="0" w:color="auto"/>
        <w:bottom w:val="none" w:sz="0" w:space="0" w:color="auto"/>
        <w:right w:val="none" w:sz="0" w:space="0" w:color="auto"/>
      </w:divBdr>
    </w:div>
    <w:div w:id="106394931">
      <w:bodyDiv w:val="1"/>
      <w:marLeft w:val="0"/>
      <w:marRight w:val="0"/>
      <w:marTop w:val="0"/>
      <w:marBottom w:val="0"/>
      <w:divBdr>
        <w:top w:val="none" w:sz="0" w:space="0" w:color="auto"/>
        <w:left w:val="none" w:sz="0" w:space="0" w:color="auto"/>
        <w:bottom w:val="none" w:sz="0" w:space="0" w:color="auto"/>
        <w:right w:val="none" w:sz="0" w:space="0" w:color="auto"/>
      </w:divBdr>
    </w:div>
    <w:div w:id="113251699">
      <w:bodyDiv w:val="1"/>
      <w:marLeft w:val="0"/>
      <w:marRight w:val="0"/>
      <w:marTop w:val="0"/>
      <w:marBottom w:val="0"/>
      <w:divBdr>
        <w:top w:val="none" w:sz="0" w:space="0" w:color="auto"/>
        <w:left w:val="none" w:sz="0" w:space="0" w:color="auto"/>
        <w:bottom w:val="none" w:sz="0" w:space="0" w:color="auto"/>
        <w:right w:val="none" w:sz="0" w:space="0" w:color="auto"/>
      </w:divBdr>
    </w:div>
    <w:div w:id="164512766">
      <w:bodyDiv w:val="1"/>
      <w:marLeft w:val="0"/>
      <w:marRight w:val="0"/>
      <w:marTop w:val="0"/>
      <w:marBottom w:val="0"/>
      <w:divBdr>
        <w:top w:val="none" w:sz="0" w:space="0" w:color="auto"/>
        <w:left w:val="none" w:sz="0" w:space="0" w:color="auto"/>
        <w:bottom w:val="none" w:sz="0" w:space="0" w:color="auto"/>
        <w:right w:val="none" w:sz="0" w:space="0" w:color="auto"/>
      </w:divBdr>
    </w:div>
    <w:div w:id="175272389">
      <w:bodyDiv w:val="1"/>
      <w:marLeft w:val="0"/>
      <w:marRight w:val="0"/>
      <w:marTop w:val="0"/>
      <w:marBottom w:val="0"/>
      <w:divBdr>
        <w:top w:val="none" w:sz="0" w:space="0" w:color="auto"/>
        <w:left w:val="none" w:sz="0" w:space="0" w:color="auto"/>
        <w:bottom w:val="none" w:sz="0" w:space="0" w:color="auto"/>
        <w:right w:val="none" w:sz="0" w:space="0" w:color="auto"/>
      </w:divBdr>
    </w:div>
    <w:div w:id="176384519">
      <w:bodyDiv w:val="1"/>
      <w:marLeft w:val="0"/>
      <w:marRight w:val="0"/>
      <w:marTop w:val="0"/>
      <w:marBottom w:val="0"/>
      <w:divBdr>
        <w:top w:val="none" w:sz="0" w:space="0" w:color="auto"/>
        <w:left w:val="none" w:sz="0" w:space="0" w:color="auto"/>
        <w:bottom w:val="none" w:sz="0" w:space="0" w:color="auto"/>
        <w:right w:val="none" w:sz="0" w:space="0" w:color="auto"/>
      </w:divBdr>
    </w:div>
    <w:div w:id="185337117">
      <w:bodyDiv w:val="1"/>
      <w:marLeft w:val="0"/>
      <w:marRight w:val="0"/>
      <w:marTop w:val="0"/>
      <w:marBottom w:val="0"/>
      <w:divBdr>
        <w:top w:val="none" w:sz="0" w:space="0" w:color="auto"/>
        <w:left w:val="none" w:sz="0" w:space="0" w:color="auto"/>
        <w:bottom w:val="none" w:sz="0" w:space="0" w:color="auto"/>
        <w:right w:val="none" w:sz="0" w:space="0" w:color="auto"/>
      </w:divBdr>
    </w:div>
    <w:div w:id="185486074">
      <w:bodyDiv w:val="1"/>
      <w:marLeft w:val="0"/>
      <w:marRight w:val="0"/>
      <w:marTop w:val="0"/>
      <w:marBottom w:val="0"/>
      <w:divBdr>
        <w:top w:val="none" w:sz="0" w:space="0" w:color="auto"/>
        <w:left w:val="none" w:sz="0" w:space="0" w:color="auto"/>
        <w:bottom w:val="none" w:sz="0" w:space="0" w:color="auto"/>
        <w:right w:val="none" w:sz="0" w:space="0" w:color="auto"/>
      </w:divBdr>
    </w:div>
    <w:div w:id="197284814">
      <w:bodyDiv w:val="1"/>
      <w:marLeft w:val="0"/>
      <w:marRight w:val="0"/>
      <w:marTop w:val="0"/>
      <w:marBottom w:val="0"/>
      <w:divBdr>
        <w:top w:val="none" w:sz="0" w:space="0" w:color="auto"/>
        <w:left w:val="none" w:sz="0" w:space="0" w:color="auto"/>
        <w:bottom w:val="none" w:sz="0" w:space="0" w:color="auto"/>
        <w:right w:val="none" w:sz="0" w:space="0" w:color="auto"/>
      </w:divBdr>
    </w:div>
    <w:div w:id="212012034">
      <w:bodyDiv w:val="1"/>
      <w:marLeft w:val="0"/>
      <w:marRight w:val="0"/>
      <w:marTop w:val="0"/>
      <w:marBottom w:val="0"/>
      <w:divBdr>
        <w:top w:val="none" w:sz="0" w:space="0" w:color="auto"/>
        <w:left w:val="none" w:sz="0" w:space="0" w:color="auto"/>
        <w:bottom w:val="none" w:sz="0" w:space="0" w:color="auto"/>
        <w:right w:val="none" w:sz="0" w:space="0" w:color="auto"/>
      </w:divBdr>
    </w:div>
    <w:div w:id="228154945">
      <w:bodyDiv w:val="1"/>
      <w:marLeft w:val="0"/>
      <w:marRight w:val="0"/>
      <w:marTop w:val="0"/>
      <w:marBottom w:val="0"/>
      <w:divBdr>
        <w:top w:val="none" w:sz="0" w:space="0" w:color="auto"/>
        <w:left w:val="none" w:sz="0" w:space="0" w:color="auto"/>
        <w:bottom w:val="none" w:sz="0" w:space="0" w:color="auto"/>
        <w:right w:val="none" w:sz="0" w:space="0" w:color="auto"/>
      </w:divBdr>
    </w:div>
    <w:div w:id="279537145">
      <w:bodyDiv w:val="1"/>
      <w:marLeft w:val="0"/>
      <w:marRight w:val="0"/>
      <w:marTop w:val="0"/>
      <w:marBottom w:val="0"/>
      <w:divBdr>
        <w:top w:val="none" w:sz="0" w:space="0" w:color="auto"/>
        <w:left w:val="none" w:sz="0" w:space="0" w:color="auto"/>
        <w:bottom w:val="none" w:sz="0" w:space="0" w:color="auto"/>
        <w:right w:val="none" w:sz="0" w:space="0" w:color="auto"/>
      </w:divBdr>
    </w:div>
    <w:div w:id="318655843">
      <w:bodyDiv w:val="1"/>
      <w:marLeft w:val="0"/>
      <w:marRight w:val="0"/>
      <w:marTop w:val="0"/>
      <w:marBottom w:val="0"/>
      <w:divBdr>
        <w:top w:val="none" w:sz="0" w:space="0" w:color="auto"/>
        <w:left w:val="none" w:sz="0" w:space="0" w:color="auto"/>
        <w:bottom w:val="none" w:sz="0" w:space="0" w:color="auto"/>
        <w:right w:val="none" w:sz="0" w:space="0" w:color="auto"/>
      </w:divBdr>
    </w:div>
    <w:div w:id="349375685">
      <w:bodyDiv w:val="1"/>
      <w:marLeft w:val="0"/>
      <w:marRight w:val="0"/>
      <w:marTop w:val="0"/>
      <w:marBottom w:val="0"/>
      <w:divBdr>
        <w:top w:val="none" w:sz="0" w:space="0" w:color="auto"/>
        <w:left w:val="none" w:sz="0" w:space="0" w:color="auto"/>
        <w:bottom w:val="none" w:sz="0" w:space="0" w:color="auto"/>
        <w:right w:val="none" w:sz="0" w:space="0" w:color="auto"/>
      </w:divBdr>
    </w:div>
    <w:div w:id="356583117">
      <w:bodyDiv w:val="1"/>
      <w:marLeft w:val="0"/>
      <w:marRight w:val="0"/>
      <w:marTop w:val="0"/>
      <w:marBottom w:val="0"/>
      <w:divBdr>
        <w:top w:val="none" w:sz="0" w:space="0" w:color="auto"/>
        <w:left w:val="none" w:sz="0" w:space="0" w:color="auto"/>
        <w:bottom w:val="none" w:sz="0" w:space="0" w:color="auto"/>
        <w:right w:val="none" w:sz="0" w:space="0" w:color="auto"/>
      </w:divBdr>
    </w:div>
    <w:div w:id="366149866">
      <w:bodyDiv w:val="1"/>
      <w:marLeft w:val="0"/>
      <w:marRight w:val="0"/>
      <w:marTop w:val="0"/>
      <w:marBottom w:val="0"/>
      <w:divBdr>
        <w:top w:val="none" w:sz="0" w:space="0" w:color="auto"/>
        <w:left w:val="none" w:sz="0" w:space="0" w:color="auto"/>
        <w:bottom w:val="none" w:sz="0" w:space="0" w:color="auto"/>
        <w:right w:val="none" w:sz="0" w:space="0" w:color="auto"/>
      </w:divBdr>
    </w:div>
    <w:div w:id="388067225">
      <w:bodyDiv w:val="1"/>
      <w:marLeft w:val="0"/>
      <w:marRight w:val="0"/>
      <w:marTop w:val="0"/>
      <w:marBottom w:val="0"/>
      <w:divBdr>
        <w:top w:val="none" w:sz="0" w:space="0" w:color="auto"/>
        <w:left w:val="none" w:sz="0" w:space="0" w:color="auto"/>
        <w:bottom w:val="none" w:sz="0" w:space="0" w:color="auto"/>
        <w:right w:val="none" w:sz="0" w:space="0" w:color="auto"/>
      </w:divBdr>
    </w:div>
    <w:div w:id="397368521">
      <w:bodyDiv w:val="1"/>
      <w:marLeft w:val="0"/>
      <w:marRight w:val="0"/>
      <w:marTop w:val="0"/>
      <w:marBottom w:val="0"/>
      <w:divBdr>
        <w:top w:val="none" w:sz="0" w:space="0" w:color="auto"/>
        <w:left w:val="none" w:sz="0" w:space="0" w:color="auto"/>
        <w:bottom w:val="none" w:sz="0" w:space="0" w:color="auto"/>
        <w:right w:val="none" w:sz="0" w:space="0" w:color="auto"/>
      </w:divBdr>
    </w:div>
    <w:div w:id="398746325">
      <w:bodyDiv w:val="1"/>
      <w:marLeft w:val="0"/>
      <w:marRight w:val="0"/>
      <w:marTop w:val="0"/>
      <w:marBottom w:val="0"/>
      <w:divBdr>
        <w:top w:val="none" w:sz="0" w:space="0" w:color="auto"/>
        <w:left w:val="none" w:sz="0" w:space="0" w:color="auto"/>
        <w:bottom w:val="none" w:sz="0" w:space="0" w:color="auto"/>
        <w:right w:val="none" w:sz="0" w:space="0" w:color="auto"/>
      </w:divBdr>
    </w:div>
    <w:div w:id="412313835">
      <w:bodyDiv w:val="1"/>
      <w:marLeft w:val="0"/>
      <w:marRight w:val="0"/>
      <w:marTop w:val="0"/>
      <w:marBottom w:val="0"/>
      <w:divBdr>
        <w:top w:val="none" w:sz="0" w:space="0" w:color="auto"/>
        <w:left w:val="none" w:sz="0" w:space="0" w:color="auto"/>
        <w:bottom w:val="none" w:sz="0" w:space="0" w:color="auto"/>
        <w:right w:val="none" w:sz="0" w:space="0" w:color="auto"/>
      </w:divBdr>
    </w:div>
    <w:div w:id="452870180">
      <w:bodyDiv w:val="1"/>
      <w:marLeft w:val="0"/>
      <w:marRight w:val="0"/>
      <w:marTop w:val="0"/>
      <w:marBottom w:val="0"/>
      <w:divBdr>
        <w:top w:val="none" w:sz="0" w:space="0" w:color="auto"/>
        <w:left w:val="none" w:sz="0" w:space="0" w:color="auto"/>
        <w:bottom w:val="none" w:sz="0" w:space="0" w:color="auto"/>
        <w:right w:val="none" w:sz="0" w:space="0" w:color="auto"/>
      </w:divBdr>
    </w:div>
    <w:div w:id="464393628">
      <w:bodyDiv w:val="1"/>
      <w:marLeft w:val="0"/>
      <w:marRight w:val="0"/>
      <w:marTop w:val="0"/>
      <w:marBottom w:val="0"/>
      <w:divBdr>
        <w:top w:val="none" w:sz="0" w:space="0" w:color="auto"/>
        <w:left w:val="none" w:sz="0" w:space="0" w:color="auto"/>
        <w:bottom w:val="none" w:sz="0" w:space="0" w:color="auto"/>
        <w:right w:val="none" w:sz="0" w:space="0" w:color="auto"/>
      </w:divBdr>
    </w:div>
    <w:div w:id="485128873">
      <w:bodyDiv w:val="1"/>
      <w:marLeft w:val="0"/>
      <w:marRight w:val="0"/>
      <w:marTop w:val="0"/>
      <w:marBottom w:val="0"/>
      <w:divBdr>
        <w:top w:val="none" w:sz="0" w:space="0" w:color="auto"/>
        <w:left w:val="none" w:sz="0" w:space="0" w:color="auto"/>
        <w:bottom w:val="none" w:sz="0" w:space="0" w:color="auto"/>
        <w:right w:val="none" w:sz="0" w:space="0" w:color="auto"/>
      </w:divBdr>
    </w:div>
    <w:div w:id="509487273">
      <w:bodyDiv w:val="1"/>
      <w:marLeft w:val="0"/>
      <w:marRight w:val="0"/>
      <w:marTop w:val="0"/>
      <w:marBottom w:val="0"/>
      <w:divBdr>
        <w:top w:val="none" w:sz="0" w:space="0" w:color="auto"/>
        <w:left w:val="none" w:sz="0" w:space="0" w:color="auto"/>
        <w:bottom w:val="none" w:sz="0" w:space="0" w:color="auto"/>
        <w:right w:val="none" w:sz="0" w:space="0" w:color="auto"/>
      </w:divBdr>
    </w:div>
    <w:div w:id="535968258">
      <w:bodyDiv w:val="1"/>
      <w:marLeft w:val="0"/>
      <w:marRight w:val="0"/>
      <w:marTop w:val="0"/>
      <w:marBottom w:val="0"/>
      <w:divBdr>
        <w:top w:val="none" w:sz="0" w:space="0" w:color="auto"/>
        <w:left w:val="none" w:sz="0" w:space="0" w:color="auto"/>
        <w:bottom w:val="none" w:sz="0" w:space="0" w:color="auto"/>
        <w:right w:val="none" w:sz="0" w:space="0" w:color="auto"/>
      </w:divBdr>
    </w:div>
    <w:div w:id="575289241">
      <w:bodyDiv w:val="1"/>
      <w:marLeft w:val="0"/>
      <w:marRight w:val="0"/>
      <w:marTop w:val="0"/>
      <w:marBottom w:val="0"/>
      <w:divBdr>
        <w:top w:val="none" w:sz="0" w:space="0" w:color="auto"/>
        <w:left w:val="none" w:sz="0" w:space="0" w:color="auto"/>
        <w:bottom w:val="none" w:sz="0" w:space="0" w:color="auto"/>
        <w:right w:val="none" w:sz="0" w:space="0" w:color="auto"/>
      </w:divBdr>
    </w:div>
    <w:div w:id="576089350">
      <w:bodyDiv w:val="1"/>
      <w:marLeft w:val="0"/>
      <w:marRight w:val="0"/>
      <w:marTop w:val="0"/>
      <w:marBottom w:val="0"/>
      <w:divBdr>
        <w:top w:val="none" w:sz="0" w:space="0" w:color="auto"/>
        <w:left w:val="none" w:sz="0" w:space="0" w:color="auto"/>
        <w:bottom w:val="none" w:sz="0" w:space="0" w:color="auto"/>
        <w:right w:val="none" w:sz="0" w:space="0" w:color="auto"/>
      </w:divBdr>
    </w:div>
    <w:div w:id="586423604">
      <w:bodyDiv w:val="1"/>
      <w:marLeft w:val="0"/>
      <w:marRight w:val="0"/>
      <w:marTop w:val="0"/>
      <w:marBottom w:val="0"/>
      <w:divBdr>
        <w:top w:val="none" w:sz="0" w:space="0" w:color="auto"/>
        <w:left w:val="none" w:sz="0" w:space="0" w:color="auto"/>
        <w:bottom w:val="none" w:sz="0" w:space="0" w:color="auto"/>
        <w:right w:val="none" w:sz="0" w:space="0" w:color="auto"/>
      </w:divBdr>
    </w:div>
    <w:div w:id="594175272">
      <w:bodyDiv w:val="1"/>
      <w:marLeft w:val="0"/>
      <w:marRight w:val="0"/>
      <w:marTop w:val="0"/>
      <w:marBottom w:val="0"/>
      <w:divBdr>
        <w:top w:val="none" w:sz="0" w:space="0" w:color="auto"/>
        <w:left w:val="none" w:sz="0" w:space="0" w:color="auto"/>
        <w:bottom w:val="none" w:sz="0" w:space="0" w:color="auto"/>
        <w:right w:val="none" w:sz="0" w:space="0" w:color="auto"/>
      </w:divBdr>
    </w:div>
    <w:div w:id="617415149">
      <w:bodyDiv w:val="1"/>
      <w:marLeft w:val="0"/>
      <w:marRight w:val="0"/>
      <w:marTop w:val="0"/>
      <w:marBottom w:val="0"/>
      <w:divBdr>
        <w:top w:val="none" w:sz="0" w:space="0" w:color="auto"/>
        <w:left w:val="none" w:sz="0" w:space="0" w:color="auto"/>
        <w:bottom w:val="none" w:sz="0" w:space="0" w:color="auto"/>
        <w:right w:val="none" w:sz="0" w:space="0" w:color="auto"/>
      </w:divBdr>
    </w:div>
    <w:div w:id="634220755">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647712631">
      <w:bodyDiv w:val="1"/>
      <w:marLeft w:val="0"/>
      <w:marRight w:val="0"/>
      <w:marTop w:val="0"/>
      <w:marBottom w:val="0"/>
      <w:divBdr>
        <w:top w:val="none" w:sz="0" w:space="0" w:color="auto"/>
        <w:left w:val="none" w:sz="0" w:space="0" w:color="auto"/>
        <w:bottom w:val="none" w:sz="0" w:space="0" w:color="auto"/>
        <w:right w:val="none" w:sz="0" w:space="0" w:color="auto"/>
      </w:divBdr>
    </w:div>
    <w:div w:id="755320530">
      <w:bodyDiv w:val="1"/>
      <w:marLeft w:val="0"/>
      <w:marRight w:val="0"/>
      <w:marTop w:val="0"/>
      <w:marBottom w:val="0"/>
      <w:divBdr>
        <w:top w:val="none" w:sz="0" w:space="0" w:color="auto"/>
        <w:left w:val="none" w:sz="0" w:space="0" w:color="auto"/>
        <w:bottom w:val="none" w:sz="0" w:space="0" w:color="auto"/>
        <w:right w:val="none" w:sz="0" w:space="0" w:color="auto"/>
      </w:divBdr>
    </w:div>
    <w:div w:id="756905888">
      <w:bodyDiv w:val="1"/>
      <w:marLeft w:val="0"/>
      <w:marRight w:val="0"/>
      <w:marTop w:val="0"/>
      <w:marBottom w:val="0"/>
      <w:divBdr>
        <w:top w:val="none" w:sz="0" w:space="0" w:color="auto"/>
        <w:left w:val="none" w:sz="0" w:space="0" w:color="auto"/>
        <w:bottom w:val="none" w:sz="0" w:space="0" w:color="auto"/>
        <w:right w:val="none" w:sz="0" w:space="0" w:color="auto"/>
      </w:divBdr>
    </w:div>
    <w:div w:id="798761818">
      <w:bodyDiv w:val="1"/>
      <w:marLeft w:val="0"/>
      <w:marRight w:val="0"/>
      <w:marTop w:val="0"/>
      <w:marBottom w:val="0"/>
      <w:divBdr>
        <w:top w:val="none" w:sz="0" w:space="0" w:color="auto"/>
        <w:left w:val="none" w:sz="0" w:space="0" w:color="auto"/>
        <w:bottom w:val="none" w:sz="0" w:space="0" w:color="auto"/>
        <w:right w:val="none" w:sz="0" w:space="0" w:color="auto"/>
      </w:divBdr>
    </w:div>
    <w:div w:id="830868422">
      <w:bodyDiv w:val="1"/>
      <w:marLeft w:val="0"/>
      <w:marRight w:val="0"/>
      <w:marTop w:val="0"/>
      <w:marBottom w:val="0"/>
      <w:divBdr>
        <w:top w:val="none" w:sz="0" w:space="0" w:color="auto"/>
        <w:left w:val="none" w:sz="0" w:space="0" w:color="auto"/>
        <w:bottom w:val="none" w:sz="0" w:space="0" w:color="auto"/>
        <w:right w:val="none" w:sz="0" w:space="0" w:color="auto"/>
      </w:divBdr>
    </w:div>
    <w:div w:id="872959311">
      <w:bodyDiv w:val="1"/>
      <w:marLeft w:val="0"/>
      <w:marRight w:val="0"/>
      <w:marTop w:val="0"/>
      <w:marBottom w:val="0"/>
      <w:divBdr>
        <w:top w:val="none" w:sz="0" w:space="0" w:color="auto"/>
        <w:left w:val="none" w:sz="0" w:space="0" w:color="auto"/>
        <w:bottom w:val="none" w:sz="0" w:space="0" w:color="auto"/>
        <w:right w:val="none" w:sz="0" w:space="0" w:color="auto"/>
      </w:divBdr>
    </w:div>
    <w:div w:id="922496801">
      <w:bodyDiv w:val="1"/>
      <w:marLeft w:val="0"/>
      <w:marRight w:val="0"/>
      <w:marTop w:val="0"/>
      <w:marBottom w:val="0"/>
      <w:divBdr>
        <w:top w:val="none" w:sz="0" w:space="0" w:color="auto"/>
        <w:left w:val="none" w:sz="0" w:space="0" w:color="auto"/>
        <w:bottom w:val="none" w:sz="0" w:space="0" w:color="auto"/>
        <w:right w:val="none" w:sz="0" w:space="0" w:color="auto"/>
      </w:divBdr>
    </w:div>
    <w:div w:id="925462817">
      <w:bodyDiv w:val="1"/>
      <w:marLeft w:val="0"/>
      <w:marRight w:val="0"/>
      <w:marTop w:val="0"/>
      <w:marBottom w:val="0"/>
      <w:divBdr>
        <w:top w:val="none" w:sz="0" w:space="0" w:color="auto"/>
        <w:left w:val="none" w:sz="0" w:space="0" w:color="auto"/>
        <w:bottom w:val="none" w:sz="0" w:space="0" w:color="auto"/>
        <w:right w:val="none" w:sz="0" w:space="0" w:color="auto"/>
      </w:divBdr>
      <w:divsChild>
        <w:div w:id="1876041334">
          <w:marLeft w:val="0"/>
          <w:marRight w:val="0"/>
          <w:marTop w:val="0"/>
          <w:marBottom w:val="0"/>
          <w:divBdr>
            <w:top w:val="none" w:sz="0" w:space="0" w:color="auto"/>
            <w:left w:val="none" w:sz="0" w:space="0" w:color="auto"/>
            <w:bottom w:val="none" w:sz="0" w:space="0" w:color="auto"/>
            <w:right w:val="none" w:sz="0" w:space="0" w:color="auto"/>
          </w:divBdr>
        </w:div>
      </w:divsChild>
    </w:div>
    <w:div w:id="925649575">
      <w:bodyDiv w:val="1"/>
      <w:marLeft w:val="0"/>
      <w:marRight w:val="0"/>
      <w:marTop w:val="0"/>
      <w:marBottom w:val="0"/>
      <w:divBdr>
        <w:top w:val="none" w:sz="0" w:space="0" w:color="auto"/>
        <w:left w:val="none" w:sz="0" w:space="0" w:color="auto"/>
        <w:bottom w:val="none" w:sz="0" w:space="0" w:color="auto"/>
        <w:right w:val="none" w:sz="0" w:space="0" w:color="auto"/>
      </w:divBdr>
    </w:div>
    <w:div w:id="929967156">
      <w:bodyDiv w:val="1"/>
      <w:marLeft w:val="0"/>
      <w:marRight w:val="0"/>
      <w:marTop w:val="0"/>
      <w:marBottom w:val="0"/>
      <w:divBdr>
        <w:top w:val="none" w:sz="0" w:space="0" w:color="auto"/>
        <w:left w:val="none" w:sz="0" w:space="0" w:color="auto"/>
        <w:bottom w:val="none" w:sz="0" w:space="0" w:color="auto"/>
        <w:right w:val="none" w:sz="0" w:space="0" w:color="auto"/>
      </w:divBdr>
    </w:div>
    <w:div w:id="965620121">
      <w:bodyDiv w:val="1"/>
      <w:marLeft w:val="0"/>
      <w:marRight w:val="0"/>
      <w:marTop w:val="0"/>
      <w:marBottom w:val="0"/>
      <w:divBdr>
        <w:top w:val="none" w:sz="0" w:space="0" w:color="auto"/>
        <w:left w:val="none" w:sz="0" w:space="0" w:color="auto"/>
        <w:bottom w:val="none" w:sz="0" w:space="0" w:color="auto"/>
        <w:right w:val="none" w:sz="0" w:space="0" w:color="auto"/>
      </w:divBdr>
    </w:div>
    <w:div w:id="992412612">
      <w:bodyDiv w:val="1"/>
      <w:marLeft w:val="0"/>
      <w:marRight w:val="0"/>
      <w:marTop w:val="0"/>
      <w:marBottom w:val="0"/>
      <w:divBdr>
        <w:top w:val="none" w:sz="0" w:space="0" w:color="auto"/>
        <w:left w:val="none" w:sz="0" w:space="0" w:color="auto"/>
        <w:bottom w:val="none" w:sz="0" w:space="0" w:color="auto"/>
        <w:right w:val="none" w:sz="0" w:space="0" w:color="auto"/>
      </w:divBdr>
    </w:div>
    <w:div w:id="1054624433">
      <w:bodyDiv w:val="1"/>
      <w:marLeft w:val="0"/>
      <w:marRight w:val="0"/>
      <w:marTop w:val="0"/>
      <w:marBottom w:val="0"/>
      <w:divBdr>
        <w:top w:val="none" w:sz="0" w:space="0" w:color="auto"/>
        <w:left w:val="none" w:sz="0" w:space="0" w:color="auto"/>
        <w:bottom w:val="none" w:sz="0" w:space="0" w:color="auto"/>
        <w:right w:val="none" w:sz="0" w:space="0" w:color="auto"/>
      </w:divBdr>
    </w:div>
    <w:div w:id="1091463763">
      <w:bodyDiv w:val="1"/>
      <w:marLeft w:val="0"/>
      <w:marRight w:val="0"/>
      <w:marTop w:val="0"/>
      <w:marBottom w:val="0"/>
      <w:divBdr>
        <w:top w:val="none" w:sz="0" w:space="0" w:color="auto"/>
        <w:left w:val="none" w:sz="0" w:space="0" w:color="auto"/>
        <w:bottom w:val="none" w:sz="0" w:space="0" w:color="auto"/>
        <w:right w:val="none" w:sz="0" w:space="0" w:color="auto"/>
      </w:divBdr>
    </w:div>
    <w:div w:id="1200127969">
      <w:bodyDiv w:val="1"/>
      <w:marLeft w:val="0"/>
      <w:marRight w:val="0"/>
      <w:marTop w:val="0"/>
      <w:marBottom w:val="0"/>
      <w:divBdr>
        <w:top w:val="none" w:sz="0" w:space="0" w:color="auto"/>
        <w:left w:val="none" w:sz="0" w:space="0" w:color="auto"/>
        <w:bottom w:val="none" w:sz="0" w:space="0" w:color="auto"/>
        <w:right w:val="none" w:sz="0" w:space="0" w:color="auto"/>
      </w:divBdr>
    </w:div>
    <w:div w:id="1201238401">
      <w:bodyDiv w:val="1"/>
      <w:marLeft w:val="0"/>
      <w:marRight w:val="0"/>
      <w:marTop w:val="0"/>
      <w:marBottom w:val="0"/>
      <w:divBdr>
        <w:top w:val="none" w:sz="0" w:space="0" w:color="auto"/>
        <w:left w:val="none" w:sz="0" w:space="0" w:color="auto"/>
        <w:bottom w:val="none" w:sz="0" w:space="0" w:color="auto"/>
        <w:right w:val="none" w:sz="0" w:space="0" w:color="auto"/>
      </w:divBdr>
    </w:div>
    <w:div w:id="1221746295">
      <w:bodyDiv w:val="1"/>
      <w:marLeft w:val="0"/>
      <w:marRight w:val="0"/>
      <w:marTop w:val="0"/>
      <w:marBottom w:val="0"/>
      <w:divBdr>
        <w:top w:val="none" w:sz="0" w:space="0" w:color="auto"/>
        <w:left w:val="none" w:sz="0" w:space="0" w:color="auto"/>
        <w:bottom w:val="none" w:sz="0" w:space="0" w:color="auto"/>
        <w:right w:val="none" w:sz="0" w:space="0" w:color="auto"/>
      </w:divBdr>
    </w:div>
    <w:div w:id="1224025806">
      <w:bodyDiv w:val="1"/>
      <w:marLeft w:val="0"/>
      <w:marRight w:val="0"/>
      <w:marTop w:val="0"/>
      <w:marBottom w:val="0"/>
      <w:divBdr>
        <w:top w:val="none" w:sz="0" w:space="0" w:color="auto"/>
        <w:left w:val="none" w:sz="0" w:space="0" w:color="auto"/>
        <w:bottom w:val="none" w:sz="0" w:space="0" w:color="auto"/>
        <w:right w:val="none" w:sz="0" w:space="0" w:color="auto"/>
      </w:divBdr>
    </w:div>
    <w:div w:id="1240292487">
      <w:bodyDiv w:val="1"/>
      <w:marLeft w:val="0"/>
      <w:marRight w:val="0"/>
      <w:marTop w:val="0"/>
      <w:marBottom w:val="0"/>
      <w:divBdr>
        <w:top w:val="none" w:sz="0" w:space="0" w:color="auto"/>
        <w:left w:val="none" w:sz="0" w:space="0" w:color="auto"/>
        <w:bottom w:val="none" w:sz="0" w:space="0" w:color="auto"/>
        <w:right w:val="none" w:sz="0" w:space="0" w:color="auto"/>
      </w:divBdr>
    </w:div>
    <w:div w:id="1274090577">
      <w:bodyDiv w:val="1"/>
      <w:marLeft w:val="0"/>
      <w:marRight w:val="0"/>
      <w:marTop w:val="0"/>
      <w:marBottom w:val="0"/>
      <w:divBdr>
        <w:top w:val="none" w:sz="0" w:space="0" w:color="auto"/>
        <w:left w:val="none" w:sz="0" w:space="0" w:color="auto"/>
        <w:bottom w:val="none" w:sz="0" w:space="0" w:color="auto"/>
        <w:right w:val="none" w:sz="0" w:space="0" w:color="auto"/>
      </w:divBdr>
    </w:div>
    <w:div w:id="1284771277">
      <w:bodyDiv w:val="1"/>
      <w:marLeft w:val="0"/>
      <w:marRight w:val="0"/>
      <w:marTop w:val="0"/>
      <w:marBottom w:val="0"/>
      <w:divBdr>
        <w:top w:val="none" w:sz="0" w:space="0" w:color="auto"/>
        <w:left w:val="none" w:sz="0" w:space="0" w:color="auto"/>
        <w:bottom w:val="none" w:sz="0" w:space="0" w:color="auto"/>
        <w:right w:val="none" w:sz="0" w:space="0" w:color="auto"/>
      </w:divBdr>
    </w:div>
    <w:div w:id="1333098675">
      <w:bodyDiv w:val="1"/>
      <w:marLeft w:val="0"/>
      <w:marRight w:val="0"/>
      <w:marTop w:val="0"/>
      <w:marBottom w:val="0"/>
      <w:divBdr>
        <w:top w:val="none" w:sz="0" w:space="0" w:color="auto"/>
        <w:left w:val="none" w:sz="0" w:space="0" w:color="auto"/>
        <w:bottom w:val="none" w:sz="0" w:space="0" w:color="auto"/>
        <w:right w:val="none" w:sz="0" w:space="0" w:color="auto"/>
      </w:divBdr>
    </w:div>
    <w:div w:id="1484346188">
      <w:bodyDiv w:val="1"/>
      <w:marLeft w:val="0"/>
      <w:marRight w:val="0"/>
      <w:marTop w:val="0"/>
      <w:marBottom w:val="0"/>
      <w:divBdr>
        <w:top w:val="none" w:sz="0" w:space="0" w:color="auto"/>
        <w:left w:val="none" w:sz="0" w:space="0" w:color="auto"/>
        <w:bottom w:val="none" w:sz="0" w:space="0" w:color="auto"/>
        <w:right w:val="none" w:sz="0" w:space="0" w:color="auto"/>
      </w:divBdr>
    </w:div>
    <w:div w:id="1487552276">
      <w:bodyDiv w:val="1"/>
      <w:marLeft w:val="0"/>
      <w:marRight w:val="0"/>
      <w:marTop w:val="0"/>
      <w:marBottom w:val="0"/>
      <w:divBdr>
        <w:top w:val="none" w:sz="0" w:space="0" w:color="auto"/>
        <w:left w:val="none" w:sz="0" w:space="0" w:color="auto"/>
        <w:bottom w:val="none" w:sz="0" w:space="0" w:color="auto"/>
        <w:right w:val="none" w:sz="0" w:space="0" w:color="auto"/>
      </w:divBdr>
    </w:div>
    <w:div w:id="1521814806">
      <w:bodyDiv w:val="1"/>
      <w:marLeft w:val="0"/>
      <w:marRight w:val="0"/>
      <w:marTop w:val="0"/>
      <w:marBottom w:val="0"/>
      <w:divBdr>
        <w:top w:val="none" w:sz="0" w:space="0" w:color="auto"/>
        <w:left w:val="none" w:sz="0" w:space="0" w:color="auto"/>
        <w:bottom w:val="none" w:sz="0" w:space="0" w:color="auto"/>
        <w:right w:val="none" w:sz="0" w:space="0" w:color="auto"/>
      </w:divBdr>
    </w:div>
    <w:div w:id="1590385390">
      <w:bodyDiv w:val="1"/>
      <w:marLeft w:val="0"/>
      <w:marRight w:val="0"/>
      <w:marTop w:val="0"/>
      <w:marBottom w:val="0"/>
      <w:divBdr>
        <w:top w:val="none" w:sz="0" w:space="0" w:color="auto"/>
        <w:left w:val="none" w:sz="0" w:space="0" w:color="auto"/>
        <w:bottom w:val="none" w:sz="0" w:space="0" w:color="auto"/>
        <w:right w:val="none" w:sz="0" w:space="0" w:color="auto"/>
      </w:divBdr>
    </w:div>
    <w:div w:id="1622107389">
      <w:bodyDiv w:val="1"/>
      <w:marLeft w:val="0"/>
      <w:marRight w:val="0"/>
      <w:marTop w:val="0"/>
      <w:marBottom w:val="0"/>
      <w:divBdr>
        <w:top w:val="none" w:sz="0" w:space="0" w:color="auto"/>
        <w:left w:val="none" w:sz="0" w:space="0" w:color="auto"/>
        <w:bottom w:val="none" w:sz="0" w:space="0" w:color="auto"/>
        <w:right w:val="none" w:sz="0" w:space="0" w:color="auto"/>
      </w:divBdr>
    </w:div>
    <w:div w:id="1641613002">
      <w:bodyDiv w:val="1"/>
      <w:marLeft w:val="0"/>
      <w:marRight w:val="0"/>
      <w:marTop w:val="0"/>
      <w:marBottom w:val="0"/>
      <w:divBdr>
        <w:top w:val="none" w:sz="0" w:space="0" w:color="auto"/>
        <w:left w:val="none" w:sz="0" w:space="0" w:color="auto"/>
        <w:bottom w:val="none" w:sz="0" w:space="0" w:color="auto"/>
        <w:right w:val="none" w:sz="0" w:space="0" w:color="auto"/>
      </w:divBdr>
    </w:div>
    <w:div w:id="1656563068">
      <w:bodyDiv w:val="1"/>
      <w:marLeft w:val="0"/>
      <w:marRight w:val="0"/>
      <w:marTop w:val="0"/>
      <w:marBottom w:val="0"/>
      <w:divBdr>
        <w:top w:val="none" w:sz="0" w:space="0" w:color="auto"/>
        <w:left w:val="none" w:sz="0" w:space="0" w:color="auto"/>
        <w:bottom w:val="none" w:sz="0" w:space="0" w:color="auto"/>
        <w:right w:val="none" w:sz="0" w:space="0" w:color="auto"/>
      </w:divBdr>
    </w:div>
    <w:div w:id="1666127805">
      <w:bodyDiv w:val="1"/>
      <w:marLeft w:val="0"/>
      <w:marRight w:val="0"/>
      <w:marTop w:val="0"/>
      <w:marBottom w:val="0"/>
      <w:divBdr>
        <w:top w:val="none" w:sz="0" w:space="0" w:color="auto"/>
        <w:left w:val="none" w:sz="0" w:space="0" w:color="auto"/>
        <w:bottom w:val="none" w:sz="0" w:space="0" w:color="auto"/>
        <w:right w:val="none" w:sz="0" w:space="0" w:color="auto"/>
      </w:divBdr>
    </w:div>
    <w:div w:id="1667201681">
      <w:bodyDiv w:val="1"/>
      <w:marLeft w:val="0"/>
      <w:marRight w:val="0"/>
      <w:marTop w:val="0"/>
      <w:marBottom w:val="0"/>
      <w:divBdr>
        <w:top w:val="none" w:sz="0" w:space="0" w:color="auto"/>
        <w:left w:val="none" w:sz="0" w:space="0" w:color="auto"/>
        <w:bottom w:val="none" w:sz="0" w:space="0" w:color="auto"/>
        <w:right w:val="none" w:sz="0" w:space="0" w:color="auto"/>
      </w:divBdr>
    </w:div>
    <w:div w:id="1670520564">
      <w:bodyDiv w:val="1"/>
      <w:marLeft w:val="0"/>
      <w:marRight w:val="0"/>
      <w:marTop w:val="0"/>
      <w:marBottom w:val="0"/>
      <w:divBdr>
        <w:top w:val="none" w:sz="0" w:space="0" w:color="auto"/>
        <w:left w:val="none" w:sz="0" w:space="0" w:color="auto"/>
        <w:bottom w:val="none" w:sz="0" w:space="0" w:color="auto"/>
        <w:right w:val="none" w:sz="0" w:space="0" w:color="auto"/>
      </w:divBdr>
    </w:div>
    <w:div w:id="1676034146">
      <w:bodyDiv w:val="1"/>
      <w:marLeft w:val="0"/>
      <w:marRight w:val="0"/>
      <w:marTop w:val="0"/>
      <w:marBottom w:val="0"/>
      <w:divBdr>
        <w:top w:val="none" w:sz="0" w:space="0" w:color="auto"/>
        <w:left w:val="none" w:sz="0" w:space="0" w:color="auto"/>
        <w:bottom w:val="none" w:sz="0" w:space="0" w:color="auto"/>
        <w:right w:val="none" w:sz="0" w:space="0" w:color="auto"/>
      </w:divBdr>
    </w:div>
    <w:div w:id="1690571315">
      <w:bodyDiv w:val="1"/>
      <w:marLeft w:val="0"/>
      <w:marRight w:val="0"/>
      <w:marTop w:val="0"/>
      <w:marBottom w:val="0"/>
      <w:divBdr>
        <w:top w:val="none" w:sz="0" w:space="0" w:color="auto"/>
        <w:left w:val="none" w:sz="0" w:space="0" w:color="auto"/>
        <w:bottom w:val="none" w:sz="0" w:space="0" w:color="auto"/>
        <w:right w:val="none" w:sz="0" w:space="0" w:color="auto"/>
      </w:divBdr>
    </w:div>
    <w:div w:id="1724060220">
      <w:bodyDiv w:val="1"/>
      <w:marLeft w:val="0"/>
      <w:marRight w:val="0"/>
      <w:marTop w:val="0"/>
      <w:marBottom w:val="0"/>
      <w:divBdr>
        <w:top w:val="none" w:sz="0" w:space="0" w:color="auto"/>
        <w:left w:val="none" w:sz="0" w:space="0" w:color="auto"/>
        <w:bottom w:val="none" w:sz="0" w:space="0" w:color="auto"/>
        <w:right w:val="none" w:sz="0" w:space="0" w:color="auto"/>
      </w:divBdr>
    </w:div>
    <w:div w:id="1780293566">
      <w:bodyDiv w:val="1"/>
      <w:marLeft w:val="0"/>
      <w:marRight w:val="0"/>
      <w:marTop w:val="0"/>
      <w:marBottom w:val="0"/>
      <w:divBdr>
        <w:top w:val="none" w:sz="0" w:space="0" w:color="auto"/>
        <w:left w:val="none" w:sz="0" w:space="0" w:color="auto"/>
        <w:bottom w:val="none" w:sz="0" w:space="0" w:color="auto"/>
        <w:right w:val="none" w:sz="0" w:space="0" w:color="auto"/>
      </w:divBdr>
    </w:div>
    <w:div w:id="1819875800">
      <w:bodyDiv w:val="1"/>
      <w:marLeft w:val="0"/>
      <w:marRight w:val="0"/>
      <w:marTop w:val="0"/>
      <w:marBottom w:val="0"/>
      <w:divBdr>
        <w:top w:val="none" w:sz="0" w:space="0" w:color="auto"/>
        <w:left w:val="none" w:sz="0" w:space="0" w:color="auto"/>
        <w:bottom w:val="none" w:sz="0" w:space="0" w:color="auto"/>
        <w:right w:val="none" w:sz="0" w:space="0" w:color="auto"/>
      </w:divBdr>
      <w:divsChild>
        <w:div w:id="1000962326">
          <w:marLeft w:val="274"/>
          <w:marRight w:val="0"/>
          <w:marTop w:val="0"/>
          <w:marBottom w:val="144"/>
          <w:divBdr>
            <w:top w:val="none" w:sz="0" w:space="0" w:color="auto"/>
            <w:left w:val="none" w:sz="0" w:space="0" w:color="auto"/>
            <w:bottom w:val="none" w:sz="0" w:space="0" w:color="auto"/>
            <w:right w:val="none" w:sz="0" w:space="0" w:color="auto"/>
          </w:divBdr>
        </w:div>
        <w:div w:id="2146461748">
          <w:marLeft w:val="547"/>
          <w:marRight w:val="0"/>
          <w:marTop w:val="0"/>
          <w:marBottom w:val="0"/>
          <w:divBdr>
            <w:top w:val="none" w:sz="0" w:space="0" w:color="auto"/>
            <w:left w:val="none" w:sz="0" w:space="0" w:color="auto"/>
            <w:bottom w:val="none" w:sz="0" w:space="0" w:color="auto"/>
            <w:right w:val="none" w:sz="0" w:space="0" w:color="auto"/>
          </w:divBdr>
        </w:div>
        <w:div w:id="73015292">
          <w:marLeft w:val="547"/>
          <w:marRight w:val="0"/>
          <w:marTop w:val="0"/>
          <w:marBottom w:val="0"/>
          <w:divBdr>
            <w:top w:val="none" w:sz="0" w:space="0" w:color="auto"/>
            <w:left w:val="none" w:sz="0" w:space="0" w:color="auto"/>
            <w:bottom w:val="none" w:sz="0" w:space="0" w:color="auto"/>
            <w:right w:val="none" w:sz="0" w:space="0" w:color="auto"/>
          </w:divBdr>
        </w:div>
        <w:div w:id="143281157">
          <w:marLeft w:val="547"/>
          <w:marRight w:val="0"/>
          <w:marTop w:val="0"/>
          <w:marBottom w:val="0"/>
          <w:divBdr>
            <w:top w:val="none" w:sz="0" w:space="0" w:color="auto"/>
            <w:left w:val="none" w:sz="0" w:space="0" w:color="auto"/>
            <w:bottom w:val="none" w:sz="0" w:space="0" w:color="auto"/>
            <w:right w:val="none" w:sz="0" w:space="0" w:color="auto"/>
          </w:divBdr>
        </w:div>
        <w:div w:id="212542437">
          <w:marLeft w:val="547"/>
          <w:marRight w:val="0"/>
          <w:marTop w:val="0"/>
          <w:marBottom w:val="0"/>
          <w:divBdr>
            <w:top w:val="none" w:sz="0" w:space="0" w:color="auto"/>
            <w:left w:val="none" w:sz="0" w:space="0" w:color="auto"/>
            <w:bottom w:val="none" w:sz="0" w:space="0" w:color="auto"/>
            <w:right w:val="none" w:sz="0" w:space="0" w:color="auto"/>
          </w:divBdr>
        </w:div>
        <w:div w:id="2060124933">
          <w:marLeft w:val="547"/>
          <w:marRight w:val="0"/>
          <w:marTop w:val="0"/>
          <w:marBottom w:val="0"/>
          <w:divBdr>
            <w:top w:val="none" w:sz="0" w:space="0" w:color="auto"/>
            <w:left w:val="none" w:sz="0" w:space="0" w:color="auto"/>
            <w:bottom w:val="none" w:sz="0" w:space="0" w:color="auto"/>
            <w:right w:val="none" w:sz="0" w:space="0" w:color="auto"/>
          </w:divBdr>
        </w:div>
        <w:div w:id="2074233095">
          <w:marLeft w:val="274"/>
          <w:marRight w:val="0"/>
          <w:marTop w:val="0"/>
          <w:marBottom w:val="144"/>
          <w:divBdr>
            <w:top w:val="none" w:sz="0" w:space="0" w:color="auto"/>
            <w:left w:val="none" w:sz="0" w:space="0" w:color="auto"/>
            <w:bottom w:val="none" w:sz="0" w:space="0" w:color="auto"/>
            <w:right w:val="none" w:sz="0" w:space="0" w:color="auto"/>
          </w:divBdr>
        </w:div>
        <w:div w:id="1200895732">
          <w:marLeft w:val="547"/>
          <w:marRight w:val="0"/>
          <w:marTop w:val="0"/>
          <w:marBottom w:val="0"/>
          <w:divBdr>
            <w:top w:val="none" w:sz="0" w:space="0" w:color="auto"/>
            <w:left w:val="none" w:sz="0" w:space="0" w:color="auto"/>
            <w:bottom w:val="none" w:sz="0" w:space="0" w:color="auto"/>
            <w:right w:val="none" w:sz="0" w:space="0" w:color="auto"/>
          </w:divBdr>
        </w:div>
        <w:div w:id="1480342648">
          <w:marLeft w:val="547"/>
          <w:marRight w:val="0"/>
          <w:marTop w:val="0"/>
          <w:marBottom w:val="0"/>
          <w:divBdr>
            <w:top w:val="none" w:sz="0" w:space="0" w:color="auto"/>
            <w:left w:val="none" w:sz="0" w:space="0" w:color="auto"/>
            <w:bottom w:val="none" w:sz="0" w:space="0" w:color="auto"/>
            <w:right w:val="none" w:sz="0" w:space="0" w:color="auto"/>
          </w:divBdr>
        </w:div>
      </w:divsChild>
    </w:div>
    <w:div w:id="1824740237">
      <w:bodyDiv w:val="1"/>
      <w:marLeft w:val="0"/>
      <w:marRight w:val="0"/>
      <w:marTop w:val="0"/>
      <w:marBottom w:val="0"/>
      <w:divBdr>
        <w:top w:val="none" w:sz="0" w:space="0" w:color="auto"/>
        <w:left w:val="none" w:sz="0" w:space="0" w:color="auto"/>
        <w:bottom w:val="none" w:sz="0" w:space="0" w:color="auto"/>
        <w:right w:val="none" w:sz="0" w:space="0" w:color="auto"/>
      </w:divBdr>
    </w:div>
    <w:div w:id="1840732499">
      <w:bodyDiv w:val="1"/>
      <w:marLeft w:val="0"/>
      <w:marRight w:val="0"/>
      <w:marTop w:val="0"/>
      <w:marBottom w:val="0"/>
      <w:divBdr>
        <w:top w:val="none" w:sz="0" w:space="0" w:color="auto"/>
        <w:left w:val="none" w:sz="0" w:space="0" w:color="auto"/>
        <w:bottom w:val="none" w:sz="0" w:space="0" w:color="auto"/>
        <w:right w:val="none" w:sz="0" w:space="0" w:color="auto"/>
      </w:divBdr>
    </w:div>
    <w:div w:id="1888955015">
      <w:bodyDiv w:val="1"/>
      <w:marLeft w:val="0"/>
      <w:marRight w:val="0"/>
      <w:marTop w:val="0"/>
      <w:marBottom w:val="0"/>
      <w:divBdr>
        <w:top w:val="none" w:sz="0" w:space="0" w:color="auto"/>
        <w:left w:val="none" w:sz="0" w:space="0" w:color="auto"/>
        <w:bottom w:val="none" w:sz="0" w:space="0" w:color="auto"/>
        <w:right w:val="none" w:sz="0" w:space="0" w:color="auto"/>
      </w:divBdr>
    </w:div>
    <w:div w:id="1900046917">
      <w:bodyDiv w:val="1"/>
      <w:marLeft w:val="0"/>
      <w:marRight w:val="0"/>
      <w:marTop w:val="0"/>
      <w:marBottom w:val="0"/>
      <w:divBdr>
        <w:top w:val="none" w:sz="0" w:space="0" w:color="auto"/>
        <w:left w:val="none" w:sz="0" w:space="0" w:color="auto"/>
        <w:bottom w:val="none" w:sz="0" w:space="0" w:color="auto"/>
        <w:right w:val="none" w:sz="0" w:space="0" w:color="auto"/>
      </w:divBdr>
    </w:div>
    <w:div w:id="1927885925">
      <w:bodyDiv w:val="1"/>
      <w:marLeft w:val="0"/>
      <w:marRight w:val="0"/>
      <w:marTop w:val="0"/>
      <w:marBottom w:val="0"/>
      <w:divBdr>
        <w:top w:val="none" w:sz="0" w:space="0" w:color="auto"/>
        <w:left w:val="none" w:sz="0" w:space="0" w:color="auto"/>
        <w:bottom w:val="none" w:sz="0" w:space="0" w:color="auto"/>
        <w:right w:val="none" w:sz="0" w:space="0" w:color="auto"/>
      </w:divBdr>
    </w:div>
    <w:div w:id="1964340528">
      <w:bodyDiv w:val="1"/>
      <w:marLeft w:val="0"/>
      <w:marRight w:val="0"/>
      <w:marTop w:val="0"/>
      <w:marBottom w:val="0"/>
      <w:divBdr>
        <w:top w:val="none" w:sz="0" w:space="0" w:color="auto"/>
        <w:left w:val="none" w:sz="0" w:space="0" w:color="auto"/>
        <w:bottom w:val="none" w:sz="0" w:space="0" w:color="auto"/>
        <w:right w:val="none" w:sz="0" w:space="0" w:color="auto"/>
      </w:divBdr>
    </w:div>
    <w:div w:id="2019698644">
      <w:bodyDiv w:val="1"/>
      <w:marLeft w:val="0"/>
      <w:marRight w:val="0"/>
      <w:marTop w:val="0"/>
      <w:marBottom w:val="0"/>
      <w:divBdr>
        <w:top w:val="none" w:sz="0" w:space="0" w:color="auto"/>
        <w:left w:val="none" w:sz="0" w:space="0" w:color="auto"/>
        <w:bottom w:val="none" w:sz="0" w:space="0" w:color="auto"/>
        <w:right w:val="none" w:sz="0" w:space="0" w:color="auto"/>
      </w:divBdr>
    </w:div>
    <w:div w:id="2121532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522" Type="http://schemas.openxmlformats.org/officeDocument/2006/relationships/image" Target="media/image757.wmf"/><Relationship Id="rId21" Type="http://schemas.openxmlformats.org/officeDocument/2006/relationships/oleObject" Target="embeddings/oleObject6.bin"/><Relationship Id="rId170" Type="http://schemas.openxmlformats.org/officeDocument/2006/relationships/image" Target="media/image81.wmf"/><Relationship Id="rId268" Type="http://schemas.openxmlformats.org/officeDocument/2006/relationships/image" Target="media/image130.wmf"/><Relationship Id="rId475" Type="http://schemas.openxmlformats.org/officeDocument/2006/relationships/oleObject" Target="embeddings/oleObject233.bin"/><Relationship Id="rId682" Type="http://schemas.openxmlformats.org/officeDocument/2006/relationships/image" Target="media/image337.wmf"/><Relationship Id="rId128" Type="http://schemas.openxmlformats.org/officeDocument/2006/relationships/image" Target="media/image60.wmf"/><Relationship Id="rId335" Type="http://schemas.openxmlformats.org/officeDocument/2006/relationships/oleObject" Target="embeddings/oleObject163.bin"/><Relationship Id="rId542" Type="http://schemas.openxmlformats.org/officeDocument/2006/relationships/image" Target="media/image267.wmf"/><Relationship Id="rId987" Type="http://schemas.openxmlformats.org/officeDocument/2006/relationships/oleObject" Target="embeddings/oleObject489.bin"/><Relationship Id="rId1172" Type="http://schemas.openxmlformats.org/officeDocument/2006/relationships/image" Target="media/image582.wmf"/><Relationship Id="rId402" Type="http://schemas.openxmlformats.org/officeDocument/2006/relationships/image" Target="media/image197.wmf"/><Relationship Id="rId847" Type="http://schemas.openxmlformats.org/officeDocument/2006/relationships/oleObject" Target="embeddings/oleObject419.bin"/><Relationship Id="rId1032" Type="http://schemas.openxmlformats.org/officeDocument/2006/relationships/image" Target="media/image512.wmf"/><Relationship Id="rId1477" Type="http://schemas.openxmlformats.org/officeDocument/2006/relationships/oleObject" Target="embeddings/oleObject734.bin"/><Relationship Id="rId1684" Type="http://schemas.openxmlformats.org/officeDocument/2006/relationships/image" Target="media/image872.wmf"/><Relationship Id="rId707" Type="http://schemas.openxmlformats.org/officeDocument/2006/relationships/oleObject" Target="embeddings/oleObject349.bin"/><Relationship Id="rId914" Type="http://schemas.openxmlformats.org/officeDocument/2006/relationships/image" Target="media/image453.wmf"/><Relationship Id="rId1337" Type="http://schemas.openxmlformats.org/officeDocument/2006/relationships/oleObject" Target="embeddings/oleObject664.bin"/><Relationship Id="rId1544" Type="http://schemas.openxmlformats.org/officeDocument/2006/relationships/image" Target="media/image768.wmf"/><Relationship Id="rId1751" Type="http://schemas.openxmlformats.org/officeDocument/2006/relationships/oleObject" Target="embeddings/oleObject836.bin"/><Relationship Id="rId43" Type="http://schemas.openxmlformats.org/officeDocument/2006/relationships/oleObject" Target="embeddings/oleObject17.bin"/><Relationship Id="rId1404" Type="http://schemas.openxmlformats.org/officeDocument/2006/relationships/image" Target="media/image698.wmf"/><Relationship Id="rId1611" Type="http://schemas.openxmlformats.org/officeDocument/2006/relationships/oleObject" Target="embeddings/oleObject772.bin"/><Relationship Id="rId192" Type="http://schemas.openxmlformats.org/officeDocument/2006/relationships/image" Target="media/image92.wmf"/><Relationship Id="rId1709" Type="http://schemas.openxmlformats.org/officeDocument/2006/relationships/oleObject" Target="embeddings/oleObject815.bin"/><Relationship Id="rId497" Type="http://schemas.openxmlformats.org/officeDocument/2006/relationships/oleObject" Target="embeddings/oleObject244.bin"/><Relationship Id="rId357" Type="http://schemas.openxmlformats.org/officeDocument/2006/relationships/oleObject" Target="embeddings/oleObject174.bin"/><Relationship Id="rId1194" Type="http://schemas.openxmlformats.org/officeDocument/2006/relationships/image" Target="media/image593.wmf"/><Relationship Id="rId217" Type="http://schemas.openxmlformats.org/officeDocument/2006/relationships/oleObject" Target="embeddings/oleObject104.bin"/><Relationship Id="rId564" Type="http://schemas.openxmlformats.org/officeDocument/2006/relationships/image" Target="media/image278.wmf"/><Relationship Id="rId771" Type="http://schemas.openxmlformats.org/officeDocument/2006/relationships/oleObject" Target="embeddings/oleObject381.bin"/><Relationship Id="rId869" Type="http://schemas.openxmlformats.org/officeDocument/2006/relationships/oleObject" Target="embeddings/oleObject430.bin"/><Relationship Id="rId1499" Type="http://schemas.openxmlformats.org/officeDocument/2006/relationships/oleObject" Target="embeddings/oleObject745.bin"/><Relationship Id="rId424" Type="http://schemas.openxmlformats.org/officeDocument/2006/relationships/image" Target="media/image208.wmf"/><Relationship Id="rId631" Type="http://schemas.openxmlformats.org/officeDocument/2006/relationships/oleObject" Target="embeddings/oleObject311.bin"/><Relationship Id="rId729" Type="http://schemas.openxmlformats.org/officeDocument/2006/relationships/oleObject" Target="embeddings/oleObject360.bin"/><Relationship Id="rId1054" Type="http://schemas.openxmlformats.org/officeDocument/2006/relationships/image" Target="media/image523.wmf"/><Relationship Id="rId1261" Type="http://schemas.openxmlformats.org/officeDocument/2006/relationships/oleObject" Target="embeddings/oleObject626.bin"/><Relationship Id="rId1359" Type="http://schemas.openxmlformats.org/officeDocument/2006/relationships/oleObject" Target="embeddings/oleObject675.bin"/><Relationship Id="rId936" Type="http://schemas.openxmlformats.org/officeDocument/2006/relationships/image" Target="media/image464.wmf"/><Relationship Id="rId1121" Type="http://schemas.openxmlformats.org/officeDocument/2006/relationships/oleObject" Target="embeddings/oleObject556.bin"/><Relationship Id="rId1219" Type="http://schemas.openxmlformats.org/officeDocument/2006/relationships/oleObject" Target="embeddings/oleObject605.bin"/><Relationship Id="rId1566" Type="http://schemas.openxmlformats.org/officeDocument/2006/relationships/image" Target="media/image785.emf"/><Relationship Id="rId1773" Type="http://schemas.openxmlformats.org/officeDocument/2006/relationships/oleObject" Target="embeddings/oleObject847.bin"/><Relationship Id="rId65" Type="http://schemas.openxmlformats.org/officeDocument/2006/relationships/oleObject" Target="embeddings/oleObject28.bin"/><Relationship Id="rId1426" Type="http://schemas.openxmlformats.org/officeDocument/2006/relationships/image" Target="media/image709.wmf"/><Relationship Id="rId1633" Type="http://schemas.openxmlformats.org/officeDocument/2006/relationships/oleObject" Target="embeddings/oleObject777.bin"/><Relationship Id="rId1700" Type="http://schemas.openxmlformats.org/officeDocument/2006/relationships/image" Target="media/image880.wmf"/><Relationship Id="rId281" Type="http://schemas.openxmlformats.org/officeDocument/2006/relationships/oleObject" Target="embeddings/oleObject136.bin"/><Relationship Id="rId141" Type="http://schemas.openxmlformats.org/officeDocument/2006/relationships/oleObject" Target="embeddings/oleObject66.bin"/><Relationship Id="rId379" Type="http://schemas.openxmlformats.org/officeDocument/2006/relationships/oleObject" Target="embeddings/oleObject185.bin"/><Relationship Id="rId586" Type="http://schemas.openxmlformats.org/officeDocument/2006/relationships/image" Target="media/image289.wmf"/><Relationship Id="rId793" Type="http://schemas.openxmlformats.org/officeDocument/2006/relationships/oleObject" Target="embeddings/oleObject392.bin"/><Relationship Id="rId7" Type="http://schemas.openxmlformats.org/officeDocument/2006/relationships/endnotes" Target="endnotes.xml"/><Relationship Id="rId239" Type="http://schemas.openxmlformats.org/officeDocument/2006/relationships/oleObject" Target="embeddings/oleObject115.bin"/><Relationship Id="rId446" Type="http://schemas.openxmlformats.org/officeDocument/2006/relationships/image" Target="media/image219.wmf"/><Relationship Id="rId653" Type="http://schemas.openxmlformats.org/officeDocument/2006/relationships/oleObject" Target="embeddings/oleObject322.bin"/><Relationship Id="rId1076" Type="http://schemas.openxmlformats.org/officeDocument/2006/relationships/image" Target="media/image534.wmf"/><Relationship Id="rId1283" Type="http://schemas.openxmlformats.org/officeDocument/2006/relationships/oleObject" Target="embeddings/oleObject637.bin"/><Relationship Id="rId1490" Type="http://schemas.openxmlformats.org/officeDocument/2006/relationships/image" Target="media/image741.wmf"/><Relationship Id="rId306" Type="http://schemas.openxmlformats.org/officeDocument/2006/relationships/image" Target="media/image149.wmf"/><Relationship Id="rId860" Type="http://schemas.openxmlformats.org/officeDocument/2006/relationships/image" Target="media/image426.wmf"/><Relationship Id="rId958" Type="http://schemas.openxmlformats.org/officeDocument/2006/relationships/image" Target="media/image475.wmf"/><Relationship Id="rId1143" Type="http://schemas.openxmlformats.org/officeDocument/2006/relationships/oleObject" Target="embeddings/oleObject567.bin"/><Relationship Id="rId1588" Type="http://schemas.openxmlformats.org/officeDocument/2006/relationships/image" Target="media/image807.emf"/><Relationship Id="rId1795" Type="http://schemas.openxmlformats.org/officeDocument/2006/relationships/oleObject" Target="embeddings/oleObject858.bin"/><Relationship Id="rId87" Type="http://schemas.openxmlformats.org/officeDocument/2006/relationships/oleObject" Target="embeddings/oleObject39.bin"/><Relationship Id="rId513" Type="http://schemas.openxmlformats.org/officeDocument/2006/relationships/oleObject" Target="embeddings/oleObject252.bin"/><Relationship Id="rId720" Type="http://schemas.openxmlformats.org/officeDocument/2006/relationships/image" Target="media/image356.wmf"/><Relationship Id="rId818" Type="http://schemas.openxmlformats.org/officeDocument/2006/relationships/image" Target="media/image405.wmf"/><Relationship Id="rId1350" Type="http://schemas.openxmlformats.org/officeDocument/2006/relationships/image" Target="media/image671.wmf"/><Relationship Id="rId1448" Type="http://schemas.openxmlformats.org/officeDocument/2006/relationships/image" Target="media/image720.wmf"/><Relationship Id="rId1655" Type="http://schemas.openxmlformats.org/officeDocument/2006/relationships/oleObject" Target="embeddings/oleObject788.bin"/><Relationship Id="rId1003" Type="http://schemas.openxmlformats.org/officeDocument/2006/relationships/oleObject" Target="embeddings/oleObject497.bin"/><Relationship Id="rId1210" Type="http://schemas.openxmlformats.org/officeDocument/2006/relationships/image" Target="media/image601.wmf"/><Relationship Id="rId1308" Type="http://schemas.openxmlformats.org/officeDocument/2006/relationships/image" Target="media/image650.wmf"/><Relationship Id="rId1515" Type="http://schemas.openxmlformats.org/officeDocument/2006/relationships/oleObject" Target="embeddings/oleObject753.bin"/><Relationship Id="rId1722" Type="http://schemas.openxmlformats.org/officeDocument/2006/relationships/image" Target="media/image891.wmf"/><Relationship Id="rId14" Type="http://schemas.openxmlformats.org/officeDocument/2006/relationships/image" Target="media/image3.wmf"/><Relationship Id="rId163" Type="http://schemas.openxmlformats.org/officeDocument/2006/relationships/oleObject" Target="embeddings/oleObject77.bin"/><Relationship Id="rId370" Type="http://schemas.openxmlformats.org/officeDocument/2006/relationships/image" Target="media/image181.wmf"/><Relationship Id="rId230" Type="http://schemas.openxmlformats.org/officeDocument/2006/relationships/image" Target="media/image111.wmf"/><Relationship Id="rId468" Type="http://schemas.openxmlformats.org/officeDocument/2006/relationships/image" Target="media/image230.wmf"/><Relationship Id="rId675" Type="http://schemas.openxmlformats.org/officeDocument/2006/relationships/oleObject" Target="embeddings/oleObject333.bin"/><Relationship Id="rId882" Type="http://schemas.openxmlformats.org/officeDocument/2006/relationships/image" Target="media/image437.wmf"/><Relationship Id="rId1098" Type="http://schemas.openxmlformats.org/officeDocument/2006/relationships/image" Target="media/image545.wmf"/><Relationship Id="rId328" Type="http://schemas.openxmlformats.org/officeDocument/2006/relationships/image" Target="media/image160.wmf"/><Relationship Id="rId535" Type="http://schemas.openxmlformats.org/officeDocument/2006/relationships/oleObject" Target="embeddings/oleObject263.bin"/><Relationship Id="rId742" Type="http://schemas.openxmlformats.org/officeDocument/2006/relationships/image" Target="media/image367.wmf"/><Relationship Id="rId1165" Type="http://schemas.openxmlformats.org/officeDocument/2006/relationships/oleObject" Target="embeddings/oleObject578.bin"/><Relationship Id="rId1372" Type="http://schemas.openxmlformats.org/officeDocument/2006/relationships/image" Target="media/image682.wmf"/><Relationship Id="rId602" Type="http://schemas.openxmlformats.org/officeDocument/2006/relationships/image" Target="media/image297.wmf"/><Relationship Id="rId1025" Type="http://schemas.openxmlformats.org/officeDocument/2006/relationships/oleObject" Target="embeddings/oleObject508.bin"/><Relationship Id="rId1232" Type="http://schemas.openxmlformats.org/officeDocument/2006/relationships/image" Target="media/image612.wmf"/><Relationship Id="rId1677" Type="http://schemas.openxmlformats.org/officeDocument/2006/relationships/oleObject" Target="embeddings/oleObject799.bin"/><Relationship Id="rId907" Type="http://schemas.openxmlformats.org/officeDocument/2006/relationships/oleObject" Target="embeddings/oleObject449.bin"/><Relationship Id="rId1537" Type="http://schemas.openxmlformats.org/officeDocument/2006/relationships/oleObject" Target="embeddings/oleObject764.bin"/><Relationship Id="rId1744" Type="http://schemas.openxmlformats.org/officeDocument/2006/relationships/image" Target="media/image902.wmf"/><Relationship Id="rId36" Type="http://schemas.openxmlformats.org/officeDocument/2006/relationships/image" Target="media/image14.wmf"/><Relationship Id="rId1604" Type="http://schemas.openxmlformats.org/officeDocument/2006/relationships/image" Target="media/image823.png"/><Relationship Id="rId185" Type="http://schemas.openxmlformats.org/officeDocument/2006/relationships/oleObject" Target="embeddings/oleObject88.bin"/><Relationship Id="rId392" Type="http://schemas.openxmlformats.org/officeDocument/2006/relationships/image" Target="media/image192.wmf"/><Relationship Id="rId697" Type="http://schemas.openxmlformats.org/officeDocument/2006/relationships/oleObject" Target="embeddings/oleObject344.bin"/><Relationship Id="rId252" Type="http://schemas.openxmlformats.org/officeDocument/2006/relationships/image" Target="media/image122.wmf"/><Relationship Id="rId1187" Type="http://schemas.openxmlformats.org/officeDocument/2006/relationships/oleObject" Target="embeddings/oleObject589.bin"/><Relationship Id="rId112" Type="http://schemas.openxmlformats.org/officeDocument/2006/relationships/image" Target="media/image52.wmf"/><Relationship Id="rId557" Type="http://schemas.openxmlformats.org/officeDocument/2006/relationships/oleObject" Target="embeddings/oleObject274.bin"/><Relationship Id="rId764" Type="http://schemas.openxmlformats.org/officeDocument/2006/relationships/image" Target="media/image378.wmf"/><Relationship Id="rId971" Type="http://schemas.openxmlformats.org/officeDocument/2006/relationships/oleObject" Target="embeddings/oleObject481.bin"/><Relationship Id="rId1394" Type="http://schemas.openxmlformats.org/officeDocument/2006/relationships/image" Target="media/image693.wmf"/><Relationship Id="rId1699" Type="http://schemas.openxmlformats.org/officeDocument/2006/relationships/oleObject" Target="embeddings/oleObject810.bin"/><Relationship Id="rId417" Type="http://schemas.openxmlformats.org/officeDocument/2006/relationships/oleObject" Target="embeddings/oleObject204.bin"/><Relationship Id="rId624" Type="http://schemas.openxmlformats.org/officeDocument/2006/relationships/image" Target="media/image308.wmf"/><Relationship Id="rId831" Type="http://schemas.openxmlformats.org/officeDocument/2006/relationships/oleObject" Target="embeddings/oleObject411.bin"/><Relationship Id="rId1047" Type="http://schemas.openxmlformats.org/officeDocument/2006/relationships/oleObject" Target="embeddings/oleObject519.bin"/><Relationship Id="rId1254" Type="http://schemas.openxmlformats.org/officeDocument/2006/relationships/image" Target="media/image623.wmf"/><Relationship Id="rId1461" Type="http://schemas.openxmlformats.org/officeDocument/2006/relationships/oleObject" Target="embeddings/oleObject726.bin"/><Relationship Id="rId929" Type="http://schemas.openxmlformats.org/officeDocument/2006/relationships/oleObject" Target="embeddings/oleObject460.bin"/><Relationship Id="rId1114" Type="http://schemas.openxmlformats.org/officeDocument/2006/relationships/image" Target="media/image553.wmf"/><Relationship Id="rId1321" Type="http://schemas.openxmlformats.org/officeDocument/2006/relationships/oleObject" Target="embeddings/oleObject656.bin"/><Relationship Id="rId1559" Type="http://schemas.openxmlformats.org/officeDocument/2006/relationships/image" Target="media/image778.png"/><Relationship Id="rId1766" Type="http://schemas.openxmlformats.org/officeDocument/2006/relationships/image" Target="media/image913.wmf"/><Relationship Id="rId58" Type="http://schemas.openxmlformats.org/officeDocument/2006/relationships/image" Target="media/image25.wmf"/><Relationship Id="rId1419" Type="http://schemas.openxmlformats.org/officeDocument/2006/relationships/oleObject" Target="embeddings/oleObject705.bin"/><Relationship Id="rId1626" Type="http://schemas.openxmlformats.org/officeDocument/2006/relationships/image" Target="media/image843.wmf"/><Relationship Id="rId274" Type="http://schemas.openxmlformats.org/officeDocument/2006/relationships/image" Target="media/image133.wmf"/><Relationship Id="rId481" Type="http://schemas.openxmlformats.org/officeDocument/2006/relationships/oleObject" Target="embeddings/oleObject236.bin"/><Relationship Id="rId134" Type="http://schemas.openxmlformats.org/officeDocument/2006/relationships/image" Target="media/image63.wmf"/><Relationship Id="rId579" Type="http://schemas.openxmlformats.org/officeDocument/2006/relationships/oleObject" Target="embeddings/oleObject285.bin"/><Relationship Id="rId786" Type="http://schemas.openxmlformats.org/officeDocument/2006/relationships/image" Target="media/image389.wmf"/><Relationship Id="rId993" Type="http://schemas.openxmlformats.org/officeDocument/2006/relationships/oleObject" Target="embeddings/oleObject492.bin"/><Relationship Id="rId341" Type="http://schemas.openxmlformats.org/officeDocument/2006/relationships/oleObject" Target="embeddings/oleObject166.bin"/><Relationship Id="rId439" Type="http://schemas.openxmlformats.org/officeDocument/2006/relationships/oleObject" Target="embeddings/oleObject215.bin"/><Relationship Id="rId646" Type="http://schemas.openxmlformats.org/officeDocument/2006/relationships/image" Target="media/image319.wmf"/><Relationship Id="rId1069" Type="http://schemas.openxmlformats.org/officeDocument/2006/relationships/oleObject" Target="embeddings/oleObject530.bin"/><Relationship Id="rId1276" Type="http://schemas.openxmlformats.org/officeDocument/2006/relationships/image" Target="media/image634.wmf"/><Relationship Id="rId1483" Type="http://schemas.openxmlformats.org/officeDocument/2006/relationships/oleObject" Target="embeddings/oleObject737.bin"/><Relationship Id="rId201" Type="http://schemas.openxmlformats.org/officeDocument/2006/relationships/oleObject" Target="embeddings/oleObject96.bin"/><Relationship Id="rId506" Type="http://schemas.openxmlformats.org/officeDocument/2006/relationships/image" Target="media/image249.wmf"/><Relationship Id="rId853" Type="http://schemas.openxmlformats.org/officeDocument/2006/relationships/oleObject" Target="embeddings/oleObject422.bin"/><Relationship Id="rId1136" Type="http://schemas.openxmlformats.org/officeDocument/2006/relationships/image" Target="media/image564.wmf"/><Relationship Id="rId1690" Type="http://schemas.openxmlformats.org/officeDocument/2006/relationships/image" Target="media/image875.wmf"/><Relationship Id="rId1788" Type="http://schemas.openxmlformats.org/officeDocument/2006/relationships/image" Target="media/image924.wmf"/><Relationship Id="rId713" Type="http://schemas.openxmlformats.org/officeDocument/2006/relationships/oleObject" Target="embeddings/oleObject352.bin"/><Relationship Id="rId920" Type="http://schemas.openxmlformats.org/officeDocument/2006/relationships/image" Target="media/image456.wmf"/><Relationship Id="rId1343" Type="http://schemas.openxmlformats.org/officeDocument/2006/relationships/oleObject" Target="embeddings/oleObject667.bin"/><Relationship Id="rId1550" Type="http://schemas.openxmlformats.org/officeDocument/2006/relationships/image" Target="media/image771.wmf"/><Relationship Id="rId1648" Type="http://schemas.openxmlformats.org/officeDocument/2006/relationships/image" Target="media/image854.wmf"/><Relationship Id="rId1203" Type="http://schemas.openxmlformats.org/officeDocument/2006/relationships/oleObject" Target="embeddings/oleObject597.bin"/><Relationship Id="rId1410" Type="http://schemas.openxmlformats.org/officeDocument/2006/relationships/image" Target="media/image701.wmf"/><Relationship Id="rId1508" Type="http://schemas.openxmlformats.org/officeDocument/2006/relationships/image" Target="media/image750.wmf"/><Relationship Id="rId1715" Type="http://schemas.openxmlformats.org/officeDocument/2006/relationships/oleObject" Target="embeddings/oleObject818.bin"/><Relationship Id="rId296" Type="http://schemas.openxmlformats.org/officeDocument/2006/relationships/image" Target="media/image144.wmf"/><Relationship Id="rId60" Type="http://schemas.openxmlformats.org/officeDocument/2006/relationships/image" Target="media/image26.wmf"/><Relationship Id="rId156" Type="http://schemas.openxmlformats.org/officeDocument/2006/relationships/image" Target="media/image74.wmf"/><Relationship Id="rId363" Type="http://schemas.openxmlformats.org/officeDocument/2006/relationships/oleObject" Target="embeddings/oleObject177.bin"/><Relationship Id="rId570" Type="http://schemas.openxmlformats.org/officeDocument/2006/relationships/image" Target="media/image281.wmf"/><Relationship Id="rId1007" Type="http://schemas.openxmlformats.org/officeDocument/2006/relationships/oleObject" Target="embeddings/oleObject499.bin"/><Relationship Id="rId1214" Type="http://schemas.openxmlformats.org/officeDocument/2006/relationships/image" Target="media/image603.wmf"/><Relationship Id="rId1421" Type="http://schemas.openxmlformats.org/officeDocument/2006/relationships/oleObject" Target="embeddings/oleObject706.bin"/><Relationship Id="rId1659" Type="http://schemas.openxmlformats.org/officeDocument/2006/relationships/oleObject" Target="embeddings/oleObject790.bin"/><Relationship Id="rId223" Type="http://schemas.openxmlformats.org/officeDocument/2006/relationships/oleObject" Target="embeddings/oleObject107.bin"/><Relationship Id="rId430" Type="http://schemas.openxmlformats.org/officeDocument/2006/relationships/image" Target="media/image211.wmf"/><Relationship Id="rId668" Type="http://schemas.openxmlformats.org/officeDocument/2006/relationships/image" Target="media/image330.wmf"/><Relationship Id="rId875" Type="http://schemas.openxmlformats.org/officeDocument/2006/relationships/oleObject" Target="embeddings/oleObject433.bin"/><Relationship Id="rId1060" Type="http://schemas.openxmlformats.org/officeDocument/2006/relationships/image" Target="media/image526.wmf"/><Relationship Id="rId1298" Type="http://schemas.openxmlformats.org/officeDocument/2006/relationships/image" Target="media/image645.wmf"/><Relationship Id="rId1519" Type="http://schemas.openxmlformats.org/officeDocument/2006/relationships/oleObject" Target="embeddings/oleObject755.bin"/><Relationship Id="rId1726" Type="http://schemas.openxmlformats.org/officeDocument/2006/relationships/image" Target="media/image893.wmf"/><Relationship Id="rId18" Type="http://schemas.openxmlformats.org/officeDocument/2006/relationships/image" Target="media/image5.wmf"/><Relationship Id="rId528" Type="http://schemas.openxmlformats.org/officeDocument/2006/relationships/image" Target="media/image260.wmf"/><Relationship Id="rId735" Type="http://schemas.openxmlformats.org/officeDocument/2006/relationships/oleObject" Target="embeddings/oleObject363.bin"/><Relationship Id="rId942" Type="http://schemas.openxmlformats.org/officeDocument/2006/relationships/image" Target="media/image467.wmf"/><Relationship Id="rId1158" Type="http://schemas.openxmlformats.org/officeDocument/2006/relationships/image" Target="media/image575.wmf"/><Relationship Id="rId1365" Type="http://schemas.openxmlformats.org/officeDocument/2006/relationships/oleObject" Target="embeddings/oleObject678.bin"/><Relationship Id="rId1572" Type="http://schemas.openxmlformats.org/officeDocument/2006/relationships/image" Target="media/image791.png"/><Relationship Id="rId167" Type="http://schemas.openxmlformats.org/officeDocument/2006/relationships/oleObject" Target="embeddings/oleObject79.bin"/><Relationship Id="rId374" Type="http://schemas.openxmlformats.org/officeDocument/2006/relationships/image" Target="media/image183.wmf"/><Relationship Id="rId581" Type="http://schemas.openxmlformats.org/officeDocument/2006/relationships/oleObject" Target="embeddings/oleObject286.bin"/><Relationship Id="rId1018" Type="http://schemas.openxmlformats.org/officeDocument/2006/relationships/image" Target="media/image505.wmf"/><Relationship Id="rId1225" Type="http://schemas.openxmlformats.org/officeDocument/2006/relationships/oleObject" Target="embeddings/oleObject608.bin"/><Relationship Id="rId1432" Type="http://schemas.openxmlformats.org/officeDocument/2006/relationships/image" Target="media/image712.wmf"/><Relationship Id="rId71" Type="http://schemas.openxmlformats.org/officeDocument/2006/relationships/oleObject" Target="embeddings/oleObject31.bin"/><Relationship Id="rId234" Type="http://schemas.openxmlformats.org/officeDocument/2006/relationships/image" Target="media/image113.wmf"/><Relationship Id="rId679" Type="http://schemas.openxmlformats.org/officeDocument/2006/relationships/oleObject" Target="embeddings/oleObject335.bin"/><Relationship Id="rId802" Type="http://schemas.openxmlformats.org/officeDocument/2006/relationships/image" Target="media/image397.wmf"/><Relationship Id="rId886" Type="http://schemas.openxmlformats.org/officeDocument/2006/relationships/image" Target="media/image439.wmf"/><Relationship Id="rId1737" Type="http://schemas.openxmlformats.org/officeDocument/2006/relationships/oleObject" Target="embeddings/oleObject829.bin"/><Relationship Id="rId2" Type="http://schemas.openxmlformats.org/officeDocument/2006/relationships/numbering" Target="numbering.xml"/><Relationship Id="rId29" Type="http://schemas.openxmlformats.org/officeDocument/2006/relationships/oleObject" Target="embeddings/oleObject10.bin"/><Relationship Id="rId441" Type="http://schemas.openxmlformats.org/officeDocument/2006/relationships/oleObject" Target="embeddings/oleObject216.bin"/><Relationship Id="rId539" Type="http://schemas.openxmlformats.org/officeDocument/2006/relationships/oleObject" Target="embeddings/oleObject265.bin"/><Relationship Id="rId746" Type="http://schemas.openxmlformats.org/officeDocument/2006/relationships/image" Target="media/image369.wmf"/><Relationship Id="rId1071" Type="http://schemas.openxmlformats.org/officeDocument/2006/relationships/oleObject" Target="embeddings/oleObject531.bin"/><Relationship Id="rId1169" Type="http://schemas.openxmlformats.org/officeDocument/2006/relationships/oleObject" Target="embeddings/oleObject580.bin"/><Relationship Id="rId1376" Type="http://schemas.openxmlformats.org/officeDocument/2006/relationships/image" Target="media/image684.wmf"/><Relationship Id="rId1583" Type="http://schemas.openxmlformats.org/officeDocument/2006/relationships/image" Target="media/image802.emf"/><Relationship Id="rId178" Type="http://schemas.openxmlformats.org/officeDocument/2006/relationships/image" Target="media/image85.wmf"/><Relationship Id="rId301" Type="http://schemas.openxmlformats.org/officeDocument/2006/relationships/oleObject" Target="embeddings/oleObject146.bin"/><Relationship Id="rId953" Type="http://schemas.openxmlformats.org/officeDocument/2006/relationships/oleObject" Target="embeddings/oleObject472.bin"/><Relationship Id="rId1029" Type="http://schemas.openxmlformats.org/officeDocument/2006/relationships/oleObject" Target="embeddings/oleObject510.bin"/><Relationship Id="rId1236" Type="http://schemas.openxmlformats.org/officeDocument/2006/relationships/image" Target="media/image614.wmf"/><Relationship Id="rId1790" Type="http://schemas.openxmlformats.org/officeDocument/2006/relationships/image" Target="media/image925.wmf"/><Relationship Id="rId1804" Type="http://schemas.openxmlformats.org/officeDocument/2006/relationships/image" Target="media/image932.wmf"/><Relationship Id="rId82" Type="http://schemas.openxmlformats.org/officeDocument/2006/relationships/image" Target="media/image37.wmf"/><Relationship Id="rId385" Type="http://schemas.openxmlformats.org/officeDocument/2006/relationships/oleObject" Target="embeddings/oleObject188.bin"/><Relationship Id="rId592" Type="http://schemas.openxmlformats.org/officeDocument/2006/relationships/image" Target="media/image292.wmf"/><Relationship Id="rId606" Type="http://schemas.openxmlformats.org/officeDocument/2006/relationships/image" Target="media/image299.wmf"/><Relationship Id="rId813" Type="http://schemas.openxmlformats.org/officeDocument/2006/relationships/oleObject" Target="embeddings/oleObject402.bin"/><Relationship Id="rId1443" Type="http://schemas.openxmlformats.org/officeDocument/2006/relationships/oleObject" Target="embeddings/oleObject717.bin"/><Relationship Id="rId1650" Type="http://schemas.openxmlformats.org/officeDocument/2006/relationships/image" Target="media/image855.wmf"/><Relationship Id="rId1748" Type="http://schemas.openxmlformats.org/officeDocument/2006/relationships/image" Target="media/image904.wmf"/><Relationship Id="rId245" Type="http://schemas.openxmlformats.org/officeDocument/2006/relationships/oleObject" Target="embeddings/oleObject118.bin"/><Relationship Id="rId452" Type="http://schemas.openxmlformats.org/officeDocument/2006/relationships/image" Target="media/image222.wmf"/><Relationship Id="rId897" Type="http://schemas.openxmlformats.org/officeDocument/2006/relationships/oleObject" Target="embeddings/oleObject444.bin"/><Relationship Id="rId1082" Type="http://schemas.openxmlformats.org/officeDocument/2006/relationships/image" Target="media/image537.wmf"/><Relationship Id="rId1303" Type="http://schemas.openxmlformats.org/officeDocument/2006/relationships/oleObject" Target="embeddings/oleObject647.bin"/><Relationship Id="rId1510" Type="http://schemas.openxmlformats.org/officeDocument/2006/relationships/image" Target="media/image751.wmf"/><Relationship Id="rId105" Type="http://schemas.openxmlformats.org/officeDocument/2006/relationships/oleObject" Target="embeddings/oleObject48.bin"/><Relationship Id="rId312" Type="http://schemas.openxmlformats.org/officeDocument/2006/relationships/image" Target="media/image152.wmf"/><Relationship Id="rId757" Type="http://schemas.openxmlformats.org/officeDocument/2006/relationships/oleObject" Target="embeddings/oleObject374.bin"/><Relationship Id="rId964" Type="http://schemas.openxmlformats.org/officeDocument/2006/relationships/image" Target="media/image478.wmf"/><Relationship Id="rId1387" Type="http://schemas.openxmlformats.org/officeDocument/2006/relationships/oleObject" Target="embeddings/oleObject689.bin"/><Relationship Id="rId1594" Type="http://schemas.openxmlformats.org/officeDocument/2006/relationships/image" Target="media/image813.png"/><Relationship Id="rId1608" Type="http://schemas.openxmlformats.org/officeDocument/2006/relationships/image" Target="media/image827.emf"/><Relationship Id="rId93" Type="http://schemas.openxmlformats.org/officeDocument/2006/relationships/oleObject" Target="embeddings/oleObject42.bin"/><Relationship Id="rId189" Type="http://schemas.openxmlformats.org/officeDocument/2006/relationships/oleObject" Target="embeddings/oleObject90.bin"/><Relationship Id="rId396" Type="http://schemas.openxmlformats.org/officeDocument/2006/relationships/image" Target="media/image194.wmf"/><Relationship Id="rId617" Type="http://schemas.openxmlformats.org/officeDocument/2006/relationships/oleObject" Target="embeddings/oleObject304.bin"/><Relationship Id="rId824" Type="http://schemas.openxmlformats.org/officeDocument/2006/relationships/image" Target="media/image408.wmf"/><Relationship Id="rId1247" Type="http://schemas.openxmlformats.org/officeDocument/2006/relationships/oleObject" Target="embeddings/oleObject619.bin"/><Relationship Id="rId1454" Type="http://schemas.openxmlformats.org/officeDocument/2006/relationships/image" Target="media/image723.wmf"/><Relationship Id="rId1661" Type="http://schemas.openxmlformats.org/officeDocument/2006/relationships/oleObject" Target="embeddings/oleObject791.bin"/><Relationship Id="rId256" Type="http://schemas.openxmlformats.org/officeDocument/2006/relationships/image" Target="media/image124.wmf"/><Relationship Id="rId463" Type="http://schemas.openxmlformats.org/officeDocument/2006/relationships/oleObject" Target="embeddings/oleObject227.bin"/><Relationship Id="rId670" Type="http://schemas.openxmlformats.org/officeDocument/2006/relationships/image" Target="media/image331.wmf"/><Relationship Id="rId1093" Type="http://schemas.openxmlformats.org/officeDocument/2006/relationships/oleObject" Target="embeddings/oleObject542.bin"/><Relationship Id="rId1107" Type="http://schemas.openxmlformats.org/officeDocument/2006/relationships/oleObject" Target="embeddings/oleObject549.bin"/><Relationship Id="rId1314" Type="http://schemas.openxmlformats.org/officeDocument/2006/relationships/image" Target="media/image653.wmf"/><Relationship Id="rId1521" Type="http://schemas.openxmlformats.org/officeDocument/2006/relationships/oleObject" Target="embeddings/oleObject756.bin"/><Relationship Id="rId1759" Type="http://schemas.openxmlformats.org/officeDocument/2006/relationships/oleObject" Target="embeddings/oleObject840.bin"/><Relationship Id="rId116" Type="http://schemas.openxmlformats.org/officeDocument/2006/relationships/image" Target="media/image54.wmf"/><Relationship Id="rId323" Type="http://schemas.openxmlformats.org/officeDocument/2006/relationships/oleObject" Target="embeddings/oleObject157.bin"/><Relationship Id="rId530" Type="http://schemas.openxmlformats.org/officeDocument/2006/relationships/image" Target="media/image261.wmf"/><Relationship Id="rId768" Type="http://schemas.openxmlformats.org/officeDocument/2006/relationships/image" Target="media/image380.wmf"/><Relationship Id="rId975" Type="http://schemas.openxmlformats.org/officeDocument/2006/relationships/oleObject" Target="embeddings/oleObject483.bin"/><Relationship Id="rId1160" Type="http://schemas.openxmlformats.org/officeDocument/2006/relationships/image" Target="media/image576.wmf"/><Relationship Id="rId1398" Type="http://schemas.openxmlformats.org/officeDocument/2006/relationships/image" Target="media/image695.wmf"/><Relationship Id="rId1619" Type="http://schemas.openxmlformats.org/officeDocument/2006/relationships/image" Target="media/image837.png"/><Relationship Id="rId20" Type="http://schemas.openxmlformats.org/officeDocument/2006/relationships/image" Target="media/image6.wmf"/><Relationship Id="rId628" Type="http://schemas.openxmlformats.org/officeDocument/2006/relationships/image" Target="media/image310.wmf"/><Relationship Id="rId835" Type="http://schemas.openxmlformats.org/officeDocument/2006/relationships/oleObject" Target="embeddings/oleObject413.bin"/><Relationship Id="rId1258" Type="http://schemas.openxmlformats.org/officeDocument/2006/relationships/image" Target="media/image625.wmf"/><Relationship Id="rId1465" Type="http://schemas.openxmlformats.org/officeDocument/2006/relationships/oleObject" Target="embeddings/oleObject728.bin"/><Relationship Id="rId1672" Type="http://schemas.openxmlformats.org/officeDocument/2006/relationships/image" Target="media/image866.wmf"/><Relationship Id="rId267" Type="http://schemas.openxmlformats.org/officeDocument/2006/relationships/oleObject" Target="embeddings/oleObject129.bin"/><Relationship Id="rId474" Type="http://schemas.openxmlformats.org/officeDocument/2006/relationships/image" Target="media/image233.wmf"/><Relationship Id="rId1020" Type="http://schemas.openxmlformats.org/officeDocument/2006/relationships/image" Target="media/image506.wmf"/><Relationship Id="rId1118" Type="http://schemas.openxmlformats.org/officeDocument/2006/relationships/image" Target="media/image555.wmf"/><Relationship Id="rId1325" Type="http://schemas.openxmlformats.org/officeDocument/2006/relationships/oleObject" Target="embeddings/oleObject658.bin"/><Relationship Id="rId1532" Type="http://schemas.openxmlformats.org/officeDocument/2006/relationships/image" Target="media/image762.wmf"/><Relationship Id="rId127" Type="http://schemas.openxmlformats.org/officeDocument/2006/relationships/oleObject" Target="embeddings/oleObject59.bin"/><Relationship Id="rId681" Type="http://schemas.openxmlformats.org/officeDocument/2006/relationships/oleObject" Target="embeddings/oleObject336.bin"/><Relationship Id="rId779" Type="http://schemas.openxmlformats.org/officeDocument/2006/relationships/oleObject" Target="embeddings/oleObject385.bin"/><Relationship Id="rId902" Type="http://schemas.openxmlformats.org/officeDocument/2006/relationships/image" Target="media/image447.wmf"/><Relationship Id="rId986" Type="http://schemas.openxmlformats.org/officeDocument/2006/relationships/image" Target="media/image489.wmf"/><Relationship Id="rId31" Type="http://schemas.openxmlformats.org/officeDocument/2006/relationships/oleObject" Target="embeddings/oleObject11.bin"/><Relationship Id="rId334" Type="http://schemas.openxmlformats.org/officeDocument/2006/relationships/image" Target="media/image163.wmf"/><Relationship Id="rId541" Type="http://schemas.openxmlformats.org/officeDocument/2006/relationships/oleObject" Target="embeddings/oleObject266.bin"/><Relationship Id="rId639" Type="http://schemas.openxmlformats.org/officeDocument/2006/relationships/oleObject" Target="embeddings/oleObject315.bin"/><Relationship Id="rId1171" Type="http://schemas.openxmlformats.org/officeDocument/2006/relationships/oleObject" Target="embeddings/oleObject581.bin"/><Relationship Id="rId1269" Type="http://schemas.openxmlformats.org/officeDocument/2006/relationships/oleObject" Target="embeddings/oleObject630.bin"/><Relationship Id="rId1476" Type="http://schemas.openxmlformats.org/officeDocument/2006/relationships/image" Target="media/image734.wmf"/><Relationship Id="rId180" Type="http://schemas.openxmlformats.org/officeDocument/2006/relationships/image" Target="media/image86.wmf"/><Relationship Id="rId278" Type="http://schemas.openxmlformats.org/officeDocument/2006/relationships/image" Target="media/image135.wmf"/><Relationship Id="rId401" Type="http://schemas.openxmlformats.org/officeDocument/2006/relationships/oleObject" Target="embeddings/oleObject196.bin"/><Relationship Id="rId846" Type="http://schemas.openxmlformats.org/officeDocument/2006/relationships/image" Target="media/image419.wmf"/><Relationship Id="rId1031" Type="http://schemas.openxmlformats.org/officeDocument/2006/relationships/oleObject" Target="embeddings/oleObject511.bin"/><Relationship Id="rId1129" Type="http://schemas.openxmlformats.org/officeDocument/2006/relationships/oleObject" Target="embeddings/oleObject560.bin"/><Relationship Id="rId1683" Type="http://schemas.openxmlformats.org/officeDocument/2006/relationships/oleObject" Target="embeddings/oleObject802.bin"/><Relationship Id="rId485" Type="http://schemas.openxmlformats.org/officeDocument/2006/relationships/oleObject" Target="embeddings/oleObject238.bin"/><Relationship Id="rId692" Type="http://schemas.openxmlformats.org/officeDocument/2006/relationships/image" Target="media/image342.wmf"/><Relationship Id="rId706" Type="http://schemas.openxmlformats.org/officeDocument/2006/relationships/image" Target="media/image349.wmf"/><Relationship Id="rId913" Type="http://schemas.openxmlformats.org/officeDocument/2006/relationships/oleObject" Target="embeddings/oleObject452.bin"/><Relationship Id="rId1336" Type="http://schemas.openxmlformats.org/officeDocument/2006/relationships/image" Target="media/image664.wmf"/><Relationship Id="rId1543" Type="http://schemas.openxmlformats.org/officeDocument/2006/relationships/oleObject" Target="embeddings/oleObject767.bin"/><Relationship Id="rId1750" Type="http://schemas.openxmlformats.org/officeDocument/2006/relationships/image" Target="media/image905.wmf"/><Relationship Id="rId42" Type="http://schemas.openxmlformats.org/officeDocument/2006/relationships/image" Target="media/image17.wmf"/><Relationship Id="rId138" Type="http://schemas.openxmlformats.org/officeDocument/2006/relationships/image" Target="media/image65.wmf"/><Relationship Id="rId345" Type="http://schemas.openxmlformats.org/officeDocument/2006/relationships/oleObject" Target="embeddings/oleObject168.bin"/><Relationship Id="rId552" Type="http://schemas.openxmlformats.org/officeDocument/2006/relationships/image" Target="media/image272.wmf"/><Relationship Id="rId997" Type="http://schemas.openxmlformats.org/officeDocument/2006/relationships/oleObject" Target="embeddings/oleObject494.bin"/><Relationship Id="rId1182" Type="http://schemas.openxmlformats.org/officeDocument/2006/relationships/image" Target="media/image587.wmf"/><Relationship Id="rId1403" Type="http://schemas.openxmlformats.org/officeDocument/2006/relationships/oleObject" Target="embeddings/oleObject697.bin"/><Relationship Id="rId1610" Type="http://schemas.openxmlformats.org/officeDocument/2006/relationships/image" Target="media/image829.emf"/><Relationship Id="rId191" Type="http://schemas.openxmlformats.org/officeDocument/2006/relationships/oleObject" Target="embeddings/oleObject91.bin"/><Relationship Id="rId205" Type="http://schemas.openxmlformats.org/officeDocument/2006/relationships/oleObject" Target="embeddings/oleObject98.bin"/><Relationship Id="rId412" Type="http://schemas.openxmlformats.org/officeDocument/2006/relationships/image" Target="media/image202.wmf"/><Relationship Id="rId857" Type="http://schemas.openxmlformats.org/officeDocument/2006/relationships/oleObject" Target="embeddings/oleObject424.bin"/><Relationship Id="rId1042" Type="http://schemas.openxmlformats.org/officeDocument/2006/relationships/image" Target="media/image517.wmf"/><Relationship Id="rId1487" Type="http://schemas.openxmlformats.org/officeDocument/2006/relationships/oleObject" Target="embeddings/oleObject739.bin"/><Relationship Id="rId1694" Type="http://schemas.openxmlformats.org/officeDocument/2006/relationships/image" Target="media/image877.wmf"/><Relationship Id="rId1708" Type="http://schemas.openxmlformats.org/officeDocument/2006/relationships/image" Target="media/image884.wmf"/><Relationship Id="rId289" Type="http://schemas.openxmlformats.org/officeDocument/2006/relationships/oleObject" Target="embeddings/oleObject140.bin"/><Relationship Id="rId496" Type="http://schemas.openxmlformats.org/officeDocument/2006/relationships/image" Target="media/image244.wmf"/><Relationship Id="rId717" Type="http://schemas.openxmlformats.org/officeDocument/2006/relationships/oleObject" Target="embeddings/oleObject354.bin"/><Relationship Id="rId924" Type="http://schemas.openxmlformats.org/officeDocument/2006/relationships/image" Target="media/image458.wmf"/><Relationship Id="rId1347" Type="http://schemas.openxmlformats.org/officeDocument/2006/relationships/oleObject" Target="embeddings/oleObject669.bin"/><Relationship Id="rId1554" Type="http://schemas.openxmlformats.org/officeDocument/2006/relationships/image" Target="media/image773.emf"/><Relationship Id="rId1761" Type="http://schemas.openxmlformats.org/officeDocument/2006/relationships/oleObject" Target="embeddings/oleObject841.bin"/><Relationship Id="rId53" Type="http://schemas.openxmlformats.org/officeDocument/2006/relationships/oleObject" Target="embeddings/oleObject22.bin"/><Relationship Id="rId149" Type="http://schemas.openxmlformats.org/officeDocument/2006/relationships/oleObject" Target="embeddings/oleObject70.bin"/><Relationship Id="rId356" Type="http://schemas.openxmlformats.org/officeDocument/2006/relationships/image" Target="media/image174.wmf"/><Relationship Id="rId563" Type="http://schemas.openxmlformats.org/officeDocument/2006/relationships/oleObject" Target="embeddings/oleObject277.bin"/><Relationship Id="rId770" Type="http://schemas.openxmlformats.org/officeDocument/2006/relationships/image" Target="media/image381.wmf"/><Relationship Id="rId1193" Type="http://schemas.openxmlformats.org/officeDocument/2006/relationships/oleObject" Target="embeddings/oleObject592.bin"/><Relationship Id="rId1207" Type="http://schemas.openxmlformats.org/officeDocument/2006/relationships/oleObject" Target="embeddings/oleObject599.bin"/><Relationship Id="rId1414" Type="http://schemas.openxmlformats.org/officeDocument/2006/relationships/image" Target="media/image703.wmf"/><Relationship Id="rId1621" Type="http://schemas.openxmlformats.org/officeDocument/2006/relationships/image" Target="media/image839.png"/><Relationship Id="rId216" Type="http://schemas.openxmlformats.org/officeDocument/2006/relationships/image" Target="media/image104.wmf"/><Relationship Id="rId423" Type="http://schemas.openxmlformats.org/officeDocument/2006/relationships/oleObject" Target="embeddings/oleObject207.bin"/><Relationship Id="rId868" Type="http://schemas.openxmlformats.org/officeDocument/2006/relationships/image" Target="media/image430.wmf"/><Relationship Id="rId1053" Type="http://schemas.openxmlformats.org/officeDocument/2006/relationships/oleObject" Target="embeddings/oleObject522.bin"/><Relationship Id="rId1260" Type="http://schemas.openxmlformats.org/officeDocument/2006/relationships/image" Target="media/image626.wmf"/><Relationship Id="rId1498" Type="http://schemas.openxmlformats.org/officeDocument/2006/relationships/image" Target="media/image745.wmf"/><Relationship Id="rId1719" Type="http://schemas.openxmlformats.org/officeDocument/2006/relationships/oleObject" Target="embeddings/oleObject820.bin"/><Relationship Id="rId630" Type="http://schemas.openxmlformats.org/officeDocument/2006/relationships/image" Target="media/image311.wmf"/><Relationship Id="rId728" Type="http://schemas.openxmlformats.org/officeDocument/2006/relationships/image" Target="media/image360.wmf"/><Relationship Id="rId935" Type="http://schemas.openxmlformats.org/officeDocument/2006/relationships/oleObject" Target="embeddings/oleObject463.bin"/><Relationship Id="rId1358" Type="http://schemas.openxmlformats.org/officeDocument/2006/relationships/image" Target="media/image675.wmf"/><Relationship Id="rId1565" Type="http://schemas.openxmlformats.org/officeDocument/2006/relationships/image" Target="media/image784.emf"/><Relationship Id="rId1772" Type="http://schemas.openxmlformats.org/officeDocument/2006/relationships/image" Target="media/image916.wmf"/><Relationship Id="rId64" Type="http://schemas.openxmlformats.org/officeDocument/2006/relationships/image" Target="media/image28.wmf"/><Relationship Id="rId367" Type="http://schemas.openxmlformats.org/officeDocument/2006/relationships/oleObject" Target="embeddings/oleObject179.bin"/><Relationship Id="rId574" Type="http://schemas.openxmlformats.org/officeDocument/2006/relationships/image" Target="media/image283.wmf"/><Relationship Id="rId1120" Type="http://schemas.openxmlformats.org/officeDocument/2006/relationships/image" Target="media/image556.wmf"/><Relationship Id="rId1218" Type="http://schemas.openxmlformats.org/officeDocument/2006/relationships/image" Target="media/image605.wmf"/><Relationship Id="rId1425" Type="http://schemas.openxmlformats.org/officeDocument/2006/relationships/oleObject" Target="embeddings/oleObject708.bin"/><Relationship Id="rId227" Type="http://schemas.openxmlformats.org/officeDocument/2006/relationships/oleObject" Target="embeddings/oleObject109.bin"/><Relationship Id="rId781" Type="http://schemas.openxmlformats.org/officeDocument/2006/relationships/oleObject" Target="embeddings/oleObject386.bin"/><Relationship Id="rId879" Type="http://schemas.openxmlformats.org/officeDocument/2006/relationships/oleObject" Target="embeddings/oleObject435.bin"/><Relationship Id="rId1632" Type="http://schemas.openxmlformats.org/officeDocument/2006/relationships/image" Target="media/image846.wmf"/><Relationship Id="rId434" Type="http://schemas.openxmlformats.org/officeDocument/2006/relationships/image" Target="media/image213.wmf"/><Relationship Id="rId641" Type="http://schemas.openxmlformats.org/officeDocument/2006/relationships/oleObject" Target="embeddings/oleObject316.bin"/><Relationship Id="rId739" Type="http://schemas.openxmlformats.org/officeDocument/2006/relationships/oleObject" Target="embeddings/oleObject365.bin"/><Relationship Id="rId1064" Type="http://schemas.openxmlformats.org/officeDocument/2006/relationships/image" Target="media/image528.wmf"/><Relationship Id="rId1271" Type="http://schemas.openxmlformats.org/officeDocument/2006/relationships/oleObject" Target="embeddings/oleObject631.bin"/><Relationship Id="rId1369" Type="http://schemas.openxmlformats.org/officeDocument/2006/relationships/oleObject" Target="embeddings/oleObject680.bin"/><Relationship Id="rId1576" Type="http://schemas.openxmlformats.org/officeDocument/2006/relationships/image" Target="media/image795.png"/><Relationship Id="rId280" Type="http://schemas.openxmlformats.org/officeDocument/2006/relationships/image" Target="media/image136.wmf"/><Relationship Id="rId501" Type="http://schemas.openxmlformats.org/officeDocument/2006/relationships/oleObject" Target="embeddings/oleObject246.bin"/><Relationship Id="rId946" Type="http://schemas.openxmlformats.org/officeDocument/2006/relationships/image" Target="media/image469.wmf"/><Relationship Id="rId1131" Type="http://schemas.openxmlformats.org/officeDocument/2006/relationships/oleObject" Target="embeddings/oleObject561.bin"/><Relationship Id="rId1229" Type="http://schemas.openxmlformats.org/officeDocument/2006/relationships/oleObject" Target="embeddings/oleObject610.bin"/><Relationship Id="rId1783" Type="http://schemas.openxmlformats.org/officeDocument/2006/relationships/oleObject" Target="embeddings/oleObject852.bin"/><Relationship Id="rId75" Type="http://schemas.openxmlformats.org/officeDocument/2006/relationships/oleObject" Target="embeddings/oleObject33.bin"/><Relationship Id="rId140" Type="http://schemas.openxmlformats.org/officeDocument/2006/relationships/image" Target="media/image66.wmf"/><Relationship Id="rId378" Type="http://schemas.openxmlformats.org/officeDocument/2006/relationships/image" Target="media/image185.wmf"/><Relationship Id="rId585" Type="http://schemas.openxmlformats.org/officeDocument/2006/relationships/oleObject" Target="embeddings/oleObject288.bin"/><Relationship Id="rId792" Type="http://schemas.openxmlformats.org/officeDocument/2006/relationships/image" Target="media/image392.wmf"/><Relationship Id="rId806" Type="http://schemas.openxmlformats.org/officeDocument/2006/relationships/image" Target="media/image399.wmf"/><Relationship Id="rId1436" Type="http://schemas.openxmlformats.org/officeDocument/2006/relationships/image" Target="media/image714.wmf"/><Relationship Id="rId1643" Type="http://schemas.openxmlformats.org/officeDocument/2006/relationships/oleObject" Target="embeddings/oleObject782.bin"/><Relationship Id="rId6" Type="http://schemas.openxmlformats.org/officeDocument/2006/relationships/footnotes" Target="footnotes.xml"/><Relationship Id="rId238" Type="http://schemas.openxmlformats.org/officeDocument/2006/relationships/image" Target="media/image115.wmf"/><Relationship Id="rId445" Type="http://schemas.openxmlformats.org/officeDocument/2006/relationships/oleObject" Target="embeddings/oleObject218.bin"/><Relationship Id="rId652" Type="http://schemas.openxmlformats.org/officeDocument/2006/relationships/image" Target="media/image322.wmf"/><Relationship Id="rId1075" Type="http://schemas.openxmlformats.org/officeDocument/2006/relationships/oleObject" Target="embeddings/oleObject533.bin"/><Relationship Id="rId1282" Type="http://schemas.openxmlformats.org/officeDocument/2006/relationships/image" Target="media/image637.wmf"/><Relationship Id="rId1503" Type="http://schemas.openxmlformats.org/officeDocument/2006/relationships/oleObject" Target="embeddings/oleObject747.bin"/><Relationship Id="rId1710" Type="http://schemas.openxmlformats.org/officeDocument/2006/relationships/image" Target="media/image885.wmf"/><Relationship Id="rId291" Type="http://schemas.openxmlformats.org/officeDocument/2006/relationships/oleObject" Target="embeddings/oleObject141.bin"/><Relationship Id="rId305" Type="http://schemas.openxmlformats.org/officeDocument/2006/relationships/oleObject" Target="embeddings/oleObject148.bin"/><Relationship Id="rId512" Type="http://schemas.openxmlformats.org/officeDocument/2006/relationships/image" Target="media/image252.wmf"/><Relationship Id="rId957" Type="http://schemas.openxmlformats.org/officeDocument/2006/relationships/oleObject" Target="embeddings/oleObject474.bin"/><Relationship Id="rId1142" Type="http://schemas.openxmlformats.org/officeDocument/2006/relationships/image" Target="media/image567.wmf"/><Relationship Id="rId1587" Type="http://schemas.openxmlformats.org/officeDocument/2006/relationships/image" Target="media/image806.emf"/><Relationship Id="rId1794" Type="http://schemas.openxmlformats.org/officeDocument/2006/relationships/image" Target="media/image927.wmf"/><Relationship Id="rId86" Type="http://schemas.openxmlformats.org/officeDocument/2006/relationships/image" Target="media/image39.wmf"/><Relationship Id="rId151" Type="http://schemas.openxmlformats.org/officeDocument/2006/relationships/oleObject" Target="embeddings/oleObject71.bin"/><Relationship Id="rId389" Type="http://schemas.openxmlformats.org/officeDocument/2006/relationships/oleObject" Target="embeddings/oleObject190.bin"/><Relationship Id="rId596" Type="http://schemas.openxmlformats.org/officeDocument/2006/relationships/image" Target="media/image294.wmf"/><Relationship Id="rId817" Type="http://schemas.openxmlformats.org/officeDocument/2006/relationships/oleObject" Target="embeddings/oleObject404.bin"/><Relationship Id="rId1002" Type="http://schemas.openxmlformats.org/officeDocument/2006/relationships/image" Target="media/image497.wmf"/><Relationship Id="rId1447" Type="http://schemas.openxmlformats.org/officeDocument/2006/relationships/oleObject" Target="embeddings/oleObject719.bin"/><Relationship Id="rId1654" Type="http://schemas.openxmlformats.org/officeDocument/2006/relationships/image" Target="media/image857.wmf"/><Relationship Id="rId249" Type="http://schemas.openxmlformats.org/officeDocument/2006/relationships/oleObject" Target="embeddings/oleObject120.bin"/><Relationship Id="rId456" Type="http://schemas.openxmlformats.org/officeDocument/2006/relationships/image" Target="media/image224.wmf"/><Relationship Id="rId663" Type="http://schemas.openxmlformats.org/officeDocument/2006/relationships/oleObject" Target="embeddings/oleObject327.bin"/><Relationship Id="rId870" Type="http://schemas.openxmlformats.org/officeDocument/2006/relationships/image" Target="media/image431.wmf"/><Relationship Id="rId1086" Type="http://schemas.openxmlformats.org/officeDocument/2006/relationships/image" Target="media/image539.wmf"/><Relationship Id="rId1293" Type="http://schemas.openxmlformats.org/officeDocument/2006/relationships/oleObject" Target="embeddings/oleObject642.bin"/><Relationship Id="rId1307" Type="http://schemas.openxmlformats.org/officeDocument/2006/relationships/oleObject" Target="embeddings/oleObject649.bin"/><Relationship Id="rId1514" Type="http://schemas.openxmlformats.org/officeDocument/2006/relationships/image" Target="media/image753.wmf"/><Relationship Id="rId1721" Type="http://schemas.openxmlformats.org/officeDocument/2006/relationships/oleObject" Target="embeddings/oleObject821.bin"/><Relationship Id="rId13" Type="http://schemas.openxmlformats.org/officeDocument/2006/relationships/oleObject" Target="embeddings/oleObject2.bin"/><Relationship Id="rId109" Type="http://schemas.openxmlformats.org/officeDocument/2006/relationships/oleObject" Target="embeddings/oleObject50.bin"/><Relationship Id="rId316" Type="http://schemas.openxmlformats.org/officeDocument/2006/relationships/image" Target="media/image154.wmf"/><Relationship Id="rId523" Type="http://schemas.openxmlformats.org/officeDocument/2006/relationships/oleObject" Target="embeddings/oleObject257.bin"/><Relationship Id="rId968" Type="http://schemas.openxmlformats.org/officeDocument/2006/relationships/image" Target="media/image480.wmf"/><Relationship Id="rId1153" Type="http://schemas.openxmlformats.org/officeDocument/2006/relationships/oleObject" Target="embeddings/oleObject572.bin"/><Relationship Id="rId1598" Type="http://schemas.openxmlformats.org/officeDocument/2006/relationships/image" Target="media/image817.emf"/><Relationship Id="rId97" Type="http://schemas.openxmlformats.org/officeDocument/2006/relationships/oleObject" Target="embeddings/oleObject44.bin"/><Relationship Id="rId730" Type="http://schemas.openxmlformats.org/officeDocument/2006/relationships/image" Target="media/image361.wmf"/><Relationship Id="rId828" Type="http://schemas.openxmlformats.org/officeDocument/2006/relationships/image" Target="media/image410.wmf"/><Relationship Id="rId1013" Type="http://schemas.openxmlformats.org/officeDocument/2006/relationships/oleObject" Target="embeddings/oleObject502.bin"/><Relationship Id="rId1360" Type="http://schemas.openxmlformats.org/officeDocument/2006/relationships/image" Target="media/image676.wmf"/><Relationship Id="rId1458" Type="http://schemas.openxmlformats.org/officeDocument/2006/relationships/image" Target="media/image725.wmf"/><Relationship Id="rId1665" Type="http://schemas.openxmlformats.org/officeDocument/2006/relationships/oleObject" Target="embeddings/oleObject793.bin"/><Relationship Id="rId162" Type="http://schemas.openxmlformats.org/officeDocument/2006/relationships/image" Target="media/image77.wmf"/><Relationship Id="rId467" Type="http://schemas.openxmlformats.org/officeDocument/2006/relationships/oleObject" Target="embeddings/oleObject229.bin"/><Relationship Id="rId1097" Type="http://schemas.openxmlformats.org/officeDocument/2006/relationships/oleObject" Target="embeddings/oleObject544.bin"/><Relationship Id="rId1220" Type="http://schemas.openxmlformats.org/officeDocument/2006/relationships/image" Target="media/image606.wmf"/><Relationship Id="rId1318" Type="http://schemas.openxmlformats.org/officeDocument/2006/relationships/image" Target="media/image655.wmf"/><Relationship Id="rId1525" Type="http://schemas.openxmlformats.org/officeDocument/2006/relationships/oleObject" Target="embeddings/oleObject758.bin"/><Relationship Id="rId674" Type="http://schemas.openxmlformats.org/officeDocument/2006/relationships/image" Target="media/image333.wmf"/><Relationship Id="rId881" Type="http://schemas.openxmlformats.org/officeDocument/2006/relationships/oleObject" Target="embeddings/oleObject436.bin"/><Relationship Id="rId979" Type="http://schemas.openxmlformats.org/officeDocument/2006/relationships/oleObject" Target="embeddings/oleObject485.bin"/><Relationship Id="rId1732" Type="http://schemas.openxmlformats.org/officeDocument/2006/relationships/image" Target="media/image896.wmf"/><Relationship Id="rId24" Type="http://schemas.openxmlformats.org/officeDocument/2006/relationships/image" Target="media/image8.wmf"/><Relationship Id="rId327" Type="http://schemas.openxmlformats.org/officeDocument/2006/relationships/oleObject" Target="embeddings/oleObject159.bin"/><Relationship Id="rId534" Type="http://schemas.openxmlformats.org/officeDocument/2006/relationships/image" Target="media/image263.wmf"/><Relationship Id="rId741" Type="http://schemas.openxmlformats.org/officeDocument/2006/relationships/oleObject" Target="embeddings/oleObject366.bin"/><Relationship Id="rId839" Type="http://schemas.openxmlformats.org/officeDocument/2006/relationships/oleObject" Target="embeddings/oleObject415.bin"/><Relationship Id="rId1164" Type="http://schemas.openxmlformats.org/officeDocument/2006/relationships/image" Target="media/image578.wmf"/><Relationship Id="rId1371" Type="http://schemas.openxmlformats.org/officeDocument/2006/relationships/oleObject" Target="embeddings/oleObject681.bin"/><Relationship Id="rId1469" Type="http://schemas.openxmlformats.org/officeDocument/2006/relationships/oleObject" Target="embeddings/oleObject730.bin"/><Relationship Id="rId173" Type="http://schemas.openxmlformats.org/officeDocument/2006/relationships/oleObject" Target="embeddings/oleObject82.bin"/><Relationship Id="rId380" Type="http://schemas.openxmlformats.org/officeDocument/2006/relationships/image" Target="media/image186.wmf"/><Relationship Id="rId601" Type="http://schemas.openxmlformats.org/officeDocument/2006/relationships/oleObject" Target="embeddings/oleObject296.bin"/><Relationship Id="rId1024" Type="http://schemas.openxmlformats.org/officeDocument/2006/relationships/image" Target="media/image508.wmf"/><Relationship Id="rId1231" Type="http://schemas.openxmlformats.org/officeDocument/2006/relationships/oleObject" Target="embeddings/oleObject611.bin"/><Relationship Id="rId1676" Type="http://schemas.openxmlformats.org/officeDocument/2006/relationships/image" Target="media/image868.wmf"/><Relationship Id="rId240" Type="http://schemas.openxmlformats.org/officeDocument/2006/relationships/image" Target="media/image116.wmf"/><Relationship Id="rId478" Type="http://schemas.openxmlformats.org/officeDocument/2006/relationships/image" Target="media/image235.wmf"/><Relationship Id="rId685" Type="http://schemas.openxmlformats.org/officeDocument/2006/relationships/oleObject" Target="embeddings/oleObject338.bin"/><Relationship Id="rId892" Type="http://schemas.openxmlformats.org/officeDocument/2006/relationships/image" Target="media/image442.wmf"/><Relationship Id="rId906" Type="http://schemas.openxmlformats.org/officeDocument/2006/relationships/image" Target="media/image449.wmf"/><Relationship Id="rId1329" Type="http://schemas.openxmlformats.org/officeDocument/2006/relationships/oleObject" Target="embeddings/oleObject660.bin"/><Relationship Id="rId1536" Type="http://schemas.openxmlformats.org/officeDocument/2006/relationships/image" Target="media/image764.wmf"/><Relationship Id="rId1743" Type="http://schemas.openxmlformats.org/officeDocument/2006/relationships/oleObject" Target="embeddings/oleObject832.bin"/><Relationship Id="rId35" Type="http://schemas.openxmlformats.org/officeDocument/2006/relationships/oleObject" Target="embeddings/oleObject13.bin"/><Relationship Id="rId100" Type="http://schemas.openxmlformats.org/officeDocument/2006/relationships/image" Target="media/image46.wmf"/><Relationship Id="rId338" Type="http://schemas.openxmlformats.org/officeDocument/2006/relationships/image" Target="media/image165.wmf"/><Relationship Id="rId545" Type="http://schemas.openxmlformats.org/officeDocument/2006/relationships/oleObject" Target="embeddings/oleObject268.bin"/><Relationship Id="rId752" Type="http://schemas.openxmlformats.org/officeDocument/2006/relationships/image" Target="media/image372.wmf"/><Relationship Id="rId1175" Type="http://schemas.openxmlformats.org/officeDocument/2006/relationships/oleObject" Target="embeddings/oleObject583.bin"/><Relationship Id="rId1382" Type="http://schemas.openxmlformats.org/officeDocument/2006/relationships/image" Target="media/image687.wmf"/><Relationship Id="rId1603" Type="http://schemas.openxmlformats.org/officeDocument/2006/relationships/image" Target="media/image822.emf"/><Relationship Id="rId184" Type="http://schemas.openxmlformats.org/officeDocument/2006/relationships/image" Target="media/image88.wmf"/><Relationship Id="rId391" Type="http://schemas.openxmlformats.org/officeDocument/2006/relationships/oleObject" Target="embeddings/oleObject191.bin"/><Relationship Id="rId405" Type="http://schemas.openxmlformats.org/officeDocument/2006/relationships/oleObject" Target="embeddings/oleObject198.bin"/><Relationship Id="rId612" Type="http://schemas.openxmlformats.org/officeDocument/2006/relationships/image" Target="media/image302.wmf"/><Relationship Id="rId1035" Type="http://schemas.openxmlformats.org/officeDocument/2006/relationships/oleObject" Target="embeddings/oleObject513.bin"/><Relationship Id="rId1242" Type="http://schemas.openxmlformats.org/officeDocument/2006/relationships/image" Target="media/image617.wmf"/><Relationship Id="rId1687" Type="http://schemas.openxmlformats.org/officeDocument/2006/relationships/oleObject" Target="embeddings/oleObject804.bin"/><Relationship Id="rId251" Type="http://schemas.openxmlformats.org/officeDocument/2006/relationships/oleObject" Target="embeddings/oleObject121.bin"/><Relationship Id="rId489" Type="http://schemas.openxmlformats.org/officeDocument/2006/relationships/oleObject" Target="embeddings/oleObject240.bin"/><Relationship Id="rId696" Type="http://schemas.openxmlformats.org/officeDocument/2006/relationships/image" Target="media/image344.wmf"/><Relationship Id="rId917" Type="http://schemas.openxmlformats.org/officeDocument/2006/relationships/oleObject" Target="embeddings/oleObject454.bin"/><Relationship Id="rId1102" Type="http://schemas.openxmlformats.org/officeDocument/2006/relationships/image" Target="media/image547.wmf"/><Relationship Id="rId1547" Type="http://schemas.openxmlformats.org/officeDocument/2006/relationships/oleObject" Target="embeddings/oleObject769.bin"/><Relationship Id="rId1754" Type="http://schemas.openxmlformats.org/officeDocument/2006/relationships/image" Target="media/image907.wmf"/><Relationship Id="rId46" Type="http://schemas.openxmlformats.org/officeDocument/2006/relationships/image" Target="media/image19.wmf"/><Relationship Id="rId349" Type="http://schemas.openxmlformats.org/officeDocument/2006/relationships/oleObject" Target="embeddings/oleObject170.bin"/><Relationship Id="rId556" Type="http://schemas.openxmlformats.org/officeDocument/2006/relationships/image" Target="media/image274.wmf"/><Relationship Id="rId763" Type="http://schemas.openxmlformats.org/officeDocument/2006/relationships/oleObject" Target="embeddings/oleObject377.bin"/><Relationship Id="rId1186" Type="http://schemas.openxmlformats.org/officeDocument/2006/relationships/image" Target="media/image589.wmf"/><Relationship Id="rId1393" Type="http://schemas.openxmlformats.org/officeDocument/2006/relationships/oleObject" Target="embeddings/oleObject692.bin"/><Relationship Id="rId1407" Type="http://schemas.openxmlformats.org/officeDocument/2006/relationships/oleObject" Target="embeddings/oleObject699.bin"/><Relationship Id="rId1614" Type="http://schemas.openxmlformats.org/officeDocument/2006/relationships/image" Target="media/image832.png"/><Relationship Id="rId111" Type="http://schemas.openxmlformats.org/officeDocument/2006/relationships/oleObject" Target="embeddings/oleObject51.bin"/><Relationship Id="rId195" Type="http://schemas.openxmlformats.org/officeDocument/2006/relationships/oleObject" Target="embeddings/oleObject93.bin"/><Relationship Id="rId209" Type="http://schemas.openxmlformats.org/officeDocument/2006/relationships/oleObject" Target="embeddings/oleObject100.bin"/><Relationship Id="rId416" Type="http://schemas.openxmlformats.org/officeDocument/2006/relationships/image" Target="media/image204.wmf"/><Relationship Id="rId970" Type="http://schemas.openxmlformats.org/officeDocument/2006/relationships/image" Target="media/image481.wmf"/><Relationship Id="rId1046" Type="http://schemas.openxmlformats.org/officeDocument/2006/relationships/image" Target="media/image519.wmf"/><Relationship Id="rId1253" Type="http://schemas.openxmlformats.org/officeDocument/2006/relationships/oleObject" Target="embeddings/oleObject622.bin"/><Relationship Id="rId1698" Type="http://schemas.openxmlformats.org/officeDocument/2006/relationships/image" Target="media/image879.wmf"/><Relationship Id="rId623" Type="http://schemas.openxmlformats.org/officeDocument/2006/relationships/oleObject" Target="embeddings/oleObject307.bin"/><Relationship Id="rId830" Type="http://schemas.openxmlformats.org/officeDocument/2006/relationships/image" Target="media/image411.wmf"/><Relationship Id="rId928" Type="http://schemas.openxmlformats.org/officeDocument/2006/relationships/image" Target="media/image460.wmf"/><Relationship Id="rId1460" Type="http://schemas.openxmlformats.org/officeDocument/2006/relationships/image" Target="media/image726.wmf"/><Relationship Id="rId1558" Type="http://schemas.openxmlformats.org/officeDocument/2006/relationships/image" Target="media/image777.emf"/><Relationship Id="rId1765" Type="http://schemas.openxmlformats.org/officeDocument/2006/relationships/oleObject" Target="embeddings/oleObject843.bin"/><Relationship Id="rId57" Type="http://schemas.openxmlformats.org/officeDocument/2006/relationships/oleObject" Target="embeddings/oleObject24.bin"/><Relationship Id="rId262" Type="http://schemas.openxmlformats.org/officeDocument/2006/relationships/image" Target="media/image127.wmf"/><Relationship Id="rId567" Type="http://schemas.openxmlformats.org/officeDocument/2006/relationships/oleObject" Target="embeddings/oleObject279.bin"/><Relationship Id="rId1113" Type="http://schemas.openxmlformats.org/officeDocument/2006/relationships/oleObject" Target="embeddings/oleObject552.bin"/><Relationship Id="rId1197" Type="http://schemas.openxmlformats.org/officeDocument/2006/relationships/oleObject" Target="embeddings/oleObject594.bin"/><Relationship Id="rId1320" Type="http://schemas.openxmlformats.org/officeDocument/2006/relationships/image" Target="media/image656.wmf"/><Relationship Id="rId1418" Type="http://schemas.openxmlformats.org/officeDocument/2006/relationships/image" Target="media/image705.wmf"/><Relationship Id="rId122" Type="http://schemas.openxmlformats.org/officeDocument/2006/relationships/image" Target="media/image57.wmf"/><Relationship Id="rId774" Type="http://schemas.openxmlformats.org/officeDocument/2006/relationships/image" Target="media/image383.wmf"/><Relationship Id="rId981" Type="http://schemas.openxmlformats.org/officeDocument/2006/relationships/oleObject" Target="embeddings/oleObject486.bin"/><Relationship Id="rId1057" Type="http://schemas.openxmlformats.org/officeDocument/2006/relationships/oleObject" Target="embeddings/oleObject524.bin"/><Relationship Id="rId1625" Type="http://schemas.openxmlformats.org/officeDocument/2006/relationships/oleObject" Target="embeddings/oleObject773.bin"/><Relationship Id="rId427" Type="http://schemas.openxmlformats.org/officeDocument/2006/relationships/oleObject" Target="embeddings/oleObject209.bin"/><Relationship Id="rId634" Type="http://schemas.openxmlformats.org/officeDocument/2006/relationships/image" Target="media/image313.wmf"/><Relationship Id="rId841" Type="http://schemas.openxmlformats.org/officeDocument/2006/relationships/oleObject" Target="embeddings/oleObject416.bin"/><Relationship Id="rId1264" Type="http://schemas.openxmlformats.org/officeDocument/2006/relationships/image" Target="media/image628.wmf"/><Relationship Id="rId1471" Type="http://schemas.openxmlformats.org/officeDocument/2006/relationships/oleObject" Target="embeddings/oleObject731.bin"/><Relationship Id="rId1569" Type="http://schemas.openxmlformats.org/officeDocument/2006/relationships/image" Target="media/image788.emf"/><Relationship Id="rId273" Type="http://schemas.openxmlformats.org/officeDocument/2006/relationships/oleObject" Target="embeddings/oleObject132.bin"/><Relationship Id="rId480" Type="http://schemas.openxmlformats.org/officeDocument/2006/relationships/image" Target="media/image236.wmf"/><Relationship Id="rId701" Type="http://schemas.openxmlformats.org/officeDocument/2006/relationships/oleObject" Target="embeddings/oleObject346.bin"/><Relationship Id="rId939" Type="http://schemas.openxmlformats.org/officeDocument/2006/relationships/oleObject" Target="embeddings/oleObject465.bin"/><Relationship Id="rId1124" Type="http://schemas.openxmlformats.org/officeDocument/2006/relationships/image" Target="media/image558.wmf"/><Relationship Id="rId1331" Type="http://schemas.openxmlformats.org/officeDocument/2006/relationships/oleObject" Target="embeddings/oleObject661.bin"/><Relationship Id="rId1776" Type="http://schemas.openxmlformats.org/officeDocument/2006/relationships/image" Target="media/image918.wmf"/><Relationship Id="rId68" Type="http://schemas.openxmlformats.org/officeDocument/2006/relationships/image" Target="media/image30.wmf"/><Relationship Id="rId133" Type="http://schemas.openxmlformats.org/officeDocument/2006/relationships/oleObject" Target="embeddings/oleObject62.bin"/><Relationship Id="rId340" Type="http://schemas.openxmlformats.org/officeDocument/2006/relationships/image" Target="media/image166.wmf"/><Relationship Id="rId578" Type="http://schemas.openxmlformats.org/officeDocument/2006/relationships/image" Target="media/image285.wmf"/><Relationship Id="rId785" Type="http://schemas.openxmlformats.org/officeDocument/2006/relationships/oleObject" Target="embeddings/oleObject388.bin"/><Relationship Id="rId992" Type="http://schemas.openxmlformats.org/officeDocument/2006/relationships/image" Target="media/image492.wmf"/><Relationship Id="rId1429" Type="http://schemas.openxmlformats.org/officeDocument/2006/relationships/oleObject" Target="embeddings/oleObject710.bin"/><Relationship Id="rId1636" Type="http://schemas.openxmlformats.org/officeDocument/2006/relationships/image" Target="media/image848.wmf"/><Relationship Id="rId200" Type="http://schemas.openxmlformats.org/officeDocument/2006/relationships/image" Target="media/image96.wmf"/><Relationship Id="rId438" Type="http://schemas.openxmlformats.org/officeDocument/2006/relationships/image" Target="media/image215.wmf"/><Relationship Id="rId645" Type="http://schemas.openxmlformats.org/officeDocument/2006/relationships/oleObject" Target="embeddings/oleObject318.bin"/><Relationship Id="rId852" Type="http://schemas.openxmlformats.org/officeDocument/2006/relationships/image" Target="media/image422.wmf"/><Relationship Id="rId1068" Type="http://schemas.openxmlformats.org/officeDocument/2006/relationships/image" Target="media/image530.wmf"/><Relationship Id="rId1275" Type="http://schemas.openxmlformats.org/officeDocument/2006/relationships/oleObject" Target="embeddings/oleObject633.bin"/><Relationship Id="rId1482" Type="http://schemas.openxmlformats.org/officeDocument/2006/relationships/image" Target="media/image737.wmf"/><Relationship Id="rId1703" Type="http://schemas.openxmlformats.org/officeDocument/2006/relationships/oleObject" Target="embeddings/oleObject812.bin"/><Relationship Id="rId284" Type="http://schemas.openxmlformats.org/officeDocument/2006/relationships/image" Target="media/image138.wmf"/><Relationship Id="rId491" Type="http://schemas.openxmlformats.org/officeDocument/2006/relationships/oleObject" Target="embeddings/oleObject241.bin"/><Relationship Id="rId505" Type="http://schemas.openxmlformats.org/officeDocument/2006/relationships/oleObject" Target="embeddings/oleObject248.bin"/><Relationship Id="rId712" Type="http://schemas.openxmlformats.org/officeDocument/2006/relationships/image" Target="media/image352.wmf"/><Relationship Id="rId1135" Type="http://schemas.openxmlformats.org/officeDocument/2006/relationships/oleObject" Target="embeddings/oleObject563.bin"/><Relationship Id="rId1342" Type="http://schemas.openxmlformats.org/officeDocument/2006/relationships/image" Target="media/image667.wmf"/><Relationship Id="rId1787" Type="http://schemas.openxmlformats.org/officeDocument/2006/relationships/oleObject" Target="embeddings/oleObject854.bin"/><Relationship Id="rId79" Type="http://schemas.openxmlformats.org/officeDocument/2006/relationships/oleObject" Target="embeddings/oleObject35.bin"/><Relationship Id="rId144" Type="http://schemas.openxmlformats.org/officeDocument/2006/relationships/image" Target="media/image68.wmf"/><Relationship Id="rId589" Type="http://schemas.openxmlformats.org/officeDocument/2006/relationships/oleObject" Target="embeddings/oleObject290.bin"/><Relationship Id="rId796" Type="http://schemas.openxmlformats.org/officeDocument/2006/relationships/image" Target="media/image394.wmf"/><Relationship Id="rId1202" Type="http://schemas.openxmlformats.org/officeDocument/2006/relationships/image" Target="media/image597.wmf"/><Relationship Id="rId1647" Type="http://schemas.openxmlformats.org/officeDocument/2006/relationships/oleObject" Target="embeddings/oleObject784.bin"/><Relationship Id="rId351" Type="http://schemas.openxmlformats.org/officeDocument/2006/relationships/oleObject" Target="embeddings/oleObject171.bin"/><Relationship Id="rId449" Type="http://schemas.openxmlformats.org/officeDocument/2006/relationships/oleObject" Target="embeddings/oleObject220.bin"/><Relationship Id="rId656" Type="http://schemas.openxmlformats.org/officeDocument/2006/relationships/image" Target="media/image324.wmf"/><Relationship Id="rId863" Type="http://schemas.openxmlformats.org/officeDocument/2006/relationships/oleObject" Target="embeddings/oleObject427.bin"/><Relationship Id="rId1079" Type="http://schemas.openxmlformats.org/officeDocument/2006/relationships/oleObject" Target="embeddings/oleObject535.bin"/><Relationship Id="rId1286" Type="http://schemas.openxmlformats.org/officeDocument/2006/relationships/image" Target="media/image639.wmf"/><Relationship Id="rId1493" Type="http://schemas.openxmlformats.org/officeDocument/2006/relationships/oleObject" Target="embeddings/oleObject742.bin"/><Relationship Id="rId1507" Type="http://schemas.openxmlformats.org/officeDocument/2006/relationships/oleObject" Target="embeddings/oleObject749.bin"/><Relationship Id="rId1714" Type="http://schemas.openxmlformats.org/officeDocument/2006/relationships/image" Target="media/image887.wmf"/><Relationship Id="rId211" Type="http://schemas.openxmlformats.org/officeDocument/2006/relationships/oleObject" Target="embeddings/oleObject101.bin"/><Relationship Id="rId295" Type="http://schemas.openxmlformats.org/officeDocument/2006/relationships/oleObject" Target="embeddings/oleObject143.bin"/><Relationship Id="rId309" Type="http://schemas.openxmlformats.org/officeDocument/2006/relationships/oleObject" Target="embeddings/oleObject150.bin"/><Relationship Id="rId516" Type="http://schemas.openxmlformats.org/officeDocument/2006/relationships/image" Target="media/image254.wmf"/><Relationship Id="rId1146" Type="http://schemas.openxmlformats.org/officeDocument/2006/relationships/image" Target="media/image569.wmf"/><Relationship Id="rId1798" Type="http://schemas.openxmlformats.org/officeDocument/2006/relationships/image" Target="media/image929.wmf"/><Relationship Id="rId723" Type="http://schemas.openxmlformats.org/officeDocument/2006/relationships/oleObject" Target="embeddings/oleObject357.bin"/><Relationship Id="rId930" Type="http://schemas.openxmlformats.org/officeDocument/2006/relationships/image" Target="media/image461.wmf"/><Relationship Id="rId1006" Type="http://schemas.openxmlformats.org/officeDocument/2006/relationships/image" Target="media/image499.wmf"/><Relationship Id="rId1353" Type="http://schemas.openxmlformats.org/officeDocument/2006/relationships/oleObject" Target="embeddings/oleObject672.bin"/><Relationship Id="rId1560" Type="http://schemas.openxmlformats.org/officeDocument/2006/relationships/image" Target="media/image779.png"/><Relationship Id="rId1658" Type="http://schemas.openxmlformats.org/officeDocument/2006/relationships/image" Target="media/image859.wmf"/><Relationship Id="rId155" Type="http://schemas.openxmlformats.org/officeDocument/2006/relationships/oleObject" Target="embeddings/oleObject73.bin"/><Relationship Id="rId362" Type="http://schemas.openxmlformats.org/officeDocument/2006/relationships/image" Target="media/image177.wmf"/><Relationship Id="rId1213" Type="http://schemas.openxmlformats.org/officeDocument/2006/relationships/oleObject" Target="embeddings/oleObject602.bin"/><Relationship Id="rId1297" Type="http://schemas.openxmlformats.org/officeDocument/2006/relationships/oleObject" Target="embeddings/oleObject644.bin"/><Relationship Id="rId1420" Type="http://schemas.openxmlformats.org/officeDocument/2006/relationships/image" Target="media/image706.wmf"/><Relationship Id="rId1518" Type="http://schemas.openxmlformats.org/officeDocument/2006/relationships/image" Target="media/image755.wmf"/><Relationship Id="rId222" Type="http://schemas.openxmlformats.org/officeDocument/2006/relationships/image" Target="media/image107.wmf"/><Relationship Id="rId667" Type="http://schemas.openxmlformats.org/officeDocument/2006/relationships/oleObject" Target="embeddings/oleObject329.bin"/><Relationship Id="rId874" Type="http://schemas.openxmlformats.org/officeDocument/2006/relationships/image" Target="media/image433.wmf"/><Relationship Id="rId1725" Type="http://schemas.openxmlformats.org/officeDocument/2006/relationships/oleObject" Target="embeddings/oleObject823.bin"/><Relationship Id="rId17" Type="http://schemas.openxmlformats.org/officeDocument/2006/relationships/oleObject" Target="embeddings/oleObject4.bin"/><Relationship Id="rId527" Type="http://schemas.openxmlformats.org/officeDocument/2006/relationships/oleObject" Target="embeddings/oleObject259.bin"/><Relationship Id="rId734" Type="http://schemas.openxmlformats.org/officeDocument/2006/relationships/image" Target="media/image363.wmf"/><Relationship Id="rId941" Type="http://schemas.openxmlformats.org/officeDocument/2006/relationships/oleObject" Target="embeddings/oleObject466.bin"/><Relationship Id="rId1157" Type="http://schemas.openxmlformats.org/officeDocument/2006/relationships/oleObject" Target="embeddings/oleObject574.bin"/><Relationship Id="rId1364" Type="http://schemas.openxmlformats.org/officeDocument/2006/relationships/image" Target="media/image678.wmf"/><Relationship Id="rId1571" Type="http://schemas.openxmlformats.org/officeDocument/2006/relationships/image" Target="media/image790.emf"/><Relationship Id="rId70" Type="http://schemas.openxmlformats.org/officeDocument/2006/relationships/image" Target="media/image31.wmf"/><Relationship Id="rId166" Type="http://schemas.openxmlformats.org/officeDocument/2006/relationships/image" Target="media/image79.wmf"/><Relationship Id="rId373" Type="http://schemas.openxmlformats.org/officeDocument/2006/relationships/oleObject" Target="embeddings/oleObject182.bin"/><Relationship Id="rId580" Type="http://schemas.openxmlformats.org/officeDocument/2006/relationships/image" Target="media/image286.wmf"/><Relationship Id="rId801" Type="http://schemas.openxmlformats.org/officeDocument/2006/relationships/oleObject" Target="embeddings/oleObject396.bin"/><Relationship Id="rId1017" Type="http://schemas.openxmlformats.org/officeDocument/2006/relationships/oleObject" Target="embeddings/oleObject504.bin"/><Relationship Id="rId1224" Type="http://schemas.openxmlformats.org/officeDocument/2006/relationships/image" Target="media/image608.wmf"/><Relationship Id="rId1431" Type="http://schemas.openxmlformats.org/officeDocument/2006/relationships/oleObject" Target="embeddings/oleObject711.bin"/><Relationship Id="rId1669" Type="http://schemas.openxmlformats.org/officeDocument/2006/relationships/oleObject" Target="embeddings/oleObject795.bin"/><Relationship Id="rId1" Type="http://schemas.openxmlformats.org/officeDocument/2006/relationships/customXml" Target="../customXml/item1.xml"/><Relationship Id="rId233" Type="http://schemas.openxmlformats.org/officeDocument/2006/relationships/oleObject" Target="embeddings/oleObject112.bin"/><Relationship Id="rId440" Type="http://schemas.openxmlformats.org/officeDocument/2006/relationships/image" Target="media/image216.wmf"/><Relationship Id="rId678" Type="http://schemas.openxmlformats.org/officeDocument/2006/relationships/image" Target="media/image335.wmf"/><Relationship Id="rId885" Type="http://schemas.openxmlformats.org/officeDocument/2006/relationships/oleObject" Target="embeddings/oleObject438.bin"/><Relationship Id="rId1070" Type="http://schemas.openxmlformats.org/officeDocument/2006/relationships/image" Target="media/image531.wmf"/><Relationship Id="rId1529" Type="http://schemas.openxmlformats.org/officeDocument/2006/relationships/oleObject" Target="embeddings/oleObject760.bin"/><Relationship Id="rId1736" Type="http://schemas.openxmlformats.org/officeDocument/2006/relationships/image" Target="media/image898.wmf"/><Relationship Id="rId28" Type="http://schemas.openxmlformats.org/officeDocument/2006/relationships/image" Target="media/image10.wmf"/><Relationship Id="rId300" Type="http://schemas.openxmlformats.org/officeDocument/2006/relationships/image" Target="media/image146.wmf"/><Relationship Id="rId538" Type="http://schemas.openxmlformats.org/officeDocument/2006/relationships/image" Target="media/image265.wmf"/><Relationship Id="rId745" Type="http://schemas.openxmlformats.org/officeDocument/2006/relationships/oleObject" Target="embeddings/oleObject368.bin"/><Relationship Id="rId952" Type="http://schemas.openxmlformats.org/officeDocument/2006/relationships/image" Target="media/image472.wmf"/><Relationship Id="rId1168" Type="http://schemas.openxmlformats.org/officeDocument/2006/relationships/image" Target="media/image580.wmf"/><Relationship Id="rId1375" Type="http://schemas.openxmlformats.org/officeDocument/2006/relationships/oleObject" Target="embeddings/oleObject683.bin"/><Relationship Id="rId1582" Type="http://schemas.openxmlformats.org/officeDocument/2006/relationships/image" Target="media/image801.emf"/><Relationship Id="rId1803" Type="http://schemas.openxmlformats.org/officeDocument/2006/relationships/oleObject" Target="embeddings/oleObject862.bin"/><Relationship Id="rId81" Type="http://schemas.openxmlformats.org/officeDocument/2006/relationships/oleObject" Target="embeddings/oleObject36.bin"/><Relationship Id="rId177" Type="http://schemas.openxmlformats.org/officeDocument/2006/relationships/oleObject" Target="embeddings/oleObject84.bin"/><Relationship Id="rId384" Type="http://schemas.openxmlformats.org/officeDocument/2006/relationships/image" Target="media/image188.wmf"/><Relationship Id="rId591" Type="http://schemas.openxmlformats.org/officeDocument/2006/relationships/oleObject" Target="embeddings/oleObject291.bin"/><Relationship Id="rId605" Type="http://schemas.openxmlformats.org/officeDocument/2006/relationships/oleObject" Target="embeddings/oleObject298.bin"/><Relationship Id="rId812" Type="http://schemas.openxmlformats.org/officeDocument/2006/relationships/image" Target="media/image402.wmf"/><Relationship Id="rId1028" Type="http://schemas.openxmlformats.org/officeDocument/2006/relationships/image" Target="media/image510.wmf"/><Relationship Id="rId1235" Type="http://schemas.openxmlformats.org/officeDocument/2006/relationships/oleObject" Target="embeddings/oleObject613.bin"/><Relationship Id="rId1442" Type="http://schemas.openxmlformats.org/officeDocument/2006/relationships/image" Target="media/image717.wmf"/><Relationship Id="rId244" Type="http://schemas.openxmlformats.org/officeDocument/2006/relationships/image" Target="media/image118.wmf"/><Relationship Id="rId689" Type="http://schemas.openxmlformats.org/officeDocument/2006/relationships/oleObject" Target="embeddings/oleObject340.bin"/><Relationship Id="rId896" Type="http://schemas.openxmlformats.org/officeDocument/2006/relationships/image" Target="media/image444.wmf"/><Relationship Id="rId1081" Type="http://schemas.openxmlformats.org/officeDocument/2006/relationships/oleObject" Target="embeddings/oleObject536.bin"/><Relationship Id="rId1302" Type="http://schemas.openxmlformats.org/officeDocument/2006/relationships/image" Target="media/image647.wmf"/><Relationship Id="rId1747" Type="http://schemas.openxmlformats.org/officeDocument/2006/relationships/oleObject" Target="embeddings/oleObject834.bin"/><Relationship Id="rId39" Type="http://schemas.openxmlformats.org/officeDocument/2006/relationships/oleObject" Target="embeddings/oleObject15.bin"/><Relationship Id="rId451" Type="http://schemas.openxmlformats.org/officeDocument/2006/relationships/oleObject" Target="embeddings/oleObject221.bin"/><Relationship Id="rId549" Type="http://schemas.openxmlformats.org/officeDocument/2006/relationships/oleObject" Target="embeddings/oleObject270.bin"/><Relationship Id="rId756" Type="http://schemas.openxmlformats.org/officeDocument/2006/relationships/image" Target="media/image374.wmf"/><Relationship Id="rId1179" Type="http://schemas.openxmlformats.org/officeDocument/2006/relationships/oleObject" Target="embeddings/oleObject585.bin"/><Relationship Id="rId1386" Type="http://schemas.openxmlformats.org/officeDocument/2006/relationships/image" Target="media/image689.wmf"/><Relationship Id="rId1593" Type="http://schemas.openxmlformats.org/officeDocument/2006/relationships/image" Target="media/image812.png"/><Relationship Id="rId1607" Type="http://schemas.openxmlformats.org/officeDocument/2006/relationships/image" Target="media/image826.emf"/><Relationship Id="rId104" Type="http://schemas.openxmlformats.org/officeDocument/2006/relationships/image" Target="media/image48.wmf"/><Relationship Id="rId188" Type="http://schemas.openxmlformats.org/officeDocument/2006/relationships/image" Target="media/image90.wmf"/><Relationship Id="rId311" Type="http://schemas.openxmlformats.org/officeDocument/2006/relationships/oleObject" Target="embeddings/oleObject151.bin"/><Relationship Id="rId395" Type="http://schemas.openxmlformats.org/officeDocument/2006/relationships/oleObject" Target="embeddings/oleObject193.bin"/><Relationship Id="rId409" Type="http://schemas.openxmlformats.org/officeDocument/2006/relationships/oleObject" Target="embeddings/oleObject200.bin"/><Relationship Id="rId963" Type="http://schemas.openxmlformats.org/officeDocument/2006/relationships/oleObject" Target="embeddings/oleObject477.bin"/><Relationship Id="rId1039" Type="http://schemas.openxmlformats.org/officeDocument/2006/relationships/oleObject" Target="embeddings/oleObject515.bin"/><Relationship Id="rId1246" Type="http://schemas.openxmlformats.org/officeDocument/2006/relationships/image" Target="media/image619.wmf"/><Relationship Id="rId92" Type="http://schemas.openxmlformats.org/officeDocument/2006/relationships/image" Target="media/image42.wmf"/><Relationship Id="rId616" Type="http://schemas.openxmlformats.org/officeDocument/2006/relationships/image" Target="media/image304.wmf"/><Relationship Id="rId823" Type="http://schemas.openxmlformats.org/officeDocument/2006/relationships/oleObject" Target="embeddings/oleObject407.bin"/><Relationship Id="rId1453" Type="http://schemas.openxmlformats.org/officeDocument/2006/relationships/oleObject" Target="embeddings/oleObject722.bin"/><Relationship Id="rId1660" Type="http://schemas.openxmlformats.org/officeDocument/2006/relationships/image" Target="media/image860.wmf"/><Relationship Id="rId1758" Type="http://schemas.openxmlformats.org/officeDocument/2006/relationships/image" Target="media/image909.wmf"/><Relationship Id="rId255" Type="http://schemas.openxmlformats.org/officeDocument/2006/relationships/oleObject" Target="embeddings/oleObject123.bin"/><Relationship Id="rId462" Type="http://schemas.openxmlformats.org/officeDocument/2006/relationships/image" Target="media/image227.wmf"/><Relationship Id="rId1092" Type="http://schemas.openxmlformats.org/officeDocument/2006/relationships/image" Target="media/image542.wmf"/><Relationship Id="rId1106" Type="http://schemas.openxmlformats.org/officeDocument/2006/relationships/image" Target="media/image549.wmf"/><Relationship Id="rId1313" Type="http://schemas.openxmlformats.org/officeDocument/2006/relationships/oleObject" Target="embeddings/oleObject652.bin"/><Relationship Id="rId1397" Type="http://schemas.openxmlformats.org/officeDocument/2006/relationships/oleObject" Target="embeddings/oleObject694.bin"/><Relationship Id="rId1520" Type="http://schemas.openxmlformats.org/officeDocument/2006/relationships/image" Target="media/image756.wmf"/><Relationship Id="rId115" Type="http://schemas.openxmlformats.org/officeDocument/2006/relationships/oleObject" Target="embeddings/oleObject53.bin"/><Relationship Id="rId322" Type="http://schemas.openxmlformats.org/officeDocument/2006/relationships/image" Target="media/image157.wmf"/><Relationship Id="rId767" Type="http://schemas.openxmlformats.org/officeDocument/2006/relationships/oleObject" Target="embeddings/oleObject379.bin"/><Relationship Id="rId974" Type="http://schemas.openxmlformats.org/officeDocument/2006/relationships/image" Target="media/image483.wmf"/><Relationship Id="rId1618" Type="http://schemas.openxmlformats.org/officeDocument/2006/relationships/image" Target="media/image836.png"/><Relationship Id="rId199" Type="http://schemas.openxmlformats.org/officeDocument/2006/relationships/oleObject" Target="embeddings/oleObject95.bin"/><Relationship Id="rId627" Type="http://schemas.openxmlformats.org/officeDocument/2006/relationships/oleObject" Target="embeddings/oleObject309.bin"/><Relationship Id="rId834" Type="http://schemas.openxmlformats.org/officeDocument/2006/relationships/image" Target="media/image413.wmf"/><Relationship Id="rId1257" Type="http://schemas.openxmlformats.org/officeDocument/2006/relationships/oleObject" Target="embeddings/oleObject624.bin"/><Relationship Id="rId1464" Type="http://schemas.openxmlformats.org/officeDocument/2006/relationships/image" Target="media/image728.wmf"/><Relationship Id="rId1671" Type="http://schemas.openxmlformats.org/officeDocument/2006/relationships/oleObject" Target="embeddings/oleObject796.bin"/><Relationship Id="rId266" Type="http://schemas.openxmlformats.org/officeDocument/2006/relationships/image" Target="media/image129.wmf"/><Relationship Id="rId473" Type="http://schemas.openxmlformats.org/officeDocument/2006/relationships/oleObject" Target="embeddings/oleObject232.bin"/><Relationship Id="rId680" Type="http://schemas.openxmlformats.org/officeDocument/2006/relationships/image" Target="media/image336.wmf"/><Relationship Id="rId901" Type="http://schemas.openxmlformats.org/officeDocument/2006/relationships/oleObject" Target="embeddings/oleObject446.bin"/><Relationship Id="rId1117" Type="http://schemas.openxmlformats.org/officeDocument/2006/relationships/oleObject" Target="embeddings/oleObject554.bin"/><Relationship Id="rId1324" Type="http://schemas.openxmlformats.org/officeDocument/2006/relationships/image" Target="media/image658.wmf"/><Relationship Id="rId1531" Type="http://schemas.openxmlformats.org/officeDocument/2006/relationships/oleObject" Target="embeddings/oleObject761.bin"/><Relationship Id="rId1769" Type="http://schemas.openxmlformats.org/officeDocument/2006/relationships/oleObject" Target="embeddings/oleObject845.bin"/><Relationship Id="rId30" Type="http://schemas.openxmlformats.org/officeDocument/2006/relationships/image" Target="media/image11.wmf"/><Relationship Id="rId126" Type="http://schemas.openxmlformats.org/officeDocument/2006/relationships/image" Target="media/image59.wmf"/><Relationship Id="rId333" Type="http://schemas.openxmlformats.org/officeDocument/2006/relationships/oleObject" Target="embeddings/oleObject162.bin"/><Relationship Id="rId540" Type="http://schemas.openxmlformats.org/officeDocument/2006/relationships/image" Target="media/image266.wmf"/><Relationship Id="rId778" Type="http://schemas.openxmlformats.org/officeDocument/2006/relationships/image" Target="media/image385.wmf"/><Relationship Id="rId985" Type="http://schemas.openxmlformats.org/officeDocument/2006/relationships/oleObject" Target="embeddings/oleObject488.bin"/><Relationship Id="rId1170" Type="http://schemas.openxmlformats.org/officeDocument/2006/relationships/image" Target="media/image581.wmf"/><Relationship Id="rId1629" Type="http://schemas.openxmlformats.org/officeDocument/2006/relationships/oleObject" Target="embeddings/oleObject775.bin"/><Relationship Id="rId638" Type="http://schemas.openxmlformats.org/officeDocument/2006/relationships/image" Target="media/image315.wmf"/><Relationship Id="rId845" Type="http://schemas.openxmlformats.org/officeDocument/2006/relationships/oleObject" Target="embeddings/oleObject418.bin"/><Relationship Id="rId1030" Type="http://schemas.openxmlformats.org/officeDocument/2006/relationships/image" Target="media/image511.wmf"/><Relationship Id="rId1268" Type="http://schemas.openxmlformats.org/officeDocument/2006/relationships/image" Target="media/image630.wmf"/><Relationship Id="rId1475" Type="http://schemas.openxmlformats.org/officeDocument/2006/relationships/oleObject" Target="embeddings/oleObject733.bin"/><Relationship Id="rId1682" Type="http://schemas.openxmlformats.org/officeDocument/2006/relationships/image" Target="media/image871.wmf"/><Relationship Id="rId277" Type="http://schemas.openxmlformats.org/officeDocument/2006/relationships/oleObject" Target="embeddings/oleObject134.bin"/><Relationship Id="rId400" Type="http://schemas.openxmlformats.org/officeDocument/2006/relationships/image" Target="media/image196.wmf"/><Relationship Id="rId484" Type="http://schemas.openxmlformats.org/officeDocument/2006/relationships/image" Target="media/image238.wmf"/><Relationship Id="rId705" Type="http://schemas.openxmlformats.org/officeDocument/2006/relationships/oleObject" Target="embeddings/oleObject348.bin"/><Relationship Id="rId1128" Type="http://schemas.openxmlformats.org/officeDocument/2006/relationships/image" Target="media/image560.wmf"/><Relationship Id="rId1335" Type="http://schemas.openxmlformats.org/officeDocument/2006/relationships/oleObject" Target="embeddings/oleObject663.bin"/><Relationship Id="rId1542" Type="http://schemas.openxmlformats.org/officeDocument/2006/relationships/image" Target="media/image767.wmf"/><Relationship Id="rId137" Type="http://schemas.openxmlformats.org/officeDocument/2006/relationships/oleObject" Target="embeddings/oleObject64.bin"/><Relationship Id="rId344" Type="http://schemas.openxmlformats.org/officeDocument/2006/relationships/image" Target="media/image168.wmf"/><Relationship Id="rId691" Type="http://schemas.openxmlformats.org/officeDocument/2006/relationships/oleObject" Target="embeddings/oleObject341.bin"/><Relationship Id="rId789" Type="http://schemas.openxmlformats.org/officeDocument/2006/relationships/oleObject" Target="embeddings/oleObject390.bin"/><Relationship Id="rId912" Type="http://schemas.openxmlformats.org/officeDocument/2006/relationships/image" Target="media/image452.wmf"/><Relationship Id="rId996" Type="http://schemas.openxmlformats.org/officeDocument/2006/relationships/image" Target="media/image494.wmf"/><Relationship Id="rId41" Type="http://schemas.openxmlformats.org/officeDocument/2006/relationships/oleObject" Target="embeddings/oleObject16.bin"/><Relationship Id="rId551" Type="http://schemas.openxmlformats.org/officeDocument/2006/relationships/oleObject" Target="embeddings/oleObject271.bin"/><Relationship Id="rId649" Type="http://schemas.openxmlformats.org/officeDocument/2006/relationships/oleObject" Target="embeddings/oleObject320.bin"/><Relationship Id="rId856" Type="http://schemas.openxmlformats.org/officeDocument/2006/relationships/image" Target="media/image424.wmf"/><Relationship Id="rId1181" Type="http://schemas.openxmlformats.org/officeDocument/2006/relationships/oleObject" Target="embeddings/oleObject586.bin"/><Relationship Id="rId1279" Type="http://schemas.openxmlformats.org/officeDocument/2006/relationships/oleObject" Target="embeddings/oleObject635.bin"/><Relationship Id="rId1402" Type="http://schemas.openxmlformats.org/officeDocument/2006/relationships/image" Target="media/image697.wmf"/><Relationship Id="rId1486" Type="http://schemas.openxmlformats.org/officeDocument/2006/relationships/image" Target="media/image739.wmf"/><Relationship Id="rId1707" Type="http://schemas.openxmlformats.org/officeDocument/2006/relationships/oleObject" Target="embeddings/oleObject814.bin"/><Relationship Id="rId190" Type="http://schemas.openxmlformats.org/officeDocument/2006/relationships/image" Target="media/image91.wmf"/><Relationship Id="rId204" Type="http://schemas.openxmlformats.org/officeDocument/2006/relationships/image" Target="media/image98.wmf"/><Relationship Id="rId288" Type="http://schemas.openxmlformats.org/officeDocument/2006/relationships/image" Target="media/image140.wmf"/><Relationship Id="rId411" Type="http://schemas.openxmlformats.org/officeDocument/2006/relationships/oleObject" Target="embeddings/oleObject201.bin"/><Relationship Id="rId509" Type="http://schemas.openxmlformats.org/officeDocument/2006/relationships/oleObject" Target="embeddings/oleObject250.bin"/><Relationship Id="rId1041" Type="http://schemas.openxmlformats.org/officeDocument/2006/relationships/oleObject" Target="embeddings/oleObject516.bin"/><Relationship Id="rId1139" Type="http://schemas.openxmlformats.org/officeDocument/2006/relationships/oleObject" Target="embeddings/oleObject565.bin"/><Relationship Id="rId1346" Type="http://schemas.openxmlformats.org/officeDocument/2006/relationships/image" Target="media/image669.wmf"/><Relationship Id="rId1693" Type="http://schemas.openxmlformats.org/officeDocument/2006/relationships/oleObject" Target="embeddings/oleObject807.bin"/><Relationship Id="rId495" Type="http://schemas.openxmlformats.org/officeDocument/2006/relationships/oleObject" Target="embeddings/oleObject243.bin"/><Relationship Id="rId716" Type="http://schemas.openxmlformats.org/officeDocument/2006/relationships/image" Target="media/image354.wmf"/><Relationship Id="rId923" Type="http://schemas.openxmlformats.org/officeDocument/2006/relationships/oleObject" Target="embeddings/oleObject457.bin"/><Relationship Id="rId1553" Type="http://schemas.openxmlformats.org/officeDocument/2006/relationships/image" Target="media/image772.emf"/><Relationship Id="rId1760" Type="http://schemas.openxmlformats.org/officeDocument/2006/relationships/image" Target="media/image910.wmf"/><Relationship Id="rId52" Type="http://schemas.openxmlformats.org/officeDocument/2006/relationships/image" Target="media/image22.wmf"/><Relationship Id="rId148" Type="http://schemas.openxmlformats.org/officeDocument/2006/relationships/image" Target="media/image70.wmf"/><Relationship Id="rId355" Type="http://schemas.openxmlformats.org/officeDocument/2006/relationships/oleObject" Target="embeddings/oleObject173.bin"/><Relationship Id="rId562" Type="http://schemas.openxmlformats.org/officeDocument/2006/relationships/image" Target="media/image277.wmf"/><Relationship Id="rId1192" Type="http://schemas.openxmlformats.org/officeDocument/2006/relationships/image" Target="media/image592.wmf"/><Relationship Id="rId1206" Type="http://schemas.openxmlformats.org/officeDocument/2006/relationships/image" Target="media/image599.wmf"/><Relationship Id="rId1413" Type="http://schemas.openxmlformats.org/officeDocument/2006/relationships/oleObject" Target="embeddings/oleObject702.bin"/><Relationship Id="rId1620" Type="http://schemas.openxmlformats.org/officeDocument/2006/relationships/image" Target="media/image838.png"/><Relationship Id="rId215" Type="http://schemas.openxmlformats.org/officeDocument/2006/relationships/oleObject" Target="embeddings/oleObject103.bin"/><Relationship Id="rId422" Type="http://schemas.openxmlformats.org/officeDocument/2006/relationships/image" Target="media/image207.wmf"/><Relationship Id="rId867" Type="http://schemas.openxmlformats.org/officeDocument/2006/relationships/oleObject" Target="embeddings/oleObject429.bin"/><Relationship Id="rId1052" Type="http://schemas.openxmlformats.org/officeDocument/2006/relationships/image" Target="media/image522.wmf"/><Relationship Id="rId1497" Type="http://schemas.openxmlformats.org/officeDocument/2006/relationships/oleObject" Target="embeddings/oleObject744.bin"/><Relationship Id="rId1718" Type="http://schemas.openxmlformats.org/officeDocument/2006/relationships/image" Target="media/image889.wmf"/><Relationship Id="rId299" Type="http://schemas.openxmlformats.org/officeDocument/2006/relationships/oleObject" Target="embeddings/oleObject145.bin"/><Relationship Id="rId727" Type="http://schemas.openxmlformats.org/officeDocument/2006/relationships/oleObject" Target="embeddings/oleObject359.bin"/><Relationship Id="rId934" Type="http://schemas.openxmlformats.org/officeDocument/2006/relationships/image" Target="media/image463.wmf"/><Relationship Id="rId1357" Type="http://schemas.openxmlformats.org/officeDocument/2006/relationships/oleObject" Target="embeddings/oleObject674.bin"/><Relationship Id="rId1564" Type="http://schemas.openxmlformats.org/officeDocument/2006/relationships/image" Target="media/image783.png"/><Relationship Id="rId1771" Type="http://schemas.openxmlformats.org/officeDocument/2006/relationships/oleObject" Target="embeddings/oleObject846.bin"/><Relationship Id="rId63" Type="http://schemas.openxmlformats.org/officeDocument/2006/relationships/oleObject" Target="embeddings/oleObject27.bin"/><Relationship Id="rId159" Type="http://schemas.openxmlformats.org/officeDocument/2006/relationships/oleObject" Target="embeddings/oleObject75.bin"/><Relationship Id="rId366" Type="http://schemas.openxmlformats.org/officeDocument/2006/relationships/image" Target="media/image179.wmf"/><Relationship Id="rId573" Type="http://schemas.openxmlformats.org/officeDocument/2006/relationships/oleObject" Target="embeddings/oleObject282.bin"/><Relationship Id="rId780" Type="http://schemas.openxmlformats.org/officeDocument/2006/relationships/image" Target="media/image386.wmf"/><Relationship Id="rId1217" Type="http://schemas.openxmlformats.org/officeDocument/2006/relationships/oleObject" Target="embeddings/oleObject604.bin"/><Relationship Id="rId1424" Type="http://schemas.openxmlformats.org/officeDocument/2006/relationships/image" Target="media/image708.wmf"/><Relationship Id="rId1631" Type="http://schemas.openxmlformats.org/officeDocument/2006/relationships/oleObject" Target="embeddings/oleObject776.bin"/><Relationship Id="rId226" Type="http://schemas.openxmlformats.org/officeDocument/2006/relationships/image" Target="media/image109.wmf"/><Relationship Id="rId433" Type="http://schemas.openxmlformats.org/officeDocument/2006/relationships/oleObject" Target="embeddings/oleObject212.bin"/><Relationship Id="rId878" Type="http://schemas.openxmlformats.org/officeDocument/2006/relationships/image" Target="media/image435.wmf"/><Relationship Id="rId1063" Type="http://schemas.openxmlformats.org/officeDocument/2006/relationships/oleObject" Target="embeddings/oleObject527.bin"/><Relationship Id="rId1270" Type="http://schemas.openxmlformats.org/officeDocument/2006/relationships/image" Target="media/image631.wmf"/><Relationship Id="rId1729" Type="http://schemas.openxmlformats.org/officeDocument/2006/relationships/oleObject" Target="embeddings/oleObject825.bin"/><Relationship Id="rId640" Type="http://schemas.openxmlformats.org/officeDocument/2006/relationships/image" Target="media/image316.wmf"/><Relationship Id="rId738" Type="http://schemas.openxmlformats.org/officeDocument/2006/relationships/image" Target="media/image365.wmf"/><Relationship Id="rId945" Type="http://schemas.openxmlformats.org/officeDocument/2006/relationships/oleObject" Target="embeddings/oleObject468.bin"/><Relationship Id="rId1368" Type="http://schemas.openxmlformats.org/officeDocument/2006/relationships/image" Target="media/image680.wmf"/><Relationship Id="rId1575" Type="http://schemas.openxmlformats.org/officeDocument/2006/relationships/image" Target="media/image794.png"/><Relationship Id="rId1782" Type="http://schemas.openxmlformats.org/officeDocument/2006/relationships/image" Target="media/image921.wmf"/><Relationship Id="rId74" Type="http://schemas.openxmlformats.org/officeDocument/2006/relationships/image" Target="media/image33.wmf"/><Relationship Id="rId377" Type="http://schemas.openxmlformats.org/officeDocument/2006/relationships/oleObject" Target="embeddings/oleObject184.bin"/><Relationship Id="rId500" Type="http://schemas.openxmlformats.org/officeDocument/2006/relationships/image" Target="media/image246.wmf"/><Relationship Id="rId584" Type="http://schemas.openxmlformats.org/officeDocument/2006/relationships/image" Target="media/image288.wmf"/><Relationship Id="rId805" Type="http://schemas.openxmlformats.org/officeDocument/2006/relationships/oleObject" Target="embeddings/oleObject398.bin"/><Relationship Id="rId1130" Type="http://schemas.openxmlformats.org/officeDocument/2006/relationships/image" Target="media/image561.wmf"/><Relationship Id="rId1228" Type="http://schemas.openxmlformats.org/officeDocument/2006/relationships/image" Target="media/image610.wmf"/><Relationship Id="rId1435" Type="http://schemas.openxmlformats.org/officeDocument/2006/relationships/oleObject" Target="embeddings/oleObject713.bin"/><Relationship Id="rId5" Type="http://schemas.openxmlformats.org/officeDocument/2006/relationships/webSettings" Target="webSettings.xml"/><Relationship Id="rId237" Type="http://schemas.openxmlformats.org/officeDocument/2006/relationships/oleObject" Target="embeddings/oleObject114.bin"/><Relationship Id="rId791" Type="http://schemas.openxmlformats.org/officeDocument/2006/relationships/oleObject" Target="embeddings/oleObject391.bin"/><Relationship Id="rId889" Type="http://schemas.openxmlformats.org/officeDocument/2006/relationships/oleObject" Target="embeddings/oleObject440.bin"/><Relationship Id="rId1074" Type="http://schemas.openxmlformats.org/officeDocument/2006/relationships/image" Target="media/image533.wmf"/><Relationship Id="rId1642" Type="http://schemas.openxmlformats.org/officeDocument/2006/relationships/image" Target="media/image851.wmf"/><Relationship Id="rId444" Type="http://schemas.openxmlformats.org/officeDocument/2006/relationships/image" Target="media/image218.wmf"/><Relationship Id="rId651" Type="http://schemas.openxmlformats.org/officeDocument/2006/relationships/oleObject" Target="embeddings/oleObject321.bin"/><Relationship Id="rId749" Type="http://schemas.openxmlformats.org/officeDocument/2006/relationships/oleObject" Target="embeddings/oleObject370.bin"/><Relationship Id="rId1281" Type="http://schemas.openxmlformats.org/officeDocument/2006/relationships/oleObject" Target="embeddings/oleObject636.bin"/><Relationship Id="rId1379" Type="http://schemas.openxmlformats.org/officeDocument/2006/relationships/oleObject" Target="embeddings/oleObject685.bin"/><Relationship Id="rId1502" Type="http://schemas.openxmlformats.org/officeDocument/2006/relationships/image" Target="media/image747.wmf"/><Relationship Id="rId1586" Type="http://schemas.openxmlformats.org/officeDocument/2006/relationships/image" Target="media/image805.emf"/><Relationship Id="rId1807" Type="http://schemas.openxmlformats.org/officeDocument/2006/relationships/theme" Target="theme/theme1.xml"/><Relationship Id="rId290" Type="http://schemas.openxmlformats.org/officeDocument/2006/relationships/image" Target="media/image141.wmf"/><Relationship Id="rId304" Type="http://schemas.openxmlformats.org/officeDocument/2006/relationships/image" Target="media/image148.wmf"/><Relationship Id="rId388" Type="http://schemas.openxmlformats.org/officeDocument/2006/relationships/image" Target="media/image190.wmf"/><Relationship Id="rId511" Type="http://schemas.openxmlformats.org/officeDocument/2006/relationships/oleObject" Target="embeddings/oleObject251.bin"/><Relationship Id="rId609" Type="http://schemas.openxmlformats.org/officeDocument/2006/relationships/oleObject" Target="embeddings/oleObject300.bin"/><Relationship Id="rId956" Type="http://schemas.openxmlformats.org/officeDocument/2006/relationships/image" Target="media/image474.wmf"/><Relationship Id="rId1141" Type="http://schemas.openxmlformats.org/officeDocument/2006/relationships/oleObject" Target="embeddings/oleObject566.bin"/><Relationship Id="rId1239" Type="http://schemas.openxmlformats.org/officeDocument/2006/relationships/oleObject" Target="embeddings/oleObject615.bin"/><Relationship Id="rId1793" Type="http://schemas.openxmlformats.org/officeDocument/2006/relationships/oleObject" Target="embeddings/oleObject857.bin"/><Relationship Id="rId85" Type="http://schemas.openxmlformats.org/officeDocument/2006/relationships/oleObject" Target="embeddings/oleObject38.bin"/><Relationship Id="rId150" Type="http://schemas.openxmlformats.org/officeDocument/2006/relationships/image" Target="media/image71.wmf"/><Relationship Id="rId595" Type="http://schemas.openxmlformats.org/officeDocument/2006/relationships/oleObject" Target="embeddings/oleObject293.bin"/><Relationship Id="rId816" Type="http://schemas.openxmlformats.org/officeDocument/2006/relationships/image" Target="media/image404.wmf"/><Relationship Id="rId1001" Type="http://schemas.openxmlformats.org/officeDocument/2006/relationships/oleObject" Target="embeddings/oleObject496.bin"/><Relationship Id="rId1446" Type="http://schemas.openxmlformats.org/officeDocument/2006/relationships/image" Target="media/image719.wmf"/><Relationship Id="rId1653" Type="http://schemas.openxmlformats.org/officeDocument/2006/relationships/oleObject" Target="embeddings/oleObject787.bin"/><Relationship Id="rId248" Type="http://schemas.openxmlformats.org/officeDocument/2006/relationships/image" Target="media/image120.wmf"/><Relationship Id="rId455" Type="http://schemas.openxmlformats.org/officeDocument/2006/relationships/oleObject" Target="embeddings/oleObject223.bin"/><Relationship Id="rId662" Type="http://schemas.openxmlformats.org/officeDocument/2006/relationships/image" Target="media/image327.wmf"/><Relationship Id="rId1085" Type="http://schemas.openxmlformats.org/officeDocument/2006/relationships/oleObject" Target="embeddings/oleObject538.bin"/><Relationship Id="rId1292" Type="http://schemas.openxmlformats.org/officeDocument/2006/relationships/image" Target="media/image642.wmf"/><Relationship Id="rId1306" Type="http://schemas.openxmlformats.org/officeDocument/2006/relationships/image" Target="media/image649.wmf"/><Relationship Id="rId1513" Type="http://schemas.openxmlformats.org/officeDocument/2006/relationships/oleObject" Target="embeddings/oleObject752.bin"/><Relationship Id="rId1720" Type="http://schemas.openxmlformats.org/officeDocument/2006/relationships/image" Target="media/image890.wmf"/><Relationship Id="rId12" Type="http://schemas.openxmlformats.org/officeDocument/2006/relationships/image" Target="media/image2.wmf"/><Relationship Id="rId108" Type="http://schemas.openxmlformats.org/officeDocument/2006/relationships/image" Target="media/image50.wmf"/><Relationship Id="rId315" Type="http://schemas.openxmlformats.org/officeDocument/2006/relationships/oleObject" Target="embeddings/oleObject153.bin"/><Relationship Id="rId522" Type="http://schemas.openxmlformats.org/officeDocument/2006/relationships/image" Target="media/image257.wmf"/><Relationship Id="rId967" Type="http://schemas.openxmlformats.org/officeDocument/2006/relationships/oleObject" Target="embeddings/oleObject479.bin"/><Relationship Id="rId1152" Type="http://schemas.openxmlformats.org/officeDocument/2006/relationships/image" Target="media/image572.wmf"/><Relationship Id="rId1597" Type="http://schemas.openxmlformats.org/officeDocument/2006/relationships/image" Target="media/image816.emf"/><Relationship Id="rId96" Type="http://schemas.openxmlformats.org/officeDocument/2006/relationships/image" Target="media/image44.wmf"/><Relationship Id="rId161" Type="http://schemas.openxmlformats.org/officeDocument/2006/relationships/oleObject" Target="embeddings/oleObject76.bin"/><Relationship Id="rId399" Type="http://schemas.openxmlformats.org/officeDocument/2006/relationships/oleObject" Target="embeddings/oleObject195.bin"/><Relationship Id="rId827" Type="http://schemas.openxmlformats.org/officeDocument/2006/relationships/oleObject" Target="embeddings/oleObject409.bin"/><Relationship Id="rId1012" Type="http://schemas.openxmlformats.org/officeDocument/2006/relationships/image" Target="media/image502.wmf"/><Relationship Id="rId1457" Type="http://schemas.openxmlformats.org/officeDocument/2006/relationships/oleObject" Target="embeddings/oleObject724.bin"/><Relationship Id="rId1664" Type="http://schemas.openxmlformats.org/officeDocument/2006/relationships/image" Target="media/image862.wmf"/><Relationship Id="rId259" Type="http://schemas.openxmlformats.org/officeDocument/2006/relationships/oleObject" Target="embeddings/oleObject125.bin"/><Relationship Id="rId466" Type="http://schemas.openxmlformats.org/officeDocument/2006/relationships/image" Target="media/image229.wmf"/><Relationship Id="rId673" Type="http://schemas.openxmlformats.org/officeDocument/2006/relationships/oleObject" Target="embeddings/oleObject332.bin"/><Relationship Id="rId880" Type="http://schemas.openxmlformats.org/officeDocument/2006/relationships/image" Target="media/image436.wmf"/><Relationship Id="rId1096" Type="http://schemas.openxmlformats.org/officeDocument/2006/relationships/image" Target="media/image544.wmf"/><Relationship Id="rId1317" Type="http://schemas.openxmlformats.org/officeDocument/2006/relationships/oleObject" Target="embeddings/oleObject654.bin"/><Relationship Id="rId1524" Type="http://schemas.openxmlformats.org/officeDocument/2006/relationships/image" Target="media/image758.wmf"/><Relationship Id="rId1731" Type="http://schemas.openxmlformats.org/officeDocument/2006/relationships/oleObject" Target="embeddings/oleObject826.bin"/><Relationship Id="rId23" Type="http://schemas.openxmlformats.org/officeDocument/2006/relationships/oleObject" Target="embeddings/oleObject7.bin"/><Relationship Id="rId119" Type="http://schemas.openxmlformats.org/officeDocument/2006/relationships/oleObject" Target="embeddings/oleObject55.bin"/><Relationship Id="rId326" Type="http://schemas.openxmlformats.org/officeDocument/2006/relationships/image" Target="media/image159.wmf"/><Relationship Id="rId533" Type="http://schemas.openxmlformats.org/officeDocument/2006/relationships/oleObject" Target="embeddings/oleObject262.bin"/><Relationship Id="rId978" Type="http://schemas.openxmlformats.org/officeDocument/2006/relationships/image" Target="media/image485.wmf"/><Relationship Id="rId1163" Type="http://schemas.openxmlformats.org/officeDocument/2006/relationships/oleObject" Target="embeddings/oleObject577.bin"/><Relationship Id="rId1370" Type="http://schemas.openxmlformats.org/officeDocument/2006/relationships/image" Target="media/image681.wmf"/><Relationship Id="rId740" Type="http://schemas.openxmlformats.org/officeDocument/2006/relationships/image" Target="media/image366.wmf"/><Relationship Id="rId838" Type="http://schemas.openxmlformats.org/officeDocument/2006/relationships/image" Target="media/image415.wmf"/><Relationship Id="rId1023" Type="http://schemas.openxmlformats.org/officeDocument/2006/relationships/oleObject" Target="embeddings/oleObject507.bin"/><Relationship Id="rId1468" Type="http://schemas.openxmlformats.org/officeDocument/2006/relationships/image" Target="media/image730.wmf"/><Relationship Id="rId1675" Type="http://schemas.openxmlformats.org/officeDocument/2006/relationships/oleObject" Target="embeddings/oleObject798.bin"/><Relationship Id="rId172" Type="http://schemas.openxmlformats.org/officeDocument/2006/relationships/image" Target="media/image82.wmf"/><Relationship Id="rId477" Type="http://schemas.openxmlformats.org/officeDocument/2006/relationships/oleObject" Target="embeddings/oleObject234.bin"/><Relationship Id="rId600" Type="http://schemas.openxmlformats.org/officeDocument/2006/relationships/image" Target="media/image296.wmf"/><Relationship Id="rId684" Type="http://schemas.openxmlformats.org/officeDocument/2006/relationships/image" Target="media/image338.wmf"/><Relationship Id="rId1230" Type="http://schemas.openxmlformats.org/officeDocument/2006/relationships/image" Target="media/image611.wmf"/><Relationship Id="rId1328" Type="http://schemas.openxmlformats.org/officeDocument/2006/relationships/image" Target="media/image660.wmf"/><Relationship Id="rId1535" Type="http://schemas.openxmlformats.org/officeDocument/2006/relationships/oleObject" Target="embeddings/oleObject763.bin"/><Relationship Id="rId337" Type="http://schemas.openxmlformats.org/officeDocument/2006/relationships/oleObject" Target="embeddings/oleObject164.bin"/><Relationship Id="rId891" Type="http://schemas.openxmlformats.org/officeDocument/2006/relationships/oleObject" Target="embeddings/oleObject441.bin"/><Relationship Id="rId905" Type="http://schemas.openxmlformats.org/officeDocument/2006/relationships/oleObject" Target="embeddings/oleObject448.bin"/><Relationship Id="rId989" Type="http://schemas.openxmlformats.org/officeDocument/2006/relationships/oleObject" Target="embeddings/oleObject490.bin"/><Relationship Id="rId1742" Type="http://schemas.openxmlformats.org/officeDocument/2006/relationships/image" Target="media/image901.wmf"/><Relationship Id="rId34" Type="http://schemas.openxmlformats.org/officeDocument/2006/relationships/image" Target="media/image13.wmf"/><Relationship Id="rId544" Type="http://schemas.openxmlformats.org/officeDocument/2006/relationships/image" Target="media/image268.wmf"/><Relationship Id="rId751" Type="http://schemas.openxmlformats.org/officeDocument/2006/relationships/oleObject" Target="embeddings/oleObject371.bin"/><Relationship Id="rId849" Type="http://schemas.openxmlformats.org/officeDocument/2006/relationships/oleObject" Target="embeddings/oleObject420.bin"/><Relationship Id="rId1174" Type="http://schemas.openxmlformats.org/officeDocument/2006/relationships/image" Target="media/image583.wmf"/><Relationship Id="rId1381" Type="http://schemas.openxmlformats.org/officeDocument/2006/relationships/oleObject" Target="embeddings/oleObject686.bin"/><Relationship Id="rId1479" Type="http://schemas.openxmlformats.org/officeDocument/2006/relationships/oleObject" Target="embeddings/oleObject735.bin"/><Relationship Id="rId1602" Type="http://schemas.openxmlformats.org/officeDocument/2006/relationships/image" Target="media/image821.emf"/><Relationship Id="rId1686" Type="http://schemas.openxmlformats.org/officeDocument/2006/relationships/image" Target="media/image873.wmf"/><Relationship Id="rId183" Type="http://schemas.openxmlformats.org/officeDocument/2006/relationships/oleObject" Target="embeddings/oleObject87.bin"/><Relationship Id="rId390" Type="http://schemas.openxmlformats.org/officeDocument/2006/relationships/image" Target="media/image191.wmf"/><Relationship Id="rId404" Type="http://schemas.openxmlformats.org/officeDocument/2006/relationships/image" Target="media/image198.wmf"/><Relationship Id="rId611" Type="http://schemas.openxmlformats.org/officeDocument/2006/relationships/oleObject" Target="embeddings/oleObject301.bin"/><Relationship Id="rId1034" Type="http://schemas.openxmlformats.org/officeDocument/2006/relationships/image" Target="media/image513.wmf"/><Relationship Id="rId1241" Type="http://schemas.openxmlformats.org/officeDocument/2006/relationships/oleObject" Target="embeddings/oleObject616.bin"/><Relationship Id="rId1339" Type="http://schemas.openxmlformats.org/officeDocument/2006/relationships/oleObject" Target="embeddings/oleObject665.bin"/><Relationship Id="rId250" Type="http://schemas.openxmlformats.org/officeDocument/2006/relationships/image" Target="media/image121.wmf"/><Relationship Id="rId488" Type="http://schemas.openxmlformats.org/officeDocument/2006/relationships/image" Target="media/image240.wmf"/><Relationship Id="rId695" Type="http://schemas.openxmlformats.org/officeDocument/2006/relationships/oleObject" Target="embeddings/oleObject343.bin"/><Relationship Id="rId709" Type="http://schemas.openxmlformats.org/officeDocument/2006/relationships/oleObject" Target="embeddings/oleObject350.bin"/><Relationship Id="rId916" Type="http://schemas.openxmlformats.org/officeDocument/2006/relationships/image" Target="media/image454.wmf"/><Relationship Id="rId1101" Type="http://schemas.openxmlformats.org/officeDocument/2006/relationships/oleObject" Target="embeddings/oleObject546.bin"/><Relationship Id="rId1546" Type="http://schemas.openxmlformats.org/officeDocument/2006/relationships/image" Target="media/image769.wmf"/><Relationship Id="rId1753" Type="http://schemas.openxmlformats.org/officeDocument/2006/relationships/oleObject" Target="embeddings/oleObject837.bin"/><Relationship Id="rId45" Type="http://schemas.openxmlformats.org/officeDocument/2006/relationships/oleObject" Target="embeddings/oleObject18.bin"/><Relationship Id="rId110" Type="http://schemas.openxmlformats.org/officeDocument/2006/relationships/image" Target="media/image51.wmf"/><Relationship Id="rId348" Type="http://schemas.openxmlformats.org/officeDocument/2006/relationships/image" Target="media/image170.wmf"/><Relationship Id="rId555" Type="http://schemas.openxmlformats.org/officeDocument/2006/relationships/oleObject" Target="embeddings/oleObject273.bin"/><Relationship Id="rId762" Type="http://schemas.openxmlformats.org/officeDocument/2006/relationships/image" Target="media/image377.wmf"/><Relationship Id="rId1185" Type="http://schemas.openxmlformats.org/officeDocument/2006/relationships/oleObject" Target="embeddings/oleObject588.bin"/><Relationship Id="rId1392" Type="http://schemas.openxmlformats.org/officeDocument/2006/relationships/image" Target="media/image692.wmf"/><Relationship Id="rId1406" Type="http://schemas.openxmlformats.org/officeDocument/2006/relationships/image" Target="media/image699.wmf"/><Relationship Id="rId1613" Type="http://schemas.openxmlformats.org/officeDocument/2006/relationships/image" Target="media/image831.png"/><Relationship Id="rId194" Type="http://schemas.openxmlformats.org/officeDocument/2006/relationships/image" Target="media/image93.wmf"/><Relationship Id="rId208" Type="http://schemas.openxmlformats.org/officeDocument/2006/relationships/image" Target="media/image100.wmf"/><Relationship Id="rId415" Type="http://schemas.openxmlformats.org/officeDocument/2006/relationships/oleObject" Target="embeddings/oleObject203.bin"/><Relationship Id="rId622" Type="http://schemas.openxmlformats.org/officeDocument/2006/relationships/image" Target="media/image307.wmf"/><Relationship Id="rId1045" Type="http://schemas.openxmlformats.org/officeDocument/2006/relationships/oleObject" Target="embeddings/oleObject518.bin"/><Relationship Id="rId1252" Type="http://schemas.openxmlformats.org/officeDocument/2006/relationships/image" Target="media/image622.wmf"/><Relationship Id="rId1697" Type="http://schemas.openxmlformats.org/officeDocument/2006/relationships/oleObject" Target="embeddings/oleObject809.bin"/><Relationship Id="rId261" Type="http://schemas.openxmlformats.org/officeDocument/2006/relationships/oleObject" Target="embeddings/oleObject126.bin"/><Relationship Id="rId499" Type="http://schemas.openxmlformats.org/officeDocument/2006/relationships/oleObject" Target="embeddings/oleObject245.bin"/><Relationship Id="rId927" Type="http://schemas.openxmlformats.org/officeDocument/2006/relationships/oleObject" Target="embeddings/oleObject459.bin"/><Relationship Id="rId1112" Type="http://schemas.openxmlformats.org/officeDocument/2006/relationships/image" Target="media/image552.wmf"/><Relationship Id="rId1557" Type="http://schemas.openxmlformats.org/officeDocument/2006/relationships/image" Target="media/image776.emf"/><Relationship Id="rId1764" Type="http://schemas.openxmlformats.org/officeDocument/2006/relationships/image" Target="media/image912.wmf"/><Relationship Id="rId56" Type="http://schemas.openxmlformats.org/officeDocument/2006/relationships/image" Target="media/image24.wmf"/><Relationship Id="rId359" Type="http://schemas.openxmlformats.org/officeDocument/2006/relationships/oleObject" Target="embeddings/oleObject175.bin"/><Relationship Id="rId566" Type="http://schemas.openxmlformats.org/officeDocument/2006/relationships/image" Target="media/image279.wmf"/><Relationship Id="rId773" Type="http://schemas.openxmlformats.org/officeDocument/2006/relationships/oleObject" Target="embeddings/oleObject382.bin"/><Relationship Id="rId1196" Type="http://schemas.openxmlformats.org/officeDocument/2006/relationships/image" Target="media/image594.wmf"/><Relationship Id="rId1417" Type="http://schemas.openxmlformats.org/officeDocument/2006/relationships/oleObject" Target="embeddings/oleObject704.bin"/><Relationship Id="rId1624" Type="http://schemas.openxmlformats.org/officeDocument/2006/relationships/image" Target="media/image842.wmf"/><Relationship Id="rId121" Type="http://schemas.openxmlformats.org/officeDocument/2006/relationships/oleObject" Target="embeddings/oleObject56.bin"/><Relationship Id="rId219" Type="http://schemas.openxmlformats.org/officeDocument/2006/relationships/oleObject" Target="embeddings/oleObject105.bin"/><Relationship Id="rId426" Type="http://schemas.openxmlformats.org/officeDocument/2006/relationships/image" Target="media/image209.wmf"/><Relationship Id="rId633" Type="http://schemas.openxmlformats.org/officeDocument/2006/relationships/oleObject" Target="embeddings/oleObject312.bin"/><Relationship Id="rId980" Type="http://schemas.openxmlformats.org/officeDocument/2006/relationships/image" Target="media/image486.wmf"/><Relationship Id="rId1056" Type="http://schemas.openxmlformats.org/officeDocument/2006/relationships/image" Target="media/image524.wmf"/><Relationship Id="rId1263" Type="http://schemas.openxmlformats.org/officeDocument/2006/relationships/oleObject" Target="embeddings/oleObject627.bin"/><Relationship Id="rId840" Type="http://schemas.openxmlformats.org/officeDocument/2006/relationships/image" Target="media/image416.wmf"/><Relationship Id="rId938" Type="http://schemas.openxmlformats.org/officeDocument/2006/relationships/image" Target="media/image465.wmf"/><Relationship Id="rId1470" Type="http://schemas.openxmlformats.org/officeDocument/2006/relationships/image" Target="media/image731.wmf"/><Relationship Id="rId1568" Type="http://schemas.openxmlformats.org/officeDocument/2006/relationships/image" Target="media/image787.png"/><Relationship Id="rId1775" Type="http://schemas.openxmlformats.org/officeDocument/2006/relationships/oleObject" Target="embeddings/oleObject848.bin"/><Relationship Id="rId67" Type="http://schemas.openxmlformats.org/officeDocument/2006/relationships/oleObject" Target="embeddings/oleObject29.bin"/><Relationship Id="rId272" Type="http://schemas.openxmlformats.org/officeDocument/2006/relationships/image" Target="media/image132.wmf"/><Relationship Id="rId577" Type="http://schemas.openxmlformats.org/officeDocument/2006/relationships/oleObject" Target="embeddings/oleObject284.bin"/><Relationship Id="rId700" Type="http://schemas.openxmlformats.org/officeDocument/2006/relationships/image" Target="media/image346.wmf"/><Relationship Id="rId1123" Type="http://schemas.openxmlformats.org/officeDocument/2006/relationships/oleObject" Target="embeddings/oleObject557.bin"/><Relationship Id="rId1330" Type="http://schemas.openxmlformats.org/officeDocument/2006/relationships/image" Target="media/image661.wmf"/><Relationship Id="rId1428" Type="http://schemas.openxmlformats.org/officeDocument/2006/relationships/image" Target="media/image710.wmf"/><Relationship Id="rId1635" Type="http://schemas.openxmlformats.org/officeDocument/2006/relationships/oleObject" Target="embeddings/oleObject778.bin"/><Relationship Id="rId132" Type="http://schemas.openxmlformats.org/officeDocument/2006/relationships/image" Target="media/image62.wmf"/><Relationship Id="rId784" Type="http://schemas.openxmlformats.org/officeDocument/2006/relationships/image" Target="media/image388.wmf"/><Relationship Id="rId991" Type="http://schemas.openxmlformats.org/officeDocument/2006/relationships/oleObject" Target="embeddings/oleObject491.bin"/><Relationship Id="rId1067" Type="http://schemas.openxmlformats.org/officeDocument/2006/relationships/oleObject" Target="embeddings/oleObject529.bin"/><Relationship Id="rId437" Type="http://schemas.openxmlformats.org/officeDocument/2006/relationships/oleObject" Target="embeddings/oleObject214.bin"/><Relationship Id="rId644" Type="http://schemas.openxmlformats.org/officeDocument/2006/relationships/image" Target="media/image318.wmf"/><Relationship Id="rId851" Type="http://schemas.openxmlformats.org/officeDocument/2006/relationships/oleObject" Target="embeddings/oleObject421.bin"/><Relationship Id="rId1274" Type="http://schemas.openxmlformats.org/officeDocument/2006/relationships/image" Target="media/image633.wmf"/><Relationship Id="rId1481" Type="http://schemas.openxmlformats.org/officeDocument/2006/relationships/oleObject" Target="embeddings/oleObject736.bin"/><Relationship Id="rId1579" Type="http://schemas.openxmlformats.org/officeDocument/2006/relationships/image" Target="media/image798.png"/><Relationship Id="rId1702" Type="http://schemas.openxmlformats.org/officeDocument/2006/relationships/image" Target="media/image881.wmf"/><Relationship Id="rId283" Type="http://schemas.openxmlformats.org/officeDocument/2006/relationships/oleObject" Target="embeddings/oleObject137.bin"/><Relationship Id="rId490" Type="http://schemas.openxmlformats.org/officeDocument/2006/relationships/image" Target="media/image241.wmf"/><Relationship Id="rId504" Type="http://schemas.openxmlformats.org/officeDocument/2006/relationships/image" Target="media/image248.wmf"/><Relationship Id="rId711" Type="http://schemas.openxmlformats.org/officeDocument/2006/relationships/oleObject" Target="embeddings/oleObject351.bin"/><Relationship Id="rId949" Type="http://schemas.openxmlformats.org/officeDocument/2006/relationships/oleObject" Target="embeddings/oleObject470.bin"/><Relationship Id="rId1134" Type="http://schemas.openxmlformats.org/officeDocument/2006/relationships/image" Target="media/image563.wmf"/><Relationship Id="rId1341" Type="http://schemas.openxmlformats.org/officeDocument/2006/relationships/oleObject" Target="embeddings/oleObject666.bin"/><Relationship Id="rId1786" Type="http://schemas.openxmlformats.org/officeDocument/2006/relationships/image" Target="media/image923.wmf"/><Relationship Id="rId78" Type="http://schemas.openxmlformats.org/officeDocument/2006/relationships/image" Target="media/image35.wmf"/><Relationship Id="rId143" Type="http://schemas.openxmlformats.org/officeDocument/2006/relationships/oleObject" Target="embeddings/oleObject67.bin"/><Relationship Id="rId350" Type="http://schemas.openxmlformats.org/officeDocument/2006/relationships/image" Target="media/image171.wmf"/><Relationship Id="rId588" Type="http://schemas.openxmlformats.org/officeDocument/2006/relationships/image" Target="media/image290.wmf"/><Relationship Id="rId795" Type="http://schemas.openxmlformats.org/officeDocument/2006/relationships/oleObject" Target="embeddings/oleObject393.bin"/><Relationship Id="rId809" Type="http://schemas.openxmlformats.org/officeDocument/2006/relationships/oleObject" Target="embeddings/oleObject400.bin"/><Relationship Id="rId1201" Type="http://schemas.openxmlformats.org/officeDocument/2006/relationships/oleObject" Target="embeddings/oleObject596.bin"/><Relationship Id="rId1439" Type="http://schemas.openxmlformats.org/officeDocument/2006/relationships/oleObject" Target="embeddings/oleObject715.bin"/><Relationship Id="rId1646" Type="http://schemas.openxmlformats.org/officeDocument/2006/relationships/image" Target="media/image853.wmf"/><Relationship Id="rId9" Type="http://schemas.openxmlformats.org/officeDocument/2006/relationships/oleObject" Target="embeddings/oleObject1.bin"/><Relationship Id="rId210" Type="http://schemas.openxmlformats.org/officeDocument/2006/relationships/image" Target="media/image101.wmf"/><Relationship Id="rId448" Type="http://schemas.openxmlformats.org/officeDocument/2006/relationships/image" Target="media/image220.wmf"/><Relationship Id="rId655" Type="http://schemas.openxmlformats.org/officeDocument/2006/relationships/oleObject" Target="embeddings/oleObject323.bin"/><Relationship Id="rId862" Type="http://schemas.openxmlformats.org/officeDocument/2006/relationships/image" Target="media/image427.wmf"/><Relationship Id="rId1078" Type="http://schemas.openxmlformats.org/officeDocument/2006/relationships/image" Target="media/image535.wmf"/><Relationship Id="rId1285" Type="http://schemas.openxmlformats.org/officeDocument/2006/relationships/oleObject" Target="embeddings/oleObject638.bin"/><Relationship Id="rId1492" Type="http://schemas.openxmlformats.org/officeDocument/2006/relationships/image" Target="media/image742.wmf"/><Relationship Id="rId1506" Type="http://schemas.openxmlformats.org/officeDocument/2006/relationships/image" Target="media/image749.wmf"/><Relationship Id="rId1713" Type="http://schemas.openxmlformats.org/officeDocument/2006/relationships/oleObject" Target="embeddings/oleObject817.bin"/><Relationship Id="rId294" Type="http://schemas.openxmlformats.org/officeDocument/2006/relationships/image" Target="media/image143.wmf"/><Relationship Id="rId308" Type="http://schemas.openxmlformats.org/officeDocument/2006/relationships/image" Target="media/image150.wmf"/><Relationship Id="rId515" Type="http://schemas.openxmlformats.org/officeDocument/2006/relationships/oleObject" Target="embeddings/oleObject253.bin"/><Relationship Id="rId722" Type="http://schemas.openxmlformats.org/officeDocument/2006/relationships/image" Target="media/image357.wmf"/><Relationship Id="rId1145" Type="http://schemas.openxmlformats.org/officeDocument/2006/relationships/oleObject" Target="embeddings/oleObject568.bin"/><Relationship Id="rId1352" Type="http://schemas.openxmlformats.org/officeDocument/2006/relationships/image" Target="media/image672.wmf"/><Relationship Id="rId1797" Type="http://schemas.openxmlformats.org/officeDocument/2006/relationships/oleObject" Target="embeddings/oleObject859.bin"/><Relationship Id="rId89" Type="http://schemas.openxmlformats.org/officeDocument/2006/relationships/oleObject" Target="embeddings/oleObject40.bin"/><Relationship Id="rId154" Type="http://schemas.openxmlformats.org/officeDocument/2006/relationships/image" Target="media/image73.wmf"/><Relationship Id="rId361" Type="http://schemas.openxmlformats.org/officeDocument/2006/relationships/oleObject" Target="embeddings/oleObject176.bin"/><Relationship Id="rId599" Type="http://schemas.openxmlformats.org/officeDocument/2006/relationships/oleObject" Target="embeddings/oleObject295.bin"/><Relationship Id="rId1005" Type="http://schemas.openxmlformats.org/officeDocument/2006/relationships/oleObject" Target="embeddings/oleObject498.bin"/><Relationship Id="rId1212" Type="http://schemas.openxmlformats.org/officeDocument/2006/relationships/image" Target="media/image602.wmf"/><Relationship Id="rId1657" Type="http://schemas.openxmlformats.org/officeDocument/2006/relationships/oleObject" Target="embeddings/oleObject789.bin"/><Relationship Id="rId459" Type="http://schemas.openxmlformats.org/officeDocument/2006/relationships/oleObject" Target="embeddings/oleObject225.bin"/><Relationship Id="rId666" Type="http://schemas.openxmlformats.org/officeDocument/2006/relationships/image" Target="media/image329.wmf"/><Relationship Id="rId873" Type="http://schemas.openxmlformats.org/officeDocument/2006/relationships/oleObject" Target="embeddings/oleObject432.bin"/><Relationship Id="rId1089" Type="http://schemas.openxmlformats.org/officeDocument/2006/relationships/oleObject" Target="embeddings/oleObject540.bin"/><Relationship Id="rId1296" Type="http://schemas.openxmlformats.org/officeDocument/2006/relationships/image" Target="media/image644.wmf"/><Relationship Id="rId1517" Type="http://schemas.openxmlformats.org/officeDocument/2006/relationships/oleObject" Target="embeddings/oleObject754.bin"/><Relationship Id="rId1724" Type="http://schemas.openxmlformats.org/officeDocument/2006/relationships/image" Target="media/image892.wmf"/><Relationship Id="rId16" Type="http://schemas.openxmlformats.org/officeDocument/2006/relationships/image" Target="media/image4.wmf"/><Relationship Id="rId221" Type="http://schemas.openxmlformats.org/officeDocument/2006/relationships/oleObject" Target="embeddings/oleObject106.bin"/><Relationship Id="rId319" Type="http://schemas.openxmlformats.org/officeDocument/2006/relationships/oleObject" Target="embeddings/oleObject155.bin"/><Relationship Id="rId526" Type="http://schemas.openxmlformats.org/officeDocument/2006/relationships/image" Target="media/image259.wmf"/><Relationship Id="rId1156" Type="http://schemas.openxmlformats.org/officeDocument/2006/relationships/image" Target="media/image574.wmf"/><Relationship Id="rId1363" Type="http://schemas.openxmlformats.org/officeDocument/2006/relationships/oleObject" Target="embeddings/oleObject677.bin"/><Relationship Id="rId733" Type="http://schemas.openxmlformats.org/officeDocument/2006/relationships/oleObject" Target="embeddings/oleObject362.bin"/><Relationship Id="rId940" Type="http://schemas.openxmlformats.org/officeDocument/2006/relationships/image" Target="media/image466.wmf"/><Relationship Id="rId1016" Type="http://schemas.openxmlformats.org/officeDocument/2006/relationships/image" Target="media/image504.wmf"/><Relationship Id="rId1570" Type="http://schemas.openxmlformats.org/officeDocument/2006/relationships/image" Target="media/image789.emf"/><Relationship Id="rId1668" Type="http://schemas.openxmlformats.org/officeDocument/2006/relationships/image" Target="media/image864.wmf"/><Relationship Id="rId165" Type="http://schemas.openxmlformats.org/officeDocument/2006/relationships/oleObject" Target="embeddings/oleObject78.bin"/><Relationship Id="rId372" Type="http://schemas.openxmlformats.org/officeDocument/2006/relationships/image" Target="media/image182.wmf"/><Relationship Id="rId677" Type="http://schemas.openxmlformats.org/officeDocument/2006/relationships/oleObject" Target="embeddings/oleObject334.bin"/><Relationship Id="rId800" Type="http://schemas.openxmlformats.org/officeDocument/2006/relationships/image" Target="media/image396.wmf"/><Relationship Id="rId1223" Type="http://schemas.openxmlformats.org/officeDocument/2006/relationships/oleObject" Target="embeddings/oleObject607.bin"/><Relationship Id="rId1430" Type="http://schemas.openxmlformats.org/officeDocument/2006/relationships/image" Target="media/image711.wmf"/><Relationship Id="rId1528" Type="http://schemas.openxmlformats.org/officeDocument/2006/relationships/image" Target="media/image760.wmf"/><Relationship Id="rId232" Type="http://schemas.openxmlformats.org/officeDocument/2006/relationships/image" Target="media/image112.wmf"/><Relationship Id="rId884" Type="http://schemas.openxmlformats.org/officeDocument/2006/relationships/image" Target="media/image438.wmf"/><Relationship Id="rId1735" Type="http://schemas.openxmlformats.org/officeDocument/2006/relationships/oleObject" Target="embeddings/oleObject828.bin"/><Relationship Id="rId27" Type="http://schemas.openxmlformats.org/officeDocument/2006/relationships/oleObject" Target="embeddings/oleObject9.bin"/><Relationship Id="rId537" Type="http://schemas.openxmlformats.org/officeDocument/2006/relationships/oleObject" Target="embeddings/oleObject264.bin"/><Relationship Id="rId744" Type="http://schemas.openxmlformats.org/officeDocument/2006/relationships/image" Target="media/image368.wmf"/><Relationship Id="rId951" Type="http://schemas.openxmlformats.org/officeDocument/2006/relationships/oleObject" Target="embeddings/oleObject471.bin"/><Relationship Id="rId1167" Type="http://schemas.openxmlformats.org/officeDocument/2006/relationships/oleObject" Target="embeddings/oleObject579.bin"/><Relationship Id="rId1374" Type="http://schemas.openxmlformats.org/officeDocument/2006/relationships/image" Target="media/image683.wmf"/><Relationship Id="rId1581" Type="http://schemas.openxmlformats.org/officeDocument/2006/relationships/image" Target="media/image800.emf"/><Relationship Id="rId1679" Type="http://schemas.openxmlformats.org/officeDocument/2006/relationships/oleObject" Target="embeddings/oleObject800.bin"/><Relationship Id="rId1802" Type="http://schemas.openxmlformats.org/officeDocument/2006/relationships/image" Target="media/image931.wmf"/><Relationship Id="rId80" Type="http://schemas.openxmlformats.org/officeDocument/2006/relationships/image" Target="media/image36.wmf"/><Relationship Id="rId176" Type="http://schemas.openxmlformats.org/officeDocument/2006/relationships/image" Target="media/image84.wmf"/><Relationship Id="rId383" Type="http://schemas.openxmlformats.org/officeDocument/2006/relationships/oleObject" Target="embeddings/oleObject187.bin"/><Relationship Id="rId590" Type="http://schemas.openxmlformats.org/officeDocument/2006/relationships/image" Target="media/image291.wmf"/><Relationship Id="rId604" Type="http://schemas.openxmlformats.org/officeDocument/2006/relationships/image" Target="media/image298.wmf"/><Relationship Id="rId811" Type="http://schemas.openxmlformats.org/officeDocument/2006/relationships/oleObject" Target="embeddings/oleObject401.bin"/><Relationship Id="rId1027" Type="http://schemas.openxmlformats.org/officeDocument/2006/relationships/oleObject" Target="embeddings/oleObject509.bin"/><Relationship Id="rId1234" Type="http://schemas.openxmlformats.org/officeDocument/2006/relationships/image" Target="media/image613.wmf"/><Relationship Id="rId1441" Type="http://schemas.openxmlformats.org/officeDocument/2006/relationships/oleObject" Target="embeddings/oleObject716.bin"/><Relationship Id="rId243" Type="http://schemas.openxmlformats.org/officeDocument/2006/relationships/oleObject" Target="embeddings/oleObject117.bin"/><Relationship Id="rId450" Type="http://schemas.openxmlformats.org/officeDocument/2006/relationships/image" Target="media/image221.wmf"/><Relationship Id="rId688" Type="http://schemas.openxmlformats.org/officeDocument/2006/relationships/image" Target="media/image340.wmf"/><Relationship Id="rId895" Type="http://schemas.openxmlformats.org/officeDocument/2006/relationships/oleObject" Target="embeddings/oleObject443.bin"/><Relationship Id="rId909" Type="http://schemas.openxmlformats.org/officeDocument/2006/relationships/oleObject" Target="embeddings/oleObject450.bin"/><Relationship Id="rId1080" Type="http://schemas.openxmlformats.org/officeDocument/2006/relationships/image" Target="media/image536.wmf"/><Relationship Id="rId1301" Type="http://schemas.openxmlformats.org/officeDocument/2006/relationships/oleObject" Target="embeddings/oleObject646.bin"/><Relationship Id="rId1539" Type="http://schemas.openxmlformats.org/officeDocument/2006/relationships/oleObject" Target="embeddings/oleObject765.bin"/><Relationship Id="rId1746" Type="http://schemas.openxmlformats.org/officeDocument/2006/relationships/image" Target="media/image903.wmf"/><Relationship Id="rId38" Type="http://schemas.openxmlformats.org/officeDocument/2006/relationships/image" Target="media/image15.wmf"/><Relationship Id="rId103" Type="http://schemas.openxmlformats.org/officeDocument/2006/relationships/oleObject" Target="embeddings/oleObject47.bin"/><Relationship Id="rId310" Type="http://schemas.openxmlformats.org/officeDocument/2006/relationships/image" Target="media/image151.wmf"/><Relationship Id="rId548" Type="http://schemas.openxmlformats.org/officeDocument/2006/relationships/image" Target="media/image270.wmf"/><Relationship Id="rId755" Type="http://schemas.openxmlformats.org/officeDocument/2006/relationships/oleObject" Target="embeddings/oleObject373.bin"/><Relationship Id="rId962" Type="http://schemas.openxmlformats.org/officeDocument/2006/relationships/image" Target="media/image477.wmf"/><Relationship Id="rId1178" Type="http://schemas.openxmlformats.org/officeDocument/2006/relationships/image" Target="media/image585.wmf"/><Relationship Id="rId1385" Type="http://schemas.openxmlformats.org/officeDocument/2006/relationships/oleObject" Target="embeddings/oleObject688.bin"/><Relationship Id="rId1592" Type="http://schemas.openxmlformats.org/officeDocument/2006/relationships/image" Target="media/image811.emf"/><Relationship Id="rId1606" Type="http://schemas.openxmlformats.org/officeDocument/2006/relationships/image" Target="media/image825.emf"/><Relationship Id="rId91" Type="http://schemas.openxmlformats.org/officeDocument/2006/relationships/oleObject" Target="embeddings/oleObject41.bin"/><Relationship Id="rId187" Type="http://schemas.openxmlformats.org/officeDocument/2006/relationships/oleObject" Target="embeddings/oleObject89.bin"/><Relationship Id="rId394" Type="http://schemas.openxmlformats.org/officeDocument/2006/relationships/image" Target="media/image193.wmf"/><Relationship Id="rId408" Type="http://schemas.openxmlformats.org/officeDocument/2006/relationships/image" Target="media/image200.wmf"/><Relationship Id="rId615" Type="http://schemas.openxmlformats.org/officeDocument/2006/relationships/oleObject" Target="embeddings/oleObject303.bin"/><Relationship Id="rId822" Type="http://schemas.openxmlformats.org/officeDocument/2006/relationships/image" Target="media/image407.wmf"/><Relationship Id="rId1038" Type="http://schemas.openxmlformats.org/officeDocument/2006/relationships/image" Target="media/image515.wmf"/><Relationship Id="rId1245" Type="http://schemas.openxmlformats.org/officeDocument/2006/relationships/oleObject" Target="embeddings/oleObject618.bin"/><Relationship Id="rId1452" Type="http://schemas.openxmlformats.org/officeDocument/2006/relationships/image" Target="media/image722.wmf"/><Relationship Id="rId254" Type="http://schemas.openxmlformats.org/officeDocument/2006/relationships/image" Target="media/image123.wmf"/><Relationship Id="rId699" Type="http://schemas.openxmlformats.org/officeDocument/2006/relationships/oleObject" Target="embeddings/oleObject345.bin"/><Relationship Id="rId1091" Type="http://schemas.openxmlformats.org/officeDocument/2006/relationships/oleObject" Target="embeddings/oleObject541.bin"/><Relationship Id="rId1105" Type="http://schemas.openxmlformats.org/officeDocument/2006/relationships/oleObject" Target="embeddings/oleObject548.bin"/><Relationship Id="rId1312" Type="http://schemas.openxmlformats.org/officeDocument/2006/relationships/image" Target="media/image652.wmf"/><Relationship Id="rId1757" Type="http://schemas.openxmlformats.org/officeDocument/2006/relationships/oleObject" Target="embeddings/oleObject839.bin"/><Relationship Id="rId49" Type="http://schemas.openxmlformats.org/officeDocument/2006/relationships/oleObject" Target="embeddings/oleObject20.bin"/><Relationship Id="rId114" Type="http://schemas.openxmlformats.org/officeDocument/2006/relationships/image" Target="media/image53.wmf"/><Relationship Id="rId461" Type="http://schemas.openxmlformats.org/officeDocument/2006/relationships/oleObject" Target="embeddings/oleObject226.bin"/><Relationship Id="rId559" Type="http://schemas.openxmlformats.org/officeDocument/2006/relationships/oleObject" Target="embeddings/oleObject275.bin"/><Relationship Id="rId766" Type="http://schemas.openxmlformats.org/officeDocument/2006/relationships/image" Target="media/image379.wmf"/><Relationship Id="rId1189" Type="http://schemas.openxmlformats.org/officeDocument/2006/relationships/oleObject" Target="embeddings/oleObject590.bin"/><Relationship Id="rId1396" Type="http://schemas.openxmlformats.org/officeDocument/2006/relationships/image" Target="media/image694.wmf"/><Relationship Id="rId1617" Type="http://schemas.openxmlformats.org/officeDocument/2006/relationships/image" Target="media/image835.png"/><Relationship Id="rId198" Type="http://schemas.openxmlformats.org/officeDocument/2006/relationships/image" Target="media/image95.wmf"/><Relationship Id="rId321" Type="http://schemas.openxmlformats.org/officeDocument/2006/relationships/oleObject" Target="embeddings/oleObject156.bin"/><Relationship Id="rId419" Type="http://schemas.openxmlformats.org/officeDocument/2006/relationships/oleObject" Target="embeddings/oleObject205.bin"/><Relationship Id="rId626" Type="http://schemas.openxmlformats.org/officeDocument/2006/relationships/image" Target="media/image309.wmf"/><Relationship Id="rId973" Type="http://schemas.openxmlformats.org/officeDocument/2006/relationships/oleObject" Target="embeddings/oleObject482.bin"/><Relationship Id="rId1049" Type="http://schemas.openxmlformats.org/officeDocument/2006/relationships/oleObject" Target="embeddings/oleObject520.bin"/><Relationship Id="rId1256" Type="http://schemas.openxmlformats.org/officeDocument/2006/relationships/image" Target="media/image624.wmf"/><Relationship Id="rId833" Type="http://schemas.openxmlformats.org/officeDocument/2006/relationships/oleObject" Target="embeddings/oleObject412.bin"/><Relationship Id="rId1116" Type="http://schemas.openxmlformats.org/officeDocument/2006/relationships/image" Target="media/image554.wmf"/><Relationship Id="rId1463" Type="http://schemas.openxmlformats.org/officeDocument/2006/relationships/oleObject" Target="embeddings/oleObject727.bin"/><Relationship Id="rId1670" Type="http://schemas.openxmlformats.org/officeDocument/2006/relationships/image" Target="media/image865.wmf"/><Relationship Id="rId1768" Type="http://schemas.openxmlformats.org/officeDocument/2006/relationships/image" Target="media/image914.wmf"/><Relationship Id="rId265" Type="http://schemas.openxmlformats.org/officeDocument/2006/relationships/oleObject" Target="embeddings/oleObject128.bin"/><Relationship Id="rId472" Type="http://schemas.openxmlformats.org/officeDocument/2006/relationships/image" Target="media/image232.wmf"/><Relationship Id="rId900" Type="http://schemas.openxmlformats.org/officeDocument/2006/relationships/image" Target="media/image446.wmf"/><Relationship Id="rId1323" Type="http://schemas.openxmlformats.org/officeDocument/2006/relationships/oleObject" Target="embeddings/oleObject657.bin"/><Relationship Id="rId1530" Type="http://schemas.openxmlformats.org/officeDocument/2006/relationships/image" Target="media/image761.wmf"/><Relationship Id="rId1628" Type="http://schemas.openxmlformats.org/officeDocument/2006/relationships/image" Target="media/image844.wmf"/><Relationship Id="rId125" Type="http://schemas.openxmlformats.org/officeDocument/2006/relationships/oleObject" Target="embeddings/oleObject58.bin"/><Relationship Id="rId332" Type="http://schemas.openxmlformats.org/officeDocument/2006/relationships/image" Target="media/image162.wmf"/><Relationship Id="rId777" Type="http://schemas.openxmlformats.org/officeDocument/2006/relationships/oleObject" Target="embeddings/oleObject384.bin"/><Relationship Id="rId984" Type="http://schemas.openxmlformats.org/officeDocument/2006/relationships/image" Target="media/image488.wmf"/><Relationship Id="rId637" Type="http://schemas.openxmlformats.org/officeDocument/2006/relationships/oleObject" Target="embeddings/oleObject314.bin"/><Relationship Id="rId844" Type="http://schemas.openxmlformats.org/officeDocument/2006/relationships/image" Target="media/image418.wmf"/><Relationship Id="rId1267" Type="http://schemas.openxmlformats.org/officeDocument/2006/relationships/oleObject" Target="embeddings/oleObject629.bin"/><Relationship Id="rId1474" Type="http://schemas.openxmlformats.org/officeDocument/2006/relationships/image" Target="media/image733.wmf"/><Relationship Id="rId1681" Type="http://schemas.openxmlformats.org/officeDocument/2006/relationships/oleObject" Target="embeddings/oleObject801.bin"/><Relationship Id="rId276" Type="http://schemas.openxmlformats.org/officeDocument/2006/relationships/image" Target="media/image134.wmf"/><Relationship Id="rId483" Type="http://schemas.openxmlformats.org/officeDocument/2006/relationships/oleObject" Target="embeddings/oleObject237.bin"/><Relationship Id="rId690" Type="http://schemas.openxmlformats.org/officeDocument/2006/relationships/image" Target="media/image341.wmf"/><Relationship Id="rId704" Type="http://schemas.openxmlformats.org/officeDocument/2006/relationships/image" Target="media/image348.wmf"/><Relationship Id="rId911" Type="http://schemas.openxmlformats.org/officeDocument/2006/relationships/oleObject" Target="embeddings/oleObject451.bin"/><Relationship Id="rId1127" Type="http://schemas.openxmlformats.org/officeDocument/2006/relationships/oleObject" Target="embeddings/oleObject559.bin"/><Relationship Id="rId1334" Type="http://schemas.openxmlformats.org/officeDocument/2006/relationships/image" Target="media/image663.wmf"/><Relationship Id="rId1541" Type="http://schemas.openxmlformats.org/officeDocument/2006/relationships/oleObject" Target="embeddings/oleObject766.bin"/><Relationship Id="rId1779" Type="http://schemas.openxmlformats.org/officeDocument/2006/relationships/oleObject" Target="embeddings/oleObject850.bin"/><Relationship Id="rId40" Type="http://schemas.openxmlformats.org/officeDocument/2006/relationships/image" Target="media/image16.wmf"/><Relationship Id="rId136" Type="http://schemas.openxmlformats.org/officeDocument/2006/relationships/image" Target="media/image64.wmf"/><Relationship Id="rId343" Type="http://schemas.openxmlformats.org/officeDocument/2006/relationships/oleObject" Target="embeddings/oleObject167.bin"/><Relationship Id="rId550" Type="http://schemas.openxmlformats.org/officeDocument/2006/relationships/image" Target="media/image271.wmf"/><Relationship Id="rId788" Type="http://schemas.openxmlformats.org/officeDocument/2006/relationships/image" Target="media/image390.wmf"/><Relationship Id="rId995" Type="http://schemas.openxmlformats.org/officeDocument/2006/relationships/oleObject" Target="embeddings/oleObject493.bin"/><Relationship Id="rId1180" Type="http://schemas.openxmlformats.org/officeDocument/2006/relationships/image" Target="media/image586.wmf"/><Relationship Id="rId1401" Type="http://schemas.openxmlformats.org/officeDocument/2006/relationships/oleObject" Target="embeddings/oleObject696.bin"/><Relationship Id="rId1639" Type="http://schemas.openxmlformats.org/officeDocument/2006/relationships/oleObject" Target="embeddings/oleObject780.bin"/><Relationship Id="rId203" Type="http://schemas.openxmlformats.org/officeDocument/2006/relationships/oleObject" Target="embeddings/oleObject97.bin"/><Relationship Id="rId648" Type="http://schemas.openxmlformats.org/officeDocument/2006/relationships/image" Target="media/image320.wmf"/><Relationship Id="rId855" Type="http://schemas.openxmlformats.org/officeDocument/2006/relationships/oleObject" Target="embeddings/oleObject423.bin"/><Relationship Id="rId1040" Type="http://schemas.openxmlformats.org/officeDocument/2006/relationships/image" Target="media/image516.wmf"/><Relationship Id="rId1278" Type="http://schemas.openxmlformats.org/officeDocument/2006/relationships/image" Target="media/image635.wmf"/><Relationship Id="rId1485" Type="http://schemas.openxmlformats.org/officeDocument/2006/relationships/oleObject" Target="embeddings/oleObject738.bin"/><Relationship Id="rId1692" Type="http://schemas.openxmlformats.org/officeDocument/2006/relationships/image" Target="media/image876.wmf"/><Relationship Id="rId1706" Type="http://schemas.openxmlformats.org/officeDocument/2006/relationships/image" Target="media/image883.wmf"/><Relationship Id="rId287" Type="http://schemas.openxmlformats.org/officeDocument/2006/relationships/oleObject" Target="embeddings/oleObject139.bin"/><Relationship Id="rId410" Type="http://schemas.openxmlformats.org/officeDocument/2006/relationships/image" Target="media/image201.wmf"/><Relationship Id="rId494" Type="http://schemas.openxmlformats.org/officeDocument/2006/relationships/image" Target="media/image243.wmf"/><Relationship Id="rId508" Type="http://schemas.openxmlformats.org/officeDocument/2006/relationships/image" Target="media/image250.wmf"/><Relationship Id="rId715" Type="http://schemas.openxmlformats.org/officeDocument/2006/relationships/oleObject" Target="embeddings/oleObject353.bin"/><Relationship Id="rId922" Type="http://schemas.openxmlformats.org/officeDocument/2006/relationships/image" Target="media/image457.wmf"/><Relationship Id="rId1138" Type="http://schemas.openxmlformats.org/officeDocument/2006/relationships/image" Target="media/image565.wmf"/><Relationship Id="rId1345" Type="http://schemas.openxmlformats.org/officeDocument/2006/relationships/oleObject" Target="embeddings/oleObject668.bin"/><Relationship Id="rId1552" Type="http://schemas.openxmlformats.org/officeDocument/2006/relationships/hyperlink" Target="http://mydocs.epri.com/docs/PublicMeetingMaterials/1202/MVNQQ2YVLLT/Lei_Wang.pdf" TargetMode="External"/><Relationship Id="rId147" Type="http://schemas.openxmlformats.org/officeDocument/2006/relationships/oleObject" Target="embeddings/oleObject69.bin"/><Relationship Id="rId354" Type="http://schemas.openxmlformats.org/officeDocument/2006/relationships/image" Target="media/image173.wmf"/><Relationship Id="rId799" Type="http://schemas.openxmlformats.org/officeDocument/2006/relationships/oleObject" Target="embeddings/oleObject395.bin"/><Relationship Id="rId1191" Type="http://schemas.openxmlformats.org/officeDocument/2006/relationships/oleObject" Target="embeddings/oleObject591.bin"/><Relationship Id="rId1205" Type="http://schemas.openxmlformats.org/officeDocument/2006/relationships/oleObject" Target="embeddings/oleObject598.bin"/><Relationship Id="rId51" Type="http://schemas.openxmlformats.org/officeDocument/2006/relationships/oleObject" Target="embeddings/oleObject21.bin"/><Relationship Id="rId561" Type="http://schemas.openxmlformats.org/officeDocument/2006/relationships/oleObject" Target="embeddings/oleObject276.bin"/><Relationship Id="rId659" Type="http://schemas.openxmlformats.org/officeDocument/2006/relationships/oleObject" Target="embeddings/oleObject325.bin"/><Relationship Id="rId866" Type="http://schemas.openxmlformats.org/officeDocument/2006/relationships/image" Target="media/image429.wmf"/><Relationship Id="rId1289" Type="http://schemas.openxmlformats.org/officeDocument/2006/relationships/oleObject" Target="embeddings/oleObject640.bin"/><Relationship Id="rId1412" Type="http://schemas.openxmlformats.org/officeDocument/2006/relationships/image" Target="media/image702.wmf"/><Relationship Id="rId1496" Type="http://schemas.openxmlformats.org/officeDocument/2006/relationships/image" Target="media/image744.wmf"/><Relationship Id="rId1717" Type="http://schemas.openxmlformats.org/officeDocument/2006/relationships/oleObject" Target="embeddings/oleObject819.bin"/><Relationship Id="rId214" Type="http://schemas.openxmlformats.org/officeDocument/2006/relationships/image" Target="media/image103.wmf"/><Relationship Id="rId298" Type="http://schemas.openxmlformats.org/officeDocument/2006/relationships/image" Target="media/image145.wmf"/><Relationship Id="rId421" Type="http://schemas.openxmlformats.org/officeDocument/2006/relationships/oleObject" Target="embeddings/oleObject206.bin"/><Relationship Id="rId519" Type="http://schemas.openxmlformats.org/officeDocument/2006/relationships/oleObject" Target="embeddings/oleObject255.bin"/><Relationship Id="rId1051" Type="http://schemas.openxmlformats.org/officeDocument/2006/relationships/oleObject" Target="embeddings/oleObject521.bin"/><Relationship Id="rId1149" Type="http://schemas.openxmlformats.org/officeDocument/2006/relationships/oleObject" Target="embeddings/oleObject570.bin"/><Relationship Id="rId1356" Type="http://schemas.openxmlformats.org/officeDocument/2006/relationships/image" Target="media/image674.wmf"/><Relationship Id="rId158" Type="http://schemas.openxmlformats.org/officeDocument/2006/relationships/image" Target="media/image75.wmf"/><Relationship Id="rId726" Type="http://schemas.openxmlformats.org/officeDocument/2006/relationships/image" Target="media/image359.wmf"/><Relationship Id="rId933" Type="http://schemas.openxmlformats.org/officeDocument/2006/relationships/oleObject" Target="embeddings/oleObject462.bin"/><Relationship Id="rId1009" Type="http://schemas.openxmlformats.org/officeDocument/2006/relationships/oleObject" Target="embeddings/oleObject500.bin"/><Relationship Id="rId1563" Type="http://schemas.openxmlformats.org/officeDocument/2006/relationships/image" Target="media/image782.png"/><Relationship Id="rId1770" Type="http://schemas.openxmlformats.org/officeDocument/2006/relationships/image" Target="media/image915.wmf"/><Relationship Id="rId62" Type="http://schemas.openxmlformats.org/officeDocument/2006/relationships/image" Target="media/image27.wmf"/><Relationship Id="rId365" Type="http://schemas.openxmlformats.org/officeDocument/2006/relationships/oleObject" Target="embeddings/oleObject178.bin"/><Relationship Id="rId572" Type="http://schemas.openxmlformats.org/officeDocument/2006/relationships/image" Target="media/image282.wmf"/><Relationship Id="rId1216" Type="http://schemas.openxmlformats.org/officeDocument/2006/relationships/image" Target="media/image604.wmf"/><Relationship Id="rId1423" Type="http://schemas.openxmlformats.org/officeDocument/2006/relationships/oleObject" Target="embeddings/oleObject707.bin"/><Relationship Id="rId1630" Type="http://schemas.openxmlformats.org/officeDocument/2006/relationships/image" Target="media/image845.wmf"/><Relationship Id="rId225" Type="http://schemas.openxmlformats.org/officeDocument/2006/relationships/oleObject" Target="embeddings/oleObject108.bin"/><Relationship Id="rId432" Type="http://schemas.openxmlformats.org/officeDocument/2006/relationships/image" Target="media/image212.wmf"/><Relationship Id="rId877" Type="http://schemas.openxmlformats.org/officeDocument/2006/relationships/oleObject" Target="embeddings/oleObject434.bin"/><Relationship Id="rId1062" Type="http://schemas.openxmlformats.org/officeDocument/2006/relationships/image" Target="media/image527.wmf"/><Relationship Id="rId1728" Type="http://schemas.openxmlformats.org/officeDocument/2006/relationships/image" Target="media/image894.wmf"/><Relationship Id="rId737" Type="http://schemas.openxmlformats.org/officeDocument/2006/relationships/oleObject" Target="embeddings/oleObject364.bin"/><Relationship Id="rId944" Type="http://schemas.openxmlformats.org/officeDocument/2006/relationships/image" Target="media/image468.wmf"/><Relationship Id="rId1367" Type="http://schemas.openxmlformats.org/officeDocument/2006/relationships/oleObject" Target="embeddings/oleObject679.bin"/><Relationship Id="rId1574" Type="http://schemas.openxmlformats.org/officeDocument/2006/relationships/image" Target="media/image793.emf"/><Relationship Id="rId1781" Type="http://schemas.openxmlformats.org/officeDocument/2006/relationships/oleObject" Target="embeddings/oleObject851.bin"/><Relationship Id="rId73" Type="http://schemas.openxmlformats.org/officeDocument/2006/relationships/oleObject" Target="embeddings/oleObject32.bin"/><Relationship Id="rId169" Type="http://schemas.openxmlformats.org/officeDocument/2006/relationships/oleObject" Target="embeddings/oleObject80.bin"/><Relationship Id="rId376" Type="http://schemas.openxmlformats.org/officeDocument/2006/relationships/image" Target="media/image184.wmf"/><Relationship Id="rId583" Type="http://schemas.openxmlformats.org/officeDocument/2006/relationships/oleObject" Target="embeddings/oleObject287.bin"/><Relationship Id="rId790" Type="http://schemas.openxmlformats.org/officeDocument/2006/relationships/image" Target="media/image391.wmf"/><Relationship Id="rId804" Type="http://schemas.openxmlformats.org/officeDocument/2006/relationships/image" Target="media/image398.wmf"/><Relationship Id="rId1227" Type="http://schemas.openxmlformats.org/officeDocument/2006/relationships/oleObject" Target="embeddings/oleObject609.bin"/><Relationship Id="rId1434" Type="http://schemas.openxmlformats.org/officeDocument/2006/relationships/image" Target="media/image713.wmf"/><Relationship Id="rId1641" Type="http://schemas.openxmlformats.org/officeDocument/2006/relationships/oleObject" Target="embeddings/oleObject781.bin"/><Relationship Id="rId4" Type="http://schemas.openxmlformats.org/officeDocument/2006/relationships/settings" Target="settings.xml"/><Relationship Id="rId236" Type="http://schemas.openxmlformats.org/officeDocument/2006/relationships/image" Target="media/image114.wmf"/><Relationship Id="rId443" Type="http://schemas.openxmlformats.org/officeDocument/2006/relationships/oleObject" Target="embeddings/oleObject217.bin"/><Relationship Id="rId650" Type="http://schemas.openxmlformats.org/officeDocument/2006/relationships/image" Target="media/image321.wmf"/><Relationship Id="rId888" Type="http://schemas.openxmlformats.org/officeDocument/2006/relationships/image" Target="media/image440.wmf"/><Relationship Id="rId1073" Type="http://schemas.openxmlformats.org/officeDocument/2006/relationships/oleObject" Target="embeddings/oleObject532.bin"/><Relationship Id="rId1280" Type="http://schemas.openxmlformats.org/officeDocument/2006/relationships/image" Target="media/image636.wmf"/><Relationship Id="rId1501" Type="http://schemas.openxmlformats.org/officeDocument/2006/relationships/oleObject" Target="embeddings/oleObject746.bin"/><Relationship Id="rId1739" Type="http://schemas.openxmlformats.org/officeDocument/2006/relationships/oleObject" Target="embeddings/oleObject830.bin"/><Relationship Id="rId303" Type="http://schemas.openxmlformats.org/officeDocument/2006/relationships/oleObject" Target="embeddings/oleObject147.bin"/><Relationship Id="rId748" Type="http://schemas.openxmlformats.org/officeDocument/2006/relationships/image" Target="media/image370.wmf"/><Relationship Id="rId955" Type="http://schemas.openxmlformats.org/officeDocument/2006/relationships/oleObject" Target="embeddings/oleObject473.bin"/><Relationship Id="rId1140" Type="http://schemas.openxmlformats.org/officeDocument/2006/relationships/image" Target="media/image566.wmf"/><Relationship Id="rId1378" Type="http://schemas.openxmlformats.org/officeDocument/2006/relationships/image" Target="media/image685.wmf"/><Relationship Id="rId1585" Type="http://schemas.openxmlformats.org/officeDocument/2006/relationships/image" Target="media/image804.png"/><Relationship Id="rId1792" Type="http://schemas.openxmlformats.org/officeDocument/2006/relationships/image" Target="media/image926.wmf"/><Relationship Id="rId1806" Type="http://schemas.openxmlformats.org/officeDocument/2006/relationships/fontTable" Target="fontTable.xml"/><Relationship Id="rId84" Type="http://schemas.openxmlformats.org/officeDocument/2006/relationships/image" Target="media/image38.wmf"/><Relationship Id="rId387" Type="http://schemas.openxmlformats.org/officeDocument/2006/relationships/oleObject" Target="embeddings/oleObject189.bin"/><Relationship Id="rId510" Type="http://schemas.openxmlformats.org/officeDocument/2006/relationships/image" Target="media/image251.wmf"/><Relationship Id="rId594" Type="http://schemas.openxmlformats.org/officeDocument/2006/relationships/image" Target="media/image293.wmf"/><Relationship Id="rId608" Type="http://schemas.openxmlformats.org/officeDocument/2006/relationships/image" Target="media/image300.wmf"/><Relationship Id="rId815" Type="http://schemas.openxmlformats.org/officeDocument/2006/relationships/oleObject" Target="embeddings/oleObject403.bin"/><Relationship Id="rId1238" Type="http://schemas.openxmlformats.org/officeDocument/2006/relationships/image" Target="media/image615.wmf"/><Relationship Id="rId1445" Type="http://schemas.openxmlformats.org/officeDocument/2006/relationships/oleObject" Target="embeddings/oleObject718.bin"/><Relationship Id="rId1652" Type="http://schemas.openxmlformats.org/officeDocument/2006/relationships/image" Target="media/image856.wmf"/><Relationship Id="rId247" Type="http://schemas.openxmlformats.org/officeDocument/2006/relationships/oleObject" Target="embeddings/oleObject119.bin"/><Relationship Id="rId899" Type="http://schemas.openxmlformats.org/officeDocument/2006/relationships/oleObject" Target="embeddings/oleObject445.bin"/><Relationship Id="rId1000" Type="http://schemas.openxmlformats.org/officeDocument/2006/relationships/image" Target="media/image496.wmf"/><Relationship Id="rId1084" Type="http://schemas.openxmlformats.org/officeDocument/2006/relationships/image" Target="media/image538.wmf"/><Relationship Id="rId1305" Type="http://schemas.openxmlformats.org/officeDocument/2006/relationships/oleObject" Target="embeddings/oleObject648.bin"/><Relationship Id="rId107" Type="http://schemas.openxmlformats.org/officeDocument/2006/relationships/oleObject" Target="embeddings/oleObject49.bin"/><Relationship Id="rId454" Type="http://schemas.openxmlformats.org/officeDocument/2006/relationships/image" Target="media/image223.wmf"/><Relationship Id="rId661" Type="http://schemas.openxmlformats.org/officeDocument/2006/relationships/oleObject" Target="embeddings/oleObject326.bin"/><Relationship Id="rId759" Type="http://schemas.openxmlformats.org/officeDocument/2006/relationships/oleObject" Target="embeddings/oleObject375.bin"/><Relationship Id="rId966" Type="http://schemas.openxmlformats.org/officeDocument/2006/relationships/image" Target="media/image479.wmf"/><Relationship Id="rId1291" Type="http://schemas.openxmlformats.org/officeDocument/2006/relationships/oleObject" Target="embeddings/oleObject641.bin"/><Relationship Id="rId1389" Type="http://schemas.openxmlformats.org/officeDocument/2006/relationships/oleObject" Target="embeddings/oleObject690.bin"/><Relationship Id="rId1512" Type="http://schemas.openxmlformats.org/officeDocument/2006/relationships/image" Target="media/image752.wmf"/><Relationship Id="rId1596" Type="http://schemas.openxmlformats.org/officeDocument/2006/relationships/image" Target="media/image815.png"/><Relationship Id="rId11" Type="http://schemas.openxmlformats.org/officeDocument/2006/relationships/header" Target="header2.xml"/><Relationship Id="rId314" Type="http://schemas.openxmlformats.org/officeDocument/2006/relationships/image" Target="media/image153.wmf"/><Relationship Id="rId398" Type="http://schemas.openxmlformats.org/officeDocument/2006/relationships/image" Target="media/image195.wmf"/><Relationship Id="rId521" Type="http://schemas.openxmlformats.org/officeDocument/2006/relationships/oleObject" Target="embeddings/oleObject256.bin"/><Relationship Id="rId619" Type="http://schemas.openxmlformats.org/officeDocument/2006/relationships/oleObject" Target="embeddings/oleObject305.bin"/><Relationship Id="rId1151" Type="http://schemas.openxmlformats.org/officeDocument/2006/relationships/oleObject" Target="embeddings/oleObject571.bin"/><Relationship Id="rId1249" Type="http://schemas.openxmlformats.org/officeDocument/2006/relationships/oleObject" Target="embeddings/oleObject620.bin"/><Relationship Id="rId95" Type="http://schemas.openxmlformats.org/officeDocument/2006/relationships/oleObject" Target="embeddings/oleObject43.bin"/><Relationship Id="rId160" Type="http://schemas.openxmlformats.org/officeDocument/2006/relationships/image" Target="media/image76.wmf"/><Relationship Id="rId826" Type="http://schemas.openxmlformats.org/officeDocument/2006/relationships/image" Target="media/image409.wmf"/><Relationship Id="rId1011" Type="http://schemas.openxmlformats.org/officeDocument/2006/relationships/oleObject" Target="embeddings/oleObject501.bin"/><Relationship Id="rId1109" Type="http://schemas.openxmlformats.org/officeDocument/2006/relationships/oleObject" Target="embeddings/oleObject550.bin"/><Relationship Id="rId1456" Type="http://schemas.openxmlformats.org/officeDocument/2006/relationships/image" Target="media/image724.wmf"/><Relationship Id="rId1663" Type="http://schemas.openxmlformats.org/officeDocument/2006/relationships/oleObject" Target="embeddings/oleObject792.bin"/><Relationship Id="rId258" Type="http://schemas.openxmlformats.org/officeDocument/2006/relationships/image" Target="media/image125.wmf"/><Relationship Id="rId465" Type="http://schemas.openxmlformats.org/officeDocument/2006/relationships/oleObject" Target="embeddings/oleObject228.bin"/><Relationship Id="rId672" Type="http://schemas.openxmlformats.org/officeDocument/2006/relationships/image" Target="media/image332.wmf"/><Relationship Id="rId1095" Type="http://schemas.openxmlformats.org/officeDocument/2006/relationships/oleObject" Target="embeddings/oleObject543.bin"/><Relationship Id="rId1316" Type="http://schemas.openxmlformats.org/officeDocument/2006/relationships/image" Target="media/image654.wmf"/><Relationship Id="rId1523" Type="http://schemas.openxmlformats.org/officeDocument/2006/relationships/oleObject" Target="embeddings/oleObject757.bin"/><Relationship Id="rId1730" Type="http://schemas.openxmlformats.org/officeDocument/2006/relationships/image" Target="media/image895.wmf"/><Relationship Id="rId22" Type="http://schemas.openxmlformats.org/officeDocument/2006/relationships/image" Target="media/image7.wmf"/><Relationship Id="rId118" Type="http://schemas.openxmlformats.org/officeDocument/2006/relationships/image" Target="media/image55.wmf"/><Relationship Id="rId325" Type="http://schemas.openxmlformats.org/officeDocument/2006/relationships/oleObject" Target="embeddings/oleObject158.bin"/><Relationship Id="rId532" Type="http://schemas.openxmlformats.org/officeDocument/2006/relationships/image" Target="media/image262.wmf"/><Relationship Id="rId977" Type="http://schemas.openxmlformats.org/officeDocument/2006/relationships/oleObject" Target="embeddings/oleObject484.bin"/><Relationship Id="rId1162" Type="http://schemas.openxmlformats.org/officeDocument/2006/relationships/image" Target="media/image577.wmf"/><Relationship Id="rId171" Type="http://schemas.openxmlformats.org/officeDocument/2006/relationships/oleObject" Target="embeddings/oleObject81.bin"/><Relationship Id="rId837" Type="http://schemas.openxmlformats.org/officeDocument/2006/relationships/oleObject" Target="embeddings/oleObject414.bin"/><Relationship Id="rId1022" Type="http://schemas.openxmlformats.org/officeDocument/2006/relationships/image" Target="media/image507.wmf"/><Relationship Id="rId1467" Type="http://schemas.openxmlformats.org/officeDocument/2006/relationships/oleObject" Target="embeddings/oleObject729.bin"/><Relationship Id="rId1674" Type="http://schemas.openxmlformats.org/officeDocument/2006/relationships/image" Target="media/image867.wmf"/><Relationship Id="rId269" Type="http://schemas.openxmlformats.org/officeDocument/2006/relationships/oleObject" Target="embeddings/oleObject130.bin"/><Relationship Id="rId476" Type="http://schemas.openxmlformats.org/officeDocument/2006/relationships/image" Target="media/image234.wmf"/><Relationship Id="rId683" Type="http://schemas.openxmlformats.org/officeDocument/2006/relationships/oleObject" Target="embeddings/oleObject337.bin"/><Relationship Id="rId890" Type="http://schemas.openxmlformats.org/officeDocument/2006/relationships/image" Target="media/image441.wmf"/><Relationship Id="rId904" Type="http://schemas.openxmlformats.org/officeDocument/2006/relationships/image" Target="media/image448.wmf"/><Relationship Id="rId1327" Type="http://schemas.openxmlformats.org/officeDocument/2006/relationships/oleObject" Target="embeddings/oleObject659.bin"/><Relationship Id="rId1534" Type="http://schemas.openxmlformats.org/officeDocument/2006/relationships/image" Target="media/image763.wmf"/><Relationship Id="rId1741" Type="http://schemas.openxmlformats.org/officeDocument/2006/relationships/oleObject" Target="embeddings/oleObject831.bin"/><Relationship Id="rId33" Type="http://schemas.openxmlformats.org/officeDocument/2006/relationships/oleObject" Target="embeddings/oleObject12.bin"/><Relationship Id="rId129" Type="http://schemas.openxmlformats.org/officeDocument/2006/relationships/oleObject" Target="embeddings/oleObject60.bin"/><Relationship Id="rId336" Type="http://schemas.openxmlformats.org/officeDocument/2006/relationships/image" Target="media/image164.wmf"/><Relationship Id="rId543" Type="http://schemas.openxmlformats.org/officeDocument/2006/relationships/oleObject" Target="embeddings/oleObject267.bin"/><Relationship Id="rId988" Type="http://schemas.openxmlformats.org/officeDocument/2006/relationships/image" Target="media/image490.wmf"/><Relationship Id="rId1173" Type="http://schemas.openxmlformats.org/officeDocument/2006/relationships/oleObject" Target="embeddings/oleObject582.bin"/><Relationship Id="rId1380" Type="http://schemas.openxmlformats.org/officeDocument/2006/relationships/image" Target="media/image686.wmf"/><Relationship Id="rId1601" Type="http://schemas.openxmlformats.org/officeDocument/2006/relationships/image" Target="media/image820.png"/><Relationship Id="rId182" Type="http://schemas.openxmlformats.org/officeDocument/2006/relationships/image" Target="media/image87.wmf"/><Relationship Id="rId403" Type="http://schemas.openxmlformats.org/officeDocument/2006/relationships/oleObject" Target="embeddings/oleObject197.bin"/><Relationship Id="rId750" Type="http://schemas.openxmlformats.org/officeDocument/2006/relationships/image" Target="media/image371.wmf"/><Relationship Id="rId848" Type="http://schemas.openxmlformats.org/officeDocument/2006/relationships/image" Target="media/image420.wmf"/><Relationship Id="rId1033" Type="http://schemas.openxmlformats.org/officeDocument/2006/relationships/oleObject" Target="embeddings/oleObject512.bin"/><Relationship Id="rId1478" Type="http://schemas.openxmlformats.org/officeDocument/2006/relationships/image" Target="media/image735.wmf"/><Relationship Id="rId1685" Type="http://schemas.openxmlformats.org/officeDocument/2006/relationships/oleObject" Target="embeddings/oleObject803.bin"/><Relationship Id="rId487" Type="http://schemas.openxmlformats.org/officeDocument/2006/relationships/oleObject" Target="embeddings/oleObject239.bin"/><Relationship Id="rId610" Type="http://schemas.openxmlformats.org/officeDocument/2006/relationships/image" Target="media/image301.wmf"/><Relationship Id="rId694" Type="http://schemas.openxmlformats.org/officeDocument/2006/relationships/image" Target="media/image343.wmf"/><Relationship Id="rId708" Type="http://schemas.openxmlformats.org/officeDocument/2006/relationships/image" Target="media/image350.wmf"/><Relationship Id="rId915" Type="http://schemas.openxmlformats.org/officeDocument/2006/relationships/oleObject" Target="embeddings/oleObject453.bin"/><Relationship Id="rId1240" Type="http://schemas.openxmlformats.org/officeDocument/2006/relationships/image" Target="media/image616.wmf"/><Relationship Id="rId1338" Type="http://schemas.openxmlformats.org/officeDocument/2006/relationships/image" Target="media/image665.wmf"/><Relationship Id="rId1545" Type="http://schemas.openxmlformats.org/officeDocument/2006/relationships/oleObject" Target="embeddings/oleObject768.bin"/><Relationship Id="rId347" Type="http://schemas.openxmlformats.org/officeDocument/2006/relationships/oleObject" Target="embeddings/oleObject169.bin"/><Relationship Id="rId999" Type="http://schemas.openxmlformats.org/officeDocument/2006/relationships/oleObject" Target="embeddings/oleObject495.bin"/><Relationship Id="rId1100" Type="http://schemas.openxmlformats.org/officeDocument/2006/relationships/image" Target="media/image546.wmf"/><Relationship Id="rId1184" Type="http://schemas.openxmlformats.org/officeDocument/2006/relationships/image" Target="media/image588.wmf"/><Relationship Id="rId1405" Type="http://schemas.openxmlformats.org/officeDocument/2006/relationships/oleObject" Target="embeddings/oleObject698.bin"/><Relationship Id="rId1752" Type="http://schemas.openxmlformats.org/officeDocument/2006/relationships/image" Target="media/image906.wmf"/><Relationship Id="rId44" Type="http://schemas.openxmlformats.org/officeDocument/2006/relationships/image" Target="media/image18.wmf"/><Relationship Id="rId554" Type="http://schemas.openxmlformats.org/officeDocument/2006/relationships/image" Target="media/image273.wmf"/><Relationship Id="rId761" Type="http://schemas.openxmlformats.org/officeDocument/2006/relationships/oleObject" Target="embeddings/oleObject376.bin"/><Relationship Id="rId859" Type="http://schemas.openxmlformats.org/officeDocument/2006/relationships/oleObject" Target="embeddings/oleObject425.bin"/><Relationship Id="rId1391" Type="http://schemas.openxmlformats.org/officeDocument/2006/relationships/oleObject" Target="embeddings/oleObject691.bin"/><Relationship Id="rId1489" Type="http://schemas.openxmlformats.org/officeDocument/2006/relationships/oleObject" Target="embeddings/oleObject740.bin"/><Relationship Id="rId1612" Type="http://schemas.openxmlformats.org/officeDocument/2006/relationships/image" Target="media/image830.png"/><Relationship Id="rId1696" Type="http://schemas.openxmlformats.org/officeDocument/2006/relationships/image" Target="media/image878.wmf"/><Relationship Id="rId193" Type="http://schemas.openxmlformats.org/officeDocument/2006/relationships/oleObject" Target="embeddings/oleObject92.bin"/><Relationship Id="rId207" Type="http://schemas.openxmlformats.org/officeDocument/2006/relationships/oleObject" Target="embeddings/oleObject99.bin"/><Relationship Id="rId414" Type="http://schemas.openxmlformats.org/officeDocument/2006/relationships/image" Target="media/image203.wmf"/><Relationship Id="rId498" Type="http://schemas.openxmlformats.org/officeDocument/2006/relationships/image" Target="media/image245.wmf"/><Relationship Id="rId621" Type="http://schemas.openxmlformats.org/officeDocument/2006/relationships/oleObject" Target="embeddings/oleObject306.bin"/><Relationship Id="rId1044" Type="http://schemas.openxmlformats.org/officeDocument/2006/relationships/image" Target="media/image518.wmf"/><Relationship Id="rId1251" Type="http://schemas.openxmlformats.org/officeDocument/2006/relationships/oleObject" Target="embeddings/oleObject621.bin"/><Relationship Id="rId1349" Type="http://schemas.openxmlformats.org/officeDocument/2006/relationships/oleObject" Target="embeddings/oleObject670.bin"/><Relationship Id="rId260" Type="http://schemas.openxmlformats.org/officeDocument/2006/relationships/image" Target="media/image126.wmf"/><Relationship Id="rId719" Type="http://schemas.openxmlformats.org/officeDocument/2006/relationships/oleObject" Target="embeddings/oleObject355.bin"/><Relationship Id="rId926" Type="http://schemas.openxmlformats.org/officeDocument/2006/relationships/image" Target="media/image459.wmf"/><Relationship Id="rId1111" Type="http://schemas.openxmlformats.org/officeDocument/2006/relationships/oleObject" Target="embeddings/oleObject551.bin"/><Relationship Id="rId1556" Type="http://schemas.openxmlformats.org/officeDocument/2006/relationships/image" Target="media/image775.emf"/><Relationship Id="rId1763" Type="http://schemas.openxmlformats.org/officeDocument/2006/relationships/oleObject" Target="embeddings/oleObject842.bin"/><Relationship Id="rId55" Type="http://schemas.openxmlformats.org/officeDocument/2006/relationships/oleObject" Target="embeddings/oleObject23.bin"/><Relationship Id="rId120" Type="http://schemas.openxmlformats.org/officeDocument/2006/relationships/image" Target="media/image56.wmf"/><Relationship Id="rId358" Type="http://schemas.openxmlformats.org/officeDocument/2006/relationships/image" Target="media/image175.wmf"/><Relationship Id="rId565" Type="http://schemas.openxmlformats.org/officeDocument/2006/relationships/oleObject" Target="embeddings/oleObject278.bin"/><Relationship Id="rId772" Type="http://schemas.openxmlformats.org/officeDocument/2006/relationships/image" Target="media/image382.wmf"/><Relationship Id="rId1195" Type="http://schemas.openxmlformats.org/officeDocument/2006/relationships/oleObject" Target="embeddings/oleObject593.bin"/><Relationship Id="rId1209" Type="http://schemas.openxmlformats.org/officeDocument/2006/relationships/oleObject" Target="embeddings/oleObject600.bin"/><Relationship Id="rId1416" Type="http://schemas.openxmlformats.org/officeDocument/2006/relationships/image" Target="media/image704.wmf"/><Relationship Id="rId1623" Type="http://schemas.openxmlformats.org/officeDocument/2006/relationships/image" Target="media/image841.png"/><Relationship Id="rId218" Type="http://schemas.openxmlformats.org/officeDocument/2006/relationships/image" Target="media/image105.wmf"/><Relationship Id="rId425" Type="http://schemas.openxmlformats.org/officeDocument/2006/relationships/oleObject" Target="embeddings/oleObject208.bin"/><Relationship Id="rId632" Type="http://schemas.openxmlformats.org/officeDocument/2006/relationships/image" Target="media/image312.wmf"/><Relationship Id="rId1055" Type="http://schemas.openxmlformats.org/officeDocument/2006/relationships/oleObject" Target="embeddings/oleObject523.bin"/><Relationship Id="rId1262" Type="http://schemas.openxmlformats.org/officeDocument/2006/relationships/image" Target="media/image627.wmf"/><Relationship Id="rId271" Type="http://schemas.openxmlformats.org/officeDocument/2006/relationships/oleObject" Target="embeddings/oleObject131.bin"/><Relationship Id="rId937" Type="http://schemas.openxmlformats.org/officeDocument/2006/relationships/oleObject" Target="embeddings/oleObject464.bin"/><Relationship Id="rId1122" Type="http://schemas.openxmlformats.org/officeDocument/2006/relationships/image" Target="media/image557.wmf"/><Relationship Id="rId1567" Type="http://schemas.openxmlformats.org/officeDocument/2006/relationships/image" Target="media/image786.png"/><Relationship Id="rId1774" Type="http://schemas.openxmlformats.org/officeDocument/2006/relationships/image" Target="media/image917.wmf"/><Relationship Id="rId66" Type="http://schemas.openxmlformats.org/officeDocument/2006/relationships/image" Target="media/image29.wmf"/><Relationship Id="rId131" Type="http://schemas.openxmlformats.org/officeDocument/2006/relationships/oleObject" Target="embeddings/oleObject61.bin"/><Relationship Id="rId369" Type="http://schemas.openxmlformats.org/officeDocument/2006/relationships/oleObject" Target="embeddings/oleObject180.bin"/><Relationship Id="rId576" Type="http://schemas.openxmlformats.org/officeDocument/2006/relationships/image" Target="media/image284.wmf"/><Relationship Id="rId783" Type="http://schemas.openxmlformats.org/officeDocument/2006/relationships/oleObject" Target="embeddings/oleObject387.bin"/><Relationship Id="rId990" Type="http://schemas.openxmlformats.org/officeDocument/2006/relationships/image" Target="media/image491.wmf"/><Relationship Id="rId1427" Type="http://schemas.openxmlformats.org/officeDocument/2006/relationships/oleObject" Target="embeddings/oleObject709.bin"/><Relationship Id="rId1634" Type="http://schemas.openxmlformats.org/officeDocument/2006/relationships/image" Target="media/image847.wmf"/><Relationship Id="rId229" Type="http://schemas.openxmlformats.org/officeDocument/2006/relationships/oleObject" Target="embeddings/oleObject110.bin"/><Relationship Id="rId436" Type="http://schemas.openxmlformats.org/officeDocument/2006/relationships/image" Target="media/image214.wmf"/><Relationship Id="rId643" Type="http://schemas.openxmlformats.org/officeDocument/2006/relationships/oleObject" Target="embeddings/oleObject317.bin"/><Relationship Id="rId1066" Type="http://schemas.openxmlformats.org/officeDocument/2006/relationships/image" Target="media/image529.wmf"/><Relationship Id="rId1273" Type="http://schemas.openxmlformats.org/officeDocument/2006/relationships/oleObject" Target="embeddings/oleObject632.bin"/><Relationship Id="rId1480" Type="http://schemas.openxmlformats.org/officeDocument/2006/relationships/image" Target="media/image736.wmf"/><Relationship Id="rId850" Type="http://schemas.openxmlformats.org/officeDocument/2006/relationships/image" Target="media/image421.wmf"/><Relationship Id="rId948" Type="http://schemas.openxmlformats.org/officeDocument/2006/relationships/image" Target="media/image470.wmf"/><Relationship Id="rId1133" Type="http://schemas.openxmlformats.org/officeDocument/2006/relationships/oleObject" Target="embeddings/oleObject562.bin"/><Relationship Id="rId1578" Type="http://schemas.openxmlformats.org/officeDocument/2006/relationships/image" Target="media/image797.png"/><Relationship Id="rId1701" Type="http://schemas.openxmlformats.org/officeDocument/2006/relationships/oleObject" Target="embeddings/oleObject811.bin"/><Relationship Id="rId1785" Type="http://schemas.openxmlformats.org/officeDocument/2006/relationships/oleObject" Target="embeddings/oleObject853.bin"/><Relationship Id="rId77" Type="http://schemas.openxmlformats.org/officeDocument/2006/relationships/oleObject" Target="embeddings/oleObject34.bin"/><Relationship Id="rId282" Type="http://schemas.openxmlformats.org/officeDocument/2006/relationships/image" Target="media/image137.wmf"/><Relationship Id="rId503" Type="http://schemas.openxmlformats.org/officeDocument/2006/relationships/oleObject" Target="embeddings/oleObject247.bin"/><Relationship Id="rId587" Type="http://schemas.openxmlformats.org/officeDocument/2006/relationships/oleObject" Target="embeddings/oleObject289.bin"/><Relationship Id="rId710" Type="http://schemas.openxmlformats.org/officeDocument/2006/relationships/image" Target="media/image351.wmf"/><Relationship Id="rId808" Type="http://schemas.openxmlformats.org/officeDocument/2006/relationships/image" Target="media/image400.wmf"/><Relationship Id="rId1340" Type="http://schemas.openxmlformats.org/officeDocument/2006/relationships/image" Target="media/image666.wmf"/><Relationship Id="rId1438" Type="http://schemas.openxmlformats.org/officeDocument/2006/relationships/image" Target="media/image715.wmf"/><Relationship Id="rId1645" Type="http://schemas.openxmlformats.org/officeDocument/2006/relationships/oleObject" Target="embeddings/oleObject783.bin"/><Relationship Id="rId8" Type="http://schemas.openxmlformats.org/officeDocument/2006/relationships/image" Target="media/image1.wmf"/><Relationship Id="rId142" Type="http://schemas.openxmlformats.org/officeDocument/2006/relationships/image" Target="media/image67.wmf"/><Relationship Id="rId447" Type="http://schemas.openxmlformats.org/officeDocument/2006/relationships/oleObject" Target="embeddings/oleObject219.bin"/><Relationship Id="rId794" Type="http://schemas.openxmlformats.org/officeDocument/2006/relationships/image" Target="media/image393.wmf"/><Relationship Id="rId1077" Type="http://schemas.openxmlformats.org/officeDocument/2006/relationships/oleObject" Target="embeddings/oleObject534.bin"/><Relationship Id="rId1200" Type="http://schemas.openxmlformats.org/officeDocument/2006/relationships/image" Target="media/image596.wmf"/><Relationship Id="rId654" Type="http://schemas.openxmlformats.org/officeDocument/2006/relationships/image" Target="media/image323.wmf"/><Relationship Id="rId861" Type="http://schemas.openxmlformats.org/officeDocument/2006/relationships/oleObject" Target="embeddings/oleObject426.bin"/><Relationship Id="rId959" Type="http://schemas.openxmlformats.org/officeDocument/2006/relationships/oleObject" Target="embeddings/oleObject475.bin"/><Relationship Id="rId1284" Type="http://schemas.openxmlformats.org/officeDocument/2006/relationships/image" Target="media/image638.wmf"/><Relationship Id="rId1491" Type="http://schemas.openxmlformats.org/officeDocument/2006/relationships/oleObject" Target="embeddings/oleObject741.bin"/><Relationship Id="rId1505" Type="http://schemas.openxmlformats.org/officeDocument/2006/relationships/oleObject" Target="embeddings/oleObject748.bin"/><Relationship Id="rId1589" Type="http://schemas.openxmlformats.org/officeDocument/2006/relationships/image" Target="media/image808.emf"/><Relationship Id="rId1712" Type="http://schemas.openxmlformats.org/officeDocument/2006/relationships/image" Target="media/image886.wmf"/><Relationship Id="rId293" Type="http://schemas.openxmlformats.org/officeDocument/2006/relationships/oleObject" Target="embeddings/oleObject142.bin"/><Relationship Id="rId307" Type="http://schemas.openxmlformats.org/officeDocument/2006/relationships/oleObject" Target="embeddings/oleObject149.bin"/><Relationship Id="rId514" Type="http://schemas.openxmlformats.org/officeDocument/2006/relationships/image" Target="media/image253.wmf"/><Relationship Id="rId721" Type="http://schemas.openxmlformats.org/officeDocument/2006/relationships/oleObject" Target="embeddings/oleObject356.bin"/><Relationship Id="rId1144" Type="http://schemas.openxmlformats.org/officeDocument/2006/relationships/image" Target="media/image568.wmf"/><Relationship Id="rId1351" Type="http://schemas.openxmlformats.org/officeDocument/2006/relationships/oleObject" Target="embeddings/oleObject671.bin"/><Relationship Id="rId1449" Type="http://schemas.openxmlformats.org/officeDocument/2006/relationships/oleObject" Target="embeddings/oleObject720.bin"/><Relationship Id="rId1796" Type="http://schemas.openxmlformats.org/officeDocument/2006/relationships/image" Target="media/image928.wmf"/><Relationship Id="rId88" Type="http://schemas.openxmlformats.org/officeDocument/2006/relationships/image" Target="media/image40.wmf"/><Relationship Id="rId153" Type="http://schemas.openxmlformats.org/officeDocument/2006/relationships/oleObject" Target="embeddings/oleObject72.bin"/><Relationship Id="rId360" Type="http://schemas.openxmlformats.org/officeDocument/2006/relationships/image" Target="media/image176.wmf"/><Relationship Id="rId598" Type="http://schemas.openxmlformats.org/officeDocument/2006/relationships/image" Target="media/image295.wmf"/><Relationship Id="rId819" Type="http://schemas.openxmlformats.org/officeDocument/2006/relationships/oleObject" Target="embeddings/oleObject405.bin"/><Relationship Id="rId1004" Type="http://schemas.openxmlformats.org/officeDocument/2006/relationships/image" Target="media/image498.wmf"/><Relationship Id="rId1211" Type="http://schemas.openxmlformats.org/officeDocument/2006/relationships/oleObject" Target="embeddings/oleObject601.bin"/><Relationship Id="rId1656" Type="http://schemas.openxmlformats.org/officeDocument/2006/relationships/image" Target="media/image858.wmf"/><Relationship Id="rId220" Type="http://schemas.openxmlformats.org/officeDocument/2006/relationships/image" Target="media/image106.wmf"/><Relationship Id="rId458" Type="http://schemas.openxmlformats.org/officeDocument/2006/relationships/image" Target="media/image225.wmf"/><Relationship Id="rId665" Type="http://schemas.openxmlformats.org/officeDocument/2006/relationships/oleObject" Target="embeddings/oleObject328.bin"/><Relationship Id="rId872" Type="http://schemas.openxmlformats.org/officeDocument/2006/relationships/image" Target="media/image432.wmf"/><Relationship Id="rId1088" Type="http://schemas.openxmlformats.org/officeDocument/2006/relationships/image" Target="media/image540.wmf"/><Relationship Id="rId1295" Type="http://schemas.openxmlformats.org/officeDocument/2006/relationships/oleObject" Target="embeddings/oleObject643.bin"/><Relationship Id="rId1309" Type="http://schemas.openxmlformats.org/officeDocument/2006/relationships/oleObject" Target="embeddings/oleObject650.bin"/><Relationship Id="rId1516" Type="http://schemas.openxmlformats.org/officeDocument/2006/relationships/image" Target="media/image754.wmf"/><Relationship Id="rId1723" Type="http://schemas.openxmlformats.org/officeDocument/2006/relationships/oleObject" Target="embeddings/oleObject822.bin"/><Relationship Id="rId15" Type="http://schemas.openxmlformats.org/officeDocument/2006/relationships/oleObject" Target="embeddings/oleObject3.bin"/><Relationship Id="rId318" Type="http://schemas.openxmlformats.org/officeDocument/2006/relationships/image" Target="media/image155.wmf"/><Relationship Id="rId525" Type="http://schemas.openxmlformats.org/officeDocument/2006/relationships/oleObject" Target="embeddings/oleObject258.bin"/><Relationship Id="rId732" Type="http://schemas.openxmlformats.org/officeDocument/2006/relationships/image" Target="media/image362.wmf"/><Relationship Id="rId1155" Type="http://schemas.openxmlformats.org/officeDocument/2006/relationships/oleObject" Target="embeddings/oleObject573.bin"/><Relationship Id="rId1362" Type="http://schemas.openxmlformats.org/officeDocument/2006/relationships/image" Target="media/image677.wmf"/><Relationship Id="rId99" Type="http://schemas.openxmlformats.org/officeDocument/2006/relationships/oleObject" Target="embeddings/oleObject45.bin"/><Relationship Id="rId164" Type="http://schemas.openxmlformats.org/officeDocument/2006/relationships/image" Target="media/image78.wmf"/><Relationship Id="rId371" Type="http://schemas.openxmlformats.org/officeDocument/2006/relationships/oleObject" Target="embeddings/oleObject181.bin"/><Relationship Id="rId1015" Type="http://schemas.openxmlformats.org/officeDocument/2006/relationships/oleObject" Target="embeddings/oleObject503.bin"/><Relationship Id="rId1222" Type="http://schemas.openxmlformats.org/officeDocument/2006/relationships/image" Target="media/image607.wmf"/><Relationship Id="rId1667" Type="http://schemas.openxmlformats.org/officeDocument/2006/relationships/oleObject" Target="embeddings/oleObject794.bin"/><Relationship Id="rId469" Type="http://schemas.openxmlformats.org/officeDocument/2006/relationships/oleObject" Target="embeddings/oleObject230.bin"/><Relationship Id="rId676" Type="http://schemas.openxmlformats.org/officeDocument/2006/relationships/image" Target="media/image334.wmf"/><Relationship Id="rId883" Type="http://schemas.openxmlformats.org/officeDocument/2006/relationships/oleObject" Target="embeddings/oleObject437.bin"/><Relationship Id="rId1099" Type="http://schemas.openxmlformats.org/officeDocument/2006/relationships/oleObject" Target="embeddings/oleObject545.bin"/><Relationship Id="rId1527" Type="http://schemas.openxmlformats.org/officeDocument/2006/relationships/oleObject" Target="embeddings/oleObject759.bin"/><Relationship Id="rId1734" Type="http://schemas.openxmlformats.org/officeDocument/2006/relationships/image" Target="media/image897.wmf"/><Relationship Id="rId26" Type="http://schemas.openxmlformats.org/officeDocument/2006/relationships/image" Target="media/image9.wmf"/><Relationship Id="rId231" Type="http://schemas.openxmlformats.org/officeDocument/2006/relationships/oleObject" Target="embeddings/oleObject111.bin"/><Relationship Id="rId329" Type="http://schemas.openxmlformats.org/officeDocument/2006/relationships/oleObject" Target="embeddings/oleObject160.bin"/><Relationship Id="rId536" Type="http://schemas.openxmlformats.org/officeDocument/2006/relationships/image" Target="media/image264.wmf"/><Relationship Id="rId1166" Type="http://schemas.openxmlformats.org/officeDocument/2006/relationships/image" Target="media/image579.wmf"/><Relationship Id="rId1373" Type="http://schemas.openxmlformats.org/officeDocument/2006/relationships/oleObject" Target="embeddings/oleObject682.bin"/><Relationship Id="rId175" Type="http://schemas.openxmlformats.org/officeDocument/2006/relationships/oleObject" Target="embeddings/oleObject83.bin"/><Relationship Id="rId743" Type="http://schemas.openxmlformats.org/officeDocument/2006/relationships/oleObject" Target="embeddings/oleObject367.bin"/><Relationship Id="rId950" Type="http://schemas.openxmlformats.org/officeDocument/2006/relationships/image" Target="media/image471.wmf"/><Relationship Id="rId1026" Type="http://schemas.openxmlformats.org/officeDocument/2006/relationships/image" Target="media/image509.wmf"/><Relationship Id="rId1580" Type="http://schemas.openxmlformats.org/officeDocument/2006/relationships/image" Target="media/image799.png"/><Relationship Id="rId1678" Type="http://schemas.openxmlformats.org/officeDocument/2006/relationships/image" Target="media/image869.wmf"/><Relationship Id="rId1801" Type="http://schemas.openxmlformats.org/officeDocument/2006/relationships/oleObject" Target="embeddings/oleObject861.bin"/><Relationship Id="rId382" Type="http://schemas.openxmlformats.org/officeDocument/2006/relationships/image" Target="media/image187.wmf"/><Relationship Id="rId603" Type="http://schemas.openxmlformats.org/officeDocument/2006/relationships/oleObject" Target="embeddings/oleObject297.bin"/><Relationship Id="rId687" Type="http://schemas.openxmlformats.org/officeDocument/2006/relationships/oleObject" Target="embeddings/oleObject339.bin"/><Relationship Id="rId810" Type="http://schemas.openxmlformats.org/officeDocument/2006/relationships/image" Target="media/image401.wmf"/><Relationship Id="rId908" Type="http://schemas.openxmlformats.org/officeDocument/2006/relationships/image" Target="media/image450.wmf"/><Relationship Id="rId1233" Type="http://schemas.openxmlformats.org/officeDocument/2006/relationships/oleObject" Target="embeddings/oleObject612.bin"/><Relationship Id="rId1440" Type="http://schemas.openxmlformats.org/officeDocument/2006/relationships/image" Target="media/image716.wmf"/><Relationship Id="rId1538" Type="http://schemas.openxmlformats.org/officeDocument/2006/relationships/image" Target="media/image765.wmf"/><Relationship Id="rId242" Type="http://schemas.openxmlformats.org/officeDocument/2006/relationships/image" Target="media/image117.wmf"/><Relationship Id="rId894" Type="http://schemas.openxmlformats.org/officeDocument/2006/relationships/image" Target="media/image443.wmf"/><Relationship Id="rId1177" Type="http://schemas.openxmlformats.org/officeDocument/2006/relationships/oleObject" Target="embeddings/oleObject584.bin"/><Relationship Id="rId1300" Type="http://schemas.openxmlformats.org/officeDocument/2006/relationships/image" Target="media/image646.wmf"/><Relationship Id="rId1745" Type="http://schemas.openxmlformats.org/officeDocument/2006/relationships/oleObject" Target="embeddings/oleObject833.bin"/><Relationship Id="rId37" Type="http://schemas.openxmlformats.org/officeDocument/2006/relationships/oleObject" Target="embeddings/oleObject14.bin"/><Relationship Id="rId102" Type="http://schemas.openxmlformats.org/officeDocument/2006/relationships/image" Target="media/image47.wmf"/><Relationship Id="rId547" Type="http://schemas.openxmlformats.org/officeDocument/2006/relationships/oleObject" Target="embeddings/oleObject269.bin"/><Relationship Id="rId754" Type="http://schemas.openxmlformats.org/officeDocument/2006/relationships/image" Target="media/image373.wmf"/><Relationship Id="rId961" Type="http://schemas.openxmlformats.org/officeDocument/2006/relationships/oleObject" Target="embeddings/oleObject476.bin"/><Relationship Id="rId1384" Type="http://schemas.openxmlformats.org/officeDocument/2006/relationships/image" Target="media/image688.wmf"/><Relationship Id="rId1591" Type="http://schemas.openxmlformats.org/officeDocument/2006/relationships/image" Target="media/image810.emf"/><Relationship Id="rId1605" Type="http://schemas.openxmlformats.org/officeDocument/2006/relationships/image" Target="media/image824.emf"/><Relationship Id="rId1689" Type="http://schemas.openxmlformats.org/officeDocument/2006/relationships/oleObject" Target="embeddings/oleObject805.bin"/><Relationship Id="rId90" Type="http://schemas.openxmlformats.org/officeDocument/2006/relationships/image" Target="media/image41.wmf"/><Relationship Id="rId186" Type="http://schemas.openxmlformats.org/officeDocument/2006/relationships/image" Target="media/image89.wmf"/><Relationship Id="rId393" Type="http://schemas.openxmlformats.org/officeDocument/2006/relationships/oleObject" Target="embeddings/oleObject192.bin"/><Relationship Id="rId407" Type="http://schemas.openxmlformats.org/officeDocument/2006/relationships/oleObject" Target="embeddings/oleObject199.bin"/><Relationship Id="rId614" Type="http://schemas.openxmlformats.org/officeDocument/2006/relationships/image" Target="media/image303.wmf"/><Relationship Id="rId821" Type="http://schemas.openxmlformats.org/officeDocument/2006/relationships/oleObject" Target="embeddings/oleObject406.bin"/><Relationship Id="rId1037" Type="http://schemas.openxmlformats.org/officeDocument/2006/relationships/oleObject" Target="embeddings/oleObject514.bin"/><Relationship Id="rId1244" Type="http://schemas.openxmlformats.org/officeDocument/2006/relationships/image" Target="media/image618.wmf"/><Relationship Id="rId1451" Type="http://schemas.openxmlformats.org/officeDocument/2006/relationships/oleObject" Target="embeddings/oleObject721.bin"/><Relationship Id="rId253" Type="http://schemas.openxmlformats.org/officeDocument/2006/relationships/oleObject" Target="embeddings/oleObject122.bin"/><Relationship Id="rId460" Type="http://schemas.openxmlformats.org/officeDocument/2006/relationships/image" Target="media/image226.wmf"/><Relationship Id="rId698" Type="http://schemas.openxmlformats.org/officeDocument/2006/relationships/image" Target="media/image345.wmf"/><Relationship Id="rId919" Type="http://schemas.openxmlformats.org/officeDocument/2006/relationships/oleObject" Target="embeddings/oleObject455.bin"/><Relationship Id="rId1090" Type="http://schemas.openxmlformats.org/officeDocument/2006/relationships/image" Target="media/image541.wmf"/><Relationship Id="rId1104" Type="http://schemas.openxmlformats.org/officeDocument/2006/relationships/image" Target="media/image548.wmf"/><Relationship Id="rId1311" Type="http://schemas.openxmlformats.org/officeDocument/2006/relationships/oleObject" Target="embeddings/oleObject651.bin"/><Relationship Id="rId1549" Type="http://schemas.openxmlformats.org/officeDocument/2006/relationships/oleObject" Target="embeddings/oleObject770.bin"/><Relationship Id="rId1756" Type="http://schemas.openxmlformats.org/officeDocument/2006/relationships/image" Target="media/image908.wmf"/><Relationship Id="rId48" Type="http://schemas.openxmlformats.org/officeDocument/2006/relationships/image" Target="media/image20.wmf"/><Relationship Id="rId113" Type="http://schemas.openxmlformats.org/officeDocument/2006/relationships/oleObject" Target="embeddings/oleObject52.bin"/><Relationship Id="rId320" Type="http://schemas.openxmlformats.org/officeDocument/2006/relationships/image" Target="media/image156.wmf"/><Relationship Id="rId558" Type="http://schemas.openxmlformats.org/officeDocument/2006/relationships/image" Target="media/image275.wmf"/><Relationship Id="rId765" Type="http://schemas.openxmlformats.org/officeDocument/2006/relationships/oleObject" Target="embeddings/oleObject378.bin"/><Relationship Id="rId972" Type="http://schemas.openxmlformats.org/officeDocument/2006/relationships/image" Target="media/image482.wmf"/><Relationship Id="rId1188" Type="http://schemas.openxmlformats.org/officeDocument/2006/relationships/image" Target="media/image590.wmf"/><Relationship Id="rId1395" Type="http://schemas.openxmlformats.org/officeDocument/2006/relationships/oleObject" Target="embeddings/oleObject693.bin"/><Relationship Id="rId1409" Type="http://schemas.openxmlformats.org/officeDocument/2006/relationships/oleObject" Target="embeddings/oleObject700.bin"/><Relationship Id="rId1616" Type="http://schemas.openxmlformats.org/officeDocument/2006/relationships/image" Target="media/image834.png"/><Relationship Id="rId197" Type="http://schemas.openxmlformats.org/officeDocument/2006/relationships/oleObject" Target="embeddings/oleObject94.bin"/><Relationship Id="rId418" Type="http://schemas.openxmlformats.org/officeDocument/2006/relationships/image" Target="media/image205.wmf"/><Relationship Id="rId625" Type="http://schemas.openxmlformats.org/officeDocument/2006/relationships/oleObject" Target="embeddings/oleObject308.bin"/><Relationship Id="rId832" Type="http://schemas.openxmlformats.org/officeDocument/2006/relationships/image" Target="media/image412.wmf"/><Relationship Id="rId1048" Type="http://schemas.openxmlformats.org/officeDocument/2006/relationships/image" Target="media/image520.wmf"/><Relationship Id="rId1255" Type="http://schemas.openxmlformats.org/officeDocument/2006/relationships/oleObject" Target="embeddings/oleObject623.bin"/><Relationship Id="rId1462" Type="http://schemas.openxmlformats.org/officeDocument/2006/relationships/image" Target="media/image727.wmf"/><Relationship Id="rId264" Type="http://schemas.openxmlformats.org/officeDocument/2006/relationships/image" Target="media/image128.wmf"/><Relationship Id="rId471" Type="http://schemas.openxmlformats.org/officeDocument/2006/relationships/oleObject" Target="embeddings/oleObject231.bin"/><Relationship Id="rId1115" Type="http://schemas.openxmlformats.org/officeDocument/2006/relationships/oleObject" Target="embeddings/oleObject553.bin"/><Relationship Id="rId1322" Type="http://schemas.openxmlformats.org/officeDocument/2006/relationships/image" Target="media/image657.wmf"/><Relationship Id="rId1767" Type="http://schemas.openxmlformats.org/officeDocument/2006/relationships/oleObject" Target="embeddings/oleObject844.bin"/><Relationship Id="rId59" Type="http://schemas.openxmlformats.org/officeDocument/2006/relationships/oleObject" Target="embeddings/oleObject25.bin"/><Relationship Id="rId124" Type="http://schemas.openxmlformats.org/officeDocument/2006/relationships/image" Target="media/image58.wmf"/><Relationship Id="rId569" Type="http://schemas.openxmlformats.org/officeDocument/2006/relationships/oleObject" Target="embeddings/oleObject280.bin"/><Relationship Id="rId776" Type="http://schemas.openxmlformats.org/officeDocument/2006/relationships/image" Target="media/image384.wmf"/><Relationship Id="rId983" Type="http://schemas.openxmlformats.org/officeDocument/2006/relationships/oleObject" Target="embeddings/oleObject487.bin"/><Relationship Id="rId1199" Type="http://schemas.openxmlformats.org/officeDocument/2006/relationships/oleObject" Target="embeddings/oleObject595.bin"/><Relationship Id="rId1627" Type="http://schemas.openxmlformats.org/officeDocument/2006/relationships/oleObject" Target="embeddings/oleObject774.bin"/><Relationship Id="rId331" Type="http://schemas.openxmlformats.org/officeDocument/2006/relationships/oleObject" Target="embeddings/oleObject161.bin"/><Relationship Id="rId429" Type="http://schemas.openxmlformats.org/officeDocument/2006/relationships/oleObject" Target="embeddings/oleObject210.bin"/><Relationship Id="rId636" Type="http://schemas.openxmlformats.org/officeDocument/2006/relationships/image" Target="media/image314.wmf"/><Relationship Id="rId1059" Type="http://schemas.openxmlformats.org/officeDocument/2006/relationships/oleObject" Target="embeddings/oleObject525.bin"/><Relationship Id="rId1266" Type="http://schemas.openxmlformats.org/officeDocument/2006/relationships/image" Target="media/image629.wmf"/><Relationship Id="rId1473" Type="http://schemas.openxmlformats.org/officeDocument/2006/relationships/oleObject" Target="embeddings/oleObject732.bin"/><Relationship Id="rId843" Type="http://schemas.openxmlformats.org/officeDocument/2006/relationships/oleObject" Target="embeddings/oleObject417.bin"/><Relationship Id="rId1126" Type="http://schemas.openxmlformats.org/officeDocument/2006/relationships/image" Target="media/image559.wmf"/><Relationship Id="rId1680" Type="http://schemas.openxmlformats.org/officeDocument/2006/relationships/image" Target="media/image870.wmf"/><Relationship Id="rId1778" Type="http://schemas.openxmlformats.org/officeDocument/2006/relationships/image" Target="media/image919.wmf"/><Relationship Id="rId275" Type="http://schemas.openxmlformats.org/officeDocument/2006/relationships/oleObject" Target="embeddings/oleObject133.bin"/><Relationship Id="rId482" Type="http://schemas.openxmlformats.org/officeDocument/2006/relationships/image" Target="media/image237.wmf"/><Relationship Id="rId703" Type="http://schemas.openxmlformats.org/officeDocument/2006/relationships/oleObject" Target="embeddings/oleObject347.bin"/><Relationship Id="rId910" Type="http://schemas.openxmlformats.org/officeDocument/2006/relationships/image" Target="media/image451.wmf"/><Relationship Id="rId1333" Type="http://schemas.openxmlformats.org/officeDocument/2006/relationships/oleObject" Target="embeddings/oleObject662.bin"/><Relationship Id="rId1540" Type="http://schemas.openxmlformats.org/officeDocument/2006/relationships/image" Target="media/image766.wmf"/><Relationship Id="rId1638" Type="http://schemas.openxmlformats.org/officeDocument/2006/relationships/image" Target="media/image849.wmf"/><Relationship Id="rId135" Type="http://schemas.openxmlformats.org/officeDocument/2006/relationships/oleObject" Target="embeddings/oleObject63.bin"/><Relationship Id="rId342" Type="http://schemas.openxmlformats.org/officeDocument/2006/relationships/image" Target="media/image167.wmf"/><Relationship Id="rId787" Type="http://schemas.openxmlformats.org/officeDocument/2006/relationships/oleObject" Target="embeddings/oleObject389.bin"/><Relationship Id="rId994" Type="http://schemas.openxmlformats.org/officeDocument/2006/relationships/image" Target="media/image493.wmf"/><Relationship Id="rId1400" Type="http://schemas.openxmlformats.org/officeDocument/2006/relationships/image" Target="media/image696.wmf"/><Relationship Id="rId202" Type="http://schemas.openxmlformats.org/officeDocument/2006/relationships/image" Target="media/image97.wmf"/><Relationship Id="rId647" Type="http://schemas.openxmlformats.org/officeDocument/2006/relationships/oleObject" Target="embeddings/oleObject319.bin"/><Relationship Id="rId854" Type="http://schemas.openxmlformats.org/officeDocument/2006/relationships/image" Target="media/image423.wmf"/><Relationship Id="rId1277" Type="http://schemas.openxmlformats.org/officeDocument/2006/relationships/oleObject" Target="embeddings/oleObject634.bin"/><Relationship Id="rId1484" Type="http://schemas.openxmlformats.org/officeDocument/2006/relationships/image" Target="media/image738.wmf"/><Relationship Id="rId1691" Type="http://schemas.openxmlformats.org/officeDocument/2006/relationships/oleObject" Target="embeddings/oleObject806.bin"/><Relationship Id="rId1705" Type="http://schemas.openxmlformats.org/officeDocument/2006/relationships/oleObject" Target="embeddings/oleObject813.bin"/><Relationship Id="rId286" Type="http://schemas.openxmlformats.org/officeDocument/2006/relationships/image" Target="media/image139.wmf"/><Relationship Id="rId493" Type="http://schemas.openxmlformats.org/officeDocument/2006/relationships/oleObject" Target="embeddings/oleObject242.bin"/><Relationship Id="rId507" Type="http://schemas.openxmlformats.org/officeDocument/2006/relationships/oleObject" Target="embeddings/oleObject249.bin"/><Relationship Id="rId714" Type="http://schemas.openxmlformats.org/officeDocument/2006/relationships/image" Target="media/image353.wmf"/><Relationship Id="rId921" Type="http://schemas.openxmlformats.org/officeDocument/2006/relationships/oleObject" Target="embeddings/oleObject456.bin"/><Relationship Id="rId1137" Type="http://schemas.openxmlformats.org/officeDocument/2006/relationships/oleObject" Target="embeddings/oleObject564.bin"/><Relationship Id="rId1344" Type="http://schemas.openxmlformats.org/officeDocument/2006/relationships/image" Target="media/image668.wmf"/><Relationship Id="rId1551" Type="http://schemas.openxmlformats.org/officeDocument/2006/relationships/oleObject" Target="embeddings/oleObject771.bin"/><Relationship Id="rId1789" Type="http://schemas.openxmlformats.org/officeDocument/2006/relationships/oleObject" Target="embeddings/oleObject855.bin"/><Relationship Id="rId50" Type="http://schemas.openxmlformats.org/officeDocument/2006/relationships/image" Target="media/image21.wmf"/><Relationship Id="rId146" Type="http://schemas.openxmlformats.org/officeDocument/2006/relationships/image" Target="media/image69.wmf"/><Relationship Id="rId353" Type="http://schemas.openxmlformats.org/officeDocument/2006/relationships/oleObject" Target="embeddings/oleObject172.bin"/><Relationship Id="rId560" Type="http://schemas.openxmlformats.org/officeDocument/2006/relationships/image" Target="media/image276.wmf"/><Relationship Id="rId798" Type="http://schemas.openxmlformats.org/officeDocument/2006/relationships/image" Target="media/image395.wmf"/><Relationship Id="rId1190" Type="http://schemas.openxmlformats.org/officeDocument/2006/relationships/image" Target="media/image591.wmf"/><Relationship Id="rId1204" Type="http://schemas.openxmlformats.org/officeDocument/2006/relationships/image" Target="media/image598.wmf"/><Relationship Id="rId1411" Type="http://schemas.openxmlformats.org/officeDocument/2006/relationships/oleObject" Target="embeddings/oleObject701.bin"/><Relationship Id="rId1649" Type="http://schemas.openxmlformats.org/officeDocument/2006/relationships/oleObject" Target="embeddings/oleObject785.bin"/><Relationship Id="rId213" Type="http://schemas.openxmlformats.org/officeDocument/2006/relationships/oleObject" Target="embeddings/oleObject102.bin"/><Relationship Id="rId420" Type="http://schemas.openxmlformats.org/officeDocument/2006/relationships/image" Target="media/image206.wmf"/><Relationship Id="rId658" Type="http://schemas.openxmlformats.org/officeDocument/2006/relationships/image" Target="media/image325.wmf"/><Relationship Id="rId865" Type="http://schemas.openxmlformats.org/officeDocument/2006/relationships/oleObject" Target="embeddings/oleObject428.bin"/><Relationship Id="rId1050" Type="http://schemas.openxmlformats.org/officeDocument/2006/relationships/image" Target="media/image521.wmf"/><Relationship Id="rId1288" Type="http://schemas.openxmlformats.org/officeDocument/2006/relationships/image" Target="media/image640.wmf"/><Relationship Id="rId1495" Type="http://schemas.openxmlformats.org/officeDocument/2006/relationships/oleObject" Target="embeddings/oleObject743.bin"/><Relationship Id="rId1509" Type="http://schemas.openxmlformats.org/officeDocument/2006/relationships/oleObject" Target="embeddings/oleObject750.bin"/><Relationship Id="rId1716" Type="http://schemas.openxmlformats.org/officeDocument/2006/relationships/image" Target="media/image888.wmf"/><Relationship Id="rId297" Type="http://schemas.openxmlformats.org/officeDocument/2006/relationships/oleObject" Target="embeddings/oleObject144.bin"/><Relationship Id="rId518" Type="http://schemas.openxmlformats.org/officeDocument/2006/relationships/image" Target="media/image255.wmf"/><Relationship Id="rId725" Type="http://schemas.openxmlformats.org/officeDocument/2006/relationships/oleObject" Target="embeddings/oleObject358.bin"/><Relationship Id="rId932" Type="http://schemas.openxmlformats.org/officeDocument/2006/relationships/image" Target="media/image462.wmf"/><Relationship Id="rId1148" Type="http://schemas.openxmlformats.org/officeDocument/2006/relationships/image" Target="media/image570.wmf"/><Relationship Id="rId1355" Type="http://schemas.openxmlformats.org/officeDocument/2006/relationships/oleObject" Target="embeddings/oleObject673.bin"/><Relationship Id="rId1562" Type="http://schemas.openxmlformats.org/officeDocument/2006/relationships/image" Target="media/image781.png"/><Relationship Id="rId157" Type="http://schemas.openxmlformats.org/officeDocument/2006/relationships/oleObject" Target="embeddings/oleObject74.bin"/><Relationship Id="rId364" Type="http://schemas.openxmlformats.org/officeDocument/2006/relationships/image" Target="media/image178.wmf"/><Relationship Id="rId1008" Type="http://schemas.openxmlformats.org/officeDocument/2006/relationships/image" Target="media/image500.wmf"/><Relationship Id="rId1215" Type="http://schemas.openxmlformats.org/officeDocument/2006/relationships/oleObject" Target="embeddings/oleObject603.bin"/><Relationship Id="rId1422" Type="http://schemas.openxmlformats.org/officeDocument/2006/relationships/image" Target="media/image707.wmf"/><Relationship Id="rId61" Type="http://schemas.openxmlformats.org/officeDocument/2006/relationships/oleObject" Target="embeddings/oleObject26.bin"/><Relationship Id="rId571" Type="http://schemas.openxmlformats.org/officeDocument/2006/relationships/oleObject" Target="embeddings/oleObject281.bin"/><Relationship Id="rId669" Type="http://schemas.openxmlformats.org/officeDocument/2006/relationships/oleObject" Target="embeddings/oleObject330.bin"/><Relationship Id="rId876" Type="http://schemas.openxmlformats.org/officeDocument/2006/relationships/image" Target="media/image434.wmf"/><Relationship Id="rId1299" Type="http://schemas.openxmlformats.org/officeDocument/2006/relationships/oleObject" Target="embeddings/oleObject645.bin"/><Relationship Id="rId1727" Type="http://schemas.openxmlformats.org/officeDocument/2006/relationships/oleObject" Target="embeddings/oleObject824.bin"/><Relationship Id="rId19" Type="http://schemas.openxmlformats.org/officeDocument/2006/relationships/oleObject" Target="embeddings/oleObject5.bin"/><Relationship Id="rId224" Type="http://schemas.openxmlformats.org/officeDocument/2006/relationships/image" Target="media/image108.wmf"/><Relationship Id="rId431" Type="http://schemas.openxmlformats.org/officeDocument/2006/relationships/oleObject" Target="embeddings/oleObject211.bin"/><Relationship Id="rId529" Type="http://schemas.openxmlformats.org/officeDocument/2006/relationships/oleObject" Target="embeddings/oleObject260.bin"/><Relationship Id="rId736" Type="http://schemas.openxmlformats.org/officeDocument/2006/relationships/image" Target="media/image364.wmf"/><Relationship Id="rId1061" Type="http://schemas.openxmlformats.org/officeDocument/2006/relationships/oleObject" Target="embeddings/oleObject526.bin"/><Relationship Id="rId1159" Type="http://schemas.openxmlformats.org/officeDocument/2006/relationships/oleObject" Target="embeddings/oleObject575.bin"/><Relationship Id="rId1366" Type="http://schemas.openxmlformats.org/officeDocument/2006/relationships/image" Target="media/image679.wmf"/><Relationship Id="rId168" Type="http://schemas.openxmlformats.org/officeDocument/2006/relationships/image" Target="media/image80.wmf"/><Relationship Id="rId943" Type="http://schemas.openxmlformats.org/officeDocument/2006/relationships/oleObject" Target="embeddings/oleObject467.bin"/><Relationship Id="rId1019" Type="http://schemas.openxmlformats.org/officeDocument/2006/relationships/oleObject" Target="embeddings/oleObject505.bin"/><Relationship Id="rId1573" Type="http://schemas.openxmlformats.org/officeDocument/2006/relationships/image" Target="media/image792.emf"/><Relationship Id="rId1780" Type="http://schemas.openxmlformats.org/officeDocument/2006/relationships/image" Target="media/image920.wmf"/><Relationship Id="rId72" Type="http://schemas.openxmlformats.org/officeDocument/2006/relationships/image" Target="media/image32.wmf"/><Relationship Id="rId375" Type="http://schemas.openxmlformats.org/officeDocument/2006/relationships/oleObject" Target="embeddings/oleObject183.bin"/><Relationship Id="rId582" Type="http://schemas.openxmlformats.org/officeDocument/2006/relationships/image" Target="media/image287.wmf"/><Relationship Id="rId803" Type="http://schemas.openxmlformats.org/officeDocument/2006/relationships/oleObject" Target="embeddings/oleObject397.bin"/><Relationship Id="rId1226" Type="http://schemas.openxmlformats.org/officeDocument/2006/relationships/image" Target="media/image609.wmf"/><Relationship Id="rId1433" Type="http://schemas.openxmlformats.org/officeDocument/2006/relationships/oleObject" Target="embeddings/oleObject712.bin"/><Relationship Id="rId1640" Type="http://schemas.openxmlformats.org/officeDocument/2006/relationships/image" Target="media/image850.wmf"/><Relationship Id="rId1738" Type="http://schemas.openxmlformats.org/officeDocument/2006/relationships/image" Target="media/image899.wmf"/><Relationship Id="rId3" Type="http://schemas.openxmlformats.org/officeDocument/2006/relationships/styles" Target="styles.xml"/><Relationship Id="rId235" Type="http://schemas.openxmlformats.org/officeDocument/2006/relationships/oleObject" Target="embeddings/oleObject113.bin"/><Relationship Id="rId442" Type="http://schemas.openxmlformats.org/officeDocument/2006/relationships/image" Target="media/image217.wmf"/><Relationship Id="rId887" Type="http://schemas.openxmlformats.org/officeDocument/2006/relationships/oleObject" Target="embeddings/oleObject439.bin"/><Relationship Id="rId1072" Type="http://schemas.openxmlformats.org/officeDocument/2006/relationships/image" Target="media/image532.wmf"/><Relationship Id="rId1500" Type="http://schemas.openxmlformats.org/officeDocument/2006/relationships/image" Target="media/image746.wmf"/><Relationship Id="rId302" Type="http://schemas.openxmlformats.org/officeDocument/2006/relationships/image" Target="media/image147.wmf"/><Relationship Id="rId747" Type="http://schemas.openxmlformats.org/officeDocument/2006/relationships/oleObject" Target="embeddings/oleObject369.bin"/><Relationship Id="rId954" Type="http://schemas.openxmlformats.org/officeDocument/2006/relationships/image" Target="media/image473.wmf"/><Relationship Id="rId1377" Type="http://schemas.openxmlformats.org/officeDocument/2006/relationships/oleObject" Target="embeddings/oleObject684.bin"/><Relationship Id="rId1584" Type="http://schemas.openxmlformats.org/officeDocument/2006/relationships/image" Target="media/image803.png"/><Relationship Id="rId1791" Type="http://schemas.openxmlformats.org/officeDocument/2006/relationships/oleObject" Target="embeddings/oleObject856.bin"/><Relationship Id="rId1805" Type="http://schemas.openxmlformats.org/officeDocument/2006/relationships/oleObject" Target="embeddings/oleObject863.bin"/><Relationship Id="rId83" Type="http://schemas.openxmlformats.org/officeDocument/2006/relationships/oleObject" Target="embeddings/oleObject37.bin"/><Relationship Id="rId179" Type="http://schemas.openxmlformats.org/officeDocument/2006/relationships/oleObject" Target="embeddings/oleObject85.bin"/><Relationship Id="rId386" Type="http://schemas.openxmlformats.org/officeDocument/2006/relationships/image" Target="media/image189.wmf"/><Relationship Id="rId593" Type="http://schemas.openxmlformats.org/officeDocument/2006/relationships/oleObject" Target="embeddings/oleObject292.bin"/><Relationship Id="rId607" Type="http://schemas.openxmlformats.org/officeDocument/2006/relationships/oleObject" Target="embeddings/oleObject299.bin"/><Relationship Id="rId814" Type="http://schemas.openxmlformats.org/officeDocument/2006/relationships/image" Target="media/image403.wmf"/><Relationship Id="rId1237" Type="http://schemas.openxmlformats.org/officeDocument/2006/relationships/oleObject" Target="embeddings/oleObject614.bin"/><Relationship Id="rId1444" Type="http://schemas.openxmlformats.org/officeDocument/2006/relationships/image" Target="media/image718.wmf"/><Relationship Id="rId1651" Type="http://schemas.openxmlformats.org/officeDocument/2006/relationships/oleObject" Target="embeddings/oleObject786.bin"/><Relationship Id="rId246" Type="http://schemas.openxmlformats.org/officeDocument/2006/relationships/image" Target="media/image119.wmf"/><Relationship Id="rId453" Type="http://schemas.openxmlformats.org/officeDocument/2006/relationships/oleObject" Target="embeddings/oleObject222.bin"/><Relationship Id="rId660" Type="http://schemas.openxmlformats.org/officeDocument/2006/relationships/image" Target="media/image326.wmf"/><Relationship Id="rId898" Type="http://schemas.openxmlformats.org/officeDocument/2006/relationships/image" Target="media/image445.wmf"/><Relationship Id="rId1083" Type="http://schemas.openxmlformats.org/officeDocument/2006/relationships/oleObject" Target="embeddings/oleObject537.bin"/><Relationship Id="rId1290" Type="http://schemas.openxmlformats.org/officeDocument/2006/relationships/image" Target="media/image641.wmf"/><Relationship Id="rId1304" Type="http://schemas.openxmlformats.org/officeDocument/2006/relationships/image" Target="media/image648.wmf"/><Relationship Id="rId1511" Type="http://schemas.openxmlformats.org/officeDocument/2006/relationships/oleObject" Target="embeddings/oleObject751.bin"/><Relationship Id="rId1749" Type="http://schemas.openxmlformats.org/officeDocument/2006/relationships/oleObject" Target="embeddings/oleObject835.bin"/><Relationship Id="rId106" Type="http://schemas.openxmlformats.org/officeDocument/2006/relationships/image" Target="media/image49.wmf"/><Relationship Id="rId313" Type="http://schemas.openxmlformats.org/officeDocument/2006/relationships/oleObject" Target="embeddings/oleObject152.bin"/><Relationship Id="rId758" Type="http://schemas.openxmlformats.org/officeDocument/2006/relationships/image" Target="media/image375.wmf"/><Relationship Id="rId965" Type="http://schemas.openxmlformats.org/officeDocument/2006/relationships/oleObject" Target="embeddings/oleObject478.bin"/><Relationship Id="rId1150" Type="http://schemas.openxmlformats.org/officeDocument/2006/relationships/image" Target="media/image571.wmf"/><Relationship Id="rId1388" Type="http://schemas.openxmlformats.org/officeDocument/2006/relationships/image" Target="media/image690.wmf"/><Relationship Id="rId1595" Type="http://schemas.openxmlformats.org/officeDocument/2006/relationships/image" Target="media/image814.png"/><Relationship Id="rId1609" Type="http://schemas.openxmlformats.org/officeDocument/2006/relationships/image" Target="media/image828.emf"/><Relationship Id="rId10" Type="http://schemas.openxmlformats.org/officeDocument/2006/relationships/header" Target="header1.xml"/><Relationship Id="rId94" Type="http://schemas.openxmlformats.org/officeDocument/2006/relationships/image" Target="media/image43.wmf"/><Relationship Id="rId397" Type="http://schemas.openxmlformats.org/officeDocument/2006/relationships/oleObject" Target="embeddings/oleObject194.bin"/><Relationship Id="rId520" Type="http://schemas.openxmlformats.org/officeDocument/2006/relationships/image" Target="media/image256.wmf"/><Relationship Id="rId618" Type="http://schemas.openxmlformats.org/officeDocument/2006/relationships/image" Target="media/image305.wmf"/><Relationship Id="rId825" Type="http://schemas.openxmlformats.org/officeDocument/2006/relationships/oleObject" Target="embeddings/oleObject408.bin"/><Relationship Id="rId1248" Type="http://schemas.openxmlformats.org/officeDocument/2006/relationships/image" Target="media/image620.wmf"/><Relationship Id="rId1455" Type="http://schemas.openxmlformats.org/officeDocument/2006/relationships/oleObject" Target="embeddings/oleObject723.bin"/><Relationship Id="rId1662" Type="http://schemas.openxmlformats.org/officeDocument/2006/relationships/image" Target="media/image861.wmf"/><Relationship Id="rId257" Type="http://schemas.openxmlformats.org/officeDocument/2006/relationships/oleObject" Target="embeddings/oleObject124.bin"/><Relationship Id="rId464" Type="http://schemas.openxmlformats.org/officeDocument/2006/relationships/image" Target="media/image228.wmf"/><Relationship Id="rId1010" Type="http://schemas.openxmlformats.org/officeDocument/2006/relationships/image" Target="media/image501.wmf"/><Relationship Id="rId1094" Type="http://schemas.openxmlformats.org/officeDocument/2006/relationships/image" Target="media/image543.wmf"/><Relationship Id="rId1108" Type="http://schemas.openxmlformats.org/officeDocument/2006/relationships/image" Target="media/image550.wmf"/><Relationship Id="rId1315" Type="http://schemas.openxmlformats.org/officeDocument/2006/relationships/oleObject" Target="embeddings/oleObject653.bin"/><Relationship Id="rId117" Type="http://schemas.openxmlformats.org/officeDocument/2006/relationships/oleObject" Target="embeddings/oleObject54.bin"/><Relationship Id="rId671" Type="http://schemas.openxmlformats.org/officeDocument/2006/relationships/oleObject" Target="embeddings/oleObject331.bin"/><Relationship Id="rId769" Type="http://schemas.openxmlformats.org/officeDocument/2006/relationships/oleObject" Target="embeddings/oleObject380.bin"/><Relationship Id="rId976" Type="http://schemas.openxmlformats.org/officeDocument/2006/relationships/image" Target="media/image484.wmf"/><Relationship Id="rId1399" Type="http://schemas.openxmlformats.org/officeDocument/2006/relationships/oleObject" Target="embeddings/oleObject695.bin"/><Relationship Id="rId324" Type="http://schemas.openxmlformats.org/officeDocument/2006/relationships/image" Target="media/image158.wmf"/><Relationship Id="rId531" Type="http://schemas.openxmlformats.org/officeDocument/2006/relationships/oleObject" Target="embeddings/oleObject261.bin"/><Relationship Id="rId629" Type="http://schemas.openxmlformats.org/officeDocument/2006/relationships/oleObject" Target="embeddings/oleObject310.bin"/><Relationship Id="rId1161" Type="http://schemas.openxmlformats.org/officeDocument/2006/relationships/oleObject" Target="embeddings/oleObject576.bin"/><Relationship Id="rId1259" Type="http://schemas.openxmlformats.org/officeDocument/2006/relationships/oleObject" Target="embeddings/oleObject625.bin"/><Relationship Id="rId1466" Type="http://schemas.openxmlformats.org/officeDocument/2006/relationships/image" Target="media/image729.wmf"/><Relationship Id="rId836" Type="http://schemas.openxmlformats.org/officeDocument/2006/relationships/image" Target="media/image414.wmf"/><Relationship Id="rId1021" Type="http://schemas.openxmlformats.org/officeDocument/2006/relationships/oleObject" Target="embeddings/oleObject506.bin"/><Relationship Id="rId1119" Type="http://schemas.openxmlformats.org/officeDocument/2006/relationships/oleObject" Target="embeddings/oleObject555.bin"/><Relationship Id="rId1673" Type="http://schemas.openxmlformats.org/officeDocument/2006/relationships/oleObject" Target="embeddings/oleObject797.bin"/><Relationship Id="rId903" Type="http://schemas.openxmlformats.org/officeDocument/2006/relationships/oleObject" Target="embeddings/oleObject447.bin"/><Relationship Id="rId1326" Type="http://schemas.openxmlformats.org/officeDocument/2006/relationships/image" Target="media/image659.wmf"/><Relationship Id="rId1533" Type="http://schemas.openxmlformats.org/officeDocument/2006/relationships/oleObject" Target="embeddings/oleObject762.bin"/><Relationship Id="rId1740" Type="http://schemas.openxmlformats.org/officeDocument/2006/relationships/image" Target="media/image900.wmf"/><Relationship Id="rId32" Type="http://schemas.openxmlformats.org/officeDocument/2006/relationships/image" Target="media/image12.wmf"/><Relationship Id="rId1600" Type="http://schemas.openxmlformats.org/officeDocument/2006/relationships/image" Target="media/image819.emf"/><Relationship Id="rId181" Type="http://schemas.openxmlformats.org/officeDocument/2006/relationships/oleObject" Target="embeddings/oleObject86.bin"/><Relationship Id="rId279" Type="http://schemas.openxmlformats.org/officeDocument/2006/relationships/oleObject" Target="embeddings/oleObject135.bin"/><Relationship Id="rId486" Type="http://schemas.openxmlformats.org/officeDocument/2006/relationships/image" Target="media/image239.wmf"/><Relationship Id="rId693" Type="http://schemas.openxmlformats.org/officeDocument/2006/relationships/oleObject" Target="embeddings/oleObject342.bin"/><Relationship Id="rId139" Type="http://schemas.openxmlformats.org/officeDocument/2006/relationships/oleObject" Target="embeddings/oleObject65.bin"/><Relationship Id="rId346" Type="http://schemas.openxmlformats.org/officeDocument/2006/relationships/image" Target="media/image169.wmf"/><Relationship Id="rId553" Type="http://schemas.openxmlformats.org/officeDocument/2006/relationships/oleObject" Target="embeddings/oleObject272.bin"/><Relationship Id="rId760" Type="http://schemas.openxmlformats.org/officeDocument/2006/relationships/image" Target="media/image376.wmf"/><Relationship Id="rId998" Type="http://schemas.openxmlformats.org/officeDocument/2006/relationships/image" Target="media/image495.wmf"/><Relationship Id="rId1183" Type="http://schemas.openxmlformats.org/officeDocument/2006/relationships/oleObject" Target="embeddings/oleObject587.bin"/><Relationship Id="rId1390" Type="http://schemas.openxmlformats.org/officeDocument/2006/relationships/image" Target="media/image691.wmf"/><Relationship Id="rId206" Type="http://schemas.openxmlformats.org/officeDocument/2006/relationships/image" Target="media/image99.wmf"/><Relationship Id="rId413" Type="http://schemas.openxmlformats.org/officeDocument/2006/relationships/oleObject" Target="embeddings/oleObject202.bin"/><Relationship Id="rId858" Type="http://schemas.openxmlformats.org/officeDocument/2006/relationships/image" Target="media/image425.wmf"/><Relationship Id="rId1043" Type="http://schemas.openxmlformats.org/officeDocument/2006/relationships/oleObject" Target="embeddings/oleObject517.bin"/><Relationship Id="rId1488" Type="http://schemas.openxmlformats.org/officeDocument/2006/relationships/image" Target="media/image740.wmf"/><Relationship Id="rId1695" Type="http://schemas.openxmlformats.org/officeDocument/2006/relationships/oleObject" Target="embeddings/oleObject808.bin"/><Relationship Id="rId620" Type="http://schemas.openxmlformats.org/officeDocument/2006/relationships/image" Target="media/image306.wmf"/><Relationship Id="rId718" Type="http://schemas.openxmlformats.org/officeDocument/2006/relationships/image" Target="media/image355.wmf"/><Relationship Id="rId925" Type="http://schemas.openxmlformats.org/officeDocument/2006/relationships/oleObject" Target="embeddings/oleObject458.bin"/><Relationship Id="rId1250" Type="http://schemas.openxmlformats.org/officeDocument/2006/relationships/image" Target="media/image621.wmf"/><Relationship Id="rId1348" Type="http://schemas.openxmlformats.org/officeDocument/2006/relationships/image" Target="media/image670.wmf"/><Relationship Id="rId1555" Type="http://schemas.openxmlformats.org/officeDocument/2006/relationships/image" Target="media/image774.emf"/><Relationship Id="rId1762" Type="http://schemas.openxmlformats.org/officeDocument/2006/relationships/image" Target="media/image911.wmf"/><Relationship Id="rId1110" Type="http://schemas.openxmlformats.org/officeDocument/2006/relationships/image" Target="media/image551.wmf"/><Relationship Id="rId1208" Type="http://schemas.openxmlformats.org/officeDocument/2006/relationships/image" Target="media/image600.wmf"/><Relationship Id="rId1415" Type="http://schemas.openxmlformats.org/officeDocument/2006/relationships/oleObject" Target="embeddings/oleObject703.bin"/><Relationship Id="rId54" Type="http://schemas.openxmlformats.org/officeDocument/2006/relationships/image" Target="media/image23.wmf"/><Relationship Id="rId1622" Type="http://schemas.openxmlformats.org/officeDocument/2006/relationships/image" Target="media/image840.png"/><Relationship Id="rId270" Type="http://schemas.openxmlformats.org/officeDocument/2006/relationships/image" Target="media/image131.wmf"/><Relationship Id="rId130" Type="http://schemas.openxmlformats.org/officeDocument/2006/relationships/image" Target="media/image61.wmf"/><Relationship Id="rId368" Type="http://schemas.openxmlformats.org/officeDocument/2006/relationships/image" Target="media/image180.wmf"/><Relationship Id="rId575" Type="http://schemas.openxmlformats.org/officeDocument/2006/relationships/oleObject" Target="embeddings/oleObject283.bin"/><Relationship Id="rId782" Type="http://schemas.openxmlformats.org/officeDocument/2006/relationships/image" Target="media/image387.wmf"/><Relationship Id="rId228" Type="http://schemas.openxmlformats.org/officeDocument/2006/relationships/image" Target="media/image110.wmf"/><Relationship Id="rId435" Type="http://schemas.openxmlformats.org/officeDocument/2006/relationships/oleObject" Target="embeddings/oleObject213.bin"/><Relationship Id="rId642" Type="http://schemas.openxmlformats.org/officeDocument/2006/relationships/image" Target="media/image317.wmf"/><Relationship Id="rId1065" Type="http://schemas.openxmlformats.org/officeDocument/2006/relationships/oleObject" Target="embeddings/oleObject528.bin"/><Relationship Id="rId1272" Type="http://schemas.openxmlformats.org/officeDocument/2006/relationships/image" Target="media/image632.wmf"/><Relationship Id="rId502" Type="http://schemas.openxmlformats.org/officeDocument/2006/relationships/image" Target="media/image247.wmf"/><Relationship Id="rId947" Type="http://schemas.openxmlformats.org/officeDocument/2006/relationships/oleObject" Target="embeddings/oleObject469.bin"/><Relationship Id="rId1132" Type="http://schemas.openxmlformats.org/officeDocument/2006/relationships/image" Target="media/image562.wmf"/><Relationship Id="rId1577" Type="http://schemas.openxmlformats.org/officeDocument/2006/relationships/image" Target="media/image796.png"/><Relationship Id="rId1784" Type="http://schemas.openxmlformats.org/officeDocument/2006/relationships/image" Target="media/image922.wmf"/><Relationship Id="rId76" Type="http://schemas.openxmlformats.org/officeDocument/2006/relationships/image" Target="media/image34.wmf"/><Relationship Id="rId807" Type="http://schemas.openxmlformats.org/officeDocument/2006/relationships/oleObject" Target="embeddings/oleObject399.bin"/><Relationship Id="rId1437" Type="http://schemas.openxmlformats.org/officeDocument/2006/relationships/oleObject" Target="embeddings/oleObject714.bin"/><Relationship Id="rId1644" Type="http://schemas.openxmlformats.org/officeDocument/2006/relationships/image" Target="media/image852.wmf"/><Relationship Id="rId1504" Type="http://schemas.openxmlformats.org/officeDocument/2006/relationships/image" Target="media/image748.wmf"/><Relationship Id="rId1711" Type="http://schemas.openxmlformats.org/officeDocument/2006/relationships/oleObject" Target="embeddings/oleObject816.bin"/><Relationship Id="rId292" Type="http://schemas.openxmlformats.org/officeDocument/2006/relationships/image" Target="media/image142.wmf"/><Relationship Id="rId597" Type="http://schemas.openxmlformats.org/officeDocument/2006/relationships/oleObject" Target="embeddings/oleObject294.bin"/><Relationship Id="rId152" Type="http://schemas.openxmlformats.org/officeDocument/2006/relationships/image" Target="media/image72.wmf"/><Relationship Id="rId457" Type="http://schemas.openxmlformats.org/officeDocument/2006/relationships/oleObject" Target="embeddings/oleObject224.bin"/><Relationship Id="rId1087" Type="http://schemas.openxmlformats.org/officeDocument/2006/relationships/oleObject" Target="embeddings/oleObject539.bin"/><Relationship Id="rId1294" Type="http://schemas.openxmlformats.org/officeDocument/2006/relationships/image" Target="media/image643.wmf"/><Relationship Id="rId664" Type="http://schemas.openxmlformats.org/officeDocument/2006/relationships/image" Target="media/image328.wmf"/><Relationship Id="rId871" Type="http://schemas.openxmlformats.org/officeDocument/2006/relationships/oleObject" Target="embeddings/oleObject431.bin"/><Relationship Id="rId969" Type="http://schemas.openxmlformats.org/officeDocument/2006/relationships/oleObject" Target="embeddings/oleObject480.bin"/><Relationship Id="rId1599" Type="http://schemas.openxmlformats.org/officeDocument/2006/relationships/image" Target="media/image818.emf"/><Relationship Id="rId317" Type="http://schemas.openxmlformats.org/officeDocument/2006/relationships/oleObject" Target="embeddings/oleObject154.bin"/><Relationship Id="rId524" Type="http://schemas.openxmlformats.org/officeDocument/2006/relationships/image" Target="media/image258.wmf"/><Relationship Id="rId731" Type="http://schemas.openxmlformats.org/officeDocument/2006/relationships/oleObject" Target="embeddings/oleObject361.bin"/><Relationship Id="rId1154" Type="http://schemas.openxmlformats.org/officeDocument/2006/relationships/image" Target="media/image573.wmf"/><Relationship Id="rId1361" Type="http://schemas.openxmlformats.org/officeDocument/2006/relationships/oleObject" Target="embeddings/oleObject676.bin"/><Relationship Id="rId1459" Type="http://schemas.openxmlformats.org/officeDocument/2006/relationships/oleObject" Target="embeddings/oleObject725.bin"/><Relationship Id="rId98" Type="http://schemas.openxmlformats.org/officeDocument/2006/relationships/image" Target="media/image45.wmf"/><Relationship Id="rId829" Type="http://schemas.openxmlformats.org/officeDocument/2006/relationships/oleObject" Target="embeddings/oleObject410.bin"/><Relationship Id="rId1014" Type="http://schemas.openxmlformats.org/officeDocument/2006/relationships/image" Target="media/image503.wmf"/><Relationship Id="rId1221" Type="http://schemas.openxmlformats.org/officeDocument/2006/relationships/oleObject" Target="embeddings/oleObject606.bin"/><Relationship Id="rId1666" Type="http://schemas.openxmlformats.org/officeDocument/2006/relationships/image" Target="media/image863.wmf"/><Relationship Id="rId1319" Type="http://schemas.openxmlformats.org/officeDocument/2006/relationships/oleObject" Target="embeddings/oleObject655.bin"/><Relationship Id="rId1526" Type="http://schemas.openxmlformats.org/officeDocument/2006/relationships/image" Target="media/image759.wmf"/><Relationship Id="rId1733" Type="http://schemas.openxmlformats.org/officeDocument/2006/relationships/oleObject" Target="embeddings/oleObject827.bin"/><Relationship Id="rId25" Type="http://schemas.openxmlformats.org/officeDocument/2006/relationships/oleObject" Target="embeddings/oleObject8.bin"/><Relationship Id="rId1800" Type="http://schemas.openxmlformats.org/officeDocument/2006/relationships/image" Target="media/image930.wmf"/><Relationship Id="rId174" Type="http://schemas.openxmlformats.org/officeDocument/2006/relationships/image" Target="media/image83.wmf"/><Relationship Id="rId381" Type="http://schemas.openxmlformats.org/officeDocument/2006/relationships/oleObject" Target="embeddings/oleObject186.bin"/><Relationship Id="rId241" Type="http://schemas.openxmlformats.org/officeDocument/2006/relationships/oleObject" Target="embeddings/oleObject116.bin"/><Relationship Id="rId479" Type="http://schemas.openxmlformats.org/officeDocument/2006/relationships/oleObject" Target="embeddings/oleObject235.bin"/><Relationship Id="rId686" Type="http://schemas.openxmlformats.org/officeDocument/2006/relationships/image" Target="media/image339.wmf"/><Relationship Id="rId893" Type="http://schemas.openxmlformats.org/officeDocument/2006/relationships/oleObject" Target="embeddings/oleObject442.bin"/><Relationship Id="rId339" Type="http://schemas.openxmlformats.org/officeDocument/2006/relationships/oleObject" Target="embeddings/oleObject165.bin"/><Relationship Id="rId546" Type="http://schemas.openxmlformats.org/officeDocument/2006/relationships/image" Target="media/image269.wmf"/><Relationship Id="rId753" Type="http://schemas.openxmlformats.org/officeDocument/2006/relationships/oleObject" Target="embeddings/oleObject372.bin"/><Relationship Id="rId1176" Type="http://schemas.openxmlformats.org/officeDocument/2006/relationships/image" Target="media/image584.wmf"/><Relationship Id="rId1383" Type="http://schemas.openxmlformats.org/officeDocument/2006/relationships/oleObject" Target="embeddings/oleObject687.bin"/><Relationship Id="rId101" Type="http://schemas.openxmlformats.org/officeDocument/2006/relationships/oleObject" Target="embeddings/oleObject46.bin"/><Relationship Id="rId406" Type="http://schemas.openxmlformats.org/officeDocument/2006/relationships/image" Target="media/image199.wmf"/><Relationship Id="rId960" Type="http://schemas.openxmlformats.org/officeDocument/2006/relationships/image" Target="media/image476.wmf"/><Relationship Id="rId1036" Type="http://schemas.openxmlformats.org/officeDocument/2006/relationships/image" Target="media/image514.wmf"/><Relationship Id="rId1243" Type="http://schemas.openxmlformats.org/officeDocument/2006/relationships/oleObject" Target="embeddings/oleObject617.bin"/><Relationship Id="rId1590" Type="http://schemas.openxmlformats.org/officeDocument/2006/relationships/image" Target="media/image809.emf"/><Relationship Id="rId1688" Type="http://schemas.openxmlformats.org/officeDocument/2006/relationships/image" Target="media/image874.wmf"/><Relationship Id="rId613" Type="http://schemas.openxmlformats.org/officeDocument/2006/relationships/oleObject" Target="embeddings/oleObject302.bin"/><Relationship Id="rId820" Type="http://schemas.openxmlformats.org/officeDocument/2006/relationships/image" Target="media/image406.wmf"/><Relationship Id="rId918" Type="http://schemas.openxmlformats.org/officeDocument/2006/relationships/image" Target="media/image455.wmf"/><Relationship Id="rId1450" Type="http://schemas.openxmlformats.org/officeDocument/2006/relationships/image" Target="media/image721.wmf"/><Relationship Id="rId1548" Type="http://schemas.openxmlformats.org/officeDocument/2006/relationships/image" Target="media/image770.wmf"/><Relationship Id="rId1755" Type="http://schemas.openxmlformats.org/officeDocument/2006/relationships/oleObject" Target="embeddings/oleObject838.bin"/><Relationship Id="rId1103" Type="http://schemas.openxmlformats.org/officeDocument/2006/relationships/oleObject" Target="embeddings/oleObject547.bin"/><Relationship Id="rId1310" Type="http://schemas.openxmlformats.org/officeDocument/2006/relationships/image" Target="media/image651.wmf"/><Relationship Id="rId1408" Type="http://schemas.openxmlformats.org/officeDocument/2006/relationships/image" Target="media/image700.wmf"/><Relationship Id="rId47" Type="http://schemas.openxmlformats.org/officeDocument/2006/relationships/oleObject" Target="embeddings/oleObject19.bin"/><Relationship Id="rId1615" Type="http://schemas.openxmlformats.org/officeDocument/2006/relationships/image" Target="media/image833.png"/><Relationship Id="rId196" Type="http://schemas.openxmlformats.org/officeDocument/2006/relationships/image" Target="media/image94.wmf"/><Relationship Id="rId263" Type="http://schemas.openxmlformats.org/officeDocument/2006/relationships/oleObject" Target="embeddings/oleObject127.bin"/><Relationship Id="rId470" Type="http://schemas.openxmlformats.org/officeDocument/2006/relationships/image" Target="media/image231.wmf"/><Relationship Id="rId123" Type="http://schemas.openxmlformats.org/officeDocument/2006/relationships/oleObject" Target="embeddings/oleObject57.bin"/><Relationship Id="rId330" Type="http://schemas.openxmlformats.org/officeDocument/2006/relationships/image" Target="media/image161.wmf"/><Relationship Id="rId568" Type="http://schemas.openxmlformats.org/officeDocument/2006/relationships/image" Target="media/image280.wmf"/><Relationship Id="rId775" Type="http://schemas.openxmlformats.org/officeDocument/2006/relationships/oleObject" Target="embeddings/oleObject383.bin"/><Relationship Id="rId982" Type="http://schemas.openxmlformats.org/officeDocument/2006/relationships/image" Target="media/image487.wmf"/><Relationship Id="rId1198" Type="http://schemas.openxmlformats.org/officeDocument/2006/relationships/image" Target="media/image595.wmf"/><Relationship Id="rId428" Type="http://schemas.openxmlformats.org/officeDocument/2006/relationships/image" Target="media/image210.wmf"/><Relationship Id="rId635" Type="http://schemas.openxmlformats.org/officeDocument/2006/relationships/oleObject" Target="embeddings/oleObject313.bin"/><Relationship Id="rId842" Type="http://schemas.openxmlformats.org/officeDocument/2006/relationships/image" Target="media/image417.wmf"/><Relationship Id="rId1058" Type="http://schemas.openxmlformats.org/officeDocument/2006/relationships/image" Target="media/image525.wmf"/><Relationship Id="rId1265" Type="http://schemas.openxmlformats.org/officeDocument/2006/relationships/oleObject" Target="embeddings/oleObject628.bin"/><Relationship Id="rId1472" Type="http://schemas.openxmlformats.org/officeDocument/2006/relationships/image" Target="media/image732.wmf"/><Relationship Id="rId702" Type="http://schemas.openxmlformats.org/officeDocument/2006/relationships/image" Target="media/image347.wmf"/><Relationship Id="rId1125" Type="http://schemas.openxmlformats.org/officeDocument/2006/relationships/oleObject" Target="embeddings/oleObject558.bin"/><Relationship Id="rId1332" Type="http://schemas.openxmlformats.org/officeDocument/2006/relationships/image" Target="media/image662.wmf"/><Relationship Id="rId1777" Type="http://schemas.openxmlformats.org/officeDocument/2006/relationships/oleObject" Target="embeddings/oleObject849.bin"/><Relationship Id="rId69" Type="http://schemas.openxmlformats.org/officeDocument/2006/relationships/oleObject" Target="embeddings/oleObject30.bin"/><Relationship Id="rId1637" Type="http://schemas.openxmlformats.org/officeDocument/2006/relationships/oleObject" Target="embeddings/oleObject779.bin"/><Relationship Id="rId1704" Type="http://schemas.openxmlformats.org/officeDocument/2006/relationships/image" Target="media/image882.wmf"/><Relationship Id="rId285" Type="http://schemas.openxmlformats.org/officeDocument/2006/relationships/oleObject" Target="embeddings/oleObject138.bin"/><Relationship Id="rId492" Type="http://schemas.openxmlformats.org/officeDocument/2006/relationships/image" Target="media/image242.wmf"/><Relationship Id="rId797" Type="http://schemas.openxmlformats.org/officeDocument/2006/relationships/oleObject" Target="embeddings/oleObject394.bin"/><Relationship Id="rId145" Type="http://schemas.openxmlformats.org/officeDocument/2006/relationships/oleObject" Target="embeddings/oleObject68.bin"/><Relationship Id="rId352" Type="http://schemas.openxmlformats.org/officeDocument/2006/relationships/image" Target="media/image172.wmf"/><Relationship Id="rId1287" Type="http://schemas.openxmlformats.org/officeDocument/2006/relationships/oleObject" Target="embeddings/oleObject639.bin"/><Relationship Id="rId212" Type="http://schemas.openxmlformats.org/officeDocument/2006/relationships/image" Target="media/image102.wmf"/><Relationship Id="rId657" Type="http://schemas.openxmlformats.org/officeDocument/2006/relationships/oleObject" Target="embeddings/oleObject324.bin"/><Relationship Id="rId864" Type="http://schemas.openxmlformats.org/officeDocument/2006/relationships/image" Target="media/image428.wmf"/><Relationship Id="rId1494" Type="http://schemas.openxmlformats.org/officeDocument/2006/relationships/image" Target="media/image743.wmf"/><Relationship Id="rId1799" Type="http://schemas.openxmlformats.org/officeDocument/2006/relationships/oleObject" Target="embeddings/oleObject860.bin"/><Relationship Id="rId517" Type="http://schemas.openxmlformats.org/officeDocument/2006/relationships/oleObject" Target="embeddings/oleObject254.bin"/><Relationship Id="rId724" Type="http://schemas.openxmlformats.org/officeDocument/2006/relationships/image" Target="media/image358.wmf"/><Relationship Id="rId931" Type="http://schemas.openxmlformats.org/officeDocument/2006/relationships/oleObject" Target="embeddings/oleObject461.bin"/><Relationship Id="rId1147" Type="http://schemas.openxmlformats.org/officeDocument/2006/relationships/oleObject" Target="embeddings/oleObject569.bin"/><Relationship Id="rId1354" Type="http://schemas.openxmlformats.org/officeDocument/2006/relationships/image" Target="media/image673.wmf"/><Relationship Id="rId1561" Type="http://schemas.openxmlformats.org/officeDocument/2006/relationships/image" Target="media/image780.png"/></Relationships>
</file>

<file path=word/_rels/settings.xml.rels><?xml version="1.0" encoding="UTF-8" standalone="yes"?>
<Relationships xmlns="http://schemas.openxmlformats.org/package/2006/relationships"><Relationship Id="rId1" Type="http://schemas.openxmlformats.org/officeDocument/2006/relationships/attachedTemplate" Target="file:///D:\OneDrive\OneDrive%20-%20University%20of%20Tennessee\Personal%20Issues\Comprehensive%20Exam%20and%20Final%20Defense\Final%20Defense\Final%20Dissertation\XinXu_PhD%20Dissertatio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BF6F88-EDB3-411B-A6FC-DD4592588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XinXu_PhD Dissertation.dotx</Template>
  <TotalTime>2</TotalTime>
  <Pages>194</Pages>
  <Words>40804</Words>
  <Characters>232589</Characters>
  <Application>Microsoft Office Word</Application>
  <DocSecurity>0</DocSecurity>
  <Lines>1938</Lines>
  <Paragraphs>545</Paragraphs>
  <ScaleCrop>false</ScaleCrop>
  <HeadingPairs>
    <vt:vector size="2" baseType="variant">
      <vt:variant>
        <vt:lpstr>Title</vt:lpstr>
      </vt:variant>
      <vt:variant>
        <vt:i4>1</vt:i4>
      </vt:variant>
    </vt:vector>
  </HeadingPairs>
  <TitlesOfParts>
    <vt:vector size="1" baseType="lpstr">
      <vt:lpstr>Nonlinear Oscillation Analysis and Modal Decoupling for Power Systems</vt:lpstr>
    </vt:vector>
  </TitlesOfParts>
  <Company>University of Tennessee</Company>
  <LinksUpToDate>false</LinksUpToDate>
  <CharactersWithSpaces>272848</CharactersWithSpaces>
  <SharedDoc>false</SharedDoc>
  <HLinks>
    <vt:vector size="168" baseType="variant">
      <vt:variant>
        <vt:i4>6946926</vt:i4>
      </vt:variant>
      <vt:variant>
        <vt:i4>177</vt:i4>
      </vt:variant>
      <vt:variant>
        <vt:i4>0</vt:i4>
      </vt:variant>
      <vt:variant>
        <vt:i4>5</vt:i4>
      </vt:variant>
      <vt:variant>
        <vt:lpwstr>http://web.utk.edu/~thesis/Guide11.pdf</vt:lpwstr>
      </vt:variant>
      <vt:variant>
        <vt:lpwstr/>
      </vt:variant>
      <vt:variant>
        <vt:i4>3473510</vt:i4>
      </vt:variant>
      <vt:variant>
        <vt:i4>165</vt:i4>
      </vt:variant>
      <vt:variant>
        <vt:i4>0</vt:i4>
      </vt:variant>
      <vt:variant>
        <vt:i4>5</vt:i4>
      </vt:variant>
      <vt:variant>
        <vt:lpwstr>http://gradschool.utk.edu/ddategraduation.shtml</vt:lpwstr>
      </vt:variant>
      <vt:variant>
        <vt:lpwstr/>
      </vt:variant>
      <vt:variant>
        <vt:i4>1310780</vt:i4>
      </vt:variant>
      <vt:variant>
        <vt:i4>158</vt:i4>
      </vt:variant>
      <vt:variant>
        <vt:i4>0</vt:i4>
      </vt:variant>
      <vt:variant>
        <vt:i4>5</vt:i4>
      </vt:variant>
      <vt:variant>
        <vt:lpwstr/>
      </vt:variant>
      <vt:variant>
        <vt:lpwstr>_Toc202755916</vt:lpwstr>
      </vt:variant>
      <vt:variant>
        <vt:i4>1310780</vt:i4>
      </vt:variant>
      <vt:variant>
        <vt:i4>149</vt:i4>
      </vt:variant>
      <vt:variant>
        <vt:i4>0</vt:i4>
      </vt:variant>
      <vt:variant>
        <vt:i4>5</vt:i4>
      </vt:variant>
      <vt:variant>
        <vt:lpwstr/>
      </vt:variant>
      <vt:variant>
        <vt:lpwstr>_Toc202755915</vt:lpwstr>
      </vt:variant>
      <vt:variant>
        <vt:i4>1179709</vt:i4>
      </vt:variant>
      <vt:variant>
        <vt:i4>140</vt:i4>
      </vt:variant>
      <vt:variant>
        <vt:i4>0</vt:i4>
      </vt:variant>
      <vt:variant>
        <vt:i4>5</vt:i4>
      </vt:variant>
      <vt:variant>
        <vt:lpwstr/>
      </vt:variant>
      <vt:variant>
        <vt:lpwstr>_Toc420996087</vt:lpwstr>
      </vt:variant>
      <vt:variant>
        <vt:i4>1179709</vt:i4>
      </vt:variant>
      <vt:variant>
        <vt:i4>134</vt:i4>
      </vt:variant>
      <vt:variant>
        <vt:i4>0</vt:i4>
      </vt:variant>
      <vt:variant>
        <vt:i4>5</vt:i4>
      </vt:variant>
      <vt:variant>
        <vt:lpwstr/>
      </vt:variant>
      <vt:variant>
        <vt:lpwstr>_Toc420996086</vt:lpwstr>
      </vt:variant>
      <vt:variant>
        <vt:i4>1179709</vt:i4>
      </vt:variant>
      <vt:variant>
        <vt:i4>128</vt:i4>
      </vt:variant>
      <vt:variant>
        <vt:i4>0</vt:i4>
      </vt:variant>
      <vt:variant>
        <vt:i4>5</vt:i4>
      </vt:variant>
      <vt:variant>
        <vt:lpwstr/>
      </vt:variant>
      <vt:variant>
        <vt:lpwstr>_Toc420996085</vt:lpwstr>
      </vt:variant>
      <vt:variant>
        <vt:i4>1179709</vt:i4>
      </vt:variant>
      <vt:variant>
        <vt:i4>122</vt:i4>
      </vt:variant>
      <vt:variant>
        <vt:i4>0</vt:i4>
      </vt:variant>
      <vt:variant>
        <vt:i4>5</vt:i4>
      </vt:variant>
      <vt:variant>
        <vt:lpwstr/>
      </vt:variant>
      <vt:variant>
        <vt:lpwstr>_Toc420996084</vt:lpwstr>
      </vt:variant>
      <vt:variant>
        <vt:i4>1179709</vt:i4>
      </vt:variant>
      <vt:variant>
        <vt:i4>116</vt:i4>
      </vt:variant>
      <vt:variant>
        <vt:i4>0</vt:i4>
      </vt:variant>
      <vt:variant>
        <vt:i4>5</vt:i4>
      </vt:variant>
      <vt:variant>
        <vt:lpwstr/>
      </vt:variant>
      <vt:variant>
        <vt:lpwstr>_Toc420996083</vt:lpwstr>
      </vt:variant>
      <vt:variant>
        <vt:i4>1179709</vt:i4>
      </vt:variant>
      <vt:variant>
        <vt:i4>110</vt:i4>
      </vt:variant>
      <vt:variant>
        <vt:i4>0</vt:i4>
      </vt:variant>
      <vt:variant>
        <vt:i4>5</vt:i4>
      </vt:variant>
      <vt:variant>
        <vt:lpwstr/>
      </vt:variant>
      <vt:variant>
        <vt:lpwstr>_Toc420996082</vt:lpwstr>
      </vt:variant>
      <vt:variant>
        <vt:i4>1179709</vt:i4>
      </vt:variant>
      <vt:variant>
        <vt:i4>104</vt:i4>
      </vt:variant>
      <vt:variant>
        <vt:i4>0</vt:i4>
      </vt:variant>
      <vt:variant>
        <vt:i4>5</vt:i4>
      </vt:variant>
      <vt:variant>
        <vt:lpwstr/>
      </vt:variant>
      <vt:variant>
        <vt:lpwstr>_Toc420996081</vt:lpwstr>
      </vt:variant>
      <vt:variant>
        <vt:i4>1179709</vt:i4>
      </vt:variant>
      <vt:variant>
        <vt:i4>98</vt:i4>
      </vt:variant>
      <vt:variant>
        <vt:i4>0</vt:i4>
      </vt:variant>
      <vt:variant>
        <vt:i4>5</vt:i4>
      </vt:variant>
      <vt:variant>
        <vt:lpwstr/>
      </vt:variant>
      <vt:variant>
        <vt:lpwstr>_Toc420996080</vt:lpwstr>
      </vt:variant>
      <vt:variant>
        <vt:i4>1900605</vt:i4>
      </vt:variant>
      <vt:variant>
        <vt:i4>92</vt:i4>
      </vt:variant>
      <vt:variant>
        <vt:i4>0</vt:i4>
      </vt:variant>
      <vt:variant>
        <vt:i4>5</vt:i4>
      </vt:variant>
      <vt:variant>
        <vt:lpwstr/>
      </vt:variant>
      <vt:variant>
        <vt:lpwstr>_Toc420996079</vt:lpwstr>
      </vt:variant>
      <vt:variant>
        <vt:i4>1900605</vt:i4>
      </vt:variant>
      <vt:variant>
        <vt:i4>86</vt:i4>
      </vt:variant>
      <vt:variant>
        <vt:i4>0</vt:i4>
      </vt:variant>
      <vt:variant>
        <vt:i4>5</vt:i4>
      </vt:variant>
      <vt:variant>
        <vt:lpwstr/>
      </vt:variant>
      <vt:variant>
        <vt:lpwstr>_Toc420996078</vt:lpwstr>
      </vt:variant>
      <vt:variant>
        <vt:i4>1900605</vt:i4>
      </vt:variant>
      <vt:variant>
        <vt:i4>80</vt:i4>
      </vt:variant>
      <vt:variant>
        <vt:i4>0</vt:i4>
      </vt:variant>
      <vt:variant>
        <vt:i4>5</vt:i4>
      </vt:variant>
      <vt:variant>
        <vt:lpwstr/>
      </vt:variant>
      <vt:variant>
        <vt:lpwstr>_Toc420996077</vt:lpwstr>
      </vt:variant>
      <vt:variant>
        <vt:i4>1900605</vt:i4>
      </vt:variant>
      <vt:variant>
        <vt:i4>74</vt:i4>
      </vt:variant>
      <vt:variant>
        <vt:i4>0</vt:i4>
      </vt:variant>
      <vt:variant>
        <vt:i4>5</vt:i4>
      </vt:variant>
      <vt:variant>
        <vt:lpwstr/>
      </vt:variant>
      <vt:variant>
        <vt:lpwstr>_Toc420996076</vt:lpwstr>
      </vt:variant>
      <vt:variant>
        <vt:i4>1900605</vt:i4>
      </vt:variant>
      <vt:variant>
        <vt:i4>68</vt:i4>
      </vt:variant>
      <vt:variant>
        <vt:i4>0</vt:i4>
      </vt:variant>
      <vt:variant>
        <vt:i4>5</vt:i4>
      </vt:variant>
      <vt:variant>
        <vt:lpwstr/>
      </vt:variant>
      <vt:variant>
        <vt:lpwstr>_Toc420996075</vt:lpwstr>
      </vt:variant>
      <vt:variant>
        <vt:i4>1900605</vt:i4>
      </vt:variant>
      <vt:variant>
        <vt:i4>62</vt:i4>
      </vt:variant>
      <vt:variant>
        <vt:i4>0</vt:i4>
      </vt:variant>
      <vt:variant>
        <vt:i4>5</vt:i4>
      </vt:variant>
      <vt:variant>
        <vt:lpwstr/>
      </vt:variant>
      <vt:variant>
        <vt:lpwstr>_Toc420996074</vt:lpwstr>
      </vt:variant>
      <vt:variant>
        <vt:i4>1900605</vt:i4>
      </vt:variant>
      <vt:variant>
        <vt:i4>56</vt:i4>
      </vt:variant>
      <vt:variant>
        <vt:i4>0</vt:i4>
      </vt:variant>
      <vt:variant>
        <vt:i4>5</vt:i4>
      </vt:variant>
      <vt:variant>
        <vt:lpwstr/>
      </vt:variant>
      <vt:variant>
        <vt:lpwstr>_Toc420996073</vt:lpwstr>
      </vt:variant>
      <vt:variant>
        <vt:i4>1900605</vt:i4>
      </vt:variant>
      <vt:variant>
        <vt:i4>50</vt:i4>
      </vt:variant>
      <vt:variant>
        <vt:i4>0</vt:i4>
      </vt:variant>
      <vt:variant>
        <vt:i4>5</vt:i4>
      </vt:variant>
      <vt:variant>
        <vt:lpwstr/>
      </vt:variant>
      <vt:variant>
        <vt:lpwstr>_Toc420996072</vt:lpwstr>
      </vt:variant>
      <vt:variant>
        <vt:i4>1900605</vt:i4>
      </vt:variant>
      <vt:variant>
        <vt:i4>44</vt:i4>
      </vt:variant>
      <vt:variant>
        <vt:i4>0</vt:i4>
      </vt:variant>
      <vt:variant>
        <vt:i4>5</vt:i4>
      </vt:variant>
      <vt:variant>
        <vt:lpwstr/>
      </vt:variant>
      <vt:variant>
        <vt:lpwstr>_Toc420996071</vt:lpwstr>
      </vt:variant>
      <vt:variant>
        <vt:i4>1900605</vt:i4>
      </vt:variant>
      <vt:variant>
        <vt:i4>38</vt:i4>
      </vt:variant>
      <vt:variant>
        <vt:i4>0</vt:i4>
      </vt:variant>
      <vt:variant>
        <vt:i4>5</vt:i4>
      </vt:variant>
      <vt:variant>
        <vt:lpwstr/>
      </vt:variant>
      <vt:variant>
        <vt:lpwstr>_Toc420996070</vt:lpwstr>
      </vt:variant>
      <vt:variant>
        <vt:i4>1835069</vt:i4>
      </vt:variant>
      <vt:variant>
        <vt:i4>32</vt:i4>
      </vt:variant>
      <vt:variant>
        <vt:i4>0</vt:i4>
      </vt:variant>
      <vt:variant>
        <vt:i4>5</vt:i4>
      </vt:variant>
      <vt:variant>
        <vt:lpwstr/>
      </vt:variant>
      <vt:variant>
        <vt:lpwstr>_Toc420996069</vt:lpwstr>
      </vt:variant>
      <vt:variant>
        <vt:i4>1835069</vt:i4>
      </vt:variant>
      <vt:variant>
        <vt:i4>26</vt:i4>
      </vt:variant>
      <vt:variant>
        <vt:i4>0</vt:i4>
      </vt:variant>
      <vt:variant>
        <vt:i4>5</vt:i4>
      </vt:variant>
      <vt:variant>
        <vt:lpwstr/>
      </vt:variant>
      <vt:variant>
        <vt:lpwstr>_Toc420996068</vt:lpwstr>
      </vt:variant>
      <vt:variant>
        <vt:i4>1835069</vt:i4>
      </vt:variant>
      <vt:variant>
        <vt:i4>20</vt:i4>
      </vt:variant>
      <vt:variant>
        <vt:i4>0</vt:i4>
      </vt:variant>
      <vt:variant>
        <vt:i4>5</vt:i4>
      </vt:variant>
      <vt:variant>
        <vt:lpwstr/>
      </vt:variant>
      <vt:variant>
        <vt:lpwstr>_Toc420996067</vt:lpwstr>
      </vt:variant>
      <vt:variant>
        <vt:i4>1835069</vt:i4>
      </vt:variant>
      <vt:variant>
        <vt:i4>14</vt:i4>
      </vt:variant>
      <vt:variant>
        <vt:i4>0</vt:i4>
      </vt:variant>
      <vt:variant>
        <vt:i4>5</vt:i4>
      </vt:variant>
      <vt:variant>
        <vt:lpwstr/>
      </vt:variant>
      <vt:variant>
        <vt:lpwstr>_Toc420996066</vt:lpwstr>
      </vt:variant>
      <vt:variant>
        <vt:i4>1835069</vt:i4>
      </vt:variant>
      <vt:variant>
        <vt:i4>8</vt:i4>
      </vt:variant>
      <vt:variant>
        <vt:i4>0</vt:i4>
      </vt:variant>
      <vt:variant>
        <vt:i4>5</vt:i4>
      </vt:variant>
      <vt:variant>
        <vt:lpwstr/>
      </vt:variant>
      <vt:variant>
        <vt:lpwstr>_Toc420996065</vt:lpwstr>
      </vt:variant>
      <vt:variant>
        <vt:i4>1835069</vt:i4>
      </vt:variant>
      <vt:variant>
        <vt:i4>2</vt:i4>
      </vt:variant>
      <vt:variant>
        <vt:i4>0</vt:i4>
      </vt:variant>
      <vt:variant>
        <vt:i4>5</vt:i4>
      </vt:variant>
      <vt:variant>
        <vt:lpwstr/>
      </vt:variant>
      <vt:variant>
        <vt:lpwstr>_Toc420996064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Nonlinear Oscillation Analysis and Modal Decoupling for Power Systems</dc:title>
  <dc:creator>Xin Xu</dc:creator>
  <cp:lastModifiedBy>Yang Liu</cp:lastModifiedBy>
  <cp:revision>5</cp:revision>
  <cp:lastPrinted>2020-09-21T12:57:00Z</cp:lastPrinted>
  <dcterms:created xsi:type="dcterms:W3CDTF">2022-01-21T02:09:00Z</dcterms:created>
  <dcterms:modified xsi:type="dcterms:W3CDTF">2022-01-21T19:47:00Z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TEquationSection">
    <vt:lpwstr>1</vt:lpwstr>
  </property>
  <property fmtid="{D5CDD505-2E9C-101B-9397-08002B2CF9AE}" pid="23" name="MTPreferences">
    <vt:lpwstr>[Styles]_x000d_
Text=Times New Roman_x000d_
Function=Times New Roman_x000d_
Variable=Times New Roman,I_x000d_
LCGreek=Symbol,I_x000d_
UCGreek=Symbol_x000d_
Symbol=Symbol_x000d_
Vector=Times New Roman,B_x000d_
Number=Times New Roman_x000d_
User1=Courier New_x000d_
User2=Times New Roman_x000d_
MTExtra=MT Extra_x000d_
_x000d_
[Sizes]_x000d_</vt:lpwstr>
  </property>
  <property fmtid="{D5CDD505-2E9C-101B-9397-08002B2CF9AE}" pid="24" name="MTPreferences 1">
    <vt:lpwstr>
Full=12 pt_x000d_
Script=58 %_x000d_
ScriptScript=42 %_x000d_
Symbol=150 %_x000d_
SubSymbol=100 %_x000d_
User1=75 %_x000d_
User2=150 %_x000d_
SmallLargeIncr=1 pt_x000d_
_x000d_
[Spacing]_x000d_
LineSpacing=150 %_x000d_
MatrixRowSpacing=150 %_x000d_
MatrixColSpacing=100 %_x000d_
SuperscriptHeight=45 %_x000d_
SubscriptDepth=25 %_x000d_
SubSupGa</vt:lpwstr>
  </property>
  <property fmtid="{D5CDD505-2E9C-101B-9397-08002B2CF9AE}" pid="25" name="MTPreferences 2">
    <vt:lpwstr>p=8 %_x000d_
LimHeight=25 %_x000d_
LimDepth=100 %_x000d_
LimLineSpacing=100 %_x000d_
NumerHeight=35 %_x000d_
DenomDepth=100 %_x000d_
FractBarOver=8 %_x000d_
FractBarThick=5 %_x000d_
SubFractBarThick=2.5 %_x000d_
FractGap=8 %_x000d_
FenceOver=8 %_x000d_
OperSpacing=100 %_x000d_
NonOperSpacing=100 %_x000d_
CharWidth=0 %_x000d_
MinGap=8 %_x000d_
</vt:lpwstr>
  </property>
  <property fmtid="{D5CDD505-2E9C-101B-9397-08002B2CF9AE}" pid="26" name="MTPreferences 3">
    <vt:lpwstr>VertRadGap=17 %_x000d_
HorizRadGap=8 %_x000d_
RadWidth=100 %_x000d_
EmbellGap=12.5 %_x000d_
PrimeHeight=45 %_x000d_
BoxStrokeThick=5 %_x000d_
StikeThruThick=5 %_x000d_
MatrixLineThick=5 %_x000d_
RadStrokeThick=5 %_x000d_
HorizFenceGap=10 %_x000d_
_x000d_
</vt:lpwstr>
  </property>
  <property fmtid="{D5CDD505-2E9C-101B-9397-08002B2CF9AE}" pid="27" name="MTPreferenceSource">
    <vt:lpwstr>Times+Symbol 12.eqp</vt:lpwstr>
  </property>
  <property fmtid="{D5CDD505-2E9C-101B-9397-08002B2CF9AE}" pid="28" name="MTEquationNumber2">
    <vt:lpwstr>(#C1-#E1)</vt:lpwstr>
  </property>
  <property fmtid="{D5CDD505-2E9C-101B-9397-08002B2CF9AE}" pid="29" name="MTWinEqns">
    <vt:bool>true</vt:bool>
  </property>
</Properties>
</file>