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E20" w:rsidRDefault="00534417">
      <w:pPr>
        <w:rPr>
          <w:rFonts w:ascii="Times New Roman" w:hAnsi="Times New Roman" w:cs="Times New Roman"/>
          <w:sz w:val="24"/>
          <w:szCs w:val="24"/>
        </w:rPr>
      </w:pPr>
      <w:r>
        <w:rPr>
          <w:rFonts w:ascii="Times New Roman" w:hAnsi="Times New Roman" w:cs="Times New Roman"/>
          <w:sz w:val="24"/>
          <w:szCs w:val="24"/>
        </w:rPr>
        <w:t>Rebecca Davis</w:t>
      </w:r>
    </w:p>
    <w:p w:rsidR="00F65E20" w:rsidRDefault="00F65E20" w:rsidP="00F65E20">
      <w:pPr>
        <w:jc w:val="center"/>
        <w:rPr>
          <w:rFonts w:ascii="Times New Roman" w:hAnsi="Times New Roman" w:cs="Times New Roman"/>
          <w:b/>
          <w:sz w:val="24"/>
          <w:szCs w:val="24"/>
        </w:rPr>
      </w:pPr>
      <w:r w:rsidRPr="00F65E20">
        <w:rPr>
          <w:rFonts w:ascii="Times New Roman" w:hAnsi="Times New Roman" w:cs="Times New Roman"/>
          <w:b/>
          <w:sz w:val="24"/>
          <w:szCs w:val="24"/>
        </w:rPr>
        <w:t>Factors Affect University Students’ Information Literacy Competency</w:t>
      </w:r>
    </w:p>
    <w:p w:rsidR="00C8463B" w:rsidRDefault="00C8463B" w:rsidP="00F65E20">
      <w:pPr>
        <w:jc w:val="center"/>
        <w:rPr>
          <w:rFonts w:ascii="Times New Roman" w:hAnsi="Times New Roman" w:cs="Times New Roman"/>
          <w:b/>
          <w:sz w:val="24"/>
          <w:szCs w:val="24"/>
        </w:rPr>
      </w:pPr>
    </w:p>
    <w:p w:rsidR="00F65E20" w:rsidRDefault="00F65E20" w:rsidP="00F65E20">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undergraduate and graduate students are assigned academic assignments</w:t>
      </w:r>
      <w:r w:rsidR="003232AB">
        <w:rPr>
          <w:rFonts w:ascii="Times New Roman" w:hAnsi="Times New Roman" w:cs="Times New Roman"/>
          <w:sz w:val="24"/>
          <w:szCs w:val="24"/>
        </w:rPr>
        <w:t>,</w:t>
      </w:r>
      <w:r>
        <w:rPr>
          <w:rFonts w:ascii="Times New Roman" w:hAnsi="Times New Roman" w:cs="Times New Roman"/>
          <w:sz w:val="24"/>
          <w:szCs w:val="24"/>
        </w:rPr>
        <w:t xml:space="preserve"> there are numerous sources available for them to use. Often</w:t>
      </w:r>
      <w:r w:rsidR="003232AB">
        <w:rPr>
          <w:rFonts w:ascii="Times New Roman" w:hAnsi="Times New Roman" w:cs="Times New Roman"/>
          <w:sz w:val="24"/>
          <w:szCs w:val="24"/>
        </w:rPr>
        <w:t>, the</w:t>
      </w:r>
      <w:r>
        <w:rPr>
          <w:rFonts w:ascii="Times New Roman" w:hAnsi="Times New Roman" w:cs="Times New Roman"/>
          <w:sz w:val="24"/>
          <w:szCs w:val="24"/>
        </w:rPr>
        <w:t xml:space="preserve"> sources are chosen because they are easy to find or have been used in the past. </w:t>
      </w:r>
      <w:r w:rsidR="003232AB">
        <w:rPr>
          <w:rFonts w:ascii="Times New Roman" w:hAnsi="Times New Roman" w:cs="Times New Roman"/>
          <w:sz w:val="24"/>
          <w:szCs w:val="24"/>
        </w:rPr>
        <w:t>The Principle of Least E</w:t>
      </w:r>
      <w:r w:rsidR="007A0AFD" w:rsidRPr="007A0AFD">
        <w:rPr>
          <w:rFonts w:ascii="Times New Roman" w:hAnsi="Times New Roman" w:cs="Times New Roman"/>
          <w:sz w:val="24"/>
          <w:szCs w:val="24"/>
        </w:rPr>
        <w:t xml:space="preserve">ffort states that people will naturally choose the path that </w:t>
      </w:r>
      <w:r w:rsidR="003232AB">
        <w:rPr>
          <w:rFonts w:ascii="Times New Roman" w:hAnsi="Times New Roman" w:cs="Times New Roman"/>
          <w:sz w:val="24"/>
          <w:szCs w:val="24"/>
        </w:rPr>
        <w:t>requires minimum effort. T</w:t>
      </w:r>
      <w:r w:rsidR="00946692">
        <w:rPr>
          <w:rFonts w:ascii="Times New Roman" w:hAnsi="Times New Roman" w:cs="Times New Roman"/>
          <w:sz w:val="24"/>
          <w:szCs w:val="24"/>
        </w:rPr>
        <w:t>hat</w:t>
      </w:r>
      <w:r w:rsidR="003232AB">
        <w:rPr>
          <w:rFonts w:ascii="Times New Roman" w:hAnsi="Times New Roman" w:cs="Times New Roman"/>
          <w:sz w:val="24"/>
          <w:szCs w:val="24"/>
        </w:rPr>
        <w:t xml:space="preserve"> is,</w:t>
      </w:r>
      <w:r w:rsidR="007A0AFD" w:rsidRPr="007A0AFD">
        <w:rPr>
          <w:rFonts w:ascii="Times New Roman" w:hAnsi="Times New Roman" w:cs="Times New Roman"/>
          <w:sz w:val="24"/>
          <w:szCs w:val="24"/>
        </w:rPr>
        <w:t xml:space="preserve"> information seeking stops as soon as the minimally acceptable results are found. Students </w:t>
      </w:r>
      <w:r w:rsidR="003232AB">
        <w:rPr>
          <w:rFonts w:ascii="Times New Roman" w:hAnsi="Times New Roman" w:cs="Times New Roman"/>
          <w:sz w:val="24"/>
          <w:szCs w:val="24"/>
        </w:rPr>
        <w:t>are likely to use W</w:t>
      </w:r>
      <w:r w:rsidR="007A0AFD" w:rsidRPr="007A0AFD">
        <w:rPr>
          <w:rFonts w:ascii="Times New Roman" w:hAnsi="Times New Roman" w:cs="Times New Roman"/>
          <w:sz w:val="24"/>
          <w:szCs w:val="24"/>
        </w:rPr>
        <w:t xml:space="preserve">eb resources more </w:t>
      </w:r>
      <w:r w:rsidR="003232AB">
        <w:rPr>
          <w:rFonts w:ascii="Times New Roman" w:hAnsi="Times New Roman" w:cs="Times New Roman"/>
          <w:sz w:val="24"/>
          <w:szCs w:val="24"/>
        </w:rPr>
        <w:t xml:space="preserve">often </w:t>
      </w:r>
      <w:r w:rsidR="007A0AFD" w:rsidRPr="007A0AFD">
        <w:rPr>
          <w:rFonts w:ascii="Times New Roman" w:hAnsi="Times New Roman" w:cs="Times New Roman"/>
          <w:sz w:val="24"/>
          <w:szCs w:val="24"/>
        </w:rPr>
        <w:t xml:space="preserve">because they are easier to use </w:t>
      </w:r>
      <w:r w:rsidR="00C571EE" w:rsidRPr="007A0AFD">
        <w:rPr>
          <w:rFonts w:ascii="Times New Roman" w:hAnsi="Times New Roman" w:cs="Times New Roman"/>
          <w:sz w:val="24"/>
          <w:szCs w:val="24"/>
        </w:rPr>
        <w:t>than library</w:t>
      </w:r>
      <w:r w:rsidR="007A0AFD" w:rsidRPr="007A0AFD">
        <w:rPr>
          <w:rFonts w:ascii="Times New Roman" w:hAnsi="Times New Roman" w:cs="Times New Roman"/>
          <w:sz w:val="24"/>
          <w:szCs w:val="24"/>
        </w:rPr>
        <w:t xml:space="preserve"> database</w:t>
      </w:r>
      <w:r w:rsidR="003232AB">
        <w:rPr>
          <w:rFonts w:ascii="Times New Roman" w:hAnsi="Times New Roman" w:cs="Times New Roman"/>
          <w:sz w:val="24"/>
          <w:szCs w:val="24"/>
        </w:rPr>
        <w:t>s</w:t>
      </w:r>
      <w:r w:rsidR="007A0AFD" w:rsidRPr="007A0AFD">
        <w:rPr>
          <w:rFonts w:ascii="Times New Roman" w:hAnsi="Times New Roman" w:cs="Times New Roman"/>
          <w:sz w:val="24"/>
          <w:szCs w:val="24"/>
        </w:rPr>
        <w:t xml:space="preserve">. </w:t>
      </w:r>
    </w:p>
    <w:p w:rsidR="00934EEF" w:rsidRDefault="009D0DC5" w:rsidP="00F65E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study is t</w:t>
      </w:r>
      <w:r w:rsidR="00BE5873">
        <w:rPr>
          <w:rFonts w:ascii="Times New Roman" w:hAnsi="Times New Roman" w:cs="Times New Roman"/>
          <w:sz w:val="24"/>
          <w:szCs w:val="24"/>
        </w:rPr>
        <w:t>wo-</w:t>
      </w:r>
      <w:r>
        <w:rPr>
          <w:rFonts w:ascii="Times New Roman" w:hAnsi="Times New Roman" w:cs="Times New Roman"/>
          <w:sz w:val="24"/>
          <w:szCs w:val="24"/>
        </w:rPr>
        <w:t>f</w:t>
      </w:r>
      <w:r w:rsidR="00BE5873">
        <w:rPr>
          <w:rFonts w:ascii="Times New Roman" w:hAnsi="Times New Roman" w:cs="Times New Roman"/>
          <w:sz w:val="24"/>
          <w:szCs w:val="24"/>
        </w:rPr>
        <w:t xml:space="preserve">old: to investigate the status of </w:t>
      </w:r>
      <w:r>
        <w:rPr>
          <w:rFonts w:ascii="Times New Roman" w:hAnsi="Times New Roman" w:cs="Times New Roman"/>
          <w:sz w:val="24"/>
          <w:szCs w:val="24"/>
        </w:rPr>
        <w:t xml:space="preserve">information literacy competency </w:t>
      </w:r>
      <w:r w:rsidR="00BE5873">
        <w:rPr>
          <w:rFonts w:ascii="Times New Roman" w:hAnsi="Times New Roman" w:cs="Times New Roman"/>
          <w:sz w:val="24"/>
          <w:szCs w:val="24"/>
        </w:rPr>
        <w:t xml:space="preserve">of university </w:t>
      </w:r>
      <w:r>
        <w:rPr>
          <w:rFonts w:ascii="Times New Roman" w:hAnsi="Times New Roman" w:cs="Times New Roman"/>
          <w:sz w:val="24"/>
          <w:szCs w:val="24"/>
        </w:rPr>
        <w:t>students</w:t>
      </w:r>
      <w:r w:rsidR="00BE5873">
        <w:rPr>
          <w:rFonts w:ascii="Times New Roman" w:hAnsi="Times New Roman" w:cs="Times New Roman"/>
          <w:sz w:val="24"/>
          <w:szCs w:val="24"/>
        </w:rPr>
        <w:t>; to identify factors affecting information literacy competencies</w:t>
      </w:r>
      <w:r w:rsidR="006E2F1F">
        <w:rPr>
          <w:rFonts w:ascii="Times New Roman" w:hAnsi="Times New Roman" w:cs="Times New Roman"/>
          <w:sz w:val="24"/>
          <w:szCs w:val="24"/>
        </w:rPr>
        <w:t>.</w:t>
      </w:r>
      <w:r w:rsidR="00EC4379">
        <w:rPr>
          <w:rFonts w:ascii="Times New Roman" w:hAnsi="Times New Roman" w:cs="Times New Roman"/>
          <w:sz w:val="24"/>
          <w:szCs w:val="24"/>
        </w:rPr>
        <w:t xml:space="preserve"> </w:t>
      </w:r>
      <w:r w:rsidR="006E2F1F">
        <w:rPr>
          <w:rFonts w:ascii="Times New Roman" w:hAnsi="Times New Roman" w:cs="Times New Roman"/>
          <w:sz w:val="24"/>
          <w:szCs w:val="24"/>
        </w:rPr>
        <w:t xml:space="preserve">This </w:t>
      </w:r>
      <w:r w:rsidR="00BE5873">
        <w:rPr>
          <w:rFonts w:ascii="Times New Roman" w:hAnsi="Times New Roman" w:cs="Times New Roman"/>
          <w:sz w:val="24"/>
          <w:szCs w:val="24"/>
        </w:rPr>
        <w:t xml:space="preserve">study </w:t>
      </w:r>
      <w:r w:rsidR="006E2F1F">
        <w:rPr>
          <w:rFonts w:ascii="Times New Roman" w:hAnsi="Times New Roman" w:cs="Times New Roman"/>
          <w:sz w:val="24"/>
          <w:szCs w:val="24"/>
        </w:rPr>
        <w:t xml:space="preserve">will be </w:t>
      </w:r>
      <w:r w:rsidR="00BE5873">
        <w:rPr>
          <w:rFonts w:ascii="Times New Roman" w:hAnsi="Times New Roman" w:cs="Times New Roman"/>
          <w:sz w:val="24"/>
          <w:szCs w:val="24"/>
        </w:rPr>
        <w:t>conducted at the University of Tennessee, Knoxville where the researcher is a doctoral student in information science.</w:t>
      </w:r>
    </w:p>
    <w:p w:rsidR="00C8463B" w:rsidRDefault="00C8463B" w:rsidP="00C8463B">
      <w:pPr>
        <w:spacing w:line="480" w:lineRule="auto"/>
        <w:ind w:firstLine="720"/>
        <w:rPr>
          <w:rFonts w:ascii="Times New Roman" w:hAnsi="Times New Roman" w:cs="Times New Roman"/>
          <w:sz w:val="24"/>
          <w:szCs w:val="24"/>
        </w:rPr>
      </w:pPr>
      <w:r w:rsidRPr="003A5BD5">
        <w:rPr>
          <w:rFonts w:ascii="Times New Roman" w:hAnsi="Times New Roman" w:cs="Times New Roman"/>
          <w:sz w:val="24"/>
          <w:szCs w:val="24"/>
        </w:rPr>
        <w:t>There are numerous pieces of literature available about info</w:t>
      </w:r>
      <w:r w:rsidR="00F609ED">
        <w:rPr>
          <w:rFonts w:ascii="Times New Roman" w:hAnsi="Times New Roman" w:cs="Times New Roman"/>
          <w:sz w:val="24"/>
          <w:szCs w:val="24"/>
        </w:rPr>
        <w:t xml:space="preserve">rmation literacy and university </w:t>
      </w:r>
      <w:r w:rsidRPr="003A5BD5">
        <w:rPr>
          <w:rFonts w:ascii="Times New Roman" w:hAnsi="Times New Roman" w:cs="Times New Roman"/>
          <w:sz w:val="24"/>
          <w:szCs w:val="24"/>
        </w:rPr>
        <w:t>students. Most of the literature searches for ways to improve information literacy competency among students by evaluating student searching habits on the web.  The library is often seen as the place the bridge the gap between students and information literacy.</w:t>
      </w:r>
    </w:p>
    <w:p w:rsidR="00E16106" w:rsidRDefault="00E16106" w:rsidP="006E2F1F">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styles may be another factor that affect</w:t>
      </w:r>
      <w:r w:rsidR="00BE3915">
        <w:rPr>
          <w:rFonts w:ascii="Times New Roman" w:hAnsi="Times New Roman" w:cs="Times New Roman"/>
          <w:sz w:val="24"/>
          <w:szCs w:val="24"/>
        </w:rPr>
        <w:t>s</w:t>
      </w:r>
      <w:r>
        <w:rPr>
          <w:rFonts w:ascii="Times New Roman" w:hAnsi="Times New Roman" w:cs="Times New Roman"/>
          <w:sz w:val="24"/>
          <w:szCs w:val="24"/>
        </w:rPr>
        <w:t xml:space="preserve"> information literacy competency. There could be some students that learn more by working collaboratively in groups. Some students may learn more by using the cognitive constructivist approach and others may learn more by using the zone of proximal development</w:t>
      </w:r>
      <w:r w:rsidR="00BE3915">
        <w:rPr>
          <w:rFonts w:ascii="Times New Roman" w:hAnsi="Times New Roman" w:cs="Times New Roman"/>
          <w:sz w:val="24"/>
          <w:szCs w:val="24"/>
        </w:rPr>
        <w:t xml:space="preserve"> (ZPD)</w:t>
      </w:r>
      <w:r>
        <w:rPr>
          <w:rFonts w:ascii="Times New Roman" w:hAnsi="Times New Roman" w:cs="Times New Roman"/>
          <w:sz w:val="24"/>
          <w:szCs w:val="24"/>
        </w:rPr>
        <w:t xml:space="preserve"> which is tied to collaborative learning. Because there are so many different types of learning styles this could have a major impact on a students’ information literacy competency. </w:t>
      </w:r>
    </w:p>
    <w:p w:rsidR="00F609ED" w:rsidRDefault="00F609ED" w:rsidP="00F609E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study will address the following research questions:</w:t>
      </w:r>
    </w:p>
    <w:p w:rsidR="00F609ED" w:rsidRPr="00D45669" w:rsidRDefault="00F609ED" w:rsidP="00F609ED">
      <w:pPr>
        <w:pStyle w:val="NoSpacing"/>
        <w:rPr>
          <w:rFonts w:ascii="Times New Roman" w:hAnsi="Times New Roman" w:cs="Times New Roman"/>
          <w:sz w:val="24"/>
          <w:szCs w:val="24"/>
        </w:rPr>
      </w:pPr>
    </w:p>
    <w:p w:rsidR="00F609ED" w:rsidRDefault="00F609ED" w:rsidP="00F609ED">
      <w:pPr>
        <w:spacing w:line="480" w:lineRule="auto"/>
        <w:rPr>
          <w:rFonts w:ascii="Times New Roman" w:hAnsi="Times New Roman" w:cs="Times New Roman"/>
          <w:sz w:val="24"/>
          <w:szCs w:val="24"/>
        </w:rPr>
      </w:pPr>
      <w:r>
        <w:rPr>
          <w:rFonts w:ascii="Times New Roman" w:hAnsi="Times New Roman" w:cs="Times New Roman"/>
          <w:sz w:val="24"/>
          <w:szCs w:val="24"/>
        </w:rPr>
        <w:t xml:space="preserve">RQ1: To what extent, do students’ demographics affect their information literacy competencies? </w:t>
      </w:r>
    </w:p>
    <w:p w:rsidR="00F609ED" w:rsidRDefault="00F609ED" w:rsidP="00F609ED">
      <w:pPr>
        <w:pStyle w:val="NoSpacing"/>
        <w:rPr>
          <w:rFonts w:ascii="Times New Roman" w:hAnsi="Times New Roman" w:cs="Times New Roman"/>
          <w:sz w:val="24"/>
          <w:szCs w:val="24"/>
        </w:rPr>
      </w:pPr>
      <w:r w:rsidRPr="00D45669">
        <w:rPr>
          <w:rFonts w:ascii="Times New Roman" w:hAnsi="Times New Roman" w:cs="Times New Roman"/>
          <w:sz w:val="24"/>
          <w:szCs w:val="24"/>
        </w:rPr>
        <w:t xml:space="preserve">Q1a. </w:t>
      </w:r>
      <w:r>
        <w:rPr>
          <w:rFonts w:ascii="Times New Roman" w:hAnsi="Times New Roman" w:cs="Times New Roman"/>
          <w:sz w:val="24"/>
          <w:szCs w:val="24"/>
        </w:rPr>
        <w:t>To what extent, does educational level affect information literacy competencies</w:t>
      </w:r>
      <w:r w:rsidRPr="00D45669">
        <w:rPr>
          <w:rFonts w:ascii="Times New Roman" w:hAnsi="Times New Roman" w:cs="Times New Roman"/>
          <w:sz w:val="24"/>
          <w:szCs w:val="24"/>
        </w:rPr>
        <w:t>?</w:t>
      </w:r>
    </w:p>
    <w:p w:rsidR="00F609ED" w:rsidRPr="00D45669" w:rsidRDefault="00F609ED" w:rsidP="00F609ED">
      <w:pPr>
        <w:pStyle w:val="NoSpacing"/>
        <w:rPr>
          <w:rFonts w:ascii="Times New Roman" w:hAnsi="Times New Roman" w:cs="Times New Roman"/>
          <w:sz w:val="24"/>
          <w:szCs w:val="24"/>
        </w:rPr>
      </w:pPr>
    </w:p>
    <w:p w:rsidR="00F609ED" w:rsidRDefault="00F609ED" w:rsidP="00F609ED">
      <w:pPr>
        <w:spacing w:line="480" w:lineRule="auto"/>
        <w:rPr>
          <w:rFonts w:ascii="Times New Roman" w:hAnsi="Times New Roman" w:cs="Times New Roman"/>
          <w:sz w:val="24"/>
          <w:szCs w:val="24"/>
        </w:rPr>
      </w:pPr>
      <w:r>
        <w:rPr>
          <w:rFonts w:ascii="Times New Roman" w:hAnsi="Times New Roman" w:cs="Times New Roman"/>
          <w:sz w:val="24"/>
          <w:szCs w:val="24"/>
        </w:rPr>
        <w:t>Q1b. Does gender affect information literacy competencies?</w:t>
      </w:r>
    </w:p>
    <w:p w:rsidR="00F609ED" w:rsidRDefault="00F609ED" w:rsidP="00F609ED">
      <w:pPr>
        <w:spacing w:line="480" w:lineRule="auto"/>
        <w:rPr>
          <w:rFonts w:ascii="Times New Roman" w:hAnsi="Times New Roman" w:cs="Times New Roman"/>
          <w:sz w:val="24"/>
          <w:szCs w:val="24"/>
        </w:rPr>
      </w:pPr>
      <w:r>
        <w:rPr>
          <w:rFonts w:ascii="Times New Roman" w:hAnsi="Times New Roman" w:cs="Times New Roman"/>
          <w:sz w:val="24"/>
          <w:szCs w:val="24"/>
        </w:rPr>
        <w:t>Q1c. To what extent, does age affect information literacy competencies?</w:t>
      </w:r>
    </w:p>
    <w:p w:rsidR="00F609ED" w:rsidRDefault="00F609ED" w:rsidP="00F609ED">
      <w:pPr>
        <w:pStyle w:val="NoSpacing"/>
        <w:spacing w:line="480" w:lineRule="auto"/>
        <w:rPr>
          <w:rFonts w:ascii="Times New Roman" w:hAnsi="Times New Roman" w:cs="Times New Roman"/>
          <w:sz w:val="24"/>
          <w:szCs w:val="24"/>
        </w:rPr>
      </w:pPr>
      <w:r w:rsidRPr="00D45669">
        <w:rPr>
          <w:rFonts w:ascii="Times New Roman" w:hAnsi="Times New Roman" w:cs="Times New Roman"/>
          <w:sz w:val="24"/>
          <w:szCs w:val="24"/>
        </w:rPr>
        <w:t xml:space="preserve">RQ2. </w:t>
      </w:r>
      <w:r>
        <w:rPr>
          <w:rFonts w:ascii="Times New Roman" w:hAnsi="Times New Roman" w:cs="Times New Roman"/>
          <w:sz w:val="24"/>
          <w:szCs w:val="24"/>
        </w:rPr>
        <w:t xml:space="preserve">How do students’ perceptions of library importance affect their level of information </w:t>
      </w:r>
    </w:p>
    <w:p w:rsidR="00F609ED" w:rsidRDefault="00F609ED" w:rsidP="00F609E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literacy?</w:t>
      </w:r>
    </w:p>
    <w:p w:rsidR="00F609ED" w:rsidRDefault="00F609ED" w:rsidP="00F609ED">
      <w:pPr>
        <w:pStyle w:val="NoSpacing"/>
        <w:rPr>
          <w:rFonts w:ascii="Times New Roman" w:hAnsi="Times New Roman" w:cs="Times New Roman"/>
          <w:sz w:val="24"/>
          <w:szCs w:val="24"/>
        </w:rPr>
      </w:pPr>
    </w:p>
    <w:p w:rsidR="00F609ED" w:rsidRPr="00F65E20" w:rsidRDefault="00F609ED" w:rsidP="00F609ED">
      <w:pPr>
        <w:rPr>
          <w:rFonts w:ascii="Times New Roman" w:hAnsi="Times New Roman" w:cs="Times New Roman"/>
          <w:sz w:val="24"/>
          <w:szCs w:val="24"/>
        </w:rPr>
      </w:pPr>
      <w:r>
        <w:rPr>
          <w:rFonts w:ascii="Times New Roman" w:hAnsi="Times New Roman" w:cs="Times New Roman"/>
          <w:sz w:val="24"/>
          <w:szCs w:val="24"/>
        </w:rPr>
        <w:t>RQ3: How does learning style affect information literacy competency?</w:t>
      </w:r>
    </w:p>
    <w:p w:rsidR="00F609ED" w:rsidRDefault="00F609ED" w:rsidP="00A450B2">
      <w:pPr>
        <w:pStyle w:val="NoSpacing"/>
        <w:spacing w:line="480" w:lineRule="auto"/>
        <w:ind w:firstLine="720"/>
        <w:rPr>
          <w:rFonts w:ascii="Times New Roman" w:hAnsi="Times New Roman" w:cs="Times New Roman"/>
          <w:sz w:val="24"/>
          <w:szCs w:val="24"/>
        </w:rPr>
      </w:pPr>
    </w:p>
    <w:p w:rsidR="00467E49" w:rsidRDefault="00467E49" w:rsidP="00467E4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94F8D">
        <w:rPr>
          <w:rFonts w:ascii="Times New Roman" w:hAnsi="Times New Roman" w:cs="Times New Roman"/>
          <w:sz w:val="24"/>
          <w:szCs w:val="24"/>
        </w:rPr>
        <w:t xml:space="preserve">his study will </w:t>
      </w:r>
      <w:r>
        <w:rPr>
          <w:rFonts w:ascii="Times New Roman" w:hAnsi="Times New Roman" w:cs="Times New Roman"/>
          <w:sz w:val="24"/>
          <w:szCs w:val="24"/>
        </w:rPr>
        <w:t>adopt</w:t>
      </w:r>
      <w:r w:rsidR="00B94F8D">
        <w:rPr>
          <w:rFonts w:ascii="Times New Roman" w:hAnsi="Times New Roman" w:cs="Times New Roman"/>
          <w:sz w:val="24"/>
          <w:szCs w:val="24"/>
        </w:rPr>
        <w:t xml:space="preserve"> a survey</w:t>
      </w:r>
      <w:r w:rsidR="00B94F8D" w:rsidRPr="00DB56D9">
        <w:rPr>
          <w:rFonts w:ascii="Times New Roman" w:hAnsi="Times New Roman" w:cs="Times New Roman"/>
          <w:sz w:val="24"/>
          <w:szCs w:val="24"/>
        </w:rPr>
        <w:t xml:space="preserve"> </w:t>
      </w:r>
      <w:r>
        <w:rPr>
          <w:rFonts w:ascii="Times New Roman" w:hAnsi="Times New Roman" w:cs="Times New Roman"/>
          <w:sz w:val="24"/>
          <w:szCs w:val="24"/>
        </w:rPr>
        <w:t xml:space="preserve">method to collect data online. </w:t>
      </w:r>
      <w:r w:rsidR="00E83AAC" w:rsidRPr="00E83AAC">
        <w:rPr>
          <w:rFonts w:ascii="Times New Roman" w:hAnsi="Times New Roman" w:cs="Times New Roman"/>
          <w:sz w:val="24"/>
          <w:szCs w:val="24"/>
        </w:rPr>
        <w:t xml:space="preserve">A call for participation will be emailed to both undergraduate and graduate students through student listservs. Students will be invited to fill out an online survey voluntarily. </w:t>
      </w:r>
      <w:r>
        <w:rPr>
          <w:rFonts w:ascii="Times New Roman" w:hAnsi="Times New Roman" w:cs="Times New Roman"/>
          <w:sz w:val="24"/>
          <w:szCs w:val="24"/>
        </w:rPr>
        <w:t xml:space="preserve">The preliminary questionnaire </w:t>
      </w:r>
      <w:r w:rsidR="006B3FAA">
        <w:rPr>
          <w:rFonts w:ascii="Times New Roman" w:hAnsi="Times New Roman" w:cs="Times New Roman"/>
          <w:sz w:val="24"/>
          <w:szCs w:val="24"/>
        </w:rPr>
        <w:t>is</w:t>
      </w:r>
      <w:r>
        <w:rPr>
          <w:rFonts w:ascii="Times New Roman" w:hAnsi="Times New Roman" w:cs="Times New Roman"/>
          <w:sz w:val="24"/>
          <w:szCs w:val="24"/>
        </w:rPr>
        <w:t xml:space="preserve"> designed and </w:t>
      </w:r>
      <w:r w:rsidR="006B3FAA">
        <w:rPr>
          <w:rFonts w:ascii="Times New Roman" w:hAnsi="Times New Roman" w:cs="Times New Roman"/>
          <w:sz w:val="24"/>
          <w:szCs w:val="24"/>
        </w:rPr>
        <w:t xml:space="preserve">will be </w:t>
      </w:r>
      <w:bookmarkStart w:id="0" w:name="_GoBack"/>
      <w:bookmarkEnd w:id="0"/>
      <w:r>
        <w:rPr>
          <w:rFonts w:ascii="Times New Roman" w:hAnsi="Times New Roman" w:cs="Times New Roman"/>
          <w:sz w:val="24"/>
          <w:szCs w:val="24"/>
        </w:rPr>
        <w:t>tested before data collection. A Form A IRB will be submitted for ap</w:t>
      </w:r>
      <w:r>
        <w:rPr>
          <w:rFonts w:ascii="Times New Roman" w:hAnsi="Times New Roman" w:cs="Times New Roman"/>
          <w:sz w:val="24"/>
          <w:szCs w:val="24"/>
        </w:rPr>
        <w:t>proval prior to data collect</w:t>
      </w:r>
      <w:r>
        <w:rPr>
          <w:rFonts w:ascii="Times New Roman" w:hAnsi="Times New Roman" w:cs="Times New Roman"/>
          <w:sz w:val="24"/>
          <w:szCs w:val="24"/>
        </w:rPr>
        <w:t>ion.</w:t>
      </w:r>
    </w:p>
    <w:p w:rsidR="00A450B2" w:rsidRDefault="00B94F8D" w:rsidP="00A450B2">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few questions are about demographics such as age, status, and gender. The Likert scale questions were developed because this is the best way to measure the response to those questions. The rest of the questions are asking about whether or not students know what a journal is, what a journal citation is and what web resources they use along with if they find the library to be useful. These are all multiple choice questions and there is only one right answer. </w:t>
      </w:r>
      <w:r w:rsidR="00676561">
        <w:rPr>
          <w:rFonts w:ascii="Times New Roman" w:hAnsi="Times New Roman" w:cs="Times New Roman"/>
          <w:sz w:val="24"/>
          <w:szCs w:val="24"/>
        </w:rPr>
        <w:t xml:space="preserve">After students have completed the survey they will receive a number. </w:t>
      </w:r>
      <w:r>
        <w:rPr>
          <w:rFonts w:ascii="Times New Roman" w:hAnsi="Times New Roman" w:cs="Times New Roman"/>
          <w:sz w:val="24"/>
          <w:szCs w:val="24"/>
        </w:rPr>
        <w:t xml:space="preserve">This number will be </w:t>
      </w:r>
      <w:r>
        <w:rPr>
          <w:rFonts w:ascii="Times New Roman" w:hAnsi="Times New Roman" w:cs="Times New Roman"/>
          <w:sz w:val="24"/>
          <w:szCs w:val="24"/>
        </w:rPr>
        <w:lastRenderedPageBreak/>
        <w:t xml:space="preserve">needed </w:t>
      </w:r>
      <w:r w:rsidR="001A7428">
        <w:rPr>
          <w:rFonts w:ascii="Times New Roman" w:hAnsi="Times New Roman" w:cs="Times New Roman"/>
          <w:sz w:val="24"/>
          <w:szCs w:val="24"/>
        </w:rPr>
        <w:t xml:space="preserve">for a drawing </w:t>
      </w:r>
      <w:r>
        <w:rPr>
          <w:rFonts w:ascii="Times New Roman" w:hAnsi="Times New Roman" w:cs="Times New Roman"/>
          <w:sz w:val="24"/>
          <w:szCs w:val="24"/>
        </w:rPr>
        <w:t xml:space="preserve">because they will be eligible to win a gift card for $40, $35, $30, $25, $20, $15 and $10 from Starbucks. </w:t>
      </w:r>
    </w:p>
    <w:p w:rsidR="00DF53BD" w:rsidRPr="00534417" w:rsidRDefault="00DF53BD">
      <w:pPr>
        <w:rPr>
          <w:rFonts w:ascii="Times New Roman" w:hAnsi="Times New Roman" w:cs="Times New Roman"/>
          <w:sz w:val="24"/>
          <w:szCs w:val="24"/>
        </w:rPr>
      </w:pPr>
    </w:p>
    <w:sectPr w:rsidR="00DF53BD" w:rsidRPr="005344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73E"/>
    <w:rsid w:val="0002617B"/>
    <w:rsid w:val="000D073E"/>
    <w:rsid w:val="001A7428"/>
    <w:rsid w:val="002319B8"/>
    <w:rsid w:val="002C56CA"/>
    <w:rsid w:val="003232AB"/>
    <w:rsid w:val="003A5BD5"/>
    <w:rsid w:val="003C567E"/>
    <w:rsid w:val="00467E49"/>
    <w:rsid w:val="004B53CE"/>
    <w:rsid w:val="00534417"/>
    <w:rsid w:val="00676561"/>
    <w:rsid w:val="006B3FAA"/>
    <w:rsid w:val="006E2F1F"/>
    <w:rsid w:val="007A0AFD"/>
    <w:rsid w:val="00934EEF"/>
    <w:rsid w:val="00946692"/>
    <w:rsid w:val="009D0DC5"/>
    <w:rsid w:val="009E5E68"/>
    <w:rsid w:val="00A450B2"/>
    <w:rsid w:val="00B478DF"/>
    <w:rsid w:val="00B534FB"/>
    <w:rsid w:val="00B94F8D"/>
    <w:rsid w:val="00BE3915"/>
    <w:rsid w:val="00BE5873"/>
    <w:rsid w:val="00C571EE"/>
    <w:rsid w:val="00C8463B"/>
    <w:rsid w:val="00C97E09"/>
    <w:rsid w:val="00DF53BD"/>
    <w:rsid w:val="00E16106"/>
    <w:rsid w:val="00E518FF"/>
    <w:rsid w:val="00E83AAC"/>
    <w:rsid w:val="00EB1255"/>
    <w:rsid w:val="00EC4379"/>
    <w:rsid w:val="00F609ED"/>
    <w:rsid w:val="00F65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19B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19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457</TotalTime>
  <Pages>3</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dc:creator>
  <cp:lastModifiedBy>Rebecca</cp:lastModifiedBy>
  <cp:revision>38</cp:revision>
  <dcterms:created xsi:type="dcterms:W3CDTF">2011-12-08T23:46:00Z</dcterms:created>
  <dcterms:modified xsi:type="dcterms:W3CDTF">2011-12-12T14:14:00Z</dcterms:modified>
</cp:coreProperties>
</file>