
<file path=[Content_Types].xml><?xml version="1.0" encoding="utf-8"?>
<Types xmlns="http://schemas.openxmlformats.org/package/2006/content-types">
  <Default Extension="xml" ContentType="application/xml"/>
  <Default Extension="jpeg" ContentType="image/jpeg"/>
  <Default Extension="JPG" ContentType="image/jpeg"/>
  <Default Extension="emf" ContentType="image/x-emf"/>
  <Default Extension="rels" ContentType="application/vnd.openxmlformats-package.relationships+xml"/>
  <Default Extension="wdp" ContentType="image/vnd.ms-photo"/>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38071F" w14:textId="77777777" w:rsidR="00517A0C" w:rsidRDefault="00517A0C" w:rsidP="00517A0C">
      <w:pPr>
        <w:spacing w:line="480" w:lineRule="auto"/>
        <w:jc w:val="center"/>
        <w:rPr>
          <w:b/>
        </w:rPr>
      </w:pPr>
    </w:p>
    <w:p w14:paraId="5D75E921" w14:textId="77777777" w:rsidR="00517A0C" w:rsidRDefault="00517A0C" w:rsidP="00517A0C">
      <w:pPr>
        <w:spacing w:line="480" w:lineRule="auto"/>
        <w:jc w:val="center"/>
        <w:rPr>
          <w:b/>
        </w:rPr>
      </w:pPr>
    </w:p>
    <w:p w14:paraId="0F7D9206" w14:textId="77777777" w:rsidR="00517A0C" w:rsidRDefault="00517A0C" w:rsidP="00517A0C">
      <w:pPr>
        <w:spacing w:line="480" w:lineRule="auto"/>
        <w:jc w:val="center"/>
        <w:rPr>
          <w:b/>
        </w:rPr>
      </w:pPr>
    </w:p>
    <w:p w14:paraId="5F57B8DC" w14:textId="77777777" w:rsidR="00517A0C" w:rsidRDefault="00517A0C" w:rsidP="00517A0C">
      <w:pPr>
        <w:spacing w:line="480" w:lineRule="auto"/>
        <w:rPr>
          <w:b/>
        </w:rPr>
      </w:pPr>
    </w:p>
    <w:p w14:paraId="435BB11B" w14:textId="77777777" w:rsidR="00517A0C" w:rsidRDefault="00517A0C" w:rsidP="00517A0C">
      <w:pPr>
        <w:spacing w:line="480" w:lineRule="auto"/>
        <w:rPr>
          <w:b/>
        </w:rPr>
      </w:pPr>
    </w:p>
    <w:p w14:paraId="2FA622D7" w14:textId="77777777" w:rsidR="00517A0C" w:rsidRDefault="00517A0C" w:rsidP="00517A0C">
      <w:pPr>
        <w:spacing w:line="480" w:lineRule="auto"/>
        <w:rPr>
          <w:b/>
        </w:rPr>
      </w:pPr>
    </w:p>
    <w:p w14:paraId="13935744" w14:textId="2B2834E4" w:rsidR="00517A0C" w:rsidRPr="003925B4" w:rsidRDefault="001D608B" w:rsidP="00517A0C">
      <w:pPr>
        <w:spacing w:line="480" w:lineRule="auto"/>
        <w:jc w:val="center"/>
        <w:rPr>
          <w:b/>
        </w:rPr>
      </w:pPr>
      <w:r>
        <w:rPr>
          <w:b/>
        </w:rPr>
        <w:t xml:space="preserve">A Study on the </w:t>
      </w:r>
      <w:r w:rsidR="00517A0C" w:rsidRPr="003925B4">
        <w:rPr>
          <w:b/>
        </w:rPr>
        <w:t xml:space="preserve">Interactions </w:t>
      </w:r>
      <w:r w:rsidR="00517A0C">
        <w:rPr>
          <w:b/>
        </w:rPr>
        <w:t xml:space="preserve">of Trehalose with </w:t>
      </w:r>
      <w:r w:rsidR="00C11BFA">
        <w:rPr>
          <w:b/>
        </w:rPr>
        <w:t>Model Folate</w:t>
      </w:r>
      <w:r w:rsidR="00517A0C">
        <w:rPr>
          <w:b/>
        </w:rPr>
        <w:t xml:space="preserve"> Compounds</w:t>
      </w:r>
    </w:p>
    <w:p w14:paraId="16879848" w14:textId="77777777" w:rsidR="00BF5FCD" w:rsidRDefault="00BF5FCD"/>
    <w:p w14:paraId="6AE9CE0E" w14:textId="77777777" w:rsidR="00517A0C" w:rsidRDefault="00517A0C"/>
    <w:p w14:paraId="2692EF5D" w14:textId="77777777" w:rsidR="00517A0C" w:rsidRDefault="00517A0C"/>
    <w:p w14:paraId="6DF59B6C" w14:textId="77777777" w:rsidR="00517A0C" w:rsidRDefault="00517A0C"/>
    <w:p w14:paraId="025879DF" w14:textId="77777777" w:rsidR="00517A0C" w:rsidRDefault="00517A0C"/>
    <w:p w14:paraId="17480867" w14:textId="77777777" w:rsidR="00517A0C" w:rsidRDefault="00517A0C"/>
    <w:p w14:paraId="4177073A" w14:textId="77777777" w:rsidR="00517A0C" w:rsidRDefault="00517A0C"/>
    <w:p w14:paraId="0E5D0235" w14:textId="77777777" w:rsidR="00517A0C" w:rsidRDefault="00517A0C"/>
    <w:p w14:paraId="212A5F55" w14:textId="77777777" w:rsidR="00517A0C" w:rsidRDefault="00517A0C"/>
    <w:p w14:paraId="7197FC91" w14:textId="77777777" w:rsidR="00517A0C" w:rsidRDefault="00517A0C"/>
    <w:p w14:paraId="6EC14BD2" w14:textId="77777777" w:rsidR="00517A0C" w:rsidRDefault="00517A0C"/>
    <w:p w14:paraId="0886AEF4" w14:textId="77777777" w:rsidR="00517A0C" w:rsidRDefault="00517A0C"/>
    <w:p w14:paraId="31F27D44" w14:textId="77777777" w:rsidR="00517A0C" w:rsidRDefault="00517A0C"/>
    <w:p w14:paraId="3EBC5D24" w14:textId="77777777" w:rsidR="00517A0C" w:rsidRDefault="00517A0C"/>
    <w:p w14:paraId="5B4DF3D6" w14:textId="77777777" w:rsidR="00517A0C" w:rsidRDefault="00517A0C"/>
    <w:p w14:paraId="589036B3" w14:textId="77777777" w:rsidR="00517A0C" w:rsidRDefault="00517A0C"/>
    <w:p w14:paraId="2F8F68B0" w14:textId="77777777" w:rsidR="00517A0C" w:rsidRDefault="00517A0C"/>
    <w:p w14:paraId="2BB004DA" w14:textId="77777777" w:rsidR="00517A0C" w:rsidRDefault="00517A0C"/>
    <w:p w14:paraId="1AB6DBAA" w14:textId="77777777" w:rsidR="00517A0C" w:rsidRDefault="00517A0C"/>
    <w:p w14:paraId="7415D2A2" w14:textId="77777777" w:rsidR="00517A0C" w:rsidRDefault="00517A0C"/>
    <w:p w14:paraId="043E94CE" w14:textId="77777777" w:rsidR="00517A0C" w:rsidRDefault="00517A0C"/>
    <w:p w14:paraId="6FDF515D" w14:textId="77777777" w:rsidR="00517A0C" w:rsidRDefault="00517A0C"/>
    <w:p w14:paraId="65415545" w14:textId="77777777" w:rsidR="00517A0C" w:rsidRDefault="00517A0C" w:rsidP="00517A0C">
      <w:pPr>
        <w:jc w:val="center"/>
      </w:pPr>
    </w:p>
    <w:p w14:paraId="167114E8" w14:textId="77777777" w:rsidR="00517A0C" w:rsidRDefault="00517A0C" w:rsidP="00517A0C">
      <w:pPr>
        <w:jc w:val="center"/>
      </w:pPr>
      <w:r>
        <w:t>Carolyn Ware</w:t>
      </w:r>
    </w:p>
    <w:p w14:paraId="2153CA9F" w14:textId="2690FA9F" w:rsidR="00CB6F0A" w:rsidRDefault="00CB6F0A" w:rsidP="00517A0C">
      <w:pPr>
        <w:jc w:val="center"/>
      </w:pPr>
      <w:r>
        <w:t>Senior Thesis</w:t>
      </w:r>
    </w:p>
    <w:p w14:paraId="0B3BBDC9" w14:textId="77777777" w:rsidR="00517A0C" w:rsidRDefault="00517A0C" w:rsidP="00517A0C">
      <w:pPr>
        <w:jc w:val="center"/>
      </w:pPr>
      <w:r>
        <w:t>BCMB 457</w:t>
      </w:r>
    </w:p>
    <w:p w14:paraId="0DEC6FA9" w14:textId="5E9C3EF5" w:rsidR="00517A0C" w:rsidRDefault="00517A0C" w:rsidP="00517A0C">
      <w:pPr>
        <w:jc w:val="center"/>
      </w:pPr>
      <w:r>
        <w:t xml:space="preserve">Dr. </w:t>
      </w:r>
      <w:r w:rsidR="001D608B">
        <w:t xml:space="preserve">Elizabeth </w:t>
      </w:r>
      <w:r>
        <w:t>Howell</w:t>
      </w:r>
    </w:p>
    <w:p w14:paraId="307E72B3" w14:textId="571E197E" w:rsidR="00CC39D3" w:rsidRDefault="00517A0C" w:rsidP="00CC39D3">
      <w:pPr>
        <w:spacing w:line="480" w:lineRule="auto"/>
        <w:jc w:val="center"/>
        <w:rPr>
          <w:b/>
        </w:rPr>
      </w:pPr>
      <w:r>
        <w:br w:type="column"/>
      </w:r>
      <w:r w:rsidR="00CC39D3" w:rsidRPr="00CC39D3">
        <w:rPr>
          <w:b/>
        </w:rPr>
        <w:lastRenderedPageBreak/>
        <w:t>Abstract</w:t>
      </w:r>
    </w:p>
    <w:p w14:paraId="1DA68D47" w14:textId="05DFC7DB" w:rsidR="00CC39D3" w:rsidRPr="00CC39D3" w:rsidRDefault="00CC39D3" w:rsidP="00CC39D3">
      <w:pPr>
        <w:spacing w:line="480" w:lineRule="auto"/>
        <w:ind w:firstLine="720"/>
      </w:pPr>
      <w:r w:rsidRPr="00CC39D3">
        <w:t>Folate (vitamin B9) is an essential element in cellular metabolism. Folate is obtained from dietary intake, as the human body is unable to produce it, and it is required for the synthesis of many basic subunits used to compose both DNA and RNA. Previous studies have shown that folate interacts weakly with osmolytes, small molecular weight compounds produced by the cell when under stress, when the cell</w:t>
      </w:r>
      <w:r w:rsidR="003442C5">
        <w:t xml:space="preserve"> is crowded.</w:t>
      </w:r>
      <w:r w:rsidRPr="00CC39D3">
        <w:t xml:space="preserve"> Moreover, it has also been demonstrated that there is weaker binding between dihydrofolate reductase and dihydrofolate in the presence of these osmolytes and when the cell is under osmotic stress. This is an interesting finding when it comes to developing better anti-folate drug therapies that help eliminate unwanted cells from the body (i.e. bacterial and cancer). Because of these results, we are now interested in the mechanisms through which these enzyme-osmolyte interactions occur. This study uses vapor pressure osmometry to determine the type of interactions that occur between trehalose (a common cellular osmolyte) and various compounds that mimic functional groups found on folate. Through our studies, we have found positive preferential interaction coefficients for reactions between trehalose and various amino acids, amino acid salts, amides, carboxylic acids, and carboxylate salts, meaning that these compounds prefer to interact with water rather than trehalose. Using these results we will be able to understand how trehalose interacts with various atom types and how these atoms can contribute to cellular interactions and processes. </w:t>
      </w:r>
    </w:p>
    <w:p w14:paraId="38C4DBB4" w14:textId="77777777" w:rsidR="00CC39D3" w:rsidRPr="00CC39D3" w:rsidRDefault="00CC39D3" w:rsidP="00FA41DD">
      <w:pPr>
        <w:spacing w:line="480" w:lineRule="auto"/>
        <w:rPr>
          <w:b/>
        </w:rPr>
      </w:pPr>
    </w:p>
    <w:p w14:paraId="2999A8DA" w14:textId="7E0313DE" w:rsidR="00FA41DD" w:rsidRDefault="00FA41DD" w:rsidP="00FA41DD">
      <w:pPr>
        <w:spacing w:line="480" w:lineRule="auto"/>
        <w:rPr>
          <w:b/>
        </w:rPr>
      </w:pPr>
      <w:r>
        <w:rPr>
          <w:b/>
        </w:rPr>
        <w:t>Introduction</w:t>
      </w:r>
    </w:p>
    <w:p w14:paraId="06EF8565" w14:textId="3E5726F6" w:rsidR="00FA41DD" w:rsidRDefault="00FA41DD" w:rsidP="00FA41DD">
      <w:pPr>
        <w:spacing w:line="480" w:lineRule="auto"/>
      </w:pPr>
      <w:r>
        <w:tab/>
        <w:t>Enzymes are a vital part of many biochemical processes. These molecules work by bindin</w:t>
      </w:r>
      <w:r w:rsidR="00CC39D3">
        <w:t xml:space="preserve">g to a specified substrate </w:t>
      </w:r>
      <w:r>
        <w:t>and forming a</w:t>
      </w:r>
      <w:r w:rsidR="00CB6F0A">
        <w:t>n</w:t>
      </w:r>
      <w:r>
        <w:t xml:space="preserve"> activated complex with them. These interactions result in catalysis of certain chemical reactions by lowering the activation energy required</w:t>
      </w:r>
      <w:r w:rsidR="00CB6F0A">
        <w:t xml:space="preserve"> for the reaction to occur. This allows</w:t>
      </w:r>
      <w:r>
        <w:t xml:space="preserve"> the reaction to occur easier and faster. When osmolytes, small molecular weight molecules produced during the cell during times of stress, are present during this binding process, the formation of this complex may be hindered due to </w:t>
      </w:r>
      <w:r w:rsidR="00CC39D3">
        <w:t xml:space="preserve">numerous weak </w:t>
      </w:r>
      <w:r>
        <w:t>interactions between the osmolytes and the substrates of the complex. Commonly, osmolytes are either excluded from the interface of the substrate or interact with it. When these interactions between the osmolyte and the substrates are present, then both the osmolytes and surrounding water molecules must first be removed from the solvation shell</w:t>
      </w:r>
      <w:r w:rsidR="00CC39D3">
        <w:t xml:space="preserve"> if the substrate preferentially interacts with the osmolyte rather than the surrounding water. Due to the additional energy required for the r</w:t>
      </w:r>
      <w:r>
        <w:t>emoval process</w:t>
      </w:r>
      <w:r w:rsidR="00CC39D3">
        <w:t xml:space="preserve"> from the surface of the osmolytes</w:t>
      </w:r>
      <w:r>
        <w:t>, the equilibrium of the over</w:t>
      </w:r>
      <w:r w:rsidR="00CC39D3">
        <w:t xml:space="preserve">all enzyme complex formation can become </w:t>
      </w:r>
      <w:r>
        <w:t>shifted in favor of the single molecules rather than towards the formation of the active enzyme-substrate complex</w:t>
      </w:r>
      <w:r w:rsidR="00CB6F0A">
        <w:t xml:space="preserve"> (Figure 1)</w:t>
      </w:r>
      <w:r>
        <w:t xml:space="preserve">.  </w:t>
      </w:r>
    </w:p>
    <w:p w14:paraId="2DDD3122" w14:textId="75B0AF07" w:rsidR="00FA41DD" w:rsidRDefault="00FA41DD" w:rsidP="008A0D95">
      <w:pPr>
        <w:spacing w:line="480" w:lineRule="auto"/>
        <w:ind w:firstLine="720"/>
      </w:pPr>
      <w:r>
        <w:t xml:space="preserve">Folate (also known as folic acid and vitamin B9) is an essential element in cellular metabolism. Folate is obtained from dietary intake, as the human body is unable to produce it, and it is required for the synthesis of many </w:t>
      </w:r>
      <w:r w:rsidR="00A62AE1">
        <w:t xml:space="preserve">components </w:t>
      </w:r>
      <w:r>
        <w:t xml:space="preserve">required to produce DNA and RNA. It is composed of </w:t>
      </w:r>
      <w:proofErr w:type="spellStart"/>
      <w:r>
        <w:t>pteridine</w:t>
      </w:r>
      <w:proofErr w:type="spellEnd"/>
      <w:r>
        <w:t>, p-</w:t>
      </w:r>
      <w:proofErr w:type="spellStart"/>
      <w:r>
        <w:t>aminobenzoate</w:t>
      </w:r>
      <w:proofErr w:type="spellEnd"/>
      <w:r>
        <w:t xml:space="preserve"> (PA</w:t>
      </w:r>
      <w:r w:rsidR="00CC39D3">
        <w:t>BA ring), and a glutamate tail and is broken down with the help of various enzymes along a one-carbon metabolic pathway</w:t>
      </w:r>
      <w:r w:rsidR="000A20D0">
        <w:t xml:space="preserve"> (Figure 2)</w:t>
      </w:r>
      <w:r w:rsidR="00CC39D3">
        <w:t xml:space="preserve">. </w:t>
      </w:r>
      <w:r>
        <w:t>Previous studies have shown that there are numerous weak interactions between folate and the osmolyte betaine wh</w:t>
      </w:r>
      <w:r w:rsidR="00A62AE1">
        <w:t>en the cell is crowded with it. When present in excess in cells, betaine interactions with key enzyme substrates can cause a shutdown of the overall folate metabolic pathway preventing the production of vital cellu</w:t>
      </w:r>
      <w:r w:rsidR="00B60AC2">
        <w:t>l</w:t>
      </w:r>
      <w:r w:rsidR="00A62AE1">
        <w:t xml:space="preserve">ar components and, ultimately, leading to cell death </w:t>
      </w:r>
      <w:r>
        <w:t>(</w:t>
      </w:r>
      <w:proofErr w:type="spellStart"/>
      <w:r>
        <w:t>Bhojane</w:t>
      </w:r>
      <w:proofErr w:type="spellEnd"/>
      <w:r>
        <w:t xml:space="preserve"> et. al 2016). </w:t>
      </w:r>
      <w:r w:rsidR="00CC39D3">
        <w:t>Moreover, our lab has shown that there is weaker binding between</w:t>
      </w:r>
      <w:r w:rsidR="00A62AE1">
        <w:t xml:space="preserve"> dihydrofolate reductase (DHFR) and its substrate dihydrofolate (DHF), a derivative of folate</w:t>
      </w:r>
      <w:r w:rsidR="00B60AC2">
        <w:t>, in the presence of osmolytes</w:t>
      </w:r>
      <w:r w:rsidR="00A62AE1">
        <w:t xml:space="preserve">. </w:t>
      </w:r>
      <w:r w:rsidR="00B60AC2">
        <w:t>In order for this complex to bind, both the osmolytes and water solvation shell must first be removed</w:t>
      </w:r>
      <w:r>
        <w:t>.</w:t>
      </w:r>
      <w:r w:rsidR="00B60AC2">
        <w:t xml:space="preserve"> </w:t>
      </w:r>
      <w:r w:rsidR="008A0D95">
        <w:t>O</w:t>
      </w:r>
      <w:r>
        <w:t>ur hypothesis</w:t>
      </w:r>
      <w:r w:rsidR="00275591">
        <w:t xml:space="preserve"> for this finding</w:t>
      </w:r>
      <w:r>
        <w:t xml:space="preserve"> is that osmolytes interact with the substrate DHF weakening its </w:t>
      </w:r>
      <w:r w:rsidR="00275591">
        <w:t>ability to bind to DHFR and shifting the equilibrium away from</w:t>
      </w:r>
      <w:r>
        <w:t xml:space="preserve"> enzyme-substrate complex formation</w:t>
      </w:r>
      <w:r w:rsidR="00457D2A">
        <w:t xml:space="preserve"> (Figure 1)</w:t>
      </w:r>
      <w:r>
        <w:t xml:space="preserve">. </w:t>
      </w:r>
      <w:r w:rsidR="005621F2">
        <w:t>Ultimately,</w:t>
      </w:r>
      <w:r>
        <w:t xml:space="preserve"> cell growth and proliferation becomes hindered because the enzyme substrate complex formation </w:t>
      </w:r>
      <w:r w:rsidR="005621F2">
        <w:t xml:space="preserve">is hindered and less product of the folate pathway is formed. </w:t>
      </w:r>
      <w:r>
        <w:t xml:space="preserve">This is an interesting finding when it comes to the development of anti-folate drugs that may be produced to inhibit the growth of bacterial and cancer cells, thus treating a variety of illnesses. </w:t>
      </w:r>
    </w:p>
    <w:p w14:paraId="790D1017" w14:textId="0991A852" w:rsidR="00FA41DD" w:rsidRDefault="00FA41DD" w:rsidP="008769D1">
      <w:pPr>
        <w:spacing w:line="480" w:lineRule="auto"/>
        <w:ind w:firstLine="720"/>
      </w:pPr>
      <w:r>
        <w:t>Because of these results, we are now interested in the mechanisms through which these folate-osmolyte inter</w:t>
      </w:r>
      <w:r w:rsidR="004A451F">
        <w:t>actions occur. This study uses vapor pressure o</w:t>
      </w:r>
      <w:r>
        <w:t>smometry</w:t>
      </w:r>
      <w:r w:rsidR="004A451F">
        <w:t xml:space="preserve"> (VPO)</w:t>
      </w:r>
      <w:r>
        <w:t xml:space="preserve"> to study the interaction between trehalose and various compounds that model </w:t>
      </w:r>
      <w:r w:rsidR="007017A7">
        <w:t>functional groups</w:t>
      </w:r>
      <w:r>
        <w:t xml:space="preserve"> found on folate in order to determine which fragments of the folate molecule interact most strongly with trehalose. Trehalose was used during this study because</w:t>
      </w:r>
      <w:r w:rsidR="00CC39D3">
        <w:t xml:space="preserve"> it is a highly prevalent osmolyte found in the model organism, </w:t>
      </w:r>
      <w:r w:rsidR="00CC39D3">
        <w:rPr>
          <w:i/>
        </w:rPr>
        <w:t>E. coli</w:t>
      </w:r>
      <w:r w:rsidR="003442C5">
        <w:rPr>
          <w:i/>
        </w:rPr>
        <w:t xml:space="preserve"> </w:t>
      </w:r>
      <w:r w:rsidR="003442C5">
        <w:t xml:space="preserve">(Unpublished data, </w:t>
      </w:r>
      <w:proofErr w:type="spellStart"/>
      <w:r w:rsidR="003442C5">
        <w:t>Nambiar</w:t>
      </w:r>
      <w:proofErr w:type="spellEnd"/>
      <w:r w:rsidR="003442C5">
        <w:t>, 2016)</w:t>
      </w:r>
      <w:r w:rsidR="00CC39D3">
        <w:t xml:space="preserve">. </w:t>
      </w:r>
      <w:r w:rsidR="00D021FD">
        <w:t xml:space="preserve">Moreover, these osmotic stress studies show that osmolytes produced in the cell interact with folate enzyme of different redox states thus lowering product formation in the cell. </w:t>
      </w:r>
      <w:r w:rsidR="00CC39D3">
        <w:t>We tested to see whether or not there was an interaction between folate, the primary compound of study in our lab, and trehalose and found that the two molecules do interact</w:t>
      </w:r>
      <w:r>
        <w:t xml:space="preserve"> </w:t>
      </w:r>
      <w:r w:rsidR="000A20D0">
        <w:t>(Figure 3</w:t>
      </w:r>
      <w:r w:rsidR="00457D2A">
        <w:t>) (</w:t>
      </w:r>
      <w:r w:rsidR="00127B31">
        <w:t xml:space="preserve">Unpublished data </w:t>
      </w:r>
      <w:proofErr w:type="spellStart"/>
      <w:r w:rsidR="00127B31">
        <w:t>Nambiar</w:t>
      </w:r>
      <w:proofErr w:type="spellEnd"/>
      <w:r w:rsidR="00127B31">
        <w:t xml:space="preserve">, </w:t>
      </w:r>
      <w:proofErr w:type="spellStart"/>
      <w:r w:rsidR="00127B31">
        <w:t>Arrieta</w:t>
      </w:r>
      <w:proofErr w:type="spellEnd"/>
      <w:r w:rsidR="00127B31">
        <w:t>,</w:t>
      </w:r>
      <w:r w:rsidR="006C658D">
        <w:t xml:space="preserve"> 2016)</w:t>
      </w:r>
      <w:r>
        <w:t xml:space="preserve">. Thus, we are now </w:t>
      </w:r>
      <w:r w:rsidR="004A451F">
        <w:t xml:space="preserve">working to characterize and </w:t>
      </w:r>
      <w:r w:rsidR="00A02AF9">
        <w:t>quantify</w:t>
      </w:r>
      <w:r>
        <w:t xml:space="preserve"> how trehalose interacts with folate</w:t>
      </w:r>
      <w:r w:rsidR="005621F2">
        <w:t xml:space="preserve"> and what kinds of interactions are occurring between the two molecules</w:t>
      </w:r>
      <w:r>
        <w:t>.</w:t>
      </w:r>
      <w:r w:rsidR="004A451F">
        <w:t xml:space="preserve"> In this study, we use VPO to study the interactions (or lack thereof) </w:t>
      </w:r>
      <w:r w:rsidR="006C658D">
        <w:t xml:space="preserve">between trehalose and model folate compounds. These model compounds are compounds in which their chemical composition mimics various </w:t>
      </w:r>
      <w:r w:rsidR="004A451F">
        <w:t>functional groups</w:t>
      </w:r>
      <w:r w:rsidR="006C658D">
        <w:t xml:space="preserve"> found along folate, such as amino acids, carboxylic acids, and various other types o</w:t>
      </w:r>
      <w:r w:rsidR="008D6AE3">
        <w:t>f compounds (Figure 4</w:t>
      </w:r>
      <w:r w:rsidR="006C658D">
        <w:t xml:space="preserve">). Through studying the presence or absence between trehalose and these molecules and the types of interactions that may occur, we will better be able to visualize what components of the folate molecule are contributing to its interaction with trehalose. </w:t>
      </w:r>
    </w:p>
    <w:p w14:paraId="107C627B" w14:textId="77777777" w:rsidR="008769D1" w:rsidRDefault="008769D1" w:rsidP="008769D1">
      <w:pPr>
        <w:spacing w:line="480" w:lineRule="auto"/>
        <w:ind w:firstLine="720"/>
      </w:pPr>
    </w:p>
    <w:p w14:paraId="052F4269" w14:textId="77777777" w:rsidR="00FA41DD" w:rsidRDefault="00FA41DD" w:rsidP="00FA41DD">
      <w:pPr>
        <w:spacing w:line="480" w:lineRule="auto"/>
        <w:rPr>
          <w:b/>
        </w:rPr>
      </w:pPr>
      <w:r>
        <w:rPr>
          <w:b/>
        </w:rPr>
        <w:t>Methods</w:t>
      </w:r>
    </w:p>
    <w:p w14:paraId="011379F5" w14:textId="40849702" w:rsidR="00FA41DD" w:rsidRDefault="00FA41DD" w:rsidP="00FA41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480" w:lineRule="auto"/>
      </w:pPr>
      <w:r>
        <w:tab/>
        <w:t>Vapor pressure osmometry (VPO) was used for this study in order to</w:t>
      </w:r>
      <w:r w:rsidR="001D608B">
        <w:t xml:space="preserve"> </w:t>
      </w:r>
      <w:r w:rsidR="0062436F">
        <w:t>quantitatively</w:t>
      </w:r>
      <w:r>
        <w:t xml:space="preserve"> determine the </w:t>
      </w:r>
      <w:r w:rsidR="001D608B">
        <w:t>preferred interaction or e</w:t>
      </w:r>
      <w:r w:rsidR="00187347">
        <w:t>xclusion of trehalose and test</w:t>
      </w:r>
      <w:r w:rsidR="001D608B">
        <w:t xml:space="preserve"> </w:t>
      </w:r>
      <w:r w:rsidR="0062436F">
        <w:t>compounds</w:t>
      </w:r>
      <w:r w:rsidR="001D608B">
        <w:t>.</w:t>
      </w:r>
      <w:r>
        <w:t xml:space="preserve"> The sample solution, containing the osmolyte (trehalose) and </w:t>
      </w:r>
      <w:r w:rsidR="00187347">
        <w:t xml:space="preserve">test </w:t>
      </w:r>
      <w:r>
        <w:t xml:space="preserve">compound in question, is sealed next to a thermocouple within the osmometer where an equilibrium vapor pressure is reached. The thermocouple is then cooled and the gaseous water condenses. The temperature change of the thermocouple as the water condenses is proportional to the vapor pressure of the sample solution, the solution containing trehalose and the compound being studied. </w:t>
      </w:r>
      <w:r w:rsidR="001D608B">
        <w:t xml:space="preserve">This vapor pressure is proportional to the overall osmolality of the solution being tested. The osmolality of the solution is based on the concentration of bulk water in the solution. </w:t>
      </w:r>
      <w:r>
        <w:t xml:space="preserve">Three types of solutions were studied in each experiment, trehalose and water, </w:t>
      </w:r>
      <w:r w:rsidR="007017A7">
        <w:t xml:space="preserve">test </w:t>
      </w:r>
      <w:r w:rsidR="00187347">
        <w:t>compound and water, and mixture of trehalose, test</w:t>
      </w:r>
      <w:r>
        <w:t xml:space="preserve"> compound, and water. </w:t>
      </w:r>
    </w:p>
    <w:p w14:paraId="633A6E3D" w14:textId="465721C0" w:rsidR="00FA41DD" w:rsidRDefault="00FA41DD" w:rsidP="00FA41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480" w:lineRule="auto"/>
        <w:rPr>
          <w:b/>
        </w:rPr>
      </w:pPr>
      <w:r>
        <w:tab/>
        <w:t xml:space="preserve">Overall, VPO </w:t>
      </w:r>
      <w:r w:rsidR="001D608B">
        <w:t>allows us to quantitatively measure the change in</w:t>
      </w:r>
      <w:r>
        <w:t xml:space="preserve"> osmolality of the sample solutions </w:t>
      </w:r>
      <w:r w:rsidR="001D608B">
        <w:t>and allows</w:t>
      </w:r>
      <w:r>
        <w:t xml:space="preserve"> us to determine whether or not there is preferential interaction or preferential exclusion between trehalose and the test compound. If the compound preferentially interacts with the surface of trehalose, the overall osmolality of the solution is decreased, relative to the osmolality of the trehalose only solution, </w:t>
      </w:r>
      <w:r w:rsidR="001D608B">
        <w:t>because the bulk water concentration will increase due to expulsion of the water solvation at the binding interface. This will lead an overall decrease in osmolality of the solution</w:t>
      </w:r>
      <w:r>
        <w:t xml:space="preserve">. Alternatively, if the </w:t>
      </w:r>
      <w:r w:rsidR="00187347">
        <w:t xml:space="preserve">test </w:t>
      </w:r>
      <w:r>
        <w:t xml:space="preserve">compound is preferentially excluded from the surface of trehalose, then the overall osmolality will increase, compared to the osmolality of the trehalose only solution, because the overall concentration of trehalose in the solution will increase while the concentration of </w:t>
      </w:r>
      <w:r w:rsidR="00FC06D3">
        <w:t xml:space="preserve">bulk </w:t>
      </w:r>
      <w:r>
        <w:t>water will decrease</w:t>
      </w:r>
      <w:r w:rsidR="005A3DA9">
        <w:t xml:space="preserve"> (</w:t>
      </w:r>
      <w:r w:rsidR="008D6AE3">
        <w:t>Figure 5</w:t>
      </w:r>
      <w:r w:rsidR="005A3DA9">
        <w:t>)</w:t>
      </w:r>
      <w:r>
        <w:t xml:space="preserve">. The change in osmolality between the sample solutions </w:t>
      </w:r>
      <w:r w:rsidR="007017A7">
        <w:t xml:space="preserve">made of three components (water, test compound, and trehalose) </w:t>
      </w:r>
      <w:r>
        <w:t>and the trehalose</w:t>
      </w:r>
      <w:r w:rsidR="007017A7">
        <w:t xml:space="preserve"> and test compound</w:t>
      </w:r>
      <w:r>
        <w:t xml:space="preserve"> only solution</w:t>
      </w:r>
      <w:r w:rsidR="007017A7">
        <w:t>s</w:t>
      </w:r>
      <w:r>
        <w:t xml:space="preserve">, </w:t>
      </w:r>
      <w:proofErr w:type="spellStart"/>
      <w:r>
        <w:rPr>
          <w:rFonts w:cs="Times New Roman"/>
        </w:rPr>
        <w:t>Δ</w:t>
      </w:r>
      <w:r>
        <w:t>Osm</w:t>
      </w:r>
      <w:proofErr w:type="spellEnd"/>
      <w:r>
        <w:t xml:space="preserve">, is plotted against the product of the molality of the trehalose and the test compound, </w:t>
      </w:r>
      <w:r>
        <w:rPr>
          <w:i/>
        </w:rPr>
        <w:t>m</w:t>
      </w:r>
      <w:r>
        <w:rPr>
          <w:i/>
          <w:vertAlign w:val="subscript"/>
        </w:rPr>
        <w:t>2</w:t>
      </w:r>
      <w:r>
        <w:rPr>
          <w:i/>
        </w:rPr>
        <w:t>*m</w:t>
      </w:r>
      <w:r>
        <w:rPr>
          <w:i/>
          <w:vertAlign w:val="subscript"/>
        </w:rPr>
        <w:t>3</w:t>
      </w:r>
      <w:r>
        <w:t>, and the slope of the linear function that is yielded is referred to as the preferential interaction coefficient (</w:t>
      </w:r>
      <w:r>
        <w:rPr>
          <w:rFonts w:cs="Times New Roman"/>
        </w:rPr>
        <w:t>μ</w:t>
      </w:r>
      <w:r>
        <w:rPr>
          <w:vertAlign w:val="subscript"/>
        </w:rPr>
        <w:t>23</w:t>
      </w:r>
      <w:r>
        <w:t>/RT).</w:t>
      </w:r>
      <w:r w:rsidR="008533E5">
        <w:t xml:space="preserve"> The equation of this linear function is equation 1 (see references) (Capp et. al, 2009). </w:t>
      </w:r>
      <w:r>
        <w:t xml:space="preserve"> Solutions with a positive slope (positive </w:t>
      </w:r>
      <w:r>
        <w:rPr>
          <w:rFonts w:cs="Times New Roman"/>
        </w:rPr>
        <w:t>μ</w:t>
      </w:r>
      <w:r>
        <w:rPr>
          <w:vertAlign w:val="subscript"/>
        </w:rPr>
        <w:t>23</w:t>
      </w:r>
      <w:r>
        <w:t>/RT) are solutions in which the test compound is being preferentially excluded from the surface of trehalose. Moreover, s</w:t>
      </w:r>
      <w:r w:rsidR="001214A5">
        <w:t>olutions with a negative slope (</w:t>
      </w:r>
      <w:r>
        <w:t>negative prefe</w:t>
      </w:r>
      <w:r w:rsidR="001214A5">
        <w:t>rential interaction coefficient)</w:t>
      </w:r>
      <w:r>
        <w:t xml:space="preserve"> are solutions in which the test compound is preferentially interacting with the surface of trehalose. </w:t>
      </w:r>
      <w:r w:rsidR="007017A7">
        <w:t xml:space="preserve">A slope of near zero will indicate an equal preference by the test compound for water and trehalose. </w:t>
      </w:r>
    </w:p>
    <w:p w14:paraId="53A409E1" w14:textId="46B73E7E" w:rsidR="00FA41DD" w:rsidRDefault="00187347" w:rsidP="00FA41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480" w:lineRule="auto"/>
      </w:pPr>
      <w:r>
        <w:tab/>
        <w:t>The experiments were per</w:t>
      </w:r>
      <w:r w:rsidR="00FA41DD">
        <w:t xml:space="preserve">formed on </w:t>
      </w:r>
      <w:r>
        <w:t xml:space="preserve">a </w:t>
      </w:r>
      <w:proofErr w:type="spellStart"/>
      <w:r>
        <w:t>Wescor</w:t>
      </w:r>
      <w:proofErr w:type="spellEnd"/>
      <w:r>
        <w:t xml:space="preserve"> </w:t>
      </w:r>
      <w:proofErr w:type="spellStart"/>
      <w:r>
        <w:t>Vapro</w:t>
      </w:r>
      <w:proofErr w:type="spellEnd"/>
      <w:r>
        <w:t xml:space="preserve"> 5520 osmometer</w:t>
      </w:r>
      <w:r w:rsidR="00FA41DD">
        <w:t xml:space="preserve">. Each osmometer was first standardized using 0.100, 0.290, and 1.000 </w:t>
      </w:r>
      <w:proofErr w:type="spellStart"/>
      <w:r w:rsidR="00FA41DD">
        <w:t>mol</w:t>
      </w:r>
      <w:proofErr w:type="spellEnd"/>
      <w:r w:rsidR="00FA41DD">
        <w:t>/kg o</w:t>
      </w:r>
      <w:r>
        <w:t>smolality solutions. 1.8-2 molal</w:t>
      </w:r>
      <w:r w:rsidR="00FA41DD">
        <w:t xml:space="preserve"> stock solutions of trehalose were prepared for each exp</w:t>
      </w:r>
      <w:r>
        <w:t>eriment. Moreover, varying molal</w:t>
      </w:r>
      <w:r w:rsidR="00FA41DD">
        <w:t xml:space="preserve"> solutions were made for each </w:t>
      </w:r>
      <w:r>
        <w:t xml:space="preserve">test </w:t>
      </w:r>
      <w:r w:rsidR="00FA41DD">
        <w:t>compound depending on the amount of ions present in the compounds tested.</w:t>
      </w:r>
      <w:r w:rsidR="00FA41DD">
        <w:rPr>
          <w:b/>
        </w:rPr>
        <w:t xml:space="preserve"> </w:t>
      </w:r>
      <w:r w:rsidR="00926336">
        <w:t xml:space="preserve">For example, sorbitol solutions were made to be around 2 molal because only one ion was present to contribute. However, for </w:t>
      </w:r>
      <w:proofErr w:type="spellStart"/>
      <w:r w:rsidR="00926336">
        <w:t>NaCl</w:t>
      </w:r>
      <w:proofErr w:type="spellEnd"/>
      <w:r w:rsidR="00926336">
        <w:t xml:space="preserve">, two ions are present to contribute so a 1 molal solution was made. </w:t>
      </w:r>
      <w:r w:rsidR="00FA41DD">
        <w:t xml:space="preserve">Solutions containing the test compounds, trehalose, and water were prepared before each experiment. Solutions containing only trehalose and water, both at varying concentrations, were tested first. Next, solutions containing varying concentrations of trehalose and water with a set concentration of test compound were tested. Four different set concentrations of test compound were used for each experiment. The specific volumes of test compound varied with each experiment. High osmolality standards of 1.500 </w:t>
      </w:r>
      <w:proofErr w:type="spellStart"/>
      <w:r w:rsidR="00FA41DD">
        <w:t>mol</w:t>
      </w:r>
      <w:proofErr w:type="spellEnd"/>
      <w:r w:rsidR="00FA41DD">
        <w:t xml:space="preserve">/kg and 2.000 </w:t>
      </w:r>
      <w:proofErr w:type="spellStart"/>
      <w:r w:rsidR="00FA41DD">
        <w:t>mol</w:t>
      </w:r>
      <w:proofErr w:type="spellEnd"/>
      <w:r w:rsidR="00FA41DD">
        <w:t xml:space="preserve">/kg were also obtained for experiments that had osmolality readings over 1.000 </w:t>
      </w:r>
      <w:proofErr w:type="spellStart"/>
      <w:r w:rsidR="00FA41DD">
        <w:t>mol</w:t>
      </w:r>
      <w:proofErr w:type="spellEnd"/>
      <w:r w:rsidR="00FA41DD">
        <w:t xml:space="preserve">/kg. Each experiment was performed twice, both of which were performed simultaneously with two different sets of sample solutions. However, in the repeat experiments of compounds that had been previously tested, only one osmometer was used to perform the duplicate experiment. </w:t>
      </w:r>
    </w:p>
    <w:p w14:paraId="571BDB5F" w14:textId="4A2AAF23" w:rsidR="00FA41DD" w:rsidRDefault="0010215F" w:rsidP="00FC06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480" w:lineRule="auto"/>
      </w:pPr>
      <w:r>
        <w:tab/>
        <w:t>The technique was later modified to eliminate high concentration samples after analyzing resul</w:t>
      </w:r>
      <w:r w:rsidR="00CB6F0A">
        <w:t>ts from a recent paper regarding treh</w:t>
      </w:r>
      <w:r w:rsidR="007017A7">
        <w:t>alose self-association. At molal</w:t>
      </w:r>
      <w:r w:rsidR="00CB6F0A">
        <w:t xml:space="preserve"> concentrations </w:t>
      </w:r>
      <w:r w:rsidR="007017A7">
        <w:t xml:space="preserve">of trehalose </w:t>
      </w:r>
      <w:r w:rsidR="00CB6F0A">
        <w:t>that are greater than 0.</w:t>
      </w:r>
      <w:r w:rsidR="007017A7">
        <w:t>0</w:t>
      </w:r>
      <w:r w:rsidR="00CB6F0A">
        <w:t xml:space="preserve">5 </w:t>
      </w:r>
      <w:proofErr w:type="spellStart"/>
      <w:r w:rsidR="00CB6F0A">
        <w:t>m</w:t>
      </w:r>
      <w:r w:rsidR="00FC06D3">
        <w:t>mol</w:t>
      </w:r>
      <w:proofErr w:type="spellEnd"/>
      <w:r w:rsidR="00FC06D3">
        <w:t>/kg</w:t>
      </w:r>
      <w:r w:rsidR="00CB6F0A">
        <w:t>, readings from VPO are unreliable as it is at this threshold that trehalose can self-associate (Sapir and Harries, 2010).  Thus, we eliminated readings from our previous e</w:t>
      </w:r>
      <w:r w:rsidR="00B603DD">
        <w:t>x</w:t>
      </w:r>
      <w:r w:rsidR="00CB6F0A">
        <w:t xml:space="preserve">periments in which the </w:t>
      </w:r>
      <w:r w:rsidR="007017A7">
        <w:t xml:space="preserve">molality </w:t>
      </w:r>
      <w:r w:rsidR="00CB6F0A">
        <w:t>was greater than 0.5</w:t>
      </w:r>
      <w:r w:rsidR="007017A7">
        <w:t xml:space="preserve"> in </w:t>
      </w:r>
      <w:proofErr w:type="gramStart"/>
      <w:r w:rsidR="007017A7">
        <w:t>order</w:t>
      </w:r>
      <w:proofErr w:type="gramEnd"/>
      <w:r w:rsidR="007017A7">
        <w:t xml:space="preserve"> to keep self-association interactions at a minimum</w:t>
      </w:r>
      <w:r w:rsidR="00CB6F0A">
        <w:t xml:space="preserve">. In experiments that were performed after this finding, these concentrations were eliminated from the initial samples and smaller increments were taken in regards to varying concentrations of water, trehalose, and test compound. This allowed us to obtain the same amount of data points without including the higher osmolality readings that could potentially skew the data. </w:t>
      </w:r>
    </w:p>
    <w:p w14:paraId="215D5BC8" w14:textId="2FA8DBD9" w:rsidR="00AA378A" w:rsidRDefault="00AA378A" w:rsidP="00FC06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480" w:lineRule="auto"/>
      </w:pPr>
      <w:r>
        <w:tab/>
      </w:r>
      <w:r w:rsidR="00267FA2">
        <w:t xml:space="preserve">The </w:t>
      </w:r>
      <w:r>
        <w:sym w:font="Symbol" w:char="F061"/>
      </w:r>
      <w:r>
        <w:t xml:space="preserve">-values were calculated for </w:t>
      </w:r>
      <w:r w:rsidR="00124CBA">
        <w:t xml:space="preserve">each type of functional group tested. The </w:t>
      </w:r>
      <w:r w:rsidR="00124CBA">
        <w:sym w:font="Symbol" w:char="F061"/>
      </w:r>
      <w:r w:rsidR="00124CBA">
        <w:t xml:space="preserve">-values for each functional group take into account each groups overall surface area and determine its contribution to the molecules’ </w:t>
      </w:r>
      <w:r w:rsidR="00124CBA">
        <w:rPr>
          <w:rFonts w:cs="Times New Roman"/>
        </w:rPr>
        <w:t>μ</w:t>
      </w:r>
      <w:r w:rsidR="00124CBA">
        <w:rPr>
          <w:vertAlign w:val="subscript"/>
        </w:rPr>
        <w:t>23</w:t>
      </w:r>
      <w:r w:rsidR="00124CBA">
        <w:t xml:space="preserve">/RT value. </w:t>
      </w:r>
      <w:r w:rsidR="00B85376">
        <w:t xml:space="preserve">The </w:t>
      </w:r>
      <w:r w:rsidR="00B85376">
        <w:sym w:font="Symbol" w:char="F061"/>
      </w:r>
      <w:r w:rsidR="00B85376">
        <w:t>-values are calculated using equ</w:t>
      </w:r>
      <w:r w:rsidR="008533E5">
        <w:t>ation 2</w:t>
      </w:r>
      <w:r w:rsidR="00B85376">
        <w:t xml:space="preserve"> (see references)</w:t>
      </w:r>
      <w:r w:rsidR="003442C5">
        <w:t xml:space="preserve"> using </w:t>
      </w:r>
      <w:proofErr w:type="spellStart"/>
      <w:r w:rsidR="003442C5">
        <w:t>Matlab</w:t>
      </w:r>
      <w:proofErr w:type="spellEnd"/>
      <w:r w:rsidR="003442C5">
        <w:t>. Numerous linear equations (one for each test compound) were solved simultaneously to obtain best fits of all the data</w:t>
      </w:r>
      <w:r w:rsidR="00B85376">
        <w:t xml:space="preserve">. In this equation, </w:t>
      </w:r>
      <w:r w:rsidR="00B85376">
        <w:rPr>
          <w:rFonts w:cs="Times New Roman"/>
        </w:rPr>
        <w:t>μ</w:t>
      </w:r>
      <w:r w:rsidR="00B85376">
        <w:rPr>
          <w:vertAlign w:val="subscript"/>
        </w:rPr>
        <w:t>23</w:t>
      </w:r>
      <w:r w:rsidR="00B85376">
        <w:t xml:space="preserve">/RTASA represents the </w:t>
      </w:r>
      <w:r w:rsidR="00B85376">
        <w:sym w:font="Symbol" w:char="F061"/>
      </w:r>
      <w:r w:rsidR="00B85376">
        <w:t xml:space="preserve">-value. </w:t>
      </w:r>
      <w:r w:rsidR="00124CBA">
        <w:t xml:space="preserve">It is through the </w:t>
      </w:r>
      <w:r w:rsidR="00124CBA">
        <w:sym w:font="Symbol" w:char="F061"/>
      </w:r>
      <w:r w:rsidR="00124CBA">
        <w:t>-values that we are able to better visualize the overall contribution of each group to the interaction between trehalose and folate</w:t>
      </w:r>
      <w:r w:rsidR="00A84B31">
        <w:t xml:space="preserve"> (</w:t>
      </w:r>
      <w:proofErr w:type="spellStart"/>
      <w:r w:rsidR="00A84B31">
        <w:t>Bhojane</w:t>
      </w:r>
      <w:proofErr w:type="spellEnd"/>
      <w:r w:rsidR="00A84B31">
        <w:t xml:space="preserve"> et. al, 2016)</w:t>
      </w:r>
      <w:r w:rsidR="00124CBA">
        <w:t xml:space="preserve">. It is important to note that just because a certain functional group exhibits a positive preferential interaction coefficient does not mean that it is not contributing at all to the overall interaction. Calculating </w:t>
      </w:r>
      <w:r w:rsidR="00124CBA">
        <w:sym w:font="Symbol" w:char="F061"/>
      </w:r>
      <w:r w:rsidR="00124CBA">
        <w:t xml:space="preserve">-values allows us to create a gradient that shows the varying level of contribution of each functional group to the overall interaction with the smaller/more negative the </w:t>
      </w:r>
      <w:r w:rsidR="00124CBA">
        <w:sym w:font="Symbol" w:char="F061"/>
      </w:r>
      <w:r w:rsidR="00124CBA">
        <w:t xml:space="preserve">-value, the more it is </w:t>
      </w:r>
      <w:r w:rsidR="00B85376">
        <w:t>contributing to the interaction</w:t>
      </w:r>
      <w:r w:rsidR="00A84B31">
        <w:t>.</w:t>
      </w:r>
    </w:p>
    <w:p w14:paraId="523D8BCF" w14:textId="44B378EC" w:rsidR="00267FA2" w:rsidRDefault="00267FA2" w:rsidP="00FC06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480" w:lineRule="auto"/>
      </w:pPr>
      <w:r>
        <w:tab/>
        <w:t>Partitioning coefficients (</w:t>
      </w:r>
      <w:proofErr w:type="spellStart"/>
      <w:r>
        <w:t>Kp</w:t>
      </w:r>
      <w:proofErr w:type="spellEnd"/>
      <w:r>
        <w:t xml:space="preserve">) were also calculated for each functional group tested. These values are a ratio of each functional group’s preference for partitioning, or interacting with, water versus trehalose. A value of &lt;1 indicates that the atom partitions </w:t>
      </w:r>
      <w:r w:rsidR="00662316">
        <w:t xml:space="preserve">bulk </w:t>
      </w:r>
      <w:r>
        <w:t xml:space="preserve">water more than trehalose whereas a value of &gt;1 indicates that the atom </w:t>
      </w:r>
      <w:r w:rsidR="00662316">
        <w:t xml:space="preserve">partitions trehalose more than bulk water. Thus, values of &gt;1 </w:t>
      </w:r>
      <w:proofErr w:type="gramStart"/>
      <w:r w:rsidR="00662316">
        <w:t>are</w:t>
      </w:r>
      <w:proofErr w:type="gramEnd"/>
      <w:r w:rsidR="00662316">
        <w:t xml:space="preserve"> contributing to the overall interaction between folate and trehalose more than atoms with values of &lt;1. These values are calculated from the </w:t>
      </w:r>
      <w:r w:rsidR="00662316">
        <w:sym w:font="Symbol" w:char="F061"/>
      </w:r>
      <w:r w:rsidR="00662316">
        <w:t>-values</w:t>
      </w:r>
      <w:r w:rsidR="00A84B31">
        <w:t xml:space="preserve"> (</w:t>
      </w:r>
      <w:proofErr w:type="spellStart"/>
      <w:r w:rsidR="00A84B31">
        <w:t>Bhojane</w:t>
      </w:r>
      <w:proofErr w:type="spellEnd"/>
      <w:r w:rsidR="00A84B31">
        <w:t xml:space="preserve"> et. al, 2016)</w:t>
      </w:r>
      <w:r w:rsidR="00662316">
        <w:t xml:space="preserve">. </w:t>
      </w:r>
    </w:p>
    <w:p w14:paraId="43C0A111" w14:textId="77777777" w:rsidR="00FC06D3" w:rsidRDefault="00FC06D3" w:rsidP="00FC06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480" w:lineRule="auto"/>
      </w:pPr>
    </w:p>
    <w:p w14:paraId="62BBB529" w14:textId="77777777" w:rsidR="00FA41DD" w:rsidRDefault="00FA41DD" w:rsidP="00FA41DD">
      <w:pPr>
        <w:spacing w:line="480" w:lineRule="auto"/>
        <w:rPr>
          <w:b/>
        </w:rPr>
      </w:pPr>
      <w:r>
        <w:rPr>
          <w:b/>
        </w:rPr>
        <w:t xml:space="preserve">Results </w:t>
      </w:r>
    </w:p>
    <w:p w14:paraId="7DF38BFE" w14:textId="0B2BACC1" w:rsidR="008A08C1" w:rsidRDefault="00FA41DD" w:rsidP="00FA41DD">
      <w:pPr>
        <w:spacing w:line="480" w:lineRule="auto"/>
      </w:pPr>
      <w:r>
        <w:tab/>
      </w:r>
      <w:r w:rsidR="0062436F">
        <w:t>Thirty</w:t>
      </w:r>
      <w:r w:rsidR="001D608B">
        <w:t xml:space="preserve"> total</w:t>
      </w:r>
      <w:r>
        <w:t xml:space="preserve"> compounds were tested with trehalose using VPO, five of which were repeat experiments</w:t>
      </w:r>
      <w:r w:rsidR="00A84B31">
        <w:t xml:space="preserve"> from previous unpublished data</w:t>
      </w:r>
      <w:r>
        <w:t xml:space="preserve">. Upon graphing the product of the osmolality of trehalose and the test compound against the change in osmolality, all compounds tested showed positive </w:t>
      </w:r>
      <w:r>
        <w:rPr>
          <w:rFonts w:cs="Times New Roman"/>
        </w:rPr>
        <w:t>μ</w:t>
      </w:r>
      <w:r>
        <w:rPr>
          <w:vertAlign w:val="subscript"/>
        </w:rPr>
        <w:t>23</w:t>
      </w:r>
      <w:r>
        <w:t>/RT values in the</w:t>
      </w:r>
      <w:r w:rsidR="0010215F">
        <w:t xml:space="preserve"> presence of trehalose</w:t>
      </w:r>
      <w:r>
        <w:t xml:space="preserve">. Thus, all compounds tested preferred to interact with water as opposed to trehalose. </w:t>
      </w:r>
      <w:r w:rsidR="008A08C1">
        <w:t xml:space="preserve"> </w:t>
      </w:r>
      <w:r w:rsidR="008D6EB8">
        <w:t xml:space="preserve">Upon calculation of </w:t>
      </w:r>
      <w:proofErr w:type="spellStart"/>
      <w:r w:rsidR="008D6EB8">
        <w:t>Kp</w:t>
      </w:r>
      <w:proofErr w:type="spellEnd"/>
      <w:r w:rsidR="008D6EB8">
        <w:t xml:space="preserve"> and </w:t>
      </w:r>
      <w:r w:rsidR="008D6EB8">
        <w:rPr>
          <w:rFonts w:cs="Times New Roman"/>
        </w:rPr>
        <w:t>α</w:t>
      </w:r>
      <w:r w:rsidR="008D6EB8">
        <w:t xml:space="preserve">-values, we are able so see the degree to which each atom of folate is likely contributing to this overall interaction that is occurring between trehalose and folate. </w:t>
      </w:r>
    </w:p>
    <w:p w14:paraId="79DF0607" w14:textId="0D88BB24" w:rsidR="00FA41DD" w:rsidRDefault="00FA41DD" w:rsidP="00FA41DD">
      <w:pPr>
        <w:spacing w:line="480" w:lineRule="auto"/>
        <w:ind w:firstLine="720"/>
        <w:rPr>
          <w:b/>
          <w:i/>
        </w:rPr>
      </w:pPr>
      <w:r w:rsidRPr="005F72A9">
        <w:rPr>
          <w:b/>
          <w:i/>
        </w:rPr>
        <w:t>Amino Acids</w:t>
      </w:r>
      <w:r w:rsidR="001D608B">
        <w:rPr>
          <w:b/>
          <w:i/>
        </w:rPr>
        <w:t>, Amides, and Amino Acid Salts</w:t>
      </w:r>
    </w:p>
    <w:p w14:paraId="4CC592E9" w14:textId="2C64FC5E" w:rsidR="001D608B" w:rsidRDefault="00FA41DD" w:rsidP="00B072D6">
      <w:pPr>
        <w:spacing w:line="480" w:lineRule="auto"/>
        <w:ind w:firstLine="720"/>
      </w:pPr>
      <w:r>
        <w:t xml:space="preserve">Four total amino acid compounds were tested. Alanine and isoleucine had non-polar R-groups whereas threonine and glycine had polar R-groups. All amino acid compounds tested had positive interaction coefficients and, thus, </w:t>
      </w:r>
      <w:r w:rsidR="00B072D6">
        <w:t xml:space="preserve">preferentially </w:t>
      </w:r>
      <w:r>
        <w:t>interact</w:t>
      </w:r>
      <w:r w:rsidR="00B072D6">
        <w:t>ed</w:t>
      </w:r>
      <w:r>
        <w:t xml:space="preserve"> with water rather than with trehalose</w:t>
      </w:r>
      <w:r w:rsidR="00B072D6">
        <w:t xml:space="preserve"> (Figure 6)</w:t>
      </w:r>
      <w:r w:rsidR="00AC5F17">
        <w:t>.</w:t>
      </w:r>
    </w:p>
    <w:p w14:paraId="564AC802" w14:textId="0DE7D563" w:rsidR="0058666E" w:rsidRPr="001D608B" w:rsidRDefault="001D608B" w:rsidP="0058666E">
      <w:pPr>
        <w:spacing w:line="480" w:lineRule="auto"/>
        <w:ind w:firstLine="720"/>
        <w:rPr>
          <w:rFonts w:eastAsia="Times New Roman" w:cs="Times New Roman"/>
          <w:bCs/>
          <w:color w:val="000000"/>
        </w:rPr>
      </w:pPr>
      <w:r>
        <w:t xml:space="preserve">Two amino acid salt compounds were tested during this experiment. Both of these compounds exhibited positive </w:t>
      </w:r>
      <w:r w:rsidRPr="00A831E6">
        <w:rPr>
          <w:rFonts w:eastAsia="Times New Roman" w:cs="Times New Roman"/>
          <w:bCs/>
          <w:color w:val="000000"/>
        </w:rPr>
        <w:t>μ23/RT</w:t>
      </w:r>
      <w:r>
        <w:rPr>
          <w:rFonts w:eastAsia="Times New Roman" w:cs="Times New Roman"/>
          <w:bCs/>
          <w:color w:val="000000"/>
        </w:rPr>
        <w:t xml:space="preserve"> values and preferred to interact with water</w:t>
      </w:r>
      <w:r w:rsidR="00B072D6">
        <w:rPr>
          <w:rFonts w:eastAsia="Times New Roman" w:cs="Times New Roman"/>
          <w:bCs/>
          <w:color w:val="000000"/>
        </w:rPr>
        <w:t xml:space="preserve"> (Figure 6)</w:t>
      </w:r>
      <w:r>
        <w:rPr>
          <w:rFonts w:eastAsia="Times New Roman" w:cs="Times New Roman"/>
          <w:bCs/>
          <w:color w:val="000000"/>
        </w:rPr>
        <w:t xml:space="preserve">. </w:t>
      </w:r>
    </w:p>
    <w:p w14:paraId="3EB66321" w14:textId="77777777" w:rsidR="00FA41DD" w:rsidRDefault="00FA41DD" w:rsidP="001D608B">
      <w:pPr>
        <w:spacing w:line="480" w:lineRule="auto"/>
        <w:ind w:firstLine="720"/>
        <w:rPr>
          <w:b/>
          <w:i/>
        </w:rPr>
      </w:pPr>
      <w:r>
        <w:rPr>
          <w:b/>
          <w:i/>
        </w:rPr>
        <w:t>Carboxylate salts and carboxylic acids</w:t>
      </w:r>
    </w:p>
    <w:p w14:paraId="7605C406" w14:textId="007400A9" w:rsidR="00FA41DD" w:rsidRDefault="00FA41DD" w:rsidP="00FA41DD">
      <w:pPr>
        <w:spacing w:line="480" w:lineRule="auto"/>
        <w:ind w:firstLine="720"/>
      </w:pPr>
      <w:r>
        <w:t>All four compounds in this category had positive interaction coefficients and excluded trehalo</w:t>
      </w:r>
      <w:r w:rsidR="00AC5F17">
        <w:t>se from their surface</w:t>
      </w:r>
      <w:r w:rsidR="00B072D6">
        <w:t xml:space="preserve"> (Figure 7)</w:t>
      </w:r>
      <w:r>
        <w:t>. Na3 Citrate was a repeat experiment and the results obtained during this experiment were consistent with the results obtained during the previous experiment</w:t>
      </w:r>
      <w:r w:rsidR="00EF2EC6">
        <w:t xml:space="preserve">s by our lab (Unpublished data </w:t>
      </w:r>
      <w:proofErr w:type="spellStart"/>
      <w:r w:rsidR="00EF2EC6">
        <w:t>Nambiar</w:t>
      </w:r>
      <w:proofErr w:type="spellEnd"/>
      <w:r w:rsidR="00EF2EC6">
        <w:t xml:space="preserve">, </w:t>
      </w:r>
      <w:proofErr w:type="spellStart"/>
      <w:r w:rsidR="00EF2EC6">
        <w:t>Arrieta</w:t>
      </w:r>
      <w:proofErr w:type="spellEnd"/>
      <w:r w:rsidR="00EF2EC6">
        <w:t>, 2016)</w:t>
      </w:r>
      <w:r>
        <w:t xml:space="preserve">. </w:t>
      </w:r>
    </w:p>
    <w:p w14:paraId="1886875E" w14:textId="77777777" w:rsidR="009740D4" w:rsidRDefault="009740D4" w:rsidP="009740D4">
      <w:pPr>
        <w:spacing w:line="480" w:lineRule="auto"/>
        <w:ind w:firstLine="720"/>
      </w:pPr>
      <w:r>
        <w:rPr>
          <w:b/>
          <w:i/>
        </w:rPr>
        <w:t>Inorganic Salts</w:t>
      </w:r>
    </w:p>
    <w:p w14:paraId="10AEAF44" w14:textId="1C7C1720" w:rsidR="009740D4" w:rsidRPr="00836B1D" w:rsidRDefault="009740D4" w:rsidP="00B072D6">
      <w:pPr>
        <w:spacing w:line="480" w:lineRule="auto"/>
        <w:ind w:firstLine="720"/>
      </w:pPr>
      <w:r>
        <w:t xml:space="preserve">Two inorganic salt compounds were tested as repeats from previous experiments that had only been conducted once, </w:t>
      </w:r>
      <w:proofErr w:type="spellStart"/>
      <w:r>
        <w:t>KCl</w:t>
      </w:r>
      <w:proofErr w:type="spellEnd"/>
      <w:r>
        <w:t xml:space="preserve"> and </w:t>
      </w:r>
      <w:proofErr w:type="spellStart"/>
      <w:r>
        <w:t>NaCl</w:t>
      </w:r>
      <w:proofErr w:type="spellEnd"/>
      <w:r>
        <w:t>. Both compounds had positive interaction coefficients, consistent with previous results for these compounds</w:t>
      </w:r>
      <w:r w:rsidR="00B072D6">
        <w:t xml:space="preserve"> (Figure 7)</w:t>
      </w:r>
      <w:r>
        <w:t>.</w:t>
      </w:r>
    </w:p>
    <w:p w14:paraId="22EB7CD5" w14:textId="63A920D5" w:rsidR="00CB6F0A" w:rsidRDefault="00CB6F0A" w:rsidP="00FA41DD">
      <w:pPr>
        <w:spacing w:line="480" w:lineRule="auto"/>
        <w:ind w:firstLine="720"/>
        <w:rPr>
          <w:rFonts w:eastAsia="Times New Roman" w:cs="Times New Roman"/>
          <w:b/>
          <w:bCs/>
          <w:i/>
          <w:color w:val="000000"/>
        </w:rPr>
      </w:pPr>
      <w:r>
        <w:rPr>
          <w:rFonts w:eastAsia="Times New Roman" w:cs="Times New Roman"/>
          <w:b/>
          <w:bCs/>
          <w:i/>
          <w:color w:val="000000"/>
        </w:rPr>
        <w:t>Aromatic Compounds</w:t>
      </w:r>
    </w:p>
    <w:p w14:paraId="3F20AD67" w14:textId="4DCDB4E4" w:rsidR="00CB6F0A" w:rsidRDefault="00CB6F0A" w:rsidP="00FA41DD">
      <w:pPr>
        <w:spacing w:line="480" w:lineRule="auto"/>
        <w:ind w:firstLine="720"/>
      </w:pPr>
      <w:r>
        <w:rPr>
          <w:rFonts w:eastAsia="Times New Roman" w:cs="Times New Roman"/>
          <w:bCs/>
          <w:color w:val="000000"/>
        </w:rPr>
        <w:t>Variants of the PABA ring</w:t>
      </w:r>
      <w:r w:rsidR="00B072D6">
        <w:rPr>
          <w:rFonts w:eastAsia="Times New Roman" w:cs="Times New Roman"/>
          <w:bCs/>
          <w:color w:val="000000"/>
        </w:rPr>
        <w:t xml:space="preserve"> were </w:t>
      </w:r>
      <w:r w:rsidR="00C30ADA">
        <w:rPr>
          <w:rFonts w:eastAsia="Times New Roman" w:cs="Times New Roman"/>
          <w:bCs/>
          <w:color w:val="000000"/>
        </w:rPr>
        <w:t>tested including compounds with different orientations of the amino group as well as compounds with hydroxyl groups substituted for the amino group.</w:t>
      </w:r>
      <w:r>
        <w:rPr>
          <w:rFonts w:eastAsia="Times New Roman" w:cs="Times New Roman"/>
          <w:bCs/>
          <w:color w:val="000000"/>
        </w:rPr>
        <w:t xml:space="preserve"> </w:t>
      </w:r>
      <w:r w:rsidR="006C07DB">
        <w:rPr>
          <w:rFonts w:eastAsia="Times New Roman" w:cs="Times New Roman"/>
          <w:bCs/>
          <w:color w:val="000000"/>
        </w:rPr>
        <w:t>Of the compounds tested, each exhibited positive preferential interaction coefficients</w:t>
      </w:r>
      <w:r w:rsidR="00C30ADA">
        <w:rPr>
          <w:rFonts w:eastAsia="Times New Roman" w:cs="Times New Roman"/>
          <w:bCs/>
          <w:color w:val="000000"/>
        </w:rPr>
        <w:t xml:space="preserve"> (Figure 8)</w:t>
      </w:r>
      <w:r w:rsidR="006C07DB">
        <w:rPr>
          <w:rFonts w:eastAsia="Times New Roman" w:cs="Times New Roman"/>
          <w:bCs/>
          <w:color w:val="000000"/>
        </w:rPr>
        <w:t xml:space="preserve">. However, the </w:t>
      </w:r>
      <w:r w:rsidR="006C07DB">
        <w:sym w:font="Symbol" w:char="F061"/>
      </w:r>
      <w:r w:rsidR="006C07DB">
        <w:t xml:space="preserve">-values and </w:t>
      </w:r>
      <w:proofErr w:type="spellStart"/>
      <w:r w:rsidR="006C07DB">
        <w:t>Kp</w:t>
      </w:r>
      <w:proofErr w:type="spellEnd"/>
      <w:r w:rsidR="006C07DB">
        <w:t xml:space="preserve"> values for these </w:t>
      </w:r>
      <w:r w:rsidR="00C30ADA">
        <w:t xml:space="preserve">aromatic carbons within the </w:t>
      </w:r>
      <w:proofErr w:type="spellStart"/>
      <w:r w:rsidR="00C30ADA">
        <w:t>pABA</w:t>
      </w:r>
      <w:proofErr w:type="spellEnd"/>
      <w:r w:rsidR="00C30ADA">
        <w:t xml:space="preserve"> ring are likely contributing the most to the overall interaction between trehalose and folate as compared to other atom types present in folate</w:t>
      </w:r>
      <w:r w:rsidR="008E7F9F">
        <w:t xml:space="preserve"> (Tables 1&amp;2)</w:t>
      </w:r>
      <w:r w:rsidR="00C30ADA">
        <w:t xml:space="preserve">. </w:t>
      </w:r>
    </w:p>
    <w:p w14:paraId="5ECC764A" w14:textId="5C9F349C" w:rsidR="00B072D6" w:rsidRPr="00CB6F0A" w:rsidRDefault="004F7156" w:rsidP="00FA41DD">
      <w:pPr>
        <w:spacing w:line="480" w:lineRule="auto"/>
        <w:ind w:firstLine="720"/>
      </w:pPr>
      <w:r>
        <w:rPr>
          <w:rFonts w:eastAsia="Times New Roman" w:cs="Times New Roman"/>
          <w:bCs/>
          <w:color w:val="000000"/>
        </w:rPr>
        <w:t xml:space="preserve">Aromatic compounds that contained nitrogen within the aromatic ring were also tested. Of the compounds tested, each exhibited positive preferential interaction coefficients (Figure 9). </w:t>
      </w:r>
    </w:p>
    <w:p w14:paraId="5E066CBA" w14:textId="77777777" w:rsidR="00FA41DD" w:rsidRDefault="00FA41DD" w:rsidP="00FA41DD">
      <w:pPr>
        <w:spacing w:line="480" w:lineRule="auto"/>
        <w:ind w:firstLine="720"/>
        <w:rPr>
          <w:b/>
          <w:i/>
        </w:rPr>
      </w:pPr>
      <w:r>
        <w:rPr>
          <w:b/>
          <w:i/>
        </w:rPr>
        <w:t>Other</w:t>
      </w:r>
    </w:p>
    <w:p w14:paraId="55421D7F" w14:textId="442D9D84" w:rsidR="0070365D" w:rsidRDefault="00FA41DD" w:rsidP="00B3032B">
      <w:pPr>
        <w:spacing w:line="480" w:lineRule="auto"/>
        <w:ind w:firstLine="720"/>
      </w:pPr>
      <w:r>
        <w:t>Sorbitol, glycerol, mannitol, malic acid, and dopamine-HCl all had positive int</w:t>
      </w:r>
      <w:r w:rsidR="00AC5F17">
        <w:t>eraction coefficients</w:t>
      </w:r>
      <w:r w:rsidR="00C30ADA">
        <w:t xml:space="preserve"> (Figure 7)</w:t>
      </w:r>
      <w:r>
        <w:t>. Sorbitol and glycerol were repeat experiments and the results from this experiment were consistent with those obtained previously</w:t>
      </w:r>
      <w:r w:rsidR="00EF2EC6">
        <w:t xml:space="preserve"> in unpublished data by our lab (Unpublished data </w:t>
      </w:r>
      <w:proofErr w:type="spellStart"/>
      <w:r w:rsidR="00EF2EC6">
        <w:t>Nambiar</w:t>
      </w:r>
      <w:proofErr w:type="spellEnd"/>
      <w:r w:rsidR="00EF2EC6">
        <w:t xml:space="preserve">, </w:t>
      </w:r>
      <w:proofErr w:type="spellStart"/>
      <w:r w:rsidR="00EF2EC6">
        <w:t>Arrieta</w:t>
      </w:r>
      <w:proofErr w:type="spellEnd"/>
      <w:r w:rsidR="00EF2EC6">
        <w:t>, 2016).</w:t>
      </w:r>
    </w:p>
    <w:p w14:paraId="6C785B2C" w14:textId="7309BE69" w:rsidR="00366703" w:rsidRDefault="00366703" w:rsidP="00B3032B">
      <w:pPr>
        <w:spacing w:line="480" w:lineRule="auto"/>
        <w:ind w:firstLine="720"/>
        <w:rPr>
          <w:b/>
          <w:i/>
        </w:rPr>
      </w:pPr>
      <w:r>
        <w:rPr>
          <w:rFonts w:cs="Times New Roman"/>
          <w:b/>
          <w:i/>
        </w:rPr>
        <w:t>Partitioning coefficients (</w:t>
      </w:r>
      <w:proofErr w:type="spellStart"/>
      <w:r>
        <w:rPr>
          <w:rFonts w:cs="Times New Roman"/>
          <w:b/>
          <w:i/>
        </w:rPr>
        <w:t>Kp</w:t>
      </w:r>
      <w:proofErr w:type="spellEnd"/>
      <w:r>
        <w:rPr>
          <w:rFonts w:cs="Times New Roman"/>
          <w:b/>
          <w:i/>
        </w:rPr>
        <w:t>) and α</w:t>
      </w:r>
      <w:r>
        <w:rPr>
          <w:b/>
          <w:i/>
        </w:rPr>
        <w:t xml:space="preserve">-values </w:t>
      </w:r>
    </w:p>
    <w:p w14:paraId="2500AB3F" w14:textId="080A5B8A" w:rsidR="00B3032B" w:rsidRDefault="00366703" w:rsidP="00366703">
      <w:pPr>
        <w:spacing w:line="480" w:lineRule="auto"/>
        <w:ind w:firstLine="720"/>
      </w:pPr>
      <w:proofErr w:type="spellStart"/>
      <w:r>
        <w:t>Kp</w:t>
      </w:r>
      <w:proofErr w:type="spellEnd"/>
      <w:r>
        <w:t xml:space="preserve"> values and </w:t>
      </w:r>
      <w:r w:rsidRPr="00366703">
        <w:rPr>
          <w:rFonts w:cs="Times New Roman"/>
        </w:rPr>
        <w:t>α</w:t>
      </w:r>
      <w:r w:rsidRPr="00366703">
        <w:t>-values</w:t>
      </w:r>
      <w:r>
        <w:t xml:space="preserve"> showed a varying degree of contributions from the various atom types of folate. Among the </w:t>
      </w:r>
      <w:r w:rsidRPr="00366703">
        <w:rPr>
          <w:rFonts w:cs="Times New Roman"/>
        </w:rPr>
        <w:t>α</w:t>
      </w:r>
      <w:r w:rsidRPr="00366703">
        <w:t>-values</w:t>
      </w:r>
      <w:r>
        <w:t xml:space="preserve">, phosphate carbon, cationic nitrogen, and aromatic carbons showed the lowest </w:t>
      </w:r>
      <w:r w:rsidRPr="00366703">
        <w:rPr>
          <w:rFonts w:cs="Times New Roman"/>
        </w:rPr>
        <w:t>α</w:t>
      </w:r>
      <w:r w:rsidRPr="00366703">
        <w:t>-values</w:t>
      </w:r>
      <w:r>
        <w:t xml:space="preserve"> (Table 1). Thus, these atoms are likely contributing to this interaction more heavily than the other atom types. This is confirmed by the </w:t>
      </w:r>
      <w:proofErr w:type="spellStart"/>
      <w:r>
        <w:t>Kp</w:t>
      </w:r>
      <w:proofErr w:type="spellEnd"/>
      <w:r>
        <w:t xml:space="preserve"> values in which the same three atom types had the highest </w:t>
      </w:r>
      <w:proofErr w:type="spellStart"/>
      <w:r>
        <w:t>Kp</w:t>
      </w:r>
      <w:proofErr w:type="spellEnd"/>
      <w:r>
        <w:t xml:space="preserve"> values and, thus, the highest level of solute accumulation (Table 2). From the </w:t>
      </w:r>
      <w:proofErr w:type="spellStart"/>
      <w:r>
        <w:t>Kp</w:t>
      </w:r>
      <w:proofErr w:type="spellEnd"/>
      <w:r>
        <w:t xml:space="preserve"> values, we are able to create a figure that highlights each atom type and visually characterizes the level of interaction from each atom type (Figure 10). </w:t>
      </w:r>
    </w:p>
    <w:p w14:paraId="106681C5" w14:textId="77777777" w:rsidR="00366703" w:rsidRPr="0003571A" w:rsidRDefault="00366703" w:rsidP="00366703">
      <w:pPr>
        <w:spacing w:line="480" w:lineRule="auto"/>
        <w:ind w:firstLine="720"/>
      </w:pPr>
      <w:bookmarkStart w:id="0" w:name="_GoBack"/>
      <w:bookmarkEnd w:id="0"/>
    </w:p>
    <w:p w14:paraId="47610028" w14:textId="77777777" w:rsidR="00FA41DD" w:rsidRDefault="00FA41DD" w:rsidP="00FA41DD">
      <w:pPr>
        <w:spacing w:line="480" w:lineRule="auto"/>
        <w:rPr>
          <w:b/>
        </w:rPr>
      </w:pPr>
      <w:r>
        <w:rPr>
          <w:b/>
        </w:rPr>
        <w:t>Discussion</w:t>
      </w:r>
    </w:p>
    <w:p w14:paraId="65BB2DB4" w14:textId="25B655A6" w:rsidR="006C07DB" w:rsidRDefault="00FA41DD" w:rsidP="00FA41DD">
      <w:pPr>
        <w:spacing w:line="480" w:lineRule="auto"/>
      </w:pPr>
      <w:r>
        <w:rPr>
          <w:b/>
        </w:rPr>
        <w:tab/>
      </w:r>
      <w:r>
        <w:t xml:space="preserve">Trehalose </w:t>
      </w:r>
      <w:r w:rsidR="00FC06D3">
        <w:t>exhibited positive preferential interaction coefficients for all compounds tested</w:t>
      </w:r>
      <w:r>
        <w:t xml:space="preserve">. </w:t>
      </w:r>
      <w:r w:rsidR="00FC06D3">
        <w:t xml:space="preserve">However, it is important to note that although a specific compound exhibits a positive preferential interaction coefficient, this does not mean that this type of functional group is not contributing to the overall interaction between folate and trehalose. This is demonstrated by the calculations for </w:t>
      </w:r>
      <w:r w:rsidR="00FC06D3">
        <w:sym w:font="Symbol" w:char="F061"/>
      </w:r>
      <w:r w:rsidR="00FC06D3">
        <w:t>-values and partitioning coefficients (</w:t>
      </w:r>
      <w:proofErr w:type="spellStart"/>
      <w:r w:rsidR="00FC06D3">
        <w:t>Kp</w:t>
      </w:r>
      <w:proofErr w:type="spellEnd"/>
      <w:r w:rsidR="00FC06D3">
        <w:t xml:space="preserve">). </w:t>
      </w:r>
      <w:r w:rsidR="006C07DB">
        <w:t xml:space="preserve">From our results, we are able to conclude that the aromatic carbons and the aromatic </w:t>
      </w:r>
      <w:proofErr w:type="spellStart"/>
      <w:r w:rsidR="006C07DB">
        <w:t>nitrogens</w:t>
      </w:r>
      <w:proofErr w:type="spellEnd"/>
      <w:r w:rsidR="006C07DB">
        <w:t xml:space="preserve"> are likely the portions of folate that are contributing most heavily to this overall interaction. Moreover, the aliphatic carbons located along the glutamate tail and primarily excluded from the interaction. </w:t>
      </w:r>
      <w:r w:rsidR="00A04A8A">
        <w:t xml:space="preserve">As far as the types of interactions that are occurring, it is impossible to tell from these experiments. However, previous experiments by our lab with the osmolyte betaine and folate suggested that these two molecules demonstrate a high degree of </w:t>
      </w:r>
      <w:proofErr w:type="spellStart"/>
      <w:r w:rsidR="0070365D">
        <w:t>cation</w:t>
      </w:r>
      <w:proofErr w:type="spellEnd"/>
      <w:r w:rsidR="0070365D">
        <w:t xml:space="preserve">-pi interactions between the cationic nitrogen in betaine and the pi electron cloud </w:t>
      </w:r>
      <w:r w:rsidR="00A04A8A">
        <w:t>(</w:t>
      </w:r>
      <w:proofErr w:type="spellStart"/>
      <w:r w:rsidR="00A04A8A">
        <w:t>Bhojane</w:t>
      </w:r>
      <w:proofErr w:type="spellEnd"/>
      <w:r w:rsidR="00A04A8A">
        <w:t xml:space="preserve"> et. al, 2016). Trehalose has a larger number of hydroxyl groups than betaine does. This leads us to predict that </w:t>
      </w:r>
      <w:r w:rsidR="00A5664E">
        <w:t>this</w:t>
      </w:r>
      <w:r w:rsidR="0070365D">
        <w:t xml:space="preserve"> interaction could </w:t>
      </w:r>
      <w:r w:rsidR="00A04A8A">
        <w:t xml:space="preserve">be the result of hydrogen bonding </w:t>
      </w:r>
      <w:r w:rsidR="0070365D">
        <w:t xml:space="preserve">and/or van der Waals interactions </w:t>
      </w:r>
      <w:r w:rsidR="00A04A8A">
        <w:t xml:space="preserve">between the trehalose molecule and the folate compound. </w:t>
      </w:r>
    </w:p>
    <w:p w14:paraId="33162FA2" w14:textId="33CC93B2" w:rsidR="000748A4" w:rsidRDefault="000748A4" w:rsidP="00FA41DD">
      <w:pPr>
        <w:spacing w:line="480" w:lineRule="auto"/>
      </w:pPr>
      <w:r>
        <w:tab/>
        <w:t xml:space="preserve">During our experiments, it was brought to our attention that another research group obtained significantly different preferential interaction coefficients for some of the same compounds we tested.  Furthermore, </w:t>
      </w:r>
      <w:r w:rsidR="001148D5">
        <w:t xml:space="preserve">Hong </w:t>
      </w:r>
      <w:proofErr w:type="gramStart"/>
      <w:r w:rsidR="001148D5">
        <w:t>et</w:t>
      </w:r>
      <w:proofErr w:type="gramEnd"/>
      <w:r w:rsidR="001148D5">
        <w:t xml:space="preserve">. </w:t>
      </w:r>
      <w:proofErr w:type="gramStart"/>
      <w:r w:rsidR="001148D5">
        <w:t>al</w:t>
      </w:r>
      <w:proofErr w:type="gramEnd"/>
      <w:r>
        <w:t xml:space="preserve"> obtained several negative preferential coefficients for </w:t>
      </w:r>
      <w:r w:rsidR="00071DBA">
        <w:t>compounds that</w:t>
      </w:r>
      <w:r>
        <w:t xml:space="preserve"> we found to have positive interaction coefficients</w:t>
      </w:r>
      <w:r w:rsidR="00071DBA">
        <w:t xml:space="preserve"> through our experimentation</w:t>
      </w:r>
      <w:r>
        <w:t xml:space="preserve">. One compounds in particular, </w:t>
      </w:r>
      <w:r w:rsidR="001148D5">
        <w:t>sodium</w:t>
      </w:r>
      <w:r>
        <w:t xml:space="preserve"> benzoate, was of particular concern to us because their obtained result of -0.004±0.038 was </w:t>
      </w:r>
      <w:r w:rsidR="003F4345">
        <w:t>significantly different from the value previously obtained by our lab, 0.259±0.025 (</w:t>
      </w:r>
      <w:r w:rsidR="001148D5">
        <w:t>Hong et. al, 2015</w:t>
      </w:r>
      <w:r w:rsidR="003F4345">
        <w:t>). Because of this finding we performed sever</w:t>
      </w:r>
      <w:r w:rsidR="00F83200">
        <w:t xml:space="preserve">al control experiments using sodium </w:t>
      </w:r>
      <w:r w:rsidR="003F4345">
        <w:t>benzoate. These included altering concentrations of water, trehalose, a</w:t>
      </w:r>
      <w:r w:rsidR="00071DBA">
        <w:t>nd test compound, using freeing-</w:t>
      </w:r>
      <w:r w:rsidR="003F4345">
        <w:t>point depre</w:t>
      </w:r>
      <w:r w:rsidR="001148D5">
        <w:t>ssion (FPD</w:t>
      </w:r>
      <w:r w:rsidR="003F4345">
        <w:t xml:space="preserve">) osmometry to verify our VPO results (a technique </w:t>
      </w:r>
      <w:r w:rsidR="00747690">
        <w:t xml:space="preserve">that was utilized by the </w:t>
      </w:r>
      <w:r w:rsidR="001148D5">
        <w:t>Hong</w:t>
      </w:r>
      <w:r w:rsidR="003F4345">
        <w:t xml:space="preserve"> lab), and repeats of this experiment with this compound in order to troubleshoot.</w:t>
      </w:r>
      <w:r w:rsidR="00E564FB">
        <w:t xml:space="preserve"> Furthermore, we also repeated experiments with the osmolyte betaine that had been done previously by our lab in order to verify that our technique was correct.</w:t>
      </w:r>
      <w:r w:rsidR="003F4345">
        <w:t xml:space="preserve"> </w:t>
      </w:r>
      <w:r w:rsidR="00071DBA">
        <w:t>From these repeat experiments</w:t>
      </w:r>
      <w:r w:rsidR="00E564FB">
        <w:t xml:space="preserve">, we were able to determine that the problem came from some of the higher concentration samples. </w:t>
      </w:r>
      <w:r w:rsidR="00D252A1">
        <w:t xml:space="preserve">At high enough concentrations, trehalose will self-associate and this could cause skewing in the data and </w:t>
      </w:r>
      <w:r w:rsidR="003B26A1">
        <w:t xml:space="preserve">lead to </w:t>
      </w:r>
      <w:r w:rsidR="00D252A1">
        <w:t>inaccurate preferential interaction coefficient calculation</w:t>
      </w:r>
      <w:r w:rsidR="001148D5">
        <w:t xml:space="preserve"> (Sapir and Harries, 2010)</w:t>
      </w:r>
      <w:r w:rsidR="00D252A1">
        <w:t xml:space="preserve">. </w:t>
      </w:r>
      <w:r w:rsidR="00E564FB">
        <w:t xml:space="preserve">Once we eliminated these samples and added more frequent readings for the lower concentration readings, we were able to obtain much closer results to those found by the </w:t>
      </w:r>
      <w:r w:rsidR="001148D5">
        <w:t>Hong</w:t>
      </w:r>
      <w:r w:rsidR="00E564FB">
        <w:t xml:space="preserve"> lab. </w:t>
      </w:r>
    </w:p>
    <w:p w14:paraId="45C548A4" w14:textId="221163EA" w:rsidR="00D252A1" w:rsidRDefault="00D252A1" w:rsidP="00FA41DD">
      <w:pPr>
        <w:spacing w:line="480" w:lineRule="auto"/>
      </w:pPr>
      <w:r>
        <w:tab/>
        <w:t xml:space="preserve">Future directions will include continuing testing with </w:t>
      </w:r>
      <w:proofErr w:type="spellStart"/>
      <w:proofErr w:type="gramStart"/>
      <w:r>
        <w:t>pABA</w:t>
      </w:r>
      <w:proofErr w:type="spellEnd"/>
      <w:proofErr w:type="gramEnd"/>
      <w:r>
        <w:t xml:space="preserve"> variants as well as compounds that contain aromatic compounds with nitrogen molecules in the ring. </w:t>
      </w:r>
      <w:r w:rsidR="004F323E">
        <w:t xml:space="preserve">We have tested significantly less compounds in these two categories as compared to the other categories. By continuing testing with these types of compounds, we will be able to get a more comprehensive idea of how these aromatic nitrogen and aromatic carbon compounds are contributing to the overall interaction between folate and trehalose. </w:t>
      </w:r>
      <w:r w:rsidR="00A5664E">
        <w:t>Moreover, it is important to note that all of these experiments have been conducted in vitro. In vivo, osmolyte concentrations will be significantly less than what they are in these experiments</w:t>
      </w:r>
      <w:r w:rsidR="007017A7">
        <w:t xml:space="preserve"> (Unpublished data </w:t>
      </w:r>
      <w:proofErr w:type="spellStart"/>
      <w:r w:rsidR="007017A7">
        <w:t>Nambiar</w:t>
      </w:r>
      <w:proofErr w:type="spellEnd"/>
      <w:r w:rsidR="007017A7">
        <w:t>, 2016).</w:t>
      </w:r>
      <w:r w:rsidR="00A5664E">
        <w:t xml:space="preserve"> Although less present, these interactions between osmolyte and folate will still occur and will be just as important in the overall functioning of the cell. However, work is being conducted in our lab currently to better understand exactly the effect that they are having in vivo using</w:t>
      </w:r>
      <w:r w:rsidR="00127B31">
        <w:t xml:space="preserve"> titrations in</w:t>
      </w:r>
      <w:r w:rsidR="00A5664E">
        <w:t xml:space="preserve"> </w:t>
      </w:r>
      <w:r w:rsidR="00A5664E">
        <w:rPr>
          <w:i/>
        </w:rPr>
        <w:t>E. coli</w:t>
      </w:r>
      <w:r w:rsidR="00A5664E">
        <w:t xml:space="preserve">. </w:t>
      </w:r>
    </w:p>
    <w:p w14:paraId="29CFD097" w14:textId="2C82DEEC" w:rsidR="00A5664E" w:rsidRPr="00A5664E" w:rsidRDefault="00A5664E" w:rsidP="00FA41DD">
      <w:pPr>
        <w:spacing w:line="480" w:lineRule="auto"/>
      </w:pPr>
      <w:r>
        <w:tab/>
        <w:t>The results of this experiment give us a sizeable idea of the types of compounds trehalose interacts with and how the interaction between folate and trehalose is occurring. In a global context, these results are highly significant for the drug and food industries. Trehalose is used as a binding agent and filler molecule in a large number of drugs. Moreover, it is also used as a sweetener in many different types of foods. Thus, any of these drug or food companies should know exactly how this molecule is going to interact with other compounds before incorporating it into their product. With these results, food and drug companies are able to look at the interaction (or lack thereof) between trehalose and any number of different types of compounds that their product may encounter in their product or within the body and obtain and understanding of how trehalose is going to impact this. In a more specific context related to the overall goal of our lab, these results can be used to create more efficient anti-folate drug therapies for eliminatin</w:t>
      </w:r>
      <w:r w:rsidR="00921A98">
        <w:t xml:space="preserve">g unwanted cells from the body. Many of the current anti-folate therapies have a tremendous amount of negative side effects. Drug companies will be able to use these results to possibly develop better methods with less side effects and more effective treatment. </w:t>
      </w:r>
    </w:p>
    <w:p w14:paraId="27676CCA" w14:textId="69208E12" w:rsidR="00D252A1" w:rsidRDefault="000748A4" w:rsidP="00D252A1">
      <w:pPr>
        <w:spacing w:line="480" w:lineRule="auto"/>
        <w:ind w:firstLine="720"/>
      </w:pPr>
      <w:r>
        <w:tab/>
      </w:r>
      <w:r w:rsidR="00D252A1">
        <w:t xml:space="preserve"> </w:t>
      </w:r>
    </w:p>
    <w:p w14:paraId="1A22FECF" w14:textId="4B960591" w:rsidR="000748A4" w:rsidRDefault="000748A4" w:rsidP="00FA41DD">
      <w:pPr>
        <w:spacing w:line="480" w:lineRule="auto"/>
      </w:pPr>
    </w:p>
    <w:p w14:paraId="34313DA9" w14:textId="77777777" w:rsidR="00B60AC2" w:rsidRDefault="00B60AC2" w:rsidP="00FA41DD">
      <w:pPr>
        <w:spacing w:line="480" w:lineRule="auto"/>
      </w:pPr>
    </w:p>
    <w:p w14:paraId="777BC4D4" w14:textId="77777777" w:rsidR="00A669D5" w:rsidRDefault="00A5664E" w:rsidP="00A5664E">
      <w:pPr>
        <w:spacing w:line="480" w:lineRule="auto"/>
        <w:jc w:val="center"/>
      </w:pPr>
      <w:r>
        <w:br w:type="column"/>
        <w:t>Works Cited</w:t>
      </w:r>
    </w:p>
    <w:p w14:paraId="48A2D35A" w14:textId="77777777" w:rsidR="00A669D5" w:rsidRDefault="00A669D5" w:rsidP="00A669D5">
      <w:pPr>
        <w:spacing w:line="480" w:lineRule="auto"/>
        <w:ind w:left="720" w:hanging="720"/>
        <w:rPr>
          <w:rFonts w:eastAsia="Times New Roman" w:cs="Times New Roman"/>
        </w:rPr>
      </w:pPr>
      <w:proofErr w:type="spellStart"/>
      <w:r>
        <w:rPr>
          <w:rFonts w:eastAsia="Times New Roman" w:cs="Times New Roman"/>
        </w:rPr>
        <w:t>Bhojane</w:t>
      </w:r>
      <w:proofErr w:type="spellEnd"/>
      <w:r>
        <w:rPr>
          <w:rFonts w:eastAsia="Times New Roman" w:cs="Times New Roman"/>
        </w:rPr>
        <w:t xml:space="preserve">, P. P., Duff, M. R., </w:t>
      </w:r>
      <w:proofErr w:type="spellStart"/>
      <w:r>
        <w:rPr>
          <w:rFonts w:eastAsia="Times New Roman" w:cs="Times New Roman"/>
        </w:rPr>
        <w:t>Bafna</w:t>
      </w:r>
      <w:proofErr w:type="spellEnd"/>
      <w:r>
        <w:rPr>
          <w:rFonts w:eastAsia="Times New Roman" w:cs="Times New Roman"/>
        </w:rPr>
        <w:t xml:space="preserve">, K., </w:t>
      </w:r>
      <w:proofErr w:type="spellStart"/>
      <w:r>
        <w:rPr>
          <w:rFonts w:eastAsia="Times New Roman" w:cs="Times New Roman"/>
        </w:rPr>
        <w:t>Rimmer</w:t>
      </w:r>
      <w:proofErr w:type="spellEnd"/>
      <w:r>
        <w:rPr>
          <w:rFonts w:eastAsia="Times New Roman" w:cs="Times New Roman"/>
        </w:rPr>
        <w:t xml:space="preserve">, G. P., </w:t>
      </w:r>
      <w:proofErr w:type="spellStart"/>
      <w:r>
        <w:rPr>
          <w:rFonts w:eastAsia="Times New Roman" w:cs="Times New Roman"/>
        </w:rPr>
        <w:t>Agarwal</w:t>
      </w:r>
      <w:proofErr w:type="spellEnd"/>
      <w:r>
        <w:rPr>
          <w:rFonts w:eastAsia="Times New Roman" w:cs="Times New Roman"/>
        </w:rPr>
        <w:t xml:space="preserve">, P. K., &amp; Howell, E. E. (2016). </w:t>
      </w:r>
      <w:proofErr w:type="gramStart"/>
      <w:r>
        <w:rPr>
          <w:rFonts w:eastAsia="Times New Roman" w:cs="Times New Roman"/>
        </w:rPr>
        <w:t>Aspects of Weak Interactions between Folate and Glycine Betaine.</w:t>
      </w:r>
      <w:proofErr w:type="gramEnd"/>
      <w:r>
        <w:rPr>
          <w:rFonts w:eastAsia="Times New Roman" w:cs="Times New Roman"/>
        </w:rPr>
        <w:t xml:space="preserve"> </w:t>
      </w:r>
      <w:proofErr w:type="gramStart"/>
      <w:r>
        <w:rPr>
          <w:rFonts w:eastAsia="Times New Roman" w:cs="Times New Roman"/>
          <w:i/>
          <w:iCs/>
        </w:rPr>
        <w:t>Biochemistry,</w:t>
      </w:r>
      <w:r>
        <w:rPr>
          <w:rFonts w:eastAsia="Times New Roman" w:cs="Times New Roman"/>
        </w:rPr>
        <w:t xml:space="preserve"> </w:t>
      </w:r>
      <w:r>
        <w:rPr>
          <w:rFonts w:eastAsia="Times New Roman" w:cs="Times New Roman"/>
          <w:i/>
          <w:iCs/>
        </w:rPr>
        <w:t>55</w:t>
      </w:r>
      <w:r>
        <w:rPr>
          <w:rFonts w:eastAsia="Times New Roman" w:cs="Times New Roman"/>
        </w:rPr>
        <w:t>(45), 6282 6294.</w:t>
      </w:r>
      <w:proofErr w:type="gramEnd"/>
      <w:r>
        <w:rPr>
          <w:rFonts w:eastAsia="Times New Roman" w:cs="Times New Roman"/>
        </w:rPr>
        <w:t xml:space="preserve"> Retrieved April 10, 2017. </w:t>
      </w:r>
    </w:p>
    <w:p w14:paraId="10353F39" w14:textId="716965F5" w:rsidR="000B11AB" w:rsidRDefault="000B11AB" w:rsidP="000B11AB">
      <w:pPr>
        <w:spacing w:line="480" w:lineRule="auto"/>
        <w:ind w:left="720" w:hanging="720"/>
        <w:rPr>
          <w:rFonts w:eastAsia="Times New Roman" w:cs="Times New Roman"/>
        </w:rPr>
      </w:pPr>
      <w:r w:rsidRPr="000B11AB">
        <w:rPr>
          <w:rFonts w:eastAsia="Times New Roman" w:cs="Times New Roman"/>
        </w:rPr>
        <w:t xml:space="preserve">Capp, M. W., </w:t>
      </w:r>
      <w:proofErr w:type="spellStart"/>
      <w:r w:rsidRPr="000B11AB">
        <w:rPr>
          <w:rFonts w:eastAsia="Times New Roman" w:cs="Times New Roman"/>
        </w:rPr>
        <w:t>Pegram</w:t>
      </w:r>
      <w:proofErr w:type="spellEnd"/>
      <w:r w:rsidRPr="000B11AB">
        <w:rPr>
          <w:rFonts w:eastAsia="Times New Roman" w:cs="Times New Roman"/>
        </w:rPr>
        <w:t xml:space="preserve">, L. M., </w:t>
      </w:r>
      <w:proofErr w:type="spellStart"/>
      <w:r w:rsidRPr="000B11AB">
        <w:rPr>
          <w:rFonts w:eastAsia="Times New Roman" w:cs="Times New Roman"/>
        </w:rPr>
        <w:t>Saecker</w:t>
      </w:r>
      <w:proofErr w:type="spellEnd"/>
      <w:r w:rsidRPr="000B11AB">
        <w:rPr>
          <w:rFonts w:eastAsia="Times New Roman" w:cs="Times New Roman"/>
        </w:rPr>
        <w:t xml:space="preserve">, R. M., </w:t>
      </w:r>
      <w:proofErr w:type="spellStart"/>
      <w:r w:rsidRPr="000B11AB">
        <w:rPr>
          <w:rFonts w:eastAsia="Times New Roman" w:cs="Times New Roman"/>
        </w:rPr>
        <w:t>Kratz</w:t>
      </w:r>
      <w:proofErr w:type="spellEnd"/>
      <w:r w:rsidRPr="000B11AB">
        <w:rPr>
          <w:rFonts w:eastAsia="Times New Roman" w:cs="Times New Roman"/>
        </w:rPr>
        <w:t xml:space="preserve">, M., </w:t>
      </w:r>
      <w:proofErr w:type="spellStart"/>
      <w:r w:rsidRPr="000B11AB">
        <w:rPr>
          <w:rFonts w:eastAsia="Times New Roman" w:cs="Times New Roman"/>
        </w:rPr>
        <w:t>Riccardi</w:t>
      </w:r>
      <w:proofErr w:type="spellEnd"/>
      <w:r w:rsidRPr="000B11AB">
        <w:rPr>
          <w:rFonts w:eastAsia="Times New Roman" w:cs="Times New Roman"/>
        </w:rPr>
        <w:t xml:space="preserve">, D., </w:t>
      </w:r>
      <w:proofErr w:type="spellStart"/>
      <w:r w:rsidRPr="000B11AB">
        <w:rPr>
          <w:rFonts w:eastAsia="Times New Roman" w:cs="Times New Roman"/>
        </w:rPr>
        <w:t>Wendorff</w:t>
      </w:r>
      <w:proofErr w:type="spellEnd"/>
      <w:r w:rsidRPr="000B11AB">
        <w:rPr>
          <w:rFonts w:eastAsia="Times New Roman" w:cs="Times New Roman"/>
        </w:rPr>
        <w:t xml:space="preserve">, T., . . . Record, M. T. (2009). Interactions of the Osmolyte Glycine Betaine with Molecular Surfaces in Water: Thermodynamics, Structural Interpretation, and Prediction </w:t>
      </w:r>
      <w:proofErr w:type="spellStart"/>
      <w:r w:rsidRPr="000B11AB">
        <w:rPr>
          <w:rFonts w:eastAsia="Times New Roman" w:cs="Times New Roman"/>
        </w:rPr>
        <w:t>ofm</w:t>
      </w:r>
      <w:proofErr w:type="spellEnd"/>
      <w:r w:rsidRPr="000B11AB">
        <w:rPr>
          <w:rFonts w:eastAsia="Times New Roman" w:cs="Times New Roman"/>
        </w:rPr>
        <w:t xml:space="preserve">-Values. </w:t>
      </w:r>
      <w:proofErr w:type="gramStart"/>
      <w:r w:rsidRPr="000B11AB">
        <w:rPr>
          <w:rFonts w:eastAsia="Times New Roman" w:cs="Times New Roman"/>
          <w:i/>
          <w:iCs/>
        </w:rPr>
        <w:t>Biochemistry,</w:t>
      </w:r>
      <w:r w:rsidRPr="000B11AB">
        <w:rPr>
          <w:rFonts w:eastAsia="Times New Roman" w:cs="Times New Roman"/>
        </w:rPr>
        <w:t xml:space="preserve"> </w:t>
      </w:r>
      <w:r w:rsidRPr="000B11AB">
        <w:rPr>
          <w:rFonts w:eastAsia="Times New Roman" w:cs="Times New Roman"/>
          <w:i/>
          <w:iCs/>
        </w:rPr>
        <w:t>48</w:t>
      </w:r>
      <w:r w:rsidRPr="000B11AB">
        <w:rPr>
          <w:rFonts w:eastAsia="Times New Roman" w:cs="Times New Roman"/>
        </w:rPr>
        <w:t>(43), 10372-10379.</w:t>
      </w:r>
      <w:proofErr w:type="gramEnd"/>
      <w:r w:rsidRPr="000B11AB">
        <w:rPr>
          <w:rFonts w:eastAsia="Times New Roman" w:cs="Times New Roman"/>
        </w:rPr>
        <w:t xml:space="preserve"> Retrieved April 26, 2017. </w:t>
      </w:r>
    </w:p>
    <w:p w14:paraId="26F0DF3A" w14:textId="5887A6AF" w:rsidR="0029528D" w:rsidRDefault="0029528D" w:rsidP="00A669D5">
      <w:pPr>
        <w:spacing w:line="480" w:lineRule="auto"/>
        <w:ind w:left="720" w:hanging="720"/>
        <w:rPr>
          <w:rFonts w:eastAsia="Times New Roman" w:cs="Times New Roman"/>
        </w:rPr>
      </w:pPr>
      <w:r>
        <w:rPr>
          <w:rFonts w:eastAsia="Times New Roman" w:cs="Times New Roman"/>
        </w:rPr>
        <w:t xml:space="preserve">Hong, J., </w:t>
      </w:r>
      <w:proofErr w:type="spellStart"/>
      <w:r>
        <w:rPr>
          <w:rFonts w:eastAsia="Times New Roman" w:cs="Times New Roman"/>
        </w:rPr>
        <w:t>Gierasch</w:t>
      </w:r>
      <w:proofErr w:type="spellEnd"/>
      <w:r>
        <w:rPr>
          <w:rFonts w:eastAsia="Times New Roman" w:cs="Times New Roman"/>
        </w:rPr>
        <w:t xml:space="preserve">, L., &amp; Liu, Z. (2015). </w:t>
      </w:r>
      <w:proofErr w:type="gramStart"/>
      <w:r>
        <w:rPr>
          <w:rFonts w:eastAsia="Times New Roman" w:cs="Times New Roman"/>
        </w:rPr>
        <w:t>Its Preferential Interactions with Biopolymers Account for Diverse Observed Effects of Trehalose.</w:t>
      </w:r>
      <w:proofErr w:type="gramEnd"/>
      <w:r>
        <w:rPr>
          <w:rFonts w:eastAsia="Times New Roman" w:cs="Times New Roman"/>
        </w:rPr>
        <w:t xml:space="preserve"> </w:t>
      </w:r>
      <w:proofErr w:type="gramStart"/>
      <w:r>
        <w:rPr>
          <w:rFonts w:eastAsia="Times New Roman" w:cs="Times New Roman"/>
          <w:i/>
          <w:iCs/>
        </w:rPr>
        <w:t>Biophysical Journal,</w:t>
      </w:r>
      <w:r>
        <w:rPr>
          <w:rFonts w:eastAsia="Times New Roman" w:cs="Times New Roman"/>
        </w:rPr>
        <w:t xml:space="preserve"> </w:t>
      </w:r>
      <w:r>
        <w:rPr>
          <w:rFonts w:eastAsia="Times New Roman" w:cs="Times New Roman"/>
          <w:i/>
          <w:iCs/>
        </w:rPr>
        <w:t>109</w:t>
      </w:r>
      <w:r>
        <w:rPr>
          <w:rFonts w:eastAsia="Times New Roman" w:cs="Times New Roman"/>
        </w:rPr>
        <w:t>, 144-143.</w:t>
      </w:r>
      <w:proofErr w:type="gramEnd"/>
      <w:r>
        <w:rPr>
          <w:rFonts w:eastAsia="Times New Roman" w:cs="Times New Roman"/>
        </w:rPr>
        <w:t xml:space="preserve"> Retrieved February 20, 2017.</w:t>
      </w:r>
    </w:p>
    <w:p w14:paraId="45A787C1" w14:textId="23FB2C75" w:rsidR="00CB6F0A" w:rsidRDefault="00D81290" w:rsidP="00B3032B">
      <w:pPr>
        <w:spacing w:line="480" w:lineRule="auto"/>
        <w:ind w:left="720" w:hanging="720"/>
      </w:pPr>
      <w:r>
        <w:rPr>
          <w:rFonts w:eastAsia="Times New Roman" w:cs="Times New Roman"/>
        </w:rPr>
        <w:t xml:space="preserve">Sapir, L., &amp; Harries, D. (2011). Linking Trehalose Self-Association with Binary Aqueous Solution Equation of State. </w:t>
      </w:r>
      <w:proofErr w:type="gramStart"/>
      <w:r>
        <w:rPr>
          <w:rFonts w:eastAsia="Times New Roman" w:cs="Times New Roman"/>
          <w:i/>
          <w:iCs/>
        </w:rPr>
        <w:t>The Journal of Physical Chemistry,</w:t>
      </w:r>
      <w:r>
        <w:rPr>
          <w:rFonts w:eastAsia="Times New Roman" w:cs="Times New Roman"/>
        </w:rPr>
        <w:t xml:space="preserve"> </w:t>
      </w:r>
      <w:r>
        <w:rPr>
          <w:rFonts w:eastAsia="Times New Roman" w:cs="Times New Roman"/>
          <w:i/>
          <w:iCs/>
        </w:rPr>
        <w:t>115</w:t>
      </w:r>
      <w:r w:rsidR="00B3032B">
        <w:rPr>
          <w:rFonts w:eastAsia="Times New Roman" w:cs="Times New Roman"/>
        </w:rPr>
        <w:t>(4), 624-634.</w:t>
      </w:r>
      <w:proofErr w:type="gramEnd"/>
      <w:r w:rsidR="00B3032B">
        <w:rPr>
          <w:rFonts w:eastAsia="Times New Roman" w:cs="Times New Roman"/>
        </w:rPr>
        <w:t xml:space="preserve"> </w:t>
      </w:r>
      <w:r>
        <w:rPr>
          <w:rFonts w:eastAsia="Times New Roman" w:cs="Times New Roman"/>
        </w:rPr>
        <w:t xml:space="preserve">Retrieved March 5, 2017. </w:t>
      </w:r>
      <w:r w:rsidR="00CB6F0A">
        <w:br w:type="column"/>
        <w:t>References</w:t>
      </w:r>
    </w:p>
    <w:p w14:paraId="13BFE70B" w14:textId="77777777" w:rsidR="00CB6F0A" w:rsidRDefault="00CB6F0A" w:rsidP="00CB6F0A">
      <w:pPr>
        <w:spacing w:line="480" w:lineRule="auto"/>
      </w:pPr>
      <w:r w:rsidRPr="00CB6F0A">
        <w:rPr>
          <w:noProof/>
        </w:rPr>
        <w:drawing>
          <wp:inline distT="0" distB="0" distL="0" distR="0" wp14:anchorId="3F23C0E2" wp14:editId="37D24F48">
            <wp:extent cx="4266396" cy="2848708"/>
            <wp:effectExtent l="0" t="0" r="1270" b="0"/>
            <wp:docPr id="16" name="Picture 15" descr="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descr="Untitled.jpg"/>
                    <pic:cNvPicPr>
                      <a:picLocks noChangeAspect="1"/>
                    </pic:cNvPicPr>
                  </pic:nvPicPr>
                  <pic:blipFill>
                    <a:blip r:embed="rId9">
                      <a:extLst>
                        <a:ext uri="{BEBA8EAE-BF5A-486C-A8C5-ECC9F3942E4B}">
                          <a14:imgProps xmlns:a14="http://schemas.microsoft.com/office/drawing/2010/main">
                            <a14:imgLayer r:embed="rId10">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4266396" cy="2848708"/>
                    </a:xfrm>
                    <a:prstGeom prst="rect">
                      <a:avLst/>
                    </a:prstGeom>
                  </pic:spPr>
                </pic:pic>
              </a:graphicData>
            </a:graphic>
          </wp:inline>
        </w:drawing>
      </w:r>
    </w:p>
    <w:p w14:paraId="594BB871" w14:textId="77777777" w:rsidR="00CB6F0A" w:rsidRDefault="00CB6F0A" w:rsidP="00CB6F0A">
      <w:pPr>
        <w:spacing w:line="480" w:lineRule="auto"/>
      </w:pPr>
      <w:r w:rsidRPr="00CB6F0A">
        <w:t xml:space="preserve">Figure 1. </w:t>
      </w:r>
      <w:proofErr w:type="gramStart"/>
      <w:r w:rsidRPr="00CB6F0A">
        <w:t>Figure showing the interactions of osmolytes with enzyme substrates and the resulting effect on the kinetics of the reaction.</w:t>
      </w:r>
      <w:proofErr w:type="gramEnd"/>
      <w:r w:rsidRPr="00CB6F0A">
        <w:t xml:space="preserve"> When osmolytes are present, the </w:t>
      </w:r>
      <w:proofErr w:type="spellStart"/>
      <w:r w:rsidRPr="00CB6F0A">
        <w:t>K</w:t>
      </w:r>
      <w:r w:rsidRPr="00CB6F0A">
        <w:rPr>
          <w:vertAlign w:val="subscript"/>
        </w:rPr>
        <w:t>a</w:t>
      </w:r>
      <w:proofErr w:type="spellEnd"/>
      <w:r w:rsidRPr="00CB6F0A">
        <w:t xml:space="preserve"> is lowered and the equilibrium is shifted left. </w:t>
      </w:r>
    </w:p>
    <w:p w14:paraId="2DC071A8" w14:textId="21D16F9E" w:rsidR="000A20D0" w:rsidRDefault="000A20D0" w:rsidP="00CB6F0A">
      <w:pPr>
        <w:spacing w:line="480" w:lineRule="auto"/>
      </w:pPr>
      <w:r>
        <w:rPr>
          <w:noProof/>
        </w:rPr>
        <mc:AlternateContent>
          <mc:Choice Requires="wps">
            <w:drawing>
              <wp:anchor distT="0" distB="0" distL="114300" distR="114300" simplePos="0" relativeHeight="251665408" behindDoc="0" locked="0" layoutInCell="1" allowOverlap="1" wp14:anchorId="0A975BEE" wp14:editId="5BF9DF2F">
                <wp:simplePos x="0" y="0"/>
                <wp:positionH relativeFrom="column">
                  <wp:posOffset>-571500</wp:posOffset>
                </wp:positionH>
                <wp:positionV relativeFrom="paragraph">
                  <wp:posOffset>374650</wp:posOffset>
                </wp:positionV>
                <wp:extent cx="1028700" cy="342900"/>
                <wp:effectExtent l="0" t="0" r="0" b="12700"/>
                <wp:wrapSquare wrapText="bothSides"/>
                <wp:docPr id="25" name="Text Box 25"/>
                <wp:cNvGraphicFramePr/>
                <a:graphic xmlns:a="http://schemas.openxmlformats.org/drawingml/2006/main">
                  <a:graphicData uri="http://schemas.microsoft.com/office/word/2010/wordprocessingShape">
                    <wps:wsp>
                      <wps:cNvSpPr txBox="1"/>
                      <wps:spPr>
                        <a:xfrm>
                          <a:off x="0" y="0"/>
                          <a:ext cx="1028700" cy="342900"/>
                        </a:xfrm>
                        <a:prstGeom prst="rect">
                          <a:avLst/>
                        </a:prstGeom>
                        <a:noFill/>
                        <a:ln>
                          <a:noFill/>
                        </a:ln>
                        <a:effectLst/>
                        <a:extLst>
                          <a:ext uri="{C572A759-6A51-4108-AA02-DFA0A04FC94B}">
                            <ma14:wrappingTextBoxFlag xmlns:ma14="http://schemas.microsoft.com/office/mac/drawingml/2011/main"/>
                          </a:ext>
                        </a:extLst>
                      </wps:spPr>
                      <wps:txbx>
                        <w:txbxContent>
                          <w:p w14:paraId="0D6B76BC" w14:textId="6DC6632D" w:rsidR="008D6EB8" w:rsidRPr="00947A26" w:rsidRDefault="008D6EB8" w:rsidP="00B603DD">
                            <w:pPr>
                              <w:spacing w:line="480" w:lineRule="auto"/>
                            </w:pPr>
                            <w:proofErr w:type="spellStart"/>
                            <w:proofErr w:type="gramStart"/>
                            <w:r>
                              <w:t>pteridine</w:t>
                            </w:r>
                            <w:proofErr w:type="spellEnd"/>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5" o:spid="_x0000_s1026" type="#_x0000_t202" style="position:absolute;margin-left:-44.95pt;margin-top:29.5pt;width:81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" filled="f" stroked="f">
                <v:textbox>
                  <w:txbxContent>
                    <w:p w14:paraId="0D6B76BC" w14:textId="6DC6632D" w:rsidR="0029528D" w:rsidRPr="00947A26" w:rsidRDefault="0029528D" w:rsidP="00B603DD">
                      <w:pPr>
                        <w:spacing w:line="480" w:lineRule="auto"/>
                      </w:pPr>
                      <w:proofErr w:type="spellStart"/>
                      <w:proofErr w:type="gramStart"/>
                      <w:r>
                        <w:t>pteridine</w:t>
                      </w:r>
                      <w:proofErr w:type="spellEnd"/>
                      <w:proofErr w:type="gramEnd"/>
                    </w:p>
                  </w:txbxContent>
                </v:textbox>
                <w10:wrap type="square"/>
              </v:shape>
            </w:pict>
          </mc:Fallback>
        </mc:AlternateContent>
      </w:r>
      <w:r>
        <w:rPr>
          <w:rFonts w:eastAsia="Times New Roman" w:cs="Times New Roman"/>
          <w:noProof/>
        </w:rPr>
        <mc:AlternateContent>
          <mc:Choice Requires="wps">
            <w:drawing>
              <wp:anchor distT="0" distB="0" distL="114300" distR="114300" simplePos="0" relativeHeight="251662336" behindDoc="0" locked="0" layoutInCell="1" allowOverlap="1" wp14:anchorId="4CF4BEE1" wp14:editId="63CF7A7B">
                <wp:simplePos x="0" y="0"/>
                <wp:positionH relativeFrom="column">
                  <wp:posOffset>3086100</wp:posOffset>
                </wp:positionH>
                <wp:positionV relativeFrom="paragraph">
                  <wp:posOffset>374650</wp:posOffset>
                </wp:positionV>
                <wp:extent cx="1600200" cy="342900"/>
                <wp:effectExtent l="0" t="0" r="0" b="12700"/>
                <wp:wrapTight wrapText="bothSides">
                  <wp:wrapPolygon edited="0">
                    <wp:start x="343" y="0"/>
                    <wp:lineTo x="343" y="20800"/>
                    <wp:lineTo x="20914" y="20800"/>
                    <wp:lineTo x="20914" y="0"/>
                    <wp:lineTo x="343" y="0"/>
                  </wp:wrapPolygon>
                </wp:wrapTight>
                <wp:docPr id="22" name="Text Box 22"/>
                <wp:cNvGraphicFramePr/>
                <a:graphic xmlns:a="http://schemas.openxmlformats.org/drawingml/2006/main">
                  <a:graphicData uri="http://schemas.microsoft.com/office/word/2010/wordprocessingShape">
                    <wps:wsp>
                      <wps:cNvSpPr txBox="1"/>
                      <wps:spPr>
                        <a:xfrm>
                          <a:off x="0" y="0"/>
                          <a:ext cx="1600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B1C35D3" w14:textId="621F9BBC" w:rsidR="008D6EB8" w:rsidRDefault="008D6EB8">
                            <w:r>
                              <w:t>Glutamate tail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027" type="#_x0000_t202" style="position:absolute;margin-left:243pt;margin-top:29.5pt;width:126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" filled="f" stroked="f">
                <v:textbox>
                  <w:txbxContent>
                    <w:p w14:paraId="7B1C35D3" w14:textId="621F9BBC" w:rsidR="0029528D" w:rsidRDefault="0029528D">
                      <w:r>
                        <w:t>Glutamate tail</w:t>
                      </w:r>
                    </w:p>
                  </w:txbxContent>
                </v:textbox>
                <w10:wrap type="tight"/>
              </v:shape>
            </w:pict>
          </mc:Fallback>
        </mc:AlternateContent>
      </w:r>
      <w:r>
        <w:rPr>
          <w:noProof/>
        </w:rPr>
        <mc:AlternateContent>
          <mc:Choice Requires="wps">
            <w:drawing>
              <wp:anchor distT="0" distB="0" distL="114300" distR="114300" simplePos="0" relativeHeight="251663360" behindDoc="0" locked="0" layoutInCell="1" allowOverlap="1" wp14:anchorId="66FF23A1" wp14:editId="479544E3">
                <wp:simplePos x="0" y="0"/>
                <wp:positionH relativeFrom="column">
                  <wp:posOffset>1028700</wp:posOffset>
                </wp:positionH>
                <wp:positionV relativeFrom="paragraph">
                  <wp:posOffset>146050</wp:posOffset>
                </wp:positionV>
                <wp:extent cx="800100" cy="350520"/>
                <wp:effectExtent l="0" t="0" r="0" b="5080"/>
                <wp:wrapSquare wrapText="bothSides"/>
                <wp:docPr id="24" name="Text Box 24"/>
                <wp:cNvGraphicFramePr/>
                <a:graphic xmlns:a="http://schemas.openxmlformats.org/drawingml/2006/main">
                  <a:graphicData uri="http://schemas.microsoft.com/office/word/2010/wordprocessingShape">
                    <wps:wsp>
                      <wps:cNvSpPr txBox="1"/>
                      <wps:spPr>
                        <a:xfrm>
                          <a:off x="0" y="0"/>
                          <a:ext cx="800100" cy="35052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AB84143" w14:textId="1BBBFE2D" w:rsidR="008D6EB8" w:rsidRDefault="008D6EB8">
                            <w:proofErr w:type="spellStart"/>
                            <w:proofErr w:type="gramStart"/>
                            <w:r>
                              <w:t>pABA</w:t>
                            </w:r>
                            <w:proofErr w:type="spellEnd"/>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 o:spid="_x0000_s1028" type="#_x0000_t202" style="position:absolute;margin-left:81pt;margin-top:11.5pt;width:63pt;height:2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" filled="f" stroked="f">
                <v:textbox>
                  <w:txbxContent>
                    <w:p w14:paraId="5AB84143" w14:textId="1BBBFE2D" w:rsidR="0029528D" w:rsidRDefault="0029528D">
                      <w:proofErr w:type="spellStart"/>
                      <w:proofErr w:type="gramStart"/>
                      <w:r>
                        <w:t>pABA</w:t>
                      </w:r>
                      <w:proofErr w:type="spellEnd"/>
                      <w:proofErr w:type="gramEnd"/>
                    </w:p>
                  </w:txbxContent>
                </v:textbox>
                <w10:wrap type="square"/>
              </v:shape>
            </w:pict>
          </mc:Fallback>
        </mc:AlternateContent>
      </w:r>
    </w:p>
    <w:p w14:paraId="57E5456B" w14:textId="7A5E0407" w:rsidR="000A20D0" w:rsidRPr="00CB6F0A" w:rsidRDefault="000A20D0" w:rsidP="00CB6F0A">
      <w:pPr>
        <w:spacing w:line="480" w:lineRule="auto"/>
      </w:pPr>
      <w:r>
        <w:rPr>
          <w:rFonts w:eastAsia="Times New Roman" w:cs="Times New Roman"/>
          <w:noProof/>
        </w:rPr>
        <mc:AlternateContent>
          <mc:Choice Requires="wps">
            <w:drawing>
              <wp:anchor distT="0" distB="0" distL="114300" distR="114300" simplePos="0" relativeHeight="251660288" behindDoc="0" locked="0" layoutInCell="1" allowOverlap="1" wp14:anchorId="52D8D4F9" wp14:editId="7C63E17B">
                <wp:simplePos x="0" y="0"/>
                <wp:positionH relativeFrom="column">
                  <wp:posOffset>0</wp:posOffset>
                </wp:positionH>
                <wp:positionV relativeFrom="paragraph">
                  <wp:posOffset>367030</wp:posOffset>
                </wp:positionV>
                <wp:extent cx="342900" cy="342900"/>
                <wp:effectExtent l="50800" t="25400" r="114300" b="114300"/>
                <wp:wrapNone/>
                <wp:docPr id="20" name="Straight Arrow Connector 20"/>
                <wp:cNvGraphicFramePr/>
                <a:graphic xmlns:a="http://schemas.openxmlformats.org/drawingml/2006/main">
                  <a:graphicData uri="http://schemas.microsoft.com/office/word/2010/wordprocessingShape">
                    <wps:wsp>
                      <wps:cNvCnPr/>
                      <wps:spPr>
                        <a:xfrm>
                          <a:off x="0" y="0"/>
                          <a:ext cx="342900" cy="3429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id="_x0000_t32" coordsize="21600,21600" o:spt="32" o:oned="t" path="m0,0l21600,21600e" filled="f">
                <v:path arrowok="t" fillok="f" o:connecttype="none"/>
                <o:lock v:ext="edit" shapetype="t"/>
              </v:shapetype>
              <v:shape id="Straight Arrow Connector 20" o:spid="_x0000_s1026" type="#_x0000_t32" style="position:absolute;margin-left:0;margin-top:28.9pt;width:27pt;height:27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" strokeweight="2pt">
                <v:stroke endarrow="open"/>
                <v:shadow on="t" opacity="24903f" mv:blur="40000f" origin=",.5" offset="0,20000emu"/>
              </v:shape>
            </w:pict>
          </mc:Fallback>
        </mc:AlternateContent>
      </w:r>
      <w:r>
        <w:rPr>
          <w:rFonts w:eastAsia="Times New Roman" w:cs="Times New Roman"/>
          <w:noProof/>
        </w:rPr>
        <mc:AlternateContent>
          <mc:Choice Requires="wps">
            <w:drawing>
              <wp:anchor distT="0" distB="0" distL="114300" distR="114300" simplePos="0" relativeHeight="251661312" behindDoc="0" locked="0" layoutInCell="1" allowOverlap="1" wp14:anchorId="2E2EEB04" wp14:editId="67201566">
                <wp:simplePos x="0" y="0"/>
                <wp:positionH relativeFrom="column">
                  <wp:posOffset>1371600</wp:posOffset>
                </wp:positionH>
                <wp:positionV relativeFrom="paragraph">
                  <wp:posOffset>367030</wp:posOffset>
                </wp:positionV>
                <wp:extent cx="114300" cy="228600"/>
                <wp:effectExtent l="50800" t="25400" r="88900" b="101600"/>
                <wp:wrapNone/>
                <wp:docPr id="21" name="Straight Arrow Connector 21"/>
                <wp:cNvGraphicFramePr/>
                <a:graphic xmlns:a="http://schemas.openxmlformats.org/drawingml/2006/main">
                  <a:graphicData uri="http://schemas.microsoft.com/office/word/2010/wordprocessingShape">
                    <wps:wsp>
                      <wps:cNvCnPr/>
                      <wps:spPr>
                        <a:xfrm>
                          <a:off x="0" y="0"/>
                          <a:ext cx="114300" cy="2286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id="Straight Arrow Connector 21" o:spid="_x0000_s1026" type="#_x0000_t32" style="position:absolute;margin-left:108pt;margin-top:28.9pt;width:9pt;height:18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" strokeweight="2pt">
                <v:stroke endarrow="open"/>
                <v:shadow on="t" opacity="24903f" mv:blur="40000f" origin=",.5" offset="0,20000emu"/>
              </v:shape>
            </w:pict>
          </mc:Fallback>
        </mc:AlternateContent>
      </w:r>
      <w:r>
        <w:rPr>
          <w:rFonts w:eastAsia="Times New Roman" w:cs="Times New Roman"/>
          <w:noProof/>
        </w:rPr>
        <mc:AlternateContent>
          <mc:Choice Requires="wps">
            <w:drawing>
              <wp:anchor distT="0" distB="0" distL="114300" distR="114300" simplePos="0" relativeHeight="251659264" behindDoc="0" locked="0" layoutInCell="1" allowOverlap="1" wp14:anchorId="3015771F" wp14:editId="03CD773C">
                <wp:simplePos x="0" y="0"/>
                <wp:positionH relativeFrom="column">
                  <wp:posOffset>2400300</wp:posOffset>
                </wp:positionH>
                <wp:positionV relativeFrom="paragraph">
                  <wp:posOffset>595630</wp:posOffset>
                </wp:positionV>
                <wp:extent cx="571500" cy="114300"/>
                <wp:effectExtent l="76200" t="25400" r="63500" b="139700"/>
                <wp:wrapNone/>
                <wp:docPr id="19" name="Straight Arrow Connector 19"/>
                <wp:cNvGraphicFramePr/>
                <a:graphic xmlns:a="http://schemas.openxmlformats.org/drawingml/2006/main">
                  <a:graphicData uri="http://schemas.microsoft.com/office/word/2010/wordprocessingShape">
                    <wps:wsp>
                      <wps:cNvCnPr/>
                      <wps:spPr>
                        <a:xfrm flipH="1">
                          <a:off x="0" y="0"/>
                          <a:ext cx="571500" cy="1143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id="Straight Arrow Connector 19" o:spid="_x0000_s1026" type="#_x0000_t32" style="position:absolute;margin-left:189pt;margin-top:46.9pt;width:45pt;height:9pt;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" strokeweight="2pt">
                <v:stroke endarrow="open"/>
                <v:shadow on="t" opacity="24903f" mv:blur="40000f" origin=",.5" offset="0,20000emu"/>
              </v:shape>
            </w:pict>
          </mc:Fallback>
        </mc:AlternateContent>
      </w:r>
      <w:r>
        <w:rPr>
          <w:rFonts w:eastAsia="Times New Roman" w:cs="Times New Roman"/>
          <w:noProof/>
        </w:rPr>
        <w:drawing>
          <wp:inline distT="0" distB="0" distL="0" distR="0" wp14:anchorId="1C5ED6DF" wp14:editId="13FD4CA5">
            <wp:extent cx="2747655" cy="1002567"/>
            <wp:effectExtent l="0" t="0" r="0" b="0"/>
            <wp:docPr id="1" name="Picture 1" descr="mage result for folate molec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ge result for folate molecu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47655" cy="1002567"/>
                    </a:xfrm>
                    <a:prstGeom prst="rect">
                      <a:avLst/>
                    </a:prstGeom>
                    <a:noFill/>
                    <a:ln>
                      <a:noFill/>
                    </a:ln>
                  </pic:spPr>
                </pic:pic>
              </a:graphicData>
            </a:graphic>
          </wp:inline>
        </w:drawing>
      </w:r>
    </w:p>
    <w:p w14:paraId="2C9D1542" w14:textId="061AF857" w:rsidR="00CB6F0A" w:rsidRDefault="000A20D0" w:rsidP="00CB6F0A">
      <w:pPr>
        <w:spacing w:line="480" w:lineRule="auto"/>
      </w:pPr>
      <w:r>
        <w:t xml:space="preserve">Figure 2. </w:t>
      </w:r>
      <w:proofErr w:type="gramStart"/>
      <w:r>
        <w:t>Molecular structure of folate.</w:t>
      </w:r>
      <w:proofErr w:type="gramEnd"/>
      <w:r>
        <w:t xml:space="preserve"> Folate consists of a </w:t>
      </w:r>
      <w:proofErr w:type="spellStart"/>
      <w:r>
        <w:t>pteridine</w:t>
      </w:r>
      <w:proofErr w:type="spellEnd"/>
      <w:r>
        <w:t xml:space="preserve">, </w:t>
      </w:r>
      <w:proofErr w:type="spellStart"/>
      <w:r>
        <w:t>para-aminobenzoic</w:t>
      </w:r>
      <w:proofErr w:type="spellEnd"/>
      <w:r>
        <w:t xml:space="preserve"> acid (</w:t>
      </w:r>
      <w:proofErr w:type="spellStart"/>
      <w:r>
        <w:t>pABA</w:t>
      </w:r>
      <w:proofErr w:type="spellEnd"/>
      <w:r>
        <w:t xml:space="preserve">), and a glutamate tail. These components are pointed out on the structure. </w:t>
      </w:r>
    </w:p>
    <w:p w14:paraId="24AF32DC" w14:textId="77777777" w:rsidR="00457D2A" w:rsidRDefault="00457D2A" w:rsidP="00CB6F0A">
      <w:pPr>
        <w:spacing w:line="480" w:lineRule="auto"/>
      </w:pPr>
      <w:r w:rsidRPr="00457D2A">
        <w:rPr>
          <w:noProof/>
        </w:rPr>
        <w:drawing>
          <wp:inline distT="0" distB="0" distL="0" distR="0" wp14:anchorId="44D693DF" wp14:editId="0D28E0E7">
            <wp:extent cx="2360272" cy="2201008"/>
            <wp:effectExtent l="0" t="0" r="2540" b="8890"/>
            <wp:docPr id="2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pic:cNvPicPr>
                      <a:picLocks noChangeAspect="1"/>
                    </pic:cNvPicPr>
                  </pic:nvPicPr>
                  <pic:blipFill rotWithShape="1">
                    <a:blip r:embed="rId12"/>
                    <a:srcRect t="10646" r="5752"/>
                    <a:stretch/>
                  </pic:blipFill>
                  <pic:spPr>
                    <a:xfrm>
                      <a:off x="0" y="0"/>
                      <a:ext cx="2360574" cy="2201289"/>
                    </a:xfrm>
                    <a:prstGeom prst="rect">
                      <a:avLst/>
                    </a:prstGeom>
                  </pic:spPr>
                </pic:pic>
              </a:graphicData>
            </a:graphic>
          </wp:inline>
        </w:drawing>
      </w:r>
    </w:p>
    <w:p w14:paraId="63787E84" w14:textId="618A1F73" w:rsidR="006C658D" w:rsidRDefault="000A20D0" w:rsidP="00CB6F0A">
      <w:pPr>
        <w:spacing w:line="480" w:lineRule="auto"/>
      </w:pPr>
      <w:r>
        <w:t>Figure 3</w:t>
      </w:r>
      <w:r w:rsidR="00457D2A">
        <w:t xml:space="preserve">. </w:t>
      </w:r>
      <w:proofErr w:type="gramStart"/>
      <w:r w:rsidR="00457D2A">
        <w:t>Preferential interaction graph for trehalose and folate.</w:t>
      </w:r>
      <w:proofErr w:type="gramEnd"/>
      <w:r w:rsidR="00457D2A">
        <w:t xml:space="preserve"> The preferential interaction coefficient was found to be </w:t>
      </w:r>
      <w:r w:rsidR="00457D2A" w:rsidRPr="00457D2A">
        <w:t xml:space="preserve">-0.165 </w:t>
      </w:r>
      <w:r w:rsidR="00457D2A" w:rsidRPr="00457D2A">
        <w:sym w:font="Symbol" w:char="00B1"/>
      </w:r>
      <w:r w:rsidR="00457D2A" w:rsidRPr="00457D2A">
        <w:t xml:space="preserve"> 0.044 </w:t>
      </w:r>
      <w:r w:rsidR="00457D2A" w:rsidRPr="00457D2A">
        <w:rPr>
          <w:i/>
          <w:iCs/>
        </w:rPr>
        <w:t>m</w:t>
      </w:r>
      <w:r w:rsidR="00457D2A" w:rsidRPr="00457D2A">
        <w:rPr>
          <w:vertAlign w:val="superscript"/>
        </w:rPr>
        <w:t xml:space="preserve">-1 </w:t>
      </w:r>
      <w:r w:rsidR="00457D2A">
        <w:t>meaning that folate preferentially</w:t>
      </w:r>
      <w:r w:rsidR="0070365D">
        <w:t xml:space="preserve"> interacts with </w:t>
      </w:r>
      <w:r w:rsidR="00457D2A">
        <w:t>trehalose over water (</w:t>
      </w:r>
      <w:r w:rsidR="007017A7">
        <w:t xml:space="preserve">Unpublished data </w:t>
      </w:r>
      <w:proofErr w:type="spellStart"/>
      <w:r w:rsidR="007017A7">
        <w:t>Nambiar</w:t>
      </w:r>
      <w:proofErr w:type="spellEnd"/>
      <w:r w:rsidR="007017A7">
        <w:t xml:space="preserve">, </w:t>
      </w:r>
      <w:proofErr w:type="spellStart"/>
      <w:r w:rsidR="007017A7">
        <w:t>Arrieta</w:t>
      </w:r>
      <w:proofErr w:type="spellEnd"/>
      <w:r w:rsidR="007017A7">
        <w:t>, 2016).</w:t>
      </w:r>
    </w:p>
    <w:p w14:paraId="61145A3D" w14:textId="5442B340" w:rsidR="005A3DA9" w:rsidRPr="005A3DA9" w:rsidRDefault="00136C8B" w:rsidP="00136C8B">
      <w:pPr>
        <w:spacing w:line="480" w:lineRule="auto"/>
      </w:pPr>
      <w:r w:rsidRPr="006F36CE">
        <w:rPr>
          <w:noProof/>
        </w:rPr>
        <mc:AlternateContent>
          <mc:Choice Requires="wpg">
            <w:drawing>
              <wp:inline distT="0" distB="0" distL="0" distR="0" wp14:anchorId="720B59E2" wp14:editId="5810E4FF">
                <wp:extent cx="4753708" cy="3519854"/>
                <wp:effectExtent l="50800" t="25400" r="46990" b="36195"/>
                <wp:docPr id="54" name="Group 53"/>
                <wp:cNvGraphicFramePr/>
                <a:graphic xmlns:a="http://schemas.openxmlformats.org/drawingml/2006/main">
                  <a:graphicData uri="http://schemas.microsoft.com/office/word/2010/wordprocessingGroup">
                    <wpg:wgp>
                      <wpg:cNvGrpSpPr/>
                      <wpg:grpSpPr>
                        <a:xfrm>
                          <a:off x="0" y="0"/>
                          <a:ext cx="4753708" cy="3519854"/>
                          <a:chOff x="0" y="0"/>
                          <a:chExt cx="5385462" cy="4589464"/>
                        </a:xfrm>
                      </wpg:grpSpPr>
                      <wps:wsp>
                        <wps:cNvPr id="2" name="Text Box 2"/>
                        <wps:cNvSpPr txBox="1"/>
                        <wps:spPr>
                          <a:xfrm>
                            <a:off x="2824009" y="728273"/>
                            <a:ext cx="1486321" cy="361637"/>
                          </a:xfrm>
                          <a:prstGeom prst="rect">
                            <a:avLst/>
                          </a:prstGeom>
                        </wps:spPr>
                        <wps:style>
                          <a:lnRef idx="1">
                            <a:schemeClr val="accent2"/>
                          </a:lnRef>
                          <a:fillRef idx="3">
                            <a:schemeClr val="accent2"/>
                          </a:fillRef>
                          <a:effectRef idx="2">
                            <a:schemeClr val="accent2"/>
                          </a:effectRef>
                          <a:fontRef idx="minor">
                            <a:schemeClr val="lt1"/>
                          </a:fontRef>
                        </wps:style>
                        <wps:txbx>
                          <w:txbxContent>
                            <w:p w14:paraId="5A3B3AB9" w14:textId="77777777" w:rsidR="008D6EB8" w:rsidRPr="00136C8B" w:rsidRDefault="008D6EB8" w:rsidP="00136C8B">
                              <w:pPr>
                                <w:pStyle w:val="NormalWeb"/>
                                <w:spacing w:before="0" w:beforeAutospacing="0" w:after="0" w:afterAutospacing="0"/>
                                <w:textAlignment w:val="baseline"/>
                                <w:rPr>
                                  <w:sz w:val="24"/>
                                  <w:szCs w:val="24"/>
                                </w:rPr>
                              </w:pPr>
                              <w:r w:rsidRPr="00136C8B">
                                <w:rPr>
                                  <w:rFonts w:asciiTheme="minorHAnsi" w:hAnsi="Cambria" w:cstheme="minorBidi"/>
                                  <w:color w:val="FFFFFF" w:themeColor="light1"/>
                                  <w:kern w:val="24"/>
                                  <w:sz w:val="24"/>
                                  <w:szCs w:val="24"/>
                                </w:rPr>
                                <w:t xml:space="preserve">Amino Acids </w:t>
                              </w:r>
                            </w:p>
                          </w:txbxContent>
                        </wps:txbx>
                        <wps:bodyPr wrap="square" rtlCol="0">
                          <a:noAutofit/>
                        </wps:bodyPr>
                      </wps:wsp>
                      <wps:wsp>
                        <wps:cNvPr id="3" name="Text Box 3"/>
                        <wps:cNvSpPr txBox="1"/>
                        <wps:spPr>
                          <a:xfrm>
                            <a:off x="388758" y="4034453"/>
                            <a:ext cx="1701488" cy="415066"/>
                          </a:xfrm>
                          <a:prstGeom prst="rect">
                            <a:avLst/>
                          </a:prstGeom>
                        </wps:spPr>
                        <wps:style>
                          <a:lnRef idx="1">
                            <a:schemeClr val="accent5"/>
                          </a:lnRef>
                          <a:fillRef idx="3">
                            <a:schemeClr val="accent5"/>
                          </a:fillRef>
                          <a:effectRef idx="2">
                            <a:schemeClr val="accent5"/>
                          </a:effectRef>
                          <a:fontRef idx="minor">
                            <a:schemeClr val="lt1"/>
                          </a:fontRef>
                        </wps:style>
                        <wps:txbx>
                          <w:txbxContent>
                            <w:p w14:paraId="2D48A1E7" w14:textId="77777777" w:rsidR="008D6EB8" w:rsidRPr="00136C8B" w:rsidRDefault="008D6EB8" w:rsidP="00136C8B">
                              <w:pPr>
                                <w:pStyle w:val="NormalWeb"/>
                                <w:spacing w:before="0" w:beforeAutospacing="0" w:after="0" w:afterAutospacing="0"/>
                                <w:textAlignment w:val="baseline"/>
                                <w:rPr>
                                  <w:sz w:val="24"/>
                                  <w:szCs w:val="24"/>
                                </w:rPr>
                              </w:pPr>
                              <w:r w:rsidRPr="00136C8B">
                                <w:rPr>
                                  <w:rFonts w:asciiTheme="minorHAnsi" w:hAnsi="Cambria" w:cstheme="minorBidi"/>
                                  <w:color w:val="FFFFFF" w:themeColor="light1"/>
                                  <w:kern w:val="24"/>
                                  <w:sz w:val="24"/>
                                  <w:szCs w:val="24"/>
                                </w:rPr>
                                <w:t>Inorganic salts</w:t>
                              </w:r>
                            </w:p>
                          </w:txbxContent>
                        </wps:txbx>
                        <wps:bodyPr wrap="square" rtlCol="0">
                          <a:noAutofit/>
                        </wps:bodyPr>
                      </wps:wsp>
                      <pic:pic xmlns:pic="http://schemas.openxmlformats.org/drawingml/2006/picture">
                        <pic:nvPicPr>
                          <pic:cNvPr id="4" name="Picture 4"/>
                          <pic:cNvPicPr>
                            <a:picLocks noChangeAspect="1"/>
                          </pic:cNvPicPr>
                        </pic:nvPicPr>
                        <pic:blipFill>
                          <a:blip r:embed="rId13"/>
                          <a:stretch>
                            <a:fillRect/>
                          </a:stretch>
                        </pic:blipFill>
                        <pic:spPr>
                          <a:xfrm>
                            <a:off x="314228" y="1313521"/>
                            <a:ext cx="5071234" cy="2046934"/>
                          </a:xfrm>
                          <a:prstGeom prst="rect">
                            <a:avLst/>
                          </a:prstGeom>
                        </pic:spPr>
                      </pic:pic>
                      <wps:wsp>
                        <wps:cNvPr id="5" name="Rectangle 5"/>
                        <wps:cNvSpPr/>
                        <wps:spPr>
                          <a:xfrm>
                            <a:off x="4260946" y="1864539"/>
                            <a:ext cx="1077493" cy="784193"/>
                          </a:xfrm>
                          <a:prstGeom prst="rect">
                            <a:avLst/>
                          </a:prstGeom>
                          <a:gradFill flip="none" rotWithShape="1">
                            <a:gsLst>
                              <a:gs pos="0">
                                <a:schemeClr val="accent4">
                                  <a:tint val="100000"/>
                                  <a:shade val="100000"/>
                                  <a:satMod val="130000"/>
                                  <a:alpha val="49000"/>
                                </a:schemeClr>
                              </a:gs>
                              <a:gs pos="100000">
                                <a:schemeClr val="accent4">
                                  <a:tint val="50000"/>
                                  <a:shade val="100000"/>
                                  <a:satMod val="350000"/>
                                  <a:alpha val="49000"/>
                                </a:schemeClr>
                              </a:gs>
                            </a:gsLst>
                            <a:lin ang="16200000" scaled="0"/>
                            <a:tileRect/>
                          </a:gradFill>
                        </wps:spPr>
                        <wps:style>
                          <a:lnRef idx="1">
                            <a:schemeClr val="accent4"/>
                          </a:lnRef>
                          <a:fillRef idx="3">
                            <a:schemeClr val="accent4"/>
                          </a:fillRef>
                          <a:effectRef idx="2">
                            <a:schemeClr val="accent4"/>
                          </a:effectRef>
                          <a:fontRef idx="minor">
                            <a:schemeClr val="lt1"/>
                          </a:fontRef>
                        </wps:style>
                        <wps:txbx>
                          <w:txbxContent>
                            <w:p w14:paraId="5677D476" w14:textId="77777777" w:rsidR="008D6EB8" w:rsidRDefault="008D6EB8" w:rsidP="00136C8B">
                              <w:pPr>
                                <w:rPr>
                                  <w:rFonts w:eastAsia="Times New Roman" w:cs="Times New Roman"/>
                                </w:rPr>
                              </w:pPr>
                            </w:p>
                          </w:txbxContent>
                        </wps:txbx>
                        <wps:bodyPr rtlCol="0" anchor="ctr"/>
                      </wps:wsp>
                      <wps:wsp>
                        <wps:cNvPr id="6" name="Rectangle 6"/>
                        <wps:cNvSpPr/>
                        <wps:spPr>
                          <a:xfrm>
                            <a:off x="1506742" y="2434350"/>
                            <a:ext cx="673894" cy="618695"/>
                          </a:xfrm>
                          <a:prstGeom prst="rect">
                            <a:avLst/>
                          </a:prstGeom>
                          <a:gradFill flip="none" rotWithShape="1">
                            <a:gsLst>
                              <a:gs pos="0">
                                <a:schemeClr val="accent6">
                                  <a:tint val="100000"/>
                                  <a:shade val="100000"/>
                                  <a:satMod val="130000"/>
                                  <a:alpha val="34000"/>
                                </a:schemeClr>
                              </a:gs>
                              <a:gs pos="100000">
                                <a:schemeClr val="accent6">
                                  <a:tint val="50000"/>
                                  <a:shade val="100000"/>
                                  <a:satMod val="350000"/>
                                  <a:alpha val="34000"/>
                                </a:schemeClr>
                              </a:gs>
                            </a:gsLst>
                            <a:lin ang="16200000" scaled="0"/>
                            <a:tileRect/>
                          </a:gradFill>
                        </wps:spPr>
                        <wps:style>
                          <a:lnRef idx="1">
                            <a:schemeClr val="accent6"/>
                          </a:lnRef>
                          <a:fillRef idx="3">
                            <a:schemeClr val="accent6"/>
                          </a:fillRef>
                          <a:effectRef idx="2">
                            <a:schemeClr val="accent6"/>
                          </a:effectRef>
                          <a:fontRef idx="minor">
                            <a:schemeClr val="lt1"/>
                          </a:fontRef>
                        </wps:style>
                        <wps:txbx>
                          <w:txbxContent>
                            <w:p w14:paraId="4E1E9FE3" w14:textId="77777777" w:rsidR="008D6EB8" w:rsidRDefault="008D6EB8" w:rsidP="00136C8B">
                              <w:pPr>
                                <w:rPr>
                                  <w:rFonts w:eastAsia="Times New Roman" w:cs="Times New Roman"/>
                                </w:rPr>
                              </w:pPr>
                            </w:p>
                          </w:txbxContent>
                        </wps:txbx>
                        <wps:bodyPr rtlCol="0" anchor="ctr"/>
                      </wps:wsp>
                      <wps:wsp>
                        <wps:cNvPr id="7" name="Rectangle 7"/>
                        <wps:cNvSpPr/>
                        <wps:spPr>
                          <a:xfrm>
                            <a:off x="412974" y="2816622"/>
                            <a:ext cx="995026" cy="472849"/>
                          </a:xfrm>
                          <a:prstGeom prst="rect">
                            <a:avLst/>
                          </a:prstGeom>
                          <a:gradFill flip="none" rotWithShape="1">
                            <a:gsLst>
                              <a:gs pos="0">
                                <a:schemeClr val="accent5">
                                  <a:tint val="100000"/>
                                  <a:shade val="100000"/>
                                  <a:satMod val="130000"/>
                                  <a:alpha val="19000"/>
                                </a:schemeClr>
                              </a:gs>
                              <a:gs pos="100000">
                                <a:schemeClr val="accent5">
                                  <a:tint val="50000"/>
                                  <a:shade val="100000"/>
                                  <a:satMod val="350000"/>
                                  <a:alpha val="19000"/>
                                </a:schemeClr>
                              </a:gs>
                            </a:gsLst>
                            <a:lin ang="16200000" scaled="0"/>
                            <a:tileRect/>
                          </a:gradFill>
                        </wps:spPr>
                        <wps:style>
                          <a:lnRef idx="1">
                            <a:schemeClr val="accent5"/>
                          </a:lnRef>
                          <a:fillRef idx="3">
                            <a:schemeClr val="accent5"/>
                          </a:fillRef>
                          <a:effectRef idx="2">
                            <a:schemeClr val="accent5"/>
                          </a:effectRef>
                          <a:fontRef idx="minor">
                            <a:schemeClr val="lt1"/>
                          </a:fontRef>
                        </wps:style>
                        <wps:txbx>
                          <w:txbxContent>
                            <w:p w14:paraId="07E8AC52" w14:textId="77777777" w:rsidR="008D6EB8" w:rsidRDefault="008D6EB8" w:rsidP="00136C8B">
                              <w:pPr>
                                <w:rPr>
                                  <w:rFonts w:eastAsia="Times New Roman" w:cs="Times New Roman"/>
                                </w:rPr>
                              </w:pPr>
                            </w:p>
                          </w:txbxContent>
                        </wps:txbx>
                        <wps:bodyPr rtlCol="0" anchor="ctr"/>
                      </wps:wsp>
                      <wps:wsp>
                        <wps:cNvPr id="8" name="Rectangle 8"/>
                        <wps:cNvSpPr/>
                        <wps:spPr>
                          <a:xfrm>
                            <a:off x="3640662" y="1385778"/>
                            <a:ext cx="602957" cy="957520"/>
                          </a:xfrm>
                          <a:prstGeom prst="rect">
                            <a:avLst/>
                          </a:prstGeom>
                          <a:gradFill flip="none" rotWithShape="1">
                            <a:gsLst>
                              <a:gs pos="0">
                                <a:schemeClr val="accent2">
                                  <a:tint val="100000"/>
                                  <a:shade val="100000"/>
                                  <a:satMod val="130000"/>
                                  <a:alpha val="30000"/>
                                </a:schemeClr>
                              </a:gs>
                              <a:gs pos="100000">
                                <a:schemeClr val="accent2">
                                  <a:tint val="50000"/>
                                  <a:shade val="100000"/>
                                  <a:satMod val="350000"/>
                                  <a:alpha val="30000"/>
                                </a:schemeClr>
                              </a:gs>
                            </a:gsLst>
                            <a:lin ang="16200000" scaled="0"/>
                            <a:tileRect/>
                          </a:gradFill>
                        </wps:spPr>
                        <wps:style>
                          <a:lnRef idx="1">
                            <a:schemeClr val="accent2"/>
                          </a:lnRef>
                          <a:fillRef idx="3">
                            <a:schemeClr val="accent2"/>
                          </a:fillRef>
                          <a:effectRef idx="2">
                            <a:schemeClr val="accent2"/>
                          </a:effectRef>
                          <a:fontRef idx="minor">
                            <a:schemeClr val="lt1"/>
                          </a:fontRef>
                        </wps:style>
                        <wps:txbx>
                          <w:txbxContent>
                            <w:p w14:paraId="04278C00" w14:textId="77777777" w:rsidR="008D6EB8" w:rsidRDefault="008D6EB8" w:rsidP="00136C8B">
                              <w:pPr>
                                <w:rPr>
                                  <w:rFonts w:eastAsia="Times New Roman" w:cs="Times New Roman"/>
                                </w:rPr>
                              </w:pPr>
                            </w:p>
                          </w:txbxContent>
                        </wps:txbx>
                        <wps:bodyPr rtlCol="0" anchor="ctr"/>
                      </wps:wsp>
                      <wps:wsp>
                        <wps:cNvPr id="9" name="Text Box 9"/>
                        <wps:cNvSpPr txBox="1"/>
                        <wps:spPr>
                          <a:xfrm>
                            <a:off x="380676" y="728273"/>
                            <a:ext cx="1052567" cy="361637"/>
                          </a:xfrm>
                          <a:prstGeom prst="rect">
                            <a:avLst/>
                          </a:prstGeom>
                        </wps:spPr>
                        <wps:style>
                          <a:lnRef idx="1">
                            <a:schemeClr val="accent6"/>
                          </a:lnRef>
                          <a:fillRef idx="3">
                            <a:schemeClr val="accent6"/>
                          </a:fillRef>
                          <a:effectRef idx="2">
                            <a:schemeClr val="accent6"/>
                          </a:effectRef>
                          <a:fontRef idx="minor">
                            <a:schemeClr val="lt1"/>
                          </a:fontRef>
                        </wps:style>
                        <wps:txbx>
                          <w:txbxContent>
                            <w:p w14:paraId="7C32970A" w14:textId="77777777" w:rsidR="008D6EB8" w:rsidRPr="00136C8B" w:rsidRDefault="008D6EB8" w:rsidP="00136C8B">
                              <w:pPr>
                                <w:pStyle w:val="NormalWeb"/>
                                <w:spacing w:before="0" w:beforeAutospacing="0" w:after="0" w:afterAutospacing="0"/>
                                <w:textAlignment w:val="baseline"/>
                                <w:rPr>
                                  <w:sz w:val="24"/>
                                  <w:szCs w:val="24"/>
                                </w:rPr>
                              </w:pPr>
                              <w:r w:rsidRPr="00136C8B">
                                <w:rPr>
                                  <w:rFonts w:asciiTheme="minorHAnsi" w:hAnsi="Cambria" w:cstheme="minorBidi"/>
                                  <w:color w:val="FFFFFF" w:themeColor="light1"/>
                                  <w:kern w:val="24"/>
                                  <w:sz w:val="24"/>
                                  <w:szCs w:val="24"/>
                                </w:rPr>
                                <w:t>Amides</w:t>
                              </w:r>
                            </w:p>
                          </w:txbxContent>
                        </wps:txbx>
                        <wps:bodyPr wrap="square" rtlCol="0">
                          <a:noAutofit/>
                        </wps:bodyPr>
                      </wps:wsp>
                      <wps:wsp>
                        <wps:cNvPr id="10" name="Text Box 10"/>
                        <wps:cNvSpPr txBox="1"/>
                        <wps:spPr>
                          <a:xfrm>
                            <a:off x="2959405" y="0"/>
                            <a:ext cx="1277764" cy="330083"/>
                          </a:xfrm>
                          <a:prstGeom prst="rect">
                            <a:avLst/>
                          </a:prstGeom>
                        </wps:spPr>
                        <wps:style>
                          <a:lnRef idx="1">
                            <a:schemeClr val="accent2"/>
                          </a:lnRef>
                          <a:fillRef idx="3">
                            <a:schemeClr val="accent2"/>
                          </a:fillRef>
                          <a:effectRef idx="2">
                            <a:schemeClr val="accent2"/>
                          </a:effectRef>
                          <a:fontRef idx="minor">
                            <a:schemeClr val="lt1"/>
                          </a:fontRef>
                        </wps:style>
                        <wps:txbx>
                          <w:txbxContent>
                            <w:p w14:paraId="3BD95FEE" w14:textId="77777777" w:rsidR="008D6EB8" w:rsidRPr="006F36CE" w:rsidRDefault="008D6EB8" w:rsidP="00136C8B">
                              <w:pPr>
                                <w:pStyle w:val="NormalWeb"/>
                                <w:spacing w:before="0" w:beforeAutospacing="0" w:after="0" w:afterAutospacing="0"/>
                                <w:textAlignment w:val="baseline"/>
                                <w:rPr>
                                  <w:sz w:val="24"/>
                                  <w:szCs w:val="24"/>
                                </w:rPr>
                              </w:pPr>
                              <w:r w:rsidRPr="006F36CE">
                                <w:rPr>
                                  <w:rFonts w:asciiTheme="minorHAnsi" w:hAnsi="Cambria" w:cstheme="minorBidi"/>
                                  <w:color w:val="FFFFFF" w:themeColor="light1"/>
                                  <w:kern w:val="24"/>
                                  <w:sz w:val="24"/>
                                  <w:szCs w:val="24"/>
                                </w:rPr>
                                <w:t>Amino acid salts</w:t>
                              </w:r>
                            </w:p>
                          </w:txbxContent>
                        </wps:txbx>
                        <wps:bodyPr wrap="square" rtlCol="0">
                          <a:noAutofit/>
                        </wps:bodyPr>
                      </wps:wsp>
                      <wps:wsp>
                        <wps:cNvPr id="11" name="Text Box 11"/>
                        <wps:cNvSpPr txBox="1"/>
                        <wps:spPr>
                          <a:xfrm>
                            <a:off x="3715133" y="3863868"/>
                            <a:ext cx="1670329" cy="725596"/>
                          </a:xfrm>
                          <a:prstGeom prst="rect">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1D420CB2" w14:textId="77777777" w:rsidR="008D6EB8" w:rsidRPr="00136C8B" w:rsidRDefault="008D6EB8" w:rsidP="00136C8B">
                              <w:pPr>
                                <w:pStyle w:val="NormalWeb"/>
                                <w:spacing w:before="0" w:beforeAutospacing="0" w:after="0" w:afterAutospacing="0"/>
                                <w:textAlignment w:val="baseline"/>
                                <w:rPr>
                                  <w:sz w:val="22"/>
                                  <w:szCs w:val="22"/>
                                </w:rPr>
                              </w:pPr>
                              <w:r w:rsidRPr="00136C8B">
                                <w:rPr>
                                  <w:rFonts w:asciiTheme="minorHAnsi" w:hAnsi="Cambria" w:cstheme="minorBidi"/>
                                  <w:color w:val="FFFFFF" w:themeColor="light1"/>
                                  <w:kern w:val="24"/>
                                  <w:sz w:val="22"/>
                                  <w:szCs w:val="22"/>
                                </w:rPr>
                                <w:t>Carboxylate salts and carboxylic acids</w:t>
                              </w:r>
                            </w:p>
                          </w:txbxContent>
                        </wps:txbx>
                        <wps:bodyPr wrap="square" rtlCol="0">
                          <a:noAutofit/>
                        </wps:bodyPr>
                      </wps:wsp>
                      <wps:wsp>
                        <wps:cNvPr id="12" name="Rectangle 12"/>
                        <wps:cNvSpPr/>
                        <wps:spPr>
                          <a:xfrm>
                            <a:off x="2599459" y="1919696"/>
                            <a:ext cx="720090" cy="720090"/>
                          </a:xfrm>
                          <a:prstGeom prst="rect">
                            <a:avLst/>
                          </a:prstGeom>
                          <a:gradFill flip="none" rotWithShape="1">
                            <a:gsLst>
                              <a:gs pos="0">
                                <a:schemeClr val="accent1">
                                  <a:tint val="100000"/>
                                  <a:shade val="100000"/>
                                  <a:satMod val="130000"/>
                                  <a:alpha val="24000"/>
                                </a:schemeClr>
                              </a:gs>
                              <a:gs pos="100000">
                                <a:schemeClr val="accent1">
                                  <a:tint val="50000"/>
                                  <a:shade val="100000"/>
                                  <a:satMod val="350000"/>
                                  <a:alpha val="24000"/>
                                </a:schemeClr>
                              </a:gs>
                            </a:gsLst>
                            <a:lin ang="16200000" scaled="0"/>
                            <a:tileRect/>
                          </a:gradFill>
                          <a:ln/>
                        </wps:spPr>
                        <wps:style>
                          <a:lnRef idx="1">
                            <a:schemeClr val="accent1"/>
                          </a:lnRef>
                          <a:fillRef idx="3">
                            <a:schemeClr val="accent1"/>
                          </a:fillRef>
                          <a:effectRef idx="2">
                            <a:schemeClr val="accent1"/>
                          </a:effectRef>
                          <a:fontRef idx="minor">
                            <a:schemeClr val="lt1"/>
                          </a:fontRef>
                        </wps:style>
                        <wps:txbx>
                          <w:txbxContent>
                            <w:p w14:paraId="09EDDD56" w14:textId="77777777" w:rsidR="008D6EB8" w:rsidRDefault="008D6EB8" w:rsidP="00136C8B">
                              <w:pPr>
                                <w:rPr>
                                  <w:rFonts w:eastAsia="Times New Roman" w:cs="Times New Roman"/>
                                </w:rPr>
                              </w:pPr>
                            </w:p>
                          </w:txbxContent>
                        </wps:txbx>
                        <wps:bodyPr/>
                      </wps:wsp>
                      <wps:wsp>
                        <wps:cNvPr id="13" name="Text Box 13"/>
                        <wps:cNvSpPr txBox="1"/>
                        <wps:spPr>
                          <a:xfrm>
                            <a:off x="2412878" y="3185265"/>
                            <a:ext cx="2108835" cy="377190"/>
                          </a:xfrm>
                          <a:prstGeom prst="rect">
                            <a:avLst/>
                          </a:prstGeom>
                          <a:solidFill>
                            <a:schemeClr val="accent1">
                              <a:alpha val="20000"/>
                            </a:schemeClr>
                          </a:solidFill>
                        </wps:spPr>
                        <wps:style>
                          <a:lnRef idx="2">
                            <a:schemeClr val="accent1"/>
                          </a:lnRef>
                          <a:fillRef idx="1">
                            <a:schemeClr val="lt1"/>
                          </a:fillRef>
                          <a:effectRef idx="0">
                            <a:schemeClr val="accent1"/>
                          </a:effectRef>
                          <a:fontRef idx="minor">
                            <a:schemeClr val="dk1"/>
                          </a:fontRef>
                        </wps:style>
                        <wps:txbx>
                          <w:txbxContent>
                            <w:p w14:paraId="0550E976" w14:textId="77777777" w:rsidR="008D6EB8" w:rsidRPr="00136C8B" w:rsidRDefault="008D6EB8" w:rsidP="00136C8B">
                              <w:pPr>
                                <w:pStyle w:val="NormalWeb"/>
                                <w:spacing w:before="0" w:beforeAutospacing="0" w:after="0" w:afterAutospacing="0"/>
                                <w:textAlignment w:val="baseline"/>
                                <w:rPr>
                                  <w:sz w:val="24"/>
                                  <w:szCs w:val="24"/>
                                </w:rPr>
                              </w:pPr>
                              <w:proofErr w:type="spellStart"/>
                              <w:proofErr w:type="gramStart"/>
                              <w:r w:rsidRPr="00136C8B">
                                <w:rPr>
                                  <w:rFonts w:asciiTheme="minorHAnsi" w:hAnsi="Cambria" w:cstheme="minorBidi"/>
                                  <w:color w:val="000000" w:themeColor="text1"/>
                                  <w:kern w:val="24"/>
                                  <w:sz w:val="24"/>
                                  <w:szCs w:val="24"/>
                                </w:rPr>
                                <w:t>pABA</w:t>
                              </w:r>
                              <w:proofErr w:type="spellEnd"/>
                              <w:proofErr w:type="gramEnd"/>
                              <w:r w:rsidRPr="00136C8B">
                                <w:rPr>
                                  <w:rFonts w:asciiTheme="minorHAnsi" w:hAnsi="Cambria" w:cstheme="minorBidi"/>
                                  <w:color w:val="000000" w:themeColor="text1"/>
                                  <w:kern w:val="24"/>
                                  <w:sz w:val="24"/>
                                  <w:szCs w:val="24"/>
                                </w:rPr>
                                <w:t xml:space="preserve"> variants</w:t>
                              </w:r>
                            </w:p>
                          </w:txbxContent>
                        </wps:txbx>
                        <wps:bodyPr wrap="square" rtlCol="0">
                          <a:noAutofit/>
                        </wps:bodyPr>
                      </wps:wsp>
                      <wps:wsp>
                        <wps:cNvPr id="14" name="Rectangle 14"/>
                        <wps:cNvSpPr/>
                        <wps:spPr>
                          <a:xfrm>
                            <a:off x="893897" y="2299699"/>
                            <a:ext cx="514103" cy="446613"/>
                          </a:xfrm>
                          <a:prstGeom prst="rect">
                            <a:avLst/>
                          </a:prstGeom>
                          <a:gradFill flip="none" rotWithShape="1">
                            <a:gsLst>
                              <a:gs pos="0">
                                <a:schemeClr val="dk1">
                                  <a:tint val="100000"/>
                                  <a:shade val="100000"/>
                                  <a:satMod val="130000"/>
                                  <a:alpha val="30000"/>
                                </a:schemeClr>
                              </a:gs>
                              <a:gs pos="100000">
                                <a:schemeClr val="dk1">
                                  <a:tint val="50000"/>
                                  <a:shade val="100000"/>
                                  <a:satMod val="350000"/>
                                  <a:alpha val="30000"/>
                                </a:schemeClr>
                              </a:gs>
                            </a:gsLst>
                            <a:lin ang="16200000" scaled="0"/>
                            <a:tileRect/>
                          </a:gradFill>
                        </wps:spPr>
                        <wps:style>
                          <a:lnRef idx="1">
                            <a:schemeClr val="dk1"/>
                          </a:lnRef>
                          <a:fillRef idx="3">
                            <a:schemeClr val="dk1"/>
                          </a:fillRef>
                          <a:effectRef idx="2">
                            <a:schemeClr val="dk1"/>
                          </a:effectRef>
                          <a:fontRef idx="minor">
                            <a:schemeClr val="lt1"/>
                          </a:fontRef>
                        </wps:style>
                        <wps:txbx>
                          <w:txbxContent>
                            <w:p w14:paraId="0C1916B5" w14:textId="77777777" w:rsidR="008D6EB8" w:rsidRDefault="008D6EB8" w:rsidP="00136C8B">
                              <w:pPr>
                                <w:rPr>
                                  <w:rFonts w:eastAsia="Times New Roman" w:cs="Times New Roman"/>
                                </w:rPr>
                              </w:pPr>
                            </w:p>
                          </w:txbxContent>
                        </wps:txbx>
                        <wps:bodyPr rtlCol="0" anchor="ctr"/>
                      </wps:wsp>
                      <wps:wsp>
                        <wps:cNvPr id="15" name="Text Box 15"/>
                        <wps:cNvSpPr txBox="1"/>
                        <wps:spPr>
                          <a:xfrm>
                            <a:off x="0" y="1514443"/>
                            <a:ext cx="2412891" cy="361637"/>
                          </a:xfrm>
                          <a:prstGeom prst="rect">
                            <a:avLst/>
                          </a:prstGeom>
                          <a:gradFill flip="none" rotWithShape="1">
                            <a:gsLst>
                              <a:gs pos="0">
                                <a:schemeClr val="dk1">
                                  <a:tint val="100000"/>
                                  <a:shade val="100000"/>
                                  <a:satMod val="130000"/>
                                  <a:alpha val="33000"/>
                                </a:schemeClr>
                              </a:gs>
                              <a:gs pos="100000">
                                <a:schemeClr val="dk1">
                                  <a:tint val="50000"/>
                                  <a:shade val="100000"/>
                                  <a:satMod val="350000"/>
                                  <a:alpha val="33000"/>
                                </a:schemeClr>
                              </a:gs>
                            </a:gsLst>
                            <a:lin ang="16200000" scaled="0"/>
                            <a:tileRect/>
                          </a:gradFill>
                        </wps:spPr>
                        <wps:style>
                          <a:lnRef idx="1">
                            <a:schemeClr val="dk1"/>
                          </a:lnRef>
                          <a:fillRef idx="3">
                            <a:schemeClr val="dk1"/>
                          </a:fillRef>
                          <a:effectRef idx="2">
                            <a:schemeClr val="dk1"/>
                          </a:effectRef>
                          <a:fontRef idx="minor">
                            <a:schemeClr val="lt1"/>
                          </a:fontRef>
                        </wps:style>
                        <wps:txbx>
                          <w:txbxContent>
                            <w:p w14:paraId="3988D221" w14:textId="77777777" w:rsidR="008D6EB8" w:rsidRPr="00136C8B" w:rsidRDefault="008D6EB8" w:rsidP="00136C8B">
                              <w:pPr>
                                <w:pStyle w:val="NormalWeb"/>
                                <w:spacing w:before="0" w:beforeAutospacing="0" w:after="0" w:afterAutospacing="0"/>
                                <w:textAlignment w:val="baseline"/>
                                <w:rPr>
                                  <w:sz w:val="24"/>
                                  <w:szCs w:val="24"/>
                                </w:rPr>
                              </w:pPr>
                              <w:r w:rsidRPr="00136C8B">
                                <w:rPr>
                                  <w:rFonts w:asciiTheme="minorHAnsi" w:hAnsi="Cambria" w:cstheme="minorBidi"/>
                                  <w:color w:val="FFFFFF" w:themeColor="light1"/>
                                  <w:kern w:val="24"/>
                                  <w:sz w:val="24"/>
                                  <w:szCs w:val="24"/>
                                </w:rPr>
                                <w:t>Aromatic w/ N in ring</w:t>
                              </w:r>
                            </w:p>
                          </w:txbxContent>
                        </wps:txbx>
                        <wps:bodyPr wrap="square" rtlCol="0">
                          <a:noAutofit/>
                        </wps:bodyPr>
                      </wps:wsp>
                    </wpg:wgp>
                  </a:graphicData>
                </a:graphic>
              </wp:inline>
            </w:drawing>
          </mc:Choice>
          <mc:Fallback>
            <w:pict>
              <v:group id="Group 53" o:spid="_x0000_s1029" style="width:374.3pt;height:277.15pt;mso-position-horizontal-relative:char;mso-position-vertical-relative:line" coordsize="5385462,4589464"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">
                <v:shape id="Text Box 2" o:spid="_x0000_s1030" type="#_x0000_t202" style="position:absolute;left:2824009;top:728273;width:1486321;height:36163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oCkYwwAA&#10;ANoAAAAPAAAAZHJzL2Rvd25yZXYueG1sRI9Ba8JAFITvBf/D8gq91Y1SRFJXKYXS0otJ9OLtsfua&#10;LM2+jdmtSf31riB4HGbmG2a1GV0rTtQH61nBbJqBINbeWK4V7Hcfz0sQISIbbD2Tgn8KsFlPHlaY&#10;Gz9wSacq1iJBOOSooImxy6UMuiGHYeo74uT9+N5hTLKvpelxSHDXynmWLaRDy2mhwY7eG9K/1Z9T&#10;cDjPDsfvl2htobefHRa6lFIr9fQ4vr2CiDTGe/jW/jIK5nC9km6AXF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coCkYwwAAANoAAAAPAAAAAAAAAAAAAAAAAJcCAABkcnMvZG93&#10;bnJldi54bWxQSwUGAAAAAAQABAD1AAAAhwMAAAAA&#10;" fillcolor="#c0504d [3205]" strokecolor="#bc4542 [3045]">
                  <v:fill color2="#dfa7a6 [1621]" rotate="t" type="gradient">
                    <o:fill v:ext="view" type="gradientUnscaled"/>
                  </v:fill>
                  <v:shadow on="t" opacity="22937f" mv:blur="40000f" origin=",.5" offset="0,23000emu"/>
                  <v:textbox>
                    <w:txbxContent>
                      <w:p w14:paraId="5A3B3AB9" w14:textId="77777777" w:rsidR="0029528D" w:rsidRPr="00136C8B" w:rsidRDefault="0029528D" w:rsidP="00136C8B">
                        <w:pPr>
                          <w:pStyle w:val="NormalWeb"/>
                          <w:spacing w:before="0" w:beforeAutospacing="0" w:after="0" w:afterAutospacing="0"/>
                          <w:textAlignment w:val="baseline"/>
                          <w:rPr>
                            <w:sz w:val="24"/>
                            <w:szCs w:val="24"/>
                          </w:rPr>
                        </w:pPr>
                        <w:r w:rsidRPr="00136C8B">
                          <w:rPr>
                            <w:rFonts w:asciiTheme="minorHAnsi" w:hAnsi="Cambria" w:cstheme="minorBidi"/>
                            <w:color w:val="FFFFFF" w:themeColor="light1"/>
                            <w:kern w:val="24"/>
                            <w:sz w:val="24"/>
                            <w:szCs w:val="24"/>
                          </w:rPr>
                          <w:t xml:space="preserve">Amino Acids </w:t>
                        </w:r>
                      </w:p>
                    </w:txbxContent>
                  </v:textbox>
                </v:shape>
                <v:shape id="Text Box 3" o:spid="_x0000_s1031" type="#_x0000_t202" style="position:absolute;left:388758;top:4034453;width:1701488;height:41506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" fillcolor="#4bacc6 [3208]" strokecolor="#40a7c2 [3048]">
                  <v:fill color2="#a5d5e2 [1624]" rotate="t" type="gradient">
                    <o:fill v:ext="view" type="gradientUnscaled"/>
                  </v:fill>
                  <v:shadow on="t" opacity="22937f" mv:blur="40000f" origin=",.5" offset="0,23000emu"/>
                  <v:textbox>
                    <w:txbxContent>
                      <w:p w14:paraId="2D48A1E7" w14:textId="77777777" w:rsidR="0029528D" w:rsidRPr="00136C8B" w:rsidRDefault="0029528D" w:rsidP="00136C8B">
                        <w:pPr>
                          <w:pStyle w:val="NormalWeb"/>
                          <w:spacing w:before="0" w:beforeAutospacing="0" w:after="0" w:afterAutospacing="0"/>
                          <w:textAlignment w:val="baseline"/>
                          <w:rPr>
                            <w:sz w:val="24"/>
                            <w:szCs w:val="24"/>
                          </w:rPr>
                        </w:pPr>
                        <w:r w:rsidRPr="00136C8B">
                          <w:rPr>
                            <w:rFonts w:asciiTheme="minorHAnsi" w:hAnsi="Cambria" w:cstheme="minorBidi"/>
                            <w:color w:val="FFFFFF" w:themeColor="light1"/>
                            <w:kern w:val="24"/>
                            <w:sz w:val="24"/>
                            <w:szCs w:val="24"/>
                          </w:rPr>
                          <w:t>Inorganic salts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2" type="#_x0000_t75" style="position:absolute;left:314228;top:1313521;width:5071234;height:204693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pq&#10;8uzCAAAA2gAAAA8AAABkcnMvZG93bnJldi54bWxEj0GLwjAUhO/C/ofwFvamqeKK1KYiwi4K60Er&#10;6PHRPNti81KbqPXfbwTB4zAz3zDJvDO1uFHrKssKhoMIBHFudcWFgn3205+CcB5ZY22ZFDzIwTz9&#10;6CUYa3vnLd12vhABwi5GBaX3TSyly0sy6Aa2IQ7eybYGfZBtIXWL9wA3tRxF0UQarDgslNjQsqT8&#10;vLsaBR1uRt/bzP01uC7Wq9/H4XjJD0p9fXaLGQhPnX+HX+2VVjCG55VwA2T6Dw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AqavLswgAAANoAAAAPAAAAAAAAAAAAAAAAAJwCAABk&#10;cnMvZG93bnJldi54bWxQSwUGAAAAAAQABAD3AAAAiwMAAAAA&#10;">
                  <v:imagedata r:id="rId14" o:title=""/>
                  <v:path arrowok="t"/>
                </v:shape>
                <v:rect id="Rectangle 5" o:spid="_x0000_s1033" style="position:absolute;left:4260946;top:1864539;width:1077493;height:784193;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bMMcxAAA&#10;ANoAAAAPAAAAZHJzL2Rvd25yZXYueG1sRI/NasMwEITvgb6D2EIuIZFjaGmcKKEtNfjQS90cfFys&#10;jW1irYyl+CdPXxUKPQ4z8w1zOE2mFQP1rrGsYLuJQBCXVjdcKTh/p+sXEM4ja2wtk4KZHJyOD4sD&#10;JtqO/EVD7isRIOwSVFB73yVSurImg25jO+LgXWxv0AfZV1L3OAa4aWUcRc/SYMNhocaO3msqr/nN&#10;KCje7nYeZdbkPp3T3SrOPj+mQqnl4/S6B+Fp8v/hv3amFTzB75VwA+Tx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EWzDHMQAAADaAAAADwAAAAAAAAAAAAAAAACXAgAAZHJzL2Rv&#10;d25yZXYueG1sUEsFBgAAAAAEAAQA9QAAAIgDAAAAAA==&#10;" fillcolor="#8064a2 [3207]" strokecolor="#795d9b [3047]">
                  <v:fill opacity="32112f" color2="#bfb1d0 [1623]" o:opacity2="32112f" rotate="t" type="gradient">
                    <o:fill v:ext="view" type="gradientUnscaled"/>
                  </v:fill>
                  <v:shadow on="t" opacity="22937f" mv:blur="40000f" origin=",.5" offset="0,23000emu"/>
                  <v:textbox>
                    <w:txbxContent>
                      <w:p w14:paraId="5677D476" w14:textId="77777777" w:rsidR="0029528D" w:rsidRDefault="0029528D" w:rsidP="00136C8B">
                        <w:pPr>
                          <w:rPr>
                            <w:rFonts w:eastAsia="Times New Roman" w:cs="Times New Roman"/>
                          </w:rPr>
                        </w:pPr>
                      </w:p>
                    </w:txbxContent>
                  </v:textbox>
                </v:rect>
                <v:rect id="Rectangle 6" o:spid="_x0000_s1034" style="position:absolute;left:1506742;top:2434350;width:673894;height:6186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ZzSQwwAA&#10;ANoAAAAPAAAAZHJzL2Rvd25yZXYueG1sRI/BasMwEETvhfyD2EBvjdweROpECW5IICVQqO0PWKyt&#10;bWqtjKU6dr4+KhR6HGbmDbPdT7YTIw2+dazheZWAIK6cabnWUBanpzUIH5ANdo5Jw0we9rvFwxZT&#10;4678SWMeahEh7FPU0ITQp1L6qiGLfuV64uh9ucFiiHKopRnwGuG2ky9JoqTFluNCgz0dGqq+8x+r&#10;4TJnN3X8SPCm1q9lod7eS557rR+XU7YBEWgK/+G/9tloUPB7Jd4Aubs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WZzSQwwAAANoAAAAPAAAAAAAAAAAAAAAAAJcCAABkcnMvZG93&#10;bnJldi54bWxQSwUGAAAAAAQABAD1AAAAhwMAAAAA&#10;" fillcolor="#f79646 [3209]" strokecolor="#f68c36 [3049]">
                  <v:fill opacity="22282f" color2="#fbcaa2 [1625]" o:opacity2="22282f" rotate="t" type="gradient">
                    <o:fill v:ext="view" type="gradientUnscaled"/>
                  </v:fill>
                  <v:shadow on="t" opacity="22937f" mv:blur="40000f" origin=",.5" offset="0,23000emu"/>
                  <v:textbox>
                    <w:txbxContent>
                      <w:p w14:paraId="4E1E9FE3" w14:textId="77777777" w:rsidR="0029528D" w:rsidRDefault="0029528D" w:rsidP="00136C8B">
                        <w:pPr>
                          <w:rPr>
                            <w:rFonts w:eastAsia="Times New Roman" w:cs="Times New Roman"/>
                          </w:rPr>
                        </w:pPr>
                      </w:p>
                    </w:txbxContent>
                  </v:textbox>
                </v:rect>
                <v:rect id="Rectangle 7" o:spid="_x0000_s1035" style="position:absolute;left:412974;top:2816622;width:995026;height:472849;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vzoWwgAA&#10;ANoAAAAPAAAAZHJzL2Rvd25yZXYueG1sRI9Bi8IwFITvgv8hPGFvmrqHVapRRHERZQ/WXrw9m2db&#10;bV5KE23995uFBY/DzHzDzJedqcSTGldaVjAeRSCIM6tLzhWkp+1wCsJ5ZI2VZVLwIgfLRb83x1jb&#10;lo/0THwuAoRdjAoK7+tYSpcVZNCNbE0cvKttDPogm1zqBtsAN5X8jKIvabDksFBgTeuCsnvyMApu&#10;HFWXn7RLD9jyeXL6vu0Pl41SH4NuNQPhqfPv8H97pxVM4O9KuAFy8Qs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u/OhbCAAAA2gAAAA8AAAAAAAAAAAAAAAAAlwIAAGRycy9kb3du&#10;cmV2LnhtbFBLBQYAAAAABAAEAPUAAACGAwAAAAA=&#10;" fillcolor="#4bacc6 [3208]" strokecolor="#40a7c2 [3048]">
                  <v:fill opacity="12451f" color2="#a5d5e2 [1624]" o:opacity2="12451f" rotate="t" type="gradient">
                    <o:fill v:ext="view" type="gradientUnscaled"/>
                  </v:fill>
                  <v:shadow on="t" opacity="22937f" mv:blur="40000f" origin=",.5" offset="0,23000emu"/>
                  <v:textbox>
                    <w:txbxContent>
                      <w:p w14:paraId="07E8AC52" w14:textId="77777777" w:rsidR="0029528D" w:rsidRDefault="0029528D" w:rsidP="00136C8B">
                        <w:pPr>
                          <w:rPr>
                            <w:rFonts w:eastAsia="Times New Roman" w:cs="Times New Roman"/>
                          </w:rPr>
                        </w:pPr>
                      </w:p>
                    </w:txbxContent>
                  </v:textbox>
                </v:rect>
                <v:rect id="Rectangle 8" o:spid="_x0000_s1036" style="position:absolute;left:3640662;top:1385778;width:602957;height:95752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3gDkvwAA&#10;ANoAAAAPAAAAZHJzL2Rvd25yZXYueG1sRE/Pa8IwFL4P/B/CE3abqR6kq0YRZdCbaKfi7dE822Lz&#10;UpKs7f57cxjs+PH9Xm9H04qenG8sK5jPEhDEpdUNVwq+i6+PFIQPyBpby6TglzxsN5O3NWbaDnyi&#10;/hwqEUPYZ6igDqHLpPRlTQb9zHbEkXtYZzBE6CqpHQ4x3LRykSRLabDh2FBjR/uayuf5xygo0uaT&#10;j4fqWsjdYG82veb3y0Kp9+m4W4EINIZ/8Z871wri1ngl3gC5eQE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LHeAOS/AAAA2gAAAA8AAAAAAAAAAAAAAAAAlwIAAGRycy9kb3ducmV2&#10;LnhtbFBLBQYAAAAABAAEAPUAAACDAwAAAAA=&#10;" fillcolor="#c0504d [3205]" strokecolor="#bc4542 [3045]">
                  <v:fill opacity="19660f" color2="#dfa7a6 [1621]" o:opacity2="19660f" rotate="t" type="gradient">
                    <o:fill v:ext="view" type="gradientUnscaled"/>
                  </v:fill>
                  <v:shadow on="t" opacity="22937f" mv:blur="40000f" origin=",.5" offset="0,23000emu"/>
                  <v:textbox>
                    <w:txbxContent>
                      <w:p w14:paraId="04278C00" w14:textId="77777777" w:rsidR="0029528D" w:rsidRDefault="0029528D" w:rsidP="00136C8B">
                        <w:pPr>
                          <w:rPr>
                            <w:rFonts w:eastAsia="Times New Roman" w:cs="Times New Roman"/>
                          </w:rPr>
                        </w:pPr>
                      </w:p>
                    </w:txbxContent>
                  </v:textbox>
                </v:rect>
                <v:shape id="Text Box 9" o:spid="_x0000_s1037" type="#_x0000_t202" style="position:absolute;left:380676;top:728273;width:1052567;height:36163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" fillcolor="#f79646 [3209]" strokecolor="#f68c36 [3049]">
                  <v:fill color2="#fbcaa2 [1625]" rotate="t" type="gradient">
                    <o:fill v:ext="view" type="gradientUnscaled"/>
                  </v:fill>
                  <v:shadow on="t" opacity="22937f" mv:blur="40000f" origin=",.5" offset="0,23000emu"/>
                  <v:textbox>
                    <w:txbxContent>
                      <w:p w14:paraId="7C32970A" w14:textId="77777777" w:rsidR="0029528D" w:rsidRPr="00136C8B" w:rsidRDefault="0029528D" w:rsidP="00136C8B">
                        <w:pPr>
                          <w:pStyle w:val="NormalWeb"/>
                          <w:spacing w:before="0" w:beforeAutospacing="0" w:after="0" w:afterAutospacing="0"/>
                          <w:textAlignment w:val="baseline"/>
                          <w:rPr>
                            <w:sz w:val="24"/>
                            <w:szCs w:val="24"/>
                          </w:rPr>
                        </w:pPr>
                        <w:r w:rsidRPr="00136C8B">
                          <w:rPr>
                            <w:rFonts w:asciiTheme="minorHAnsi" w:hAnsi="Cambria" w:cstheme="minorBidi"/>
                            <w:color w:val="FFFFFF" w:themeColor="light1"/>
                            <w:kern w:val="24"/>
                            <w:sz w:val="24"/>
                            <w:szCs w:val="24"/>
                          </w:rPr>
                          <w:t>Amides</w:t>
                        </w:r>
                      </w:p>
                    </w:txbxContent>
                  </v:textbox>
                </v:shape>
                <v:shape id="Text Box 10" o:spid="_x0000_s1038" type="#_x0000_t202" style="position:absolute;left:2959405;width:1277764;height:33008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gegrwwAA&#10;ANsAAAAPAAAAZHJzL2Rvd25yZXYueG1sRI9BawIxEIXvBf9DGMFbzVpEymoUEUrFS9X24m1Ixt3g&#10;ZrJuUt3213cOQm8zvDfvfbNY9aFRN+qSj2xgMi5AEdvoPFcGvj7fnl9BpYzssIlMBn4owWo5eFpg&#10;6eKdD3Q75kpJCKcSDdQ5t6XWydYUMI1jSyzaOXYBs6xdpV2HdwkPjX4pipkO6FkaamxpU5O9HL+D&#10;gdPv5HTdTbP3e/vx3uLeHrS2xoyG/XoOKlOf/82P660TfKGXX2QAvfw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SgegrwwAAANsAAAAPAAAAAAAAAAAAAAAAAJcCAABkcnMvZG93&#10;bnJldi54bWxQSwUGAAAAAAQABAD1AAAAhwMAAAAA&#10;" fillcolor="#c0504d [3205]" strokecolor="#bc4542 [3045]">
                  <v:fill color2="#dfa7a6 [1621]" rotate="t" type="gradient">
                    <o:fill v:ext="view" type="gradientUnscaled"/>
                  </v:fill>
                  <v:shadow on="t" opacity="22937f" mv:blur="40000f" origin=",.5" offset="0,23000emu"/>
                  <v:textbox>
                    <w:txbxContent>
                      <w:p w14:paraId="3BD95FEE" w14:textId="77777777" w:rsidR="0029528D" w:rsidRPr="006F36CE" w:rsidRDefault="0029528D" w:rsidP="00136C8B">
                        <w:pPr>
                          <w:pStyle w:val="NormalWeb"/>
                          <w:spacing w:before="0" w:beforeAutospacing="0" w:after="0" w:afterAutospacing="0"/>
                          <w:textAlignment w:val="baseline"/>
                          <w:rPr>
                            <w:sz w:val="24"/>
                            <w:szCs w:val="24"/>
                          </w:rPr>
                        </w:pPr>
                        <w:r w:rsidRPr="006F36CE">
                          <w:rPr>
                            <w:rFonts w:asciiTheme="minorHAnsi" w:hAnsi="Cambria" w:cstheme="minorBidi"/>
                            <w:color w:val="FFFFFF" w:themeColor="light1"/>
                            <w:kern w:val="24"/>
                            <w:sz w:val="24"/>
                            <w:szCs w:val="24"/>
                          </w:rPr>
                          <w:t>Amino acid salts</w:t>
                        </w:r>
                      </w:p>
                    </w:txbxContent>
                  </v:textbox>
                </v:shape>
                <v:shape id="Text Box 11" o:spid="_x0000_s1039" type="#_x0000_t202" style="position:absolute;left:3715133;top:3863868;width:1670329;height:72559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5l4+xAAA&#10;ANsAAAAPAAAAZHJzL2Rvd25yZXYueG1sRE9Na8JAEL0L/odlhF6KbixoS+omiKBUehDTXrwN2WkS&#10;3J2N2a2J/fXdQsHbPN7nrPLBGnGlzjeOFcxnCQji0umGKwWfH9vpCwgfkDUax6TgRh7ybDxaYapd&#10;z0e6FqESMYR9igrqENpUSl/WZNHPXEscuS/XWQwRdpXUHfYx3Br5lCRLabHh2FBjS5uaynPxbRUc&#10;Fu/P+505mP6nfRwuiyUmp91FqYfJsH4FEWgId/G/+03H+XP4+yUeILN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f+ZePsQAAADbAAAADwAAAAAAAAAAAAAAAACXAgAAZHJzL2Rv&#10;d25yZXYueG1sUEsFBgAAAAAEAAQA9QAAAIgDAAAAAA==&#10;" fillcolor="#8064a2 [3207]" strokecolor="#3f3151 [1607]" strokeweight="2pt">
                  <v:textbox>
                    <w:txbxContent>
                      <w:p w14:paraId="1D420CB2" w14:textId="77777777" w:rsidR="0029528D" w:rsidRPr="00136C8B" w:rsidRDefault="0029528D" w:rsidP="00136C8B">
                        <w:pPr>
                          <w:pStyle w:val="NormalWeb"/>
                          <w:spacing w:before="0" w:beforeAutospacing="0" w:after="0" w:afterAutospacing="0"/>
                          <w:textAlignment w:val="baseline"/>
                          <w:rPr>
                            <w:sz w:val="22"/>
                            <w:szCs w:val="22"/>
                          </w:rPr>
                        </w:pPr>
                        <w:r w:rsidRPr="00136C8B">
                          <w:rPr>
                            <w:rFonts w:asciiTheme="minorHAnsi" w:hAnsi="Cambria" w:cstheme="minorBidi"/>
                            <w:color w:val="FFFFFF" w:themeColor="light1"/>
                            <w:kern w:val="24"/>
                            <w:sz w:val="22"/>
                            <w:szCs w:val="22"/>
                          </w:rPr>
                          <w:t>Carboxylate salts and carboxylic acids</w:t>
                        </w:r>
                      </w:p>
                    </w:txbxContent>
                  </v:textbox>
                </v:shape>
                <v:rect id="Rectangle 12" o:spid="_x0000_s1040" style="position:absolute;left:2599459;top:1919696;width:720090;height:7200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bxWvJwgAA&#10;ANsAAAAPAAAAZHJzL2Rvd25yZXYueG1sRE/fa8IwEH4f7H8IN9jL0FTBKdUoRRjbm64TfT2aW9PZ&#10;XLokq/W/N4PB3u7j+3mrzWBb0ZMPjWMFk3EGgrhyuuFaweHjZbQAESKyxtYxKbhSgM36/m6FuXYX&#10;fqe+jLVIIRxyVGBi7HIpQ2XIYhi7jjhxn85bjAn6WmqPlxRuWznNsmdpseHUYLCjraHqXP5YBaWf&#10;0ev5sJs9fZl5cToW/f576JV6fBiKJYhIQ/wX/7nfdJo/hd9f0gFyf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vFa8nCAAAA2wAAAA8AAAAAAAAAAAAAAAAAlwIAAGRycy9kb3du&#10;cmV2LnhtbFBLBQYAAAAABAAEAPUAAACGAwAAAAA=&#10;" fillcolor="#4f81bd [3204]" strokecolor="#4579b8 [3044]">
                  <v:fill opacity="15728f" color2="#a7bfde [1620]" o:opacity2="15728f" rotate="t" type="gradient">
                    <o:fill v:ext="view" type="gradientUnscaled"/>
                  </v:fill>
                  <v:shadow on="t" opacity="22937f" mv:blur="40000f" origin=",.5" offset="0,23000emu"/>
                  <v:textbox>
                    <w:txbxContent>
                      <w:p w14:paraId="09EDDD56" w14:textId="77777777" w:rsidR="0029528D" w:rsidRDefault="0029528D" w:rsidP="00136C8B">
                        <w:pPr>
                          <w:rPr>
                            <w:rFonts w:eastAsia="Times New Roman" w:cs="Times New Roman"/>
                          </w:rPr>
                        </w:pPr>
                      </w:p>
                    </w:txbxContent>
                  </v:textbox>
                </v:rect>
                <v:shape id="Text Box 13" o:spid="_x0000_s1041" type="#_x0000_t202" style="position:absolute;left:2412878;top:3185265;width:2108835;height:3771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TayHwAAA&#10;ANsAAAAPAAAAZHJzL2Rvd25yZXYueG1sRE/fa8IwEH4f+D+EE3xbUx2TUo0iMmFjT6vi89GcbbW5&#10;hCSz9b9fBoO93cf389bb0fTiTj50lhXMsxwEcW11x42C0/HwXIAIEVljb5kUPCjAdjN5WmOp7cBf&#10;dK9iI1IIhxIVtDG6UspQt2QwZNYRJ+5ivcGYoG+k9jikcNPLRZ4vpcGOU0OLjvYt1bfq2yj4fH0b&#10;D2fvdm45R5YFXhfNx1Gp2XTcrUBEGuO/+M/9rtP8F/j9JR0gNz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ATayHwAAAANsAAAAPAAAAAAAAAAAAAAAAAJcCAABkcnMvZG93bnJl&#10;di54bWxQSwUGAAAAAAQABAD1AAAAhAMAAAAA&#10;" fillcolor="#4f81bd [3204]" strokecolor="#4f81bd [3204]" strokeweight="2pt">
                  <v:fill opacity="13107f"/>
                  <v:textbox>
                    <w:txbxContent>
                      <w:p w14:paraId="0550E976" w14:textId="77777777" w:rsidR="0029528D" w:rsidRPr="00136C8B" w:rsidRDefault="0029528D" w:rsidP="00136C8B">
                        <w:pPr>
                          <w:pStyle w:val="NormalWeb"/>
                          <w:spacing w:before="0" w:beforeAutospacing="0" w:after="0" w:afterAutospacing="0"/>
                          <w:textAlignment w:val="baseline"/>
                          <w:rPr>
                            <w:sz w:val="24"/>
                            <w:szCs w:val="24"/>
                          </w:rPr>
                        </w:pPr>
                        <w:proofErr w:type="spellStart"/>
                        <w:proofErr w:type="gramStart"/>
                        <w:r w:rsidRPr="00136C8B">
                          <w:rPr>
                            <w:rFonts w:asciiTheme="minorHAnsi" w:hAnsi="Cambria" w:cstheme="minorBidi"/>
                            <w:color w:val="000000" w:themeColor="text1"/>
                            <w:kern w:val="24"/>
                            <w:sz w:val="24"/>
                            <w:szCs w:val="24"/>
                          </w:rPr>
                          <w:t>pABA</w:t>
                        </w:r>
                        <w:proofErr w:type="spellEnd"/>
                        <w:proofErr w:type="gramEnd"/>
                        <w:r w:rsidRPr="00136C8B">
                          <w:rPr>
                            <w:rFonts w:asciiTheme="minorHAnsi" w:hAnsi="Cambria" w:cstheme="minorBidi"/>
                            <w:color w:val="000000" w:themeColor="text1"/>
                            <w:kern w:val="24"/>
                            <w:sz w:val="24"/>
                            <w:szCs w:val="24"/>
                          </w:rPr>
                          <w:t xml:space="preserve"> variants</w:t>
                        </w:r>
                      </w:p>
                    </w:txbxContent>
                  </v:textbox>
                </v:shape>
                <v:rect id="Rectangle 14" o:spid="_x0000_s1042" style="position:absolute;left:893897;top:2299699;width:514103;height:446613;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fx0NxAAA&#10;ANsAAAAPAAAAZHJzL2Rvd25yZXYueG1sRE/fa8IwEH4X/B/CCXuRmW6ISDWKDmUbOMZUGL7dmrMt&#10;NpcuyWz33xtB8O0+vp83nbemEmdyvrSs4GmQgCDOrC45V7DfrR/HIHxA1lhZJgX/5GE+63ammGrb&#10;8BedtyEXMYR9igqKEOpUSp8VZNAPbE0cuaN1BkOELpfaYRPDTSWfk2QkDZYcGwqs6aWg7LT9Mwrs&#10;5291WPcP+Wq5+fl4f8XVt2v2Sj302sUERKA23MU395uO84dw/SUeIGcX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qn8dDcQAAADbAAAADwAAAAAAAAAAAAAAAACXAgAAZHJzL2Rv&#10;d25yZXYueG1sUEsFBgAAAAAEAAQA9QAAAIgDAAAAAA==&#10;" fillcolor="black [3200]" strokecolor="black [3040]">
                  <v:fill opacity="19660f" color2="gray [1616]" o:opacity2="19660f" rotate="t" type="gradient">
                    <o:fill v:ext="view" type="gradientUnscaled"/>
                  </v:fill>
                  <v:shadow on="t" opacity="22937f" mv:blur="40000f" origin=",.5" offset="0,23000emu"/>
                  <v:textbox>
                    <w:txbxContent>
                      <w:p w14:paraId="0C1916B5" w14:textId="77777777" w:rsidR="0029528D" w:rsidRDefault="0029528D" w:rsidP="00136C8B">
                        <w:pPr>
                          <w:rPr>
                            <w:rFonts w:eastAsia="Times New Roman" w:cs="Times New Roman"/>
                          </w:rPr>
                        </w:pPr>
                      </w:p>
                    </w:txbxContent>
                  </v:textbox>
                </v:rect>
                <v:shape id="Text Box 15" o:spid="_x0000_s1043" type="#_x0000_t202" style="position:absolute;top:1514443;width:2412891;height:36163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iqxcwgAA&#10;ANsAAAAPAAAAZHJzL2Rvd25yZXYueG1sRE9Li8IwEL4L/ocwwt5sqqC41ViKsLAHL/UBexyasS1t&#10;JrWJ2vXXm4UFb/PxPWeTDqYVd+pdbVnBLIpBEBdW11wqOB2/pisQziNrbC2Tgl9ykG7How0m2j44&#10;p/vBlyKEsEtQQeV9l0jpiooMush2xIG72N6gD7Avpe7xEcJNK+dxvJQGaw4NFXa0q6hoDjej4JnX&#10;eTn/yXbN5+y6b26n63m1RKU+JkO2BuFp8G/xv/tbh/kL+PslHCC3L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qKrFzCAAAA2wAAAA8AAAAAAAAAAAAAAAAAlwIAAGRycy9kb3du&#10;cmV2LnhtbFBLBQYAAAAABAAEAPUAAACGAwAAAAA=&#10;" fillcolor="black [3200]" strokecolor="black [3040]">
                  <v:fill opacity="21626f" color2="gray [1616]" o:opacity2="21626f" rotate="t" type="gradient">
                    <o:fill v:ext="view" type="gradientUnscaled"/>
                  </v:fill>
                  <v:shadow on="t" opacity="22937f" mv:blur="40000f" origin=",.5" offset="0,23000emu"/>
                  <v:textbox>
                    <w:txbxContent>
                      <w:p w14:paraId="3988D221" w14:textId="77777777" w:rsidR="0029528D" w:rsidRPr="00136C8B" w:rsidRDefault="0029528D" w:rsidP="00136C8B">
                        <w:pPr>
                          <w:pStyle w:val="NormalWeb"/>
                          <w:spacing w:before="0" w:beforeAutospacing="0" w:after="0" w:afterAutospacing="0"/>
                          <w:textAlignment w:val="baseline"/>
                          <w:rPr>
                            <w:sz w:val="24"/>
                            <w:szCs w:val="24"/>
                          </w:rPr>
                        </w:pPr>
                        <w:r w:rsidRPr="00136C8B">
                          <w:rPr>
                            <w:rFonts w:asciiTheme="minorHAnsi" w:hAnsi="Cambria" w:cstheme="minorBidi"/>
                            <w:color w:val="FFFFFF" w:themeColor="light1"/>
                            <w:kern w:val="24"/>
                            <w:sz w:val="24"/>
                            <w:szCs w:val="24"/>
                          </w:rPr>
                          <w:t>Aromatic w/ N in ring</w:t>
                        </w:r>
                      </w:p>
                    </w:txbxContent>
                  </v:textbox>
                </v:shape>
                <w10:anchorlock/>
              </v:group>
            </w:pict>
          </mc:Fallback>
        </mc:AlternateContent>
      </w:r>
    </w:p>
    <w:p w14:paraId="69D607D4" w14:textId="77777777" w:rsidR="005A3DA9" w:rsidRPr="005A3DA9" w:rsidRDefault="005A3DA9" w:rsidP="005A3DA9"/>
    <w:p w14:paraId="71C808CD" w14:textId="77777777" w:rsidR="005A3DA9" w:rsidRPr="005A3DA9" w:rsidRDefault="005A3DA9" w:rsidP="005A3DA9"/>
    <w:p w14:paraId="73AF9410" w14:textId="0509C1A6" w:rsidR="005A3DA9" w:rsidRDefault="008D6AE3" w:rsidP="00CB6F0A">
      <w:pPr>
        <w:spacing w:line="480" w:lineRule="auto"/>
      </w:pPr>
      <w:r>
        <w:t>Figure 4</w:t>
      </w:r>
      <w:r w:rsidR="005A3DA9">
        <w:t xml:space="preserve">. </w:t>
      </w:r>
      <w:proofErr w:type="gramStart"/>
      <w:r w:rsidR="005A3DA9">
        <w:t xml:space="preserve">Figure highlighting the various </w:t>
      </w:r>
      <w:r w:rsidR="006F36CE">
        <w:t>functional group</w:t>
      </w:r>
      <w:r w:rsidR="006F36CE" w:rsidRPr="006F36CE">
        <w:rPr>
          <w:noProof/>
        </w:rPr>
        <w:t xml:space="preserve"> </w:t>
      </w:r>
      <w:r w:rsidR="005A3DA9">
        <w:t>types of folate and their corresponding compound type that was tested in this experiment.</w:t>
      </w:r>
      <w:proofErr w:type="gramEnd"/>
      <w:r w:rsidR="005A3DA9">
        <w:t xml:space="preserve"> </w:t>
      </w:r>
    </w:p>
    <w:p w14:paraId="3F64A4B3" w14:textId="77777777" w:rsidR="005A3DA9" w:rsidRDefault="005A3DA9" w:rsidP="00CB6F0A">
      <w:pPr>
        <w:spacing w:line="480" w:lineRule="auto"/>
      </w:pPr>
      <w:r w:rsidRPr="005A3DA9">
        <w:rPr>
          <w:noProof/>
        </w:rPr>
        <w:drawing>
          <wp:inline distT="0" distB="0" distL="0" distR="0" wp14:anchorId="0CCF5157" wp14:editId="7B6AD279">
            <wp:extent cx="3429000" cy="2121694"/>
            <wp:effectExtent l="0" t="0" r="0" b="12065"/>
            <wp:docPr id="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pic:cNvPicPr>
                      <a:picLocks noChangeAspect="1"/>
                    </pic:cNvPicPr>
                  </pic:nvPicPr>
                  <pic:blipFill rotWithShape="1">
                    <a:blip r:embed="rId15"/>
                    <a:srcRect l="20708" t="18095" r="12438" b="8369"/>
                    <a:stretch/>
                  </pic:blipFill>
                  <pic:spPr>
                    <a:xfrm>
                      <a:off x="0" y="0"/>
                      <a:ext cx="3430731" cy="2122765"/>
                    </a:xfrm>
                    <a:prstGeom prst="rect">
                      <a:avLst/>
                    </a:prstGeom>
                  </pic:spPr>
                </pic:pic>
              </a:graphicData>
            </a:graphic>
          </wp:inline>
        </w:drawing>
      </w:r>
    </w:p>
    <w:p w14:paraId="6913FF71" w14:textId="0D08357D" w:rsidR="0019428D" w:rsidRDefault="008D6AE3" w:rsidP="005A3DA9">
      <w:pPr>
        <w:spacing w:line="480" w:lineRule="auto"/>
      </w:pPr>
      <w:r>
        <w:t>Figure 5</w:t>
      </w:r>
      <w:r w:rsidR="005A3DA9">
        <w:t xml:space="preserve">. </w:t>
      </w:r>
      <w:r w:rsidR="005A3DA9" w:rsidRPr="005A3DA9">
        <w:t xml:space="preserve">Model showing the theory behind vapor pressure osmometry. If trehalose and the test compound interact, then the osmolality of the overall solution is decreased. If no interaction is present, then the overall osmolality is increased. </w:t>
      </w:r>
    </w:p>
    <w:p w14:paraId="2C0CC80F" w14:textId="6A9C29D2" w:rsidR="008533E5" w:rsidRDefault="008533E5" w:rsidP="005A3DA9">
      <w:pPr>
        <w:spacing w:line="480" w:lineRule="auto"/>
      </w:pPr>
      <w:r>
        <w:rPr>
          <w:noProof/>
        </w:rPr>
        <w:drawing>
          <wp:inline distT="0" distB="0" distL="0" distR="0" wp14:anchorId="03FD4B97" wp14:editId="4AC5EB26">
            <wp:extent cx="2882900" cy="635000"/>
            <wp:effectExtent l="0" t="0" r="1270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26 at 1.53.36 PM.png"/>
                    <pic:cNvPicPr/>
                  </pic:nvPicPr>
                  <pic:blipFill>
                    <a:blip r:embed="rId16">
                      <a:extLst>
                        <a:ext uri="{28A0092B-C50C-407E-A947-70E740481C1C}">
                          <a14:useLocalDpi xmlns:a14="http://schemas.microsoft.com/office/drawing/2010/main" val="0"/>
                        </a:ext>
                      </a:extLst>
                    </a:blip>
                    <a:stretch>
                      <a:fillRect/>
                    </a:stretch>
                  </pic:blipFill>
                  <pic:spPr>
                    <a:xfrm>
                      <a:off x="0" y="0"/>
                      <a:ext cx="2882900" cy="635000"/>
                    </a:xfrm>
                    <a:prstGeom prst="rect">
                      <a:avLst/>
                    </a:prstGeom>
                  </pic:spPr>
                </pic:pic>
              </a:graphicData>
            </a:graphic>
          </wp:inline>
        </w:drawing>
      </w:r>
    </w:p>
    <w:p w14:paraId="3F3B9254" w14:textId="66070535" w:rsidR="0019428D" w:rsidRDefault="008533E5" w:rsidP="005A3DA9">
      <w:pPr>
        <w:spacing w:line="480" w:lineRule="auto"/>
      </w:pPr>
      <w:r>
        <w:t xml:space="preserve">Equation 1. </w:t>
      </w:r>
      <w:r w:rsidR="0057686B">
        <w:t xml:space="preserve">Equation for the linear regression of the </w:t>
      </w:r>
      <w:proofErr w:type="spellStart"/>
      <w:r w:rsidR="0057686B">
        <w:rPr>
          <w:rFonts w:cs="Times New Roman"/>
        </w:rPr>
        <w:t>Δ</w:t>
      </w:r>
      <w:r w:rsidR="0057686B">
        <w:t>Osm</w:t>
      </w:r>
      <w:proofErr w:type="spellEnd"/>
      <w:r w:rsidR="0057686B">
        <w:t xml:space="preserve"> </w:t>
      </w:r>
      <w:proofErr w:type="spellStart"/>
      <w:r w:rsidR="0057686B">
        <w:t>vs</w:t>
      </w:r>
      <w:proofErr w:type="spellEnd"/>
      <w:r w:rsidR="0057686B">
        <w:t xml:space="preserve"> </w:t>
      </w:r>
      <w:r w:rsidR="0057686B" w:rsidRPr="0057686B">
        <w:rPr>
          <w:i/>
        </w:rPr>
        <w:t>m</w:t>
      </w:r>
      <w:r w:rsidR="0057686B" w:rsidRPr="0057686B">
        <w:rPr>
          <w:i/>
          <w:vertAlign w:val="subscript"/>
        </w:rPr>
        <w:t>2</w:t>
      </w:r>
      <w:r w:rsidR="0057686B" w:rsidRPr="0057686B">
        <w:rPr>
          <w:i/>
        </w:rPr>
        <w:t>m</w:t>
      </w:r>
      <w:r w:rsidR="0057686B" w:rsidRPr="0057686B">
        <w:rPr>
          <w:i/>
          <w:vertAlign w:val="subscript"/>
        </w:rPr>
        <w:t>3</w:t>
      </w:r>
      <w:r w:rsidR="0057686B">
        <w:rPr>
          <w:i/>
          <w:vertAlign w:val="subscript"/>
        </w:rPr>
        <w:t xml:space="preserve"> </w:t>
      </w:r>
      <w:r w:rsidR="0057686B">
        <w:t xml:space="preserve">plots. The slope of this line gives us the </w:t>
      </w:r>
      <w:r w:rsidR="0057686B">
        <w:rPr>
          <w:rFonts w:cs="Times New Roman"/>
        </w:rPr>
        <w:t>μ</w:t>
      </w:r>
      <w:r w:rsidR="0057686B">
        <w:rPr>
          <w:vertAlign w:val="subscript"/>
        </w:rPr>
        <w:t>23</w:t>
      </w:r>
      <w:r w:rsidR="0057686B">
        <w:t xml:space="preserve">/RT value for the test compound. </w:t>
      </w:r>
    </w:p>
    <w:p w14:paraId="3F7AD340" w14:textId="77777777" w:rsidR="0057686B" w:rsidRPr="0057686B" w:rsidRDefault="0057686B" w:rsidP="005A3DA9">
      <w:pPr>
        <w:spacing w:line="480" w:lineRule="auto"/>
      </w:pPr>
    </w:p>
    <w:p w14:paraId="5D705E4A" w14:textId="77777777" w:rsidR="00B85376" w:rsidRDefault="00B85376" w:rsidP="00CB6F0A">
      <w:pPr>
        <w:spacing w:line="480" w:lineRule="auto"/>
      </w:pPr>
      <w:r>
        <w:rPr>
          <w:noProof/>
        </w:rPr>
        <w:drawing>
          <wp:inline distT="0" distB="0" distL="0" distR="0" wp14:anchorId="15D8110C" wp14:editId="719432DE">
            <wp:extent cx="2527300" cy="546100"/>
            <wp:effectExtent l="0" t="0" r="12700" b="1270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24 at 9.23.53 PM.png"/>
                    <pic:cNvPicPr/>
                  </pic:nvPicPr>
                  <pic:blipFill>
                    <a:blip r:embed="rId17">
                      <a:extLst>
                        <a:ext uri="{28A0092B-C50C-407E-A947-70E740481C1C}">
                          <a14:useLocalDpi xmlns:a14="http://schemas.microsoft.com/office/drawing/2010/main" val="0"/>
                        </a:ext>
                      </a:extLst>
                    </a:blip>
                    <a:stretch>
                      <a:fillRect/>
                    </a:stretch>
                  </pic:blipFill>
                  <pic:spPr>
                    <a:xfrm>
                      <a:off x="0" y="0"/>
                      <a:ext cx="2527300" cy="546100"/>
                    </a:xfrm>
                    <a:prstGeom prst="rect">
                      <a:avLst/>
                    </a:prstGeom>
                  </pic:spPr>
                </pic:pic>
              </a:graphicData>
            </a:graphic>
          </wp:inline>
        </w:drawing>
      </w:r>
    </w:p>
    <w:p w14:paraId="7312B939" w14:textId="2D40DA8B" w:rsidR="001D608B" w:rsidRPr="00B60AC2" w:rsidRDefault="008533E5" w:rsidP="007F6D78">
      <w:pPr>
        <w:spacing w:line="480" w:lineRule="auto"/>
      </w:pPr>
      <w:r>
        <w:t>Equation 2</w:t>
      </w:r>
      <w:r w:rsidR="00B85376">
        <w:t xml:space="preserve">. </w:t>
      </w:r>
      <w:proofErr w:type="gramStart"/>
      <w:r w:rsidR="00B85376">
        <w:t xml:space="preserve">Equation for the calculation of </w:t>
      </w:r>
      <w:r w:rsidR="00B85376">
        <w:sym w:font="Symbol" w:char="F061"/>
      </w:r>
      <w:r w:rsidR="00B85376">
        <w:t>-values for each type of functional group.</w:t>
      </w:r>
      <w:proofErr w:type="gramEnd"/>
      <w:r w:rsidR="00B85376">
        <w:t xml:space="preserve"> In this equation, </w:t>
      </w:r>
      <w:r w:rsidR="00B85376">
        <w:rPr>
          <w:rFonts w:cs="Times New Roman"/>
        </w:rPr>
        <w:t>μ</w:t>
      </w:r>
      <w:r w:rsidR="00B85376">
        <w:rPr>
          <w:vertAlign w:val="subscript"/>
        </w:rPr>
        <w:t>23</w:t>
      </w:r>
      <w:r w:rsidR="00B85376">
        <w:t xml:space="preserve">/RTASA represents the </w:t>
      </w:r>
      <w:r w:rsidR="00B85376">
        <w:sym w:font="Symbol" w:char="F061"/>
      </w:r>
      <w:r w:rsidR="00B85376">
        <w:t xml:space="preserve">-value, ASA represents accessible surface area, </w:t>
      </w:r>
      <w:proofErr w:type="spellStart"/>
      <w:r w:rsidR="00B85376">
        <w:rPr>
          <w:i/>
        </w:rPr>
        <w:t>i</w:t>
      </w:r>
      <w:proofErr w:type="spellEnd"/>
      <w:r w:rsidR="00B85376">
        <w:t xml:space="preserve"> represents surface type (with (</w:t>
      </w:r>
      <w:proofErr w:type="gramStart"/>
      <w:r w:rsidR="00B85376">
        <w:t>ASA)</w:t>
      </w:r>
      <w:proofErr w:type="spellStart"/>
      <w:r w:rsidR="00B85376">
        <w:rPr>
          <w:i/>
          <w:vertAlign w:val="subscript"/>
        </w:rPr>
        <w:t>i</w:t>
      </w:r>
      <w:proofErr w:type="spellEnd"/>
      <w:proofErr w:type="gramEnd"/>
      <w:r w:rsidR="00B85376">
        <w:t xml:space="preserve"> representing the water-accessible surface area in square angstroms), and </w:t>
      </w:r>
      <w:r w:rsidR="00B85376">
        <w:rPr>
          <w:i/>
        </w:rPr>
        <w:t>v</w:t>
      </w:r>
      <w:r w:rsidR="00B85376">
        <w:rPr>
          <w:i/>
          <w:vertAlign w:val="subscript"/>
        </w:rPr>
        <w:t>i</w:t>
      </w:r>
      <w:r w:rsidR="00B85376">
        <w:rPr>
          <w:i/>
        </w:rPr>
        <w:t>(</w:t>
      </w:r>
      <w:r w:rsidR="00B85376">
        <w:rPr>
          <w:rFonts w:cs="Times New Roman"/>
        </w:rPr>
        <w:t>μ</w:t>
      </w:r>
      <w:r w:rsidR="00B85376">
        <w:rPr>
          <w:vertAlign w:val="subscript"/>
        </w:rPr>
        <w:t>23</w:t>
      </w:r>
      <w:r w:rsidR="00B85376">
        <w:t>/RT)</w:t>
      </w:r>
      <w:r w:rsidR="00B85376">
        <w:rPr>
          <w:i/>
          <w:vertAlign w:val="subscript"/>
        </w:rPr>
        <w:t>j</w:t>
      </w:r>
      <w:r w:rsidR="00B85376">
        <w:t xml:space="preserve"> equating to the </w:t>
      </w:r>
      <w:r w:rsidR="009F0DC9">
        <w:t xml:space="preserve">product of the </w:t>
      </w:r>
      <w:r w:rsidR="00B85376">
        <w:t xml:space="preserve">number of salt ions per salt test compound </w:t>
      </w:r>
      <w:r w:rsidR="009F0DC9">
        <w:t xml:space="preserve">and the assigned contribution of that ion to </w:t>
      </w:r>
      <w:r w:rsidR="009F0DC9">
        <w:rPr>
          <w:rFonts w:cs="Times New Roman"/>
        </w:rPr>
        <w:t>μ</w:t>
      </w:r>
      <w:r w:rsidR="009F0DC9">
        <w:rPr>
          <w:vertAlign w:val="subscript"/>
        </w:rPr>
        <w:t>23</w:t>
      </w:r>
      <w:r w:rsidR="009F0DC9">
        <w:t xml:space="preserve">/RT. </w:t>
      </w:r>
    </w:p>
    <w:p w14:paraId="42845D3E" w14:textId="5C404B67" w:rsidR="00517A0C" w:rsidRDefault="00517A0C" w:rsidP="00517A0C">
      <w:pPr>
        <w:rPr>
          <w:b/>
        </w:rPr>
      </w:pPr>
    </w:p>
    <w:p w14:paraId="00B255EB" w14:textId="77777777" w:rsidR="00BE1CD4" w:rsidRDefault="00BE1CD4" w:rsidP="00517A0C">
      <w:pPr>
        <w:rPr>
          <w:b/>
        </w:rPr>
      </w:pPr>
    </w:p>
    <w:p w14:paraId="37792F39" w14:textId="77777777" w:rsidR="00684859" w:rsidRDefault="00684859" w:rsidP="00517A0C">
      <w:pPr>
        <w:rPr>
          <w:b/>
        </w:rPr>
      </w:pPr>
    </w:p>
    <w:p w14:paraId="3F1573E0" w14:textId="2585DC3F" w:rsidR="00684859" w:rsidRDefault="00684859" w:rsidP="00517A0C">
      <w:pPr>
        <w:rPr>
          <w:b/>
        </w:rPr>
      </w:pPr>
      <w:r>
        <w:rPr>
          <w:b/>
          <w:noProof/>
        </w:rPr>
        <w:drawing>
          <wp:anchor distT="0" distB="0" distL="114300" distR="114300" simplePos="0" relativeHeight="251666432" behindDoc="0" locked="0" layoutInCell="1" allowOverlap="1" wp14:anchorId="486539CD" wp14:editId="0F6F5B3E">
            <wp:simplePos x="0" y="0"/>
            <wp:positionH relativeFrom="column">
              <wp:posOffset>4457065</wp:posOffset>
            </wp:positionH>
            <wp:positionV relativeFrom="paragraph">
              <wp:posOffset>457200</wp:posOffset>
            </wp:positionV>
            <wp:extent cx="1677670" cy="1257300"/>
            <wp:effectExtent l="0" t="0" r="0" b="12700"/>
            <wp:wrapTight wrapText="bothSides">
              <wp:wrapPolygon edited="0">
                <wp:start x="0" y="0"/>
                <wp:lineTo x="0" y="21382"/>
                <wp:lineTo x="21257" y="21382"/>
                <wp:lineTo x="21257" y="0"/>
                <wp:lineTo x="0" y="0"/>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24 at 10.54.43 PM.png"/>
                    <pic:cNvPicPr/>
                  </pic:nvPicPr>
                  <pic:blipFill>
                    <a:blip r:embed="rId18">
                      <a:extLst>
                        <a:ext uri="{28A0092B-C50C-407E-A947-70E740481C1C}">
                          <a14:useLocalDpi xmlns:a14="http://schemas.microsoft.com/office/drawing/2010/main" val="0"/>
                        </a:ext>
                      </a:extLst>
                    </a:blip>
                    <a:stretch>
                      <a:fillRect/>
                    </a:stretch>
                  </pic:blipFill>
                  <pic:spPr>
                    <a:xfrm>
                      <a:off x="0" y="0"/>
                      <a:ext cx="1677670" cy="1257300"/>
                    </a:xfrm>
                    <a:prstGeom prst="rect">
                      <a:avLst/>
                    </a:prstGeom>
                  </pic:spPr>
                </pic:pic>
              </a:graphicData>
            </a:graphic>
            <wp14:sizeRelH relativeFrom="page">
              <wp14:pctWidth>0</wp14:pctWidth>
            </wp14:sizeRelH>
            <wp14:sizeRelV relativeFrom="page">
              <wp14:pctHeight>0</wp14:pctHeight>
            </wp14:sizeRelV>
          </wp:anchor>
        </w:drawing>
      </w:r>
      <w:r>
        <w:rPr>
          <w:b/>
          <w:noProof/>
        </w:rPr>
        <w:drawing>
          <wp:inline distT="0" distB="0" distL="0" distR="0" wp14:anchorId="62D0AD59" wp14:editId="461E5058">
            <wp:extent cx="4339244" cy="3420208"/>
            <wp:effectExtent l="0" t="0" r="4445"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ino acids for thesis.JPG"/>
                    <pic:cNvPicPr/>
                  </pic:nvPicPr>
                  <pic:blipFill rotWithShape="1">
                    <a:blip r:embed="rId19">
                      <a:extLst>
                        <a:ext uri="{28A0092B-C50C-407E-A947-70E740481C1C}">
                          <a14:useLocalDpi xmlns:a14="http://schemas.microsoft.com/office/drawing/2010/main" val="0"/>
                        </a:ext>
                      </a:extLst>
                    </a:blip>
                    <a:srcRect l="15976" t="25905" r="10429" b="29278"/>
                    <a:stretch/>
                  </pic:blipFill>
                  <pic:spPr bwMode="auto">
                    <a:xfrm>
                      <a:off x="0" y="0"/>
                      <a:ext cx="4341210" cy="3421757"/>
                    </a:xfrm>
                    <a:prstGeom prst="rect">
                      <a:avLst/>
                    </a:prstGeom>
                    <a:ln>
                      <a:noFill/>
                    </a:ln>
                    <a:extLst>
                      <a:ext uri="{53640926-AAD7-44d8-BBD7-CCE9431645EC}">
                        <a14:shadowObscured xmlns:a14="http://schemas.microsoft.com/office/drawing/2010/main"/>
                      </a:ext>
                    </a:extLst>
                  </pic:spPr>
                </pic:pic>
              </a:graphicData>
            </a:graphic>
          </wp:inline>
        </w:drawing>
      </w:r>
    </w:p>
    <w:p w14:paraId="350B2DDF" w14:textId="4A2EC6F8" w:rsidR="00684859" w:rsidRPr="00280C54" w:rsidRDefault="00280C54" w:rsidP="00517A0C">
      <w:r>
        <w:t>Figure 6.</w:t>
      </w:r>
      <w:r w:rsidR="005163B0" w:rsidRPr="005163B0">
        <w:rPr>
          <w:rFonts w:ascii="Arial" w:eastAsia="ＭＳ Ｐゴシック" w:hAnsi="Arial" w:cs="ＭＳ Ｐゴシック"/>
          <w:b/>
          <w:bCs/>
          <w:color w:val="7F7F7F" w:themeColor="text1" w:themeTint="80"/>
          <w:kern w:val="24"/>
          <w:sz w:val="40"/>
          <w:szCs w:val="40"/>
        </w:rPr>
        <w:t xml:space="preserve"> </w:t>
      </w:r>
      <w:r w:rsidR="005163B0" w:rsidRPr="005163B0">
        <w:rPr>
          <w:bCs/>
        </w:rPr>
        <w:t xml:space="preserve">Graph of </w:t>
      </w:r>
      <w:proofErr w:type="spellStart"/>
      <w:r w:rsidR="005163B0" w:rsidRPr="005163B0">
        <w:rPr>
          <w:bCs/>
        </w:rPr>
        <w:t>Δosm</w:t>
      </w:r>
      <w:proofErr w:type="spellEnd"/>
      <w:r w:rsidR="005163B0" w:rsidRPr="005163B0">
        <w:rPr>
          <w:bCs/>
        </w:rPr>
        <w:t xml:space="preserve"> versus m2*m3 for amino acids and amino acid salts and their corresponding linear fit</w:t>
      </w:r>
      <w:r w:rsidR="005163B0">
        <w:rPr>
          <w:bCs/>
        </w:rPr>
        <w:t xml:space="preserve">s. </w:t>
      </w:r>
    </w:p>
    <w:p w14:paraId="2F9A3ABD" w14:textId="77777777" w:rsidR="00280C54" w:rsidRDefault="00280C54" w:rsidP="00517A0C">
      <w:pPr>
        <w:rPr>
          <w:b/>
        </w:rPr>
      </w:pPr>
    </w:p>
    <w:p w14:paraId="08EB8128" w14:textId="77777777" w:rsidR="00684859" w:rsidRDefault="00684859" w:rsidP="00517A0C">
      <w:pPr>
        <w:rPr>
          <w:b/>
        </w:rPr>
      </w:pPr>
    </w:p>
    <w:p w14:paraId="4DC69766" w14:textId="77777777" w:rsidR="00684859" w:rsidRDefault="00684859" w:rsidP="00517A0C">
      <w:pPr>
        <w:rPr>
          <w:b/>
        </w:rPr>
      </w:pPr>
    </w:p>
    <w:p w14:paraId="3E0C044F" w14:textId="1E1996E9" w:rsidR="00684859" w:rsidRDefault="0057686B" w:rsidP="00517A0C">
      <w:pPr>
        <w:rPr>
          <w:b/>
        </w:rPr>
      </w:pPr>
      <w:r>
        <w:rPr>
          <w:b/>
          <w:noProof/>
        </w:rPr>
        <w:drawing>
          <wp:inline distT="0" distB="0" distL="0" distR="0" wp14:anchorId="56BF2902" wp14:editId="7E950CB0">
            <wp:extent cx="4114800" cy="3175366"/>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boxylic acids for thesis.JPG"/>
                    <pic:cNvPicPr/>
                  </pic:nvPicPr>
                  <pic:blipFill rotWithShape="1">
                    <a:blip r:embed="rId20">
                      <a:extLst>
                        <a:ext uri="{28A0092B-C50C-407E-A947-70E740481C1C}">
                          <a14:useLocalDpi xmlns:a14="http://schemas.microsoft.com/office/drawing/2010/main" val="0"/>
                        </a:ext>
                      </a:extLst>
                    </a:blip>
                    <a:srcRect l="10454" t="28343" r="18722" b="29431"/>
                    <a:stretch/>
                  </pic:blipFill>
                  <pic:spPr bwMode="auto">
                    <a:xfrm>
                      <a:off x="0" y="0"/>
                      <a:ext cx="4116889" cy="3176978"/>
                    </a:xfrm>
                    <a:prstGeom prst="rect">
                      <a:avLst/>
                    </a:prstGeom>
                    <a:ln>
                      <a:noFill/>
                    </a:ln>
                    <a:extLst>
                      <a:ext uri="{53640926-AAD7-44d8-BBD7-CCE9431645EC}">
                        <a14:shadowObscured xmlns:a14="http://schemas.microsoft.com/office/drawing/2010/main"/>
                      </a:ext>
                    </a:extLst>
                  </pic:spPr>
                </pic:pic>
              </a:graphicData>
            </a:graphic>
          </wp:inline>
        </w:drawing>
      </w:r>
      <w:r w:rsidR="00347FB5">
        <w:rPr>
          <w:b/>
          <w:noProof/>
        </w:rPr>
        <w:drawing>
          <wp:anchor distT="0" distB="0" distL="114300" distR="114300" simplePos="0" relativeHeight="251667456" behindDoc="0" locked="0" layoutInCell="1" allowOverlap="1" wp14:anchorId="0194B431" wp14:editId="1BE4994E">
            <wp:simplePos x="0" y="0"/>
            <wp:positionH relativeFrom="column">
              <wp:posOffset>4686300</wp:posOffset>
            </wp:positionH>
            <wp:positionV relativeFrom="paragraph">
              <wp:posOffset>363220</wp:posOffset>
            </wp:positionV>
            <wp:extent cx="1028700" cy="1322070"/>
            <wp:effectExtent l="0" t="0" r="12700" b="0"/>
            <wp:wrapTight wrapText="bothSides">
              <wp:wrapPolygon edited="0">
                <wp:start x="0" y="0"/>
                <wp:lineTo x="0" y="21164"/>
                <wp:lineTo x="21333" y="21164"/>
                <wp:lineTo x="21333"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24 at 10.59.35 PM.png"/>
                    <pic:cNvPicPr/>
                  </pic:nvPicPr>
                  <pic:blipFill>
                    <a:blip r:embed="rId21">
                      <a:extLst>
                        <a:ext uri="{28A0092B-C50C-407E-A947-70E740481C1C}">
                          <a14:useLocalDpi xmlns:a14="http://schemas.microsoft.com/office/drawing/2010/main" val="0"/>
                        </a:ext>
                      </a:extLst>
                    </a:blip>
                    <a:stretch>
                      <a:fillRect/>
                    </a:stretch>
                  </pic:blipFill>
                  <pic:spPr>
                    <a:xfrm>
                      <a:off x="0" y="0"/>
                      <a:ext cx="1028700" cy="1322070"/>
                    </a:xfrm>
                    <a:prstGeom prst="rect">
                      <a:avLst/>
                    </a:prstGeom>
                  </pic:spPr>
                </pic:pic>
              </a:graphicData>
            </a:graphic>
            <wp14:sizeRelH relativeFrom="page">
              <wp14:pctWidth>0</wp14:pctWidth>
            </wp14:sizeRelH>
            <wp14:sizeRelV relativeFrom="page">
              <wp14:pctHeight>0</wp14:pctHeight>
            </wp14:sizeRelV>
          </wp:anchor>
        </w:drawing>
      </w:r>
    </w:p>
    <w:p w14:paraId="75BE8D75" w14:textId="77777777" w:rsidR="00347FB5" w:rsidRDefault="00347FB5" w:rsidP="00517A0C">
      <w:pPr>
        <w:rPr>
          <w:b/>
        </w:rPr>
      </w:pPr>
    </w:p>
    <w:p w14:paraId="2A45ABAE" w14:textId="0BD18D80" w:rsidR="00347FB5" w:rsidRPr="00280C54" w:rsidRDefault="00280C54" w:rsidP="00517A0C">
      <w:r>
        <w:t xml:space="preserve">Figure 7. </w:t>
      </w:r>
      <w:r w:rsidR="005163B0" w:rsidRPr="005163B0">
        <w:rPr>
          <w:bCs/>
        </w:rPr>
        <w:t xml:space="preserve">Graph of </w:t>
      </w:r>
      <w:proofErr w:type="spellStart"/>
      <w:r w:rsidR="005163B0" w:rsidRPr="005163B0">
        <w:rPr>
          <w:bCs/>
        </w:rPr>
        <w:t>Δosm</w:t>
      </w:r>
      <w:proofErr w:type="spellEnd"/>
      <w:r w:rsidR="005163B0" w:rsidRPr="005163B0">
        <w:rPr>
          <w:bCs/>
        </w:rPr>
        <w:t xml:space="preserve"> versus m2*m3 for carboxylic acids, inorganic salts, and </w:t>
      </w:r>
      <w:r w:rsidR="005163B0">
        <w:rPr>
          <w:bCs/>
        </w:rPr>
        <w:t>sugar alcohol compounds</w:t>
      </w:r>
      <w:r w:rsidR="005163B0" w:rsidRPr="005163B0">
        <w:rPr>
          <w:bCs/>
        </w:rPr>
        <w:t xml:space="preserve"> and their corresponding linear fit</w:t>
      </w:r>
      <w:r w:rsidR="005163B0">
        <w:rPr>
          <w:bCs/>
        </w:rPr>
        <w:t xml:space="preserve">s. </w:t>
      </w:r>
    </w:p>
    <w:p w14:paraId="6E0E19AC" w14:textId="092A3809" w:rsidR="00684859" w:rsidRDefault="005163B0" w:rsidP="00517A0C">
      <w:pPr>
        <w:rPr>
          <w:b/>
        </w:rPr>
      </w:pPr>
      <w:r>
        <w:rPr>
          <w:b/>
          <w:noProof/>
        </w:rPr>
        <w:drawing>
          <wp:inline distT="0" distB="0" distL="0" distR="0" wp14:anchorId="33B46D4A" wp14:editId="2BD17651">
            <wp:extent cx="4571535" cy="3493135"/>
            <wp:effectExtent l="0" t="0" r="635" b="1206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BA for thesis.JPG"/>
                    <pic:cNvPicPr/>
                  </pic:nvPicPr>
                  <pic:blipFill rotWithShape="1">
                    <a:blip r:embed="rId22">
                      <a:extLst>
                        <a:ext uri="{28A0092B-C50C-407E-A947-70E740481C1C}">
                          <a14:useLocalDpi xmlns:a14="http://schemas.microsoft.com/office/drawing/2010/main" val="0"/>
                        </a:ext>
                      </a:extLst>
                    </a:blip>
                    <a:srcRect l="8086" t="24839" r="14977" b="29742"/>
                    <a:stretch/>
                  </pic:blipFill>
                  <pic:spPr bwMode="auto">
                    <a:xfrm>
                      <a:off x="0" y="0"/>
                      <a:ext cx="4572784" cy="3494089"/>
                    </a:xfrm>
                    <a:prstGeom prst="rect">
                      <a:avLst/>
                    </a:prstGeom>
                    <a:ln>
                      <a:noFill/>
                    </a:ln>
                    <a:extLst>
                      <a:ext uri="{53640926-AAD7-44d8-BBD7-CCE9431645EC}">
                        <a14:shadowObscured xmlns:a14="http://schemas.microsoft.com/office/drawing/2010/main"/>
                      </a:ext>
                    </a:extLst>
                  </pic:spPr>
                </pic:pic>
              </a:graphicData>
            </a:graphic>
          </wp:inline>
        </w:drawing>
      </w:r>
    </w:p>
    <w:p w14:paraId="70146D7B" w14:textId="20E72E10" w:rsidR="00BE1CD4" w:rsidRDefault="00BE1CD4" w:rsidP="00517A0C">
      <w:pPr>
        <w:rPr>
          <w:b/>
        </w:rPr>
      </w:pPr>
    </w:p>
    <w:p w14:paraId="0107D8CF" w14:textId="24B27CDA" w:rsidR="00B523EC" w:rsidRDefault="00B523EC" w:rsidP="00517A0C">
      <w:pPr>
        <w:rPr>
          <w:bCs/>
        </w:rPr>
      </w:pPr>
      <w:r>
        <w:t xml:space="preserve">Figure </w:t>
      </w:r>
      <w:r w:rsidR="00280C54">
        <w:t xml:space="preserve">8. </w:t>
      </w:r>
      <w:r w:rsidR="005163B0" w:rsidRPr="005163B0">
        <w:rPr>
          <w:bCs/>
        </w:rPr>
        <w:t xml:space="preserve">Graph of </w:t>
      </w:r>
      <w:proofErr w:type="spellStart"/>
      <w:r w:rsidR="005163B0" w:rsidRPr="005163B0">
        <w:rPr>
          <w:bCs/>
        </w:rPr>
        <w:t>of</w:t>
      </w:r>
      <w:proofErr w:type="spellEnd"/>
      <w:r w:rsidR="005163B0" w:rsidRPr="005163B0">
        <w:rPr>
          <w:bCs/>
        </w:rPr>
        <w:t xml:space="preserve"> </w:t>
      </w:r>
      <w:proofErr w:type="spellStart"/>
      <w:r w:rsidR="005163B0" w:rsidRPr="005163B0">
        <w:rPr>
          <w:bCs/>
        </w:rPr>
        <w:t>Δosm</w:t>
      </w:r>
      <w:proofErr w:type="spellEnd"/>
      <w:r w:rsidR="005163B0" w:rsidRPr="005163B0">
        <w:rPr>
          <w:bCs/>
        </w:rPr>
        <w:t xml:space="preserve"> versus m2*m3 for </w:t>
      </w:r>
      <w:proofErr w:type="spellStart"/>
      <w:proofErr w:type="gramStart"/>
      <w:r w:rsidR="005163B0" w:rsidRPr="005163B0">
        <w:rPr>
          <w:bCs/>
        </w:rPr>
        <w:t>pABA</w:t>
      </w:r>
      <w:proofErr w:type="spellEnd"/>
      <w:proofErr w:type="gramEnd"/>
      <w:r w:rsidR="005163B0" w:rsidRPr="005163B0">
        <w:rPr>
          <w:bCs/>
        </w:rPr>
        <w:t xml:space="preserve"> variants and their corresponding linear fit</w:t>
      </w:r>
      <w:r w:rsidR="005163B0">
        <w:rPr>
          <w:bCs/>
        </w:rPr>
        <w:t xml:space="preserve">s. </w:t>
      </w:r>
    </w:p>
    <w:p w14:paraId="6E6C7F59" w14:textId="77777777" w:rsidR="005163B0" w:rsidRPr="00B523EC" w:rsidRDefault="005163B0" w:rsidP="00517A0C"/>
    <w:p w14:paraId="780861ED" w14:textId="77777777" w:rsidR="00B523EC" w:rsidRDefault="00B523EC" w:rsidP="00517A0C">
      <w:pPr>
        <w:rPr>
          <w:b/>
        </w:rPr>
      </w:pPr>
    </w:p>
    <w:p w14:paraId="74A1A892" w14:textId="57F26B25" w:rsidR="00B523EC" w:rsidRDefault="005163B0" w:rsidP="00517A0C">
      <w:pPr>
        <w:rPr>
          <w:b/>
        </w:rPr>
      </w:pPr>
      <w:r>
        <w:rPr>
          <w:b/>
          <w:noProof/>
        </w:rPr>
        <w:drawing>
          <wp:inline distT="0" distB="0" distL="0" distR="0" wp14:anchorId="01A09D1C" wp14:editId="0A055212">
            <wp:extent cx="4419600" cy="3470031"/>
            <wp:effectExtent l="0" t="0" r="0" b="1016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omatic with n for thesis.JPG"/>
                    <pic:cNvPicPr/>
                  </pic:nvPicPr>
                  <pic:blipFill rotWithShape="1">
                    <a:blip r:embed="rId23">
                      <a:extLst>
                        <a:ext uri="{28A0092B-C50C-407E-A947-70E740481C1C}">
                          <a14:useLocalDpi xmlns:a14="http://schemas.microsoft.com/office/drawing/2010/main" val="0"/>
                        </a:ext>
                      </a:extLst>
                    </a:blip>
                    <a:srcRect l="9073" t="25296" r="16561" b="29593"/>
                    <a:stretch/>
                  </pic:blipFill>
                  <pic:spPr bwMode="auto">
                    <a:xfrm>
                      <a:off x="0" y="0"/>
                      <a:ext cx="4419999" cy="3470344"/>
                    </a:xfrm>
                    <a:prstGeom prst="rect">
                      <a:avLst/>
                    </a:prstGeom>
                    <a:ln>
                      <a:noFill/>
                    </a:ln>
                    <a:extLst>
                      <a:ext uri="{53640926-AAD7-44d8-BBD7-CCE9431645EC}">
                        <a14:shadowObscured xmlns:a14="http://schemas.microsoft.com/office/drawing/2010/main"/>
                      </a:ext>
                    </a:extLst>
                  </pic:spPr>
                </pic:pic>
              </a:graphicData>
            </a:graphic>
          </wp:inline>
        </w:drawing>
      </w:r>
    </w:p>
    <w:p w14:paraId="7E5B1AF9" w14:textId="086BC2B6" w:rsidR="005163B0" w:rsidRPr="005163B0" w:rsidRDefault="00B523EC" w:rsidP="005163B0">
      <w:r>
        <w:t xml:space="preserve">Figure </w:t>
      </w:r>
      <w:r w:rsidR="00280C54">
        <w:t xml:space="preserve">9. </w:t>
      </w:r>
      <w:r w:rsidR="005163B0" w:rsidRPr="005163B0">
        <w:t xml:space="preserve">Graph </w:t>
      </w:r>
      <w:r w:rsidR="005163B0" w:rsidRPr="005163B0">
        <w:rPr>
          <w:bCs/>
        </w:rPr>
        <w:t xml:space="preserve">of </w:t>
      </w:r>
      <w:proofErr w:type="spellStart"/>
      <w:r w:rsidR="005163B0" w:rsidRPr="005163B0">
        <w:rPr>
          <w:bCs/>
        </w:rPr>
        <w:t>Δosm</w:t>
      </w:r>
      <w:proofErr w:type="spellEnd"/>
      <w:r w:rsidR="005163B0" w:rsidRPr="005163B0">
        <w:rPr>
          <w:bCs/>
        </w:rPr>
        <w:t xml:space="preserve"> versus m2*m</w:t>
      </w:r>
      <w:r w:rsidR="005163B0">
        <w:rPr>
          <w:bCs/>
        </w:rPr>
        <w:t xml:space="preserve">3 for aromatic compounds with nitrogen </w:t>
      </w:r>
      <w:r w:rsidR="005163B0" w:rsidRPr="005163B0">
        <w:rPr>
          <w:bCs/>
        </w:rPr>
        <w:t>in the ring and their corresponding linear fits.</w:t>
      </w:r>
      <w:r w:rsidR="005163B0">
        <w:rPr>
          <w:b/>
          <w:bCs/>
        </w:rPr>
        <w:t xml:space="preserve"> </w:t>
      </w:r>
    </w:p>
    <w:p w14:paraId="3AED5805" w14:textId="26F79976" w:rsidR="00B523EC" w:rsidRDefault="00B523EC" w:rsidP="00517A0C"/>
    <w:p w14:paraId="2FFBCF03" w14:textId="77777777" w:rsidR="00496F2F" w:rsidRDefault="00496F2F" w:rsidP="00496F2F"/>
    <w:p w14:paraId="3573A132" w14:textId="6A416361" w:rsidR="00496F2F" w:rsidRDefault="00496F2F" w:rsidP="00496F2F">
      <w:r>
        <w:t xml:space="preserve">Table 1. Table showing each atom type and the corresponding </w:t>
      </w:r>
      <w:r w:rsidRPr="00496F2F">
        <w:rPr>
          <w:bCs/>
        </w:rPr>
        <w:t>α-value</w:t>
      </w:r>
      <w:r>
        <w:rPr>
          <w:bCs/>
        </w:rPr>
        <w:t xml:space="preserve"> calculated for each one.</w:t>
      </w:r>
    </w:p>
    <w:tbl>
      <w:tblPr>
        <w:tblW w:w="7216" w:type="dxa"/>
        <w:tblCellMar>
          <w:left w:w="0" w:type="dxa"/>
          <w:right w:w="0" w:type="dxa"/>
        </w:tblCellMar>
        <w:tblLook w:val="0600" w:firstRow="0" w:lastRow="0" w:firstColumn="0" w:lastColumn="0" w:noHBand="1" w:noVBand="1"/>
      </w:tblPr>
      <w:tblGrid>
        <w:gridCol w:w="4041"/>
        <w:gridCol w:w="3175"/>
      </w:tblGrid>
      <w:tr w:rsidR="00496F2F" w:rsidRPr="00496F2F" w14:paraId="29322834" w14:textId="77777777" w:rsidTr="00496F2F">
        <w:trPr>
          <w:trHeight w:val="274"/>
        </w:trPr>
        <w:tc>
          <w:tcPr>
            <w:tcW w:w="4041"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7106CED8" w14:textId="77777777" w:rsidR="00496F2F" w:rsidRPr="00496F2F" w:rsidRDefault="00496F2F" w:rsidP="00496F2F">
            <w:pPr>
              <w:jc w:val="center"/>
              <w:rPr>
                <w:sz w:val="28"/>
                <w:szCs w:val="28"/>
              </w:rPr>
            </w:pPr>
            <w:r w:rsidRPr="00496F2F">
              <w:rPr>
                <w:b/>
                <w:bCs/>
                <w:sz w:val="28"/>
                <w:szCs w:val="28"/>
              </w:rPr>
              <w:t>Atom Type</w:t>
            </w:r>
          </w:p>
        </w:tc>
        <w:tc>
          <w:tcPr>
            <w:tcW w:w="3175"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2D3A1B32" w14:textId="77777777" w:rsidR="00496F2F" w:rsidRPr="00496F2F" w:rsidRDefault="00496F2F" w:rsidP="00496F2F">
            <w:pPr>
              <w:jc w:val="center"/>
              <w:rPr>
                <w:sz w:val="28"/>
                <w:szCs w:val="28"/>
              </w:rPr>
            </w:pPr>
            <w:r w:rsidRPr="00496F2F">
              <w:rPr>
                <w:b/>
                <w:bCs/>
                <w:sz w:val="28"/>
                <w:szCs w:val="28"/>
              </w:rPr>
              <w:t>α-value</w:t>
            </w:r>
          </w:p>
        </w:tc>
      </w:tr>
      <w:tr w:rsidR="00496F2F" w:rsidRPr="00496F2F" w14:paraId="3938C9DD" w14:textId="77777777" w:rsidTr="00496F2F">
        <w:trPr>
          <w:trHeight w:val="274"/>
        </w:trPr>
        <w:tc>
          <w:tcPr>
            <w:tcW w:w="4041"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043D20F8" w14:textId="77777777" w:rsidR="00496F2F" w:rsidRPr="00496F2F" w:rsidRDefault="00496F2F" w:rsidP="00496F2F">
            <w:pPr>
              <w:jc w:val="center"/>
              <w:rPr>
                <w:sz w:val="28"/>
                <w:szCs w:val="28"/>
              </w:rPr>
            </w:pPr>
            <w:r w:rsidRPr="00496F2F">
              <w:rPr>
                <w:sz w:val="28"/>
                <w:szCs w:val="28"/>
              </w:rPr>
              <w:t>Aliphatic Carbon</w:t>
            </w:r>
          </w:p>
        </w:tc>
        <w:tc>
          <w:tcPr>
            <w:tcW w:w="3175"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382687E9" w14:textId="77777777" w:rsidR="00496F2F" w:rsidRPr="00496F2F" w:rsidRDefault="00496F2F" w:rsidP="00496F2F">
            <w:pPr>
              <w:jc w:val="center"/>
              <w:rPr>
                <w:sz w:val="28"/>
                <w:szCs w:val="28"/>
              </w:rPr>
            </w:pPr>
            <w:r w:rsidRPr="00496F2F">
              <w:rPr>
                <w:sz w:val="28"/>
                <w:szCs w:val="28"/>
              </w:rPr>
              <w:t>0.001311</w:t>
            </w:r>
          </w:p>
        </w:tc>
      </w:tr>
      <w:tr w:rsidR="00496F2F" w:rsidRPr="00496F2F" w14:paraId="323AA9D1" w14:textId="77777777" w:rsidTr="00496F2F">
        <w:trPr>
          <w:trHeight w:val="274"/>
        </w:trPr>
        <w:tc>
          <w:tcPr>
            <w:tcW w:w="4041"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52A5036B" w14:textId="77777777" w:rsidR="00496F2F" w:rsidRPr="00496F2F" w:rsidRDefault="00496F2F" w:rsidP="00496F2F">
            <w:pPr>
              <w:jc w:val="center"/>
              <w:rPr>
                <w:sz w:val="28"/>
                <w:szCs w:val="28"/>
              </w:rPr>
            </w:pPr>
            <w:r w:rsidRPr="00496F2F">
              <w:rPr>
                <w:sz w:val="28"/>
                <w:szCs w:val="28"/>
              </w:rPr>
              <w:t>Aromatic Carbon</w:t>
            </w:r>
          </w:p>
        </w:tc>
        <w:tc>
          <w:tcPr>
            <w:tcW w:w="3175"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1F80FB70" w14:textId="77777777" w:rsidR="00496F2F" w:rsidRPr="00496F2F" w:rsidRDefault="00496F2F" w:rsidP="00496F2F">
            <w:pPr>
              <w:jc w:val="center"/>
              <w:rPr>
                <w:sz w:val="28"/>
                <w:szCs w:val="28"/>
              </w:rPr>
            </w:pPr>
            <w:r w:rsidRPr="00496F2F">
              <w:rPr>
                <w:sz w:val="28"/>
                <w:szCs w:val="28"/>
              </w:rPr>
              <w:t>-0.00019</w:t>
            </w:r>
          </w:p>
        </w:tc>
      </w:tr>
      <w:tr w:rsidR="00496F2F" w:rsidRPr="00496F2F" w14:paraId="774BBFC5" w14:textId="77777777" w:rsidTr="00496F2F">
        <w:trPr>
          <w:trHeight w:val="274"/>
        </w:trPr>
        <w:tc>
          <w:tcPr>
            <w:tcW w:w="4041"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0F917E43" w14:textId="77777777" w:rsidR="00496F2F" w:rsidRPr="00496F2F" w:rsidRDefault="00496F2F" w:rsidP="00496F2F">
            <w:pPr>
              <w:jc w:val="center"/>
              <w:rPr>
                <w:sz w:val="28"/>
                <w:szCs w:val="28"/>
              </w:rPr>
            </w:pPr>
            <w:r w:rsidRPr="00496F2F">
              <w:rPr>
                <w:sz w:val="28"/>
                <w:szCs w:val="28"/>
              </w:rPr>
              <w:t>OH</w:t>
            </w:r>
          </w:p>
        </w:tc>
        <w:tc>
          <w:tcPr>
            <w:tcW w:w="3175"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5BA580D1" w14:textId="77777777" w:rsidR="00496F2F" w:rsidRPr="00496F2F" w:rsidRDefault="00496F2F" w:rsidP="00496F2F">
            <w:pPr>
              <w:jc w:val="center"/>
              <w:rPr>
                <w:sz w:val="28"/>
                <w:szCs w:val="28"/>
              </w:rPr>
            </w:pPr>
            <w:r w:rsidRPr="00496F2F">
              <w:rPr>
                <w:sz w:val="28"/>
                <w:szCs w:val="28"/>
              </w:rPr>
              <w:t>0.000469</w:t>
            </w:r>
          </w:p>
        </w:tc>
      </w:tr>
      <w:tr w:rsidR="00496F2F" w:rsidRPr="00496F2F" w14:paraId="7BFF3C6F" w14:textId="77777777" w:rsidTr="00496F2F">
        <w:trPr>
          <w:trHeight w:val="274"/>
        </w:trPr>
        <w:tc>
          <w:tcPr>
            <w:tcW w:w="4041"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3008CD59" w14:textId="77777777" w:rsidR="00496F2F" w:rsidRPr="00496F2F" w:rsidRDefault="00496F2F" w:rsidP="00496F2F">
            <w:pPr>
              <w:jc w:val="center"/>
              <w:rPr>
                <w:sz w:val="28"/>
                <w:szCs w:val="28"/>
              </w:rPr>
            </w:pPr>
            <w:r w:rsidRPr="00496F2F">
              <w:rPr>
                <w:sz w:val="28"/>
                <w:szCs w:val="28"/>
              </w:rPr>
              <w:t>Amide Oxygen</w:t>
            </w:r>
          </w:p>
        </w:tc>
        <w:tc>
          <w:tcPr>
            <w:tcW w:w="3175"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5CBA8EA5" w14:textId="77777777" w:rsidR="00496F2F" w:rsidRPr="00496F2F" w:rsidRDefault="00496F2F" w:rsidP="00496F2F">
            <w:pPr>
              <w:jc w:val="center"/>
              <w:rPr>
                <w:sz w:val="28"/>
                <w:szCs w:val="28"/>
              </w:rPr>
            </w:pPr>
            <w:r w:rsidRPr="00496F2F">
              <w:rPr>
                <w:sz w:val="28"/>
                <w:szCs w:val="28"/>
              </w:rPr>
              <w:t>0.00094</w:t>
            </w:r>
          </w:p>
        </w:tc>
      </w:tr>
      <w:tr w:rsidR="00496F2F" w:rsidRPr="00496F2F" w14:paraId="1FE22EDE" w14:textId="77777777" w:rsidTr="00496F2F">
        <w:trPr>
          <w:trHeight w:val="274"/>
        </w:trPr>
        <w:tc>
          <w:tcPr>
            <w:tcW w:w="4041"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09BE6F21" w14:textId="77777777" w:rsidR="00496F2F" w:rsidRPr="00496F2F" w:rsidRDefault="00496F2F" w:rsidP="00496F2F">
            <w:pPr>
              <w:jc w:val="center"/>
              <w:rPr>
                <w:sz w:val="28"/>
                <w:szCs w:val="28"/>
              </w:rPr>
            </w:pPr>
            <w:r w:rsidRPr="00496F2F">
              <w:rPr>
                <w:sz w:val="28"/>
                <w:szCs w:val="28"/>
              </w:rPr>
              <w:t>Amide Nitrogen</w:t>
            </w:r>
          </w:p>
        </w:tc>
        <w:tc>
          <w:tcPr>
            <w:tcW w:w="3175"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69BA01C1" w14:textId="77777777" w:rsidR="00496F2F" w:rsidRPr="00496F2F" w:rsidRDefault="00496F2F" w:rsidP="00496F2F">
            <w:pPr>
              <w:jc w:val="center"/>
              <w:rPr>
                <w:sz w:val="28"/>
                <w:szCs w:val="28"/>
              </w:rPr>
            </w:pPr>
            <w:r w:rsidRPr="00496F2F">
              <w:rPr>
                <w:sz w:val="28"/>
                <w:szCs w:val="28"/>
              </w:rPr>
              <w:t>0.000278</w:t>
            </w:r>
          </w:p>
        </w:tc>
      </w:tr>
      <w:tr w:rsidR="00496F2F" w:rsidRPr="00496F2F" w14:paraId="6C685A9A" w14:textId="77777777" w:rsidTr="00496F2F">
        <w:trPr>
          <w:trHeight w:val="274"/>
        </w:trPr>
        <w:tc>
          <w:tcPr>
            <w:tcW w:w="4041"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432CC7C0" w14:textId="77777777" w:rsidR="00496F2F" w:rsidRPr="00496F2F" w:rsidRDefault="00496F2F" w:rsidP="00496F2F">
            <w:pPr>
              <w:jc w:val="center"/>
              <w:rPr>
                <w:sz w:val="28"/>
                <w:szCs w:val="28"/>
              </w:rPr>
            </w:pPr>
            <w:r w:rsidRPr="00496F2F">
              <w:rPr>
                <w:sz w:val="28"/>
                <w:szCs w:val="28"/>
              </w:rPr>
              <w:t>Cationic Nitrogen</w:t>
            </w:r>
          </w:p>
        </w:tc>
        <w:tc>
          <w:tcPr>
            <w:tcW w:w="3175"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27F7E712" w14:textId="77777777" w:rsidR="00496F2F" w:rsidRPr="00496F2F" w:rsidRDefault="00496F2F" w:rsidP="00496F2F">
            <w:pPr>
              <w:jc w:val="center"/>
              <w:rPr>
                <w:sz w:val="28"/>
                <w:szCs w:val="28"/>
              </w:rPr>
            </w:pPr>
            <w:r w:rsidRPr="00496F2F">
              <w:rPr>
                <w:sz w:val="28"/>
                <w:szCs w:val="28"/>
              </w:rPr>
              <w:t>-0.0005</w:t>
            </w:r>
          </w:p>
        </w:tc>
      </w:tr>
      <w:tr w:rsidR="00496F2F" w:rsidRPr="00496F2F" w14:paraId="0FFBCA74" w14:textId="77777777" w:rsidTr="00496F2F">
        <w:trPr>
          <w:trHeight w:val="274"/>
        </w:trPr>
        <w:tc>
          <w:tcPr>
            <w:tcW w:w="4041"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7A68C791" w14:textId="77777777" w:rsidR="00496F2F" w:rsidRPr="00496F2F" w:rsidRDefault="00496F2F" w:rsidP="00496F2F">
            <w:pPr>
              <w:jc w:val="center"/>
              <w:rPr>
                <w:sz w:val="28"/>
                <w:szCs w:val="28"/>
              </w:rPr>
            </w:pPr>
            <w:r w:rsidRPr="00496F2F">
              <w:rPr>
                <w:sz w:val="28"/>
                <w:szCs w:val="28"/>
              </w:rPr>
              <w:t>Carbonyl Oxygen</w:t>
            </w:r>
          </w:p>
        </w:tc>
        <w:tc>
          <w:tcPr>
            <w:tcW w:w="3175"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20BD0F2C" w14:textId="77777777" w:rsidR="00496F2F" w:rsidRPr="00496F2F" w:rsidRDefault="00496F2F" w:rsidP="00496F2F">
            <w:pPr>
              <w:jc w:val="center"/>
              <w:rPr>
                <w:sz w:val="28"/>
                <w:szCs w:val="28"/>
              </w:rPr>
            </w:pPr>
            <w:r w:rsidRPr="00496F2F">
              <w:rPr>
                <w:sz w:val="28"/>
                <w:szCs w:val="28"/>
              </w:rPr>
              <w:t>0.000816</w:t>
            </w:r>
          </w:p>
        </w:tc>
      </w:tr>
      <w:tr w:rsidR="00496F2F" w:rsidRPr="00496F2F" w14:paraId="65D84458" w14:textId="77777777" w:rsidTr="00496F2F">
        <w:trPr>
          <w:trHeight w:val="274"/>
        </w:trPr>
        <w:tc>
          <w:tcPr>
            <w:tcW w:w="4041"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499271D9" w14:textId="77777777" w:rsidR="00496F2F" w:rsidRPr="00496F2F" w:rsidRDefault="00496F2F" w:rsidP="00496F2F">
            <w:pPr>
              <w:jc w:val="center"/>
              <w:rPr>
                <w:sz w:val="28"/>
                <w:szCs w:val="28"/>
              </w:rPr>
            </w:pPr>
            <w:r w:rsidRPr="00496F2F">
              <w:rPr>
                <w:sz w:val="28"/>
                <w:szCs w:val="28"/>
              </w:rPr>
              <w:t>Phosphate Oxygen</w:t>
            </w:r>
          </w:p>
        </w:tc>
        <w:tc>
          <w:tcPr>
            <w:tcW w:w="3175"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12266408" w14:textId="77777777" w:rsidR="00496F2F" w:rsidRPr="00496F2F" w:rsidRDefault="00496F2F" w:rsidP="00496F2F">
            <w:pPr>
              <w:jc w:val="center"/>
              <w:rPr>
                <w:sz w:val="28"/>
                <w:szCs w:val="28"/>
              </w:rPr>
            </w:pPr>
            <w:r w:rsidRPr="00496F2F">
              <w:rPr>
                <w:sz w:val="28"/>
                <w:szCs w:val="28"/>
              </w:rPr>
              <w:t>-0.00121</w:t>
            </w:r>
          </w:p>
        </w:tc>
      </w:tr>
      <w:tr w:rsidR="00496F2F" w:rsidRPr="00496F2F" w14:paraId="2E6E9A7C" w14:textId="77777777" w:rsidTr="00496F2F">
        <w:trPr>
          <w:trHeight w:val="274"/>
        </w:trPr>
        <w:tc>
          <w:tcPr>
            <w:tcW w:w="4041"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34C2E213" w14:textId="77777777" w:rsidR="00496F2F" w:rsidRPr="00496F2F" w:rsidRDefault="00496F2F" w:rsidP="00496F2F">
            <w:pPr>
              <w:jc w:val="center"/>
              <w:rPr>
                <w:sz w:val="28"/>
                <w:szCs w:val="28"/>
              </w:rPr>
            </w:pPr>
            <w:r w:rsidRPr="00496F2F">
              <w:rPr>
                <w:sz w:val="28"/>
                <w:szCs w:val="28"/>
              </w:rPr>
              <w:t>Aromatic Nitrogen</w:t>
            </w:r>
          </w:p>
        </w:tc>
        <w:tc>
          <w:tcPr>
            <w:tcW w:w="3175"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3367C147" w14:textId="77777777" w:rsidR="00496F2F" w:rsidRPr="00496F2F" w:rsidRDefault="00496F2F" w:rsidP="00496F2F">
            <w:pPr>
              <w:jc w:val="center"/>
              <w:rPr>
                <w:sz w:val="28"/>
                <w:szCs w:val="28"/>
              </w:rPr>
            </w:pPr>
            <w:r w:rsidRPr="00496F2F">
              <w:rPr>
                <w:sz w:val="28"/>
                <w:szCs w:val="28"/>
              </w:rPr>
              <w:t>0.000384</w:t>
            </w:r>
          </w:p>
        </w:tc>
      </w:tr>
      <w:tr w:rsidR="00496F2F" w:rsidRPr="00496F2F" w14:paraId="2C12305C" w14:textId="77777777" w:rsidTr="00496F2F">
        <w:trPr>
          <w:trHeight w:val="274"/>
        </w:trPr>
        <w:tc>
          <w:tcPr>
            <w:tcW w:w="4041"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64294AC8" w14:textId="77777777" w:rsidR="00496F2F" w:rsidRPr="00496F2F" w:rsidRDefault="00496F2F" w:rsidP="00496F2F">
            <w:pPr>
              <w:jc w:val="center"/>
              <w:rPr>
                <w:sz w:val="28"/>
                <w:szCs w:val="28"/>
              </w:rPr>
            </w:pPr>
            <w:r w:rsidRPr="00496F2F">
              <w:rPr>
                <w:sz w:val="28"/>
                <w:szCs w:val="28"/>
              </w:rPr>
              <w:t>Amine Nitrogen</w:t>
            </w:r>
          </w:p>
        </w:tc>
        <w:tc>
          <w:tcPr>
            <w:tcW w:w="3175"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1F26BC4A" w14:textId="77777777" w:rsidR="00496F2F" w:rsidRPr="00496F2F" w:rsidRDefault="00496F2F" w:rsidP="00496F2F">
            <w:pPr>
              <w:jc w:val="center"/>
              <w:rPr>
                <w:sz w:val="28"/>
                <w:szCs w:val="28"/>
              </w:rPr>
            </w:pPr>
            <w:r w:rsidRPr="00496F2F">
              <w:rPr>
                <w:sz w:val="28"/>
                <w:szCs w:val="28"/>
              </w:rPr>
              <w:t>0.000351</w:t>
            </w:r>
          </w:p>
        </w:tc>
      </w:tr>
    </w:tbl>
    <w:p w14:paraId="75BA8F71" w14:textId="6BDDC24B" w:rsidR="00496F2F" w:rsidRDefault="00496F2F" w:rsidP="00517A0C"/>
    <w:p w14:paraId="722F8E6B" w14:textId="77777777" w:rsidR="00496F2F" w:rsidRDefault="00496F2F" w:rsidP="00517A0C"/>
    <w:p w14:paraId="0819E002" w14:textId="77777777" w:rsidR="00496F2F" w:rsidRDefault="00496F2F" w:rsidP="00517A0C"/>
    <w:p w14:paraId="11F1F695" w14:textId="77777777" w:rsidR="0058666E" w:rsidRDefault="0058666E" w:rsidP="00517A0C"/>
    <w:p w14:paraId="63B3588F" w14:textId="77777777" w:rsidR="00496F2F" w:rsidRDefault="00496F2F" w:rsidP="00517A0C"/>
    <w:p w14:paraId="76D9C7C5" w14:textId="21A5FA6B" w:rsidR="00496F2F" w:rsidRDefault="00496F2F" w:rsidP="00517A0C">
      <w:r>
        <w:t>Table 2. Table showing each atom type and the corresponding partitioning coefficient (</w:t>
      </w:r>
      <w:proofErr w:type="spellStart"/>
      <w:r>
        <w:t>Kp</w:t>
      </w:r>
      <w:proofErr w:type="spellEnd"/>
      <w:r>
        <w:t xml:space="preserve"> value) calculated for each one. </w:t>
      </w:r>
    </w:p>
    <w:tbl>
      <w:tblPr>
        <w:tblW w:w="8651" w:type="dxa"/>
        <w:tblCellMar>
          <w:left w:w="0" w:type="dxa"/>
          <w:right w:w="0" w:type="dxa"/>
        </w:tblCellMar>
        <w:tblLook w:val="0600" w:firstRow="0" w:lastRow="0" w:firstColumn="0" w:lastColumn="0" w:noHBand="1" w:noVBand="1"/>
      </w:tblPr>
      <w:tblGrid>
        <w:gridCol w:w="4932"/>
        <w:gridCol w:w="3719"/>
      </w:tblGrid>
      <w:tr w:rsidR="00496F2F" w:rsidRPr="00496F2F" w14:paraId="3C30EAC9" w14:textId="77777777" w:rsidTr="00496F2F">
        <w:trPr>
          <w:trHeight w:val="311"/>
        </w:trPr>
        <w:tc>
          <w:tcPr>
            <w:tcW w:w="4932"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13486A79" w14:textId="77777777" w:rsidR="00496F2F" w:rsidRPr="00496F2F" w:rsidRDefault="00496F2F" w:rsidP="00496F2F">
            <w:pPr>
              <w:jc w:val="center"/>
              <w:rPr>
                <w:sz w:val="28"/>
                <w:szCs w:val="28"/>
              </w:rPr>
            </w:pPr>
            <w:r w:rsidRPr="00496F2F">
              <w:rPr>
                <w:b/>
                <w:bCs/>
                <w:sz w:val="28"/>
                <w:szCs w:val="28"/>
              </w:rPr>
              <w:t>Atom Type</w:t>
            </w:r>
          </w:p>
        </w:tc>
        <w:tc>
          <w:tcPr>
            <w:tcW w:w="3719"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5C296C69" w14:textId="77777777" w:rsidR="00496F2F" w:rsidRPr="00496F2F" w:rsidRDefault="00496F2F" w:rsidP="00496F2F">
            <w:pPr>
              <w:jc w:val="center"/>
              <w:rPr>
                <w:sz w:val="28"/>
                <w:szCs w:val="28"/>
              </w:rPr>
            </w:pPr>
            <w:proofErr w:type="spellStart"/>
            <w:r w:rsidRPr="00496F2F">
              <w:rPr>
                <w:b/>
                <w:bCs/>
                <w:sz w:val="28"/>
                <w:szCs w:val="28"/>
              </w:rPr>
              <w:t>Kp</w:t>
            </w:r>
            <w:proofErr w:type="spellEnd"/>
          </w:p>
        </w:tc>
      </w:tr>
      <w:tr w:rsidR="00496F2F" w:rsidRPr="00496F2F" w14:paraId="4D8DE8A3" w14:textId="77777777" w:rsidTr="00496F2F">
        <w:trPr>
          <w:trHeight w:val="311"/>
        </w:trPr>
        <w:tc>
          <w:tcPr>
            <w:tcW w:w="4932"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3BABF76A" w14:textId="77777777" w:rsidR="00496F2F" w:rsidRPr="00496F2F" w:rsidRDefault="00496F2F" w:rsidP="00496F2F">
            <w:pPr>
              <w:jc w:val="center"/>
              <w:rPr>
                <w:sz w:val="28"/>
                <w:szCs w:val="28"/>
              </w:rPr>
            </w:pPr>
            <w:r w:rsidRPr="00496F2F">
              <w:rPr>
                <w:sz w:val="28"/>
                <w:szCs w:val="28"/>
              </w:rPr>
              <w:t>Aliphatic Carbon</w:t>
            </w:r>
          </w:p>
        </w:tc>
        <w:tc>
          <w:tcPr>
            <w:tcW w:w="3719"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4F3F618B" w14:textId="77777777" w:rsidR="00496F2F" w:rsidRPr="00496F2F" w:rsidRDefault="00496F2F" w:rsidP="00496F2F">
            <w:pPr>
              <w:jc w:val="center"/>
              <w:rPr>
                <w:sz w:val="28"/>
                <w:szCs w:val="28"/>
              </w:rPr>
            </w:pPr>
            <w:r w:rsidRPr="00496F2F">
              <w:rPr>
                <w:sz w:val="28"/>
                <w:szCs w:val="28"/>
              </w:rPr>
              <w:t>0.645444</w:t>
            </w:r>
          </w:p>
        </w:tc>
      </w:tr>
      <w:tr w:rsidR="00496F2F" w:rsidRPr="00496F2F" w14:paraId="42F4BCFB" w14:textId="77777777" w:rsidTr="00496F2F">
        <w:trPr>
          <w:trHeight w:val="311"/>
        </w:trPr>
        <w:tc>
          <w:tcPr>
            <w:tcW w:w="4932"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58229892" w14:textId="77777777" w:rsidR="00496F2F" w:rsidRPr="00496F2F" w:rsidRDefault="00496F2F" w:rsidP="00496F2F">
            <w:pPr>
              <w:jc w:val="center"/>
              <w:rPr>
                <w:sz w:val="28"/>
                <w:szCs w:val="28"/>
              </w:rPr>
            </w:pPr>
            <w:r w:rsidRPr="00496F2F">
              <w:rPr>
                <w:sz w:val="28"/>
                <w:szCs w:val="28"/>
              </w:rPr>
              <w:t>Aromatic Carbon</w:t>
            </w:r>
          </w:p>
        </w:tc>
        <w:tc>
          <w:tcPr>
            <w:tcW w:w="3719"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4243ED55" w14:textId="77777777" w:rsidR="00496F2F" w:rsidRPr="00496F2F" w:rsidRDefault="00496F2F" w:rsidP="00496F2F">
            <w:pPr>
              <w:jc w:val="center"/>
              <w:rPr>
                <w:sz w:val="28"/>
                <w:szCs w:val="28"/>
              </w:rPr>
            </w:pPr>
            <w:r w:rsidRPr="00496F2F">
              <w:rPr>
                <w:sz w:val="28"/>
                <w:szCs w:val="28"/>
              </w:rPr>
              <w:t>1.052528</w:t>
            </w:r>
          </w:p>
        </w:tc>
      </w:tr>
      <w:tr w:rsidR="00496F2F" w:rsidRPr="00496F2F" w14:paraId="0AA7DE16" w14:textId="77777777" w:rsidTr="00496F2F">
        <w:trPr>
          <w:trHeight w:val="311"/>
        </w:trPr>
        <w:tc>
          <w:tcPr>
            <w:tcW w:w="4932"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4202C0A0" w14:textId="77777777" w:rsidR="00496F2F" w:rsidRPr="00496F2F" w:rsidRDefault="00496F2F" w:rsidP="00496F2F">
            <w:pPr>
              <w:jc w:val="center"/>
              <w:rPr>
                <w:sz w:val="28"/>
                <w:szCs w:val="28"/>
              </w:rPr>
            </w:pPr>
            <w:r w:rsidRPr="00496F2F">
              <w:rPr>
                <w:sz w:val="28"/>
                <w:szCs w:val="28"/>
              </w:rPr>
              <w:t>OH</w:t>
            </w:r>
          </w:p>
        </w:tc>
        <w:tc>
          <w:tcPr>
            <w:tcW w:w="3719"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7EA492FD" w14:textId="77777777" w:rsidR="00496F2F" w:rsidRPr="00496F2F" w:rsidRDefault="00496F2F" w:rsidP="00496F2F">
            <w:pPr>
              <w:jc w:val="center"/>
              <w:rPr>
                <w:sz w:val="28"/>
                <w:szCs w:val="28"/>
              </w:rPr>
            </w:pPr>
            <w:r w:rsidRPr="00496F2F">
              <w:rPr>
                <w:sz w:val="28"/>
                <w:szCs w:val="28"/>
              </w:rPr>
              <w:t>0.873067</w:t>
            </w:r>
          </w:p>
        </w:tc>
      </w:tr>
      <w:tr w:rsidR="00496F2F" w:rsidRPr="00496F2F" w14:paraId="76B4F671" w14:textId="77777777" w:rsidTr="00496F2F">
        <w:trPr>
          <w:trHeight w:val="311"/>
        </w:trPr>
        <w:tc>
          <w:tcPr>
            <w:tcW w:w="4932"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64FFB44D" w14:textId="77777777" w:rsidR="00496F2F" w:rsidRPr="00496F2F" w:rsidRDefault="00496F2F" w:rsidP="00496F2F">
            <w:pPr>
              <w:jc w:val="center"/>
              <w:rPr>
                <w:sz w:val="28"/>
                <w:szCs w:val="28"/>
              </w:rPr>
            </w:pPr>
            <w:r w:rsidRPr="00496F2F">
              <w:rPr>
                <w:sz w:val="28"/>
                <w:szCs w:val="28"/>
              </w:rPr>
              <w:t>Amide Oxygen</w:t>
            </w:r>
          </w:p>
        </w:tc>
        <w:tc>
          <w:tcPr>
            <w:tcW w:w="3719"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40B4E4A9" w14:textId="77777777" w:rsidR="00496F2F" w:rsidRPr="00496F2F" w:rsidRDefault="00496F2F" w:rsidP="00496F2F">
            <w:pPr>
              <w:jc w:val="center"/>
              <w:rPr>
                <w:sz w:val="28"/>
                <w:szCs w:val="28"/>
              </w:rPr>
            </w:pPr>
            <w:r w:rsidRPr="00496F2F">
              <w:rPr>
                <w:sz w:val="28"/>
                <w:szCs w:val="28"/>
              </w:rPr>
              <w:t>0.830462</w:t>
            </w:r>
          </w:p>
        </w:tc>
      </w:tr>
      <w:tr w:rsidR="00496F2F" w:rsidRPr="00496F2F" w14:paraId="0A39C452" w14:textId="77777777" w:rsidTr="00496F2F">
        <w:trPr>
          <w:trHeight w:val="311"/>
        </w:trPr>
        <w:tc>
          <w:tcPr>
            <w:tcW w:w="4932"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175F3F18" w14:textId="77777777" w:rsidR="00496F2F" w:rsidRPr="00496F2F" w:rsidRDefault="00496F2F" w:rsidP="00496F2F">
            <w:pPr>
              <w:jc w:val="center"/>
              <w:rPr>
                <w:sz w:val="28"/>
                <w:szCs w:val="28"/>
              </w:rPr>
            </w:pPr>
            <w:r w:rsidRPr="00496F2F">
              <w:rPr>
                <w:sz w:val="28"/>
                <w:szCs w:val="28"/>
              </w:rPr>
              <w:t>Amide Nitrogen</w:t>
            </w:r>
          </w:p>
        </w:tc>
        <w:tc>
          <w:tcPr>
            <w:tcW w:w="3719"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3C0440E1" w14:textId="77777777" w:rsidR="00496F2F" w:rsidRPr="00496F2F" w:rsidRDefault="00496F2F" w:rsidP="00496F2F">
            <w:pPr>
              <w:jc w:val="center"/>
              <w:rPr>
                <w:sz w:val="28"/>
                <w:szCs w:val="28"/>
              </w:rPr>
            </w:pPr>
            <w:r w:rsidRPr="00496F2F">
              <w:rPr>
                <w:sz w:val="28"/>
                <w:szCs w:val="28"/>
              </w:rPr>
              <w:t>0.924815</w:t>
            </w:r>
          </w:p>
        </w:tc>
      </w:tr>
      <w:tr w:rsidR="00496F2F" w:rsidRPr="00496F2F" w14:paraId="1A427F9B" w14:textId="77777777" w:rsidTr="00496F2F">
        <w:trPr>
          <w:trHeight w:val="311"/>
        </w:trPr>
        <w:tc>
          <w:tcPr>
            <w:tcW w:w="4932"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652D2354" w14:textId="77777777" w:rsidR="00496F2F" w:rsidRPr="00496F2F" w:rsidRDefault="00496F2F" w:rsidP="00496F2F">
            <w:pPr>
              <w:jc w:val="center"/>
              <w:rPr>
                <w:sz w:val="28"/>
                <w:szCs w:val="28"/>
              </w:rPr>
            </w:pPr>
            <w:r w:rsidRPr="00496F2F">
              <w:rPr>
                <w:sz w:val="28"/>
                <w:szCs w:val="28"/>
              </w:rPr>
              <w:t>Cationic Nitrogen</w:t>
            </w:r>
          </w:p>
        </w:tc>
        <w:tc>
          <w:tcPr>
            <w:tcW w:w="3719"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0FB1276F" w14:textId="77777777" w:rsidR="00496F2F" w:rsidRPr="00496F2F" w:rsidRDefault="00496F2F" w:rsidP="00496F2F">
            <w:pPr>
              <w:jc w:val="center"/>
              <w:rPr>
                <w:sz w:val="28"/>
                <w:szCs w:val="28"/>
              </w:rPr>
            </w:pPr>
            <w:r w:rsidRPr="00496F2F">
              <w:rPr>
                <w:sz w:val="28"/>
                <w:szCs w:val="28"/>
              </w:rPr>
              <w:t>1.135715</w:t>
            </w:r>
          </w:p>
        </w:tc>
      </w:tr>
      <w:tr w:rsidR="00496F2F" w:rsidRPr="00496F2F" w14:paraId="5E4BE45C" w14:textId="77777777" w:rsidTr="00496F2F">
        <w:trPr>
          <w:trHeight w:val="311"/>
        </w:trPr>
        <w:tc>
          <w:tcPr>
            <w:tcW w:w="4932"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04260C38" w14:textId="77777777" w:rsidR="00496F2F" w:rsidRPr="00496F2F" w:rsidRDefault="00496F2F" w:rsidP="00496F2F">
            <w:pPr>
              <w:jc w:val="center"/>
              <w:rPr>
                <w:sz w:val="28"/>
                <w:szCs w:val="28"/>
              </w:rPr>
            </w:pPr>
            <w:r w:rsidRPr="00496F2F">
              <w:rPr>
                <w:sz w:val="28"/>
                <w:szCs w:val="28"/>
              </w:rPr>
              <w:t>Carbonyl Oxygen</w:t>
            </w:r>
          </w:p>
        </w:tc>
        <w:tc>
          <w:tcPr>
            <w:tcW w:w="3719"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42AF6895" w14:textId="77777777" w:rsidR="00496F2F" w:rsidRPr="00496F2F" w:rsidRDefault="00496F2F" w:rsidP="00496F2F">
            <w:pPr>
              <w:jc w:val="center"/>
              <w:rPr>
                <w:sz w:val="28"/>
                <w:szCs w:val="28"/>
              </w:rPr>
            </w:pPr>
            <w:r w:rsidRPr="00496F2F">
              <w:rPr>
                <w:sz w:val="28"/>
                <w:szCs w:val="28"/>
              </w:rPr>
              <w:t>0.779244</w:t>
            </w:r>
          </w:p>
        </w:tc>
      </w:tr>
      <w:tr w:rsidR="00496F2F" w:rsidRPr="00496F2F" w14:paraId="5A2D29CB" w14:textId="77777777" w:rsidTr="00496F2F">
        <w:trPr>
          <w:trHeight w:val="311"/>
        </w:trPr>
        <w:tc>
          <w:tcPr>
            <w:tcW w:w="4932"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20847B29" w14:textId="77777777" w:rsidR="00496F2F" w:rsidRPr="00496F2F" w:rsidRDefault="00496F2F" w:rsidP="00496F2F">
            <w:pPr>
              <w:jc w:val="center"/>
              <w:rPr>
                <w:sz w:val="28"/>
                <w:szCs w:val="28"/>
              </w:rPr>
            </w:pPr>
            <w:r w:rsidRPr="00496F2F">
              <w:rPr>
                <w:sz w:val="28"/>
                <w:szCs w:val="28"/>
              </w:rPr>
              <w:t>Phosphate Oxygen</w:t>
            </w:r>
          </w:p>
        </w:tc>
        <w:tc>
          <w:tcPr>
            <w:tcW w:w="3719"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1575904A" w14:textId="77777777" w:rsidR="00496F2F" w:rsidRPr="00496F2F" w:rsidRDefault="00496F2F" w:rsidP="00496F2F">
            <w:pPr>
              <w:jc w:val="center"/>
              <w:rPr>
                <w:sz w:val="28"/>
                <w:szCs w:val="28"/>
              </w:rPr>
            </w:pPr>
            <w:r w:rsidRPr="00496F2F">
              <w:rPr>
                <w:sz w:val="28"/>
                <w:szCs w:val="28"/>
              </w:rPr>
              <w:t>1.219007</w:t>
            </w:r>
          </w:p>
        </w:tc>
      </w:tr>
      <w:tr w:rsidR="00496F2F" w:rsidRPr="00496F2F" w14:paraId="06E3292C" w14:textId="77777777" w:rsidTr="00496F2F">
        <w:trPr>
          <w:trHeight w:val="311"/>
        </w:trPr>
        <w:tc>
          <w:tcPr>
            <w:tcW w:w="4932"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11A93275" w14:textId="77777777" w:rsidR="00496F2F" w:rsidRPr="00496F2F" w:rsidRDefault="00496F2F" w:rsidP="00496F2F">
            <w:pPr>
              <w:jc w:val="center"/>
              <w:rPr>
                <w:sz w:val="28"/>
                <w:szCs w:val="28"/>
              </w:rPr>
            </w:pPr>
            <w:r w:rsidRPr="00496F2F">
              <w:rPr>
                <w:sz w:val="28"/>
                <w:szCs w:val="28"/>
              </w:rPr>
              <w:t>Aromatic Nitrogen</w:t>
            </w:r>
          </w:p>
        </w:tc>
        <w:tc>
          <w:tcPr>
            <w:tcW w:w="3719"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23016096" w14:textId="77777777" w:rsidR="00496F2F" w:rsidRPr="00496F2F" w:rsidRDefault="00496F2F" w:rsidP="00496F2F">
            <w:pPr>
              <w:jc w:val="center"/>
              <w:rPr>
                <w:sz w:val="28"/>
                <w:szCs w:val="28"/>
              </w:rPr>
            </w:pPr>
            <w:r w:rsidRPr="00496F2F">
              <w:rPr>
                <w:sz w:val="28"/>
                <w:szCs w:val="28"/>
              </w:rPr>
              <w:t>0.896173</w:t>
            </w:r>
          </w:p>
        </w:tc>
      </w:tr>
      <w:tr w:rsidR="00496F2F" w:rsidRPr="00496F2F" w14:paraId="2C23FB0D" w14:textId="77777777" w:rsidTr="00496F2F">
        <w:trPr>
          <w:trHeight w:val="311"/>
        </w:trPr>
        <w:tc>
          <w:tcPr>
            <w:tcW w:w="4932"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53AF25D2" w14:textId="77777777" w:rsidR="00496F2F" w:rsidRPr="00496F2F" w:rsidRDefault="00496F2F" w:rsidP="00496F2F">
            <w:pPr>
              <w:jc w:val="center"/>
              <w:rPr>
                <w:sz w:val="28"/>
                <w:szCs w:val="28"/>
              </w:rPr>
            </w:pPr>
            <w:r w:rsidRPr="00496F2F">
              <w:rPr>
                <w:sz w:val="28"/>
                <w:szCs w:val="28"/>
              </w:rPr>
              <w:t>Amine Nitrogen</w:t>
            </w:r>
          </w:p>
        </w:tc>
        <w:tc>
          <w:tcPr>
            <w:tcW w:w="3719" w:type="dxa"/>
            <w:tcBorders>
              <w:top w:val="single" w:sz="8" w:space="0" w:color="FFFFFF"/>
              <w:left w:val="single" w:sz="8" w:space="0" w:color="FFFFFF"/>
              <w:bottom w:val="single" w:sz="8" w:space="0" w:color="FFFFFF"/>
              <w:right w:val="single" w:sz="8" w:space="0" w:color="FFFFFF"/>
            </w:tcBorders>
            <w:shd w:val="clear" w:color="auto" w:fill="ECF7E8"/>
            <w:tcMar>
              <w:top w:w="10" w:type="dxa"/>
              <w:left w:w="10" w:type="dxa"/>
              <w:bottom w:w="0" w:type="dxa"/>
              <w:right w:w="10" w:type="dxa"/>
            </w:tcMar>
            <w:vAlign w:val="bottom"/>
            <w:hideMark/>
          </w:tcPr>
          <w:p w14:paraId="014AC2E8" w14:textId="77777777" w:rsidR="00496F2F" w:rsidRPr="00496F2F" w:rsidRDefault="00496F2F" w:rsidP="00496F2F">
            <w:pPr>
              <w:jc w:val="center"/>
              <w:rPr>
                <w:sz w:val="28"/>
                <w:szCs w:val="28"/>
              </w:rPr>
            </w:pPr>
            <w:r w:rsidRPr="00496F2F">
              <w:rPr>
                <w:sz w:val="28"/>
                <w:szCs w:val="28"/>
              </w:rPr>
              <w:t>0.905074</w:t>
            </w:r>
          </w:p>
        </w:tc>
      </w:tr>
    </w:tbl>
    <w:p w14:paraId="365F9C9E" w14:textId="77777777" w:rsidR="0057686B" w:rsidRDefault="0057686B" w:rsidP="00517A0C"/>
    <w:p w14:paraId="17738737" w14:textId="77777777" w:rsidR="00496F2F" w:rsidRDefault="00496F2F" w:rsidP="00517A0C"/>
    <w:p w14:paraId="46170C44" w14:textId="77777777" w:rsidR="00496F2F" w:rsidRDefault="00496F2F" w:rsidP="00517A0C"/>
    <w:p w14:paraId="7D3E6AE2" w14:textId="77777777" w:rsidR="00496F2F" w:rsidRDefault="00496F2F" w:rsidP="00517A0C"/>
    <w:p w14:paraId="5E976CAA" w14:textId="77777777" w:rsidR="00496F2F" w:rsidRDefault="00496F2F" w:rsidP="00517A0C"/>
    <w:p w14:paraId="7230ACAB" w14:textId="77777777" w:rsidR="00496F2F" w:rsidRDefault="00496F2F" w:rsidP="00517A0C"/>
    <w:p w14:paraId="505D0013" w14:textId="77777777" w:rsidR="00496F2F" w:rsidRDefault="00496F2F" w:rsidP="00517A0C"/>
    <w:p w14:paraId="1DB4D160" w14:textId="2A278A3D" w:rsidR="005163B0" w:rsidRDefault="0067245A" w:rsidP="00517A0C">
      <w:r>
        <w:rPr>
          <w:noProof/>
        </w:rPr>
        <w:drawing>
          <wp:inline distT="0" distB="0" distL="0" distR="0" wp14:anchorId="49EF15E2" wp14:editId="74276321">
            <wp:extent cx="1335052" cy="1805354"/>
            <wp:effectExtent l="0" t="0" r="1143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24 at 11.13.54 PM.png"/>
                    <pic:cNvPicPr/>
                  </pic:nvPicPr>
                  <pic:blipFill>
                    <a:blip r:embed="rId24">
                      <a:extLst>
                        <a:ext uri="{28A0092B-C50C-407E-A947-70E740481C1C}">
                          <a14:useLocalDpi xmlns:a14="http://schemas.microsoft.com/office/drawing/2010/main" val="0"/>
                        </a:ext>
                      </a:extLst>
                    </a:blip>
                    <a:stretch>
                      <a:fillRect/>
                    </a:stretch>
                  </pic:blipFill>
                  <pic:spPr>
                    <a:xfrm>
                      <a:off x="0" y="0"/>
                      <a:ext cx="1335052" cy="1805354"/>
                    </a:xfrm>
                    <a:prstGeom prst="rect">
                      <a:avLst/>
                    </a:prstGeom>
                  </pic:spPr>
                </pic:pic>
              </a:graphicData>
            </a:graphic>
          </wp:inline>
        </w:drawing>
      </w:r>
      <w:r w:rsidR="005163B0" w:rsidRPr="005163B0">
        <w:rPr>
          <w:noProof/>
        </w:rPr>
        <w:drawing>
          <wp:inline distT="0" distB="0" distL="0" distR="0" wp14:anchorId="1FD3DD15" wp14:editId="6CD473CC">
            <wp:extent cx="4572000" cy="1625601"/>
            <wp:effectExtent l="0" t="0" r="0" b="0"/>
            <wp:docPr id="26" name="Picture 25" descr="Screen Shot 2017-04-17 at 10.04.00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5" descr="Screen Shot 2017-04-17 at 10.04.00 AM.png"/>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4574423" cy="1626463"/>
                    </a:xfrm>
                    <a:prstGeom prst="rect">
                      <a:avLst/>
                    </a:prstGeom>
                  </pic:spPr>
                </pic:pic>
              </a:graphicData>
            </a:graphic>
          </wp:inline>
        </w:drawing>
      </w:r>
    </w:p>
    <w:p w14:paraId="03693EC0" w14:textId="77777777" w:rsidR="0067245A" w:rsidRDefault="0067245A" w:rsidP="00517A0C"/>
    <w:p w14:paraId="2D6B4B87" w14:textId="302480AD" w:rsidR="0067245A" w:rsidRPr="00B523EC" w:rsidRDefault="0067245A" w:rsidP="00B072D6">
      <w:pPr>
        <w:spacing w:line="480" w:lineRule="auto"/>
      </w:pPr>
      <w:r>
        <w:t xml:space="preserve">Figure 10. </w:t>
      </w:r>
      <w:proofErr w:type="gramStart"/>
      <w:r>
        <w:t xml:space="preserve">Figure showing the </w:t>
      </w:r>
      <w:proofErr w:type="spellStart"/>
      <w:r>
        <w:t>Kp</w:t>
      </w:r>
      <w:proofErr w:type="spellEnd"/>
      <w:r>
        <w:t xml:space="preserve"> values and their corresponding shading along the folate molecule.</w:t>
      </w:r>
      <w:proofErr w:type="gramEnd"/>
      <w:r>
        <w:t xml:space="preserve"> This figure helps indicate which atoms are contributing the most to the overall interaction between folate and trehalose. The higher the </w:t>
      </w:r>
      <w:proofErr w:type="spellStart"/>
      <w:r>
        <w:t>Kp</w:t>
      </w:r>
      <w:proofErr w:type="spellEnd"/>
      <w:r>
        <w:t xml:space="preserve"> value, the more that specific atom is partitioning trehalose rather than the bulk water present. </w:t>
      </w:r>
    </w:p>
    <w:sectPr w:rsidR="0067245A" w:rsidRPr="00B523EC" w:rsidSect="00D252A1">
      <w:footerReference w:type="even" r:id="rId26"/>
      <w:footerReference w:type="default" r:id="rId2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9B761C" w14:textId="77777777" w:rsidR="008D6EB8" w:rsidRDefault="008D6EB8" w:rsidP="00D252A1">
      <w:r>
        <w:separator/>
      </w:r>
    </w:p>
  </w:endnote>
  <w:endnote w:type="continuationSeparator" w:id="0">
    <w:p w14:paraId="7F965DA3" w14:textId="77777777" w:rsidR="008D6EB8" w:rsidRDefault="008D6EB8" w:rsidP="00D25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Ｐゴシック">
    <w:charset w:val="4E"/>
    <w:family w:val="auto"/>
    <w:pitch w:val="variable"/>
    <w:sig w:usb0="E00002FF" w:usb1="6AC7FDFB" w:usb2="00000012" w:usb3="00000000" w:csb0="0002009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29EC23" w14:textId="77777777" w:rsidR="008D6EB8" w:rsidRDefault="008D6EB8" w:rsidP="004F32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C5891E" w14:textId="77777777" w:rsidR="008D6EB8" w:rsidRDefault="008D6EB8" w:rsidP="00D252A1">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AB120F" w14:textId="77777777" w:rsidR="008D6EB8" w:rsidRDefault="008D6EB8" w:rsidP="004F32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66703">
      <w:rPr>
        <w:rStyle w:val="PageNumber"/>
        <w:noProof/>
      </w:rPr>
      <w:t>16</w:t>
    </w:r>
    <w:r>
      <w:rPr>
        <w:rStyle w:val="PageNumber"/>
      </w:rPr>
      <w:fldChar w:fldCharType="end"/>
    </w:r>
  </w:p>
  <w:p w14:paraId="05C79BA7" w14:textId="77777777" w:rsidR="008D6EB8" w:rsidRDefault="008D6EB8" w:rsidP="00D252A1">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4FDC94" w14:textId="77777777" w:rsidR="008D6EB8" w:rsidRDefault="008D6EB8" w:rsidP="00D252A1">
      <w:r>
        <w:separator/>
      </w:r>
    </w:p>
  </w:footnote>
  <w:footnote w:type="continuationSeparator" w:id="0">
    <w:p w14:paraId="176343BB" w14:textId="77777777" w:rsidR="008D6EB8" w:rsidRDefault="008D6EB8" w:rsidP="00D252A1">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83781E"/>
    <w:multiLevelType w:val="hybridMultilevel"/>
    <w:tmpl w:val="CEA05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F08"/>
    <w:rsid w:val="0003571A"/>
    <w:rsid w:val="00063410"/>
    <w:rsid w:val="00071DBA"/>
    <w:rsid w:val="000748A4"/>
    <w:rsid w:val="00091101"/>
    <w:rsid w:val="000A20D0"/>
    <w:rsid w:val="000B11AB"/>
    <w:rsid w:val="0010215F"/>
    <w:rsid w:val="001148D5"/>
    <w:rsid w:val="001214A5"/>
    <w:rsid w:val="00124CBA"/>
    <w:rsid w:val="00127B31"/>
    <w:rsid w:val="00136C8B"/>
    <w:rsid w:val="00187347"/>
    <w:rsid w:val="0019428D"/>
    <w:rsid w:val="001D608B"/>
    <w:rsid w:val="0022460E"/>
    <w:rsid w:val="00240BAC"/>
    <w:rsid w:val="00267FA2"/>
    <w:rsid w:val="00275591"/>
    <w:rsid w:val="00280C54"/>
    <w:rsid w:val="0029528D"/>
    <w:rsid w:val="003442C5"/>
    <w:rsid w:val="00347FB5"/>
    <w:rsid w:val="00366703"/>
    <w:rsid w:val="003B26A1"/>
    <w:rsid w:val="003F4345"/>
    <w:rsid w:val="00457D2A"/>
    <w:rsid w:val="00496F2F"/>
    <w:rsid w:val="004A451F"/>
    <w:rsid w:val="004C0BD7"/>
    <w:rsid w:val="004E6F08"/>
    <w:rsid w:val="004F323E"/>
    <w:rsid w:val="004F7156"/>
    <w:rsid w:val="005163B0"/>
    <w:rsid w:val="00517A0C"/>
    <w:rsid w:val="005621F2"/>
    <w:rsid w:val="0057686B"/>
    <w:rsid w:val="0058666E"/>
    <w:rsid w:val="005A3DA9"/>
    <w:rsid w:val="0062436F"/>
    <w:rsid w:val="00662316"/>
    <w:rsid w:val="0067245A"/>
    <w:rsid w:val="00684859"/>
    <w:rsid w:val="006C07DB"/>
    <w:rsid w:val="006C658D"/>
    <w:rsid w:val="006F36CE"/>
    <w:rsid w:val="007017A7"/>
    <w:rsid w:val="0070365D"/>
    <w:rsid w:val="00747690"/>
    <w:rsid w:val="007F6D78"/>
    <w:rsid w:val="008533E5"/>
    <w:rsid w:val="008769D1"/>
    <w:rsid w:val="008A08C1"/>
    <w:rsid w:val="008A0D95"/>
    <w:rsid w:val="008D6AE3"/>
    <w:rsid w:val="008D6EB8"/>
    <w:rsid w:val="008E7F9F"/>
    <w:rsid w:val="00921A98"/>
    <w:rsid w:val="00926336"/>
    <w:rsid w:val="009740D4"/>
    <w:rsid w:val="009F0DC9"/>
    <w:rsid w:val="00A02AF9"/>
    <w:rsid w:val="00A04A8A"/>
    <w:rsid w:val="00A5664E"/>
    <w:rsid w:val="00A62AE1"/>
    <w:rsid w:val="00A669D5"/>
    <w:rsid w:val="00A84B31"/>
    <w:rsid w:val="00A91670"/>
    <w:rsid w:val="00AA378A"/>
    <w:rsid w:val="00AC5F17"/>
    <w:rsid w:val="00B072D6"/>
    <w:rsid w:val="00B3032B"/>
    <w:rsid w:val="00B523EC"/>
    <w:rsid w:val="00B603DD"/>
    <w:rsid w:val="00B60AC2"/>
    <w:rsid w:val="00B85376"/>
    <w:rsid w:val="00BE1CD4"/>
    <w:rsid w:val="00BF5FCD"/>
    <w:rsid w:val="00C11BFA"/>
    <w:rsid w:val="00C30ADA"/>
    <w:rsid w:val="00CB6F0A"/>
    <w:rsid w:val="00CC39D3"/>
    <w:rsid w:val="00D021FD"/>
    <w:rsid w:val="00D252A1"/>
    <w:rsid w:val="00D81290"/>
    <w:rsid w:val="00E564FB"/>
    <w:rsid w:val="00EF2EC6"/>
    <w:rsid w:val="00F83200"/>
    <w:rsid w:val="00FA41DD"/>
    <w:rsid w:val="00FC06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0DA5D0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A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0AC2"/>
    <w:pPr>
      <w:ind w:left="720"/>
      <w:contextualSpacing/>
    </w:pPr>
  </w:style>
  <w:style w:type="paragraph" w:styleId="BalloonText">
    <w:name w:val="Balloon Text"/>
    <w:basedOn w:val="Normal"/>
    <w:link w:val="BalloonTextChar"/>
    <w:uiPriority w:val="99"/>
    <w:semiHidden/>
    <w:unhideWhenUsed/>
    <w:rsid w:val="00CB6F0A"/>
    <w:rPr>
      <w:rFonts w:ascii="Lucida Grande" w:hAnsi="Lucida Grande"/>
      <w:sz w:val="18"/>
      <w:szCs w:val="18"/>
    </w:rPr>
  </w:style>
  <w:style w:type="character" w:customStyle="1" w:styleId="BalloonTextChar">
    <w:name w:val="Balloon Text Char"/>
    <w:basedOn w:val="DefaultParagraphFont"/>
    <w:link w:val="BalloonText"/>
    <w:uiPriority w:val="99"/>
    <w:semiHidden/>
    <w:rsid w:val="00CB6F0A"/>
    <w:rPr>
      <w:rFonts w:ascii="Lucida Grande" w:hAnsi="Lucida Grande"/>
      <w:sz w:val="18"/>
      <w:szCs w:val="18"/>
    </w:rPr>
  </w:style>
  <w:style w:type="paragraph" w:styleId="NormalWeb">
    <w:name w:val="Normal (Web)"/>
    <w:basedOn w:val="Normal"/>
    <w:uiPriority w:val="99"/>
    <w:semiHidden/>
    <w:unhideWhenUsed/>
    <w:rsid w:val="006C658D"/>
    <w:pPr>
      <w:spacing w:before="100" w:beforeAutospacing="1" w:after="100" w:afterAutospacing="1"/>
    </w:pPr>
    <w:rPr>
      <w:rFonts w:ascii="Times" w:hAnsi="Times" w:cs="Times New Roman"/>
      <w:sz w:val="20"/>
      <w:szCs w:val="20"/>
    </w:rPr>
  </w:style>
  <w:style w:type="paragraph" w:styleId="Footer">
    <w:name w:val="footer"/>
    <w:basedOn w:val="Normal"/>
    <w:link w:val="FooterChar"/>
    <w:uiPriority w:val="99"/>
    <w:unhideWhenUsed/>
    <w:rsid w:val="00D252A1"/>
    <w:pPr>
      <w:tabs>
        <w:tab w:val="center" w:pos="4320"/>
        <w:tab w:val="right" w:pos="8640"/>
      </w:tabs>
    </w:pPr>
  </w:style>
  <w:style w:type="character" w:customStyle="1" w:styleId="FooterChar">
    <w:name w:val="Footer Char"/>
    <w:basedOn w:val="DefaultParagraphFont"/>
    <w:link w:val="Footer"/>
    <w:uiPriority w:val="99"/>
    <w:rsid w:val="00D252A1"/>
  </w:style>
  <w:style w:type="character" w:styleId="PageNumber">
    <w:name w:val="page number"/>
    <w:basedOn w:val="DefaultParagraphFont"/>
    <w:uiPriority w:val="99"/>
    <w:semiHidden/>
    <w:unhideWhenUsed/>
    <w:rsid w:val="00D252A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A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0AC2"/>
    <w:pPr>
      <w:ind w:left="720"/>
      <w:contextualSpacing/>
    </w:pPr>
  </w:style>
  <w:style w:type="paragraph" w:styleId="BalloonText">
    <w:name w:val="Balloon Text"/>
    <w:basedOn w:val="Normal"/>
    <w:link w:val="BalloonTextChar"/>
    <w:uiPriority w:val="99"/>
    <w:semiHidden/>
    <w:unhideWhenUsed/>
    <w:rsid w:val="00CB6F0A"/>
    <w:rPr>
      <w:rFonts w:ascii="Lucida Grande" w:hAnsi="Lucida Grande"/>
      <w:sz w:val="18"/>
      <w:szCs w:val="18"/>
    </w:rPr>
  </w:style>
  <w:style w:type="character" w:customStyle="1" w:styleId="BalloonTextChar">
    <w:name w:val="Balloon Text Char"/>
    <w:basedOn w:val="DefaultParagraphFont"/>
    <w:link w:val="BalloonText"/>
    <w:uiPriority w:val="99"/>
    <w:semiHidden/>
    <w:rsid w:val="00CB6F0A"/>
    <w:rPr>
      <w:rFonts w:ascii="Lucida Grande" w:hAnsi="Lucida Grande"/>
      <w:sz w:val="18"/>
      <w:szCs w:val="18"/>
    </w:rPr>
  </w:style>
  <w:style w:type="paragraph" w:styleId="NormalWeb">
    <w:name w:val="Normal (Web)"/>
    <w:basedOn w:val="Normal"/>
    <w:uiPriority w:val="99"/>
    <w:semiHidden/>
    <w:unhideWhenUsed/>
    <w:rsid w:val="006C658D"/>
    <w:pPr>
      <w:spacing w:before="100" w:beforeAutospacing="1" w:after="100" w:afterAutospacing="1"/>
    </w:pPr>
    <w:rPr>
      <w:rFonts w:ascii="Times" w:hAnsi="Times" w:cs="Times New Roman"/>
      <w:sz w:val="20"/>
      <w:szCs w:val="20"/>
    </w:rPr>
  </w:style>
  <w:style w:type="paragraph" w:styleId="Footer">
    <w:name w:val="footer"/>
    <w:basedOn w:val="Normal"/>
    <w:link w:val="FooterChar"/>
    <w:uiPriority w:val="99"/>
    <w:unhideWhenUsed/>
    <w:rsid w:val="00D252A1"/>
    <w:pPr>
      <w:tabs>
        <w:tab w:val="center" w:pos="4320"/>
        <w:tab w:val="right" w:pos="8640"/>
      </w:tabs>
    </w:pPr>
  </w:style>
  <w:style w:type="character" w:customStyle="1" w:styleId="FooterChar">
    <w:name w:val="Footer Char"/>
    <w:basedOn w:val="DefaultParagraphFont"/>
    <w:link w:val="Footer"/>
    <w:uiPriority w:val="99"/>
    <w:rsid w:val="00D252A1"/>
  </w:style>
  <w:style w:type="character" w:styleId="PageNumber">
    <w:name w:val="page number"/>
    <w:basedOn w:val="DefaultParagraphFont"/>
    <w:uiPriority w:val="99"/>
    <w:semiHidden/>
    <w:unhideWhenUsed/>
    <w:rsid w:val="00D252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727839">
      <w:bodyDiv w:val="1"/>
      <w:marLeft w:val="0"/>
      <w:marRight w:val="0"/>
      <w:marTop w:val="0"/>
      <w:marBottom w:val="0"/>
      <w:divBdr>
        <w:top w:val="none" w:sz="0" w:space="0" w:color="auto"/>
        <w:left w:val="none" w:sz="0" w:space="0" w:color="auto"/>
        <w:bottom w:val="none" w:sz="0" w:space="0" w:color="auto"/>
        <w:right w:val="none" w:sz="0" w:space="0" w:color="auto"/>
      </w:divBdr>
    </w:div>
    <w:div w:id="730426348">
      <w:bodyDiv w:val="1"/>
      <w:marLeft w:val="0"/>
      <w:marRight w:val="0"/>
      <w:marTop w:val="0"/>
      <w:marBottom w:val="0"/>
      <w:divBdr>
        <w:top w:val="none" w:sz="0" w:space="0" w:color="auto"/>
        <w:left w:val="none" w:sz="0" w:space="0" w:color="auto"/>
        <w:bottom w:val="none" w:sz="0" w:space="0" w:color="auto"/>
        <w:right w:val="none" w:sz="0" w:space="0" w:color="auto"/>
      </w:divBdr>
    </w:div>
    <w:div w:id="859273169">
      <w:bodyDiv w:val="1"/>
      <w:marLeft w:val="0"/>
      <w:marRight w:val="0"/>
      <w:marTop w:val="0"/>
      <w:marBottom w:val="0"/>
      <w:divBdr>
        <w:top w:val="none" w:sz="0" w:space="0" w:color="auto"/>
        <w:left w:val="none" w:sz="0" w:space="0" w:color="auto"/>
        <w:bottom w:val="none" w:sz="0" w:space="0" w:color="auto"/>
        <w:right w:val="none" w:sz="0" w:space="0" w:color="auto"/>
      </w:divBdr>
    </w:div>
    <w:div w:id="1342395533">
      <w:bodyDiv w:val="1"/>
      <w:marLeft w:val="0"/>
      <w:marRight w:val="0"/>
      <w:marTop w:val="0"/>
      <w:marBottom w:val="0"/>
      <w:divBdr>
        <w:top w:val="none" w:sz="0" w:space="0" w:color="auto"/>
        <w:left w:val="none" w:sz="0" w:space="0" w:color="auto"/>
        <w:bottom w:val="none" w:sz="0" w:space="0" w:color="auto"/>
        <w:right w:val="none" w:sz="0" w:space="0" w:color="auto"/>
      </w:divBdr>
    </w:div>
    <w:div w:id="1464226578">
      <w:bodyDiv w:val="1"/>
      <w:marLeft w:val="0"/>
      <w:marRight w:val="0"/>
      <w:marTop w:val="0"/>
      <w:marBottom w:val="0"/>
      <w:divBdr>
        <w:top w:val="none" w:sz="0" w:space="0" w:color="auto"/>
        <w:left w:val="none" w:sz="0" w:space="0" w:color="auto"/>
        <w:bottom w:val="none" w:sz="0" w:space="0" w:color="auto"/>
        <w:right w:val="none" w:sz="0" w:space="0" w:color="auto"/>
      </w:divBdr>
      <w:divsChild>
        <w:div w:id="186724391">
          <w:marLeft w:val="0"/>
          <w:marRight w:val="0"/>
          <w:marTop w:val="0"/>
          <w:marBottom w:val="0"/>
          <w:divBdr>
            <w:top w:val="none" w:sz="0" w:space="0" w:color="auto"/>
            <w:left w:val="none" w:sz="0" w:space="0" w:color="auto"/>
            <w:bottom w:val="none" w:sz="0" w:space="0" w:color="auto"/>
            <w:right w:val="none" w:sz="0" w:space="0" w:color="auto"/>
          </w:divBdr>
          <w:divsChild>
            <w:div w:id="1176075513">
              <w:marLeft w:val="0"/>
              <w:marRight w:val="0"/>
              <w:marTop w:val="0"/>
              <w:marBottom w:val="0"/>
              <w:divBdr>
                <w:top w:val="none" w:sz="0" w:space="0" w:color="auto"/>
                <w:left w:val="none" w:sz="0" w:space="0" w:color="auto"/>
                <w:bottom w:val="none" w:sz="0" w:space="0" w:color="auto"/>
                <w:right w:val="none" w:sz="0" w:space="0" w:color="auto"/>
              </w:divBdr>
              <w:divsChild>
                <w:div w:id="665396909">
                  <w:marLeft w:val="0"/>
                  <w:marRight w:val="0"/>
                  <w:marTop w:val="0"/>
                  <w:marBottom w:val="0"/>
                  <w:divBdr>
                    <w:top w:val="none" w:sz="0" w:space="0" w:color="auto"/>
                    <w:left w:val="none" w:sz="0" w:space="0" w:color="auto"/>
                    <w:bottom w:val="none" w:sz="0" w:space="0" w:color="auto"/>
                    <w:right w:val="none" w:sz="0" w:space="0" w:color="auto"/>
                  </w:divBdr>
                  <w:divsChild>
                    <w:div w:id="110611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048585">
      <w:bodyDiv w:val="1"/>
      <w:marLeft w:val="0"/>
      <w:marRight w:val="0"/>
      <w:marTop w:val="0"/>
      <w:marBottom w:val="0"/>
      <w:divBdr>
        <w:top w:val="none" w:sz="0" w:space="0" w:color="auto"/>
        <w:left w:val="none" w:sz="0" w:space="0" w:color="auto"/>
        <w:bottom w:val="none" w:sz="0" w:space="0" w:color="auto"/>
        <w:right w:val="none" w:sz="0" w:space="0" w:color="auto"/>
      </w:divBdr>
    </w:div>
    <w:div w:id="201545593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20" Type="http://schemas.openxmlformats.org/officeDocument/2006/relationships/image" Target="media/image11.JPG"/><Relationship Id="rId21" Type="http://schemas.openxmlformats.org/officeDocument/2006/relationships/image" Target="media/image12.png"/><Relationship Id="rId22" Type="http://schemas.openxmlformats.org/officeDocument/2006/relationships/image" Target="media/image13.JPG"/><Relationship Id="rId23" Type="http://schemas.openxmlformats.org/officeDocument/2006/relationships/image" Target="media/image14.JPG"/><Relationship Id="rId24" Type="http://schemas.openxmlformats.org/officeDocument/2006/relationships/image" Target="media/image15.png"/><Relationship Id="rId25" Type="http://schemas.openxmlformats.org/officeDocument/2006/relationships/image" Target="media/image16.png"/><Relationship Id="rId26" Type="http://schemas.openxmlformats.org/officeDocument/2006/relationships/footer" Target="footer1.xml"/><Relationship Id="rId27" Type="http://schemas.openxmlformats.org/officeDocument/2006/relationships/footer" Target="footer2.xml"/><Relationship Id="rId28" Type="http://schemas.openxmlformats.org/officeDocument/2006/relationships/fontTable" Target="fontTable.xml"/><Relationship Id="rId29" Type="http://schemas.openxmlformats.org/officeDocument/2006/relationships/theme" Target="theme/theme1.xml"/><Relationship Id="rId10" Type="http://schemas.microsoft.com/office/2007/relationships/hdphoto" Target="media/hdphoto1.wdp"/><Relationship Id="rId11" Type="http://schemas.openxmlformats.org/officeDocument/2006/relationships/image" Target="media/image2.png"/><Relationship Id="rId12" Type="http://schemas.openxmlformats.org/officeDocument/2006/relationships/image" Target="media/image3.emf"/><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JP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F8A0FE-8C59-6C46-8A71-3E2249F9D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340</TotalTime>
  <Pages>21</Pages>
  <Words>3936</Words>
  <Characters>22441</Characters>
  <Application>Microsoft Macintosh Word</Application>
  <DocSecurity>0</DocSecurity>
  <Lines>187</Lines>
  <Paragraphs>52</Paragraphs>
  <ScaleCrop>false</ScaleCrop>
  <Company/>
  <LinksUpToDate>false</LinksUpToDate>
  <CharactersWithSpaces>26325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Cara Ware</dc:creator>
  <cp:keywords/>
  <dc:description/>
  <cp:lastModifiedBy>Cara Ware</cp:lastModifiedBy>
  <cp:revision>60</cp:revision>
  <cp:lastPrinted>2017-04-21T18:35:00Z</cp:lastPrinted>
  <dcterms:created xsi:type="dcterms:W3CDTF">2017-03-16T23:02:00Z</dcterms:created>
  <dcterms:modified xsi:type="dcterms:W3CDTF">2017-04-27T18:41:00Z</dcterms:modified>
</cp:coreProperties>
</file>