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theme/themeOverride1.xml" ContentType="application/vnd.openxmlformats-officedocument.themeOverride+xml"/>
  <Override PartName="/word/charts/chart10.xml" ContentType="application/vnd.openxmlformats-officedocument.drawingml.chart+xml"/>
  <Override PartName="/word/theme/themeOverride2.xml" ContentType="application/vnd.openxmlformats-officedocument.themeOverride+xml"/>
  <Override PartName="/word/charts/chart11.xml" ContentType="application/vnd.openxmlformats-officedocument.drawingml.chart+xml"/>
  <Override PartName="/word/theme/themeOverride3.xml" ContentType="application/vnd.openxmlformats-officedocument.themeOverride+xml"/>
  <Override PartName="/word/charts/chart12.xml" ContentType="application/vnd.openxmlformats-officedocument.drawingml.chart+xml"/>
  <Override PartName="/word/theme/themeOverride4.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DF9FE6" w14:textId="0B46AAE2" w:rsidR="004C2A89" w:rsidRPr="00E96338" w:rsidRDefault="004C2A89" w:rsidP="00E96338">
      <w:pPr>
        <w:spacing w:line="480" w:lineRule="auto"/>
        <w:jc w:val="center"/>
        <w:rPr>
          <w:rFonts w:cstheme="minorHAnsi"/>
          <w:sz w:val="24"/>
          <w:szCs w:val="24"/>
        </w:rPr>
      </w:pPr>
      <w:r w:rsidRPr="00E96338">
        <w:rPr>
          <w:rFonts w:cstheme="minorHAnsi"/>
          <w:sz w:val="24"/>
          <w:szCs w:val="24"/>
        </w:rPr>
        <w:t xml:space="preserve">Assessment of Soil Health </w:t>
      </w:r>
      <w:r w:rsidR="00D33C45" w:rsidRPr="00E96338">
        <w:rPr>
          <w:rFonts w:cstheme="minorHAnsi"/>
          <w:sz w:val="24"/>
          <w:szCs w:val="24"/>
        </w:rPr>
        <w:t>under</w:t>
      </w:r>
      <w:r w:rsidR="009E1F8F" w:rsidRPr="00E96338">
        <w:rPr>
          <w:rFonts w:cstheme="minorHAnsi"/>
          <w:sz w:val="24"/>
          <w:szCs w:val="24"/>
        </w:rPr>
        <w:t xml:space="preserve"> Native Warm-</w:t>
      </w:r>
      <w:r w:rsidRPr="00E96338">
        <w:rPr>
          <w:rFonts w:cstheme="minorHAnsi"/>
          <w:sz w:val="24"/>
          <w:szCs w:val="24"/>
        </w:rPr>
        <w:t>Season Grasses and</w:t>
      </w:r>
      <w:r w:rsidR="00E07730">
        <w:rPr>
          <w:rFonts w:cstheme="minorHAnsi"/>
          <w:sz w:val="24"/>
          <w:szCs w:val="24"/>
        </w:rPr>
        <w:t xml:space="preserve"> Different</w:t>
      </w:r>
      <w:r w:rsidRPr="00E96338">
        <w:rPr>
          <w:rFonts w:cstheme="minorHAnsi"/>
          <w:sz w:val="24"/>
          <w:szCs w:val="24"/>
        </w:rPr>
        <w:t xml:space="preserve"> Grazing </w:t>
      </w:r>
      <w:r w:rsidR="00191D65" w:rsidRPr="00E96338">
        <w:rPr>
          <w:rFonts w:cstheme="minorHAnsi"/>
          <w:sz w:val="24"/>
          <w:szCs w:val="24"/>
        </w:rPr>
        <w:t>Management</w:t>
      </w:r>
    </w:p>
    <w:p w14:paraId="471BAD7C" w14:textId="77777777" w:rsidR="00381443" w:rsidRDefault="00381443" w:rsidP="00E96338">
      <w:pPr>
        <w:spacing w:line="480" w:lineRule="auto"/>
        <w:jc w:val="center"/>
        <w:rPr>
          <w:rFonts w:cstheme="minorHAnsi"/>
          <w:b/>
          <w:sz w:val="24"/>
          <w:szCs w:val="24"/>
        </w:rPr>
      </w:pPr>
    </w:p>
    <w:p w14:paraId="40CF3C1D" w14:textId="77777777" w:rsidR="00E96338" w:rsidRDefault="00E96338" w:rsidP="00E96338">
      <w:pPr>
        <w:spacing w:line="480" w:lineRule="auto"/>
        <w:jc w:val="center"/>
        <w:rPr>
          <w:rFonts w:cstheme="minorHAnsi"/>
          <w:b/>
          <w:sz w:val="24"/>
          <w:szCs w:val="24"/>
        </w:rPr>
      </w:pPr>
    </w:p>
    <w:p w14:paraId="42AB4DAA" w14:textId="77777777" w:rsidR="00E96338" w:rsidRPr="00E96338" w:rsidRDefault="00E96338" w:rsidP="00E96338">
      <w:pPr>
        <w:spacing w:line="480" w:lineRule="auto"/>
        <w:jc w:val="center"/>
        <w:rPr>
          <w:rFonts w:cstheme="minorHAnsi"/>
          <w:b/>
          <w:sz w:val="24"/>
          <w:szCs w:val="24"/>
        </w:rPr>
      </w:pPr>
    </w:p>
    <w:p w14:paraId="63D5E149" w14:textId="77777777" w:rsidR="00381443" w:rsidRPr="00E96338" w:rsidRDefault="00381443" w:rsidP="00E96338">
      <w:pPr>
        <w:spacing w:line="480" w:lineRule="auto"/>
        <w:jc w:val="center"/>
        <w:rPr>
          <w:rFonts w:cstheme="minorHAnsi"/>
          <w:b/>
          <w:sz w:val="24"/>
          <w:szCs w:val="24"/>
        </w:rPr>
      </w:pPr>
    </w:p>
    <w:p w14:paraId="43371B5D" w14:textId="14B92A76" w:rsidR="004C2A89" w:rsidRPr="00E96338" w:rsidRDefault="00381443" w:rsidP="00E96338">
      <w:pPr>
        <w:spacing w:line="480" w:lineRule="auto"/>
        <w:jc w:val="center"/>
        <w:rPr>
          <w:rFonts w:cstheme="minorHAnsi"/>
          <w:bCs/>
          <w:sz w:val="24"/>
          <w:szCs w:val="24"/>
        </w:rPr>
      </w:pPr>
      <w:r w:rsidRPr="00E96338">
        <w:rPr>
          <w:rFonts w:cstheme="minorHAnsi"/>
          <w:bCs/>
          <w:sz w:val="24"/>
          <w:szCs w:val="24"/>
        </w:rPr>
        <w:t>A Thesis Presented for the</w:t>
      </w:r>
    </w:p>
    <w:p w14:paraId="6E56D869" w14:textId="6EA71F1E" w:rsidR="00381443" w:rsidRPr="00E96338" w:rsidRDefault="00381443" w:rsidP="00E96338">
      <w:pPr>
        <w:spacing w:line="480" w:lineRule="auto"/>
        <w:jc w:val="center"/>
        <w:rPr>
          <w:rFonts w:cstheme="minorHAnsi"/>
          <w:bCs/>
          <w:sz w:val="24"/>
          <w:szCs w:val="24"/>
        </w:rPr>
      </w:pPr>
      <w:r w:rsidRPr="00E96338">
        <w:rPr>
          <w:rFonts w:cstheme="minorHAnsi"/>
          <w:bCs/>
          <w:sz w:val="24"/>
          <w:szCs w:val="24"/>
        </w:rPr>
        <w:t>Master of Science</w:t>
      </w:r>
    </w:p>
    <w:p w14:paraId="37951DDB" w14:textId="6FCFB7BF" w:rsidR="00381443" w:rsidRPr="00E96338" w:rsidRDefault="00381443" w:rsidP="00E96338">
      <w:pPr>
        <w:spacing w:line="480" w:lineRule="auto"/>
        <w:jc w:val="center"/>
        <w:rPr>
          <w:rFonts w:cstheme="minorHAnsi"/>
          <w:bCs/>
          <w:sz w:val="24"/>
          <w:szCs w:val="24"/>
        </w:rPr>
      </w:pPr>
      <w:r w:rsidRPr="00E96338">
        <w:rPr>
          <w:rFonts w:cstheme="minorHAnsi"/>
          <w:bCs/>
          <w:sz w:val="24"/>
          <w:szCs w:val="24"/>
        </w:rPr>
        <w:t>Degree</w:t>
      </w:r>
    </w:p>
    <w:p w14:paraId="68C88629" w14:textId="4C6F635B" w:rsidR="00381443" w:rsidRPr="00E96338" w:rsidRDefault="00381443" w:rsidP="00E96338">
      <w:pPr>
        <w:spacing w:line="480" w:lineRule="auto"/>
        <w:jc w:val="center"/>
        <w:rPr>
          <w:rFonts w:cstheme="minorHAnsi"/>
          <w:bCs/>
          <w:sz w:val="24"/>
          <w:szCs w:val="24"/>
        </w:rPr>
      </w:pPr>
      <w:r w:rsidRPr="00E96338">
        <w:rPr>
          <w:rFonts w:cstheme="minorHAnsi"/>
          <w:bCs/>
          <w:sz w:val="24"/>
          <w:szCs w:val="24"/>
        </w:rPr>
        <w:t>The University of Tennessee, Knoxville</w:t>
      </w:r>
    </w:p>
    <w:p w14:paraId="432DBB18" w14:textId="77777777" w:rsidR="00381443" w:rsidRPr="00E96338" w:rsidRDefault="00381443" w:rsidP="00E96338">
      <w:pPr>
        <w:spacing w:line="480" w:lineRule="auto"/>
        <w:jc w:val="center"/>
        <w:rPr>
          <w:rFonts w:cstheme="minorHAnsi"/>
          <w:bCs/>
          <w:sz w:val="24"/>
          <w:szCs w:val="24"/>
        </w:rPr>
      </w:pPr>
    </w:p>
    <w:p w14:paraId="68437984" w14:textId="77777777" w:rsidR="00381443" w:rsidRPr="00E96338" w:rsidRDefault="00381443" w:rsidP="00E96338">
      <w:pPr>
        <w:spacing w:line="480" w:lineRule="auto"/>
        <w:jc w:val="center"/>
        <w:rPr>
          <w:rFonts w:cstheme="minorHAnsi"/>
          <w:bCs/>
          <w:sz w:val="24"/>
          <w:szCs w:val="24"/>
        </w:rPr>
      </w:pPr>
    </w:p>
    <w:p w14:paraId="57F7AE4C" w14:textId="77777777" w:rsidR="00381443" w:rsidRPr="00E96338" w:rsidRDefault="00381443" w:rsidP="00E96338">
      <w:pPr>
        <w:spacing w:line="480" w:lineRule="auto"/>
        <w:jc w:val="center"/>
        <w:rPr>
          <w:rFonts w:cstheme="minorHAnsi"/>
          <w:bCs/>
          <w:sz w:val="24"/>
          <w:szCs w:val="24"/>
        </w:rPr>
      </w:pPr>
    </w:p>
    <w:p w14:paraId="547A94A6" w14:textId="77777777" w:rsidR="00381443" w:rsidRPr="00E96338" w:rsidRDefault="00381443" w:rsidP="00E96338">
      <w:pPr>
        <w:spacing w:line="480" w:lineRule="auto"/>
        <w:jc w:val="center"/>
        <w:rPr>
          <w:rFonts w:cstheme="minorHAnsi"/>
          <w:bCs/>
          <w:sz w:val="24"/>
          <w:szCs w:val="24"/>
        </w:rPr>
      </w:pPr>
    </w:p>
    <w:p w14:paraId="05FA9A0B" w14:textId="326E0AE9" w:rsidR="004C2A89" w:rsidRPr="00E96338" w:rsidRDefault="004C2A89" w:rsidP="00E96338">
      <w:pPr>
        <w:spacing w:line="480" w:lineRule="auto"/>
        <w:jc w:val="center"/>
        <w:rPr>
          <w:rFonts w:cstheme="minorHAnsi"/>
          <w:bCs/>
          <w:sz w:val="24"/>
          <w:szCs w:val="24"/>
        </w:rPr>
      </w:pPr>
      <w:r w:rsidRPr="00E96338">
        <w:rPr>
          <w:rFonts w:cstheme="minorHAnsi"/>
          <w:bCs/>
          <w:sz w:val="24"/>
          <w:szCs w:val="24"/>
        </w:rPr>
        <w:t>Kara</w:t>
      </w:r>
      <w:r w:rsidR="00381443" w:rsidRPr="00E96338">
        <w:rPr>
          <w:rFonts w:cstheme="minorHAnsi"/>
          <w:bCs/>
          <w:sz w:val="24"/>
          <w:szCs w:val="24"/>
        </w:rPr>
        <w:t xml:space="preserve"> Leigh</w:t>
      </w:r>
      <w:r w:rsidRPr="00E96338">
        <w:rPr>
          <w:rFonts w:cstheme="minorHAnsi"/>
          <w:bCs/>
          <w:sz w:val="24"/>
          <w:szCs w:val="24"/>
        </w:rPr>
        <w:t xml:space="preserve"> Grosso</w:t>
      </w:r>
    </w:p>
    <w:p w14:paraId="79F45D4D" w14:textId="50BFC4CB" w:rsidR="004C2A89" w:rsidRPr="00E96338" w:rsidRDefault="00381443" w:rsidP="00E96338">
      <w:pPr>
        <w:spacing w:line="480" w:lineRule="auto"/>
        <w:jc w:val="center"/>
        <w:rPr>
          <w:rFonts w:cstheme="minorHAnsi"/>
          <w:bCs/>
          <w:sz w:val="24"/>
          <w:szCs w:val="24"/>
        </w:rPr>
      </w:pPr>
      <w:r w:rsidRPr="00E96338">
        <w:rPr>
          <w:rFonts w:cstheme="minorHAnsi"/>
          <w:bCs/>
          <w:sz w:val="24"/>
          <w:szCs w:val="24"/>
        </w:rPr>
        <w:t>May 2022</w:t>
      </w:r>
    </w:p>
    <w:p w14:paraId="344EB26C" w14:textId="77777777" w:rsidR="00496EC1" w:rsidRDefault="00496EC1" w:rsidP="00E96338">
      <w:pPr>
        <w:spacing w:line="480" w:lineRule="auto"/>
        <w:rPr>
          <w:rFonts w:cstheme="minorHAnsi"/>
          <w:b/>
          <w:sz w:val="24"/>
          <w:szCs w:val="24"/>
        </w:rPr>
      </w:pPr>
    </w:p>
    <w:p w14:paraId="049A2FA4" w14:textId="57AC4FC4" w:rsidR="00C30CAA" w:rsidRPr="00E96338" w:rsidRDefault="00C30CAA" w:rsidP="00E96338">
      <w:pPr>
        <w:spacing w:line="480" w:lineRule="auto"/>
        <w:rPr>
          <w:rFonts w:cstheme="minorHAnsi"/>
          <w:b/>
          <w:sz w:val="24"/>
          <w:szCs w:val="24"/>
        </w:rPr>
      </w:pPr>
      <w:r w:rsidRPr="00E96338">
        <w:rPr>
          <w:rFonts w:cstheme="minorHAnsi"/>
          <w:b/>
          <w:sz w:val="24"/>
          <w:szCs w:val="24"/>
        </w:rPr>
        <w:lastRenderedPageBreak/>
        <w:t>Acknowledgements</w:t>
      </w:r>
    </w:p>
    <w:p w14:paraId="4F493896" w14:textId="76A04164" w:rsidR="00162DFC" w:rsidRPr="00E96338" w:rsidRDefault="002313EE" w:rsidP="00E96338">
      <w:pPr>
        <w:spacing w:line="480" w:lineRule="auto"/>
        <w:rPr>
          <w:rFonts w:cstheme="minorHAnsi"/>
          <w:sz w:val="24"/>
          <w:szCs w:val="24"/>
        </w:rPr>
      </w:pPr>
      <w:r>
        <w:rPr>
          <w:rFonts w:cstheme="minorHAnsi"/>
          <w:sz w:val="24"/>
          <w:szCs w:val="24"/>
        </w:rPr>
        <w:t>Mentorship from</w:t>
      </w:r>
      <w:r w:rsidR="003A341D" w:rsidRPr="00E96338">
        <w:rPr>
          <w:rFonts w:cstheme="minorHAnsi"/>
          <w:sz w:val="24"/>
          <w:szCs w:val="24"/>
        </w:rPr>
        <w:t xml:space="preserve"> faculty, graduate students, and the </w:t>
      </w:r>
      <w:r w:rsidR="00125797" w:rsidRPr="00E96338">
        <w:rPr>
          <w:rFonts w:cstheme="minorHAnsi"/>
          <w:sz w:val="24"/>
          <w:szCs w:val="24"/>
        </w:rPr>
        <w:t xml:space="preserve">Northeast Tennessee </w:t>
      </w:r>
      <w:proofErr w:type="spellStart"/>
      <w:r w:rsidR="00125797" w:rsidRPr="00E96338">
        <w:rPr>
          <w:rFonts w:cstheme="minorHAnsi"/>
          <w:sz w:val="24"/>
          <w:szCs w:val="24"/>
        </w:rPr>
        <w:t>AgResearch</w:t>
      </w:r>
      <w:proofErr w:type="spellEnd"/>
      <w:r w:rsidR="00125797" w:rsidRPr="00E96338">
        <w:rPr>
          <w:rFonts w:cstheme="minorHAnsi"/>
          <w:sz w:val="24"/>
          <w:szCs w:val="24"/>
        </w:rPr>
        <w:t xml:space="preserve"> and Education Center</w:t>
      </w:r>
      <w:r w:rsidR="003A341D" w:rsidRPr="00E96338">
        <w:rPr>
          <w:rFonts w:cstheme="minorHAnsi"/>
          <w:sz w:val="24"/>
          <w:szCs w:val="24"/>
        </w:rPr>
        <w:t xml:space="preserve"> director made this </w:t>
      </w:r>
      <w:r w:rsidR="00686815" w:rsidRPr="00E96338">
        <w:rPr>
          <w:rFonts w:cstheme="minorHAnsi"/>
          <w:sz w:val="24"/>
          <w:szCs w:val="24"/>
        </w:rPr>
        <w:t xml:space="preserve">research </w:t>
      </w:r>
      <w:r w:rsidR="003A341D" w:rsidRPr="00E96338">
        <w:rPr>
          <w:rFonts w:cstheme="minorHAnsi"/>
          <w:sz w:val="24"/>
          <w:szCs w:val="24"/>
        </w:rPr>
        <w:t xml:space="preserve">possible. I would like to thank </w:t>
      </w:r>
      <w:r w:rsidR="00A048FC" w:rsidRPr="00E96338">
        <w:rPr>
          <w:rFonts w:cstheme="minorHAnsi"/>
          <w:sz w:val="24"/>
          <w:szCs w:val="24"/>
        </w:rPr>
        <w:t xml:space="preserve">Dr. Julie Carrier, </w:t>
      </w:r>
      <w:r w:rsidR="003A341D" w:rsidRPr="00E96338">
        <w:rPr>
          <w:rFonts w:cstheme="minorHAnsi"/>
          <w:sz w:val="24"/>
          <w:szCs w:val="24"/>
        </w:rPr>
        <w:t xml:space="preserve">the head of the department </w:t>
      </w:r>
      <w:r w:rsidR="00A048FC" w:rsidRPr="00E96338">
        <w:rPr>
          <w:rFonts w:cstheme="minorHAnsi"/>
          <w:sz w:val="24"/>
          <w:szCs w:val="24"/>
        </w:rPr>
        <w:t xml:space="preserve">of Biosystems Engineering and Soil Science at the University of Tennessee, </w:t>
      </w:r>
      <w:r w:rsidR="003A341D" w:rsidRPr="00E96338">
        <w:rPr>
          <w:rFonts w:cstheme="minorHAnsi"/>
          <w:sz w:val="24"/>
          <w:szCs w:val="24"/>
        </w:rPr>
        <w:t xml:space="preserve">for her unwavering kindness throughout my time at </w:t>
      </w:r>
      <w:r w:rsidR="00224C6D">
        <w:rPr>
          <w:rFonts w:cstheme="minorHAnsi"/>
          <w:sz w:val="24"/>
          <w:szCs w:val="24"/>
        </w:rPr>
        <w:t>UT</w:t>
      </w:r>
      <w:r w:rsidR="003A341D" w:rsidRPr="00E96338">
        <w:rPr>
          <w:rFonts w:cstheme="minorHAnsi"/>
          <w:sz w:val="24"/>
          <w:szCs w:val="24"/>
        </w:rPr>
        <w:t xml:space="preserve">. </w:t>
      </w:r>
      <w:r w:rsidR="009B79E7">
        <w:rPr>
          <w:rFonts w:cstheme="minorHAnsi"/>
          <w:sz w:val="24"/>
          <w:szCs w:val="24"/>
        </w:rPr>
        <w:t xml:space="preserve">I would also like to thank my major professor Dr. Forbes Walker and other committee members, Dr. Neal </w:t>
      </w:r>
      <w:proofErr w:type="spellStart"/>
      <w:r w:rsidR="009B79E7">
        <w:rPr>
          <w:rFonts w:cstheme="minorHAnsi"/>
          <w:sz w:val="24"/>
          <w:szCs w:val="24"/>
        </w:rPr>
        <w:t>Eash</w:t>
      </w:r>
      <w:proofErr w:type="spellEnd"/>
      <w:r w:rsidR="009B79E7">
        <w:rPr>
          <w:rFonts w:cstheme="minorHAnsi"/>
          <w:sz w:val="24"/>
          <w:szCs w:val="24"/>
        </w:rPr>
        <w:t xml:space="preserve">, Dr. Sean Schaeffer, and Dr. Patrick Keyser, for their mentorship, patience, and support. </w:t>
      </w:r>
      <w:r w:rsidR="00193992" w:rsidRPr="00E96338">
        <w:rPr>
          <w:rFonts w:cstheme="minorHAnsi"/>
          <w:sz w:val="24"/>
          <w:szCs w:val="24"/>
        </w:rPr>
        <w:t>Faculty</w:t>
      </w:r>
      <w:r w:rsidR="003A341D" w:rsidRPr="00E96338">
        <w:rPr>
          <w:rFonts w:cstheme="minorHAnsi"/>
          <w:sz w:val="24"/>
          <w:szCs w:val="24"/>
        </w:rPr>
        <w:t xml:space="preserve"> </w:t>
      </w:r>
      <w:r w:rsidR="00125797" w:rsidRPr="00E96338">
        <w:rPr>
          <w:rFonts w:cstheme="minorHAnsi"/>
          <w:sz w:val="24"/>
          <w:szCs w:val="24"/>
        </w:rPr>
        <w:t xml:space="preserve">and students </w:t>
      </w:r>
      <w:r>
        <w:rPr>
          <w:rFonts w:cstheme="minorHAnsi"/>
          <w:sz w:val="24"/>
          <w:szCs w:val="24"/>
        </w:rPr>
        <w:t>offered</w:t>
      </w:r>
      <w:r w:rsidR="003A341D" w:rsidRPr="00E96338">
        <w:rPr>
          <w:rFonts w:cstheme="minorHAnsi"/>
          <w:sz w:val="24"/>
          <w:szCs w:val="24"/>
        </w:rPr>
        <w:t xml:space="preserve"> lab space</w:t>
      </w:r>
      <w:r w:rsidR="00125797" w:rsidRPr="00E96338">
        <w:rPr>
          <w:rFonts w:cstheme="minorHAnsi"/>
          <w:sz w:val="24"/>
          <w:szCs w:val="24"/>
        </w:rPr>
        <w:t xml:space="preserve"> and equipment, </w:t>
      </w:r>
      <w:r w:rsidR="003A341D" w:rsidRPr="00E96338">
        <w:rPr>
          <w:rFonts w:cstheme="minorHAnsi"/>
          <w:sz w:val="24"/>
          <w:szCs w:val="24"/>
        </w:rPr>
        <w:t>input on sampling and analysis</w:t>
      </w:r>
      <w:r w:rsidR="00125797" w:rsidRPr="00E96338">
        <w:rPr>
          <w:rFonts w:cstheme="minorHAnsi"/>
          <w:sz w:val="24"/>
          <w:szCs w:val="24"/>
        </w:rPr>
        <w:t>,</w:t>
      </w:r>
      <w:r w:rsidR="003A341D" w:rsidRPr="00E96338">
        <w:rPr>
          <w:rFonts w:cstheme="minorHAnsi"/>
          <w:sz w:val="24"/>
          <w:szCs w:val="24"/>
        </w:rPr>
        <w:t xml:space="preserve"> </w:t>
      </w:r>
      <w:r>
        <w:rPr>
          <w:rFonts w:cstheme="minorHAnsi"/>
          <w:sz w:val="24"/>
          <w:szCs w:val="24"/>
        </w:rPr>
        <w:t>and</w:t>
      </w:r>
      <w:r w:rsidR="003A341D" w:rsidRPr="00E96338">
        <w:rPr>
          <w:rFonts w:cstheme="minorHAnsi"/>
          <w:sz w:val="24"/>
          <w:szCs w:val="24"/>
        </w:rPr>
        <w:t xml:space="preserve"> moral support. </w:t>
      </w:r>
      <w:r w:rsidR="00A048FC" w:rsidRPr="00E96338">
        <w:rPr>
          <w:rFonts w:cstheme="minorHAnsi"/>
          <w:sz w:val="24"/>
          <w:szCs w:val="24"/>
        </w:rPr>
        <w:t>I am especially grateful for the time and assistance provided to me by fellow graduate students, who trained me</w:t>
      </w:r>
      <w:r w:rsidR="003A341D" w:rsidRPr="00E96338">
        <w:rPr>
          <w:rFonts w:cstheme="minorHAnsi"/>
          <w:sz w:val="24"/>
          <w:szCs w:val="24"/>
        </w:rPr>
        <w:t xml:space="preserve"> on lab procedures and helped</w:t>
      </w:r>
      <w:r w:rsidR="00744EE9" w:rsidRPr="00E96338">
        <w:rPr>
          <w:rFonts w:cstheme="minorHAnsi"/>
          <w:sz w:val="24"/>
          <w:szCs w:val="24"/>
        </w:rPr>
        <w:t xml:space="preserve"> me</w:t>
      </w:r>
      <w:r w:rsidR="003A341D" w:rsidRPr="00E96338">
        <w:rPr>
          <w:rFonts w:cstheme="minorHAnsi"/>
          <w:sz w:val="24"/>
          <w:szCs w:val="24"/>
        </w:rPr>
        <w:t xml:space="preserve"> </w:t>
      </w:r>
      <w:r w:rsidR="00A048FC" w:rsidRPr="00E96338">
        <w:rPr>
          <w:rFonts w:cstheme="minorHAnsi"/>
          <w:sz w:val="24"/>
          <w:szCs w:val="24"/>
        </w:rPr>
        <w:t>collect soil samples</w:t>
      </w:r>
      <w:r w:rsidR="003A341D" w:rsidRPr="00E96338">
        <w:rPr>
          <w:rFonts w:cstheme="minorHAnsi"/>
          <w:sz w:val="24"/>
          <w:szCs w:val="24"/>
        </w:rPr>
        <w:t xml:space="preserve"> on hot summer days. I would also like to tha</w:t>
      </w:r>
      <w:r w:rsidR="00055243">
        <w:rPr>
          <w:rFonts w:cstheme="minorHAnsi"/>
          <w:sz w:val="24"/>
          <w:szCs w:val="24"/>
        </w:rPr>
        <w:t>nk my family for supporting me o</w:t>
      </w:r>
      <w:r w:rsidR="003A341D" w:rsidRPr="00E96338">
        <w:rPr>
          <w:rFonts w:cstheme="minorHAnsi"/>
          <w:sz w:val="24"/>
          <w:szCs w:val="24"/>
        </w:rPr>
        <w:t xml:space="preserve">n my journey, wherever it </w:t>
      </w:r>
      <w:r>
        <w:rPr>
          <w:rFonts w:cstheme="minorHAnsi"/>
          <w:sz w:val="24"/>
          <w:szCs w:val="24"/>
        </w:rPr>
        <w:t>goes</w:t>
      </w:r>
      <w:r w:rsidR="00D339D8" w:rsidRPr="00E96338">
        <w:rPr>
          <w:rFonts w:cstheme="minorHAnsi"/>
          <w:sz w:val="24"/>
          <w:szCs w:val="24"/>
        </w:rPr>
        <w:t>.</w:t>
      </w:r>
      <w:r w:rsidR="00125797" w:rsidRPr="00E96338">
        <w:rPr>
          <w:rFonts w:cstheme="minorHAnsi"/>
          <w:sz w:val="24"/>
          <w:szCs w:val="24"/>
        </w:rPr>
        <w:t xml:space="preserve"> </w:t>
      </w:r>
      <w:r w:rsidR="009B79E7">
        <w:rPr>
          <w:rFonts w:cstheme="minorHAnsi"/>
          <w:sz w:val="24"/>
          <w:szCs w:val="24"/>
        </w:rPr>
        <w:t>Additional c</w:t>
      </w:r>
      <w:r w:rsidR="00162DFC" w:rsidRPr="00E96338">
        <w:rPr>
          <w:rFonts w:cstheme="minorHAnsi"/>
          <w:sz w:val="24"/>
          <w:szCs w:val="24"/>
        </w:rPr>
        <w:t xml:space="preserve">ontributors include </w:t>
      </w:r>
      <w:r w:rsidR="009B79E7" w:rsidRPr="009B79E7">
        <w:rPr>
          <w:rFonts w:cstheme="minorHAnsi"/>
          <w:sz w:val="24"/>
          <w:szCs w:val="24"/>
        </w:rPr>
        <w:t xml:space="preserve">Dr. Michael Essington, </w:t>
      </w:r>
      <w:r w:rsidR="00162DFC" w:rsidRPr="00E96338">
        <w:rPr>
          <w:rFonts w:cstheme="minorHAnsi"/>
          <w:sz w:val="24"/>
          <w:szCs w:val="24"/>
        </w:rPr>
        <w:t xml:space="preserve">Dr. Dennis West, Dr. </w:t>
      </w:r>
      <w:proofErr w:type="spellStart"/>
      <w:r w:rsidR="00162DFC" w:rsidRPr="00E96338">
        <w:rPr>
          <w:rFonts w:cstheme="minorHAnsi"/>
          <w:sz w:val="24"/>
          <w:szCs w:val="24"/>
        </w:rPr>
        <w:t>Jaehoon</w:t>
      </w:r>
      <w:proofErr w:type="spellEnd"/>
      <w:r w:rsidR="00162DFC" w:rsidRPr="00E96338">
        <w:rPr>
          <w:rFonts w:cstheme="minorHAnsi"/>
          <w:sz w:val="24"/>
          <w:szCs w:val="24"/>
        </w:rPr>
        <w:t xml:space="preserve"> Lee, </w:t>
      </w:r>
      <w:r w:rsidR="00686815" w:rsidRPr="00E96338">
        <w:rPr>
          <w:rFonts w:cstheme="minorHAnsi"/>
          <w:sz w:val="24"/>
          <w:szCs w:val="24"/>
        </w:rPr>
        <w:t>Dr. Linda Kennedy</w:t>
      </w:r>
      <w:r w:rsidR="009B79E7">
        <w:rPr>
          <w:rFonts w:cstheme="minorHAnsi"/>
          <w:sz w:val="24"/>
          <w:szCs w:val="24"/>
        </w:rPr>
        <w:t xml:space="preserve"> of Mansfield University of Pennsylvania</w:t>
      </w:r>
      <w:r w:rsidR="00686815" w:rsidRPr="00E96338">
        <w:rPr>
          <w:rFonts w:cstheme="minorHAnsi"/>
          <w:sz w:val="24"/>
          <w:szCs w:val="24"/>
        </w:rPr>
        <w:t xml:space="preserve">, </w:t>
      </w:r>
      <w:r w:rsidR="00162DFC" w:rsidRPr="00E96338">
        <w:rPr>
          <w:rFonts w:cstheme="minorHAnsi"/>
          <w:sz w:val="24"/>
          <w:szCs w:val="24"/>
        </w:rPr>
        <w:t xml:space="preserve">Melanie Stewart, Justin McKinney, </w:t>
      </w:r>
      <w:r w:rsidR="003E3782" w:rsidRPr="00E96338">
        <w:rPr>
          <w:rFonts w:cstheme="minorHAnsi"/>
          <w:sz w:val="24"/>
          <w:szCs w:val="24"/>
        </w:rPr>
        <w:t xml:space="preserve">Aubrey Fine, Daniel </w:t>
      </w:r>
      <w:proofErr w:type="spellStart"/>
      <w:r w:rsidR="003E3782" w:rsidRPr="00E96338">
        <w:rPr>
          <w:rFonts w:cstheme="minorHAnsi"/>
          <w:sz w:val="24"/>
          <w:szCs w:val="24"/>
        </w:rPr>
        <w:t>Sain</w:t>
      </w:r>
      <w:proofErr w:type="spellEnd"/>
      <w:r w:rsidR="003E3782" w:rsidRPr="00E96338">
        <w:rPr>
          <w:rFonts w:cstheme="minorHAnsi"/>
          <w:sz w:val="24"/>
          <w:szCs w:val="24"/>
        </w:rPr>
        <w:t xml:space="preserve">, Alexis </w:t>
      </w:r>
      <w:proofErr w:type="spellStart"/>
      <w:r w:rsidR="003E3782" w:rsidRPr="00E96338">
        <w:rPr>
          <w:rFonts w:cstheme="minorHAnsi"/>
          <w:sz w:val="24"/>
          <w:szCs w:val="24"/>
        </w:rPr>
        <w:t>Gillmore</w:t>
      </w:r>
      <w:proofErr w:type="spellEnd"/>
      <w:r w:rsidR="003E3782" w:rsidRPr="00E96338">
        <w:rPr>
          <w:rFonts w:cstheme="minorHAnsi"/>
          <w:sz w:val="24"/>
          <w:szCs w:val="24"/>
        </w:rPr>
        <w:t>, Shannon Newell</w:t>
      </w:r>
      <w:r w:rsidR="00125797" w:rsidRPr="00E96338">
        <w:rPr>
          <w:rFonts w:cstheme="minorHAnsi"/>
          <w:sz w:val="24"/>
          <w:szCs w:val="24"/>
        </w:rPr>
        <w:t>,</w:t>
      </w:r>
      <w:r w:rsidR="003E3782" w:rsidRPr="00E96338">
        <w:rPr>
          <w:rFonts w:cstheme="minorHAnsi"/>
          <w:sz w:val="24"/>
          <w:szCs w:val="24"/>
        </w:rPr>
        <w:t xml:space="preserve"> Adam Zimmerman,</w:t>
      </w:r>
      <w:r w:rsidR="00162DFC" w:rsidRPr="00E96338">
        <w:rPr>
          <w:rFonts w:cstheme="minorHAnsi"/>
          <w:sz w:val="24"/>
          <w:szCs w:val="24"/>
        </w:rPr>
        <w:t xml:space="preserve"> Mom, Dad, </w:t>
      </w:r>
      <w:r w:rsidR="00686815" w:rsidRPr="00E96338">
        <w:rPr>
          <w:rFonts w:cstheme="minorHAnsi"/>
          <w:sz w:val="24"/>
          <w:szCs w:val="24"/>
        </w:rPr>
        <w:t>family, and friends</w:t>
      </w:r>
      <w:r w:rsidR="00162DFC" w:rsidRPr="00E96338">
        <w:rPr>
          <w:rFonts w:cstheme="minorHAnsi"/>
          <w:sz w:val="24"/>
          <w:szCs w:val="24"/>
        </w:rPr>
        <w:t xml:space="preserve">. </w:t>
      </w:r>
      <w:r w:rsidR="00026714" w:rsidRPr="00E96338">
        <w:rPr>
          <w:rFonts w:cstheme="minorHAnsi"/>
          <w:sz w:val="24"/>
          <w:szCs w:val="24"/>
        </w:rPr>
        <w:t>This thesis was written by all of us.</w:t>
      </w:r>
    </w:p>
    <w:p w14:paraId="038F8C54" w14:textId="77777777" w:rsidR="00193992" w:rsidRPr="00E96338" w:rsidRDefault="00193992" w:rsidP="00E96338">
      <w:pPr>
        <w:spacing w:line="480" w:lineRule="auto"/>
        <w:rPr>
          <w:rFonts w:cstheme="minorHAnsi"/>
          <w:sz w:val="24"/>
          <w:szCs w:val="24"/>
        </w:rPr>
      </w:pPr>
      <w:r w:rsidRPr="00E96338">
        <w:rPr>
          <w:rFonts w:cstheme="minorHAnsi"/>
          <w:sz w:val="24"/>
          <w:szCs w:val="24"/>
        </w:rPr>
        <w:br w:type="page"/>
      </w:r>
    </w:p>
    <w:p w14:paraId="60418CAD" w14:textId="588624BF" w:rsidR="00637EFC" w:rsidRPr="00E96338" w:rsidRDefault="00637EFC" w:rsidP="00E96338">
      <w:pPr>
        <w:spacing w:line="480" w:lineRule="auto"/>
        <w:rPr>
          <w:rFonts w:cstheme="minorHAnsi"/>
          <w:sz w:val="24"/>
          <w:szCs w:val="24"/>
        </w:rPr>
      </w:pPr>
      <w:r w:rsidRPr="00E96338">
        <w:rPr>
          <w:rFonts w:cstheme="minorHAnsi"/>
          <w:b/>
          <w:sz w:val="24"/>
          <w:szCs w:val="24"/>
        </w:rPr>
        <w:lastRenderedPageBreak/>
        <w:t>Abstract</w:t>
      </w:r>
      <w:r w:rsidRPr="00E96338">
        <w:rPr>
          <w:rFonts w:cstheme="minorHAnsi"/>
          <w:sz w:val="24"/>
          <w:szCs w:val="24"/>
        </w:rPr>
        <w:t xml:space="preserve"> </w:t>
      </w:r>
    </w:p>
    <w:p w14:paraId="1B5BFCF3" w14:textId="49DD9A8D" w:rsidR="00AA463A" w:rsidRDefault="00D52CF8" w:rsidP="00AA463A">
      <w:pPr>
        <w:spacing w:line="480" w:lineRule="auto"/>
        <w:rPr>
          <w:rFonts w:cstheme="minorHAnsi"/>
          <w:sz w:val="24"/>
          <w:szCs w:val="24"/>
        </w:rPr>
      </w:pPr>
      <w:r w:rsidRPr="00D52CF8">
        <w:rPr>
          <w:rFonts w:cstheme="minorHAnsi"/>
          <w:sz w:val="24"/>
          <w:szCs w:val="24"/>
        </w:rPr>
        <w:t>This research</w:t>
      </w:r>
      <w:r w:rsidR="00982E01">
        <w:rPr>
          <w:rFonts w:cstheme="minorHAnsi"/>
          <w:sz w:val="24"/>
          <w:szCs w:val="24"/>
        </w:rPr>
        <w:t xml:space="preserve"> uses analysis of soil quality indicators</w:t>
      </w:r>
      <w:r w:rsidR="00AA54B7">
        <w:rPr>
          <w:rFonts w:cstheme="minorHAnsi"/>
          <w:sz w:val="24"/>
          <w:szCs w:val="24"/>
        </w:rPr>
        <w:t xml:space="preserve"> (SQI</w:t>
      </w:r>
      <w:r w:rsidR="00F76B10">
        <w:rPr>
          <w:rFonts w:cstheme="minorHAnsi"/>
          <w:sz w:val="24"/>
          <w:szCs w:val="24"/>
        </w:rPr>
        <w:t>s</w:t>
      </w:r>
      <w:r w:rsidR="00AA54B7">
        <w:rPr>
          <w:rFonts w:cstheme="minorHAnsi"/>
          <w:sz w:val="24"/>
          <w:szCs w:val="24"/>
        </w:rPr>
        <w:t>)</w:t>
      </w:r>
      <w:r w:rsidR="00982E01">
        <w:rPr>
          <w:rFonts w:cstheme="minorHAnsi"/>
          <w:sz w:val="24"/>
          <w:szCs w:val="24"/>
        </w:rPr>
        <w:t xml:space="preserve"> to compare</w:t>
      </w:r>
      <w:r w:rsidRPr="00D52CF8">
        <w:rPr>
          <w:rFonts w:cstheme="minorHAnsi"/>
          <w:sz w:val="24"/>
          <w:szCs w:val="24"/>
        </w:rPr>
        <w:t xml:space="preserve"> vegetation species and grazing management over the 2021 grazing season. </w:t>
      </w:r>
      <w:r w:rsidR="00637EFC" w:rsidRPr="00E96338">
        <w:rPr>
          <w:rFonts w:cstheme="minorHAnsi"/>
          <w:sz w:val="24"/>
          <w:szCs w:val="24"/>
        </w:rPr>
        <w:t xml:space="preserve">The </w:t>
      </w:r>
      <w:r w:rsidR="007A750E">
        <w:rPr>
          <w:rFonts w:cstheme="minorHAnsi"/>
          <w:sz w:val="24"/>
          <w:szCs w:val="24"/>
        </w:rPr>
        <w:t xml:space="preserve">soil health effect </w:t>
      </w:r>
      <w:r w:rsidR="00D33C45" w:rsidRPr="00E96338">
        <w:rPr>
          <w:rFonts w:cstheme="minorHAnsi"/>
          <w:sz w:val="24"/>
          <w:szCs w:val="24"/>
        </w:rPr>
        <w:t>of the native warm-</w:t>
      </w:r>
      <w:r w:rsidR="00637EFC" w:rsidRPr="00E96338">
        <w:rPr>
          <w:rFonts w:cstheme="minorHAnsi"/>
          <w:sz w:val="24"/>
          <w:szCs w:val="24"/>
        </w:rPr>
        <w:t>season grasses</w:t>
      </w:r>
      <w:r w:rsidR="00DE522A" w:rsidRPr="00E96338">
        <w:rPr>
          <w:rFonts w:cstheme="minorHAnsi"/>
          <w:sz w:val="24"/>
          <w:szCs w:val="24"/>
        </w:rPr>
        <w:t xml:space="preserve"> (NWSG)</w:t>
      </w:r>
      <w:r w:rsidR="00637EFC" w:rsidRPr="00E96338">
        <w:rPr>
          <w:rFonts w:cstheme="minorHAnsi"/>
          <w:sz w:val="24"/>
          <w:szCs w:val="24"/>
        </w:rPr>
        <w:t xml:space="preserve"> big bluestem</w:t>
      </w:r>
      <w:r w:rsidR="00CA3B4F" w:rsidRPr="00E96338">
        <w:rPr>
          <w:rFonts w:cstheme="minorHAnsi"/>
          <w:sz w:val="24"/>
          <w:szCs w:val="24"/>
        </w:rPr>
        <w:t xml:space="preserve"> (BB) </w:t>
      </w:r>
      <w:r w:rsidR="00657219" w:rsidRPr="00E96338">
        <w:rPr>
          <w:rFonts w:cstheme="minorHAnsi"/>
          <w:sz w:val="24"/>
          <w:szCs w:val="24"/>
        </w:rPr>
        <w:t>(</w:t>
      </w:r>
      <w:proofErr w:type="spellStart"/>
      <w:r w:rsidR="00CA3B4F" w:rsidRPr="00E96338">
        <w:rPr>
          <w:rFonts w:cstheme="minorHAnsi"/>
          <w:i/>
          <w:sz w:val="24"/>
          <w:szCs w:val="24"/>
        </w:rPr>
        <w:t>Andropogon</w:t>
      </w:r>
      <w:proofErr w:type="spellEnd"/>
      <w:r w:rsidR="00CA3B4F" w:rsidRPr="00E96338">
        <w:rPr>
          <w:rFonts w:cstheme="minorHAnsi"/>
          <w:i/>
          <w:sz w:val="24"/>
          <w:szCs w:val="24"/>
        </w:rPr>
        <w:t xml:space="preserve"> </w:t>
      </w:r>
      <w:proofErr w:type="spellStart"/>
      <w:r w:rsidR="00CA3B4F" w:rsidRPr="00E96338">
        <w:rPr>
          <w:rFonts w:cstheme="minorHAnsi"/>
          <w:i/>
          <w:sz w:val="24"/>
          <w:szCs w:val="24"/>
        </w:rPr>
        <w:t>gerardii</w:t>
      </w:r>
      <w:proofErr w:type="spellEnd"/>
      <w:r w:rsidR="00657219" w:rsidRPr="00E96338">
        <w:rPr>
          <w:rFonts w:cstheme="minorHAnsi"/>
          <w:i/>
          <w:sz w:val="24"/>
          <w:szCs w:val="24"/>
        </w:rPr>
        <w:t>)</w:t>
      </w:r>
      <w:r w:rsidR="00CA3B4F" w:rsidRPr="00E96338">
        <w:rPr>
          <w:rFonts w:cstheme="minorHAnsi"/>
          <w:sz w:val="24"/>
          <w:szCs w:val="24"/>
        </w:rPr>
        <w:t xml:space="preserve"> mixed with </w:t>
      </w:r>
      <w:proofErr w:type="spellStart"/>
      <w:r w:rsidR="00CA3B4F" w:rsidRPr="00E96338">
        <w:rPr>
          <w:rFonts w:cstheme="minorHAnsi"/>
          <w:sz w:val="24"/>
          <w:szCs w:val="24"/>
        </w:rPr>
        <w:t>i</w:t>
      </w:r>
      <w:r w:rsidR="00541A90" w:rsidRPr="00E96338">
        <w:rPr>
          <w:rFonts w:cstheme="minorHAnsi"/>
          <w:sz w:val="24"/>
          <w:szCs w:val="24"/>
        </w:rPr>
        <w:t>ndian</w:t>
      </w:r>
      <w:proofErr w:type="spellEnd"/>
      <w:r w:rsidR="00637EFC" w:rsidRPr="00E96338">
        <w:rPr>
          <w:rFonts w:cstheme="minorHAnsi"/>
          <w:sz w:val="24"/>
          <w:szCs w:val="24"/>
        </w:rPr>
        <w:t xml:space="preserve"> grass</w:t>
      </w:r>
      <w:r w:rsidR="00CA3B4F" w:rsidRPr="00E96338">
        <w:rPr>
          <w:rFonts w:cstheme="minorHAnsi"/>
          <w:sz w:val="24"/>
          <w:szCs w:val="24"/>
        </w:rPr>
        <w:t xml:space="preserve"> (IG) </w:t>
      </w:r>
      <w:r w:rsidR="00657219" w:rsidRPr="00E96338">
        <w:rPr>
          <w:rFonts w:cstheme="minorHAnsi"/>
          <w:sz w:val="24"/>
          <w:szCs w:val="24"/>
        </w:rPr>
        <w:t>(</w:t>
      </w:r>
      <w:proofErr w:type="spellStart"/>
      <w:r w:rsidR="00CA3B4F" w:rsidRPr="00E96338">
        <w:rPr>
          <w:rFonts w:cstheme="minorHAnsi"/>
          <w:i/>
          <w:sz w:val="24"/>
          <w:szCs w:val="24"/>
        </w:rPr>
        <w:t>Sorghastrum</w:t>
      </w:r>
      <w:proofErr w:type="spellEnd"/>
      <w:r w:rsidR="00CA3B4F" w:rsidRPr="00E96338">
        <w:rPr>
          <w:rFonts w:cstheme="minorHAnsi"/>
          <w:i/>
          <w:sz w:val="24"/>
          <w:szCs w:val="24"/>
        </w:rPr>
        <w:t xml:space="preserve"> </w:t>
      </w:r>
      <w:proofErr w:type="spellStart"/>
      <w:r w:rsidR="00CA3B4F" w:rsidRPr="00E96338">
        <w:rPr>
          <w:rFonts w:cstheme="minorHAnsi"/>
          <w:i/>
          <w:sz w:val="24"/>
          <w:szCs w:val="24"/>
        </w:rPr>
        <w:t>nutans</w:t>
      </w:r>
      <w:proofErr w:type="spellEnd"/>
      <w:r w:rsidR="00657219" w:rsidRPr="00E96338">
        <w:rPr>
          <w:rFonts w:cstheme="minorHAnsi"/>
          <w:i/>
          <w:sz w:val="24"/>
          <w:szCs w:val="24"/>
        </w:rPr>
        <w:t>)</w:t>
      </w:r>
      <w:r w:rsidR="00C30CAA" w:rsidRPr="00E96338">
        <w:rPr>
          <w:rFonts w:cstheme="minorHAnsi"/>
          <w:sz w:val="24"/>
          <w:szCs w:val="24"/>
        </w:rPr>
        <w:t xml:space="preserve"> (BBIG)</w:t>
      </w:r>
      <w:r w:rsidR="00637EFC" w:rsidRPr="00E96338">
        <w:rPr>
          <w:rFonts w:cstheme="minorHAnsi"/>
          <w:sz w:val="24"/>
          <w:szCs w:val="24"/>
        </w:rPr>
        <w:t>, and switchgrass</w:t>
      </w:r>
      <w:r w:rsidR="00C30CAA" w:rsidRPr="00E96338">
        <w:rPr>
          <w:rFonts w:cstheme="minorHAnsi"/>
          <w:sz w:val="24"/>
          <w:szCs w:val="24"/>
        </w:rPr>
        <w:t xml:space="preserve"> (SG)</w:t>
      </w:r>
      <w:r w:rsidR="00637EFC" w:rsidRPr="00E96338">
        <w:rPr>
          <w:rFonts w:cstheme="minorHAnsi"/>
          <w:sz w:val="24"/>
          <w:szCs w:val="24"/>
        </w:rPr>
        <w:t xml:space="preserve"> </w:t>
      </w:r>
      <w:r w:rsidR="00657219" w:rsidRPr="00E96338">
        <w:rPr>
          <w:rFonts w:cstheme="minorHAnsi"/>
          <w:sz w:val="24"/>
          <w:szCs w:val="24"/>
        </w:rPr>
        <w:t>(</w:t>
      </w:r>
      <w:r w:rsidR="00CA3B4F" w:rsidRPr="00E96338">
        <w:rPr>
          <w:rFonts w:cstheme="minorHAnsi"/>
          <w:i/>
          <w:sz w:val="24"/>
          <w:szCs w:val="24"/>
        </w:rPr>
        <w:t>Panicum</w:t>
      </w:r>
      <w:r w:rsidR="00CA3B4F" w:rsidRPr="00E96338">
        <w:rPr>
          <w:rFonts w:cstheme="minorHAnsi"/>
          <w:sz w:val="24"/>
          <w:szCs w:val="24"/>
        </w:rPr>
        <w:t xml:space="preserve"> </w:t>
      </w:r>
      <w:r w:rsidR="00CA3B4F" w:rsidRPr="00E96338">
        <w:rPr>
          <w:rFonts w:cstheme="minorHAnsi"/>
          <w:i/>
          <w:sz w:val="24"/>
          <w:szCs w:val="24"/>
        </w:rPr>
        <w:t>virgatum</w:t>
      </w:r>
      <w:r w:rsidR="00657219" w:rsidRPr="00E96338">
        <w:rPr>
          <w:rFonts w:cstheme="minorHAnsi"/>
          <w:i/>
          <w:sz w:val="24"/>
          <w:szCs w:val="24"/>
        </w:rPr>
        <w:t>)</w:t>
      </w:r>
      <w:r w:rsidR="00DC3AE7" w:rsidRPr="00E96338">
        <w:rPr>
          <w:rFonts w:cstheme="minorHAnsi"/>
          <w:i/>
          <w:sz w:val="24"/>
          <w:szCs w:val="24"/>
        </w:rPr>
        <w:t>,</w:t>
      </w:r>
      <w:r w:rsidR="00CA3B4F" w:rsidRPr="00E96338">
        <w:rPr>
          <w:rFonts w:cstheme="minorHAnsi"/>
          <w:sz w:val="24"/>
          <w:szCs w:val="24"/>
        </w:rPr>
        <w:t xml:space="preserve"> </w:t>
      </w:r>
      <w:r w:rsidR="00637EFC" w:rsidRPr="00E96338">
        <w:rPr>
          <w:rFonts w:cstheme="minorHAnsi"/>
          <w:sz w:val="24"/>
          <w:szCs w:val="24"/>
        </w:rPr>
        <w:t>inter</w:t>
      </w:r>
      <w:r w:rsidR="00CB772D" w:rsidRPr="00E96338">
        <w:rPr>
          <w:rFonts w:cstheme="minorHAnsi"/>
          <w:sz w:val="24"/>
          <w:szCs w:val="24"/>
        </w:rPr>
        <w:t>-</w:t>
      </w:r>
      <w:r w:rsidR="00637EFC" w:rsidRPr="00E96338">
        <w:rPr>
          <w:rFonts w:cstheme="minorHAnsi"/>
          <w:sz w:val="24"/>
          <w:szCs w:val="24"/>
        </w:rPr>
        <w:t>seeded with a 12</w:t>
      </w:r>
      <w:r w:rsidR="00CC4DB3">
        <w:rPr>
          <w:rFonts w:cstheme="minorHAnsi"/>
          <w:sz w:val="24"/>
          <w:szCs w:val="24"/>
        </w:rPr>
        <w:t xml:space="preserve"> </w:t>
      </w:r>
      <w:r w:rsidR="00637EFC" w:rsidRPr="00E96338">
        <w:rPr>
          <w:rFonts w:cstheme="minorHAnsi"/>
          <w:sz w:val="24"/>
          <w:szCs w:val="24"/>
        </w:rPr>
        <w:t xml:space="preserve">species biodiversity mix </w:t>
      </w:r>
      <w:r w:rsidR="00DC3AE7" w:rsidRPr="00E96338">
        <w:rPr>
          <w:rFonts w:cstheme="minorHAnsi"/>
          <w:sz w:val="24"/>
          <w:szCs w:val="24"/>
        </w:rPr>
        <w:t>was</w:t>
      </w:r>
      <w:r w:rsidR="00637EFC" w:rsidRPr="00E96338">
        <w:rPr>
          <w:rFonts w:cstheme="minorHAnsi"/>
          <w:sz w:val="24"/>
          <w:szCs w:val="24"/>
        </w:rPr>
        <w:t xml:space="preserve"> investigated in a </w:t>
      </w:r>
      <w:r w:rsidR="00042D3B" w:rsidRPr="00E96338">
        <w:rPr>
          <w:rFonts w:cstheme="minorHAnsi"/>
          <w:sz w:val="24"/>
          <w:szCs w:val="24"/>
        </w:rPr>
        <w:t xml:space="preserve">5 </w:t>
      </w:r>
      <w:r w:rsidR="003A6418">
        <w:rPr>
          <w:rFonts w:cstheme="minorHAnsi"/>
          <w:sz w:val="24"/>
          <w:szCs w:val="24"/>
        </w:rPr>
        <w:t>pressure</w:t>
      </w:r>
      <w:r w:rsidR="007C12B5" w:rsidRPr="00E96338">
        <w:rPr>
          <w:rFonts w:cstheme="minorHAnsi"/>
          <w:sz w:val="24"/>
          <w:szCs w:val="24"/>
        </w:rPr>
        <w:t xml:space="preserve"> </w:t>
      </w:r>
      <w:r w:rsidR="00042D3B" w:rsidRPr="00E96338">
        <w:rPr>
          <w:rFonts w:cstheme="minorHAnsi"/>
          <w:sz w:val="24"/>
          <w:szCs w:val="24"/>
        </w:rPr>
        <w:t xml:space="preserve">grazing system </w:t>
      </w:r>
      <w:r w:rsidR="007C12B5" w:rsidRPr="00E96338">
        <w:rPr>
          <w:rFonts w:cstheme="minorHAnsi"/>
          <w:sz w:val="24"/>
          <w:szCs w:val="24"/>
        </w:rPr>
        <w:t>(no graze</w:t>
      </w:r>
      <w:r w:rsidR="00F82E01" w:rsidRPr="00E96338">
        <w:rPr>
          <w:rFonts w:cstheme="minorHAnsi"/>
          <w:sz w:val="24"/>
          <w:szCs w:val="24"/>
        </w:rPr>
        <w:t xml:space="preserve"> (NG)</w:t>
      </w:r>
      <w:r w:rsidR="007C12B5" w:rsidRPr="00E96338">
        <w:rPr>
          <w:rFonts w:cstheme="minorHAnsi"/>
          <w:sz w:val="24"/>
          <w:szCs w:val="24"/>
        </w:rPr>
        <w:t>, no rest</w:t>
      </w:r>
      <w:r w:rsidR="00F82E01" w:rsidRPr="00E96338">
        <w:rPr>
          <w:rFonts w:cstheme="minorHAnsi"/>
          <w:sz w:val="24"/>
          <w:szCs w:val="24"/>
        </w:rPr>
        <w:t xml:space="preserve"> (NR)</w:t>
      </w:r>
      <w:r w:rsidR="007C12B5" w:rsidRPr="00E96338">
        <w:rPr>
          <w:rFonts w:cstheme="minorHAnsi"/>
          <w:sz w:val="24"/>
          <w:szCs w:val="24"/>
        </w:rPr>
        <w:t>, early, middle, and late rest</w:t>
      </w:r>
      <w:r w:rsidR="00F82E01" w:rsidRPr="00E96338">
        <w:rPr>
          <w:rFonts w:cstheme="minorHAnsi"/>
          <w:sz w:val="24"/>
          <w:szCs w:val="24"/>
        </w:rPr>
        <w:t xml:space="preserve"> (ER, MR, LR)</w:t>
      </w:r>
      <w:r w:rsidR="007C12B5" w:rsidRPr="00E96338">
        <w:rPr>
          <w:rFonts w:cstheme="minorHAnsi"/>
          <w:sz w:val="24"/>
          <w:szCs w:val="24"/>
        </w:rPr>
        <w:t>)</w:t>
      </w:r>
      <w:r w:rsidR="00637EFC" w:rsidRPr="00E96338">
        <w:rPr>
          <w:rFonts w:cstheme="minorHAnsi"/>
          <w:sz w:val="24"/>
          <w:szCs w:val="24"/>
        </w:rPr>
        <w:t xml:space="preserve">. </w:t>
      </w:r>
      <w:r w:rsidR="00EE6F40">
        <w:rPr>
          <w:rFonts w:cstheme="minorHAnsi"/>
          <w:sz w:val="24"/>
          <w:szCs w:val="24"/>
        </w:rPr>
        <w:t>Additionally, t</w:t>
      </w:r>
      <w:r w:rsidR="00AA463A">
        <w:rPr>
          <w:rFonts w:cstheme="minorHAnsi"/>
          <w:sz w:val="24"/>
          <w:szCs w:val="24"/>
        </w:rPr>
        <w:t>here is a need for inexpensive tools for land owners to assess soil quality, and a</w:t>
      </w:r>
      <w:r w:rsidR="00AA463A" w:rsidRPr="00E96338">
        <w:rPr>
          <w:rFonts w:cstheme="minorHAnsi"/>
          <w:sz w:val="24"/>
          <w:szCs w:val="24"/>
        </w:rPr>
        <w:t xml:space="preserve"> validation study was performed on a new rapid soil test </w:t>
      </w:r>
      <w:r w:rsidR="00B93590" w:rsidRPr="00E96338">
        <w:rPr>
          <w:rFonts w:cstheme="minorHAnsi"/>
          <w:sz w:val="24"/>
          <w:szCs w:val="24"/>
        </w:rPr>
        <w:t xml:space="preserve">(soil </w:t>
      </w:r>
      <w:proofErr w:type="spellStart"/>
      <w:r w:rsidR="00B93590">
        <w:rPr>
          <w:rFonts w:cstheme="minorHAnsi"/>
          <w:sz w:val="24"/>
          <w:szCs w:val="24"/>
        </w:rPr>
        <w:t>microBIOMETER</w:t>
      </w:r>
      <w:proofErr w:type="spellEnd"/>
      <w:r w:rsidR="00B93590">
        <w:rPr>
          <w:rFonts w:cstheme="minorHAnsi"/>
          <w:sz w:val="24"/>
          <w:szCs w:val="24"/>
        </w:rPr>
        <w:t>®</w:t>
      </w:r>
      <w:r w:rsidR="00B93590" w:rsidRPr="00E96338">
        <w:rPr>
          <w:rFonts w:cstheme="minorHAnsi"/>
          <w:sz w:val="24"/>
          <w:szCs w:val="24"/>
        </w:rPr>
        <w:t>)</w:t>
      </w:r>
      <w:r w:rsidR="000367D9">
        <w:rPr>
          <w:rFonts w:cstheme="minorHAnsi"/>
          <w:sz w:val="24"/>
          <w:szCs w:val="24"/>
        </w:rPr>
        <w:t xml:space="preserve"> for</w:t>
      </w:r>
      <w:r w:rsidR="00AA463A" w:rsidRPr="00E96338">
        <w:rPr>
          <w:rFonts w:cstheme="minorHAnsi"/>
          <w:sz w:val="24"/>
          <w:szCs w:val="24"/>
        </w:rPr>
        <w:t xml:space="preserve"> </w:t>
      </w:r>
      <w:r w:rsidR="00B93590" w:rsidRPr="00E96338">
        <w:rPr>
          <w:rFonts w:cstheme="minorHAnsi"/>
          <w:sz w:val="24"/>
          <w:szCs w:val="24"/>
        </w:rPr>
        <w:t xml:space="preserve">microbial biomass carbon (MBC) </w:t>
      </w:r>
      <w:r w:rsidR="00AA463A">
        <w:rPr>
          <w:rFonts w:cstheme="minorHAnsi"/>
          <w:sz w:val="24"/>
          <w:szCs w:val="24"/>
        </w:rPr>
        <w:t>using</w:t>
      </w:r>
      <w:r w:rsidR="00AA463A" w:rsidRPr="00E96338">
        <w:rPr>
          <w:rFonts w:cstheme="minorHAnsi"/>
          <w:sz w:val="24"/>
          <w:szCs w:val="24"/>
        </w:rPr>
        <w:t xml:space="preserve"> correlation with </w:t>
      </w:r>
      <w:r w:rsidR="00AA463A">
        <w:rPr>
          <w:rFonts w:cstheme="minorHAnsi"/>
          <w:sz w:val="24"/>
          <w:szCs w:val="24"/>
        </w:rPr>
        <w:t>chloroform fumigation-extraction (</w:t>
      </w:r>
      <w:r w:rsidR="00AA463A" w:rsidRPr="00E96338">
        <w:rPr>
          <w:rFonts w:cstheme="minorHAnsi"/>
          <w:sz w:val="24"/>
          <w:szCs w:val="24"/>
        </w:rPr>
        <w:t>CFE</w:t>
      </w:r>
      <w:r w:rsidR="00AA463A">
        <w:rPr>
          <w:rFonts w:cstheme="minorHAnsi"/>
          <w:sz w:val="24"/>
          <w:szCs w:val="24"/>
        </w:rPr>
        <w:t>)</w:t>
      </w:r>
      <w:r w:rsidR="00AA463A" w:rsidRPr="00E96338">
        <w:rPr>
          <w:rFonts w:cstheme="minorHAnsi"/>
          <w:sz w:val="24"/>
          <w:szCs w:val="24"/>
        </w:rPr>
        <w:t xml:space="preserve">. </w:t>
      </w:r>
    </w:p>
    <w:p w14:paraId="06CE858D" w14:textId="683ED053" w:rsidR="00DC75DE" w:rsidRDefault="00DE0D45" w:rsidP="00E96338">
      <w:pPr>
        <w:spacing w:line="480" w:lineRule="auto"/>
        <w:rPr>
          <w:rFonts w:cstheme="minorHAnsi"/>
          <w:sz w:val="24"/>
          <w:szCs w:val="24"/>
        </w:rPr>
      </w:pPr>
      <w:r w:rsidRPr="00E96338">
        <w:rPr>
          <w:rFonts w:cstheme="minorHAnsi"/>
          <w:sz w:val="24"/>
          <w:szCs w:val="24"/>
        </w:rPr>
        <w:t>Soil</w:t>
      </w:r>
      <w:r w:rsidR="00DE522A" w:rsidRPr="00E96338">
        <w:rPr>
          <w:rFonts w:cstheme="minorHAnsi"/>
          <w:sz w:val="24"/>
          <w:szCs w:val="24"/>
        </w:rPr>
        <w:t xml:space="preserve"> quality indicators </w:t>
      </w:r>
      <w:r w:rsidR="003A6418">
        <w:rPr>
          <w:rFonts w:cstheme="minorHAnsi"/>
          <w:sz w:val="24"/>
          <w:szCs w:val="24"/>
        </w:rPr>
        <w:t>are</w:t>
      </w:r>
      <w:r w:rsidR="00DE522A" w:rsidRPr="00E96338">
        <w:rPr>
          <w:rFonts w:cstheme="minorHAnsi"/>
          <w:sz w:val="24"/>
          <w:szCs w:val="24"/>
        </w:rPr>
        <w:t xml:space="preserve"> a proxy for </w:t>
      </w:r>
      <w:r w:rsidR="002F3E56">
        <w:rPr>
          <w:rFonts w:cstheme="minorHAnsi"/>
          <w:sz w:val="24"/>
          <w:szCs w:val="24"/>
        </w:rPr>
        <w:t>carbon sequestration and</w:t>
      </w:r>
      <w:r w:rsidR="00DE522A" w:rsidRPr="00E96338">
        <w:rPr>
          <w:rFonts w:cstheme="minorHAnsi"/>
          <w:sz w:val="24"/>
          <w:szCs w:val="24"/>
        </w:rPr>
        <w:t xml:space="preserve"> soil resilience</w:t>
      </w:r>
      <w:r w:rsidR="00D2588F" w:rsidRPr="00E96338">
        <w:rPr>
          <w:rFonts w:cstheme="minorHAnsi"/>
          <w:sz w:val="24"/>
          <w:szCs w:val="24"/>
        </w:rPr>
        <w:t>.</w:t>
      </w:r>
      <w:r w:rsidR="00DE522A" w:rsidRPr="00E96338">
        <w:rPr>
          <w:rFonts w:cstheme="minorHAnsi"/>
          <w:sz w:val="24"/>
          <w:szCs w:val="24"/>
        </w:rPr>
        <w:t xml:space="preserve"> </w:t>
      </w:r>
      <w:r w:rsidR="00DB7820">
        <w:rPr>
          <w:rFonts w:cstheme="minorHAnsi"/>
          <w:sz w:val="24"/>
          <w:szCs w:val="24"/>
        </w:rPr>
        <w:t>Indicators</w:t>
      </w:r>
      <w:r w:rsidR="00685077" w:rsidRPr="00E96338">
        <w:rPr>
          <w:rFonts w:cstheme="minorHAnsi"/>
          <w:sz w:val="24"/>
          <w:szCs w:val="24"/>
        </w:rPr>
        <w:t xml:space="preserve"> analyzed include</w:t>
      </w:r>
      <w:r w:rsidR="00D2588F" w:rsidRPr="00E96338">
        <w:rPr>
          <w:rFonts w:cstheme="minorHAnsi"/>
          <w:sz w:val="24"/>
          <w:szCs w:val="24"/>
        </w:rPr>
        <w:t>d</w:t>
      </w:r>
      <w:r w:rsidR="00685077" w:rsidRPr="00E96338">
        <w:rPr>
          <w:rFonts w:cstheme="minorHAnsi"/>
          <w:sz w:val="24"/>
          <w:szCs w:val="24"/>
        </w:rPr>
        <w:t xml:space="preserve"> </w:t>
      </w:r>
      <w:r w:rsidR="00B93590">
        <w:rPr>
          <w:rFonts w:cstheme="minorHAnsi"/>
          <w:sz w:val="24"/>
          <w:szCs w:val="24"/>
        </w:rPr>
        <w:t xml:space="preserve">MBC </w:t>
      </w:r>
      <w:r w:rsidR="00B4387B">
        <w:rPr>
          <w:rFonts w:cstheme="minorHAnsi"/>
          <w:sz w:val="24"/>
          <w:szCs w:val="24"/>
        </w:rPr>
        <w:t>using</w:t>
      </w:r>
      <w:r w:rsidR="00D2588F" w:rsidRPr="00E96338">
        <w:rPr>
          <w:rFonts w:cstheme="minorHAnsi"/>
          <w:sz w:val="24"/>
          <w:szCs w:val="24"/>
        </w:rPr>
        <w:t xml:space="preserve"> </w:t>
      </w:r>
      <w:r w:rsidR="00AA463A">
        <w:rPr>
          <w:rFonts w:cstheme="minorHAnsi"/>
          <w:sz w:val="24"/>
          <w:szCs w:val="24"/>
        </w:rPr>
        <w:t>CFE</w:t>
      </w:r>
      <w:r w:rsidR="00D2588F" w:rsidRPr="00E96338">
        <w:rPr>
          <w:rFonts w:cstheme="minorHAnsi"/>
          <w:sz w:val="24"/>
          <w:szCs w:val="24"/>
        </w:rPr>
        <w:t xml:space="preserve"> and soil </w:t>
      </w:r>
      <w:proofErr w:type="spellStart"/>
      <w:r w:rsidR="003F7504">
        <w:rPr>
          <w:rFonts w:cstheme="minorHAnsi"/>
          <w:sz w:val="24"/>
          <w:szCs w:val="24"/>
        </w:rPr>
        <w:t>microBIOMETER</w:t>
      </w:r>
      <w:proofErr w:type="spellEnd"/>
      <w:r w:rsidR="003F7504">
        <w:rPr>
          <w:rFonts w:cstheme="minorHAnsi"/>
          <w:sz w:val="24"/>
          <w:szCs w:val="24"/>
        </w:rPr>
        <w:t>®</w:t>
      </w:r>
      <w:r w:rsidR="00685077" w:rsidRPr="00E96338">
        <w:rPr>
          <w:rFonts w:cstheme="minorHAnsi"/>
          <w:sz w:val="24"/>
          <w:szCs w:val="24"/>
        </w:rPr>
        <w:t>, labile carbon</w:t>
      </w:r>
      <w:r w:rsidR="00983F8C" w:rsidRPr="00E96338">
        <w:rPr>
          <w:rFonts w:cstheme="minorHAnsi"/>
          <w:sz w:val="24"/>
          <w:szCs w:val="24"/>
        </w:rPr>
        <w:t xml:space="preserve"> </w:t>
      </w:r>
      <w:r w:rsidR="00B4387B">
        <w:rPr>
          <w:rFonts w:cstheme="minorHAnsi"/>
          <w:sz w:val="24"/>
          <w:szCs w:val="24"/>
        </w:rPr>
        <w:t>using</w:t>
      </w:r>
      <w:r w:rsidR="00F82E01" w:rsidRPr="00E96338">
        <w:rPr>
          <w:rFonts w:cstheme="minorHAnsi"/>
          <w:sz w:val="24"/>
          <w:szCs w:val="24"/>
        </w:rPr>
        <w:t xml:space="preserve"> permanganate </w:t>
      </w:r>
      <w:proofErr w:type="spellStart"/>
      <w:r w:rsidR="00F82E01" w:rsidRPr="00E96338">
        <w:rPr>
          <w:rFonts w:cstheme="minorHAnsi"/>
          <w:sz w:val="24"/>
          <w:szCs w:val="24"/>
        </w:rPr>
        <w:t>oxidizable</w:t>
      </w:r>
      <w:proofErr w:type="spellEnd"/>
      <w:r w:rsidR="00F82E01" w:rsidRPr="00E96338">
        <w:rPr>
          <w:rFonts w:cstheme="minorHAnsi"/>
          <w:sz w:val="24"/>
          <w:szCs w:val="24"/>
        </w:rPr>
        <w:t xml:space="preserve"> carbon (</w:t>
      </w:r>
      <w:proofErr w:type="spellStart"/>
      <w:r w:rsidR="00F82E01" w:rsidRPr="00E96338">
        <w:rPr>
          <w:rFonts w:cstheme="minorHAnsi"/>
          <w:sz w:val="24"/>
          <w:szCs w:val="24"/>
        </w:rPr>
        <w:t>POxC</w:t>
      </w:r>
      <w:proofErr w:type="spellEnd"/>
      <w:r w:rsidR="00F82E01" w:rsidRPr="00E96338">
        <w:rPr>
          <w:rFonts w:cstheme="minorHAnsi"/>
          <w:sz w:val="24"/>
          <w:szCs w:val="24"/>
        </w:rPr>
        <w:t>)</w:t>
      </w:r>
      <w:r w:rsidR="00685077" w:rsidRPr="00E96338">
        <w:rPr>
          <w:rFonts w:cstheme="minorHAnsi"/>
          <w:sz w:val="24"/>
          <w:szCs w:val="24"/>
        </w:rPr>
        <w:t xml:space="preserve">, gravimetric water content, </w:t>
      </w:r>
      <w:r w:rsidR="00AA54B7" w:rsidRPr="00E96338">
        <w:rPr>
          <w:rFonts w:cstheme="minorHAnsi"/>
          <w:sz w:val="24"/>
          <w:szCs w:val="24"/>
        </w:rPr>
        <w:t>wet aggregate stability (WAS)</w:t>
      </w:r>
      <w:r w:rsidR="00AA54B7">
        <w:rPr>
          <w:rFonts w:cstheme="minorHAnsi"/>
          <w:sz w:val="24"/>
          <w:szCs w:val="24"/>
        </w:rPr>
        <w:t xml:space="preserve">, </w:t>
      </w:r>
      <w:r w:rsidR="00685077" w:rsidRPr="00E96338">
        <w:rPr>
          <w:rFonts w:cstheme="minorHAnsi"/>
          <w:sz w:val="24"/>
          <w:szCs w:val="24"/>
        </w:rPr>
        <w:t>bulk density</w:t>
      </w:r>
      <w:r w:rsidR="00F82E01" w:rsidRPr="00E96338">
        <w:rPr>
          <w:rFonts w:cstheme="minorHAnsi"/>
          <w:sz w:val="24"/>
          <w:szCs w:val="24"/>
        </w:rPr>
        <w:t xml:space="preserve"> (BD)</w:t>
      </w:r>
      <w:r w:rsidR="00685077" w:rsidRPr="00E96338">
        <w:rPr>
          <w:rFonts w:cstheme="minorHAnsi"/>
          <w:sz w:val="24"/>
          <w:szCs w:val="24"/>
        </w:rPr>
        <w:t xml:space="preserve">, </w:t>
      </w:r>
      <w:r w:rsidR="00FA4C54">
        <w:rPr>
          <w:rFonts w:cstheme="minorHAnsi"/>
          <w:sz w:val="24"/>
          <w:szCs w:val="24"/>
        </w:rPr>
        <w:t xml:space="preserve">and </w:t>
      </w:r>
      <w:r w:rsidR="00685077" w:rsidRPr="00E96338">
        <w:rPr>
          <w:rFonts w:cstheme="minorHAnsi"/>
          <w:sz w:val="24"/>
          <w:szCs w:val="24"/>
        </w:rPr>
        <w:t>total organic carbon</w:t>
      </w:r>
      <w:r w:rsidR="00F82E01" w:rsidRPr="00E96338">
        <w:rPr>
          <w:rFonts w:cstheme="minorHAnsi"/>
          <w:sz w:val="24"/>
          <w:szCs w:val="24"/>
        </w:rPr>
        <w:t xml:space="preserve"> (TOC)</w:t>
      </w:r>
      <w:r w:rsidR="00283AE6">
        <w:rPr>
          <w:rFonts w:cstheme="minorHAnsi"/>
          <w:sz w:val="24"/>
          <w:szCs w:val="24"/>
        </w:rPr>
        <w:t xml:space="preserve"> over 4</w:t>
      </w:r>
      <w:r w:rsidR="00723DD8" w:rsidRPr="00E96338">
        <w:rPr>
          <w:rFonts w:cstheme="minorHAnsi"/>
          <w:sz w:val="24"/>
          <w:szCs w:val="24"/>
        </w:rPr>
        <w:t xml:space="preserve"> years</w:t>
      </w:r>
      <w:r w:rsidR="00FA4C54">
        <w:rPr>
          <w:rFonts w:cstheme="minorHAnsi"/>
          <w:sz w:val="24"/>
          <w:szCs w:val="24"/>
        </w:rPr>
        <w:t>.</w:t>
      </w:r>
      <w:r w:rsidR="00685077" w:rsidRPr="00E96338">
        <w:rPr>
          <w:rFonts w:cstheme="minorHAnsi"/>
          <w:sz w:val="24"/>
          <w:szCs w:val="24"/>
        </w:rPr>
        <w:t xml:space="preserve"> </w:t>
      </w:r>
    </w:p>
    <w:p w14:paraId="4582FEB7" w14:textId="3F0F8A21" w:rsidR="00F300D3" w:rsidRDefault="008017FA" w:rsidP="00E96338">
      <w:pPr>
        <w:spacing w:line="480" w:lineRule="auto"/>
        <w:rPr>
          <w:rFonts w:cstheme="minorHAnsi"/>
          <w:sz w:val="24"/>
          <w:szCs w:val="24"/>
        </w:rPr>
      </w:pPr>
      <w:r w:rsidRPr="00E96338">
        <w:rPr>
          <w:rFonts w:cstheme="minorHAnsi"/>
          <w:sz w:val="24"/>
          <w:szCs w:val="24"/>
        </w:rPr>
        <w:t>Th</w:t>
      </w:r>
      <w:r w:rsidR="00DB7820">
        <w:rPr>
          <w:rFonts w:cstheme="minorHAnsi"/>
          <w:sz w:val="24"/>
          <w:szCs w:val="24"/>
        </w:rPr>
        <w:t>e data showed</w:t>
      </w:r>
      <w:r w:rsidR="00723DD8" w:rsidRPr="00E96338">
        <w:rPr>
          <w:rFonts w:cstheme="minorHAnsi"/>
          <w:sz w:val="24"/>
          <w:szCs w:val="24"/>
        </w:rPr>
        <w:t xml:space="preserve"> that </w:t>
      </w:r>
      <w:r w:rsidR="00236A44" w:rsidRPr="00E96338">
        <w:rPr>
          <w:rFonts w:cstheme="minorHAnsi"/>
          <w:sz w:val="24"/>
          <w:szCs w:val="24"/>
        </w:rPr>
        <w:t xml:space="preserve">when α = 0.1, </w:t>
      </w:r>
      <w:r w:rsidR="00723DD8" w:rsidRPr="00E96338">
        <w:rPr>
          <w:rFonts w:cstheme="minorHAnsi"/>
          <w:sz w:val="24"/>
          <w:szCs w:val="24"/>
        </w:rPr>
        <w:t xml:space="preserve">TOC </w:t>
      </w:r>
      <w:r w:rsidR="00DB7820">
        <w:rPr>
          <w:rFonts w:cstheme="minorHAnsi"/>
          <w:sz w:val="24"/>
          <w:szCs w:val="24"/>
        </w:rPr>
        <w:t>was</w:t>
      </w:r>
      <w:r w:rsidR="00723DD8" w:rsidRPr="00E96338">
        <w:rPr>
          <w:rFonts w:cstheme="minorHAnsi"/>
          <w:sz w:val="24"/>
          <w:szCs w:val="24"/>
        </w:rPr>
        <w:t xml:space="preserve"> increasing </w:t>
      </w:r>
      <w:r w:rsidR="00A30500" w:rsidRPr="00E96338">
        <w:rPr>
          <w:rFonts w:cstheme="minorHAnsi"/>
          <w:sz w:val="24"/>
          <w:szCs w:val="24"/>
        </w:rPr>
        <w:t xml:space="preserve">but </w:t>
      </w:r>
      <w:r w:rsidR="00DB7820">
        <w:rPr>
          <w:rFonts w:cstheme="minorHAnsi"/>
          <w:sz w:val="24"/>
          <w:szCs w:val="24"/>
        </w:rPr>
        <w:t>was</w:t>
      </w:r>
      <w:r w:rsidR="00A30500" w:rsidRPr="00E96338">
        <w:rPr>
          <w:rFonts w:cstheme="minorHAnsi"/>
          <w:sz w:val="24"/>
          <w:szCs w:val="24"/>
        </w:rPr>
        <w:t xml:space="preserve"> </w:t>
      </w:r>
      <w:r w:rsidR="00983F8C" w:rsidRPr="00E96338">
        <w:rPr>
          <w:rFonts w:cstheme="minorHAnsi"/>
          <w:sz w:val="24"/>
          <w:szCs w:val="24"/>
        </w:rPr>
        <w:t>not significant</w:t>
      </w:r>
      <w:r w:rsidR="00283AE6">
        <w:rPr>
          <w:rFonts w:cstheme="minorHAnsi"/>
          <w:sz w:val="24"/>
          <w:szCs w:val="24"/>
        </w:rPr>
        <w:t>ly different between the years 2018, 2020, and 2022</w:t>
      </w:r>
      <w:r w:rsidR="00983F8C" w:rsidRPr="00E96338">
        <w:rPr>
          <w:rFonts w:cstheme="minorHAnsi"/>
          <w:sz w:val="24"/>
          <w:szCs w:val="24"/>
        </w:rPr>
        <w:t xml:space="preserve"> </w:t>
      </w:r>
      <w:r w:rsidR="00723DD8" w:rsidRPr="00E96338">
        <w:rPr>
          <w:rFonts w:cstheme="minorHAnsi"/>
          <w:sz w:val="24"/>
          <w:szCs w:val="24"/>
        </w:rPr>
        <w:t>over the entire NWSG pasture</w:t>
      </w:r>
      <w:r w:rsidR="00FE63D1">
        <w:rPr>
          <w:rFonts w:cstheme="minorHAnsi"/>
          <w:sz w:val="24"/>
          <w:szCs w:val="24"/>
        </w:rPr>
        <w:t xml:space="preserve"> or within </w:t>
      </w:r>
      <w:r w:rsidR="00AA54B7">
        <w:rPr>
          <w:rFonts w:cstheme="minorHAnsi"/>
          <w:sz w:val="24"/>
          <w:szCs w:val="24"/>
        </w:rPr>
        <w:t xml:space="preserve">vegetation </w:t>
      </w:r>
      <w:r w:rsidR="00FE63D1">
        <w:rPr>
          <w:rFonts w:cstheme="minorHAnsi"/>
          <w:sz w:val="24"/>
          <w:szCs w:val="24"/>
        </w:rPr>
        <w:t>species.</w:t>
      </w:r>
      <w:r w:rsidR="00723DD8" w:rsidRPr="00E96338">
        <w:rPr>
          <w:rFonts w:cstheme="minorHAnsi"/>
          <w:sz w:val="24"/>
          <w:szCs w:val="24"/>
        </w:rPr>
        <w:t xml:space="preserve"> </w:t>
      </w:r>
      <w:r w:rsidR="00FE63D1">
        <w:rPr>
          <w:rFonts w:cstheme="minorHAnsi"/>
          <w:sz w:val="24"/>
          <w:szCs w:val="24"/>
        </w:rPr>
        <w:t xml:space="preserve">There </w:t>
      </w:r>
      <w:r w:rsidR="00DB7820">
        <w:rPr>
          <w:rFonts w:cstheme="minorHAnsi"/>
          <w:sz w:val="24"/>
          <w:szCs w:val="24"/>
        </w:rPr>
        <w:t>was</w:t>
      </w:r>
      <w:r w:rsidR="00FE63D1">
        <w:rPr>
          <w:rFonts w:cstheme="minorHAnsi"/>
          <w:sz w:val="24"/>
          <w:szCs w:val="24"/>
        </w:rPr>
        <w:t xml:space="preserve"> more</w:t>
      </w:r>
      <w:r w:rsidR="00723DD8" w:rsidRPr="00E96338">
        <w:rPr>
          <w:rFonts w:cstheme="minorHAnsi"/>
          <w:sz w:val="24"/>
          <w:szCs w:val="24"/>
        </w:rPr>
        <w:t xml:space="preserve"> TOC </w:t>
      </w:r>
      <w:r w:rsidR="003A6418">
        <w:rPr>
          <w:rFonts w:cstheme="minorHAnsi"/>
          <w:sz w:val="24"/>
          <w:szCs w:val="24"/>
        </w:rPr>
        <w:t>under BBIG</w:t>
      </w:r>
      <w:r w:rsidR="00723DD8" w:rsidRPr="00E96338">
        <w:rPr>
          <w:rFonts w:cstheme="minorHAnsi"/>
          <w:sz w:val="24"/>
          <w:szCs w:val="24"/>
        </w:rPr>
        <w:t xml:space="preserve"> and no difference in TOC between NG and NR. </w:t>
      </w:r>
      <w:r w:rsidR="0064159D" w:rsidRPr="00E96338">
        <w:rPr>
          <w:rFonts w:cstheme="minorHAnsi"/>
          <w:sz w:val="24"/>
          <w:szCs w:val="24"/>
        </w:rPr>
        <w:t xml:space="preserve">The BBIG portion of the pasture had consistently better values for </w:t>
      </w:r>
      <w:r w:rsidR="00A30500" w:rsidRPr="00E96338">
        <w:rPr>
          <w:rFonts w:cstheme="minorHAnsi"/>
          <w:sz w:val="24"/>
          <w:szCs w:val="24"/>
        </w:rPr>
        <w:t>SQI</w:t>
      </w:r>
      <w:r w:rsidRPr="00E96338">
        <w:rPr>
          <w:rFonts w:cstheme="minorHAnsi"/>
          <w:sz w:val="24"/>
          <w:szCs w:val="24"/>
        </w:rPr>
        <w:t xml:space="preserve"> than SG</w:t>
      </w:r>
      <w:r w:rsidR="0064159D" w:rsidRPr="00E96338">
        <w:rPr>
          <w:rFonts w:cstheme="minorHAnsi"/>
          <w:sz w:val="24"/>
          <w:szCs w:val="24"/>
        </w:rPr>
        <w:t xml:space="preserve">. </w:t>
      </w:r>
      <w:r w:rsidR="00AA2F40" w:rsidRPr="00E96338">
        <w:rPr>
          <w:rFonts w:cstheme="minorHAnsi"/>
          <w:sz w:val="24"/>
          <w:szCs w:val="24"/>
        </w:rPr>
        <w:t>T</w:t>
      </w:r>
      <w:r w:rsidR="00DE0D45" w:rsidRPr="00E96338">
        <w:rPr>
          <w:rFonts w:cstheme="minorHAnsi"/>
          <w:sz w:val="24"/>
          <w:szCs w:val="24"/>
        </w:rPr>
        <w:t>he data suggest</w:t>
      </w:r>
      <w:r w:rsidR="00AA2F40" w:rsidRPr="00E96338">
        <w:rPr>
          <w:rFonts w:cstheme="minorHAnsi"/>
          <w:sz w:val="24"/>
          <w:szCs w:val="24"/>
        </w:rPr>
        <w:t xml:space="preserve"> that continuously grazing NWSG </w:t>
      </w:r>
      <w:r w:rsidR="003A6418">
        <w:rPr>
          <w:rFonts w:cstheme="minorHAnsi"/>
          <w:sz w:val="24"/>
          <w:szCs w:val="24"/>
        </w:rPr>
        <w:t>forage</w:t>
      </w:r>
      <w:r w:rsidR="00AA2F40" w:rsidRPr="00E96338">
        <w:rPr>
          <w:rFonts w:cstheme="minorHAnsi"/>
          <w:sz w:val="24"/>
          <w:szCs w:val="24"/>
        </w:rPr>
        <w:t xml:space="preserve"> </w:t>
      </w:r>
      <w:r w:rsidR="00D33C45" w:rsidRPr="00E96338">
        <w:rPr>
          <w:rFonts w:cstheme="minorHAnsi"/>
          <w:sz w:val="24"/>
          <w:szCs w:val="24"/>
        </w:rPr>
        <w:t>during the warm-</w:t>
      </w:r>
      <w:r w:rsidR="00AA2F40" w:rsidRPr="00E96338">
        <w:rPr>
          <w:rFonts w:cstheme="minorHAnsi"/>
          <w:sz w:val="24"/>
          <w:szCs w:val="24"/>
        </w:rPr>
        <w:t xml:space="preserve">season in East Tennessee at a stocking density of 2.4 – 4.2 AU/ha does not result in poorer soil quality than a </w:t>
      </w:r>
      <w:r w:rsidR="007A750E">
        <w:rPr>
          <w:rFonts w:cstheme="minorHAnsi"/>
          <w:sz w:val="24"/>
          <w:szCs w:val="24"/>
        </w:rPr>
        <w:t>NG</w:t>
      </w:r>
      <w:r w:rsidR="00AA2F40" w:rsidRPr="00E96338">
        <w:rPr>
          <w:rFonts w:cstheme="minorHAnsi"/>
          <w:sz w:val="24"/>
          <w:szCs w:val="24"/>
        </w:rPr>
        <w:t xml:space="preserve"> or rotational grazing approach. </w:t>
      </w:r>
    </w:p>
    <w:p w14:paraId="1C346DA8" w14:textId="7871D4D5" w:rsidR="00685077" w:rsidRPr="00E96338" w:rsidRDefault="00AA2F40" w:rsidP="00E96338">
      <w:pPr>
        <w:spacing w:line="480" w:lineRule="auto"/>
        <w:rPr>
          <w:rFonts w:cstheme="minorHAnsi"/>
          <w:sz w:val="24"/>
          <w:szCs w:val="24"/>
        </w:rPr>
      </w:pPr>
      <w:r w:rsidRPr="00E96338">
        <w:rPr>
          <w:rFonts w:cstheme="minorHAnsi"/>
          <w:sz w:val="24"/>
          <w:szCs w:val="24"/>
        </w:rPr>
        <w:lastRenderedPageBreak/>
        <w:t xml:space="preserve">Soil </w:t>
      </w:r>
      <w:proofErr w:type="spellStart"/>
      <w:r w:rsidR="003F7504">
        <w:rPr>
          <w:rFonts w:cstheme="minorHAnsi"/>
          <w:sz w:val="24"/>
          <w:szCs w:val="24"/>
        </w:rPr>
        <w:t>microBIOMETER</w:t>
      </w:r>
      <w:proofErr w:type="spellEnd"/>
      <w:r w:rsidR="003F7504">
        <w:rPr>
          <w:rFonts w:cstheme="minorHAnsi"/>
          <w:sz w:val="24"/>
          <w:szCs w:val="24"/>
        </w:rPr>
        <w:t>®</w:t>
      </w:r>
      <w:r w:rsidR="008017FA" w:rsidRPr="00E96338">
        <w:rPr>
          <w:rFonts w:cstheme="minorHAnsi"/>
          <w:sz w:val="24"/>
          <w:szCs w:val="24"/>
        </w:rPr>
        <w:t xml:space="preserve"> had</w:t>
      </w:r>
      <w:r w:rsidRPr="00E96338">
        <w:rPr>
          <w:rFonts w:cstheme="minorHAnsi"/>
          <w:sz w:val="24"/>
          <w:szCs w:val="24"/>
        </w:rPr>
        <w:t xml:space="preserve"> weak correlation with CFE at MBC</w:t>
      </w:r>
      <w:r w:rsidR="007A750E">
        <w:rPr>
          <w:rFonts w:cstheme="minorHAnsi"/>
          <w:sz w:val="24"/>
          <w:szCs w:val="24"/>
        </w:rPr>
        <w:t xml:space="preserve"> values</w:t>
      </w:r>
      <w:r w:rsidRPr="00E96338">
        <w:rPr>
          <w:rFonts w:cstheme="minorHAnsi"/>
          <w:sz w:val="24"/>
          <w:szCs w:val="24"/>
        </w:rPr>
        <w:t xml:space="preserve"> </w:t>
      </w:r>
      <w:r w:rsidR="00DE0D45" w:rsidRPr="00E96338">
        <w:rPr>
          <w:rFonts w:cstheme="minorHAnsi"/>
          <w:sz w:val="24"/>
          <w:szCs w:val="24"/>
        </w:rPr>
        <w:t>&lt;</w:t>
      </w:r>
      <w:r w:rsidRPr="00E96338">
        <w:rPr>
          <w:rFonts w:cstheme="minorHAnsi"/>
          <w:sz w:val="24"/>
          <w:szCs w:val="24"/>
        </w:rPr>
        <w:t xml:space="preserve">150 </w:t>
      </w:r>
      <w:proofErr w:type="spellStart"/>
      <w:r w:rsidRPr="00E96338">
        <w:rPr>
          <w:rFonts w:cstheme="minorHAnsi"/>
          <w:sz w:val="24"/>
          <w:szCs w:val="24"/>
        </w:rPr>
        <w:t>μgC</w:t>
      </w:r>
      <w:proofErr w:type="spellEnd"/>
      <w:r w:rsidRPr="00E96338">
        <w:rPr>
          <w:rFonts w:cstheme="minorHAnsi"/>
          <w:sz w:val="24"/>
          <w:szCs w:val="24"/>
        </w:rPr>
        <w:t xml:space="preserve">/g soil. </w:t>
      </w:r>
      <w:r w:rsidR="008017FA" w:rsidRPr="00E96338">
        <w:rPr>
          <w:rFonts w:cstheme="minorHAnsi"/>
          <w:sz w:val="24"/>
          <w:szCs w:val="24"/>
        </w:rPr>
        <w:t>Correlation</w:t>
      </w:r>
      <w:r w:rsidRPr="00E96338">
        <w:rPr>
          <w:rFonts w:cstheme="minorHAnsi"/>
          <w:sz w:val="24"/>
          <w:szCs w:val="24"/>
        </w:rPr>
        <w:t xml:space="preserve"> between the methods improved as measured MBC flush increased. Soil </w:t>
      </w:r>
      <w:proofErr w:type="spellStart"/>
      <w:r w:rsidR="003F7504">
        <w:rPr>
          <w:rFonts w:cstheme="minorHAnsi"/>
          <w:sz w:val="24"/>
          <w:szCs w:val="24"/>
        </w:rPr>
        <w:t>microBIOMETER</w:t>
      </w:r>
      <w:proofErr w:type="spellEnd"/>
      <w:r w:rsidR="003F7504">
        <w:rPr>
          <w:rFonts w:cstheme="minorHAnsi"/>
          <w:sz w:val="24"/>
          <w:szCs w:val="24"/>
        </w:rPr>
        <w:t>®</w:t>
      </w:r>
      <w:r w:rsidRPr="00E96338">
        <w:rPr>
          <w:rFonts w:cstheme="minorHAnsi"/>
          <w:sz w:val="24"/>
          <w:szCs w:val="24"/>
        </w:rPr>
        <w:t xml:space="preserve"> </w:t>
      </w:r>
      <w:r w:rsidR="008017FA" w:rsidRPr="00E96338">
        <w:rPr>
          <w:rFonts w:cstheme="minorHAnsi"/>
          <w:sz w:val="24"/>
          <w:szCs w:val="24"/>
        </w:rPr>
        <w:t>distinguished</w:t>
      </w:r>
      <w:r w:rsidRPr="00E96338">
        <w:rPr>
          <w:rFonts w:cstheme="minorHAnsi"/>
          <w:sz w:val="24"/>
          <w:szCs w:val="24"/>
        </w:rPr>
        <w:t xml:space="preserve"> between vegetation species and provide</w:t>
      </w:r>
      <w:r w:rsidR="008017FA" w:rsidRPr="00E96338">
        <w:rPr>
          <w:rFonts w:cstheme="minorHAnsi"/>
          <w:sz w:val="24"/>
          <w:szCs w:val="24"/>
        </w:rPr>
        <w:t>d</w:t>
      </w:r>
      <w:r w:rsidRPr="00E96338">
        <w:rPr>
          <w:rFonts w:cstheme="minorHAnsi"/>
          <w:sz w:val="24"/>
          <w:szCs w:val="24"/>
        </w:rPr>
        <w:t xml:space="preserve"> a similar range of values as CFE, especially when adjusted by a factor of 0.55 at values </w:t>
      </w:r>
      <w:r w:rsidR="00DE0D45" w:rsidRPr="00E96338">
        <w:rPr>
          <w:rFonts w:cstheme="minorHAnsi"/>
          <w:sz w:val="24"/>
          <w:szCs w:val="24"/>
        </w:rPr>
        <w:t>&lt;</w:t>
      </w:r>
      <w:r w:rsidRPr="00E96338">
        <w:rPr>
          <w:rFonts w:cstheme="minorHAnsi"/>
          <w:sz w:val="24"/>
          <w:szCs w:val="24"/>
        </w:rPr>
        <w:t xml:space="preserve">150 </w:t>
      </w:r>
      <w:proofErr w:type="spellStart"/>
      <w:r w:rsidRPr="00E96338">
        <w:rPr>
          <w:rFonts w:cstheme="minorHAnsi"/>
          <w:sz w:val="24"/>
          <w:szCs w:val="24"/>
        </w:rPr>
        <w:t>μgC</w:t>
      </w:r>
      <w:proofErr w:type="spellEnd"/>
      <w:r w:rsidRPr="00E96338">
        <w:rPr>
          <w:rFonts w:cstheme="minorHAnsi"/>
          <w:sz w:val="24"/>
          <w:szCs w:val="24"/>
        </w:rPr>
        <w:t>/g soil</w:t>
      </w:r>
      <w:r w:rsidR="008017FA" w:rsidRPr="00E96338">
        <w:rPr>
          <w:rFonts w:cstheme="minorHAnsi"/>
          <w:sz w:val="24"/>
          <w:szCs w:val="24"/>
        </w:rPr>
        <w:t>.</w:t>
      </w:r>
      <w:r w:rsidRPr="00E96338">
        <w:rPr>
          <w:rFonts w:cstheme="minorHAnsi"/>
          <w:sz w:val="24"/>
          <w:szCs w:val="24"/>
        </w:rPr>
        <w:t xml:space="preserve"> </w:t>
      </w:r>
      <w:r w:rsidR="008017FA" w:rsidRPr="00E96338">
        <w:rPr>
          <w:rFonts w:cstheme="minorHAnsi"/>
          <w:sz w:val="24"/>
          <w:szCs w:val="24"/>
        </w:rPr>
        <w:t>I</w:t>
      </w:r>
      <w:r w:rsidRPr="00E96338">
        <w:rPr>
          <w:rFonts w:cstheme="minorHAnsi"/>
          <w:sz w:val="24"/>
          <w:szCs w:val="24"/>
        </w:rPr>
        <w:t xml:space="preserve">ndividual data points did not track closely between CFE and </w:t>
      </w:r>
      <w:proofErr w:type="spellStart"/>
      <w:r w:rsidR="003F7504">
        <w:rPr>
          <w:rFonts w:cstheme="minorHAnsi"/>
          <w:sz w:val="24"/>
          <w:szCs w:val="24"/>
        </w:rPr>
        <w:t>microBIOMETER</w:t>
      </w:r>
      <w:proofErr w:type="spellEnd"/>
      <w:r w:rsidR="003F7504">
        <w:rPr>
          <w:rFonts w:cstheme="minorHAnsi"/>
          <w:sz w:val="24"/>
          <w:szCs w:val="24"/>
        </w:rPr>
        <w:t>®</w:t>
      </w:r>
      <w:r w:rsidRPr="00E96338">
        <w:rPr>
          <w:rFonts w:cstheme="minorHAnsi"/>
          <w:sz w:val="24"/>
          <w:szCs w:val="24"/>
        </w:rPr>
        <w:t xml:space="preserve">. </w:t>
      </w:r>
      <w:r w:rsidR="00B12DAF">
        <w:rPr>
          <w:rFonts w:cstheme="minorHAnsi"/>
          <w:sz w:val="24"/>
          <w:szCs w:val="24"/>
        </w:rPr>
        <w:t xml:space="preserve">Soil </w:t>
      </w:r>
      <w:proofErr w:type="spellStart"/>
      <w:r w:rsidR="00B12DAF">
        <w:rPr>
          <w:rFonts w:cstheme="minorHAnsi"/>
          <w:sz w:val="24"/>
          <w:szCs w:val="24"/>
        </w:rPr>
        <w:t>microBIOMETER</w:t>
      </w:r>
      <w:proofErr w:type="spellEnd"/>
      <w:r w:rsidR="00B12DAF">
        <w:rPr>
          <w:rFonts w:cstheme="minorHAnsi"/>
          <w:sz w:val="24"/>
          <w:szCs w:val="24"/>
        </w:rPr>
        <w:t>® is a promising tool for rapid soil health assessment in the field when</w:t>
      </w:r>
      <w:r w:rsidR="007234E2">
        <w:rPr>
          <w:rFonts w:cstheme="minorHAnsi"/>
          <w:sz w:val="24"/>
          <w:szCs w:val="24"/>
        </w:rPr>
        <w:t xml:space="preserve"> </w:t>
      </w:r>
      <w:r w:rsidR="00B12DAF">
        <w:rPr>
          <w:rFonts w:cstheme="minorHAnsi"/>
          <w:sz w:val="24"/>
          <w:szCs w:val="24"/>
        </w:rPr>
        <w:t xml:space="preserve">range of MBC or comparison of treatments </w:t>
      </w:r>
      <w:r w:rsidR="00AA54B7">
        <w:rPr>
          <w:rFonts w:cstheme="minorHAnsi"/>
          <w:sz w:val="24"/>
          <w:szCs w:val="24"/>
        </w:rPr>
        <w:t xml:space="preserve">is </w:t>
      </w:r>
      <w:r w:rsidR="00D44DF9">
        <w:rPr>
          <w:rFonts w:cstheme="minorHAnsi"/>
          <w:sz w:val="24"/>
          <w:szCs w:val="24"/>
        </w:rPr>
        <w:t>of interest.</w:t>
      </w:r>
      <w:r w:rsidR="00B12DAF">
        <w:rPr>
          <w:rFonts w:cstheme="minorHAnsi"/>
          <w:sz w:val="24"/>
          <w:szCs w:val="24"/>
        </w:rPr>
        <w:t xml:space="preserve"> </w:t>
      </w:r>
    </w:p>
    <w:p w14:paraId="2CEA01BE" w14:textId="77777777" w:rsidR="00685077" w:rsidRPr="00E96338" w:rsidRDefault="00685077" w:rsidP="00E96338">
      <w:pPr>
        <w:spacing w:line="480" w:lineRule="auto"/>
        <w:rPr>
          <w:rFonts w:cstheme="minorHAnsi"/>
          <w:sz w:val="24"/>
          <w:szCs w:val="24"/>
        </w:rPr>
      </w:pPr>
    </w:p>
    <w:p w14:paraId="5C1D3946" w14:textId="77777777" w:rsidR="00685077" w:rsidRPr="00E96338" w:rsidRDefault="00685077" w:rsidP="00E96338">
      <w:pPr>
        <w:spacing w:line="480" w:lineRule="auto"/>
        <w:rPr>
          <w:rFonts w:cstheme="minorHAnsi"/>
          <w:sz w:val="24"/>
          <w:szCs w:val="24"/>
        </w:rPr>
      </w:pPr>
      <w:r w:rsidRPr="00E96338">
        <w:rPr>
          <w:rFonts w:cstheme="minorHAnsi"/>
          <w:sz w:val="24"/>
          <w:szCs w:val="24"/>
        </w:rPr>
        <w:br w:type="page"/>
      </w:r>
    </w:p>
    <w:p w14:paraId="6173D6F0" w14:textId="1E8D17B8" w:rsidR="00967EF4" w:rsidRPr="00E96338" w:rsidRDefault="00685077" w:rsidP="00E96338">
      <w:pPr>
        <w:spacing w:line="480" w:lineRule="auto"/>
        <w:rPr>
          <w:rFonts w:cstheme="minorHAnsi"/>
          <w:b/>
          <w:sz w:val="24"/>
          <w:szCs w:val="24"/>
        </w:rPr>
      </w:pPr>
      <w:r w:rsidRPr="00E96338">
        <w:rPr>
          <w:rFonts w:cstheme="minorHAnsi"/>
          <w:b/>
          <w:sz w:val="24"/>
          <w:szCs w:val="24"/>
        </w:rPr>
        <w:lastRenderedPageBreak/>
        <w:t>Table of Contents</w:t>
      </w:r>
    </w:p>
    <w:p w14:paraId="330FF3EA" w14:textId="76ACE595" w:rsidR="00685077" w:rsidRDefault="00685077" w:rsidP="00A7527A">
      <w:pPr>
        <w:tabs>
          <w:tab w:val="right" w:leader="dot" w:pos="9360"/>
        </w:tabs>
        <w:spacing w:line="480" w:lineRule="auto"/>
        <w:rPr>
          <w:rFonts w:cstheme="minorHAnsi"/>
          <w:sz w:val="24"/>
          <w:szCs w:val="24"/>
        </w:rPr>
      </w:pPr>
      <w:r w:rsidRPr="00E96338">
        <w:rPr>
          <w:rFonts w:cstheme="minorHAnsi"/>
          <w:sz w:val="24"/>
          <w:szCs w:val="24"/>
        </w:rPr>
        <w:t>Introduction</w:t>
      </w:r>
      <w:r w:rsidR="00A7527A">
        <w:rPr>
          <w:rFonts w:cstheme="minorHAnsi"/>
          <w:sz w:val="24"/>
          <w:szCs w:val="24"/>
        </w:rPr>
        <w:tab/>
      </w:r>
      <w:r w:rsidR="00F00DF3">
        <w:rPr>
          <w:rFonts w:cstheme="minorHAnsi"/>
          <w:sz w:val="24"/>
          <w:szCs w:val="24"/>
        </w:rPr>
        <w:t>1</w:t>
      </w:r>
    </w:p>
    <w:p w14:paraId="1D2185A9" w14:textId="25972DD9" w:rsidR="00403774" w:rsidRDefault="00A7527A" w:rsidP="00A7527A">
      <w:pPr>
        <w:tabs>
          <w:tab w:val="left" w:pos="288"/>
          <w:tab w:val="right" w:leader="dot" w:pos="9360"/>
        </w:tabs>
        <w:spacing w:line="480" w:lineRule="auto"/>
        <w:rPr>
          <w:rFonts w:cstheme="minorHAnsi"/>
          <w:sz w:val="24"/>
          <w:szCs w:val="24"/>
        </w:rPr>
      </w:pPr>
      <w:r>
        <w:rPr>
          <w:rFonts w:cstheme="minorHAnsi"/>
          <w:sz w:val="24"/>
          <w:szCs w:val="24"/>
        </w:rPr>
        <w:tab/>
      </w:r>
      <w:r w:rsidR="00403774">
        <w:rPr>
          <w:rFonts w:cstheme="minorHAnsi"/>
          <w:sz w:val="24"/>
          <w:szCs w:val="24"/>
        </w:rPr>
        <w:t>Pasture Management</w:t>
      </w:r>
      <w:r w:rsidR="00496EC1">
        <w:rPr>
          <w:rFonts w:cstheme="minorHAnsi"/>
          <w:sz w:val="24"/>
          <w:szCs w:val="24"/>
        </w:rPr>
        <w:tab/>
        <w:t>2</w:t>
      </w:r>
    </w:p>
    <w:p w14:paraId="2E17B93C" w14:textId="163F322E" w:rsidR="00403774" w:rsidRDefault="00A7527A" w:rsidP="00A7527A">
      <w:pPr>
        <w:tabs>
          <w:tab w:val="left" w:pos="288"/>
          <w:tab w:val="right" w:leader="dot" w:pos="9360"/>
        </w:tabs>
        <w:spacing w:line="480" w:lineRule="auto"/>
        <w:rPr>
          <w:rFonts w:cstheme="minorHAnsi"/>
          <w:sz w:val="24"/>
          <w:szCs w:val="24"/>
        </w:rPr>
      </w:pPr>
      <w:r>
        <w:rPr>
          <w:rFonts w:cstheme="minorHAnsi"/>
          <w:sz w:val="24"/>
          <w:szCs w:val="24"/>
        </w:rPr>
        <w:tab/>
      </w:r>
      <w:r w:rsidR="00BB498D">
        <w:rPr>
          <w:rFonts w:cstheme="minorHAnsi"/>
          <w:sz w:val="24"/>
          <w:szCs w:val="24"/>
        </w:rPr>
        <w:t>Native and</w:t>
      </w:r>
      <w:r w:rsidR="00403774">
        <w:rPr>
          <w:rFonts w:cstheme="minorHAnsi"/>
          <w:sz w:val="24"/>
          <w:szCs w:val="24"/>
        </w:rPr>
        <w:t xml:space="preserve"> Non-Native Plant Species</w:t>
      </w:r>
      <w:r w:rsidR="00496EC1">
        <w:rPr>
          <w:rFonts w:cstheme="minorHAnsi"/>
          <w:sz w:val="24"/>
          <w:szCs w:val="24"/>
        </w:rPr>
        <w:tab/>
        <w:t>10</w:t>
      </w:r>
    </w:p>
    <w:p w14:paraId="4F11D3E1" w14:textId="42CCED82" w:rsidR="00403774" w:rsidRDefault="00A7527A" w:rsidP="00A7527A">
      <w:pPr>
        <w:tabs>
          <w:tab w:val="left" w:pos="288"/>
          <w:tab w:val="right" w:leader="dot" w:pos="9360"/>
        </w:tabs>
        <w:spacing w:line="480" w:lineRule="auto"/>
        <w:rPr>
          <w:rFonts w:cstheme="minorHAnsi"/>
          <w:sz w:val="24"/>
          <w:szCs w:val="24"/>
        </w:rPr>
      </w:pPr>
      <w:r>
        <w:rPr>
          <w:rFonts w:cstheme="minorHAnsi"/>
          <w:sz w:val="24"/>
          <w:szCs w:val="24"/>
        </w:rPr>
        <w:tab/>
      </w:r>
      <w:r w:rsidR="00403774">
        <w:rPr>
          <w:rFonts w:cstheme="minorHAnsi"/>
          <w:sz w:val="24"/>
          <w:szCs w:val="24"/>
        </w:rPr>
        <w:t>Soil Quality Indicators</w:t>
      </w:r>
      <w:r w:rsidR="001C6105">
        <w:rPr>
          <w:rFonts w:cstheme="minorHAnsi"/>
          <w:sz w:val="24"/>
          <w:szCs w:val="24"/>
        </w:rPr>
        <w:tab/>
        <w:t>11</w:t>
      </w:r>
    </w:p>
    <w:p w14:paraId="010EFAE7" w14:textId="0C58F9A7" w:rsidR="00403774" w:rsidRPr="00E96338" w:rsidRDefault="00A7527A" w:rsidP="00A7527A">
      <w:pPr>
        <w:tabs>
          <w:tab w:val="left" w:pos="288"/>
          <w:tab w:val="right" w:leader="dot" w:pos="9360"/>
        </w:tabs>
        <w:spacing w:line="480" w:lineRule="auto"/>
        <w:rPr>
          <w:rFonts w:cstheme="minorHAnsi"/>
          <w:sz w:val="24"/>
          <w:szCs w:val="24"/>
        </w:rPr>
      </w:pPr>
      <w:r>
        <w:rPr>
          <w:rFonts w:cstheme="minorHAnsi"/>
          <w:sz w:val="24"/>
          <w:szCs w:val="24"/>
        </w:rPr>
        <w:tab/>
      </w:r>
      <w:r w:rsidR="00403774">
        <w:rPr>
          <w:rFonts w:cstheme="minorHAnsi"/>
          <w:sz w:val="24"/>
          <w:szCs w:val="24"/>
        </w:rPr>
        <w:t>Soil Health Assessment Tools</w:t>
      </w:r>
      <w:r w:rsidR="001C6105">
        <w:rPr>
          <w:rFonts w:cstheme="minorHAnsi"/>
          <w:sz w:val="24"/>
          <w:szCs w:val="24"/>
        </w:rPr>
        <w:tab/>
        <w:t>16</w:t>
      </w:r>
    </w:p>
    <w:p w14:paraId="6F25682B" w14:textId="3AFC45A3" w:rsidR="00EE221A" w:rsidRDefault="00685077" w:rsidP="00AE1A13">
      <w:pPr>
        <w:tabs>
          <w:tab w:val="right" w:leader="dot" w:pos="9360"/>
        </w:tabs>
        <w:spacing w:line="480" w:lineRule="auto"/>
        <w:rPr>
          <w:rFonts w:cstheme="minorHAnsi"/>
          <w:sz w:val="24"/>
          <w:szCs w:val="24"/>
        </w:rPr>
      </w:pPr>
      <w:r w:rsidRPr="00E96338">
        <w:rPr>
          <w:rFonts w:cstheme="minorHAnsi"/>
          <w:sz w:val="24"/>
          <w:szCs w:val="24"/>
        </w:rPr>
        <w:t>Chapter 1</w:t>
      </w:r>
      <w:r w:rsidR="0015276A" w:rsidRPr="00E96338">
        <w:rPr>
          <w:rFonts w:cstheme="minorHAnsi"/>
          <w:sz w:val="24"/>
          <w:szCs w:val="24"/>
        </w:rPr>
        <w:t>: Soil Health Effects of Vegetation Species and Grazing P</w:t>
      </w:r>
      <w:r w:rsidR="00DC1489" w:rsidRPr="00E96338">
        <w:rPr>
          <w:rFonts w:cstheme="minorHAnsi"/>
          <w:sz w:val="24"/>
          <w:szCs w:val="24"/>
        </w:rPr>
        <w:t>ressure</w:t>
      </w:r>
      <w:r w:rsidR="00A7527A">
        <w:rPr>
          <w:rFonts w:cstheme="minorHAnsi"/>
          <w:sz w:val="24"/>
          <w:szCs w:val="24"/>
        </w:rPr>
        <w:tab/>
      </w:r>
      <w:r w:rsidR="001C6105">
        <w:rPr>
          <w:rFonts w:cstheme="minorHAnsi"/>
          <w:sz w:val="24"/>
          <w:szCs w:val="24"/>
        </w:rPr>
        <w:t>18</w:t>
      </w:r>
    </w:p>
    <w:p w14:paraId="4B23CDA8" w14:textId="0BCD6FC0" w:rsidR="00EE221A" w:rsidRDefault="003E6AA0" w:rsidP="003E6AA0">
      <w:pPr>
        <w:tabs>
          <w:tab w:val="left" w:pos="288"/>
          <w:tab w:val="right" w:leader="dot" w:pos="9360"/>
        </w:tabs>
        <w:spacing w:line="480" w:lineRule="auto"/>
        <w:rPr>
          <w:rFonts w:cstheme="minorHAnsi"/>
          <w:sz w:val="24"/>
          <w:szCs w:val="24"/>
        </w:rPr>
      </w:pPr>
      <w:r>
        <w:rPr>
          <w:rFonts w:cstheme="minorHAnsi"/>
          <w:sz w:val="24"/>
          <w:szCs w:val="24"/>
        </w:rPr>
        <w:tab/>
      </w:r>
      <w:r w:rsidR="00EE221A">
        <w:rPr>
          <w:rFonts w:cstheme="minorHAnsi"/>
          <w:sz w:val="24"/>
          <w:szCs w:val="24"/>
        </w:rPr>
        <w:t>Climate and Soils</w:t>
      </w:r>
      <w:r>
        <w:rPr>
          <w:rFonts w:cstheme="minorHAnsi"/>
          <w:sz w:val="24"/>
          <w:szCs w:val="24"/>
        </w:rPr>
        <w:tab/>
      </w:r>
      <w:r w:rsidR="001C6105">
        <w:rPr>
          <w:rFonts w:cstheme="minorHAnsi"/>
          <w:sz w:val="24"/>
          <w:szCs w:val="24"/>
        </w:rPr>
        <w:t>18</w:t>
      </w:r>
    </w:p>
    <w:p w14:paraId="69264484" w14:textId="6280D18D" w:rsidR="00EE221A" w:rsidRDefault="003E6AA0" w:rsidP="003E6AA0">
      <w:pPr>
        <w:tabs>
          <w:tab w:val="left" w:pos="288"/>
          <w:tab w:val="right" w:leader="dot" w:pos="9360"/>
        </w:tabs>
        <w:spacing w:line="480" w:lineRule="auto"/>
        <w:rPr>
          <w:rFonts w:cstheme="minorHAnsi"/>
          <w:sz w:val="24"/>
          <w:szCs w:val="24"/>
        </w:rPr>
      </w:pPr>
      <w:r>
        <w:rPr>
          <w:rFonts w:cstheme="minorHAnsi"/>
          <w:sz w:val="24"/>
          <w:szCs w:val="24"/>
        </w:rPr>
        <w:tab/>
      </w:r>
      <w:r w:rsidR="00EE221A">
        <w:rPr>
          <w:rFonts w:cstheme="minorHAnsi"/>
          <w:sz w:val="24"/>
          <w:szCs w:val="24"/>
        </w:rPr>
        <w:t>Experimental Design</w:t>
      </w:r>
      <w:r>
        <w:rPr>
          <w:rFonts w:cstheme="minorHAnsi"/>
          <w:sz w:val="24"/>
          <w:szCs w:val="24"/>
        </w:rPr>
        <w:tab/>
      </w:r>
      <w:r w:rsidR="001C6105">
        <w:rPr>
          <w:rFonts w:cstheme="minorHAnsi"/>
          <w:sz w:val="24"/>
          <w:szCs w:val="24"/>
        </w:rPr>
        <w:t>19</w:t>
      </w:r>
    </w:p>
    <w:p w14:paraId="10F83D35" w14:textId="48B23A13" w:rsidR="00EE221A" w:rsidRDefault="003E6AA0" w:rsidP="003E6AA0">
      <w:pPr>
        <w:tabs>
          <w:tab w:val="left" w:pos="288"/>
          <w:tab w:val="right" w:leader="dot" w:pos="9360"/>
        </w:tabs>
        <w:spacing w:line="480" w:lineRule="auto"/>
        <w:rPr>
          <w:rFonts w:cstheme="minorHAnsi"/>
          <w:sz w:val="24"/>
          <w:szCs w:val="24"/>
        </w:rPr>
      </w:pPr>
      <w:r>
        <w:rPr>
          <w:rFonts w:cstheme="minorHAnsi"/>
          <w:sz w:val="24"/>
          <w:szCs w:val="24"/>
        </w:rPr>
        <w:tab/>
      </w:r>
      <w:r w:rsidR="00EE221A">
        <w:rPr>
          <w:rFonts w:cstheme="minorHAnsi"/>
          <w:sz w:val="24"/>
          <w:szCs w:val="24"/>
        </w:rPr>
        <w:t>Response Variables</w:t>
      </w:r>
      <w:r>
        <w:rPr>
          <w:rFonts w:cstheme="minorHAnsi"/>
          <w:sz w:val="24"/>
          <w:szCs w:val="24"/>
        </w:rPr>
        <w:tab/>
      </w:r>
      <w:r w:rsidR="001C6105">
        <w:rPr>
          <w:rFonts w:cstheme="minorHAnsi"/>
          <w:sz w:val="24"/>
          <w:szCs w:val="24"/>
        </w:rPr>
        <w:t>27</w:t>
      </w:r>
    </w:p>
    <w:p w14:paraId="0648FB67" w14:textId="4A324CF0" w:rsidR="00EE221A" w:rsidRDefault="003E6AA0" w:rsidP="003E6AA0">
      <w:pPr>
        <w:tabs>
          <w:tab w:val="left" w:pos="288"/>
          <w:tab w:val="right" w:leader="dot" w:pos="9360"/>
        </w:tabs>
        <w:spacing w:line="480" w:lineRule="auto"/>
        <w:rPr>
          <w:rFonts w:cstheme="minorHAnsi"/>
          <w:sz w:val="24"/>
          <w:szCs w:val="24"/>
        </w:rPr>
      </w:pPr>
      <w:r>
        <w:rPr>
          <w:rFonts w:cstheme="minorHAnsi"/>
          <w:sz w:val="24"/>
          <w:szCs w:val="24"/>
        </w:rPr>
        <w:tab/>
      </w:r>
      <w:r w:rsidR="00EE221A">
        <w:rPr>
          <w:rFonts w:cstheme="minorHAnsi"/>
          <w:sz w:val="24"/>
          <w:szCs w:val="24"/>
        </w:rPr>
        <w:t>Sample Collection</w:t>
      </w:r>
      <w:r>
        <w:rPr>
          <w:rFonts w:cstheme="minorHAnsi"/>
          <w:sz w:val="24"/>
          <w:szCs w:val="24"/>
        </w:rPr>
        <w:tab/>
      </w:r>
      <w:r w:rsidR="0009148C">
        <w:rPr>
          <w:rFonts w:cstheme="minorHAnsi"/>
          <w:sz w:val="24"/>
          <w:szCs w:val="24"/>
        </w:rPr>
        <w:t>27</w:t>
      </w:r>
    </w:p>
    <w:p w14:paraId="6737EC9E" w14:textId="1527070E" w:rsidR="00EE221A" w:rsidRDefault="003E6AA0" w:rsidP="003E6AA0">
      <w:pPr>
        <w:tabs>
          <w:tab w:val="left" w:pos="288"/>
          <w:tab w:val="right" w:leader="dot" w:pos="9360"/>
        </w:tabs>
        <w:spacing w:line="480" w:lineRule="auto"/>
        <w:rPr>
          <w:rFonts w:cstheme="minorHAnsi"/>
          <w:sz w:val="24"/>
          <w:szCs w:val="24"/>
        </w:rPr>
      </w:pPr>
      <w:r>
        <w:rPr>
          <w:rFonts w:cstheme="minorHAnsi"/>
          <w:sz w:val="24"/>
          <w:szCs w:val="24"/>
        </w:rPr>
        <w:tab/>
      </w:r>
      <w:r w:rsidR="00EE221A">
        <w:rPr>
          <w:rFonts w:cstheme="minorHAnsi"/>
          <w:sz w:val="24"/>
          <w:szCs w:val="24"/>
        </w:rPr>
        <w:t>Methods of A</w:t>
      </w:r>
      <w:r w:rsidR="00884179">
        <w:rPr>
          <w:rFonts w:cstheme="minorHAnsi"/>
          <w:sz w:val="24"/>
          <w:szCs w:val="24"/>
        </w:rPr>
        <w:t>nalysis</w:t>
      </w:r>
      <w:r>
        <w:rPr>
          <w:rFonts w:cstheme="minorHAnsi"/>
          <w:sz w:val="24"/>
          <w:szCs w:val="24"/>
        </w:rPr>
        <w:tab/>
      </w:r>
      <w:r w:rsidR="003255AB">
        <w:rPr>
          <w:rFonts w:cstheme="minorHAnsi"/>
          <w:sz w:val="24"/>
          <w:szCs w:val="24"/>
        </w:rPr>
        <w:t>30</w:t>
      </w:r>
    </w:p>
    <w:p w14:paraId="43777406" w14:textId="292F86BB" w:rsidR="0029170F" w:rsidRDefault="003E6AA0" w:rsidP="003E6AA0">
      <w:pPr>
        <w:tabs>
          <w:tab w:val="left" w:pos="288"/>
          <w:tab w:val="right" w:leader="dot" w:pos="9360"/>
        </w:tabs>
        <w:spacing w:line="480" w:lineRule="auto"/>
        <w:rPr>
          <w:rFonts w:cstheme="minorHAnsi"/>
          <w:sz w:val="24"/>
          <w:szCs w:val="24"/>
        </w:rPr>
      </w:pPr>
      <w:r>
        <w:rPr>
          <w:rFonts w:cstheme="minorHAnsi"/>
          <w:sz w:val="24"/>
          <w:szCs w:val="24"/>
        </w:rPr>
        <w:tab/>
      </w:r>
      <w:r w:rsidR="0029170F">
        <w:rPr>
          <w:rFonts w:cstheme="minorHAnsi"/>
          <w:sz w:val="24"/>
          <w:szCs w:val="24"/>
        </w:rPr>
        <w:t>Limitations</w:t>
      </w:r>
      <w:r>
        <w:rPr>
          <w:rFonts w:cstheme="minorHAnsi"/>
          <w:sz w:val="24"/>
          <w:szCs w:val="24"/>
        </w:rPr>
        <w:tab/>
      </w:r>
      <w:r w:rsidR="0009148C">
        <w:rPr>
          <w:rFonts w:cstheme="minorHAnsi"/>
          <w:sz w:val="24"/>
          <w:szCs w:val="24"/>
        </w:rPr>
        <w:t>37</w:t>
      </w:r>
    </w:p>
    <w:p w14:paraId="3F67C949" w14:textId="1377F416" w:rsidR="0029170F" w:rsidRDefault="003E6AA0" w:rsidP="003E6AA0">
      <w:pPr>
        <w:tabs>
          <w:tab w:val="left" w:pos="288"/>
          <w:tab w:val="right" w:leader="dot" w:pos="9360"/>
        </w:tabs>
        <w:spacing w:line="480" w:lineRule="auto"/>
        <w:rPr>
          <w:rFonts w:cstheme="minorHAnsi"/>
          <w:sz w:val="24"/>
          <w:szCs w:val="24"/>
        </w:rPr>
      </w:pPr>
      <w:r>
        <w:rPr>
          <w:rFonts w:cstheme="minorHAnsi"/>
          <w:sz w:val="24"/>
          <w:szCs w:val="24"/>
        </w:rPr>
        <w:tab/>
      </w:r>
      <w:r w:rsidR="0029170F">
        <w:rPr>
          <w:rFonts w:cstheme="minorHAnsi"/>
          <w:sz w:val="24"/>
          <w:szCs w:val="24"/>
        </w:rPr>
        <w:t>Statistical Analysis</w:t>
      </w:r>
      <w:r>
        <w:rPr>
          <w:rFonts w:cstheme="minorHAnsi"/>
          <w:sz w:val="24"/>
          <w:szCs w:val="24"/>
        </w:rPr>
        <w:tab/>
      </w:r>
      <w:r w:rsidR="0009148C">
        <w:rPr>
          <w:rFonts w:cstheme="minorHAnsi"/>
          <w:sz w:val="24"/>
          <w:szCs w:val="24"/>
        </w:rPr>
        <w:t>37</w:t>
      </w:r>
    </w:p>
    <w:p w14:paraId="72FE08EB" w14:textId="73F21EAF" w:rsidR="0029170F" w:rsidRPr="00E96338" w:rsidRDefault="003E6AA0" w:rsidP="003E6AA0">
      <w:pPr>
        <w:tabs>
          <w:tab w:val="left" w:pos="288"/>
          <w:tab w:val="right" w:leader="dot" w:pos="9360"/>
        </w:tabs>
        <w:spacing w:line="480" w:lineRule="auto"/>
        <w:rPr>
          <w:rFonts w:cstheme="minorHAnsi"/>
          <w:sz w:val="24"/>
          <w:szCs w:val="24"/>
        </w:rPr>
      </w:pPr>
      <w:r>
        <w:rPr>
          <w:rFonts w:cstheme="minorHAnsi"/>
          <w:sz w:val="24"/>
          <w:szCs w:val="24"/>
        </w:rPr>
        <w:tab/>
      </w:r>
      <w:r w:rsidR="0029170F">
        <w:rPr>
          <w:rFonts w:cstheme="minorHAnsi"/>
          <w:sz w:val="24"/>
          <w:szCs w:val="24"/>
        </w:rPr>
        <w:t>Results and Discussion</w:t>
      </w:r>
      <w:r>
        <w:rPr>
          <w:rFonts w:cstheme="minorHAnsi"/>
          <w:sz w:val="24"/>
          <w:szCs w:val="24"/>
        </w:rPr>
        <w:tab/>
      </w:r>
      <w:r w:rsidR="0009148C">
        <w:rPr>
          <w:rFonts w:cstheme="minorHAnsi"/>
          <w:sz w:val="24"/>
          <w:szCs w:val="24"/>
        </w:rPr>
        <w:t>40</w:t>
      </w:r>
    </w:p>
    <w:p w14:paraId="6346F138" w14:textId="06877108" w:rsidR="00B92732" w:rsidRDefault="00685077" w:rsidP="003B23D7">
      <w:pPr>
        <w:tabs>
          <w:tab w:val="right" w:leader="dot" w:pos="9360"/>
        </w:tabs>
        <w:spacing w:line="480" w:lineRule="auto"/>
        <w:rPr>
          <w:rFonts w:cstheme="minorHAnsi"/>
          <w:sz w:val="24"/>
          <w:szCs w:val="24"/>
        </w:rPr>
      </w:pPr>
      <w:r w:rsidRPr="00E96338">
        <w:rPr>
          <w:rFonts w:cstheme="minorHAnsi"/>
          <w:sz w:val="24"/>
          <w:szCs w:val="24"/>
        </w:rPr>
        <w:t>Chapter 2</w:t>
      </w:r>
      <w:r w:rsidR="00DC1489" w:rsidRPr="00E96338">
        <w:rPr>
          <w:rFonts w:cstheme="minorHAnsi"/>
          <w:sz w:val="24"/>
          <w:szCs w:val="24"/>
        </w:rPr>
        <w:t xml:space="preserve">: </w:t>
      </w:r>
      <w:r w:rsidR="00A96E8B" w:rsidRPr="00E96338">
        <w:rPr>
          <w:rFonts w:cstheme="minorHAnsi"/>
          <w:sz w:val="24"/>
          <w:szCs w:val="24"/>
        </w:rPr>
        <w:t xml:space="preserve">Soil </w:t>
      </w:r>
      <w:proofErr w:type="spellStart"/>
      <w:r w:rsidR="003F7504">
        <w:rPr>
          <w:rFonts w:cstheme="minorHAnsi"/>
          <w:sz w:val="24"/>
          <w:szCs w:val="24"/>
        </w:rPr>
        <w:t>microBIOMETER</w:t>
      </w:r>
      <w:proofErr w:type="spellEnd"/>
      <w:r w:rsidR="003F7504" w:rsidRPr="003F7504">
        <w:rPr>
          <w:rFonts w:cstheme="minorHAnsi"/>
          <w:sz w:val="24"/>
          <w:szCs w:val="24"/>
        </w:rPr>
        <w:t>®</w:t>
      </w:r>
      <w:r w:rsidR="0015276A" w:rsidRPr="00E96338">
        <w:rPr>
          <w:rFonts w:cstheme="minorHAnsi"/>
          <w:sz w:val="24"/>
          <w:szCs w:val="24"/>
        </w:rPr>
        <w:t xml:space="preserve"> Validation S</w:t>
      </w:r>
      <w:r w:rsidR="00DC1489" w:rsidRPr="00E96338">
        <w:rPr>
          <w:rFonts w:cstheme="minorHAnsi"/>
          <w:sz w:val="24"/>
          <w:szCs w:val="24"/>
        </w:rPr>
        <w:t>tudy</w:t>
      </w:r>
      <w:r w:rsidR="003E6AA0">
        <w:rPr>
          <w:rFonts w:cstheme="minorHAnsi"/>
          <w:sz w:val="24"/>
          <w:szCs w:val="24"/>
        </w:rPr>
        <w:tab/>
      </w:r>
      <w:r w:rsidR="0009148C">
        <w:rPr>
          <w:rFonts w:cstheme="minorHAnsi"/>
          <w:sz w:val="24"/>
          <w:szCs w:val="24"/>
        </w:rPr>
        <w:t>68</w:t>
      </w:r>
    </w:p>
    <w:p w14:paraId="5B613693" w14:textId="0EBA84AC" w:rsidR="00B92732" w:rsidRDefault="001403AB" w:rsidP="001403AB">
      <w:pPr>
        <w:tabs>
          <w:tab w:val="left" w:pos="288"/>
          <w:tab w:val="right" w:leader="dot" w:pos="9360"/>
        </w:tabs>
        <w:spacing w:line="480" w:lineRule="auto"/>
        <w:rPr>
          <w:rFonts w:cstheme="minorHAnsi"/>
          <w:sz w:val="24"/>
          <w:szCs w:val="24"/>
        </w:rPr>
      </w:pPr>
      <w:r>
        <w:rPr>
          <w:rFonts w:cstheme="minorHAnsi"/>
          <w:sz w:val="24"/>
          <w:szCs w:val="24"/>
        </w:rPr>
        <w:tab/>
      </w:r>
      <w:r w:rsidR="00B92732">
        <w:rPr>
          <w:rFonts w:cstheme="minorHAnsi"/>
          <w:sz w:val="24"/>
          <w:szCs w:val="24"/>
        </w:rPr>
        <w:t>Limitations</w:t>
      </w:r>
      <w:r w:rsidR="0009148C">
        <w:rPr>
          <w:rFonts w:cstheme="minorHAnsi"/>
          <w:sz w:val="24"/>
          <w:szCs w:val="24"/>
        </w:rPr>
        <w:tab/>
        <w:t>69</w:t>
      </w:r>
    </w:p>
    <w:p w14:paraId="49094D8C" w14:textId="4B6E43A3" w:rsidR="00B92732" w:rsidRDefault="001403AB" w:rsidP="001403AB">
      <w:pPr>
        <w:tabs>
          <w:tab w:val="left" w:pos="288"/>
          <w:tab w:val="right" w:leader="dot" w:pos="9360"/>
        </w:tabs>
        <w:spacing w:line="480" w:lineRule="auto"/>
        <w:rPr>
          <w:rFonts w:cstheme="minorHAnsi"/>
          <w:sz w:val="24"/>
          <w:szCs w:val="24"/>
        </w:rPr>
      </w:pPr>
      <w:r>
        <w:rPr>
          <w:rFonts w:cstheme="minorHAnsi"/>
          <w:sz w:val="24"/>
          <w:szCs w:val="24"/>
        </w:rPr>
        <w:lastRenderedPageBreak/>
        <w:tab/>
      </w:r>
      <w:r w:rsidR="00B92732">
        <w:rPr>
          <w:rFonts w:cstheme="minorHAnsi"/>
          <w:sz w:val="24"/>
          <w:szCs w:val="24"/>
        </w:rPr>
        <w:t>Statistical Analysis</w:t>
      </w:r>
      <w:r w:rsidR="003255AB">
        <w:rPr>
          <w:rFonts w:cstheme="minorHAnsi"/>
          <w:sz w:val="24"/>
          <w:szCs w:val="24"/>
        </w:rPr>
        <w:tab/>
        <w:t>7</w:t>
      </w:r>
      <w:r w:rsidR="0009148C">
        <w:rPr>
          <w:rFonts w:cstheme="minorHAnsi"/>
          <w:sz w:val="24"/>
          <w:szCs w:val="24"/>
        </w:rPr>
        <w:t>0</w:t>
      </w:r>
    </w:p>
    <w:p w14:paraId="1389C46E" w14:textId="5CBD1D8C" w:rsidR="00B92732" w:rsidRPr="00E96338" w:rsidRDefault="001403AB" w:rsidP="006F40DE">
      <w:pPr>
        <w:tabs>
          <w:tab w:val="left" w:pos="288"/>
          <w:tab w:val="right" w:leader="dot" w:pos="9360"/>
        </w:tabs>
        <w:spacing w:line="480" w:lineRule="auto"/>
        <w:rPr>
          <w:rFonts w:cstheme="minorHAnsi"/>
          <w:sz w:val="24"/>
          <w:szCs w:val="24"/>
        </w:rPr>
      </w:pPr>
      <w:r>
        <w:rPr>
          <w:rFonts w:cstheme="minorHAnsi"/>
          <w:sz w:val="24"/>
          <w:szCs w:val="24"/>
        </w:rPr>
        <w:tab/>
      </w:r>
      <w:r w:rsidR="00B92732">
        <w:rPr>
          <w:rFonts w:cstheme="minorHAnsi"/>
          <w:sz w:val="24"/>
          <w:szCs w:val="24"/>
        </w:rPr>
        <w:t>Results and Discussion</w:t>
      </w:r>
      <w:r w:rsidR="006F40DE">
        <w:rPr>
          <w:rFonts w:cstheme="minorHAnsi"/>
          <w:sz w:val="24"/>
          <w:szCs w:val="24"/>
        </w:rPr>
        <w:tab/>
      </w:r>
      <w:r w:rsidR="0009148C">
        <w:rPr>
          <w:rFonts w:cstheme="minorHAnsi"/>
          <w:sz w:val="24"/>
          <w:szCs w:val="24"/>
        </w:rPr>
        <w:t>71</w:t>
      </w:r>
    </w:p>
    <w:p w14:paraId="1E756042" w14:textId="3B3B40BC" w:rsidR="003A39D0" w:rsidRPr="00E96338" w:rsidRDefault="00685077" w:rsidP="003E6AA0">
      <w:pPr>
        <w:tabs>
          <w:tab w:val="right" w:leader="dot" w:pos="9360"/>
        </w:tabs>
        <w:spacing w:line="480" w:lineRule="auto"/>
        <w:rPr>
          <w:rFonts w:cstheme="minorHAnsi"/>
          <w:sz w:val="24"/>
          <w:szCs w:val="24"/>
        </w:rPr>
      </w:pPr>
      <w:r w:rsidRPr="00E96338">
        <w:rPr>
          <w:rFonts w:cstheme="minorHAnsi"/>
          <w:sz w:val="24"/>
          <w:szCs w:val="24"/>
        </w:rPr>
        <w:t>Conclusion</w:t>
      </w:r>
      <w:r w:rsidR="00E96338">
        <w:rPr>
          <w:rFonts w:cstheme="minorHAnsi"/>
          <w:sz w:val="24"/>
          <w:szCs w:val="24"/>
        </w:rPr>
        <w:t>s</w:t>
      </w:r>
      <w:r w:rsidR="003E6AA0">
        <w:rPr>
          <w:rFonts w:cstheme="minorHAnsi"/>
          <w:sz w:val="24"/>
          <w:szCs w:val="24"/>
        </w:rPr>
        <w:tab/>
      </w:r>
      <w:r w:rsidR="0009148C">
        <w:rPr>
          <w:rFonts w:cstheme="minorHAnsi"/>
          <w:sz w:val="24"/>
          <w:szCs w:val="24"/>
        </w:rPr>
        <w:t>81</w:t>
      </w:r>
    </w:p>
    <w:p w14:paraId="1E09ECE3" w14:textId="6DE978F0" w:rsidR="003A39D0" w:rsidRPr="00E96338" w:rsidRDefault="003A39D0" w:rsidP="003E6AA0">
      <w:pPr>
        <w:tabs>
          <w:tab w:val="right" w:leader="dot" w:pos="9360"/>
        </w:tabs>
        <w:spacing w:line="480" w:lineRule="auto"/>
        <w:rPr>
          <w:rFonts w:cstheme="minorHAnsi"/>
          <w:sz w:val="24"/>
          <w:szCs w:val="24"/>
        </w:rPr>
      </w:pPr>
      <w:r w:rsidRPr="00E96338">
        <w:rPr>
          <w:rFonts w:cstheme="minorHAnsi"/>
          <w:sz w:val="24"/>
          <w:szCs w:val="24"/>
        </w:rPr>
        <w:t>References</w:t>
      </w:r>
      <w:r w:rsidR="003E6AA0">
        <w:rPr>
          <w:rFonts w:cstheme="minorHAnsi"/>
          <w:sz w:val="24"/>
          <w:szCs w:val="24"/>
        </w:rPr>
        <w:tab/>
      </w:r>
      <w:r w:rsidR="0009148C">
        <w:rPr>
          <w:rFonts w:cstheme="minorHAnsi"/>
          <w:sz w:val="24"/>
          <w:szCs w:val="24"/>
        </w:rPr>
        <w:t>84</w:t>
      </w:r>
    </w:p>
    <w:p w14:paraId="46CF090E" w14:textId="46F72AC0" w:rsidR="003A39D0" w:rsidRDefault="003A2A44" w:rsidP="003A2A44">
      <w:pPr>
        <w:tabs>
          <w:tab w:val="right" w:leader="dot" w:pos="9360"/>
        </w:tabs>
        <w:spacing w:line="480" w:lineRule="auto"/>
        <w:rPr>
          <w:rFonts w:cstheme="minorHAnsi"/>
          <w:sz w:val="24"/>
          <w:szCs w:val="24"/>
        </w:rPr>
      </w:pPr>
      <w:r w:rsidRPr="003A2A44">
        <w:rPr>
          <w:rFonts w:cstheme="minorHAnsi"/>
          <w:sz w:val="24"/>
          <w:szCs w:val="24"/>
        </w:rPr>
        <w:t>Appendix 1: Distributions of Soil Quality Indicator</w:t>
      </w:r>
      <w:r w:rsidR="003255AB">
        <w:rPr>
          <w:rFonts w:cstheme="minorHAnsi"/>
          <w:sz w:val="24"/>
          <w:szCs w:val="24"/>
        </w:rPr>
        <w:t>s</w:t>
      </w:r>
      <w:r w:rsidR="0009148C">
        <w:rPr>
          <w:rFonts w:cstheme="minorHAnsi"/>
          <w:sz w:val="24"/>
          <w:szCs w:val="24"/>
        </w:rPr>
        <w:t xml:space="preserve"> with Significant Differences</w:t>
      </w:r>
      <w:r w:rsidR="0009148C">
        <w:rPr>
          <w:rFonts w:cstheme="minorHAnsi"/>
          <w:sz w:val="24"/>
          <w:szCs w:val="24"/>
        </w:rPr>
        <w:tab/>
        <w:t>93</w:t>
      </w:r>
    </w:p>
    <w:p w14:paraId="5B6163CF" w14:textId="0CA1102F" w:rsidR="003A2A44" w:rsidRDefault="003A2A44" w:rsidP="003A2A44">
      <w:pPr>
        <w:tabs>
          <w:tab w:val="right" w:leader="dot" w:pos="9360"/>
        </w:tabs>
        <w:spacing w:line="480" w:lineRule="auto"/>
        <w:rPr>
          <w:rFonts w:cstheme="minorHAnsi"/>
          <w:sz w:val="24"/>
          <w:szCs w:val="24"/>
        </w:rPr>
      </w:pPr>
      <w:r w:rsidRPr="003A2A44">
        <w:rPr>
          <w:rFonts w:cstheme="minorHAnsi"/>
          <w:sz w:val="24"/>
          <w:szCs w:val="24"/>
        </w:rPr>
        <w:t>Appendix 2: Pasture Summary for Soil Parameters Analyzed</w:t>
      </w:r>
      <w:r w:rsidR="0009148C">
        <w:rPr>
          <w:rFonts w:cstheme="minorHAnsi"/>
          <w:sz w:val="24"/>
          <w:szCs w:val="24"/>
        </w:rPr>
        <w:tab/>
        <w:t>101</w:t>
      </w:r>
      <w:r w:rsidRPr="003A2A44">
        <w:rPr>
          <w:rFonts w:cstheme="minorHAnsi"/>
          <w:sz w:val="24"/>
          <w:szCs w:val="24"/>
        </w:rPr>
        <w:t xml:space="preserve"> </w:t>
      </w:r>
    </w:p>
    <w:p w14:paraId="59624CF7" w14:textId="5607C948" w:rsidR="003A2A44" w:rsidRPr="003A2A44" w:rsidRDefault="003A2A44" w:rsidP="003A2A44">
      <w:pPr>
        <w:tabs>
          <w:tab w:val="right" w:leader="dot" w:pos="9360"/>
        </w:tabs>
        <w:spacing w:line="480" w:lineRule="auto"/>
        <w:rPr>
          <w:rFonts w:cstheme="minorHAnsi"/>
          <w:sz w:val="24"/>
          <w:szCs w:val="24"/>
        </w:rPr>
      </w:pPr>
      <w:r w:rsidRPr="003A2A44">
        <w:rPr>
          <w:rFonts w:cstheme="minorHAnsi"/>
          <w:sz w:val="24"/>
          <w:szCs w:val="24"/>
        </w:rPr>
        <w:t>Appendix 3: Total Organic Carbon SAS 9.4 GLM Procedure Output</w:t>
      </w:r>
      <w:r w:rsidR="0009148C">
        <w:rPr>
          <w:rFonts w:cstheme="minorHAnsi"/>
          <w:sz w:val="24"/>
          <w:szCs w:val="24"/>
        </w:rPr>
        <w:tab/>
        <w:t>104</w:t>
      </w:r>
    </w:p>
    <w:p w14:paraId="7C513293" w14:textId="7EF63C8F" w:rsidR="003A2A44" w:rsidRPr="003A2A44" w:rsidRDefault="003A2A44" w:rsidP="003A2A44">
      <w:pPr>
        <w:tabs>
          <w:tab w:val="right" w:leader="dot" w:pos="9360"/>
        </w:tabs>
        <w:spacing w:line="480" w:lineRule="auto"/>
        <w:rPr>
          <w:rFonts w:cstheme="minorHAnsi"/>
          <w:sz w:val="24"/>
          <w:szCs w:val="24"/>
        </w:rPr>
      </w:pPr>
      <w:r w:rsidRPr="003A2A44">
        <w:rPr>
          <w:rFonts w:cstheme="minorHAnsi"/>
          <w:sz w:val="24"/>
          <w:szCs w:val="24"/>
        </w:rPr>
        <w:t>Appendix 4: Freezer Failure</w:t>
      </w:r>
      <w:r w:rsidR="0009148C">
        <w:rPr>
          <w:rFonts w:cstheme="minorHAnsi"/>
          <w:sz w:val="24"/>
          <w:szCs w:val="24"/>
        </w:rPr>
        <w:tab/>
        <w:t>106</w:t>
      </w:r>
    </w:p>
    <w:p w14:paraId="4CA58876" w14:textId="652BA667" w:rsidR="003A2A44" w:rsidRPr="00E96338" w:rsidRDefault="003A2A44" w:rsidP="003A2A44">
      <w:pPr>
        <w:tabs>
          <w:tab w:val="right" w:leader="dot" w:pos="9360"/>
        </w:tabs>
        <w:spacing w:line="480" w:lineRule="auto"/>
        <w:rPr>
          <w:rFonts w:cstheme="minorHAnsi"/>
          <w:sz w:val="24"/>
          <w:szCs w:val="24"/>
        </w:rPr>
      </w:pPr>
      <w:r w:rsidRPr="003A2A44">
        <w:rPr>
          <w:rFonts w:cstheme="minorHAnsi"/>
          <w:sz w:val="24"/>
          <w:szCs w:val="24"/>
        </w:rPr>
        <w:t>Appendix 5: Web Soil Survey Ratings for Dunmore Loam and NRCS Soil Quality Test Kit</w:t>
      </w:r>
      <w:r w:rsidR="0009148C">
        <w:rPr>
          <w:rFonts w:cstheme="minorHAnsi"/>
          <w:sz w:val="24"/>
          <w:szCs w:val="24"/>
        </w:rPr>
        <w:tab/>
        <w:t>109</w:t>
      </w:r>
    </w:p>
    <w:p w14:paraId="062B2572" w14:textId="195F074D" w:rsidR="00B34438" w:rsidRPr="00E96338" w:rsidRDefault="00B34438" w:rsidP="003A2A44">
      <w:pPr>
        <w:tabs>
          <w:tab w:val="right" w:leader="dot" w:pos="9360"/>
        </w:tabs>
        <w:spacing w:line="480" w:lineRule="auto"/>
        <w:rPr>
          <w:rFonts w:cstheme="minorHAnsi"/>
          <w:sz w:val="24"/>
          <w:szCs w:val="24"/>
        </w:rPr>
      </w:pPr>
      <w:r w:rsidRPr="00E96338">
        <w:rPr>
          <w:rFonts w:cstheme="minorHAnsi"/>
          <w:sz w:val="24"/>
          <w:szCs w:val="24"/>
        </w:rPr>
        <w:t>Vita</w:t>
      </w:r>
      <w:r w:rsidR="003E6AA0">
        <w:rPr>
          <w:rFonts w:cstheme="minorHAnsi"/>
          <w:sz w:val="24"/>
          <w:szCs w:val="24"/>
        </w:rPr>
        <w:tab/>
      </w:r>
      <w:r w:rsidR="0009148C">
        <w:rPr>
          <w:rFonts w:cstheme="minorHAnsi"/>
          <w:sz w:val="24"/>
          <w:szCs w:val="24"/>
        </w:rPr>
        <w:t>110</w:t>
      </w:r>
    </w:p>
    <w:p w14:paraId="3AB2F4BB" w14:textId="77777777" w:rsidR="003A39D0" w:rsidRPr="00E96338" w:rsidRDefault="003A39D0" w:rsidP="00E96338">
      <w:pPr>
        <w:spacing w:line="480" w:lineRule="auto"/>
        <w:rPr>
          <w:rFonts w:cstheme="minorHAnsi"/>
          <w:sz w:val="24"/>
          <w:szCs w:val="24"/>
        </w:rPr>
      </w:pPr>
    </w:p>
    <w:p w14:paraId="47E8F573" w14:textId="77777777" w:rsidR="003A39D0" w:rsidRPr="00E96338" w:rsidRDefault="003A39D0" w:rsidP="00E96338">
      <w:pPr>
        <w:spacing w:line="480" w:lineRule="auto"/>
        <w:rPr>
          <w:rFonts w:cstheme="minorHAnsi"/>
          <w:sz w:val="24"/>
          <w:szCs w:val="24"/>
        </w:rPr>
      </w:pPr>
      <w:r w:rsidRPr="00E96338">
        <w:rPr>
          <w:rFonts w:cstheme="minorHAnsi"/>
          <w:sz w:val="24"/>
          <w:szCs w:val="24"/>
        </w:rPr>
        <w:br w:type="page"/>
      </w:r>
    </w:p>
    <w:p w14:paraId="6929A55C" w14:textId="633C279C" w:rsidR="003A39D0" w:rsidRDefault="003A39D0" w:rsidP="00E96338">
      <w:pPr>
        <w:spacing w:line="480" w:lineRule="auto"/>
        <w:rPr>
          <w:rFonts w:cstheme="minorHAnsi"/>
          <w:b/>
          <w:sz w:val="24"/>
          <w:szCs w:val="24"/>
        </w:rPr>
      </w:pPr>
      <w:r w:rsidRPr="00E96338">
        <w:rPr>
          <w:rFonts w:cstheme="minorHAnsi"/>
          <w:b/>
          <w:sz w:val="24"/>
          <w:szCs w:val="24"/>
        </w:rPr>
        <w:lastRenderedPageBreak/>
        <w:t xml:space="preserve">List of Tables </w:t>
      </w:r>
    </w:p>
    <w:p w14:paraId="5DD51DBF" w14:textId="22A5E213" w:rsidR="0013535D" w:rsidRPr="0013535D" w:rsidRDefault="00DB5DBE" w:rsidP="00516E92">
      <w:pPr>
        <w:tabs>
          <w:tab w:val="right" w:leader="dot" w:pos="9360"/>
        </w:tabs>
        <w:spacing w:line="480" w:lineRule="auto"/>
        <w:rPr>
          <w:rFonts w:cstheme="minorHAnsi"/>
          <w:sz w:val="24"/>
          <w:szCs w:val="24"/>
        </w:rPr>
      </w:pPr>
      <w:r w:rsidRPr="00E96338">
        <w:rPr>
          <w:rFonts w:cstheme="minorHAnsi"/>
          <w:sz w:val="24"/>
          <w:szCs w:val="24"/>
        </w:rPr>
        <w:t>Table</w:t>
      </w:r>
      <w:r>
        <w:rPr>
          <w:rFonts w:cstheme="minorHAnsi"/>
          <w:sz w:val="24"/>
          <w:szCs w:val="24"/>
        </w:rPr>
        <w:t xml:space="preserve"> 1</w:t>
      </w:r>
      <w:r w:rsidRPr="00E96338">
        <w:rPr>
          <w:rFonts w:cstheme="minorHAnsi"/>
          <w:sz w:val="24"/>
          <w:szCs w:val="24"/>
        </w:rPr>
        <w:t xml:space="preserve">: Diversity blend sown in BBIG and SG pastures </w:t>
      </w:r>
      <w:proofErr w:type="gramStart"/>
      <w:r>
        <w:rPr>
          <w:rFonts w:cstheme="minorHAnsi"/>
          <w:sz w:val="24"/>
          <w:szCs w:val="24"/>
        </w:rPr>
        <w:t>Spring</w:t>
      </w:r>
      <w:proofErr w:type="gramEnd"/>
      <w:r w:rsidRPr="00E96338">
        <w:rPr>
          <w:rFonts w:cstheme="minorHAnsi"/>
          <w:sz w:val="24"/>
          <w:szCs w:val="24"/>
        </w:rPr>
        <w:t xml:space="preserve"> 2017</w:t>
      </w:r>
      <w:r w:rsidR="00AA6386">
        <w:rPr>
          <w:rFonts w:cstheme="minorHAnsi"/>
          <w:sz w:val="24"/>
          <w:szCs w:val="24"/>
        </w:rPr>
        <w:t xml:space="preserve"> </w:t>
      </w:r>
      <w:r w:rsidR="00AA6386" w:rsidRPr="00E96338">
        <w:rPr>
          <w:rFonts w:cstheme="minorHAnsi"/>
          <w:sz w:val="24"/>
          <w:szCs w:val="24"/>
        </w:rPr>
        <w:t xml:space="preserve">(Dr. Patrick Keyser, </w:t>
      </w:r>
      <w:r w:rsidR="00501BC9">
        <w:rPr>
          <w:rFonts w:cstheme="minorHAnsi"/>
          <w:sz w:val="24"/>
          <w:szCs w:val="24"/>
        </w:rPr>
        <w:t>personal c</w:t>
      </w:r>
      <w:r w:rsidR="00501BC9" w:rsidRPr="00E96338">
        <w:rPr>
          <w:rFonts w:cstheme="minorHAnsi"/>
          <w:sz w:val="24"/>
          <w:szCs w:val="24"/>
        </w:rPr>
        <w:t xml:space="preserve">ommunication, </w:t>
      </w:r>
      <w:r w:rsidR="00AA6386" w:rsidRPr="00E96338">
        <w:rPr>
          <w:rFonts w:cstheme="minorHAnsi"/>
          <w:sz w:val="24"/>
          <w:szCs w:val="24"/>
        </w:rPr>
        <w:t>2021).</w:t>
      </w:r>
      <w:r w:rsidR="0013535D">
        <w:rPr>
          <w:rFonts w:cstheme="minorHAnsi"/>
          <w:sz w:val="24"/>
          <w:szCs w:val="24"/>
        </w:rPr>
        <w:tab/>
      </w:r>
      <w:r>
        <w:rPr>
          <w:rFonts w:cstheme="minorHAnsi"/>
          <w:sz w:val="24"/>
          <w:szCs w:val="24"/>
        </w:rPr>
        <w:t>20</w:t>
      </w:r>
    </w:p>
    <w:p w14:paraId="39CA8EE0" w14:textId="56260E67" w:rsidR="0013535D" w:rsidRPr="00321C73" w:rsidRDefault="00321C73" w:rsidP="00516E92">
      <w:pPr>
        <w:tabs>
          <w:tab w:val="right" w:leader="dot" w:pos="9360"/>
        </w:tabs>
        <w:spacing w:line="480" w:lineRule="auto"/>
        <w:rPr>
          <w:rFonts w:cstheme="minorHAnsi"/>
          <w:b/>
          <w:sz w:val="24"/>
          <w:szCs w:val="24"/>
        </w:rPr>
      </w:pPr>
      <w:r w:rsidRPr="00E96338">
        <w:rPr>
          <w:rFonts w:cstheme="minorHAnsi"/>
          <w:sz w:val="24"/>
          <w:szCs w:val="24"/>
        </w:rPr>
        <w:t>Table</w:t>
      </w:r>
      <w:r>
        <w:rPr>
          <w:rFonts w:cstheme="minorHAnsi"/>
          <w:sz w:val="24"/>
          <w:szCs w:val="24"/>
        </w:rPr>
        <w:t xml:space="preserve"> 2</w:t>
      </w:r>
      <w:r w:rsidRPr="00E96338">
        <w:rPr>
          <w:rFonts w:cstheme="minorHAnsi"/>
          <w:sz w:val="24"/>
          <w:szCs w:val="24"/>
        </w:rPr>
        <w:t xml:space="preserve">:  Soil quality indicators analyzed and the information they </w:t>
      </w:r>
      <w:r w:rsidR="005B53B5">
        <w:rPr>
          <w:rFonts w:cstheme="minorHAnsi"/>
          <w:sz w:val="24"/>
          <w:szCs w:val="24"/>
        </w:rPr>
        <w:t>contribute to the study</w:t>
      </w:r>
      <w:r w:rsidR="005B53B5">
        <w:rPr>
          <w:rFonts w:cstheme="minorHAnsi"/>
          <w:sz w:val="24"/>
          <w:szCs w:val="24"/>
        </w:rPr>
        <w:tab/>
        <w:t>27</w:t>
      </w:r>
    </w:p>
    <w:p w14:paraId="2AD7EAE3" w14:textId="23209C64" w:rsidR="0013535D" w:rsidRPr="0013535D" w:rsidRDefault="00516E92" w:rsidP="00516E92">
      <w:pPr>
        <w:tabs>
          <w:tab w:val="right" w:leader="dot" w:pos="9360"/>
        </w:tabs>
        <w:spacing w:line="480" w:lineRule="auto"/>
        <w:rPr>
          <w:rFonts w:cstheme="minorHAnsi"/>
          <w:sz w:val="24"/>
          <w:szCs w:val="24"/>
        </w:rPr>
      </w:pPr>
      <w:r>
        <w:rPr>
          <w:rFonts w:cstheme="minorHAnsi"/>
          <w:sz w:val="24"/>
          <w:szCs w:val="24"/>
        </w:rPr>
        <w:t>Table 3: ANOVA sources of variation and degrees of freedom (DF</w:t>
      </w:r>
      <w:r w:rsidR="0009148C">
        <w:rPr>
          <w:rFonts w:cstheme="minorHAnsi"/>
          <w:sz w:val="24"/>
          <w:szCs w:val="24"/>
        </w:rPr>
        <w:t>) for soil quality indicators</w:t>
      </w:r>
      <w:r w:rsidR="0009148C">
        <w:rPr>
          <w:rFonts w:cstheme="minorHAnsi"/>
          <w:sz w:val="24"/>
          <w:szCs w:val="24"/>
        </w:rPr>
        <w:tab/>
        <w:t>39</w:t>
      </w:r>
    </w:p>
    <w:p w14:paraId="385AD331" w14:textId="68A6D72C" w:rsidR="0013535D" w:rsidRPr="0013535D" w:rsidRDefault="00516E92" w:rsidP="00516E92">
      <w:pPr>
        <w:tabs>
          <w:tab w:val="right" w:leader="dot" w:pos="9360"/>
        </w:tabs>
        <w:spacing w:line="480" w:lineRule="auto"/>
        <w:rPr>
          <w:rFonts w:cstheme="minorHAnsi"/>
          <w:sz w:val="24"/>
          <w:szCs w:val="24"/>
        </w:rPr>
      </w:pPr>
      <w:r w:rsidRPr="00903CA8">
        <w:rPr>
          <w:rFonts w:cstheme="minorHAnsi"/>
          <w:sz w:val="24"/>
          <w:szCs w:val="24"/>
        </w:rPr>
        <w:t>Table</w:t>
      </w:r>
      <w:r>
        <w:rPr>
          <w:rFonts w:cstheme="minorHAnsi"/>
          <w:sz w:val="24"/>
          <w:szCs w:val="24"/>
        </w:rPr>
        <w:t xml:space="preserve"> 4</w:t>
      </w:r>
      <w:r w:rsidRPr="00903CA8">
        <w:rPr>
          <w:rFonts w:cstheme="minorHAnsi"/>
          <w:sz w:val="24"/>
          <w:szCs w:val="24"/>
        </w:rPr>
        <w:t xml:space="preserve">: </w:t>
      </w:r>
      <w:r>
        <w:rPr>
          <w:rFonts w:cstheme="minorHAnsi"/>
          <w:sz w:val="24"/>
          <w:szCs w:val="24"/>
        </w:rPr>
        <w:t>ANOVA sources of variation and degrees of freedom (DF) fo</w:t>
      </w:r>
      <w:r w:rsidR="0009148C">
        <w:rPr>
          <w:rFonts w:cstheme="minorHAnsi"/>
          <w:sz w:val="24"/>
          <w:szCs w:val="24"/>
        </w:rPr>
        <w:t>r bulk density</w:t>
      </w:r>
      <w:r w:rsidR="0009148C">
        <w:rPr>
          <w:rFonts w:cstheme="minorHAnsi"/>
          <w:sz w:val="24"/>
          <w:szCs w:val="24"/>
        </w:rPr>
        <w:tab/>
        <w:t>39</w:t>
      </w:r>
    </w:p>
    <w:p w14:paraId="0F64D8A5" w14:textId="68F28563" w:rsidR="0013535D" w:rsidRPr="0013535D" w:rsidRDefault="00600A99" w:rsidP="00516E92">
      <w:pPr>
        <w:tabs>
          <w:tab w:val="right" w:leader="dot" w:pos="9360"/>
        </w:tabs>
        <w:spacing w:line="480" w:lineRule="auto"/>
        <w:rPr>
          <w:rFonts w:cstheme="minorHAnsi"/>
          <w:sz w:val="24"/>
          <w:szCs w:val="24"/>
        </w:rPr>
      </w:pPr>
      <w:r w:rsidRPr="00E96338">
        <w:rPr>
          <w:rFonts w:cstheme="minorHAnsi"/>
          <w:sz w:val="24"/>
          <w:szCs w:val="24"/>
        </w:rPr>
        <w:t>Table</w:t>
      </w:r>
      <w:r>
        <w:rPr>
          <w:rFonts w:cstheme="minorHAnsi"/>
          <w:sz w:val="24"/>
          <w:szCs w:val="24"/>
        </w:rPr>
        <w:t xml:space="preserve"> 5</w:t>
      </w:r>
      <w:r w:rsidRPr="00E96338">
        <w:rPr>
          <w:rFonts w:cstheme="minorHAnsi"/>
          <w:sz w:val="24"/>
          <w:szCs w:val="24"/>
        </w:rPr>
        <w:t xml:space="preserve">: Summary of </w:t>
      </w:r>
      <w:r>
        <w:rPr>
          <w:rFonts w:cstheme="minorHAnsi"/>
          <w:sz w:val="24"/>
          <w:szCs w:val="24"/>
        </w:rPr>
        <w:t xml:space="preserve">spatial and temporal </w:t>
      </w:r>
      <w:r w:rsidRPr="00E96338">
        <w:rPr>
          <w:rFonts w:cstheme="minorHAnsi"/>
          <w:sz w:val="24"/>
          <w:szCs w:val="24"/>
        </w:rPr>
        <w:t xml:space="preserve">differences in </w:t>
      </w:r>
      <w:r>
        <w:rPr>
          <w:rFonts w:cstheme="minorHAnsi"/>
          <w:sz w:val="24"/>
          <w:szCs w:val="24"/>
        </w:rPr>
        <w:t>soil quality indicators</w:t>
      </w:r>
      <w:r w:rsidRPr="00E96338">
        <w:rPr>
          <w:rFonts w:cstheme="minorHAnsi"/>
          <w:sz w:val="24"/>
          <w:szCs w:val="24"/>
        </w:rPr>
        <w:t xml:space="preserve"> </w:t>
      </w:r>
      <w:r>
        <w:rPr>
          <w:rFonts w:cstheme="minorHAnsi"/>
          <w:sz w:val="24"/>
          <w:szCs w:val="24"/>
        </w:rPr>
        <w:t xml:space="preserve">during the 2021 grazing season </w:t>
      </w:r>
      <w:r w:rsidRPr="00E96338">
        <w:rPr>
          <w:rFonts w:cstheme="minorHAnsi"/>
          <w:sz w:val="24"/>
          <w:szCs w:val="24"/>
        </w:rPr>
        <w:t>due to treatment when α = 0.1.</w:t>
      </w:r>
      <w:r w:rsidR="0013535D">
        <w:rPr>
          <w:rFonts w:cstheme="minorHAnsi"/>
          <w:sz w:val="24"/>
          <w:szCs w:val="24"/>
        </w:rPr>
        <w:tab/>
      </w:r>
      <w:r w:rsidR="0009148C">
        <w:rPr>
          <w:rFonts w:cstheme="minorHAnsi"/>
          <w:sz w:val="24"/>
          <w:szCs w:val="24"/>
        </w:rPr>
        <w:t>41</w:t>
      </w:r>
    </w:p>
    <w:p w14:paraId="2AD7DD40" w14:textId="54C7F913" w:rsidR="0013535D" w:rsidRPr="0013535D" w:rsidRDefault="00581C07" w:rsidP="00516E92">
      <w:pPr>
        <w:tabs>
          <w:tab w:val="right" w:leader="dot" w:pos="9360"/>
        </w:tabs>
        <w:spacing w:line="480" w:lineRule="auto"/>
        <w:rPr>
          <w:rFonts w:cstheme="minorHAnsi"/>
          <w:sz w:val="24"/>
          <w:szCs w:val="24"/>
        </w:rPr>
      </w:pPr>
      <w:r w:rsidRPr="00E96338">
        <w:rPr>
          <w:rFonts w:cstheme="minorHAnsi"/>
          <w:sz w:val="24"/>
          <w:szCs w:val="24"/>
        </w:rPr>
        <w:t>Table</w:t>
      </w:r>
      <w:r>
        <w:rPr>
          <w:rFonts w:cstheme="minorHAnsi"/>
          <w:sz w:val="24"/>
          <w:szCs w:val="24"/>
        </w:rPr>
        <w:t xml:space="preserve"> 6</w:t>
      </w:r>
      <w:r w:rsidRPr="00E96338">
        <w:rPr>
          <w:rFonts w:cstheme="minorHAnsi"/>
          <w:sz w:val="24"/>
          <w:szCs w:val="24"/>
        </w:rPr>
        <w:t xml:space="preserve">: Statistical Summary comparing </w:t>
      </w:r>
      <w:r>
        <w:rPr>
          <w:rFonts w:cstheme="minorHAnsi"/>
          <w:sz w:val="24"/>
          <w:szCs w:val="24"/>
        </w:rPr>
        <w:t xml:space="preserve">mean </w:t>
      </w:r>
      <w:r w:rsidRPr="00E96338">
        <w:rPr>
          <w:rFonts w:cstheme="minorHAnsi"/>
          <w:sz w:val="24"/>
          <w:szCs w:val="24"/>
        </w:rPr>
        <w:t>microbial biomass carbon (MBC)</w:t>
      </w:r>
      <w:r>
        <w:rPr>
          <w:rFonts w:cstheme="minorHAnsi"/>
          <w:sz w:val="24"/>
          <w:szCs w:val="24"/>
        </w:rPr>
        <w:t xml:space="preserve"> flush measured using</w:t>
      </w:r>
      <w:r w:rsidRPr="00E96338">
        <w:rPr>
          <w:rFonts w:cstheme="minorHAnsi"/>
          <w:sz w:val="24"/>
          <w:szCs w:val="24"/>
        </w:rPr>
        <w:t xml:space="preserve">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and chloroform fumigation extraction (CFE)</w:t>
      </w:r>
      <w:r>
        <w:rPr>
          <w:rFonts w:cstheme="minorHAnsi"/>
          <w:sz w:val="24"/>
          <w:szCs w:val="24"/>
        </w:rPr>
        <w:t xml:space="preserve"> over the entire NWSG pasture</w:t>
      </w:r>
      <w:r w:rsidRPr="00E96338">
        <w:rPr>
          <w:rFonts w:cstheme="minorHAnsi"/>
          <w:sz w:val="24"/>
          <w:szCs w:val="24"/>
        </w:rPr>
        <w:t>, where units are MBC in µ</w:t>
      </w:r>
      <w:proofErr w:type="spellStart"/>
      <w:r w:rsidRPr="00E96338">
        <w:rPr>
          <w:rFonts w:cstheme="minorHAnsi"/>
          <w:sz w:val="24"/>
          <w:szCs w:val="24"/>
        </w:rPr>
        <w:t>gC</w:t>
      </w:r>
      <w:proofErr w:type="spellEnd"/>
      <w:r w:rsidRPr="00E96338">
        <w:rPr>
          <w:rFonts w:cstheme="minorHAnsi"/>
          <w:sz w:val="24"/>
          <w:szCs w:val="24"/>
        </w:rPr>
        <w:t>/g soil.</w:t>
      </w:r>
      <w:r w:rsidR="0013535D">
        <w:rPr>
          <w:rFonts w:cstheme="minorHAnsi"/>
          <w:sz w:val="24"/>
          <w:szCs w:val="24"/>
        </w:rPr>
        <w:tab/>
      </w:r>
      <w:r w:rsidR="00773B55">
        <w:rPr>
          <w:rFonts w:cstheme="minorHAnsi"/>
          <w:sz w:val="24"/>
          <w:szCs w:val="24"/>
        </w:rPr>
        <w:t>72</w:t>
      </w:r>
    </w:p>
    <w:p w14:paraId="21528697" w14:textId="1D4428FF" w:rsidR="00AB5821" w:rsidRPr="003F222B" w:rsidRDefault="003F222B" w:rsidP="003A2C60">
      <w:pPr>
        <w:tabs>
          <w:tab w:val="right" w:leader="dot" w:pos="9360"/>
        </w:tabs>
        <w:spacing w:line="480" w:lineRule="auto"/>
        <w:rPr>
          <w:rFonts w:cstheme="minorHAnsi"/>
          <w:sz w:val="24"/>
          <w:szCs w:val="24"/>
        </w:rPr>
      </w:pPr>
      <w:r w:rsidRPr="003F222B">
        <w:rPr>
          <w:rFonts w:cstheme="minorHAnsi"/>
          <w:sz w:val="24"/>
          <w:szCs w:val="24"/>
        </w:rPr>
        <w:t>Table A2.1</w:t>
      </w:r>
      <w:r w:rsidR="003A2C60">
        <w:rPr>
          <w:rFonts w:cstheme="minorHAnsi"/>
          <w:sz w:val="24"/>
          <w:szCs w:val="24"/>
        </w:rPr>
        <w:t>: Pre-</w:t>
      </w:r>
      <w:r w:rsidR="003A2C60" w:rsidRPr="00E96338">
        <w:rPr>
          <w:rFonts w:cstheme="minorHAnsi"/>
          <w:sz w:val="24"/>
          <w:szCs w:val="24"/>
        </w:rPr>
        <w:t>graze statistical summary for soil quality indicators (SQIs) a</w:t>
      </w:r>
      <w:r w:rsidR="003A2C60">
        <w:rPr>
          <w:rFonts w:cstheme="minorHAnsi"/>
          <w:sz w:val="24"/>
          <w:szCs w:val="24"/>
        </w:rPr>
        <w:t>veraged over the entire pasture</w:t>
      </w:r>
      <w:r w:rsidR="003A2C60">
        <w:rPr>
          <w:rFonts w:cstheme="minorHAnsi"/>
          <w:sz w:val="24"/>
          <w:szCs w:val="24"/>
        </w:rPr>
        <w:tab/>
        <w:t>101</w:t>
      </w:r>
    </w:p>
    <w:p w14:paraId="3872EB60" w14:textId="374ED669" w:rsidR="003F222B" w:rsidRPr="003F222B" w:rsidRDefault="003F222B" w:rsidP="003A2C60">
      <w:pPr>
        <w:tabs>
          <w:tab w:val="right" w:leader="dot" w:pos="9360"/>
        </w:tabs>
        <w:spacing w:line="480" w:lineRule="auto"/>
        <w:rPr>
          <w:rFonts w:cstheme="minorHAnsi"/>
          <w:sz w:val="24"/>
          <w:szCs w:val="24"/>
        </w:rPr>
      </w:pPr>
      <w:r w:rsidRPr="003F222B">
        <w:rPr>
          <w:rFonts w:cstheme="minorHAnsi"/>
          <w:sz w:val="24"/>
          <w:szCs w:val="24"/>
        </w:rPr>
        <w:t>Table A2.2</w:t>
      </w:r>
      <w:r w:rsidR="003A2C60">
        <w:rPr>
          <w:rFonts w:cstheme="minorHAnsi"/>
          <w:sz w:val="24"/>
          <w:szCs w:val="24"/>
        </w:rPr>
        <w:t>: Post-</w:t>
      </w:r>
      <w:r w:rsidR="003A2C60" w:rsidRPr="00E96338">
        <w:rPr>
          <w:rFonts w:cstheme="minorHAnsi"/>
          <w:sz w:val="24"/>
          <w:szCs w:val="24"/>
        </w:rPr>
        <w:t>graze statistical summary for soil quality indicators</w:t>
      </w:r>
      <w:r w:rsidR="003A2C60">
        <w:rPr>
          <w:rFonts w:cstheme="minorHAnsi"/>
          <w:sz w:val="24"/>
          <w:szCs w:val="24"/>
        </w:rPr>
        <w:t xml:space="preserve"> (SQIs) over the entire pasture</w:t>
      </w:r>
      <w:r w:rsidR="003A2C60">
        <w:rPr>
          <w:rFonts w:cstheme="minorHAnsi"/>
          <w:sz w:val="24"/>
          <w:szCs w:val="24"/>
        </w:rPr>
        <w:tab/>
        <w:t>102</w:t>
      </w:r>
    </w:p>
    <w:p w14:paraId="0E8D16D9" w14:textId="32CD9B44" w:rsidR="003F222B" w:rsidRPr="003F222B" w:rsidRDefault="003F222B" w:rsidP="003A2C60">
      <w:pPr>
        <w:tabs>
          <w:tab w:val="right" w:leader="dot" w:pos="9360"/>
        </w:tabs>
        <w:spacing w:line="480" w:lineRule="auto"/>
        <w:rPr>
          <w:rFonts w:cstheme="minorHAnsi"/>
          <w:sz w:val="24"/>
          <w:szCs w:val="24"/>
        </w:rPr>
      </w:pPr>
      <w:r w:rsidRPr="003F222B">
        <w:rPr>
          <w:rFonts w:cstheme="minorHAnsi"/>
          <w:sz w:val="24"/>
          <w:szCs w:val="24"/>
        </w:rPr>
        <w:t>Table A2.3</w:t>
      </w:r>
      <w:r w:rsidR="003A2C60">
        <w:rPr>
          <w:rFonts w:cstheme="minorHAnsi"/>
          <w:sz w:val="24"/>
          <w:szCs w:val="24"/>
        </w:rPr>
        <w:t xml:space="preserve">: </w:t>
      </w:r>
      <w:r w:rsidR="003A2C60" w:rsidRPr="00E96338">
        <w:rPr>
          <w:rFonts w:cstheme="minorHAnsi"/>
          <w:sz w:val="24"/>
          <w:szCs w:val="24"/>
        </w:rPr>
        <w:t>Statistical summary for total organic carbon (TOC) and soil organic matter (SOM) in no graze (NG) and no rest (NR) paddocks (combined) for the years 2018, 2020, and 2022</w:t>
      </w:r>
      <w:r w:rsidR="003A2C60">
        <w:rPr>
          <w:rFonts w:cstheme="minorHAnsi"/>
          <w:sz w:val="24"/>
          <w:szCs w:val="24"/>
        </w:rPr>
        <w:tab/>
        <w:t>103</w:t>
      </w:r>
    </w:p>
    <w:p w14:paraId="56AD91A3" w14:textId="7691B5B6" w:rsidR="0013535D" w:rsidRDefault="0013535D">
      <w:pPr>
        <w:rPr>
          <w:rFonts w:cstheme="minorHAnsi"/>
          <w:b/>
          <w:sz w:val="24"/>
          <w:szCs w:val="24"/>
        </w:rPr>
      </w:pPr>
    </w:p>
    <w:p w14:paraId="4EF4F5F0" w14:textId="77777777" w:rsidR="003A2C60" w:rsidRDefault="003A2C60">
      <w:pPr>
        <w:rPr>
          <w:rFonts w:cstheme="minorHAnsi"/>
          <w:b/>
          <w:sz w:val="24"/>
          <w:szCs w:val="24"/>
        </w:rPr>
      </w:pPr>
    </w:p>
    <w:p w14:paraId="523FE8DB" w14:textId="28FB95C6" w:rsidR="00C5781D" w:rsidRPr="00E96338" w:rsidRDefault="002D1900" w:rsidP="00E96338">
      <w:pPr>
        <w:spacing w:line="480" w:lineRule="auto"/>
        <w:rPr>
          <w:rFonts w:cstheme="minorHAnsi"/>
          <w:sz w:val="24"/>
          <w:szCs w:val="24"/>
        </w:rPr>
      </w:pPr>
      <w:r w:rsidRPr="00E96338">
        <w:rPr>
          <w:rFonts w:cstheme="minorHAnsi"/>
          <w:b/>
          <w:sz w:val="24"/>
          <w:szCs w:val="24"/>
        </w:rPr>
        <w:lastRenderedPageBreak/>
        <w:t>List of Figures</w:t>
      </w:r>
      <w:r w:rsidRPr="00E96338">
        <w:rPr>
          <w:rFonts w:cstheme="minorHAnsi"/>
          <w:sz w:val="24"/>
          <w:szCs w:val="24"/>
        </w:rPr>
        <w:t xml:space="preserve"> </w:t>
      </w:r>
    </w:p>
    <w:p w14:paraId="0B532898" w14:textId="188FA7FC" w:rsidR="0013535D" w:rsidRPr="0013535D" w:rsidRDefault="00E2715F" w:rsidP="00E2715F">
      <w:pPr>
        <w:tabs>
          <w:tab w:val="right" w:leader="dot" w:pos="9360"/>
        </w:tabs>
        <w:spacing w:line="480" w:lineRule="auto"/>
        <w:rPr>
          <w:rFonts w:cstheme="minorHAnsi"/>
          <w:sz w:val="24"/>
          <w:szCs w:val="24"/>
        </w:rPr>
      </w:pPr>
      <w:r w:rsidRPr="00E96338">
        <w:rPr>
          <w:rFonts w:cstheme="minorHAnsi"/>
          <w:sz w:val="24"/>
          <w:szCs w:val="24"/>
        </w:rPr>
        <w:t>Figure 1: Annual periods of peak produc</w:t>
      </w:r>
      <w:r>
        <w:rPr>
          <w:rFonts w:cstheme="minorHAnsi"/>
          <w:sz w:val="24"/>
          <w:szCs w:val="24"/>
        </w:rPr>
        <w:t>tivity for cool-</w:t>
      </w:r>
      <w:r w:rsidRPr="00E96338">
        <w:rPr>
          <w:rFonts w:cstheme="minorHAnsi"/>
          <w:sz w:val="24"/>
          <w:szCs w:val="24"/>
        </w:rPr>
        <w:t>season and warm-seas</w:t>
      </w:r>
      <w:r>
        <w:rPr>
          <w:rFonts w:cstheme="minorHAnsi"/>
          <w:sz w:val="24"/>
          <w:szCs w:val="24"/>
        </w:rPr>
        <w:t>on grasses (Keyser et al. 2015)</w:t>
      </w:r>
      <w:r>
        <w:rPr>
          <w:rFonts w:cstheme="minorHAnsi"/>
          <w:sz w:val="24"/>
          <w:szCs w:val="24"/>
        </w:rPr>
        <w:tab/>
        <w:t>7</w:t>
      </w:r>
    </w:p>
    <w:p w14:paraId="61097CC1" w14:textId="76D57B6F" w:rsidR="0013535D" w:rsidRPr="0013535D" w:rsidRDefault="004C2951" w:rsidP="0013535D">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2</w:t>
      </w:r>
      <w:r w:rsidRPr="00E96338">
        <w:rPr>
          <w:rFonts w:cstheme="minorHAnsi"/>
          <w:sz w:val="24"/>
          <w:szCs w:val="24"/>
        </w:rPr>
        <w:t xml:space="preserve">: </w:t>
      </w:r>
      <w:r>
        <w:rPr>
          <w:rFonts w:cstheme="minorHAnsi"/>
          <w:sz w:val="24"/>
          <w:szCs w:val="24"/>
        </w:rPr>
        <w:t xml:space="preserve"> Annual 12-week grazing regime for </w:t>
      </w:r>
      <w:r w:rsidRPr="00E96338">
        <w:rPr>
          <w:rFonts w:cstheme="minorHAnsi"/>
          <w:sz w:val="24"/>
          <w:szCs w:val="24"/>
        </w:rPr>
        <w:t>biodiversity grazing trial</w:t>
      </w:r>
      <w:r>
        <w:rPr>
          <w:rFonts w:cstheme="minorHAnsi"/>
          <w:sz w:val="24"/>
          <w:szCs w:val="24"/>
        </w:rPr>
        <w:t>.</w:t>
      </w:r>
      <w:r w:rsidR="0013535D">
        <w:rPr>
          <w:rFonts w:cstheme="minorHAnsi"/>
          <w:sz w:val="24"/>
          <w:szCs w:val="24"/>
        </w:rPr>
        <w:tab/>
      </w:r>
      <w:r>
        <w:rPr>
          <w:rFonts w:cstheme="minorHAnsi"/>
          <w:sz w:val="24"/>
          <w:szCs w:val="24"/>
        </w:rPr>
        <w:t>21</w:t>
      </w:r>
    </w:p>
    <w:p w14:paraId="4403D21A" w14:textId="4748E136" w:rsidR="0013535D" w:rsidRPr="0013535D" w:rsidRDefault="00AA6386" w:rsidP="0013535D">
      <w:pPr>
        <w:tabs>
          <w:tab w:val="right" w:leader="dot" w:pos="9360"/>
        </w:tabs>
        <w:spacing w:line="480" w:lineRule="auto"/>
        <w:rPr>
          <w:rFonts w:cstheme="minorHAnsi"/>
          <w:sz w:val="24"/>
          <w:szCs w:val="24"/>
        </w:rPr>
      </w:pPr>
      <w:r w:rsidRPr="00E96338">
        <w:rPr>
          <w:rFonts w:cstheme="minorHAnsi"/>
          <w:sz w:val="24"/>
          <w:szCs w:val="24"/>
        </w:rPr>
        <w:t xml:space="preserve">Figure 3: Experimental Layout </w:t>
      </w:r>
      <w:r>
        <w:rPr>
          <w:rFonts w:cstheme="minorHAnsi"/>
          <w:sz w:val="24"/>
          <w:szCs w:val="24"/>
        </w:rPr>
        <w:t>of biodiversity grazing trial.</w:t>
      </w:r>
      <w:r w:rsidR="0013535D">
        <w:rPr>
          <w:rFonts w:cstheme="minorHAnsi"/>
          <w:sz w:val="24"/>
          <w:szCs w:val="24"/>
        </w:rPr>
        <w:tab/>
      </w:r>
      <w:r>
        <w:rPr>
          <w:rFonts w:cstheme="minorHAnsi"/>
          <w:sz w:val="24"/>
          <w:szCs w:val="24"/>
        </w:rPr>
        <w:t>24</w:t>
      </w:r>
    </w:p>
    <w:p w14:paraId="61A00F0D" w14:textId="5896341E" w:rsidR="0013535D" w:rsidRPr="0013535D" w:rsidRDefault="00AA6386" w:rsidP="0013535D">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4</w:t>
      </w:r>
      <w:r w:rsidRPr="00E96338">
        <w:rPr>
          <w:rFonts w:cstheme="minorHAnsi"/>
          <w:sz w:val="24"/>
          <w:szCs w:val="24"/>
        </w:rPr>
        <w:t xml:space="preserve">: </w:t>
      </w:r>
      <w:r>
        <w:rPr>
          <w:rFonts w:cstheme="minorHAnsi"/>
          <w:sz w:val="24"/>
          <w:szCs w:val="24"/>
        </w:rPr>
        <w:t>Aerial image of biodiversity grazing trial e</w:t>
      </w:r>
      <w:r w:rsidRPr="00E96338">
        <w:rPr>
          <w:rFonts w:cstheme="minorHAnsi"/>
          <w:sz w:val="24"/>
          <w:szCs w:val="24"/>
        </w:rPr>
        <w:t>xperimental site</w:t>
      </w:r>
      <w:r w:rsidR="0013535D">
        <w:rPr>
          <w:rFonts w:cstheme="minorHAnsi"/>
          <w:sz w:val="24"/>
          <w:szCs w:val="24"/>
        </w:rPr>
        <w:tab/>
      </w:r>
      <w:r>
        <w:rPr>
          <w:rFonts w:cstheme="minorHAnsi"/>
          <w:sz w:val="24"/>
          <w:szCs w:val="24"/>
        </w:rPr>
        <w:t>25</w:t>
      </w:r>
    </w:p>
    <w:p w14:paraId="546E5D3B" w14:textId="33D63AA3" w:rsidR="0013535D" w:rsidRPr="0013535D" w:rsidRDefault="00503741" w:rsidP="0013535D">
      <w:pPr>
        <w:tabs>
          <w:tab w:val="right" w:leader="dot" w:pos="9360"/>
        </w:tabs>
        <w:spacing w:line="480" w:lineRule="auto"/>
        <w:rPr>
          <w:rFonts w:cstheme="minorHAnsi"/>
          <w:sz w:val="24"/>
          <w:szCs w:val="24"/>
        </w:rPr>
      </w:pPr>
      <w:r>
        <w:rPr>
          <w:rFonts w:cstheme="minorHAnsi"/>
          <w:sz w:val="24"/>
          <w:szCs w:val="24"/>
        </w:rPr>
        <w:t>Figure 5: Post-graze no gaze paddock biomass for switchgrass and big bluestem/</w:t>
      </w:r>
      <w:proofErr w:type="spellStart"/>
      <w:r>
        <w:rPr>
          <w:rFonts w:cstheme="minorHAnsi"/>
          <w:sz w:val="24"/>
          <w:szCs w:val="24"/>
        </w:rPr>
        <w:t>indiangrass</w:t>
      </w:r>
      <w:proofErr w:type="spellEnd"/>
      <w:r>
        <w:rPr>
          <w:rFonts w:cstheme="minorHAnsi"/>
          <w:sz w:val="24"/>
          <w:szCs w:val="24"/>
        </w:rPr>
        <w:t xml:space="preserve"> mix.</w:t>
      </w:r>
      <w:r w:rsidR="0013535D">
        <w:rPr>
          <w:rFonts w:cstheme="minorHAnsi"/>
          <w:sz w:val="24"/>
          <w:szCs w:val="24"/>
        </w:rPr>
        <w:tab/>
      </w:r>
      <w:r>
        <w:rPr>
          <w:rFonts w:cstheme="minorHAnsi"/>
          <w:sz w:val="24"/>
          <w:szCs w:val="24"/>
        </w:rPr>
        <w:t>26</w:t>
      </w:r>
    </w:p>
    <w:p w14:paraId="5BB909B5" w14:textId="5A872AE7" w:rsidR="0013535D" w:rsidRPr="0013535D" w:rsidRDefault="00981217" w:rsidP="0013535D">
      <w:pPr>
        <w:tabs>
          <w:tab w:val="right" w:leader="dot" w:pos="9360"/>
        </w:tabs>
        <w:spacing w:line="480" w:lineRule="auto"/>
        <w:rPr>
          <w:rFonts w:cstheme="minorHAnsi"/>
          <w:sz w:val="24"/>
          <w:szCs w:val="24"/>
        </w:rPr>
      </w:pPr>
      <w:r>
        <w:rPr>
          <w:rFonts w:cstheme="minorHAnsi"/>
          <w:sz w:val="24"/>
          <w:szCs w:val="24"/>
        </w:rPr>
        <w:t xml:space="preserve">Figure 6: </w:t>
      </w:r>
      <w:proofErr w:type="spellStart"/>
      <w:r w:rsidR="00431451">
        <w:rPr>
          <w:rFonts w:cstheme="minorHAnsi"/>
          <w:sz w:val="24"/>
          <w:szCs w:val="24"/>
        </w:rPr>
        <w:t>Eijkelkamp</w:t>
      </w:r>
      <w:proofErr w:type="spellEnd"/>
      <w:r w:rsidR="00431451">
        <w:rPr>
          <w:rFonts w:cstheme="minorHAnsi"/>
          <w:sz w:val="24"/>
          <w:szCs w:val="24"/>
        </w:rPr>
        <w:t xml:space="preserve"> w</w:t>
      </w:r>
      <w:r>
        <w:rPr>
          <w:rFonts w:cstheme="minorHAnsi"/>
          <w:sz w:val="24"/>
          <w:szCs w:val="24"/>
        </w:rPr>
        <w:t>et aggregate stability analysis unit.</w:t>
      </w:r>
      <w:r w:rsidR="0013535D">
        <w:rPr>
          <w:rFonts w:cstheme="minorHAnsi"/>
          <w:sz w:val="24"/>
          <w:szCs w:val="24"/>
        </w:rPr>
        <w:tab/>
      </w:r>
      <w:r>
        <w:rPr>
          <w:rFonts w:cstheme="minorHAnsi"/>
          <w:sz w:val="24"/>
          <w:szCs w:val="24"/>
        </w:rPr>
        <w:t>32</w:t>
      </w:r>
    </w:p>
    <w:p w14:paraId="64B64961" w14:textId="11084DB9" w:rsidR="0013535D" w:rsidRPr="00431451" w:rsidRDefault="00431451" w:rsidP="00431451">
      <w:pPr>
        <w:tabs>
          <w:tab w:val="right" w:leader="dot" w:pos="9360"/>
        </w:tabs>
        <w:spacing w:line="480" w:lineRule="auto"/>
        <w:rPr>
          <w:rFonts w:eastAsiaTheme="minorEastAsia" w:cstheme="minorHAnsi"/>
          <w:sz w:val="24"/>
          <w:szCs w:val="24"/>
        </w:rPr>
      </w:pPr>
      <w:r>
        <w:rPr>
          <w:rFonts w:eastAsiaTheme="minorEastAsia" w:cstheme="minorHAnsi"/>
          <w:sz w:val="24"/>
          <w:szCs w:val="24"/>
        </w:rPr>
        <w:t>Figure 7: Chloroform fumigation-extraction vacuum extraction manifold (top) and LI-COR infrared gas analyzer (bottom) (Photos by Kara Grosso).</w:t>
      </w:r>
      <w:r w:rsidR="00DE1201">
        <w:rPr>
          <w:rFonts w:cstheme="minorHAnsi"/>
          <w:sz w:val="24"/>
          <w:szCs w:val="24"/>
        </w:rPr>
        <w:tab/>
        <w:t>34</w:t>
      </w:r>
    </w:p>
    <w:p w14:paraId="402A0C45" w14:textId="625E12CA" w:rsidR="0013535D" w:rsidRPr="0013535D" w:rsidRDefault="00431451" w:rsidP="0013535D">
      <w:pPr>
        <w:tabs>
          <w:tab w:val="right" w:leader="dot" w:pos="9360"/>
        </w:tabs>
        <w:spacing w:line="480" w:lineRule="auto"/>
        <w:rPr>
          <w:rFonts w:cstheme="minorHAnsi"/>
          <w:sz w:val="24"/>
          <w:szCs w:val="24"/>
        </w:rPr>
      </w:pPr>
      <w:r>
        <w:rPr>
          <w:rFonts w:cstheme="minorHAnsi"/>
          <w:sz w:val="24"/>
          <w:szCs w:val="24"/>
        </w:rPr>
        <w:t xml:space="preserve">Figure 8: Soil </w:t>
      </w:r>
      <w:proofErr w:type="spellStart"/>
      <w:r>
        <w:rPr>
          <w:rFonts w:cstheme="minorHAnsi"/>
          <w:sz w:val="24"/>
          <w:szCs w:val="24"/>
        </w:rPr>
        <w:t>microBIOMETER</w:t>
      </w:r>
      <w:proofErr w:type="spellEnd"/>
      <w:r>
        <w:rPr>
          <w:rFonts w:cstheme="minorHAnsi"/>
          <w:sz w:val="24"/>
          <w:szCs w:val="24"/>
        </w:rPr>
        <w:t>® test</w:t>
      </w:r>
      <w:r w:rsidR="0013535D">
        <w:rPr>
          <w:rFonts w:cstheme="minorHAnsi"/>
          <w:sz w:val="24"/>
          <w:szCs w:val="24"/>
        </w:rPr>
        <w:tab/>
      </w:r>
      <w:r w:rsidR="00DE1201">
        <w:rPr>
          <w:rFonts w:cstheme="minorHAnsi"/>
          <w:sz w:val="24"/>
          <w:szCs w:val="24"/>
        </w:rPr>
        <w:t>36</w:t>
      </w:r>
    </w:p>
    <w:p w14:paraId="28257A7A" w14:textId="67BA992B" w:rsidR="0013535D" w:rsidRPr="0013535D" w:rsidRDefault="00D61D49" w:rsidP="0013535D">
      <w:pPr>
        <w:tabs>
          <w:tab w:val="right" w:leader="dot" w:pos="9360"/>
        </w:tabs>
        <w:spacing w:line="480" w:lineRule="auto"/>
        <w:rPr>
          <w:rFonts w:cstheme="minorHAnsi"/>
          <w:sz w:val="24"/>
          <w:szCs w:val="24"/>
        </w:rPr>
      </w:pPr>
      <w:proofErr w:type="gramStart"/>
      <w:r w:rsidRPr="00E96338">
        <w:rPr>
          <w:rFonts w:cstheme="minorHAnsi"/>
          <w:sz w:val="24"/>
          <w:szCs w:val="24"/>
        </w:rPr>
        <w:t>Figure</w:t>
      </w:r>
      <w:r>
        <w:rPr>
          <w:rFonts w:cstheme="minorHAnsi"/>
          <w:sz w:val="24"/>
          <w:szCs w:val="24"/>
        </w:rPr>
        <w:t xml:space="preserve"> 9</w:t>
      </w:r>
      <w:r w:rsidRPr="00E96338">
        <w:rPr>
          <w:rFonts w:cstheme="minorHAnsi"/>
          <w:sz w:val="24"/>
          <w:szCs w:val="24"/>
        </w:rPr>
        <w:t xml:space="preserve">: </w:t>
      </w:r>
      <w:r>
        <w:rPr>
          <w:rFonts w:cstheme="minorHAnsi"/>
          <w:sz w:val="24"/>
          <w:szCs w:val="24"/>
        </w:rPr>
        <w:t>Mean</w:t>
      </w:r>
      <w:r w:rsidRPr="00E96338">
        <w:rPr>
          <w:rFonts w:cstheme="minorHAnsi"/>
          <w:sz w:val="24"/>
          <w:szCs w:val="24"/>
        </w:rPr>
        <w:t xml:space="preserve"> values of soil quality indicators pre-graze (May 2021) to post-graze (</w:t>
      </w:r>
      <w:r>
        <w:rPr>
          <w:rFonts w:cstheme="minorHAnsi"/>
          <w:sz w:val="24"/>
          <w:szCs w:val="24"/>
        </w:rPr>
        <w:t>September</w:t>
      </w:r>
      <w:r w:rsidRPr="00E96338">
        <w:rPr>
          <w:rFonts w:cstheme="minorHAnsi"/>
          <w:sz w:val="24"/>
          <w:szCs w:val="24"/>
        </w:rPr>
        <w:t xml:space="preserve"> 2021) among vegetation species (big bluestem/</w:t>
      </w:r>
      <w:proofErr w:type="spellStart"/>
      <w:r w:rsidRPr="00E96338">
        <w:rPr>
          <w:rFonts w:cstheme="minorHAnsi"/>
          <w:sz w:val="24"/>
          <w:szCs w:val="24"/>
        </w:rPr>
        <w:t>indiangrass</w:t>
      </w:r>
      <w:proofErr w:type="spellEnd"/>
      <w:r w:rsidRPr="00E96338">
        <w:rPr>
          <w:rFonts w:cstheme="minorHAnsi"/>
          <w:sz w:val="24"/>
          <w:szCs w:val="24"/>
        </w:rPr>
        <w:t xml:space="preserve"> (BBIG) and switchgrass (SG)</w:t>
      </w:r>
      <w:r>
        <w:rPr>
          <w:rFonts w:cstheme="minorHAnsi"/>
          <w:sz w:val="24"/>
          <w:szCs w:val="24"/>
        </w:rPr>
        <w:t>) and grazing treatments (early, middle, late r</w:t>
      </w:r>
      <w:r w:rsidRPr="00E96338">
        <w:rPr>
          <w:rFonts w:cstheme="minorHAnsi"/>
          <w:sz w:val="24"/>
          <w:szCs w:val="24"/>
        </w:rPr>
        <w:t xml:space="preserve">est </w:t>
      </w:r>
      <w:r>
        <w:rPr>
          <w:rFonts w:cstheme="minorHAnsi"/>
          <w:sz w:val="24"/>
          <w:szCs w:val="24"/>
        </w:rPr>
        <w:t>(ER, MR,</w:t>
      </w:r>
      <w:r w:rsidR="000C24C3">
        <w:rPr>
          <w:rFonts w:cstheme="minorHAnsi"/>
          <w:sz w:val="24"/>
          <w:szCs w:val="24"/>
        </w:rPr>
        <w:t xml:space="preserve"> </w:t>
      </w:r>
      <w:r w:rsidRPr="00E96338">
        <w:rPr>
          <w:rFonts w:cstheme="minorHAnsi"/>
          <w:sz w:val="24"/>
          <w:szCs w:val="24"/>
        </w:rPr>
        <w:t>LR), no rest (NR), no graze (NG))</w:t>
      </w:r>
      <w:r>
        <w:rPr>
          <w:rFonts w:cstheme="minorHAnsi"/>
          <w:sz w:val="24"/>
          <w:szCs w:val="24"/>
        </w:rPr>
        <w:t>.</w:t>
      </w:r>
      <w:proofErr w:type="gramEnd"/>
      <w:r w:rsidR="0013535D">
        <w:rPr>
          <w:rFonts w:cstheme="minorHAnsi"/>
          <w:sz w:val="24"/>
          <w:szCs w:val="24"/>
        </w:rPr>
        <w:tab/>
      </w:r>
      <w:r w:rsidR="00DE1201">
        <w:rPr>
          <w:rFonts w:cstheme="minorHAnsi"/>
          <w:sz w:val="24"/>
          <w:szCs w:val="24"/>
        </w:rPr>
        <w:t>44</w:t>
      </w:r>
    </w:p>
    <w:p w14:paraId="40D851C4" w14:textId="3796A161" w:rsidR="0013535D" w:rsidRPr="0013535D" w:rsidRDefault="00533010" w:rsidP="0013535D">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10</w:t>
      </w:r>
      <w:r w:rsidRPr="00E96338">
        <w:rPr>
          <w:rFonts w:cstheme="minorHAnsi"/>
          <w:sz w:val="24"/>
          <w:szCs w:val="24"/>
        </w:rPr>
        <w:t xml:space="preserve">: </w:t>
      </w:r>
      <w:r>
        <w:rPr>
          <w:rFonts w:cstheme="minorHAnsi"/>
          <w:sz w:val="24"/>
          <w:szCs w:val="24"/>
        </w:rPr>
        <w:t>Means separation for change</w:t>
      </w:r>
      <w:r w:rsidRPr="00322A15">
        <w:rPr>
          <w:rFonts w:cstheme="minorHAnsi"/>
          <w:sz w:val="24"/>
          <w:szCs w:val="24"/>
        </w:rPr>
        <w:t xml:space="preserve"> </w:t>
      </w:r>
      <w:r>
        <w:rPr>
          <w:rFonts w:cstheme="minorHAnsi"/>
          <w:sz w:val="24"/>
          <w:szCs w:val="24"/>
        </w:rPr>
        <w:t>pre to post-graze in gravimetric water content (GravH2O) and microbial biomass carbon (MBC) measured using chloroform fumigation-extraction (CFE).</w:t>
      </w:r>
      <w:r w:rsidR="0013535D">
        <w:rPr>
          <w:rFonts w:cstheme="minorHAnsi"/>
          <w:sz w:val="24"/>
          <w:szCs w:val="24"/>
        </w:rPr>
        <w:tab/>
      </w:r>
      <w:r w:rsidR="00DE1201">
        <w:rPr>
          <w:rFonts w:cstheme="minorHAnsi"/>
          <w:sz w:val="24"/>
          <w:szCs w:val="24"/>
        </w:rPr>
        <w:t>46</w:t>
      </w:r>
    </w:p>
    <w:p w14:paraId="45C5B5ED" w14:textId="54B05B65" w:rsidR="0013535D" w:rsidRPr="0013535D" w:rsidRDefault="005671EB" w:rsidP="0013535D">
      <w:pPr>
        <w:tabs>
          <w:tab w:val="right" w:leader="dot" w:pos="9360"/>
        </w:tabs>
        <w:spacing w:line="480" w:lineRule="auto"/>
        <w:rPr>
          <w:rFonts w:cstheme="minorHAnsi"/>
          <w:sz w:val="24"/>
          <w:szCs w:val="24"/>
        </w:rPr>
      </w:pPr>
      <w:r w:rsidRPr="00E96338">
        <w:rPr>
          <w:rFonts w:cstheme="minorHAnsi"/>
          <w:sz w:val="24"/>
          <w:szCs w:val="24"/>
        </w:rPr>
        <w:lastRenderedPageBreak/>
        <w:t>Figure</w:t>
      </w:r>
      <w:r>
        <w:rPr>
          <w:rFonts w:cstheme="minorHAnsi"/>
          <w:sz w:val="24"/>
          <w:szCs w:val="24"/>
        </w:rPr>
        <w:t xml:space="preserve"> 11</w:t>
      </w:r>
      <w:r w:rsidRPr="00E96338">
        <w:rPr>
          <w:rFonts w:cstheme="minorHAnsi"/>
          <w:sz w:val="24"/>
          <w:szCs w:val="24"/>
        </w:rPr>
        <w:t xml:space="preserve">: </w:t>
      </w:r>
      <w:r>
        <w:rPr>
          <w:rFonts w:cstheme="minorHAnsi"/>
          <w:sz w:val="24"/>
          <w:szCs w:val="24"/>
        </w:rPr>
        <w:t xml:space="preserve">Means separation of </w:t>
      </w:r>
      <w:r w:rsidRPr="00E96338">
        <w:rPr>
          <w:rFonts w:cstheme="minorHAnsi"/>
          <w:sz w:val="24"/>
          <w:szCs w:val="24"/>
        </w:rPr>
        <w:t xml:space="preserve">pre-graze wet aggregate stability (WAS) among grazing treatments (no </w:t>
      </w:r>
      <w:r>
        <w:rPr>
          <w:rFonts w:cstheme="minorHAnsi"/>
          <w:sz w:val="24"/>
          <w:szCs w:val="24"/>
        </w:rPr>
        <w:t>rest (NR), no graze (NG), early, middle, and late rest (ER, MR, LR)</w:t>
      </w:r>
      <w:r w:rsidR="00E06938">
        <w:rPr>
          <w:rFonts w:cstheme="minorHAnsi"/>
          <w:sz w:val="24"/>
          <w:szCs w:val="24"/>
        </w:rPr>
        <w:t>)</w:t>
      </w:r>
      <w:r w:rsidR="0013535D">
        <w:rPr>
          <w:rFonts w:cstheme="minorHAnsi"/>
          <w:sz w:val="24"/>
          <w:szCs w:val="24"/>
        </w:rPr>
        <w:tab/>
      </w:r>
      <w:r w:rsidR="00DE1201">
        <w:rPr>
          <w:rFonts w:cstheme="minorHAnsi"/>
          <w:sz w:val="24"/>
          <w:szCs w:val="24"/>
        </w:rPr>
        <w:t>48</w:t>
      </w:r>
    </w:p>
    <w:p w14:paraId="4CE12A40" w14:textId="6307C723" w:rsidR="0013535D" w:rsidRDefault="008C00E1" w:rsidP="0013535D">
      <w:pPr>
        <w:tabs>
          <w:tab w:val="right" w:leader="dot" w:pos="9360"/>
        </w:tabs>
        <w:spacing w:line="480" w:lineRule="auto"/>
        <w:rPr>
          <w:rFonts w:cstheme="minorHAnsi"/>
          <w:sz w:val="24"/>
          <w:szCs w:val="24"/>
        </w:rPr>
      </w:pPr>
      <w:proofErr w:type="gramStart"/>
      <w:r w:rsidRPr="00E96338">
        <w:rPr>
          <w:rFonts w:cstheme="minorHAnsi"/>
          <w:sz w:val="24"/>
          <w:szCs w:val="24"/>
        </w:rPr>
        <w:t>Figure</w:t>
      </w:r>
      <w:r>
        <w:rPr>
          <w:rFonts w:cstheme="minorHAnsi"/>
          <w:sz w:val="24"/>
          <w:szCs w:val="24"/>
        </w:rPr>
        <w:t xml:space="preserve"> 12</w:t>
      </w:r>
      <w:r w:rsidRPr="00E96338">
        <w:rPr>
          <w:rFonts w:cstheme="minorHAnsi"/>
          <w:sz w:val="24"/>
          <w:szCs w:val="24"/>
        </w:rPr>
        <w:t xml:space="preserve">: </w:t>
      </w:r>
      <w:r>
        <w:rPr>
          <w:rFonts w:cstheme="minorHAnsi"/>
          <w:sz w:val="24"/>
          <w:szCs w:val="24"/>
        </w:rPr>
        <w:t xml:space="preserve">Pre-graze means separation for microbial biomass carbon (MBC) measured using chloroform fumigation-extraction (CFE) and soil </w:t>
      </w:r>
      <w:proofErr w:type="spellStart"/>
      <w:r>
        <w:rPr>
          <w:rFonts w:cstheme="minorHAnsi"/>
          <w:sz w:val="24"/>
          <w:szCs w:val="24"/>
        </w:rPr>
        <w:t>microBIOMETER</w:t>
      </w:r>
      <w:proofErr w:type="spellEnd"/>
      <w:r>
        <w:rPr>
          <w:rFonts w:cstheme="minorHAnsi"/>
          <w:sz w:val="24"/>
          <w:szCs w:val="24"/>
        </w:rPr>
        <w:t>®.</w:t>
      </w:r>
      <w:proofErr w:type="gramEnd"/>
      <w:r w:rsidR="0013535D">
        <w:rPr>
          <w:rFonts w:cstheme="minorHAnsi"/>
          <w:sz w:val="24"/>
          <w:szCs w:val="24"/>
        </w:rPr>
        <w:tab/>
      </w:r>
      <w:r w:rsidR="00DE1201">
        <w:rPr>
          <w:rFonts w:cstheme="minorHAnsi"/>
          <w:sz w:val="24"/>
          <w:szCs w:val="24"/>
        </w:rPr>
        <w:t>49</w:t>
      </w:r>
    </w:p>
    <w:p w14:paraId="05228CBD" w14:textId="7D689738" w:rsidR="000F74CA" w:rsidRDefault="004E2E2E" w:rsidP="000F74CA">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13</w:t>
      </w:r>
      <w:r w:rsidRPr="00E96338">
        <w:rPr>
          <w:rFonts w:cstheme="minorHAnsi"/>
          <w:sz w:val="24"/>
          <w:szCs w:val="24"/>
        </w:rPr>
        <w:t xml:space="preserve">: </w:t>
      </w:r>
      <w:r>
        <w:rPr>
          <w:rFonts w:cstheme="minorHAnsi"/>
          <w:sz w:val="24"/>
          <w:szCs w:val="24"/>
        </w:rPr>
        <w:t xml:space="preserve">Means separation </w:t>
      </w:r>
      <w:r w:rsidRPr="00E96338">
        <w:rPr>
          <w:rFonts w:cstheme="minorHAnsi"/>
          <w:sz w:val="24"/>
          <w:szCs w:val="24"/>
        </w:rPr>
        <w:t xml:space="preserve">of pre-graze permanganate </w:t>
      </w:r>
      <w:proofErr w:type="spellStart"/>
      <w:r w:rsidRPr="00E96338">
        <w:rPr>
          <w:rFonts w:cstheme="minorHAnsi"/>
          <w:sz w:val="24"/>
          <w:szCs w:val="24"/>
        </w:rPr>
        <w:t>oxidizable</w:t>
      </w:r>
      <w:proofErr w:type="spellEnd"/>
      <w:r w:rsidRPr="00E96338">
        <w:rPr>
          <w:rFonts w:cstheme="minorHAnsi"/>
          <w:sz w:val="24"/>
          <w:szCs w:val="24"/>
        </w:rPr>
        <w:t xml:space="preserve"> carbon (</w:t>
      </w:r>
      <w:proofErr w:type="spellStart"/>
      <w:r w:rsidRPr="00E96338">
        <w:rPr>
          <w:rFonts w:cstheme="minorHAnsi"/>
          <w:sz w:val="24"/>
          <w:szCs w:val="24"/>
        </w:rPr>
        <w:t>POxC</w:t>
      </w:r>
      <w:proofErr w:type="spellEnd"/>
      <w:r w:rsidRPr="00E96338">
        <w:rPr>
          <w:rFonts w:cstheme="minorHAnsi"/>
          <w:sz w:val="24"/>
          <w:szCs w:val="24"/>
        </w:rPr>
        <w:t>) among vegetation species big bluestem/</w:t>
      </w:r>
      <w:proofErr w:type="spellStart"/>
      <w:r w:rsidRPr="00E96338">
        <w:rPr>
          <w:rFonts w:cstheme="minorHAnsi"/>
          <w:sz w:val="24"/>
          <w:szCs w:val="24"/>
        </w:rPr>
        <w:t>indiangrass</w:t>
      </w:r>
      <w:proofErr w:type="spellEnd"/>
      <w:r w:rsidRPr="00E96338">
        <w:rPr>
          <w:rFonts w:cstheme="minorHAnsi"/>
          <w:sz w:val="24"/>
          <w:szCs w:val="24"/>
        </w:rPr>
        <w:t xml:space="preserve"> (BBIG) and switchgrass (SG). </w:t>
      </w:r>
      <w:r w:rsidR="00DE1201">
        <w:rPr>
          <w:rFonts w:cstheme="minorHAnsi"/>
          <w:sz w:val="24"/>
          <w:szCs w:val="24"/>
        </w:rPr>
        <w:t>(</w:t>
      </w:r>
      <w:proofErr w:type="spellStart"/>
      <w:r w:rsidR="00DE1201">
        <w:rPr>
          <w:rFonts w:cstheme="minorHAnsi"/>
          <w:sz w:val="24"/>
          <w:szCs w:val="24"/>
        </w:rPr>
        <w:t>Pr</w:t>
      </w:r>
      <w:proofErr w:type="spellEnd"/>
      <w:r w:rsidR="00DE1201">
        <w:rPr>
          <w:rFonts w:cstheme="minorHAnsi"/>
          <w:sz w:val="24"/>
          <w:szCs w:val="24"/>
        </w:rPr>
        <w:t xml:space="preserve"> &gt; F = 0.0097)</w:t>
      </w:r>
      <w:r w:rsidR="00DE1201">
        <w:rPr>
          <w:rFonts w:cstheme="minorHAnsi"/>
          <w:sz w:val="24"/>
          <w:szCs w:val="24"/>
        </w:rPr>
        <w:tab/>
        <w:t>50</w:t>
      </w:r>
    </w:p>
    <w:p w14:paraId="3317C57E" w14:textId="3FE8CAB3" w:rsidR="000A124B" w:rsidRDefault="000A124B" w:rsidP="000F74CA">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14</w:t>
      </w:r>
      <w:r w:rsidRPr="00E96338">
        <w:rPr>
          <w:rFonts w:cstheme="minorHAnsi"/>
          <w:sz w:val="24"/>
          <w:szCs w:val="24"/>
        </w:rPr>
        <w:t xml:space="preserve">: </w:t>
      </w:r>
      <w:r>
        <w:rPr>
          <w:rFonts w:cstheme="minorHAnsi"/>
          <w:sz w:val="24"/>
          <w:szCs w:val="24"/>
        </w:rPr>
        <w:t>Post graze gravimetric water content (GravH2O) dist</w:t>
      </w:r>
      <w:r w:rsidR="00954B85">
        <w:rPr>
          <w:rFonts w:cstheme="minorHAnsi"/>
          <w:sz w:val="24"/>
          <w:szCs w:val="24"/>
        </w:rPr>
        <w:t>ribution and means separation</w:t>
      </w:r>
      <w:r w:rsidR="00954B85">
        <w:rPr>
          <w:rFonts w:cstheme="minorHAnsi"/>
          <w:sz w:val="24"/>
          <w:szCs w:val="24"/>
        </w:rPr>
        <w:tab/>
        <w:t>52</w:t>
      </w:r>
      <w:r w:rsidRPr="00E96338">
        <w:rPr>
          <w:rFonts w:cstheme="minorHAnsi"/>
          <w:sz w:val="24"/>
          <w:szCs w:val="24"/>
        </w:rPr>
        <w:t xml:space="preserve"> </w:t>
      </w:r>
    </w:p>
    <w:p w14:paraId="75A79795" w14:textId="73086475" w:rsidR="001B7AFA" w:rsidRDefault="00E06938" w:rsidP="001B7AFA">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15</w:t>
      </w:r>
      <w:r w:rsidRPr="00E96338">
        <w:rPr>
          <w:rFonts w:cstheme="minorHAnsi"/>
          <w:sz w:val="24"/>
          <w:szCs w:val="24"/>
        </w:rPr>
        <w:t xml:space="preserve">: </w:t>
      </w:r>
      <w:r>
        <w:rPr>
          <w:rFonts w:cstheme="minorHAnsi"/>
          <w:sz w:val="24"/>
          <w:szCs w:val="24"/>
        </w:rPr>
        <w:t>Post-graze means separation for wet aggregate stability (WAS) among grazing treatments and vegetation species</w:t>
      </w:r>
      <w:r w:rsidR="001B7AFA">
        <w:rPr>
          <w:rFonts w:cstheme="minorHAnsi"/>
          <w:sz w:val="24"/>
          <w:szCs w:val="24"/>
        </w:rPr>
        <w:tab/>
      </w:r>
      <w:r w:rsidR="00C62A24">
        <w:rPr>
          <w:rFonts w:cstheme="minorHAnsi"/>
          <w:sz w:val="24"/>
          <w:szCs w:val="24"/>
        </w:rPr>
        <w:t>53</w:t>
      </w:r>
    </w:p>
    <w:p w14:paraId="396F364D" w14:textId="552F15E0" w:rsidR="001B7AFA" w:rsidRDefault="00E06938" w:rsidP="001B7AFA">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16</w:t>
      </w:r>
      <w:r w:rsidRPr="00E96338">
        <w:rPr>
          <w:rFonts w:cstheme="minorHAnsi"/>
          <w:sz w:val="24"/>
          <w:szCs w:val="24"/>
        </w:rPr>
        <w:t xml:space="preserve">: </w:t>
      </w:r>
      <w:r>
        <w:rPr>
          <w:rFonts w:cstheme="minorHAnsi"/>
          <w:sz w:val="24"/>
          <w:szCs w:val="24"/>
        </w:rPr>
        <w:t xml:space="preserve">Post-graze means separation for microbial biomass carbon (MBC) measured using chloroform fumigation extraction (CFE) and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w:t>
      </w:r>
      <w:proofErr w:type="spellStart"/>
      <w:r w:rsidRPr="00E96338">
        <w:rPr>
          <w:rFonts w:cstheme="minorHAnsi"/>
          <w:sz w:val="24"/>
          <w:szCs w:val="24"/>
        </w:rPr>
        <w:t>microBIO</w:t>
      </w:r>
      <w:proofErr w:type="spellEnd"/>
      <w:r w:rsidRPr="00E96338">
        <w:rPr>
          <w:rFonts w:cstheme="minorHAnsi"/>
          <w:sz w:val="24"/>
          <w:szCs w:val="24"/>
        </w:rPr>
        <w:t>)</w:t>
      </w:r>
      <w:r>
        <w:rPr>
          <w:rFonts w:cstheme="minorHAnsi"/>
          <w:sz w:val="24"/>
          <w:szCs w:val="24"/>
        </w:rPr>
        <w:t xml:space="preserve"> among vegetation species (big bluestem/</w:t>
      </w:r>
      <w:proofErr w:type="spellStart"/>
      <w:r>
        <w:rPr>
          <w:rFonts w:cstheme="minorHAnsi"/>
          <w:sz w:val="24"/>
          <w:szCs w:val="24"/>
        </w:rPr>
        <w:t>indiangrass</w:t>
      </w:r>
      <w:proofErr w:type="spellEnd"/>
      <w:r>
        <w:rPr>
          <w:rFonts w:cstheme="minorHAnsi"/>
          <w:sz w:val="24"/>
          <w:szCs w:val="24"/>
        </w:rPr>
        <w:t xml:space="preserve"> (BBIG) and switchgrass (SG).</w:t>
      </w:r>
      <w:r w:rsidR="001B7AFA">
        <w:rPr>
          <w:rFonts w:cstheme="minorHAnsi"/>
          <w:sz w:val="24"/>
          <w:szCs w:val="24"/>
        </w:rPr>
        <w:tab/>
      </w:r>
      <w:r w:rsidR="00892FC0">
        <w:rPr>
          <w:rFonts w:cstheme="minorHAnsi"/>
          <w:sz w:val="24"/>
          <w:szCs w:val="24"/>
        </w:rPr>
        <w:t>54</w:t>
      </w:r>
      <w:r w:rsidR="001B7AFA" w:rsidRPr="00E96338">
        <w:rPr>
          <w:rFonts w:cstheme="minorHAnsi"/>
          <w:sz w:val="24"/>
          <w:szCs w:val="24"/>
        </w:rPr>
        <w:t xml:space="preserve"> </w:t>
      </w:r>
    </w:p>
    <w:p w14:paraId="041BB31F" w14:textId="7D0A5DC4" w:rsidR="001B7AFA" w:rsidRDefault="00E00B00" w:rsidP="00E00B00">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17</w:t>
      </w:r>
      <w:r w:rsidRPr="00E96338">
        <w:rPr>
          <w:rFonts w:cstheme="minorHAnsi"/>
          <w:sz w:val="24"/>
          <w:szCs w:val="24"/>
        </w:rPr>
        <w:t>: Distribution</w:t>
      </w:r>
      <w:r>
        <w:rPr>
          <w:rFonts w:cstheme="minorHAnsi"/>
          <w:sz w:val="24"/>
          <w:szCs w:val="24"/>
        </w:rPr>
        <w:t xml:space="preserve"> and means separation</w:t>
      </w:r>
      <w:r w:rsidRPr="00E96338">
        <w:rPr>
          <w:rFonts w:cstheme="minorHAnsi"/>
          <w:sz w:val="24"/>
          <w:szCs w:val="24"/>
        </w:rPr>
        <w:t xml:space="preserve"> of post-graze permanganate </w:t>
      </w:r>
      <w:proofErr w:type="spellStart"/>
      <w:r w:rsidRPr="00E96338">
        <w:rPr>
          <w:rFonts w:cstheme="minorHAnsi"/>
          <w:sz w:val="24"/>
          <w:szCs w:val="24"/>
        </w:rPr>
        <w:t>oxidizable</w:t>
      </w:r>
      <w:proofErr w:type="spellEnd"/>
      <w:r w:rsidRPr="00E96338">
        <w:rPr>
          <w:rFonts w:cstheme="minorHAnsi"/>
          <w:sz w:val="24"/>
          <w:szCs w:val="24"/>
        </w:rPr>
        <w:t xml:space="preserve"> carbon (</w:t>
      </w:r>
      <w:proofErr w:type="spellStart"/>
      <w:r w:rsidRPr="00E96338">
        <w:rPr>
          <w:rFonts w:cstheme="minorHAnsi"/>
          <w:sz w:val="24"/>
          <w:szCs w:val="24"/>
        </w:rPr>
        <w:t>POxC</w:t>
      </w:r>
      <w:proofErr w:type="spellEnd"/>
      <w:r w:rsidRPr="00E96338">
        <w:rPr>
          <w:rFonts w:cstheme="minorHAnsi"/>
          <w:sz w:val="24"/>
          <w:szCs w:val="24"/>
        </w:rPr>
        <w:t>) among species (big bluestem/</w:t>
      </w:r>
      <w:proofErr w:type="spellStart"/>
      <w:r w:rsidRPr="00E96338">
        <w:rPr>
          <w:rFonts w:cstheme="minorHAnsi"/>
          <w:sz w:val="24"/>
          <w:szCs w:val="24"/>
        </w:rPr>
        <w:t>indiangra</w:t>
      </w:r>
      <w:r>
        <w:rPr>
          <w:rFonts w:cstheme="minorHAnsi"/>
          <w:sz w:val="24"/>
          <w:szCs w:val="24"/>
        </w:rPr>
        <w:t>ss</w:t>
      </w:r>
      <w:proofErr w:type="spellEnd"/>
      <w:r w:rsidR="00F72617">
        <w:rPr>
          <w:rFonts w:cstheme="minorHAnsi"/>
          <w:sz w:val="24"/>
          <w:szCs w:val="24"/>
        </w:rPr>
        <w:t xml:space="preserve"> (BBIG) and switchgrass (SG))</w:t>
      </w:r>
      <w:r w:rsidR="00F72617">
        <w:rPr>
          <w:rFonts w:cstheme="minorHAnsi"/>
          <w:sz w:val="24"/>
          <w:szCs w:val="24"/>
        </w:rPr>
        <w:tab/>
        <w:t>55</w:t>
      </w:r>
      <w:r w:rsidR="001B7AFA" w:rsidRPr="00E96338">
        <w:rPr>
          <w:rFonts w:cstheme="minorHAnsi"/>
          <w:sz w:val="24"/>
          <w:szCs w:val="24"/>
        </w:rPr>
        <w:t xml:space="preserve"> </w:t>
      </w:r>
    </w:p>
    <w:p w14:paraId="35B36369" w14:textId="33154BA8" w:rsidR="001B7AFA" w:rsidRDefault="00100367" w:rsidP="001B7AFA">
      <w:pPr>
        <w:tabs>
          <w:tab w:val="right" w:leader="dot" w:pos="9360"/>
        </w:tabs>
        <w:spacing w:line="480" w:lineRule="auto"/>
        <w:rPr>
          <w:rFonts w:cstheme="minorHAnsi"/>
          <w:sz w:val="24"/>
          <w:szCs w:val="24"/>
        </w:rPr>
      </w:pPr>
      <w:r>
        <w:rPr>
          <w:rFonts w:cstheme="minorHAnsi"/>
          <w:sz w:val="24"/>
          <w:szCs w:val="24"/>
        </w:rPr>
        <w:t>Figure 18: Bulk density as affected by vegetation species (switchgrass (SG) and big bluestem/</w:t>
      </w:r>
      <w:proofErr w:type="spellStart"/>
      <w:r>
        <w:rPr>
          <w:rFonts w:cstheme="minorHAnsi"/>
          <w:sz w:val="24"/>
          <w:szCs w:val="24"/>
        </w:rPr>
        <w:t>indiangrass</w:t>
      </w:r>
      <w:proofErr w:type="spellEnd"/>
      <w:r>
        <w:rPr>
          <w:rFonts w:cstheme="minorHAnsi"/>
          <w:sz w:val="24"/>
          <w:szCs w:val="24"/>
        </w:rPr>
        <w:t xml:space="preserve"> (BBIG)) and grazing pressure </w:t>
      </w:r>
      <w:r w:rsidRPr="00E96338">
        <w:rPr>
          <w:rFonts w:cstheme="minorHAnsi"/>
          <w:sz w:val="24"/>
          <w:szCs w:val="24"/>
        </w:rPr>
        <w:t>(no graze (NG), middle rest (MR), no rest (NR), early rest (ER), and late rest (LR))</w:t>
      </w:r>
      <w:r>
        <w:rPr>
          <w:rFonts w:cstheme="minorHAnsi"/>
          <w:sz w:val="24"/>
          <w:szCs w:val="24"/>
        </w:rPr>
        <w:t>.</w:t>
      </w:r>
      <w:r w:rsidR="001B7AFA">
        <w:rPr>
          <w:rFonts w:cstheme="minorHAnsi"/>
          <w:sz w:val="24"/>
          <w:szCs w:val="24"/>
        </w:rPr>
        <w:tab/>
      </w:r>
      <w:r w:rsidR="007734DE">
        <w:rPr>
          <w:rFonts w:cstheme="minorHAnsi"/>
          <w:sz w:val="24"/>
          <w:szCs w:val="24"/>
        </w:rPr>
        <w:t>57</w:t>
      </w:r>
      <w:r w:rsidR="001B7AFA" w:rsidRPr="00E96338">
        <w:rPr>
          <w:rFonts w:cstheme="minorHAnsi"/>
          <w:sz w:val="24"/>
          <w:szCs w:val="24"/>
        </w:rPr>
        <w:t xml:space="preserve"> </w:t>
      </w:r>
    </w:p>
    <w:p w14:paraId="3DF980FF" w14:textId="64A1B2C5" w:rsidR="001B7AFA" w:rsidRDefault="00100367" w:rsidP="001B7AFA">
      <w:pPr>
        <w:tabs>
          <w:tab w:val="right" w:leader="dot" w:pos="9360"/>
        </w:tabs>
        <w:spacing w:line="480" w:lineRule="auto"/>
        <w:rPr>
          <w:rFonts w:cstheme="minorHAnsi"/>
          <w:sz w:val="24"/>
          <w:szCs w:val="24"/>
        </w:rPr>
      </w:pPr>
      <w:r w:rsidRPr="00E96338">
        <w:rPr>
          <w:rFonts w:cstheme="minorHAnsi"/>
          <w:sz w:val="24"/>
          <w:szCs w:val="24"/>
        </w:rPr>
        <w:lastRenderedPageBreak/>
        <w:t>Figure</w:t>
      </w:r>
      <w:r>
        <w:rPr>
          <w:rFonts w:cstheme="minorHAnsi"/>
          <w:sz w:val="24"/>
          <w:szCs w:val="24"/>
        </w:rPr>
        <w:t xml:space="preserve"> 19</w:t>
      </w:r>
      <w:r w:rsidRPr="00E96338">
        <w:rPr>
          <w:rFonts w:cstheme="minorHAnsi"/>
          <w:sz w:val="24"/>
          <w:szCs w:val="24"/>
        </w:rPr>
        <w:t xml:space="preserve">: </w:t>
      </w:r>
      <w:r>
        <w:rPr>
          <w:rFonts w:cstheme="minorHAnsi"/>
          <w:sz w:val="24"/>
          <w:szCs w:val="24"/>
        </w:rPr>
        <w:t>Means separation</w:t>
      </w:r>
      <w:r w:rsidRPr="00E96338">
        <w:rPr>
          <w:rFonts w:cstheme="minorHAnsi"/>
          <w:sz w:val="24"/>
          <w:szCs w:val="24"/>
        </w:rPr>
        <w:t xml:space="preserve"> of bulk density (BD) among species-grazing pressure </w:t>
      </w:r>
      <w:r>
        <w:rPr>
          <w:rFonts w:cstheme="minorHAnsi"/>
          <w:sz w:val="24"/>
          <w:szCs w:val="24"/>
        </w:rPr>
        <w:t xml:space="preserve">interactions </w:t>
      </w:r>
      <w:r w:rsidRPr="00E96338">
        <w:rPr>
          <w:rFonts w:cstheme="minorHAnsi"/>
          <w:sz w:val="24"/>
          <w:szCs w:val="24"/>
        </w:rPr>
        <w:t>(big bluestem/</w:t>
      </w:r>
      <w:proofErr w:type="spellStart"/>
      <w:r w:rsidRPr="00E96338">
        <w:rPr>
          <w:rFonts w:cstheme="minorHAnsi"/>
          <w:sz w:val="24"/>
          <w:szCs w:val="24"/>
        </w:rPr>
        <w:t>indiangrass</w:t>
      </w:r>
      <w:proofErr w:type="spellEnd"/>
      <w:r w:rsidRPr="00E96338">
        <w:rPr>
          <w:rFonts w:cstheme="minorHAnsi"/>
          <w:sz w:val="24"/>
          <w:szCs w:val="24"/>
        </w:rPr>
        <w:t xml:space="preserve"> (BBIG) and switchgrass (SG)) (early rest (ER), late rest (LR), middle rest (MR), no rest (NR), no graze (NG))</w:t>
      </w:r>
      <w:r>
        <w:rPr>
          <w:rFonts w:cstheme="minorHAnsi"/>
          <w:sz w:val="24"/>
          <w:szCs w:val="24"/>
        </w:rPr>
        <w:t>.</w:t>
      </w:r>
      <w:r w:rsidR="001B7AFA">
        <w:rPr>
          <w:rFonts w:cstheme="minorHAnsi"/>
          <w:sz w:val="24"/>
          <w:szCs w:val="24"/>
        </w:rPr>
        <w:tab/>
      </w:r>
      <w:r w:rsidR="00EF3009">
        <w:rPr>
          <w:rFonts w:cstheme="minorHAnsi"/>
          <w:sz w:val="24"/>
          <w:szCs w:val="24"/>
        </w:rPr>
        <w:t>58</w:t>
      </w:r>
      <w:r w:rsidR="001B7AFA" w:rsidRPr="00E96338">
        <w:rPr>
          <w:rFonts w:cstheme="minorHAnsi"/>
          <w:sz w:val="24"/>
          <w:szCs w:val="24"/>
        </w:rPr>
        <w:t xml:space="preserve"> </w:t>
      </w:r>
    </w:p>
    <w:p w14:paraId="5D45E507" w14:textId="0A4C97DF" w:rsidR="004E2E2E" w:rsidRDefault="00940B94" w:rsidP="00940B94">
      <w:pPr>
        <w:tabs>
          <w:tab w:val="right" w:leader="dot" w:pos="9360"/>
        </w:tabs>
        <w:spacing w:line="480" w:lineRule="auto"/>
        <w:rPr>
          <w:rFonts w:cstheme="minorHAnsi"/>
          <w:sz w:val="24"/>
          <w:szCs w:val="24"/>
        </w:rPr>
      </w:pPr>
      <w:r>
        <w:rPr>
          <w:rFonts w:cstheme="minorHAnsi"/>
          <w:sz w:val="24"/>
          <w:szCs w:val="24"/>
        </w:rPr>
        <w:t>Figure 20: Depth to compacted layer in centimeters among big bluestem/</w:t>
      </w:r>
      <w:proofErr w:type="spellStart"/>
      <w:r>
        <w:rPr>
          <w:rFonts w:cstheme="minorHAnsi"/>
          <w:sz w:val="24"/>
          <w:szCs w:val="24"/>
        </w:rPr>
        <w:t>indiangrass</w:t>
      </w:r>
      <w:proofErr w:type="spellEnd"/>
      <w:r>
        <w:rPr>
          <w:rFonts w:cstheme="minorHAnsi"/>
          <w:sz w:val="24"/>
          <w:szCs w:val="24"/>
        </w:rPr>
        <w:t xml:space="preserve"> (BBIG) and switchgrass (SG)</w:t>
      </w:r>
      <w:r w:rsidR="004B3981">
        <w:rPr>
          <w:rFonts w:cstheme="minorHAnsi"/>
          <w:sz w:val="24"/>
          <w:szCs w:val="24"/>
        </w:rPr>
        <w:t xml:space="preserve"> portions of the NWSG pasture</w:t>
      </w:r>
      <w:r w:rsidR="004B3981">
        <w:rPr>
          <w:rFonts w:cstheme="minorHAnsi"/>
          <w:sz w:val="24"/>
          <w:szCs w:val="24"/>
        </w:rPr>
        <w:tab/>
        <w:t>59</w:t>
      </w:r>
    </w:p>
    <w:p w14:paraId="100F03DD" w14:textId="57A6C33D" w:rsidR="0030517E" w:rsidRDefault="0030517E" w:rsidP="0030517E">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21</w:t>
      </w:r>
      <w:r w:rsidRPr="00E96338">
        <w:rPr>
          <w:rFonts w:cstheme="minorHAnsi"/>
          <w:sz w:val="24"/>
          <w:szCs w:val="24"/>
        </w:rPr>
        <w:t xml:space="preserve">: </w:t>
      </w:r>
      <w:r>
        <w:rPr>
          <w:rFonts w:cstheme="minorHAnsi"/>
          <w:sz w:val="24"/>
          <w:szCs w:val="24"/>
        </w:rPr>
        <w:t xml:space="preserve">Means separation of </w:t>
      </w:r>
      <w:r w:rsidRPr="00E96338">
        <w:rPr>
          <w:rFonts w:cstheme="minorHAnsi"/>
          <w:noProof/>
          <w:sz w:val="24"/>
          <w:szCs w:val="24"/>
        </w:rPr>
        <w:t xml:space="preserve">total organic carbon (TOC) </w:t>
      </w:r>
      <w:r>
        <w:rPr>
          <w:rFonts w:cstheme="minorHAnsi"/>
          <w:noProof/>
          <w:sz w:val="24"/>
          <w:szCs w:val="24"/>
        </w:rPr>
        <w:t xml:space="preserve">among grazing pressure and vegetation species </w:t>
      </w:r>
      <w:r w:rsidRPr="00E96338">
        <w:rPr>
          <w:rFonts w:cstheme="minorHAnsi"/>
          <w:noProof/>
          <w:sz w:val="24"/>
          <w:szCs w:val="24"/>
        </w:rPr>
        <w:t>for the combined years of 2018, 2020, and 2022</w:t>
      </w:r>
      <w:r>
        <w:rPr>
          <w:rFonts w:cstheme="minorHAnsi"/>
          <w:noProof/>
          <w:sz w:val="24"/>
          <w:szCs w:val="24"/>
        </w:rPr>
        <w:t>.</w:t>
      </w:r>
      <w:r w:rsidR="00DE1201">
        <w:rPr>
          <w:rFonts w:cstheme="minorHAnsi"/>
          <w:sz w:val="24"/>
          <w:szCs w:val="24"/>
        </w:rPr>
        <w:tab/>
        <w:t>61</w:t>
      </w:r>
    </w:p>
    <w:p w14:paraId="0DD42FF6" w14:textId="38E42DDB" w:rsidR="0030517E" w:rsidRDefault="001B6CA2" w:rsidP="0030517E">
      <w:pPr>
        <w:tabs>
          <w:tab w:val="right" w:leader="dot" w:pos="9360"/>
        </w:tabs>
        <w:spacing w:line="480" w:lineRule="auto"/>
        <w:rPr>
          <w:rFonts w:cstheme="minorHAnsi"/>
          <w:sz w:val="24"/>
          <w:szCs w:val="24"/>
        </w:rPr>
      </w:pPr>
      <w:r w:rsidRPr="00E96338">
        <w:rPr>
          <w:rFonts w:cstheme="minorHAnsi"/>
          <w:noProof/>
          <w:sz w:val="24"/>
          <w:szCs w:val="24"/>
        </w:rPr>
        <w:t>Figure</w:t>
      </w:r>
      <w:r>
        <w:rPr>
          <w:rFonts w:cstheme="minorHAnsi"/>
          <w:noProof/>
          <w:sz w:val="24"/>
          <w:szCs w:val="24"/>
        </w:rPr>
        <w:t xml:space="preserve"> 22</w:t>
      </w:r>
      <w:r w:rsidRPr="00E96338">
        <w:rPr>
          <w:rFonts w:cstheme="minorHAnsi"/>
          <w:noProof/>
          <w:sz w:val="24"/>
          <w:szCs w:val="24"/>
        </w:rPr>
        <w:t xml:space="preserve">: </w:t>
      </w:r>
      <w:r>
        <w:rPr>
          <w:rFonts w:cstheme="minorHAnsi"/>
          <w:noProof/>
          <w:sz w:val="24"/>
          <w:szCs w:val="24"/>
        </w:rPr>
        <w:t xml:space="preserve">Distribution and means separation of </w:t>
      </w:r>
      <w:r w:rsidRPr="00E96338">
        <w:rPr>
          <w:rFonts w:cstheme="minorHAnsi"/>
          <w:noProof/>
          <w:sz w:val="24"/>
          <w:szCs w:val="24"/>
        </w:rPr>
        <w:t>total organic carbon (TOC)</w:t>
      </w:r>
      <w:r>
        <w:rPr>
          <w:rFonts w:cstheme="minorHAnsi"/>
          <w:noProof/>
          <w:sz w:val="24"/>
          <w:szCs w:val="24"/>
        </w:rPr>
        <w:t xml:space="preserve"> values across the pasture for years 2018, 2020, and 2022</w:t>
      </w:r>
      <w:r w:rsidR="0030517E">
        <w:rPr>
          <w:rFonts w:cstheme="minorHAnsi"/>
          <w:sz w:val="24"/>
          <w:szCs w:val="24"/>
        </w:rPr>
        <w:tab/>
      </w:r>
      <w:r w:rsidR="00DE1201">
        <w:rPr>
          <w:rFonts w:cstheme="minorHAnsi"/>
          <w:sz w:val="24"/>
          <w:szCs w:val="24"/>
        </w:rPr>
        <w:t>62</w:t>
      </w:r>
    </w:p>
    <w:p w14:paraId="693C79C3" w14:textId="1A2CCDC4" w:rsidR="0030517E" w:rsidRPr="0013535D" w:rsidRDefault="00BF2F2E" w:rsidP="00BF2F2E">
      <w:pPr>
        <w:tabs>
          <w:tab w:val="right" w:leader="dot" w:pos="9360"/>
        </w:tabs>
        <w:spacing w:line="480" w:lineRule="auto"/>
        <w:rPr>
          <w:rFonts w:cstheme="minorHAnsi"/>
          <w:noProof/>
          <w:sz w:val="24"/>
          <w:szCs w:val="24"/>
        </w:rPr>
      </w:pPr>
      <w:r>
        <w:rPr>
          <w:rFonts w:cstheme="minorHAnsi"/>
          <w:noProof/>
          <w:sz w:val="24"/>
          <w:szCs w:val="24"/>
        </w:rPr>
        <w:t>Figure 23: Total organic carbon (TOC) distribution by year in switchgrass (SG) pasture (top) and big bluestem/indiangrass (BBIG)  pasture (bottom)</w:t>
      </w:r>
      <w:r>
        <w:rPr>
          <w:rFonts w:cstheme="minorHAnsi"/>
          <w:noProof/>
          <w:sz w:val="24"/>
          <w:szCs w:val="24"/>
        </w:rPr>
        <w:tab/>
      </w:r>
      <w:r w:rsidR="00DE1201">
        <w:rPr>
          <w:rFonts w:cstheme="minorHAnsi"/>
          <w:sz w:val="24"/>
          <w:szCs w:val="24"/>
        </w:rPr>
        <w:t>63</w:t>
      </w:r>
    </w:p>
    <w:p w14:paraId="50181936" w14:textId="1935436F" w:rsidR="0030517E" w:rsidRPr="0013535D" w:rsidRDefault="00E9507A" w:rsidP="0030517E">
      <w:pPr>
        <w:tabs>
          <w:tab w:val="right" w:leader="dot" w:pos="9360"/>
        </w:tabs>
        <w:spacing w:line="480" w:lineRule="auto"/>
        <w:rPr>
          <w:rFonts w:cstheme="minorHAnsi"/>
          <w:sz w:val="24"/>
          <w:szCs w:val="24"/>
        </w:rPr>
      </w:pPr>
      <w:r>
        <w:rPr>
          <w:rFonts w:cstheme="minorHAnsi"/>
          <w:sz w:val="24"/>
          <w:szCs w:val="24"/>
        </w:rPr>
        <w:t>Figure 24: Distribution of total organic carbon (TOC) across the pasture among species and grazing interaction.</w:t>
      </w:r>
      <w:r w:rsidR="0030517E">
        <w:rPr>
          <w:rFonts w:cstheme="minorHAnsi"/>
          <w:sz w:val="24"/>
          <w:szCs w:val="24"/>
        </w:rPr>
        <w:tab/>
      </w:r>
      <w:r w:rsidR="00DE1201">
        <w:rPr>
          <w:rFonts w:cstheme="minorHAnsi"/>
          <w:sz w:val="24"/>
          <w:szCs w:val="24"/>
        </w:rPr>
        <w:t>64</w:t>
      </w:r>
    </w:p>
    <w:p w14:paraId="478C119F" w14:textId="2A6A5E79" w:rsidR="0030517E" w:rsidRPr="0013535D" w:rsidRDefault="00B465B5" w:rsidP="0030517E">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25</w:t>
      </w:r>
      <w:r w:rsidRPr="00E96338">
        <w:rPr>
          <w:rFonts w:cstheme="minorHAnsi"/>
          <w:sz w:val="24"/>
          <w:szCs w:val="24"/>
        </w:rPr>
        <w:t xml:space="preserve">: </w:t>
      </w:r>
      <w:r>
        <w:rPr>
          <w:rFonts w:cstheme="minorHAnsi"/>
          <w:sz w:val="24"/>
          <w:szCs w:val="24"/>
        </w:rPr>
        <w:t>Pre and post-graze soil quality indicator correlation matrices</w:t>
      </w:r>
      <w:r w:rsidR="0030517E">
        <w:rPr>
          <w:rFonts w:cstheme="minorHAnsi"/>
          <w:sz w:val="24"/>
          <w:szCs w:val="24"/>
        </w:rPr>
        <w:tab/>
      </w:r>
      <w:r w:rsidR="00DE1201">
        <w:rPr>
          <w:rFonts w:cstheme="minorHAnsi"/>
          <w:sz w:val="24"/>
          <w:szCs w:val="24"/>
        </w:rPr>
        <w:t>66</w:t>
      </w:r>
    </w:p>
    <w:p w14:paraId="6A15A736" w14:textId="2E828F32" w:rsidR="00690776" w:rsidRPr="0013535D" w:rsidRDefault="00B465B5" w:rsidP="00690776">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26</w:t>
      </w:r>
      <w:r w:rsidRPr="00E96338">
        <w:rPr>
          <w:rFonts w:cstheme="minorHAnsi"/>
          <w:sz w:val="24"/>
          <w:szCs w:val="24"/>
        </w:rPr>
        <w:t xml:space="preserve">: </w:t>
      </w:r>
      <w:r>
        <w:rPr>
          <w:rFonts w:cstheme="minorHAnsi"/>
          <w:sz w:val="24"/>
          <w:szCs w:val="24"/>
        </w:rPr>
        <w:t>Pre and post-graze regression analysis for gravimetric water content and wet aggregate stability</w:t>
      </w:r>
      <w:r w:rsidR="00690776">
        <w:rPr>
          <w:rFonts w:cstheme="minorHAnsi"/>
          <w:sz w:val="24"/>
          <w:szCs w:val="24"/>
        </w:rPr>
        <w:tab/>
      </w:r>
      <w:r w:rsidR="00DE1201">
        <w:rPr>
          <w:rFonts w:cstheme="minorHAnsi"/>
          <w:sz w:val="24"/>
          <w:szCs w:val="24"/>
        </w:rPr>
        <w:t>67</w:t>
      </w:r>
    </w:p>
    <w:p w14:paraId="5BBCB5B5" w14:textId="47A9F015" w:rsidR="00690776" w:rsidRPr="0013535D" w:rsidRDefault="000442CB" w:rsidP="00690776">
      <w:pPr>
        <w:tabs>
          <w:tab w:val="right" w:leader="dot" w:pos="9360"/>
        </w:tabs>
        <w:spacing w:line="480" w:lineRule="auto"/>
        <w:rPr>
          <w:rFonts w:cstheme="minorHAnsi"/>
          <w:sz w:val="24"/>
          <w:szCs w:val="24"/>
        </w:rPr>
      </w:pPr>
      <w:r>
        <w:rPr>
          <w:rFonts w:cstheme="minorHAnsi"/>
          <w:sz w:val="24"/>
          <w:szCs w:val="24"/>
        </w:rPr>
        <w:t xml:space="preserve">Figure 27: Linear regression model for pre-graze, post-graze, and additional samples: microbial biomass carbon (MBC) flush determined by chloroform fumigation-extraction and soil </w:t>
      </w:r>
      <w:proofErr w:type="spellStart"/>
      <w:r>
        <w:rPr>
          <w:rFonts w:cstheme="minorHAnsi"/>
          <w:sz w:val="24"/>
          <w:szCs w:val="24"/>
        </w:rPr>
        <w:t>microBIOMETER</w:t>
      </w:r>
      <w:proofErr w:type="spellEnd"/>
      <w:r>
        <w:rPr>
          <w:rFonts w:cstheme="minorHAnsi"/>
          <w:sz w:val="24"/>
          <w:szCs w:val="24"/>
        </w:rPr>
        <w:t>®</w:t>
      </w:r>
      <w:r w:rsidR="00690776">
        <w:rPr>
          <w:rFonts w:cstheme="minorHAnsi"/>
          <w:sz w:val="24"/>
          <w:szCs w:val="24"/>
        </w:rPr>
        <w:tab/>
      </w:r>
      <w:r w:rsidR="00D1310A">
        <w:rPr>
          <w:rFonts w:cstheme="minorHAnsi"/>
          <w:sz w:val="24"/>
          <w:szCs w:val="24"/>
        </w:rPr>
        <w:t>75</w:t>
      </w:r>
    </w:p>
    <w:p w14:paraId="7193BA97" w14:textId="0718D6F4" w:rsidR="00690776" w:rsidRDefault="00E36B37" w:rsidP="00690776">
      <w:pPr>
        <w:tabs>
          <w:tab w:val="right" w:leader="dot" w:pos="9360"/>
        </w:tabs>
        <w:spacing w:line="480" w:lineRule="auto"/>
        <w:rPr>
          <w:rFonts w:cstheme="minorHAnsi"/>
          <w:sz w:val="24"/>
          <w:szCs w:val="24"/>
        </w:rPr>
      </w:pPr>
      <w:r>
        <w:rPr>
          <w:rFonts w:cstheme="minorHAnsi"/>
          <w:sz w:val="24"/>
          <w:szCs w:val="24"/>
        </w:rPr>
        <w:lastRenderedPageBreak/>
        <w:t xml:space="preserve">Figure 28: Linear regression model for all sample periods: microbial biomass carbon (MBC) flush determined using chloroform fumigation-extraction and soil </w:t>
      </w:r>
      <w:proofErr w:type="spellStart"/>
      <w:r>
        <w:rPr>
          <w:rFonts w:cstheme="minorHAnsi"/>
          <w:sz w:val="24"/>
          <w:szCs w:val="24"/>
        </w:rPr>
        <w:t>microBIOMETER</w:t>
      </w:r>
      <w:proofErr w:type="spellEnd"/>
      <w:r>
        <w:rPr>
          <w:rFonts w:cstheme="minorHAnsi"/>
          <w:sz w:val="24"/>
          <w:szCs w:val="24"/>
        </w:rPr>
        <w:t>®</w:t>
      </w:r>
      <w:r w:rsidR="00690776">
        <w:rPr>
          <w:rFonts w:cstheme="minorHAnsi"/>
          <w:sz w:val="24"/>
          <w:szCs w:val="24"/>
        </w:rPr>
        <w:tab/>
      </w:r>
      <w:r w:rsidR="00540388">
        <w:rPr>
          <w:rFonts w:cstheme="minorHAnsi"/>
          <w:sz w:val="24"/>
          <w:szCs w:val="24"/>
        </w:rPr>
        <w:t>76</w:t>
      </w:r>
    </w:p>
    <w:p w14:paraId="59A1F060" w14:textId="321838BE" w:rsidR="00E36B37" w:rsidRPr="0013535D" w:rsidRDefault="00E36B37" w:rsidP="00E36B37">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29: Pearson Correlation Coefficients for microbial biomass carbon (MBC) determined using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and </w:t>
      </w:r>
      <w:r>
        <w:rPr>
          <w:rFonts w:cstheme="minorHAnsi"/>
          <w:sz w:val="24"/>
          <w:szCs w:val="24"/>
        </w:rPr>
        <w:t>chloroform fumigation-extraction (</w:t>
      </w:r>
      <w:r w:rsidRPr="00E96338">
        <w:rPr>
          <w:rFonts w:cstheme="minorHAnsi"/>
          <w:sz w:val="24"/>
          <w:szCs w:val="24"/>
        </w:rPr>
        <w:t>CFE</w:t>
      </w:r>
      <w:r w:rsidR="004B1DF2">
        <w:rPr>
          <w:rFonts w:cstheme="minorHAnsi"/>
          <w:sz w:val="24"/>
          <w:szCs w:val="24"/>
        </w:rPr>
        <w:t>)</w:t>
      </w:r>
      <w:r w:rsidR="004B1DF2">
        <w:rPr>
          <w:rFonts w:cstheme="minorHAnsi"/>
          <w:sz w:val="24"/>
          <w:szCs w:val="24"/>
        </w:rPr>
        <w:tab/>
        <w:t>77</w:t>
      </w:r>
    </w:p>
    <w:p w14:paraId="47B2E171" w14:textId="7273DF2B" w:rsidR="003A0AC6" w:rsidRPr="00E96338" w:rsidRDefault="003A0AC6" w:rsidP="003A0AC6">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30</w:t>
      </w:r>
      <w:r w:rsidRPr="00E96338">
        <w:rPr>
          <w:rFonts w:cstheme="minorHAnsi"/>
          <w:sz w:val="24"/>
          <w:szCs w:val="24"/>
        </w:rPr>
        <w:t>: Pre-graze</w:t>
      </w:r>
      <w:r>
        <w:rPr>
          <w:rFonts w:cstheme="minorHAnsi"/>
          <w:sz w:val="24"/>
          <w:szCs w:val="24"/>
        </w:rPr>
        <w:t xml:space="preserve"> (top)</w:t>
      </w:r>
      <w:r w:rsidRPr="00E96338">
        <w:rPr>
          <w:rFonts w:cstheme="minorHAnsi"/>
          <w:sz w:val="24"/>
          <w:szCs w:val="24"/>
        </w:rPr>
        <w:t xml:space="preserve"> </w:t>
      </w:r>
      <w:r>
        <w:rPr>
          <w:rFonts w:cstheme="minorHAnsi"/>
          <w:sz w:val="24"/>
          <w:szCs w:val="24"/>
        </w:rPr>
        <w:t xml:space="preserve">and post-graze (bottom) </w:t>
      </w:r>
      <w:r w:rsidRPr="00E96338">
        <w:rPr>
          <w:rFonts w:cstheme="minorHAnsi"/>
          <w:sz w:val="24"/>
          <w:szCs w:val="24"/>
        </w:rPr>
        <w:t>relationship between microbial biomass carbon (MBC) f</w:t>
      </w:r>
      <w:r>
        <w:rPr>
          <w:rFonts w:cstheme="minorHAnsi"/>
          <w:sz w:val="24"/>
          <w:szCs w:val="24"/>
        </w:rPr>
        <w:t>lush determined using</w:t>
      </w:r>
      <w:r w:rsidRPr="00E96338">
        <w:rPr>
          <w:rFonts w:cstheme="minorHAnsi"/>
          <w:sz w:val="24"/>
          <w:szCs w:val="24"/>
        </w:rPr>
        <w:t xml:space="preserve"> </w:t>
      </w:r>
      <w:r>
        <w:rPr>
          <w:rFonts w:cstheme="minorHAnsi"/>
          <w:sz w:val="24"/>
          <w:szCs w:val="24"/>
        </w:rPr>
        <w:t>chloroform fumigation-</w:t>
      </w:r>
      <w:r w:rsidRPr="00E96338">
        <w:rPr>
          <w:rFonts w:cstheme="minorHAnsi"/>
          <w:sz w:val="24"/>
          <w:szCs w:val="24"/>
        </w:rPr>
        <w:t xml:space="preserve">extraction (CFE) and soil </w:t>
      </w:r>
      <w:proofErr w:type="spellStart"/>
      <w:r w:rsidR="007472B2">
        <w:rPr>
          <w:rFonts w:cstheme="minorHAnsi"/>
          <w:sz w:val="24"/>
          <w:szCs w:val="24"/>
        </w:rPr>
        <w:t>microBIOMETER</w:t>
      </w:r>
      <w:proofErr w:type="spellEnd"/>
      <w:r w:rsidR="007472B2">
        <w:rPr>
          <w:rFonts w:cstheme="minorHAnsi"/>
          <w:sz w:val="24"/>
          <w:szCs w:val="24"/>
        </w:rPr>
        <w:t>®</w:t>
      </w:r>
      <w:r w:rsidR="007472B2">
        <w:rPr>
          <w:rFonts w:cstheme="minorHAnsi"/>
          <w:sz w:val="24"/>
          <w:szCs w:val="24"/>
        </w:rPr>
        <w:tab/>
      </w:r>
      <w:r w:rsidR="0032039C">
        <w:rPr>
          <w:rFonts w:cstheme="minorHAnsi"/>
          <w:sz w:val="24"/>
          <w:szCs w:val="24"/>
        </w:rPr>
        <w:t>78</w:t>
      </w:r>
    </w:p>
    <w:p w14:paraId="2040990E" w14:textId="1FF799DE" w:rsidR="0030517E" w:rsidRDefault="009B4F92" w:rsidP="009B4F92">
      <w:pPr>
        <w:tabs>
          <w:tab w:val="right" w:leader="dot" w:pos="9360"/>
        </w:tabs>
        <w:spacing w:line="480" w:lineRule="auto"/>
        <w:rPr>
          <w:rFonts w:cstheme="minorHAnsi"/>
          <w:sz w:val="24"/>
          <w:szCs w:val="24"/>
        </w:rPr>
      </w:pPr>
      <w:r w:rsidRPr="00E96338">
        <w:rPr>
          <w:rFonts w:cstheme="minorHAnsi"/>
          <w:sz w:val="24"/>
          <w:szCs w:val="24"/>
        </w:rPr>
        <w:t>Figure</w:t>
      </w:r>
      <w:r>
        <w:rPr>
          <w:rFonts w:cstheme="minorHAnsi"/>
          <w:sz w:val="24"/>
          <w:szCs w:val="24"/>
        </w:rPr>
        <w:t xml:space="preserve"> 31</w:t>
      </w:r>
      <w:r w:rsidRPr="00E96338">
        <w:rPr>
          <w:rFonts w:cstheme="minorHAnsi"/>
          <w:sz w:val="24"/>
          <w:szCs w:val="24"/>
        </w:rPr>
        <w:t xml:space="preserve">: </w:t>
      </w:r>
      <w:r>
        <w:rPr>
          <w:rFonts w:cstheme="minorHAnsi"/>
          <w:sz w:val="24"/>
          <w:szCs w:val="24"/>
        </w:rPr>
        <w:t xml:space="preserve">Additional sample and correction factor </w:t>
      </w:r>
      <w:r w:rsidRPr="00E96338">
        <w:rPr>
          <w:rFonts w:cstheme="minorHAnsi"/>
          <w:sz w:val="24"/>
          <w:szCs w:val="24"/>
        </w:rPr>
        <w:t>relationship between microbial biomass carbon (MBC) f</w:t>
      </w:r>
      <w:r>
        <w:rPr>
          <w:rFonts w:cstheme="minorHAnsi"/>
          <w:sz w:val="24"/>
          <w:szCs w:val="24"/>
        </w:rPr>
        <w:t>lush determined using</w:t>
      </w:r>
      <w:r w:rsidRPr="00E96338">
        <w:rPr>
          <w:rFonts w:cstheme="minorHAnsi"/>
          <w:sz w:val="24"/>
          <w:szCs w:val="24"/>
        </w:rPr>
        <w:t xml:space="preserve"> </w:t>
      </w:r>
      <w:r>
        <w:rPr>
          <w:rFonts w:cstheme="minorHAnsi"/>
          <w:sz w:val="24"/>
          <w:szCs w:val="24"/>
        </w:rPr>
        <w:t>chloroform fumigation-</w:t>
      </w:r>
      <w:r w:rsidRPr="00E96338">
        <w:rPr>
          <w:rFonts w:cstheme="minorHAnsi"/>
          <w:sz w:val="24"/>
          <w:szCs w:val="24"/>
        </w:rPr>
        <w:t xml:space="preserve">extraction (CFE) and </w:t>
      </w:r>
      <w:proofErr w:type="spellStart"/>
      <w:r w:rsidR="00DE1201">
        <w:rPr>
          <w:rFonts w:cstheme="minorHAnsi"/>
          <w:sz w:val="24"/>
          <w:szCs w:val="24"/>
        </w:rPr>
        <w:t>microBIOMETER</w:t>
      </w:r>
      <w:proofErr w:type="spellEnd"/>
      <w:r w:rsidR="00DE1201">
        <w:rPr>
          <w:rFonts w:cstheme="minorHAnsi"/>
          <w:sz w:val="24"/>
          <w:szCs w:val="24"/>
        </w:rPr>
        <w:t>®</w:t>
      </w:r>
      <w:r w:rsidR="00DE1201">
        <w:rPr>
          <w:rFonts w:cstheme="minorHAnsi"/>
          <w:sz w:val="24"/>
          <w:szCs w:val="24"/>
        </w:rPr>
        <w:tab/>
        <w:t>80</w:t>
      </w:r>
    </w:p>
    <w:p w14:paraId="7A13F67C" w14:textId="33D2ECDA" w:rsidR="00294EEC" w:rsidRDefault="003F222B" w:rsidP="00207389">
      <w:pPr>
        <w:tabs>
          <w:tab w:val="right" w:leader="dot" w:pos="9360"/>
        </w:tabs>
        <w:spacing w:line="480" w:lineRule="auto"/>
        <w:rPr>
          <w:rFonts w:cstheme="minorHAnsi"/>
          <w:sz w:val="24"/>
          <w:szCs w:val="24"/>
        </w:rPr>
      </w:pPr>
      <w:r>
        <w:rPr>
          <w:rFonts w:cstheme="minorHAnsi"/>
          <w:sz w:val="24"/>
          <w:szCs w:val="24"/>
        </w:rPr>
        <w:t>Figure A1.1</w:t>
      </w:r>
      <w:r w:rsidR="0008033D">
        <w:rPr>
          <w:rFonts w:cstheme="minorHAnsi"/>
          <w:sz w:val="24"/>
          <w:szCs w:val="24"/>
        </w:rPr>
        <w:t>: Pre to post-graze change distribution for gravimetric water content across grazing pressures early, middle, and late rest (ER, MR, LR,), no graze (NG) and no rest (NR)</w:t>
      </w:r>
      <w:r w:rsidR="00207389">
        <w:rPr>
          <w:rFonts w:cstheme="minorHAnsi"/>
          <w:sz w:val="24"/>
          <w:szCs w:val="24"/>
        </w:rPr>
        <w:tab/>
      </w:r>
      <w:r w:rsidR="0008033D">
        <w:rPr>
          <w:rFonts w:cstheme="minorHAnsi"/>
          <w:sz w:val="24"/>
          <w:szCs w:val="24"/>
        </w:rPr>
        <w:t>93</w:t>
      </w:r>
    </w:p>
    <w:p w14:paraId="011937A3" w14:textId="3DD53F16" w:rsidR="003F222B" w:rsidRDefault="003F222B" w:rsidP="009B4F92">
      <w:pPr>
        <w:tabs>
          <w:tab w:val="right" w:leader="dot" w:pos="9360"/>
        </w:tabs>
        <w:spacing w:line="480" w:lineRule="auto"/>
        <w:rPr>
          <w:rFonts w:cstheme="minorHAnsi"/>
          <w:sz w:val="24"/>
          <w:szCs w:val="24"/>
        </w:rPr>
      </w:pPr>
      <w:r>
        <w:rPr>
          <w:rFonts w:cstheme="minorHAnsi"/>
          <w:sz w:val="24"/>
          <w:szCs w:val="24"/>
        </w:rPr>
        <w:t>Figure A1.2</w:t>
      </w:r>
      <w:r w:rsidR="005470AE">
        <w:rPr>
          <w:rFonts w:cstheme="minorHAnsi"/>
          <w:sz w:val="24"/>
          <w:szCs w:val="24"/>
        </w:rPr>
        <w:t xml:space="preserve">: Pre to post-graze change distribution for microbial biomass carbon measured using chloroform fumigation-extraction across vegetation species big bluestem and </w:t>
      </w:r>
      <w:proofErr w:type="spellStart"/>
      <w:r w:rsidR="005470AE">
        <w:rPr>
          <w:rFonts w:cstheme="minorHAnsi"/>
          <w:sz w:val="24"/>
          <w:szCs w:val="24"/>
        </w:rPr>
        <w:t>indiangrass</w:t>
      </w:r>
      <w:proofErr w:type="spellEnd"/>
      <w:r w:rsidR="005470AE">
        <w:rPr>
          <w:rFonts w:cstheme="minorHAnsi"/>
          <w:sz w:val="24"/>
          <w:szCs w:val="24"/>
        </w:rPr>
        <w:t xml:space="preserve"> (BBIG) and switchgrass (SG)</w:t>
      </w:r>
      <w:r w:rsidR="00207389">
        <w:rPr>
          <w:rFonts w:cstheme="minorHAnsi"/>
          <w:sz w:val="24"/>
          <w:szCs w:val="24"/>
        </w:rPr>
        <w:tab/>
      </w:r>
      <w:r w:rsidR="005470AE">
        <w:rPr>
          <w:rFonts w:cstheme="minorHAnsi"/>
          <w:sz w:val="24"/>
          <w:szCs w:val="24"/>
        </w:rPr>
        <w:t>94</w:t>
      </w:r>
    </w:p>
    <w:p w14:paraId="7C8C4CFA" w14:textId="38E20B4E" w:rsidR="003F222B" w:rsidRDefault="003F222B" w:rsidP="009B4F92">
      <w:pPr>
        <w:tabs>
          <w:tab w:val="right" w:leader="dot" w:pos="9360"/>
        </w:tabs>
        <w:spacing w:line="480" w:lineRule="auto"/>
        <w:rPr>
          <w:rFonts w:cstheme="minorHAnsi"/>
          <w:sz w:val="24"/>
          <w:szCs w:val="24"/>
        </w:rPr>
      </w:pPr>
      <w:r>
        <w:rPr>
          <w:rFonts w:cstheme="minorHAnsi"/>
          <w:sz w:val="24"/>
          <w:szCs w:val="24"/>
        </w:rPr>
        <w:t>Figure A1.3</w:t>
      </w:r>
      <w:r w:rsidR="006F03B8">
        <w:rPr>
          <w:rFonts w:cstheme="minorHAnsi"/>
          <w:sz w:val="24"/>
          <w:szCs w:val="24"/>
        </w:rPr>
        <w:t xml:space="preserve">: Pre-graze distribution wet aggregate stability (WAS) and microbial biomass </w:t>
      </w:r>
      <w:proofErr w:type="spellStart"/>
      <w:r w:rsidR="006F03B8">
        <w:rPr>
          <w:rFonts w:cstheme="minorHAnsi"/>
          <w:sz w:val="24"/>
          <w:szCs w:val="24"/>
        </w:rPr>
        <w:t>carobon</w:t>
      </w:r>
      <w:proofErr w:type="spellEnd"/>
      <w:r w:rsidR="006F03B8">
        <w:rPr>
          <w:rFonts w:cstheme="minorHAnsi"/>
          <w:sz w:val="24"/>
          <w:szCs w:val="24"/>
        </w:rPr>
        <w:t xml:space="preserve"> (MBC) using </w:t>
      </w:r>
      <w:proofErr w:type="spellStart"/>
      <w:r w:rsidR="006F03B8">
        <w:rPr>
          <w:rFonts w:cstheme="minorHAnsi"/>
          <w:sz w:val="24"/>
          <w:szCs w:val="24"/>
        </w:rPr>
        <w:t>microBIOMETER</w:t>
      </w:r>
      <w:proofErr w:type="spellEnd"/>
      <w:r w:rsidR="006F03B8">
        <w:rPr>
          <w:rFonts w:cstheme="minorHAnsi"/>
          <w:sz w:val="24"/>
          <w:szCs w:val="24"/>
        </w:rPr>
        <w:t>®</w:t>
      </w:r>
      <w:r w:rsidR="00207389">
        <w:rPr>
          <w:rFonts w:cstheme="minorHAnsi"/>
          <w:sz w:val="24"/>
          <w:szCs w:val="24"/>
        </w:rPr>
        <w:tab/>
      </w:r>
      <w:r w:rsidR="006F03B8">
        <w:rPr>
          <w:rFonts w:cstheme="minorHAnsi"/>
          <w:sz w:val="24"/>
          <w:szCs w:val="24"/>
        </w:rPr>
        <w:t>95</w:t>
      </w:r>
    </w:p>
    <w:p w14:paraId="4A1268BC" w14:textId="52D880C8" w:rsidR="003F222B" w:rsidRDefault="003F222B" w:rsidP="009B4F92">
      <w:pPr>
        <w:tabs>
          <w:tab w:val="right" w:leader="dot" w:pos="9360"/>
        </w:tabs>
        <w:spacing w:line="480" w:lineRule="auto"/>
        <w:rPr>
          <w:rFonts w:cstheme="minorHAnsi"/>
          <w:sz w:val="24"/>
          <w:szCs w:val="24"/>
        </w:rPr>
      </w:pPr>
      <w:r>
        <w:rPr>
          <w:rFonts w:cstheme="minorHAnsi"/>
          <w:sz w:val="24"/>
          <w:szCs w:val="24"/>
        </w:rPr>
        <w:t>Figure A1.4</w:t>
      </w:r>
      <w:r w:rsidR="00FB1916">
        <w:rPr>
          <w:rFonts w:cstheme="minorHAnsi"/>
          <w:sz w:val="24"/>
          <w:szCs w:val="24"/>
        </w:rPr>
        <w:t xml:space="preserve">: Pre-graze distribution of microbial biomass carbon using CFE and permanganate </w:t>
      </w:r>
      <w:proofErr w:type="spellStart"/>
      <w:r w:rsidR="00FB1916">
        <w:rPr>
          <w:rFonts w:cstheme="minorHAnsi"/>
          <w:sz w:val="24"/>
          <w:szCs w:val="24"/>
        </w:rPr>
        <w:t>oxidizable</w:t>
      </w:r>
      <w:proofErr w:type="spellEnd"/>
      <w:r w:rsidR="00FB1916">
        <w:rPr>
          <w:rFonts w:cstheme="minorHAnsi"/>
          <w:sz w:val="24"/>
          <w:szCs w:val="24"/>
        </w:rPr>
        <w:t xml:space="preserve"> carbon</w:t>
      </w:r>
      <w:r w:rsidR="00207389">
        <w:rPr>
          <w:rFonts w:cstheme="minorHAnsi"/>
          <w:sz w:val="24"/>
          <w:szCs w:val="24"/>
        </w:rPr>
        <w:tab/>
      </w:r>
      <w:r w:rsidR="00FB1916">
        <w:rPr>
          <w:rFonts w:cstheme="minorHAnsi"/>
          <w:sz w:val="24"/>
          <w:szCs w:val="24"/>
        </w:rPr>
        <w:t>96</w:t>
      </w:r>
    </w:p>
    <w:p w14:paraId="3BD4BE3B" w14:textId="56D16381" w:rsidR="003F222B" w:rsidRDefault="003F222B" w:rsidP="00207389">
      <w:pPr>
        <w:tabs>
          <w:tab w:val="right" w:leader="dot" w:pos="9360"/>
        </w:tabs>
        <w:spacing w:line="480" w:lineRule="auto"/>
        <w:rPr>
          <w:rFonts w:cstheme="minorHAnsi"/>
          <w:sz w:val="24"/>
          <w:szCs w:val="24"/>
        </w:rPr>
      </w:pPr>
      <w:r>
        <w:rPr>
          <w:rFonts w:cstheme="minorHAnsi"/>
          <w:sz w:val="24"/>
          <w:szCs w:val="24"/>
        </w:rPr>
        <w:lastRenderedPageBreak/>
        <w:t>Figure A1.5</w:t>
      </w:r>
      <w:r w:rsidR="00FB1916">
        <w:rPr>
          <w:rFonts w:cstheme="minorHAnsi"/>
          <w:sz w:val="24"/>
          <w:szCs w:val="24"/>
        </w:rPr>
        <w:t>:</w:t>
      </w:r>
      <w:r w:rsidR="008E04F2">
        <w:rPr>
          <w:rFonts w:cstheme="minorHAnsi"/>
          <w:sz w:val="24"/>
          <w:szCs w:val="24"/>
        </w:rPr>
        <w:t xml:space="preserve"> Post-graze distribution of wet aggregate stability</w:t>
      </w:r>
      <w:r w:rsidR="00207389">
        <w:rPr>
          <w:rFonts w:cstheme="minorHAnsi"/>
          <w:sz w:val="24"/>
          <w:szCs w:val="24"/>
        </w:rPr>
        <w:tab/>
      </w:r>
      <w:r w:rsidR="008E04F2">
        <w:rPr>
          <w:rFonts w:cstheme="minorHAnsi"/>
          <w:sz w:val="24"/>
          <w:szCs w:val="24"/>
        </w:rPr>
        <w:t>97</w:t>
      </w:r>
    </w:p>
    <w:p w14:paraId="58D95965" w14:textId="39E32674" w:rsidR="003F222B" w:rsidRDefault="003F222B" w:rsidP="00207389">
      <w:pPr>
        <w:tabs>
          <w:tab w:val="right" w:leader="dot" w:pos="9360"/>
        </w:tabs>
        <w:spacing w:line="480" w:lineRule="auto"/>
        <w:rPr>
          <w:rFonts w:cstheme="minorHAnsi"/>
          <w:sz w:val="24"/>
          <w:szCs w:val="24"/>
        </w:rPr>
      </w:pPr>
      <w:r>
        <w:rPr>
          <w:rFonts w:cstheme="minorHAnsi"/>
          <w:sz w:val="24"/>
          <w:szCs w:val="24"/>
        </w:rPr>
        <w:t>Figure A1.6</w:t>
      </w:r>
      <w:r w:rsidR="00FB1916">
        <w:rPr>
          <w:rFonts w:cstheme="minorHAnsi"/>
          <w:sz w:val="24"/>
          <w:szCs w:val="24"/>
        </w:rPr>
        <w:t>:</w:t>
      </w:r>
      <w:r w:rsidR="00DF746F">
        <w:rPr>
          <w:rFonts w:cstheme="minorHAnsi"/>
          <w:sz w:val="24"/>
          <w:szCs w:val="24"/>
        </w:rPr>
        <w:t xml:space="preserve"> Post-graze distribution gravimetric water content and </w:t>
      </w:r>
      <w:proofErr w:type="spellStart"/>
      <w:r w:rsidR="00DF746F">
        <w:rPr>
          <w:rFonts w:cstheme="minorHAnsi"/>
          <w:sz w:val="24"/>
          <w:szCs w:val="24"/>
        </w:rPr>
        <w:t>microBIOMETER</w:t>
      </w:r>
      <w:proofErr w:type="spellEnd"/>
      <w:r w:rsidR="00DF746F">
        <w:rPr>
          <w:rFonts w:cstheme="minorHAnsi"/>
          <w:sz w:val="24"/>
          <w:szCs w:val="24"/>
        </w:rPr>
        <w:t>®</w:t>
      </w:r>
      <w:r w:rsidR="00207389">
        <w:rPr>
          <w:rFonts w:cstheme="minorHAnsi"/>
          <w:sz w:val="24"/>
          <w:szCs w:val="24"/>
        </w:rPr>
        <w:tab/>
      </w:r>
      <w:r w:rsidR="00DF746F">
        <w:rPr>
          <w:rFonts w:cstheme="minorHAnsi"/>
          <w:sz w:val="24"/>
          <w:szCs w:val="24"/>
        </w:rPr>
        <w:t>98</w:t>
      </w:r>
    </w:p>
    <w:p w14:paraId="35658F3F" w14:textId="5A46FAC5" w:rsidR="003F222B" w:rsidRDefault="003F222B" w:rsidP="00207389">
      <w:pPr>
        <w:tabs>
          <w:tab w:val="right" w:leader="dot" w:pos="9360"/>
        </w:tabs>
        <w:spacing w:line="480" w:lineRule="auto"/>
        <w:rPr>
          <w:rFonts w:cstheme="minorHAnsi"/>
          <w:sz w:val="24"/>
          <w:szCs w:val="24"/>
        </w:rPr>
      </w:pPr>
      <w:r>
        <w:rPr>
          <w:rFonts w:cstheme="minorHAnsi"/>
          <w:sz w:val="24"/>
          <w:szCs w:val="24"/>
        </w:rPr>
        <w:t>Figure A1.7</w:t>
      </w:r>
      <w:r w:rsidR="00DF746F">
        <w:rPr>
          <w:rFonts w:cstheme="minorHAnsi"/>
          <w:sz w:val="24"/>
          <w:szCs w:val="24"/>
        </w:rPr>
        <w:t xml:space="preserve">: Post-graze distribution microbial biomass carbon and permanganate </w:t>
      </w:r>
      <w:proofErr w:type="spellStart"/>
      <w:r w:rsidR="00DF746F">
        <w:rPr>
          <w:rFonts w:cstheme="minorHAnsi"/>
          <w:sz w:val="24"/>
          <w:szCs w:val="24"/>
        </w:rPr>
        <w:t>oxidizable</w:t>
      </w:r>
      <w:proofErr w:type="spellEnd"/>
      <w:r w:rsidR="00DF746F">
        <w:rPr>
          <w:rFonts w:cstheme="minorHAnsi"/>
          <w:sz w:val="24"/>
          <w:szCs w:val="24"/>
        </w:rPr>
        <w:t xml:space="preserve"> carbon across species</w:t>
      </w:r>
      <w:r w:rsidR="00207389">
        <w:rPr>
          <w:rFonts w:cstheme="minorHAnsi"/>
          <w:sz w:val="24"/>
          <w:szCs w:val="24"/>
        </w:rPr>
        <w:tab/>
      </w:r>
      <w:r w:rsidR="00DF746F">
        <w:rPr>
          <w:rFonts w:cstheme="minorHAnsi"/>
          <w:sz w:val="24"/>
          <w:szCs w:val="24"/>
        </w:rPr>
        <w:t>99</w:t>
      </w:r>
    </w:p>
    <w:p w14:paraId="28A1B96C" w14:textId="51C567EE" w:rsidR="003F222B" w:rsidRDefault="003F222B" w:rsidP="00207389">
      <w:pPr>
        <w:tabs>
          <w:tab w:val="right" w:leader="dot" w:pos="9360"/>
        </w:tabs>
        <w:spacing w:line="480" w:lineRule="auto"/>
        <w:rPr>
          <w:rFonts w:cstheme="minorHAnsi"/>
          <w:sz w:val="24"/>
          <w:szCs w:val="24"/>
        </w:rPr>
      </w:pPr>
      <w:r>
        <w:rPr>
          <w:rFonts w:cstheme="minorHAnsi"/>
          <w:sz w:val="24"/>
          <w:szCs w:val="24"/>
        </w:rPr>
        <w:t>Figure A1.8</w:t>
      </w:r>
      <w:r w:rsidR="001677B0">
        <w:rPr>
          <w:rFonts w:cstheme="minorHAnsi"/>
          <w:sz w:val="24"/>
          <w:szCs w:val="24"/>
        </w:rPr>
        <w:t>: Figure A1.8: Distribution of bulk density (BD) across the species graze interaction</w:t>
      </w:r>
      <w:r w:rsidR="00207389">
        <w:rPr>
          <w:rFonts w:cstheme="minorHAnsi"/>
          <w:sz w:val="24"/>
          <w:szCs w:val="24"/>
        </w:rPr>
        <w:tab/>
      </w:r>
      <w:r w:rsidR="001677B0">
        <w:rPr>
          <w:rFonts w:cstheme="minorHAnsi"/>
          <w:sz w:val="24"/>
          <w:szCs w:val="24"/>
        </w:rPr>
        <w:t>100</w:t>
      </w:r>
    </w:p>
    <w:p w14:paraId="0CA822BB" w14:textId="1D30E6E9" w:rsidR="003F222B" w:rsidRPr="0013535D" w:rsidRDefault="003F222B" w:rsidP="00207389">
      <w:pPr>
        <w:tabs>
          <w:tab w:val="right" w:leader="dot" w:pos="9360"/>
        </w:tabs>
        <w:spacing w:line="480" w:lineRule="auto"/>
        <w:rPr>
          <w:rFonts w:cstheme="minorHAnsi"/>
          <w:sz w:val="24"/>
          <w:szCs w:val="24"/>
        </w:rPr>
      </w:pPr>
      <w:r>
        <w:rPr>
          <w:rFonts w:cstheme="minorHAnsi"/>
          <w:sz w:val="24"/>
          <w:szCs w:val="24"/>
        </w:rPr>
        <w:t>Figure A3.1</w:t>
      </w:r>
      <w:r w:rsidR="00D327A8">
        <w:rPr>
          <w:rFonts w:cstheme="minorHAnsi"/>
          <w:sz w:val="24"/>
          <w:szCs w:val="24"/>
        </w:rPr>
        <w:t>: Total organic carbon analysis of variance</w:t>
      </w:r>
      <w:r w:rsidR="00207389">
        <w:rPr>
          <w:rFonts w:cstheme="minorHAnsi"/>
          <w:sz w:val="24"/>
          <w:szCs w:val="24"/>
        </w:rPr>
        <w:tab/>
      </w:r>
      <w:r w:rsidR="00D327A8">
        <w:rPr>
          <w:rFonts w:cstheme="minorHAnsi"/>
          <w:sz w:val="24"/>
          <w:szCs w:val="24"/>
        </w:rPr>
        <w:t>104</w:t>
      </w:r>
    </w:p>
    <w:p w14:paraId="09BF600B" w14:textId="78173D20" w:rsidR="0030517E" w:rsidRPr="0013535D" w:rsidRDefault="00C506B2" w:rsidP="00207389">
      <w:pPr>
        <w:tabs>
          <w:tab w:val="right" w:leader="dot" w:pos="9360"/>
        </w:tabs>
        <w:spacing w:line="480" w:lineRule="auto"/>
        <w:rPr>
          <w:rFonts w:cstheme="minorHAnsi"/>
          <w:sz w:val="24"/>
          <w:szCs w:val="24"/>
        </w:rPr>
      </w:pPr>
      <w:r>
        <w:rPr>
          <w:rFonts w:cstheme="minorHAnsi"/>
          <w:sz w:val="24"/>
          <w:szCs w:val="24"/>
        </w:rPr>
        <w:t>Figure A4.1</w:t>
      </w:r>
      <w:r w:rsidR="00D327A8">
        <w:rPr>
          <w:rFonts w:cstheme="minorHAnsi"/>
          <w:sz w:val="24"/>
          <w:szCs w:val="24"/>
        </w:rPr>
        <w:t>: Means separation for “broken freezer” experiment</w:t>
      </w:r>
      <w:r w:rsidR="00207389">
        <w:rPr>
          <w:rFonts w:cstheme="minorHAnsi"/>
          <w:sz w:val="24"/>
          <w:szCs w:val="24"/>
        </w:rPr>
        <w:tab/>
      </w:r>
      <w:r w:rsidR="00D327A8">
        <w:rPr>
          <w:rFonts w:cstheme="minorHAnsi"/>
          <w:sz w:val="24"/>
          <w:szCs w:val="24"/>
        </w:rPr>
        <w:t>108</w:t>
      </w:r>
    </w:p>
    <w:p w14:paraId="57E602A5" w14:textId="77777777" w:rsidR="004120BC" w:rsidRPr="00E96338" w:rsidRDefault="004120BC" w:rsidP="0065443E">
      <w:pPr>
        <w:spacing w:line="480" w:lineRule="auto"/>
        <w:rPr>
          <w:rFonts w:cstheme="minorHAnsi"/>
          <w:sz w:val="24"/>
          <w:szCs w:val="24"/>
        </w:rPr>
      </w:pPr>
    </w:p>
    <w:p w14:paraId="6AF5C507" w14:textId="77777777" w:rsidR="0065443E" w:rsidRPr="00E96338" w:rsidRDefault="0065443E" w:rsidP="0065443E">
      <w:pPr>
        <w:spacing w:line="480" w:lineRule="auto"/>
        <w:rPr>
          <w:rFonts w:cstheme="minorHAnsi"/>
          <w:sz w:val="24"/>
          <w:szCs w:val="24"/>
        </w:rPr>
      </w:pPr>
    </w:p>
    <w:p w14:paraId="677C0062" w14:textId="77777777" w:rsidR="0065443E" w:rsidRDefault="0065443E" w:rsidP="00E14DF1">
      <w:pPr>
        <w:spacing w:line="480" w:lineRule="auto"/>
        <w:rPr>
          <w:rFonts w:cstheme="minorHAnsi"/>
          <w:sz w:val="24"/>
          <w:szCs w:val="24"/>
        </w:rPr>
      </w:pPr>
    </w:p>
    <w:p w14:paraId="4CC2B877" w14:textId="77777777" w:rsidR="007F5067" w:rsidRDefault="007F5067" w:rsidP="00E14DF1">
      <w:pPr>
        <w:spacing w:line="480" w:lineRule="auto"/>
        <w:rPr>
          <w:rFonts w:cstheme="minorHAnsi"/>
          <w:sz w:val="24"/>
          <w:szCs w:val="24"/>
        </w:rPr>
      </w:pPr>
    </w:p>
    <w:p w14:paraId="02E35480" w14:textId="77777777" w:rsidR="006F5A75" w:rsidRDefault="006F5A75" w:rsidP="00E14DF1">
      <w:pPr>
        <w:spacing w:line="480" w:lineRule="auto"/>
        <w:rPr>
          <w:rFonts w:cstheme="minorHAnsi"/>
          <w:sz w:val="24"/>
          <w:szCs w:val="24"/>
        </w:rPr>
      </w:pPr>
    </w:p>
    <w:p w14:paraId="5F7A10EC" w14:textId="578545A4" w:rsidR="00721990" w:rsidRPr="00E96338" w:rsidRDefault="00721990" w:rsidP="00E96338">
      <w:pPr>
        <w:spacing w:line="480" w:lineRule="auto"/>
        <w:rPr>
          <w:rFonts w:cstheme="minorHAnsi"/>
          <w:sz w:val="24"/>
          <w:szCs w:val="24"/>
        </w:rPr>
        <w:sectPr w:rsidR="00721990" w:rsidRPr="00E96338" w:rsidSect="00486CEB">
          <w:headerReference w:type="default" r:id="rId9"/>
          <w:headerReference w:type="first" r:id="rId10"/>
          <w:pgSz w:w="12240" w:h="15840"/>
          <w:pgMar w:top="1440" w:right="1440" w:bottom="1440" w:left="1440" w:header="720" w:footer="720" w:gutter="0"/>
          <w:pgNumType w:fmt="lowerRoman"/>
          <w:cols w:space="720"/>
          <w:titlePg/>
          <w:docGrid w:linePitch="360"/>
        </w:sectPr>
      </w:pPr>
    </w:p>
    <w:p w14:paraId="284BD54E" w14:textId="081DFF2C" w:rsidR="004C2A89" w:rsidRPr="00E96338" w:rsidRDefault="004C2A89" w:rsidP="00E96338">
      <w:pPr>
        <w:spacing w:line="480" w:lineRule="auto"/>
        <w:rPr>
          <w:rFonts w:cstheme="minorHAnsi"/>
          <w:sz w:val="24"/>
          <w:szCs w:val="24"/>
        </w:rPr>
      </w:pPr>
      <w:r w:rsidRPr="00E96338">
        <w:rPr>
          <w:rFonts w:cstheme="minorHAnsi"/>
          <w:b/>
          <w:sz w:val="24"/>
          <w:szCs w:val="24"/>
        </w:rPr>
        <w:lastRenderedPageBreak/>
        <w:t>Introduction</w:t>
      </w:r>
    </w:p>
    <w:p w14:paraId="6BA3355C" w14:textId="0F0C4C3D" w:rsidR="00615FE1" w:rsidRPr="00E96338" w:rsidRDefault="00615FE1" w:rsidP="00615FE1">
      <w:pPr>
        <w:spacing w:line="480" w:lineRule="auto"/>
        <w:rPr>
          <w:rFonts w:cstheme="minorHAnsi"/>
          <w:sz w:val="24"/>
          <w:szCs w:val="24"/>
        </w:rPr>
      </w:pPr>
      <w:r>
        <w:rPr>
          <w:rFonts w:cstheme="minorHAnsi"/>
          <w:sz w:val="24"/>
          <w:szCs w:val="24"/>
        </w:rPr>
        <w:t>Pasture management includes vegetation type and grazing management</w:t>
      </w:r>
      <w:r w:rsidR="000958E8">
        <w:rPr>
          <w:rFonts w:cstheme="minorHAnsi"/>
          <w:sz w:val="24"/>
          <w:szCs w:val="24"/>
        </w:rPr>
        <w:t>.</w:t>
      </w:r>
      <w:r>
        <w:rPr>
          <w:rFonts w:cstheme="minorHAnsi"/>
          <w:sz w:val="24"/>
          <w:szCs w:val="24"/>
        </w:rPr>
        <w:t xml:space="preserve"> </w:t>
      </w:r>
      <w:r w:rsidR="000958E8">
        <w:rPr>
          <w:rFonts w:cstheme="minorHAnsi"/>
          <w:sz w:val="24"/>
          <w:szCs w:val="24"/>
        </w:rPr>
        <w:t>Management</w:t>
      </w:r>
      <w:r w:rsidRPr="00E96338">
        <w:rPr>
          <w:rFonts w:cstheme="minorHAnsi"/>
          <w:sz w:val="24"/>
          <w:szCs w:val="24"/>
        </w:rPr>
        <w:t xml:space="preserve"> impacts soil health factors such as soil organic matter and soil carbon</w:t>
      </w:r>
      <w:r w:rsidR="004033EE">
        <w:rPr>
          <w:rFonts w:cstheme="minorHAnsi"/>
          <w:sz w:val="24"/>
          <w:szCs w:val="24"/>
        </w:rPr>
        <w:t xml:space="preserve"> content</w:t>
      </w:r>
      <w:r w:rsidR="000958E8">
        <w:rPr>
          <w:rFonts w:cstheme="minorHAnsi"/>
          <w:sz w:val="24"/>
          <w:szCs w:val="24"/>
        </w:rPr>
        <w:t>, which</w:t>
      </w:r>
      <w:r w:rsidRPr="00E96338">
        <w:rPr>
          <w:rFonts w:cstheme="minorHAnsi"/>
          <w:sz w:val="24"/>
          <w:szCs w:val="24"/>
        </w:rPr>
        <w:t xml:space="preserve"> influence quantifiable indicators of soil health. Grazing pressure affects nutrient cycling by altering organic matter and carbon inputs into the soil system (Teague et al., 2011). Vegetation species </w:t>
      </w:r>
      <w:r>
        <w:rPr>
          <w:rFonts w:cstheme="minorHAnsi"/>
          <w:sz w:val="24"/>
          <w:szCs w:val="24"/>
        </w:rPr>
        <w:t>affect</w:t>
      </w:r>
      <w:r w:rsidRPr="00E96338">
        <w:rPr>
          <w:rFonts w:cstheme="minorHAnsi"/>
          <w:sz w:val="24"/>
          <w:szCs w:val="24"/>
        </w:rPr>
        <w:t xml:space="preserve"> soil health due to characteristics such as root depth, growth habit, and photosynthetic pathway, which affect plant-soil interactions such as nutrient and water acquisition and soil organic matter formation (Ashworth, 2011). Grazing management and vegetation species may have an interaction effect where grazing pressure and plant species synergistically influence soil quality.</w:t>
      </w:r>
    </w:p>
    <w:p w14:paraId="5166B10E" w14:textId="43B40984" w:rsidR="00615FE1" w:rsidRDefault="001D7A2E" w:rsidP="00E96338">
      <w:pPr>
        <w:spacing w:line="480" w:lineRule="auto"/>
        <w:rPr>
          <w:rFonts w:cstheme="minorHAnsi"/>
          <w:sz w:val="24"/>
          <w:szCs w:val="24"/>
        </w:rPr>
      </w:pPr>
      <w:r>
        <w:rPr>
          <w:rFonts w:cstheme="minorHAnsi"/>
          <w:sz w:val="24"/>
          <w:szCs w:val="24"/>
        </w:rPr>
        <w:t>The fescue “summer slump” of poor warm-season forage production in tall fescue (</w:t>
      </w:r>
      <w:proofErr w:type="spellStart"/>
      <w:r w:rsidRPr="000958E8">
        <w:rPr>
          <w:rFonts w:cstheme="minorHAnsi"/>
          <w:i/>
          <w:iCs/>
          <w:sz w:val="24"/>
          <w:szCs w:val="24"/>
        </w:rPr>
        <w:t>Schedonorus</w:t>
      </w:r>
      <w:proofErr w:type="spellEnd"/>
      <w:r w:rsidRPr="000958E8">
        <w:rPr>
          <w:rFonts w:cstheme="minorHAnsi"/>
          <w:i/>
          <w:iCs/>
          <w:sz w:val="24"/>
          <w:szCs w:val="24"/>
        </w:rPr>
        <w:t xml:space="preserve"> </w:t>
      </w:r>
      <w:proofErr w:type="spellStart"/>
      <w:r w:rsidRPr="000958E8">
        <w:rPr>
          <w:rFonts w:cstheme="minorHAnsi"/>
          <w:i/>
          <w:iCs/>
          <w:sz w:val="24"/>
          <w:szCs w:val="24"/>
        </w:rPr>
        <w:t>arundinaceus</w:t>
      </w:r>
      <w:proofErr w:type="spellEnd"/>
      <w:r>
        <w:rPr>
          <w:rFonts w:cstheme="minorHAnsi"/>
          <w:sz w:val="24"/>
          <w:szCs w:val="24"/>
        </w:rPr>
        <w:t>) dominated pastures can be addressed by using native warm-season grasses</w:t>
      </w:r>
      <w:r w:rsidR="004033EE">
        <w:rPr>
          <w:rFonts w:cstheme="minorHAnsi"/>
          <w:sz w:val="24"/>
          <w:szCs w:val="24"/>
        </w:rPr>
        <w:t xml:space="preserve"> (NWSG)</w:t>
      </w:r>
      <w:r>
        <w:rPr>
          <w:rFonts w:cstheme="minorHAnsi"/>
          <w:sz w:val="24"/>
          <w:szCs w:val="24"/>
        </w:rPr>
        <w:t xml:space="preserve"> as summer forage</w:t>
      </w:r>
      <w:r w:rsidR="00E07730">
        <w:rPr>
          <w:rFonts w:cstheme="minorHAnsi"/>
          <w:sz w:val="24"/>
          <w:szCs w:val="24"/>
        </w:rPr>
        <w:t xml:space="preserve"> (Keyser, 2021)</w:t>
      </w:r>
      <w:r w:rsidR="00665C8A">
        <w:rPr>
          <w:rFonts w:cstheme="minorHAnsi"/>
          <w:sz w:val="24"/>
          <w:szCs w:val="24"/>
        </w:rPr>
        <w:t xml:space="preserve"> in separate pastures</w:t>
      </w:r>
      <w:r>
        <w:rPr>
          <w:rFonts w:cstheme="minorHAnsi"/>
          <w:sz w:val="24"/>
          <w:szCs w:val="24"/>
        </w:rPr>
        <w:t xml:space="preserve">. The objective of this study is to gain understanding of how species of </w:t>
      </w:r>
      <w:r w:rsidR="004033EE">
        <w:rPr>
          <w:rFonts w:cstheme="minorHAnsi"/>
          <w:sz w:val="24"/>
          <w:szCs w:val="24"/>
        </w:rPr>
        <w:t>NWSG</w:t>
      </w:r>
      <w:r w:rsidR="00665C8A">
        <w:rPr>
          <w:rFonts w:cstheme="minorHAnsi"/>
          <w:sz w:val="24"/>
          <w:szCs w:val="24"/>
        </w:rPr>
        <w:t xml:space="preserve"> might</w:t>
      </w:r>
      <w:r>
        <w:rPr>
          <w:rFonts w:cstheme="minorHAnsi"/>
          <w:sz w:val="24"/>
          <w:szCs w:val="24"/>
        </w:rPr>
        <w:t xml:space="preserve"> impact soil health, how grazing management of </w:t>
      </w:r>
      <w:r w:rsidR="004033EE">
        <w:rPr>
          <w:rFonts w:cstheme="minorHAnsi"/>
          <w:sz w:val="24"/>
          <w:szCs w:val="24"/>
        </w:rPr>
        <w:t>NWSG</w:t>
      </w:r>
      <w:r>
        <w:rPr>
          <w:rFonts w:cstheme="minorHAnsi"/>
          <w:sz w:val="24"/>
          <w:szCs w:val="24"/>
        </w:rPr>
        <w:t xml:space="preserve"> pastures during their productive season impacts soil health, and whether there is a method for farmers to affordably measure soil health in the field. Native warm-season grasses such as </w:t>
      </w:r>
      <w:r w:rsidRPr="00E96338">
        <w:rPr>
          <w:rFonts w:cstheme="minorHAnsi"/>
          <w:sz w:val="24"/>
          <w:szCs w:val="24"/>
        </w:rPr>
        <w:t>big bluestem (</w:t>
      </w:r>
      <w:proofErr w:type="spellStart"/>
      <w:r w:rsidRPr="00E96338">
        <w:rPr>
          <w:rFonts w:cstheme="minorHAnsi"/>
          <w:i/>
          <w:sz w:val="24"/>
          <w:szCs w:val="24"/>
        </w:rPr>
        <w:t>Andropogon</w:t>
      </w:r>
      <w:proofErr w:type="spellEnd"/>
      <w:r w:rsidRPr="00E96338">
        <w:rPr>
          <w:rFonts w:cstheme="minorHAnsi"/>
          <w:i/>
          <w:sz w:val="24"/>
          <w:szCs w:val="24"/>
        </w:rPr>
        <w:t xml:space="preserve"> </w:t>
      </w:r>
      <w:proofErr w:type="spellStart"/>
      <w:r w:rsidRPr="00E96338">
        <w:rPr>
          <w:rFonts w:cstheme="minorHAnsi"/>
          <w:i/>
          <w:sz w:val="24"/>
          <w:szCs w:val="24"/>
        </w:rPr>
        <w:t>gerard</w:t>
      </w:r>
      <w:r>
        <w:rPr>
          <w:rFonts w:cstheme="minorHAnsi"/>
          <w:i/>
          <w:sz w:val="24"/>
          <w:szCs w:val="24"/>
        </w:rPr>
        <w:t>i</w:t>
      </w:r>
      <w:r w:rsidRPr="00E96338">
        <w:rPr>
          <w:rFonts w:cstheme="minorHAnsi"/>
          <w:i/>
          <w:sz w:val="24"/>
          <w:szCs w:val="24"/>
        </w:rPr>
        <w:t>i</w:t>
      </w:r>
      <w:proofErr w:type="spellEnd"/>
      <w:r w:rsidRPr="00E96338">
        <w:rPr>
          <w:rFonts w:cstheme="minorHAnsi"/>
          <w:sz w:val="24"/>
          <w:szCs w:val="24"/>
        </w:rPr>
        <w:t xml:space="preserve">), </w:t>
      </w:r>
      <w:proofErr w:type="spellStart"/>
      <w:r w:rsidRPr="00E96338">
        <w:rPr>
          <w:rFonts w:cstheme="minorHAnsi"/>
          <w:sz w:val="24"/>
          <w:szCs w:val="24"/>
        </w:rPr>
        <w:t>indiangrass</w:t>
      </w:r>
      <w:proofErr w:type="spellEnd"/>
      <w:r w:rsidRPr="00E96338">
        <w:rPr>
          <w:rFonts w:cstheme="minorHAnsi"/>
          <w:sz w:val="24"/>
          <w:szCs w:val="24"/>
        </w:rPr>
        <w:t xml:space="preserve"> (</w:t>
      </w:r>
      <w:proofErr w:type="spellStart"/>
      <w:r w:rsidRPr="00E96338">
        <w:rPr>
          <w:rFonts w:cstheme="minorHAnsi"/>
          <w:i/>
          <w:sz w:val="24"/>
          <w:szCs w:val="24"/>
        </w:rPr>
        <w:t>Sorghastrum</w:t>
      </w:r>
      <w:proofErr w:type="spellEnd"/>
      <w:r w:rsidRPr="00E96338">
        <w:rPr>
          <w:rFonts w:cstheme="minorHAnsi"/>
          <w:i/>
          <w:sz w:val="24"/>
          <w:szCs w:val="24"/>
        </w:rPr>
        <w:t xml:space="preserve"> </w:t>
      </w:r>
      <w:proofErr w:type="spellStart"/>
      <w:r w:rsidRPr="00E96338">
        <w:rPr>
          <w:rFonts w:cstheme="minorHAnsi"/>
          <w:i/>
          <w:sz w:val="24"/>
          <w:szCs w:val="24"/>
        </w:rPr>
        <w:t>nutans</w:t>
      </w:r>
      <w:proofErr w:type="spellEnd"/>
      <w:r w:rsidRPr="00E96338">
        <w:rPr>
          <w:rFonts w:cstheme="minorHAnsi"/>
          <w:sz w:val="24"/>
          <w:szCs w:val="24"/>
        </w:rPr>
        <w:t>), little bluestem (</w:t>
      </w:r>
      <w:proofErr w:type="spellStart"/>
      <w:r w:rsidRPr="00E96338">
        <w:rPr>
          <w:rFonts w:cstheme="minorHAnsi"/>
          <w:i/>
          <w:sz w:val="24"/>
          <w:szCs w:val="24"/>
        </w:rPr>
        <w:t>Schizachyrium</w:t>
      </w:r>
      <w:proofErr w:type="spellEnd"/>
      <w:r w:rsidRPr="00E96338">
        <w:rPr>
          <w:rFonts w:cstheme="minorHAnsi"/>
          <w:i/>
          <w:sz w:val="24"/>
          <w:szCs w:val="24"/>
        </w:rPr>
        <w:t xml:space="preserve"> </w:t>
      </w:r>
      <w:proofErr w:type="spellStart"/>
      <w:r w:rsidRPr="00E96338">
        <w:rPr>
          <w:rFonts w:cstheme="minorHAnsi"/>
          <w:i/>
          <w:sz w:val="24"/>
          <w:szCs w:val="24"/>
        </w:rPr>
        <w:t>scoparium</w:t>
      </w:r>
      <w:proofErr w:type="spellEnd"/>
      <w:r w:rsidRPr="00E96338">
        <w:rPr>
          <w:rFonts w:cstheme="minorHAnsi"/>
          <w:sz w:val="24"/>
          <w:szCs w:val="24"/>
        </w:rPr>
        <w:t>), switchgrass (</w:t>
      </w:r>
      <w:proofErr w:type="spellStart"/>
      <w:r w:rsidRPr="00E96338">
        <w:rPr>
          <w:rFonts w:cstheme="minorHAnsi"/>
          <w:i/>
          <w:sz w:val="24"/>
          <w:szCs w:val="24"/>
        </w:rPr>
        <w:t>Panicum</w:t>
      </w:r>
      <w:proofErr w:type="spellEnd"/>
      <w:r w:rsidRPr="00E96338">
        <w:rPr>
          <w:rFonts w:cstheme="minorHAnsi"/>
          <w:i/>
          <w:sz w:val="24"/>
          <w:szCs w:val="24"/>
        </w:rPr>
        <w:t xml:space="preserve"> </w:t>
      </w:r>
      <w:proofErr w:type="spellStart"/>
      <w:r w:rsidRPr="00E96338">
        <w:rPr>
          <w:rFonts w:cstheme="minorHAnsi"/>
          <w:i/>
          <w:sz w:val="24"/>
          <w:szCs w:val="24"/>
        </w:rPr>
        <w:t>virgatum</w:t>
      </w:r>
      <w:proofErr w:type="spellEnd"/>
      <w:r w:rsidRPr="00E96338">
        <w:rPr>
          <w:rFonts w:cstheme="minorHAnsi"/>
          <w:sz w:val="24"/>
          <w:szCs w:val="24"/>
        </w:rPr>
        <w:t xml:space="preserve">), and eastern </w:t>
      </w:r>
      <w:proofErr w:type="spellStart"/>
      <w:r w:rsidRPr="00E96338">
        <w:rPr>
          <w:rFonts w:cstheme="minorHAnsi"/>
          <w:sz w:val="24"/>
          <w:szCs w:val="24"/>
        </w:rPr>
        <w:t>gamagrass</w:t>
      </w:r>
      <w:proofErr w:type="spellEnd"/>
      <w:r w:rsidRPr="00E96338">
        <w:rPr>
          <w:rFonts w:cstheme="minorHAnsi"/>
          <w:sz w:val="24"/>
          <w:szCs w:val="24"/>
        </w:rPr>
        <w:t xml:space="preserve"> (</w:t>
      </w:r>
      <w:proofErr w:type="spellStart"/>
      <w:r w:rsidRPr="00E96338">
        <w:rPr>
          <w:rFonts w:cstheme="minorHAnsi"/>
          <w:i/>
          <w:sz w:val="24"/>
          <w:szCs w:val="24"/>
        </w:rPr>
        <w:t>Tripsacum</w:t>
      </w:r>
      <w:proofErr w:type="spellEnd"/>
      <w:r w:rsidRPr="00E96338">
        <w:rPr>
          <w:rFonts w:cstheme="minorHAnsi"/>
          <w:i/>
          <w:sz w:val="24"/>
          <w:szCs w:val="24"/>
        </w:rPr>
        <w:t xml:space="preserve"> </w:t>
      </w:r>
      <w:proofErr w:type="spellStart"/>
      <w:r w:rsidRPr="00E96338">
        <w:rPr>
          <w:rFonts w:cstheme="minorHAnsi"/>
          <w:i/>
          <w:sz w:val="24"/>
          <w:szCs w:val="24"/>
        </w:rPr>
        <w:t>dactyloides</w:t>
      </w:r>
      <w:proofErr w:type="spellEnd"/>
      <w:r w:rsidRPr="00E96338">
        <w:rPr>
          <w:rFonts w:cstheme="minorHAnsi"/>
          <w:sz w:val="24"/>
          <w:szCs w:val="24"/>
        </w:rPr>
        <w:t>)</w:t>
      </w:r>
      <w:r>
        <w:rPr>
          <w:rFonts w:cstheme="minorHAnsi"/>
          <w:sz w:val="24"/>
          <w:szCs w:val="24"/>
        </w:rPr>
        <w:t xml:space="preserve"> are long-lived perennials that are productive as forage during the summer months.</w:t>
      </w:r>
    </w:p>
    <w:p w14:paraId="0E12C825" w14:textId="672E37BC" w:rsidR="004C6408" w:rsidRPr="00E96338" w:rsidRDefault="004C6408" w:rsidP="00E96338">
      <w:pPr>
        <w:spacing w:line="480" w:lineRule="auto"/>
        <w:rPr>
          <w:rFonts w:cstheme="minorHAnsi"/>
          <w:sz w:val="24"/>
          <w:szCs w:val="24"/>
        </w:rPr>
      </w:pPr>
      <w:r w:rsidRPr="00E96338">
        <w:rPr>
          <w:rFonts w:cstheme="minorHAnsi"/>
          <w:sz w:val="24"/>
          <w:szCs w:val="24"/>
        </w:rPr>
        <w:lastRenderedPageBreak/>
        <w:t>Soil health, often used interchangeably with soil quality, refers to physical, chemical, and biological metrics that are used to assess and communicate soil characteristics, often as influenced by management decisions (</w:t>
      </w:r>
      <w:proofErr w:type="spellStart"/>
      <w:r w:rsidRPr="00E96338">
        <w:rPr>
          <w:rFonts w:cstheme="minorHAnsi"/>
          <w:sz w:val="24"/>
          <w:szCs w:val="24"/>
        </w:rPr>
        <w:t>Powlson</w:t>
      </w:r>
      <w:proofErr w:type="spellEnd"/>
      <w:r w:rsidRPr="00E96338">
        <w:rPr>
          <w:rFonts w:cstheme="minorHAnsi"/>
          <w:sz w:val="24"/>
          <w:szCs w:val="24"/>
        </w:rPr>
        <w:t>, 2020). Soil quality indicates suitability of soil for a desired use, while soil health indicates a soil’s capacity for ecosystem functionality (Doran et al., 2000). The United States Department of Agriculture (USDA) Natural Resources Conservation Service (NRCS) defines soil health and soil quality as “the continued capacity of soil to function as a vital living ecosystem that sustains plants, animals, and humans” (USDA NRCS, 2020).</w:t>
      </w:r>
    </w:p>
    <w:p w14:paraId="50920317" w14:textId="431F7DF9" w:rsidR="00397612" w:rsidRPr="00E96338" w:rsidRDefault="00397612" w:rsidP="00E96338">
      <w:pPr>
        <w:spacing w:line="480" w:lineRule="auto"/>
        <w:rPr>
          <w:rFonts w:cstheme="minorHAnsi"/>
          <w:sz w:val="24"/>
          <w:szCs w:val="24"/>
          <w:u w:val="single"/>
        </w:rPr>
      </w:pPr>
      <w:r w:rsidRPr="00E96338">
        <w:rPr>
          <w:rFonts w:cstheme="minorHAnsi"/>
          <w:sz w:val="24"/>
          <w:szCs w:val="24"/>
          <w:u w:val="single"/>
        </w:rPr>
        <w:t>Pasture Management</w:t>
      </w:r>
    </w:p>
    <w:p w14:paraId="1C496A3E" w14:textId="77777777" w:rsidR="00857003" w:rsidRDefault="004609EF" w:rsidP="00E96338">
      <w:pPr>
        <w:spacing w:line="480" w:lineRule="auto"/>
        <w:rPr>
          <w:rFonts w:cstheme="minorHAnsi"/>
          <w:sz w:val="24"/>
          <w:szCs w:val="24"/>
        </w:rPr>
      </w:pPr>
      <w:r w:rsidRPr="00E96338">
        <w:rPr>
          <w:rFonts w:cstheme="minorHAnsi"/>
          <w:sz w:val="24"/>
          <w:szCs w:val="24"/>
        </w:rPr>
        <w:t xml:space="preserve">Beef </w:t>
      </w:r>
      <w:r w:rsidR="00D854A9" w:rsidRPr="00E96338">
        <w:rPr>
          <w:rFonts w:cstheme="minorHAnsi"/>
          <w:sz w:val="24"/>
          <w:szCs w:val="24"/>
        </w:rPr>
        <w:t xml:space="preserve">cattle </w:t>
      </w:r>
      <w:r w:rsidRPr="00E96338">
        <w:rPr>
          <w:rFonts w:cstheme="minorHAnsi"/>
          <w:sz w:val="24"/>
          <w:szCs w:val="24"/>
        </w:rPr>
        <w:t xml:space="preserve">production is a major industry in Tennessee, with over 3 million acres of pasture land (USDA Census of Agriculture, 2017). </w:t>
      </w:r>
      <w:r w:rsidR="0095641C" w:rsidRPr="00E96338">
        <w:rPr>
          <w:rFonts w:cstheme="minorHAnsi"/>
          <w:sz w:val="24"/>
          <w:szCs w:val="24"/>
        </w:rPr>
        <w:t>Traditionally,</w:t>
      </w:r>
      <w:r w:rsidR="008C1219" w:rsidRPr="00E96338">
        <w:rPr>
          <w:rFonts w:cstheme="minorHAnsi"/>
          <w:sz w:val="24"/>
          <w:szCs w:val="24"/>
        </w:rPr>
        <w:t xml:space="preserve"> pasture systems in East Tennessee are dominated by tall </w:t>
      </w:r>
      <w:r w:rsidR="00997818" w:rsidRPr="00E96338">
        <w:rPr>
          <w:rFonts w:cstheme="minorHAnsi"/>
          <w:sz w:val="24"/>
          <w:szCs w:val="24"/>
        </w:rPr>
        <w:t xml:space="preserve">fescue </w:t>
      </w:r>
      <w:r w:rsidR="008C1219" w:rsidRPr="00E96338">
        <w:rPr>
          <w:rFonts w:cstheme="minorHAnsi"/>
          <w:sz w:val="24"/>
          <w:szCs w:val="24"/>
        </w:rPr>
        <w:t xml:space="preserve">and are </w:t>
      </w:r>
      <w:r w:rsidR="00E07730">
        <w:rPr>
          <w:rFonts w:cstheme="minorHAnsi"/>
          <w:sz w:val="24"/>
          <w:szCs w:val="24"/>
        </w:rPr>
        <w:t>grazed</w:t>
      </w:r>
      <w:r w:rsidR="003E7438" w:rsidRPr="00E96338">
        <w:rPr>
          <w:rFonts w:cstheme="minorHAnsi"/>
          <w:sz w:val="24"/>
          <w:szCs w:val="24"/>
        </w:rPr>
        <w:t xml:space="preserve"> year round. Pastures where livestock have continuous access to all areas are referred to as being “continuously grazed”</w:t>
      </w:r>
      <w:r w:rsidR="00250448" w:rsidRPr="00E96338">
        <w:rPr>
          <w:rFonts w:cstheme="minorHAnsi"/>
          <w:sz w:val="24"/>
          <w:szCs w:val="24"/>
        </w:rPr>
        <w:t xml:space="preserve"> during a defined period of access</w:t>
      </w:r>
      <w:r w:rsidR="003E7438" w:rsidRPr="00E96338">
        <w:rPr>
          <w:rFonts w:cstheme="minorHAnsi"/>
          <w:sz w:val="24"/>
          <w:szCs w:val="24"/>
        </w:rPr>
        <w:t>.</w:t>
      </w:r>
      <w:r w:rsidR="008C1219" w:rsidRPr="00E96338">
        <w:rPr>
          <w:rFonts w:cstheme="minorHAnsi"/>
          <w:sz w:val="24"/>
          <w:szCs w:val="24"/>
        </w:rPr>
        <w:t xml:space="preserve"> </w:t>
      </w:r>
      <w:r w:rsidR="00857003">
        <w:rPr>
          <w:rFonts w:cstheme="minorHAnsi"/>
          <w:sz w:val="24"/>
          <w:szCs w:val="24"/>
        </w:rPr>
        <w:t xml:space="preserve"> </w:t>
      </w:r>
      <w:r w:rsidR="00D93646">
        <w:rPr>
          <w:rFonts w:cstheme="minorHAnsi"/>
          <w:sz w:val="24"/>
          <w:szCs w:val="24"/>
        </w:rPr>
        <w:t>Pastures in Tennessee are</w:t>
      </w:r>
      <w:r w:rsidR="00D93646" w:rsidRPr="00E96338">
        <w:rPr>
          <w:rFonts w:cstheme="minorHAnsi"/>
          <w:sz w:val="24"/>
          <w:szCs w:val="24"/>
        </w:rPr>
        <w:t xml:space="preserve"> traditionally grazed</w:t>
      </w:r>
      <w:r w:rsidR="00D93646">
        <w:rPr>
          <w:rFonts w:cstheme="minorHAnsi"/>
          <w:sz w:val="24"/>
          <w:szCs w:val="24"/>
        </w:rPr>
        <w:t xml:space="preserve"> year-</w:t>
      </w:r>
      <w:r w:rsidR="00D93646" w:rsidRPr="00E96338">
        <w:rPr>
          <w:rFonts w:cstheme="minorHAnsi"/>
          <w:sz w:val="24"/>
          <w:szCs w:val="24"/>
        </w:rPr>
        <w:t xml:space="preserve">round due to lower management input required compared to rotational grazing strategies (Brazil et al., 2020). </w:t>
      </w:r>
    </w:p>
    <w:p w14:paraId="3F29CA71" w14:textId="477D8F96" w:rsidR="00D93646" w:rsidRPr="00E96338" w:rsidRDefault="00D93646" w:rsidP="00E96338">
      <w:pPr>
        <w:spacing w:line="480" w:lineRule="auto"/>
        <w:rPr>
          <w:rFonts w:cstheme="minorHAnsi"/>
          <w:sz w:val="24"/>
          <w:szCs w:val="24"/>
        </w:rPr>
      </w:pPr>
      <w:r w:rsidRPr="00E96338">
        <w:rPr>
          <w:rFonts w:cstheme="minorHAnsi"/>
          <w:sz w:val="24"/>
          <w:szCs w:val="24"/>
        </w:rPr>
        <w:t xml:space="preserve">Continuous grazing can lead to overuse of pastures </w:t>
      </w:r>
      <w:r>
        <w:rPr>
          <w:rFonts w:cstheme="minorHAnsi"/>
          <w:sz w:val="24"/>
          <w:szCs w:val="24"/>
        </w:rPr>
        <w:t>that</w:t>
      </w:r>
      <w:r w:rsidRPr="00E96338">
        <w:rPr>
          <w:rFonts w:cstheme="minorHAnsi"/>
          <w:sz w:val="24"/>
          <w:szCs w:val="24"/>
        </w:rPr>
        <w:t xml:space="preserve"> can stress the vegetation, leading to decreased stand productivity and bare soil. Repeated grazing and trampling of the same areas can cause compaction, decrease soil structure, and increase erosion loss (</w:t>
      </w:r>
      <w:proofErr w:type="spellStart"/>
      <w:r w:rsidRPr="00E96338">
        <w:rPr>
          <w:rFonts w:cstheme="minorHAnsi"/>
          <w:sz w:val="24"/>
          <w:szCs w:val="24"/>
        </w:rPr>
        <w:t>Dowhower</w:t>
      </w:r>
      <w:proofErr w:type="spellEnd"/>
      <w:r w:rsidRPr="00E96338">
        <w:rPr>
          <w:rFonts w:cstheme="minorHAnsi"/>
          <w:sz w:val="24"/>
          <w:szCs w:val="24"/>
        </w:rPr>
        <w:t xml:space="preserve"> et al., 2019). Combined, these effects decrease soil organic matter input and carbon storage in the system, ultimately decreasing soil resilience. Soil resilience becomes increasingly important in a changing climate with more frequent droughts and heavy rain events (Yoder et al., 2021). </w:t>
      </w:r>
    </w:p>
    <w:p w14:paraId="065E8193" w14:textId="3AC8B424" w:rsidR="00EB4AB0" w:rsidRPr="00E96338" w:rsidRDefault="006D0217" w:rsidP="00E96338">
      <w:pPr>
        <w:spacing w:line="480" w:lineRule="auto"/>
        <w:rPr>
          <w:rFonts w:cstheme="minorHAnsi"/>
          <w:sz w:val="24"/>
          <w:szCs w:val="24"/>
        </w:rPr>
      </w:pPr>
      <w:r w:rsidRPr="00E96338">
        <w:rPr>
          <w:rFonts w:cstheme="minorHAnsi"/>
          <w:sz w:val="24"/>
          <w:szCs w:val="24"/>
        </w:rPr>
        <w:lastRenderedPageBreak/>
        <w:t>Tall fescue is planted as the primary forage for cattle across an area of the United States known as the “Fescue Belt”. The Fescue Belt is comprised of roughly 35 million acres and extends from East of the Great Plains to the Atlantic Coast (Brazil et al</w:t>
      </w:r>
      <w:r w:rsidR="003A3BED">
        <w:rPr>
          <w:rFonts w:cstheme="minorHAnsi"/>
          <w:sz w:val="24"/>
          <w:szCs w:val="24"/>
        </w:rPr>
        <w:t>.,</w:t>
      </w:r>
      <w:r w:rsidRPr="00E96338">
        <w:rPr>
          <w:rFonts w:cstheme="minorHAnsi"/>
          <w:sz w:val="24"/>
          <w:szCs w:val="24"/>
        </w:rPr>
        <w:t xml:space="preserve"> 2020). Fescue is popular as forage due to its ability to adapt to a wide range of environmental conditions (Hill et al</w:t>
      </w:r>
      <w:r w:rsidR="0091098E" w:rsidRPr="00E96338">
        <w:rPr>
          <w:rFonts w:cstheme="minorHAnsi"/>
          <w:sz w:val="24"/>
          <w:szCs w:val="24"/>
        </w:rPr>
        <w:t>.,</w:t>
      </w:r>
      <w:r w:rsidRPr="00E96338">
        <w:rPr>
          <w:rFonts w:cstheme="minorHAnsi"/>
          <w:sz w:val="24"/>
          <w:szCs w:val="24"/>
        </w:rPr>
        <w:t xml:space="preserve"> 1991)</w:t>
      </w:r>
      <w:r w:rsidR="00191741" w:rsidRPr="00E96338">
        <w:rPr>
          <w:rFonts w:cstheme="minorHAnsi"/>
          <w:sz w:val="24"/>
          <w:szCs w:val="24"/>
        </w:rPr>
        <w:t>, perennial persistence,</w:t>
      </w:r>
      <w:r w:rsidRPr="00E96338">
        <w:rPr>
          <w:rFonts w:cstheme="minorHAnsi"/>
          <w:sz w:val="24"/>
          <w:szCs w:val="24"/>
        </w:rPr>
        <w:t xml:space="preserve"> and </w:t>
      </w:r>
      <w:r w:rsidR="00E07730">
        <w:rPr>
          <w:rFonts w:cstheme="minorHAnsi"/>
          <w:sz w:val="24"/>
          <w:szCs w:val="24"/>
        </w:rPr>
        <w:t xml:space="preserve">a </w:t>
      </w:r>
      <w:r w:rsidRPr="00E96338">
        <w:rPr>
          <w:rFonts w:cstheme="minorHAnsi"/>
          <w:sz w:val="24"/>
          <w:szCs w:val="24"/>
        </w:rPr>
        <w:t xml:space="preserve">high </w:t>
      </w:r>
      <w:r w:rsidR="00E07730">
        <w:rPr>
          <w:rFonts w:cstheme="minorHAnsi"/>
          <w:sz w:val="24"/>
          <w:szCs w:val="24"/>
        </w:rPr>
        <w:t>nutritional</w:t>
      </w:r>
      <w:r w:rsidRPr="00E96338">
        <w:rPr>
          <w:rFonts w:cstheme="minorHAnsi"/>
          <w:sz w:val="24"/>
          <w:szCs w:val="24"/>
        </w:rPr>
        <w:t xml:space="preserve"> value (</w:t>
      </w:r>
      <w:proofErr w:type="spellStart"/>
      <w:r w:rsidRPr="00E96338">
        <w:rPr>
          <w:rFonts w:cstheme="minorHAnsi"/>
          <w:sz w:val="24"/>
          <w:szCs w:val="24"/>
        </w:rPr>
        <w:t>Wepking</w:t>
      </w:r>
      <w:proofErr w:type="spellEnd"/>
      <w:r w:rsidRPr="00E96338">
        <w:rPr>
          <w:rFonts w:cstheme="minorHAnsi"/>
          <w:sz w:val="24"/>
          <w:szCs w:val="24"/>
        </w:rPr>
        <w:t>, 2017). Fescue is a cool season grass, fixing carbon via the C3 pathway and decreasing productivity during hot, dry conditions (Brazil et al</w:t>
      </w:r>
      <w:r w:rsidR="0091098E" w:rsidRPr="00E96338">
        <w:rPr>
          <w:rFonts w:cstheme="minorHAnsi"/>
          <w:sz w:val="24"/>
          <w:szCs w:val="24"/>
        </w:rPr>
        <w:t>.,</w:t>
      </w:r>
      <w:r w:rsidRPr="00E96338">
        <w:rPr>
          <w:rFonts w:cstheme="minorHAnsi"/>
          <w:sz w:val="24"/>
          <w:szCs w:val="24"/>
        </w:rPr>
        <w:t xml:space="preserve"> 2020). This results in an annual period called “the summer slump” (Brazil et al., 2020) when fescue growth slows and </w:t>
      </w:r>
      <w:r w:rsidR="00665C8A">
        <w:rPr>
          <w:rFonts w:cstheme="minorHAnsi"/>
          <w:sz w:val="24"/>
          <w:szCs w:val="24"/>
        </w:rPr>
        <w:t>producers</w:t>
      </w:r>
      <w:r w:rsidRPr="00E96338">
        <w:rPr>
          <w:rFonts w:cstheme="minorHAnsi"/>
          <w:sz w:val="24"/>
          <w:szCs w:val="24"/>
        </w:rPr>
        <w:t xml:space="preserve"> supplement feed </w:t>
      </w:r>
      <w:r w:rsidR="001A4838" w:rsidRPr="00E96338">
        <w:rPr>
          <w:rFonts w:cstheme="minorHAnsi"/>
          <w:sz w:val="24"/>
          <w:szCs w:val="24"/>
        </w:rPr>
        <w:t>with stockpiled forage or hay</w:t>
      </w:r>
      <w:r w:rsidR="00EB4AB0" w:rsidRPr="00E96338">
        <w:rPr>
          <w:rFonts w:cstheme="minorHAnsi"/>
          <w:sz w:val="24"/>
          <w:szCs w:val="24"/>
        </w:rPr>
        <w:t xml:space="preserve">. Stockpiling is when a pasture is made inaccessible to livestock </w:t>
      </w:r>
      <w:r w:rsidR="001A4838" w:rsidRPr="00E96338">
        <w:rPr>
          <w:rFonts w:cstheme="minorHAnsi"/>
          <w:sz w:val="24"/>
          <w:szCs w:val="24"/>
        </w:rPr>
        <w:t xml:space="preserve">so that forage accumulates and is available to graze as needed (Roberts et al., </w:t>
      </w:r>
      <w:r w:rsidR="0091098E" w:rsidRPr="00E96338">
        <w:rPr>
          <w:rFonts w:cstheme="minorHAnsi"/>
          <w:sz w:val="24"/>
          <w:szCs w:val="24"/>
        </w:rPr>
        <w:t>2009</w:t>
      </w:r>
      <w:r w:rsidR="001A4838" w:rsidRPr="00E96338">
        <w:rPr>
          <w:rFonts w:cstheme="minorHAnsi"/>
          <w:sz w:val="24"/>
          <w:szCs w:val="24"/>
        </w:rPr>
        <w:t>).</w:t>
      </w:r>
    </w:p>
    <w:p w14:paraId="2BE24A71" w14:textId="3B3E0EEC" w:rsidR="00166857" w:rsidRDefault="000F12B8" w:rsidP="00E96338">
      <w:pPr>
        <w:spacing w:line="480" w:lineRule="auto"/>
        <w:rPr>
          <w:rFonts w:cstheme="minorHAnsi"/>
          <w:sz w:val="24"/>
          <w:szCs w:val="24"/>
        </w:rPr>
      </w:pPr>
      <w:r>
        <w:rPr>
          <w:rFonts w:cstheme="minorHAnsi"/>
          <w:sz w:val="24"/>
          <w:szCs w:val="24"/>
        </w:rPr>
        <w:t xml:space="preserve">Tall fescue and NWSG differ primarily by photosynthetic pathway. Tall fescue performs C3 photosynthesis while NWSG perform C4 photosynthesis. </w:t>
      </w:r>
      <w:r w:rsidR="006D0217" w:rsidRPr="00E96338">
        <w:rPr>
          <w:rFonts w:cstheme="minorHAnsi"/>
          <w:sz w:val="24"/>
          <w:szCs w:val="24"/>
        </w:rPr>
        <w:t>About 85% of plants perform C3 photosynthesis, relying on the Calvin cycle alone (Graham et al</w:t>
      </w:r>
      <w:r w:rsidR="003F2414">
        <w:rPr>
          <w:rFonts w:cstheme="minorHAnsi"/>
          <w:sz w:val="24"/>
          <w:szCs w:val="24"/>
        </w:rPr>
        <w:t>.,</w:t>
      </w:r>
      <w:r w:rsidR="006D0217" w:rsidRPr="00E96338">
        <w:rPr>
          <w:rFonts w:cstheme="minorHAnsi"/>
          <w:sz w:val="24"/>
          <w:szCs w:val="24"/>
        </w:rPr>
        <w:t xml:space="preserve"> 2006). </w:t>
      </w:r>
      <w:r w:rsidR="00B20D41">
        <w:rPr>
          <w:rFonts w:cstheme="minorHAnsi"/>
          <w:sz w:val="24"/>
          <w:szCs w:val="24"/>
        </w:rPr>
        <w:t xml:space="preserve">Grasses that perform C3 photosynthesis perform best within the temperature range of </w:t>
      </w:r>
      <w:r w:rsidR="00546DA8">
        <w:rPr>
          <w:rFonts w:cstheme="minorHAnsi"/>
          <w:sz w:val="24"/>
          <w:szCs w:val="24"/>
        </w:rPr>
        <w:t>16 to 25°C (</w:t>
      </w:r>
      <w:r w:rsidR="00B20D41">
        <w:rPr>
          <w:rFonts w:cstheme="minorHAnsi"/>
          <w:sz w:val="24"/>
          <w:szCs w:val="24"/>
        </w:rPr>
        <w:t>60 to 77°F</w:t>
      </w:r>
      <w:r w:rsidR="00546DA8">
        <w:rPr>
          <w:rFonts w:cstheme="minorHAnsi"/>
          <w:sz w:val="24"/>
          <w:szCs w:val="24"/>
        </w:rPr>
        <w:t>)</w:t>
      </w:r>
      <w:r w:rsidR="00B20D41">
        <w:rPr>
          <w:rFonts w:cstheme="minorHAnsi"/>
          <w:sz w:val="24"/>
          <w:szCs w:val="24"/>
        </w:rPr>
        <w:t xml:space="preserve"> (Keyser, 2021). </w:t>
      </w:r>
      <w:r w:rsidR="006D0217" w:rsidRPr="00E96338">
        <w:rPr>
          <w:rFonts w:cstheme="minorHAnsi"/>
          <w:sz w:val="24"/>
          <w:szCs w:val="24"/>
        </w:rPr>
        <w:t xml:space="preserve">During hot dry conditions, C3 plants close their stomata to reduce water loss, decreasing carbon dioxide concentration in the leaves (Graham et al., 2006). The resulting process is called photorespiration; the release of carbon dioxide from leaves during the stress of hot weather (Graham et al., 2006). As much as half of fixed carbon in the plant may be respired, making this an inefficient process and slowing growth during these periods (Graham et al., 2006). </w:t>
      </w:r>
      <w:r w:rsidR="00D75118" w:rsidRPr="00E96338">
        <w:rPr>
          <w:rFonts w:cstheme="minorHAnsi"/>
          <w:sz w:val="24"/>
          <w:szCs w:val="24"/>
        </w:rPr>
        <w:t xml:space="preserve">Tall fescue is problematic primarily due to a lack of summer productivity (Brazil et al., 2020) which requires farmers to supplement feed (Boyer and Keyser, 2020). </w:t>
      </w:r>
    </w:p>
    <w:p w14:paraId="3DB3067B" w14:textId="57C5BCEB" w:rsidR="00D93646" w:rsidRDefault="00D93646" w:rsidP="00E96338">
      <w:pPr>
        <w:spacing w:line="480" w:lineRule="auto"/>
        <w:rPr>
          <w:rFonts w:cstheme="minorHAnsi"/>
          <w:sz w:val="24"/>
          <w:szCs w:val="24"/>
        </w:rPr>
      </w:pPr>
      <w:r w:rsidRPr="00E96338">
        <w:rPr>
          <w:rFonts w:cstheme="minorHAnsi"/>
          <w:sz w:val="24"/>
          <w:szCs w:val="24"/>
        </w:rPr>
        <w:lastRenderedPageBreak/>
        <w:t xml:space="preserve">Native </w:t>
      </w:r>
      <w:r>
        <w:rPr>
          <w:rFonts w:cstheme="minorHAnsi"/>
          <w:sz w:val="24"/>
          <w:szCs w:val="24"/>
        </w:rPr>
        <w:t>warm</w:t>
      </w:r>
      <w:r w:rsidRPr="00E96338">
        <w:rPr>
          <w:rFonts w:cstheme="minorHAnsi"/>
          <w:sz w:val="24"/>
          <w:szCs w:val="24"/>
        </w:rPr>
        <w:t>-season grasses fix carbon via the C4 pathway</w:t>
      </w:r>
      <w:r>
        <w:rPr>
          <w:rFonts w:cstheme="minorHAnsi"/>
          <w:sz w:val="24"/>
          <w:szCs w:val="24"/>
        </w:rPr>
        <w:t xml:space="preserve"> and thrive in temperatures above </w:t>
      </w:r>
      <w:r w:rsidR="008266B0">
        <w:rPr>
          <w:rFonts w:cstheme="minorHAnsi"/>
          <w:sz w:val="24"/>
          <w:szCs w:val="24"/>
        </w:rPr>
        <w:t>21°C and up to 48°C (</w:t>
      </w:r>
      <w:r>
        <w:rPr>
          <w:rFonts w:cstheme="minorHAnsi"/>
          <w:sz w:val="24"/>
          <w:szCs w:val="24"/>
        </w:rPr>
        <w:t>70°F and up to 118°F</w:t>
      </w:r>
      <w:r w:rsidR="008266B0">
        <w:rPr>
          <w:rFonts w:cstheme="minorHAnsi"/>
          <w:sz w:val="24"/>
          <w:szCs w:val="24"/>
        </w:rPr>
        <w:t>)</w:t>
      </w:r>
      <w:r>
        <w:rPr>
          <w:rFonts w:cstheme="minorHAnsi"/>
          <w:sz w:val="24"/>
          <w:szCs w:val="24"/>
        </w:rPr>
        <w:t xml:space="preserve"> (Keyser, 2021),</w:t>
      </w:r>
      <w:r w:rsidRPr="00FE3EE2">
        <w:rPr>
          <w:rFonts w:cstheme="minorHAnsi"/>
          <w:sz w:val="24"/>
          <w:szCs w:val="24"/>
        </w:rPr>
        <w:t xml:space="preserve"> </w:t>
      </w:r>
      <w:r w:rsidRPr="00E96338">
        <w:rPr>
          <w:rFonts w:cstheme="minorHAnsi"/>
          <w:sz w:val="24"/>
          <w:szCs w:val="24"/>
        </w:rPr>
        <w:t>making them ideal forage during May to September (Brazil et al., 2020). About 15% of plants have evolved to have this additional photosynthetic pathway, allowing them to reduce photorespiration and increase productivity during hot, dry conditions (Graham et al., 2006).</w:t>
      </w:r>
      <w:r>
        <w:rPr>
          <w:rFonts w:cstheme="minorHAnsi"/>
          <w:sz w:val="24"/>
          <w:szCs w:val="24"/>
        </w:rPr>
        <w:t xml:space="preserve"> Thriving in warm conditions has led C4 plants to have high water use efficiency, and NWSG have up to 4 times greater water use efficiency than cool season grasses (Keyser, 2021).</w:t>
      </w:r>
      <w:r w:rsidRPr="00E96338">
        <w:rPr>
          <w:rFonts w:cstheme="minorHAnsi"/>
          <w:sz w:val="24"/>
          <w:szCs w:val="24"/>
        </w:rPr>
        <w:t xml:space="preserve"> </w:t>
      </w:r>
      <w:r>
        <w:rPr>
          <w:rFonts w:cstheme="minorHAnsi"/>
          <w:sz w:val="24"/>
          <w:szCs w:val="24"/>
        </w:rPr>
        <w:t>Native warm season grasses are up to 2 times more productive than tall fescue when grown under similar conditions, and maintain optimum growth at lower nitrogen concentrations than cool season grasses (Keyser, 2021).</w:t>
      </w:r>
      <w:r w:rsidRPr="00E96338">
        <w:rPr>
          <w:rFonts w:cstheme="minorHAnsi"/>
          <w:sz w:val="24"/>
          <w:szCs w:val="24"/>
        </w:rPr>
        <w:t xml:space="preserve"> </w:t>
      </w:r>
      <w:r>
        <w:rPr>
          <w:rFonts w:cstheme="minorHAnsi"/>
          <w:sz w:val="24"/>
          <w:szCs w:val="24"/>
        </w:rPr>
        <w:t>Lower water and nutrient inputs are required when using NWSG grasses as forage than tall fescue.</w:t>
      </w:r>
    </w:p>
    <w:p w14:paraId="4277DAC0" w14:textId="77777777" w:rsidR="00FD4110" w:rsidRDefault="00D75118" w:rsidP="00E96338">
      <w:pPr>
        <w:spacing w:line="480" w:lineRule="auto"/>
        <w:rPr>
          <w:rFonts w:cstheme="minorHAnsi"/>
          <w:sz w:val="24"/>
          <w:szCs w:val="24"/>
        </w:rPr>
      </w:pPr>
      <w:r w:rsidRPr="00E96338">
        <w:rPr>
          <w:rFonts w:cstheme="minorHAnsi"/>
          <w:sz w:val="24"/>
          <w:szCs w:val="24"/>
        </w:rPr>
        <w:t xml:space="preserve">Fescue </w:t>
      </w:r>
      <w:proofErr w:type="spellStart"/>
      <w:r w:rsidRPr="00E96338">
        <w:rPr>
          <w:rFonts w:cstheme="minorHAnsi"/>
          <w:sz w:val="24"/>
          <w:szCs w:val="24"/>
        </w:rPr>
        <w:t>toxicosis</w:t>
      </w:r>
      <w:proofErr w:type="spellEnd"/>
      <w:r w:rsidRPr="00E96338">
        <w:rPr>
          <w:rFonts w:cstheme="minorHAnsi"/>
          <w:sz w:val="24"/>
          <w:szCs w:val="24"/>
        </w:rPr>
        <w:t>, grass tetany, and a shallow rooting depth of 0.6 to 0.9 meter</w:t>
      </w:r>
      <w:r w:rsidR="00992C2F">
        <w:rPr>
          <w:rFonts w:cstheme="minorHAnsi"/>
          <w:sz w:val="24"/>
          <w:szCs w:val="24"/>
        </w:rPr>
        <w:t>s</w:t>
      </w:r>
      <w:r w:rsidR="00920C68">
        <w:rPr>
          <w:rFonts w:cstheme="minorHAnsi"/>
          <w:sz w:val="24"/>
          <w:szCs w:val="24"/>
        </w:rPr>
        <w:t xml:space="preserve"> (2 to 3 feet)</w:t>
      </w:r>
      <w:r w:rsidR="00992C2F">
        <w:rPr>
          <w:rFonts w:cstheme="minorHAnsi"/>
          <w:sz w:val="24"/>
          <w:szCs w:val="24"/>
        </w:rPr>
        <w:t xml:space="preserve"> are detriments of fescue-</w:t>
      </w:r>
      <w:r w:rsidRPr="00E96338">
        <w:rPr>
          <w:rFonts w:cstheme="minorHAnsi"/>
          <w:sz w:val="24"/>
          <w:szCs w:val="24"/>
        </w:rPr>
        <w:t>dominated pastures.</w:t>
      </w:r>
      <w:r w:rsidR="00166857">
        <w:rPr>
          <w:rFonts w:cstheme="minorHAnsi"/>
          <w:sz w:val="24"/>
          <w:szCs w:val="24"/>
        </w:rPr>
        <w:t xml:space="preserve"> </w:t>
      </w:r>
      <w:r w:rsidR="00AB2661" w:rsidRPr="00E96338">
        <w:rPr>
          <w:rFonts w:cstheme="minorHAnsi"/>
          <w:sz w:val="24"/>
          <w:szCs w:val="24"/>
        </w:rPr>
        <w:t xml:space="preserve">Fescue </w:t>
      </w:r>
      <w:proofErr w:type="spellStart"/>
      <w:r w:rsidR="00AB2661" w:rsidRPr="00E96338">
        <w:rPr>
          <w:rFonts w:cstheme="minorHAnsi"/>
          <w:sz w:val="24"/>
          <w:szCs w:val="24"/>
        </w:rPr>
        <w:t>toxicosis</w:t>
      </w:r>
      <w:proofErr w:type="spellEnd"/>
      <w:r w:rsidR="00AB2661" w:rsidRPr="00E96338">
        <w:rPr>
          <w:rFonts w:cstheme="minorHAnsi"/>
          <w:sz w:val="24"/>
          <w:szCs w:val="24"/>
        </w:rPr>
        <w:t xml:space="preserve"> is caused when livestock ingest fescue that is infected by the endophytic fungus </w:t>
      </w:r>
      <w:proofErr w:type="spellStart"/>
      <w:r w:rsidR="00AB2661" w:rsidRPr="00E96338">
        <w:rPr>
          <w:rFonts w:cstheme="minorHAnsi"/>
          <w:i/>
          <w:sz w:val="24"/>
          <w:szCs w:val="24"/>
        </w:rPr>
        <w:t>Acremonium</w:t>
      </w:r>
      <w:proofErr w:type="spellEnd"/>
      <w:r w:rsidR="00AB2661" w:rsidRPr="00E96338">
        <w:rPr>
          <w:rFonts w:cstheme="minorHAnsi"/>
          <w:i/>
          <w:sz w:val="24"/>
          <w:szCs w:val="24"/>
        </w:rPr>
        <w:t xml:space="preserve"> </w:t>
      </w:r>
      <w:proofErr w:type="spellStart"/>
      <w:r w:rsidR="00AB2661" w:rsidRPr="00E96338">
        <w:rPr>
          <w:rFonts w:cstheme="minorHAnsi"/>
          <w:i/>
          <w:sz w:val="24"/>
          <w:szCs w:val="24"/>
        </w:rPr>
        <w:t>coenophialum</w:t>
      </w:r>
      <w:proofErr w:type="spellEnd"/>
      <w:r w:rsidR="00AB2661" w:rsidRPr="00E96338">
        <w:rPr>
          <w:rFonts w:cstheme="minorHAnsi"/>
          <w:sz w:val="24"/>
          <w:szCs w:val="24"/>
        </w:rPr>
        <w:t xml:space="preserve"> (Thompson et al</w:t>
      </w:r>
      <w:r w:rsidR="007673AB" w:rsidRPr="00E96338">
        <w:rPr>
          <w:rFonts w:cstheme="minorHAnsi"/>
          <w:sz w:val="24"/>
          <w:szCs w:val="24"/>
        </w:rPr>
        <w:t>.,</w:t>
      </w:r>
      <w:r w:rsidR="00AB2661" w:rsidRPr="00E96338">
        <w:rPr>
          <w:rFonts w:cstheme="minorHAnsi"/>
          <w:sz w:val="24"/>
          <w:szCs w:val="24"/>
        </w:rPr>
        <w:t xml:space="preserve"> 1993). The fungus lives in mutualistic association with tall fescue and produces ergopeptine-alkaloids that cause illness in livestock (Hill et al., 1991). </w:t>
      </w:r>
      <w:r w:rsidR="007E0306" w:rsidRPr="00E96338">
        <w:rPr>
          <w:rFonts w:cstheme="minorHAnsi"/>
          <w:sz w:val="24"/>
          <w:szCs w:val="24"/>
        </w:rPr>
        <w:t>The endophyte spreads on fescue seeds (</w:t>
      </w:r>
      <w:proofErr w:type="spellStart"/>
      <w:r w:rsidR="007E0306" w:rsidRPr="00E96338">
        <w:rPr>
          <w:rFonts w:cstheme="minorHAnsi"/>
          <w:sz w:val="24"/>
          <w:szCs w:val="24"/>
        </w:rPr>
        <w:t>Hoveland</w:t>
      </w:r>
      <w:proofErr w:type="spellEnd"/>
      <w:r w:rsidR="007E0306" w:rsidRPr="00E96338">
        <w:rPr>
          <w:rFonts w:cstheme="minorHAnsi"/>
          <w:sz w:val="24"/>
          <w:szCs w:val="24"/>
        </w:rPr>
        <w:t>, 2000). It</w:t>
      </w:r>
      <w:r w:rsidR="00AB2661" w:rsidRPr="00E96338">
        <w:rPr>
          <w:rFonts w:cstheme="minorHAnsi"/>
          <w:sz w:val="24"/>
          <w:szCs w:val="24"/>
        </w:rPr>
        <w:t xml:space="preserve"> </w:t>
      </w:r>
      <w:r w:rsidR="001524D6" w:rsidRPr="00E96338">
        <w:rPr>
          <w:rFonts w:cstheme="minorHAnsi"/>
          <w:sz w:val="24"/>
          <w:szCs w:val="24"/>
        </w:rPr>
        <w:t>benefits the fescue by increasing</w:t>
      </w:r>
      <w:r w:rsidR="00AB2661" w:rsidRPr="00E96338">
        <w:rPr>
          <w:rFonts w:cstheme="minorHAnsi"/>
          <w:sz w:val="24"/>
          <w:szCs w:val="24"/>
        </w:rPr>
        <w:t xml:space="preserve"> resilience when grazed or eaten by insects, resistance to diseases, and improved morphological fitness such as deeper rooting and drought adaptability (Hill et al., 1991). Symptoms of ingestion </w:t>
      </w:r>
      <w:r w:rsidR="006F3C13" w:rsidRPr="00E96338">
        <w:rPr>
          <w:rFonts w:cstheme="minorHAnsi"/>
          <w:sz w:val="24"/>
          <w:szCs w:val="24"/>
        </w:rPr>
        <w:t>inc</w:t>
      </w:r>
      <w:r w:rsidR="00653474" w:rsidRPr="00E96338">
        <w:rPr>
          <w:rFonts w:cstheme="minorHAnsi"/>
          <w:sz w:val="24"/>
          <w:szCs w:val="24"/>
        </w:rPr>
        <w:t>lude rapid breathing and gangrene (</w:t>
      </w:r>
      <w:proofErr w:type="spellStart"/>
      <w:r w:rsidR="00653474" w:rsidRPr="00E96338">
        <w:rPr>
          <w:rFonts w:cstheme="minorHAnsi"/>
          <w:sz w:val="24"/>
          <w:szCs w:val="24"/>
        </w:rPr>
        <w:t>Hoveland</w:t>
      </w:r>
      <w:proofErr w:type="spellEnd"/>
      <w:r w:rsidR="00653474" w:rsidRPr="00E96338">
        <w:rPr>
          <w:rFonts w:cstheme="minorHAnsi"/>
          <w:sz w:val="24"/>
          <w:szCs w:val="24"/>
        </w:rPr>
        <w:t xml:space="preserve">, 2009), and </w:t>
      </w:r>
      <w:r w:rsidR="00AB2661" w:rsidRPr="00E96338">
        <w:rPr>
          <w:rFonts w:cstheme="minorHAnsi"/>
          <w:sz w:val="24"/>
          <w:szCs w:val="24"/>
        </w:rPr>
        <w:t>result in decreased animal production (Thompson et al</w:t>
      </w:r>
      <w:r w:rsidR="007673AB" w:rsidRPr="00E96338">
        <w:rPr>
          <w:rFonts w:cstheme="minorHAnsi"/>
          <w:sz w:val="24"/>
          <w:szCs w:val="24"/>
        </w:rPr>
        <w:t>.,</w:t>
      </w:r>
      <w:r w:rsidR="00AB2661" w:rsidRPr="00E96338">
        <w:rPr>
          <w:rFonts w:cstheme="minorHAnsi"/>
          <w:sz w:val="24"/>
          <w:szCs w:val="24"/>
        </w:rPr>
        <w:t xml:space="preserve"> 1993). </w:t>
      </w:r>
      <w:r w:rsidR="00E97DD3" w:rsidRPr="00E96338">
        <w:rPr>
          <w:rFonts w:cstheme="minorHAnsi"/>
          <w:sz w:val="24"/>
          <w:szCs w:val="24"/>
        </w:rPr>
        <w:t xml:space="preserve">Grass tetany is an illness </w:t>
      </w:r>
      <w:r w:rsidR="008101E7" w:rsidRPr="00E96338">
        <w:rPr>
          <w:rFonts w:cstheme="minorHAnsi"/>
          <w:sz w:val="24"/>
          <w:szCs w:val="24"/>
        </w:rPr>
        <w:t>of</w:t>
      </w:r>
      <w:r w:rsidR="00E97DD3" w:rsidRPr="00E96338">
        <w:rPr>
          <w:rFonts w:cstheme="minorHAnsi"/>
          <w:sz w:val="24"/>
          <w:szCs w:val="24"/>
        </w:rPr>
        <w:t xml:space="preserve"> ruminants caused by magnesium deficiency</w:t>
      </w:r>
      <w:r w:rsidR="00F24AFB">
        <w:rPr>
          <w:rFonts w:cstheme="minorHAnsi"/>
          <w:sz w:val="24"/>
          <w:szCs w:val="24"/>
        </w:rPr>
        <w:t xml:space="preserve"> (</w:t>
      </w:r>
      <w:proofErr w:type="spellStart"/>
      <w:r w:rsidR="00F24AFB">
        <w:rPr>
          <w:rFonts w:cstheme="minorHAnsi"/>
          <w:sz w:val="24"/>
          <w:szCs w:val="24"/>
        </w:rPr>
        <w:t>Dua</w:t>
      </w:r>
      <w:proofErr w:type="spellEnd"/>
      <w:r w:rsidR="00F24AFB">
        <w:rPr>
          <w:rFonts w:cstheme="minorHAnsi"/>
          <w:sz w:val="24"/>
          <w:szCs w:val="24"/>
        </w:rPr>
        <w:t xml:space="preserve"> and</w:t>
      </w:r>
      <w:r w:rsidR="000F62FA" w:rsidRPr="00E96338">
        <w:rPr>
          <w:rFonts w:cstheme="minorHAnsi"/>
          <w:sz w:val="24"/>
          <w:szCs w:val="24"/>
        </w:rPr>
        <w:t xml:space="preserve"> Care, 1995)</w:t>
      </w:r>
      <w:r w:rsidR="00E97DD3" w:rsidRPr="00E96338">
        <w:rPr>
          <w:rFonts w:cstheme="minorHAnsi"/>
          <w:sz w:val="24"/>
          <w:szCs w:val="24"/>
        </w:rPr>
        <w:t xml:space="preserve">. The deficiency occurs when </w:t>
      </w:r>
      <w:r w:rsidR="000F62FA" w:rsidRPr="00E96338">
        <w:rPr>
          <w:rFonts w:cstheme="minorHAnsi"/>
          <w:sz w:val="24"/>
          <w:szCs w:val="24"/>
        </w:rPr>
        <w:t>potassium competes with magnesium during plant uptake</w:t>
      </w:r>
      <w:r w:rsidR="001524D6" w:rsidRPr="00E96338">
        <w:rPr>
          <w:rFonts w:cstheme="minorHAnsi"/>
          <w:sz w:val="24"/>
          <w:szCs w:val="24"/>
        </w:rPr>
        <w:t xml:space="preserve"> from the soil</w:t>
      </w:r>
      <w:r w:rsidR="000F62FA" w:rsidRPr="00E96338">
        <w:rPr>
          <w:rFonts w:cstheme="minorHAnsi"/>
          <w:sz w:val="24"/>
          <w:szCs w:val="24"/>
        </w:rPr>
        <w:t xml:space="preserve">, resulting in greater plant potassium content and deficiency of magnesium in the ruminant </w:t>
      </w:r>
      <w:r w:rsidR="000F62FA" w:rsidRPr="00E96338">
        <w:rPr>
          <w:rFonts w:cstheme="minorHAnsi"/>
          <w:sz w:val="24"/>
          <w:szCs w:val="24"/>
        </w:rPr>
        <w:lastRenderedPageBreak/>
        <w:t>diet (</w:t>
      </w:r>
      <w:proofErr w:type="spellStart"/>
      <w:r w:rsidR="000F62FA" w:rsidRPr="00E96338">
        <w:rPr>
          <w:rFonts w:cstheme="minorHAnsi"/>
          <w:sz w:val="24"/>
          <w:szCs w:val="24"/>
        </w:rPr>
        <w:t>Dua</w:t>
      </w:r>
      <w:proofErr w:type="spellEnd"/>
      <w:r w:rsidR="000F62FA" w:rsidRPr="00E96338">
        <w:rPr>
          <w:rFonts w:cstheme="minorHAnsi"/>
          <w:sz w:val="24"/>
          <w:szCs w:val="24"/>
        </w:rPr>
        <w:t xml:space="preserve"> </w:t>
      </w:r>
      <w:r w:rsidR="00FA5CE0" w:rsidRPr="00E96338">
        <w:rPr>
          <w:rFonts w:cstheme="minorHAnsi"/>
          <w:sz w:val="24"/>
          <w:szCs w:val="24"/>
        </w:rPr>
        <w:t xml:space="preserve">and </w:t>
      </w:r>
      <w:r w:rsidR="000F62FA" w:rsidRPr="00E96338">
        <w:rPr>
          <w:rFonts w:cstheme="minorHAnsi"/>
          <w:sz w:val="24"/>
          <w:szCs w:val="24"/>
        </w:rPr>
        <w:t xml:space="preserve">Care, 1995). Grass tetany occurs as a result of heavy potassium fertilization, which </w:t>
      </w:r>
      <w:r w:rsidRPr="00E96338">
        <w:rPr>
          <w:rFonts w:cstheme="minorHAnsi"/>
          <w:sz w:val="24"/>
          <w:szCs w:val="24"/>
        </w:rPr>
        <w:t>is often</w:t>
      </w:r>
      <w:r w:rsidR="000F62FA" w:rsidRPr="00E96338">
        <w:rPr>
          <w:rFonts w:cstheme="minorHAnsi"/>
          <w:sz w:val="24"/>
          <w:szCs w:val="24"/>
        </w:rPr>
        <w:t xml:space="preserve"> required to </w:t>
      </w:r>
      <w:r w:rsidRPr="00E96338">
        <w:rPr>
          <w:rFonts w:cstheme="minorHAnsi"/>
          <w:sz w:val="24"/>
          <w:szCs w:val="24"/>
        </w:rPr>
        <w:t>sustain healthy</w:t>
      </w:r>
      <w:r w:rsidR="000F62FA" w:rsidRPr="00E96338">
        <w:rPr>
          <w:rFonts w:cstheme="minorHAnsi"/>
          <w:sz w:val="24"/>
          <w:szCs w:val="24"/>
        </w:rPr>
        <w:t xml:space="preserve"> tall fescue pastures.</w:t>
      </w:r>
      <w:r w:rsidR="005E6B2C" w:rsidRPr="00E96338">
        <w:rPr>
          <w:rFonts w:cstheme="minorHAnsi"/>
          <w:sz w:val="24"/>
          <w:szCs w:val="24"/>
        </w:rPr>
        <w:t xml:space="preserve"> </w:t>
      </w:r>
    </w:p>
    <w:p w14:paraId="0EADC5EA" w14:textId="78A64280" w:rsidR="00D93646" w:rsidRDefault="00115DC0" w:rsidP="00E96338">
      <w:pPr>
        <w:spacing w:line="480" w:lineRule="auto"/>
        <w:rPr>
          <w:rFonts w:cstheme="minorHAnsi"/>
          <w:sz w:val="24"/>
          <w:szCs w:val="24"/>
        </w:rPr>
      </w:pPr>
      <w:r w:rsidRPr="00E96338">
        <w:rPr>
          <w:rFonts w:cstheme="minorHAnsi"/>
          <w:sz w:val="24"/>
          <w:szCs w:val="24"/>
        </w:rPr>
        <w:t>Relatively s</w:t>
      </w:r>
      <w:r w:rsidR="003A7346" w:rsidRPr="00E96338">
        <w:rPr>
          <w:rFonts w:cstheme="minorHAnsi"/>
          <w:sz w:val="24"/>
          <w:szCs w:val="24"/>
        </w:rPr>
        <w:t xml:space="preserve">hallow rooting </w:t>
      </w:r>
      <w:r w:rsidRPr="00E96338">
        <w:rPr>
          <w:rFonts w:cstheme="minorHAnsi"/>
          <w:sz w:val="24"/>
          <w:szCs w:val="24"/>
        </w:rPr>
        <w:t>grasses such as fescue</w:t>
      </w:r>
      <w:r w:rsidR="003A7346" w:rsidRPr="00E96338">
        <w:rPr>
          <w:rFonts w:cstheme="minorHAnsi"/>
          <w:sz w:val="24"/>
          <w:szCs w:val="24"/>
        </w:rPr>
        <w:t xml:space="preserve"> do not promote water infiltration during rain events or pull water from deep in the soil profile during drought events as well as deeper rooting vegetation (Ashworth, 2011). </w:t>
      </w:r>
      <w:r w:rsidR="008D057D" w:rsidRPr="00E96338">
        <w:rPr>
          <w:rFonts w:cstheme="minorHAnsi"/>
          <w:sz w:val="24"/>
          <w:szCs w:val="24"/>
        </w:rPr>
        <w:t>Shallow rooting plants also sequester less carbon than deeper rooting plants and have a smaller rhizosphere to support microbial populations (Ashworth, 2011).</w:t>
      </w:r>
      <w:r w:rsidR="00C87F41" w:rsidRPr="00E96338">
        <w:rPr>
          <w:rFonts w:cstheme="minorHAnsi"/>
          <w:sz w:val="24"/>
          <w:szCs w:val="24"/>
        </w:rPr>
        <w:t xml:space="preserve"> </w:t>
      </w:r>
      <w:r w:rsidR="00E546B7">
        <w:rPr>
          <w:rFonts w:cstheme="minorHAnsi"/>
          <w:sz w:val="24"/>
          <w:szCs w:val="24"/>
        </w:rPr>
        <w:t xml:space="preserve">Rooting depths of tall fescue and NWSG have been well documented. </w:t>
      </w:r>
      <w:r w:rsidR="00D93646" w:rsidRPr="00E96338">
        <w:rPr>
          <w:rFonts w:cstheme="minorHAnsi"/>
          <w:sz w:val="24"/>
          <w:szCs w:val="24"/>
        </w:rPr>
        <w:t xml:space="preserve">Tall fescue grown in a fine sandy loam in eastern Canada rooted to a maximum depth of 0.7- to 0.9-m (Carter </w:t>
      </w:r>
      <w:r w:rsidR="002E464E">
        <w:rPr>
          <w:rFonts w:cstheme="minorHAnsi"/>
          <w:sz w:val="24"/>
          <w:szCs w:val="24"/>
        </w:rPr>
        <w:t>and</w:t>
      </w:r>
      <w:r w:rsidR="00D93646" w:rsidRPr="00E96338">
        <w:rPr>
          <w:rFonts w:cstheme="minorHAnsi"/>
          <w:sz w:val="24"/>
          <w:szCs w:val="24"/>
        </w:rPr>
        <w:t xml:space="preserve"> </w:t>
      </w:r>
      <w:proofErr w:type="spellStart"/>
      <w:r w:rsidR="00D93646" w:rsidRPr="00E96338">
        <w:rPr>
          <w:rFonts w:cstheme="minorHAnsi"/>
          <w:sz w:val="24"/>
          <w:szCs w:val="24"/>
        </w:rPr>
        <w:t>Gregorich</w:t>
      </w:r>
      <w:proofErr w:type="spellEnd"/>
      <w:r w:rsidR="00D93646" w:rsidRPr="00E96338">
        <w:rPr>
          <w:rFonts w:cstheme="minorHAnsi"/>
          <w:sz w:val="24"/>
          <w:szCs w:val="24"/>
        </w:rPr>
        <w:t xml:space="preserve">, 2010) which is shallow compared to NWSG rooting depths of 1.8- to 3.0-m (Ashworth, 2011). Carter and </w:t>
      </w:r>
      <w:proofErr w:type="spellStart"/>
      <w:r w:rsidR="00D93646" w:rsidRPr="00E96338">
        <w:rPr>
          <w:rFonts w:cstheme="minorHAnsi"/>
          <w:sz w:val="24"/>
          <w:szCs w:val="24"/>
        </w:rPr>
        <w:t>Gregorich</w:t>
      </w:r>
      <w:proofErr w:type="spellEnd"/>
      <w:r w:rsidR="00D93646" w:rsidRPr="00E96338">
        <w:rPr>
          <w:rFonts w:cstheme="minorHAnsi"/>
          <w:sz w:val="24"/>
          <w:szCs w:val="24"/>
        </w:rPr>
        <w:t xml:space="preserve"> </w:t>
      </w:r>
      <w:r w:rsidR="00BE3091">
        <w:rPr>
          <w:rFonts w:cstheme="minorHAnsi"/>
          <w:sz w:val="24"/>
          <w:szCs w:val="24"/>
        </w:rPr>
        <w:t xml:space="preserve">(2010) </w:t>
      </w:r>
      <w:r w:rsidR="00D93646" w:rsidRPr="00E96338">
        <w:rPr>
          <w:rFonts w:cstheme="minorHAnsi"/>
          <w:sz w:val="24"/>
          <w:szCs w:val="24"/>
        </w:rPr>
        <w:t>indicate that growing tall fescue for 7 years on soil that previously grew barley increased soil organic carbon (23% increase) and soil organic nitrogen (34% increase) to a depth of 60-cm, with the greatest increase in the top 10-cm of the profile and increases below 60-cm being insignificant. Deeper rooting increases depth of carbon storage, and greater than 95% of carbon in NWSG is below ground (Ashworth, 2011). Due to deeper rooting depth, native grasses are well adapted to dry conditions and they help flood water infiltrate and percolate deep in the soil profile. Taller growth habits combined with deep rooting make NWSG valuable for reducing runoff velocity and loss of sediment (Ashworth, 2011).</w:t>
      </w:r>
    </w:p>
    <w:p w14:paraId="064D95AA" w14:textId="0408FC5C" w:rsidR="00816549" w:rsidRPr="00E96338" w:rsidRDefault="00DF2B22" w:rsidP="00E96338">
      <w:pPr>
        <w:spacing w:line="480" w:lineRule="auto"/>
        <w:rPr>
          <w:rFonts w:cstheme="minorHAnsi"/>
          <w:sz w:val="24"/>
          <w:szCs w:val="24"/>
        </w:rPr>
      </w:pPr>
      <w:r>
        <w:rPr>
          <w:rFonts w:cstheme="minorHAnsi"/>
          <w:sz w:val="24"/>
          <w:szCs w:val="24"/>
        </w:rPr>
        <w:t xml:space="preserve">A potential shortfall </w:t>
      </w:r>
      <w:r w:rsidR="00816549" w:rsidRPr="00E96338">
        <w:rPr>
          <w:rFonts w:cstheme="minorHAnsi"/>
          <w:sz w:val="24"/>
          <w:szCs w:val="24"/>
        </w:rPr>
        <w:t>of NWSG as forage i</w:t>
      </w:r>
      <w:r>
        <w:rPr>
          <w:rFonts w:cstheme="minorHAnsi"/>
          <w:sz w:val="24"/>
          <w:szCs w:val="24"/>
        </w:rPr>
        <w:t>s the</w:t>
      </w:r>
      <w:r w:rsidR="00816549" w:rsidRPr="00E96338">
        <w:rPr>
          <w:rFonts w:cstheme="minorHAnsi"/>
          <w:sz w:val="24"/>
          <w:szCs w:val="24"/>
        </w:rPr>
        <w:t xml:space="preserve"> </w:t>
      </w:r>
      <w:r w:rsidR="00993AFC">
        <w:rPr>
          <w:rFonts w:cstheme="minorHAnsi"/>
          <w:sz w:val="24"/>
          <w:szCs w:val="24"/>
        </w:rPr>
        <w:t xml:space="preserve">slightly </w:t>
      </w:r>
      <w:r w:rsidR="00816549" w:rsidRPr="00E96338">
        <w:rPr>
          <w:rFonts w:cstheme="minorHAnsi"/>
          <w:sz w:val="24"/>
          <w:szCs w:val="24"/>
        </w:rPr>
        <w:t xml:space="preserve">lower nutritive value </w:t>
      </w:r>
      <w:r>
        <w:rPr>
          <w:rFonts w:cstheme="minorHAnsi"/>
          <w:sz w:val="24"/>
          <w:szCs w:val="24"/>
        </w:rPr>
        <w:t>compared to</w:t>
      </w:r>
      <w:r w:rsidR="00816549" w:rsidRPr="00E96338">
        <w:rPr>
          <w:rFonts w:cstheme="minorHAnsi"/>
          <w:sz w:val="24"/>
          <w:szCs w:val="24"/>
        </w:rPr>
        <w:t xml:space="preserve"> cool season grasses (</w:t>
      </w:r>
      <w:proofErr w:type="spellStart"/>
      <w:r w:rsidR="00816549" w:rsidRPr="00E96338">
        <w:rPr>
          <w:rFonts w:cstheme="minorHAnsi"/>
          <w:sz w:val="24"/>
          <w:szCs w:val="24"/>
        </w:rPr>
        <w:t>Wepking</w:t>
      </w:r>
      <w:proofErr w:type="spellEnd"/>
      <w:r w:rsidR="00816549" w:rsidRPr="00E96338">
        <w:rPr>
          <w:rFonts w:cstheme="minorHAnsi"/>
          <w:sz w:val="24"/>
          <w:szCs w:val="24"/>
        </w:rPr>
        <w:t xml:space="preserve"> 2017), lack of productivity in winter and the potential need for rotational grazing of these pastures</w:t>
      </w:r>
      <w:r w:rsidR="00816549">
        <w:rPr>
          <w:rFonts w:cstheme="minorHAnsi"/>
          <w:sz w:val="24"/>
          <w:szCs w:val="24"/>
        </w:rPr>
        <w:t xml:space="preserve"> during the warm-season</w:t>
      </w:r>
      <w:r w:rsidR="00816549" w:rsidRPr="00E96338">
        <w:rPr>
          <w:rFonts w:cstheme="minorHAnsi"/>
          <w:sz w:val="24"/>
          <w:szCs w:val="24"/>
        </w:rPr>
        <w:t xml:space="preserve">, which is an ongoing research area </w:t>
      </w:r>
      <w:r w:rsidR="00816549" w:rsidRPr="00E96338">
        <w:rPr>
          <w:rFonts w:cstheme="minorHAnsi"/>
          <w:sz w:val="24"/>
          <w:szCs w:val="24"/>
        </w:rPr>
        <w:lastRenderedPageBreak/>
        <w:t xml:space="preserve">(Brazil et al 2020). Despite lower nutritive value than cool season grasses, NWSG support adequate animal </w:t>
      </w:r>
      <w:r w:rsidR="00816549">
        <w:rPr>
          <w:rFonts w:cstheme="minorHAnsi"/>
          <w:sz w:val="24"/>
          <w:szCs w:val="24"/>
        </w:rPr>
        <w:t xml:space="preserve">daily </w:t>
      </w:r>
      <w:r w:rsidR="00816549" w:rsidRPr="00E96338">
        <w:rPr>
          <w:rFonts w:cstheme="minorHAnsi"/>
          <w:sz w:val="24"/>
          <w:szCs w:val="24"/>
        </w:rPr>
        <w:t>gain (Monroe</w:t>
      </w:r>
      <w:r w:rsidR="00816549">
        <w:rPr>
          <w:rFonts w:cstheme="minorHAnsi"/>
          <w:sz w:val="24"/>
          <w:szCs w:val="24"/>
        </w:rPr>
        <w:t>,</w:t>
      </w:r>
      <w:r w:rsidR="00816549" w:rsidRPr="00E96338">
        <w:rPr>
          <w:rFonts w:cstheme="minorHAnsi"/>
          <w:sz w:val="24"/>
          <w:szCs w:val="24"/>
        </w:rPr>
        <w:t xml:space="preserve"> 2014)</w:t>
      </w:r>
      <w:r w:rsidR="00816549">
        <w:rPr>
          <w:rFonts w:cstheme="minorHAnsi"/>
          <w:sz w:val="24"/>
          <w:szCs w:val="24"/>
        </w:rPr>
        <w:t xml:space="preserve"> of </w:t>
      </w:r>
      <w:r w:rsidR="00E32B35">
        <w:rPr>
          <w:rFonts w:cstheme="minorHAnsi"/>
          <w:sz w:val="24"/>
          <w:szCs w:val="24"/>
        </w:rPr>
        <w:t>0.5-1.1 kg/day (</w:t>
      </w:r>
      <w:r w:rsidR="00816549">
        <w:rPr>
          <w:rFonts w:cstheme="minorHAnsi"/>
          <w:sz w:val="24"/>
          <w:szCs w:val="24"/>
        </w:rPr>
        <w:t xml:space="preserve">1.06-2.38 </w:t>
      </w:r>
      <w:proofErr w:type="spellStart"/>
      <w:r w:rsidR="00816549">
        <w:rPr>
          <w:rFonts w:cstheme="minorHAnsi"/>
          <w:sz w:val="24"/>
          <w:szCs w:val="24"/>
        </w:rPr>
        <w:t>lbs</w:t>
      </w:r>
      <w:proofErr w:type="spellEnd"/>
      <w:r w:rsidR="00816549">
        <w:rPr>
          <w:rFonts w:cstheme="minorHAnsi"/>
          <w:sz w:val="24"/>
          <w:szCs w:val="24"/>
        </w:rPr>
        <w:t>/day</w:t>
      </w:r>
      <w:r w:rsidR="00E32B35">
        <w:rPr>
          <w:rFonts w:cstheme="minorHAnsi"/>
          <w:sz w:val="24"/>
          <w:szCs w:val="24"/>
        </w:rPr>
        <w:t>)</w:t>
      </w:r>
      <w:r w:rsidR="00816549">
        <w:rPr>
          <w:rFonts w:cstheme="minorHAnsi"/>
          <w:sz w:val="24"/>
          <w:szCs w:val="24"/>
        </w:rPr>
        <w:t xml:space="preserve"> depending on NWSG species (Keyser, 2021)</w:t>
      </w:r>
      <w:r w:rsidR="00816549" w:rsidRPr="00E96338">
        <w:rPr>
          <w:rFonts w:cstheme="minorHAnsi"/>
          <w:sz w:val="24"/>
          <w:szCs w:val="24"/>
        </w:rPr>
        <w:t>.</w:t>
      </w:r>
    </w:p>
    <w:p w14:paraId="4DEF2459" w14:textId="5E91EA7A" w:rsidR="00C5317A" w:rsidRPr="00E96338" w:rsidRDefault="002663AE" w:rsidP="00E96338">
      <w:pPr>
        <w:spacing w:line="480" w:lineRule="auto"/>
        <w:rPr>
          <w:rFonts w:cstheme="minorHAnsi"/>
          <w:sz w:val="24"/>
          <w:szCs w:val="24"/>
        </w:rPr>
      </w:pPr>
      <w:r>
        <w:rPr>
          <w:rFonts w:cstheme="minorHAnsi"/>
          <w:sz w:val="24"/>
          <w:szCs w:val="24"/>
        </w:rPr>
        <w:t>In Georgia, USA, t</w:t>
      </w:r>
      <w:r w:rsidR="00C5317A" w:rsidRPr="00E96338">
        <w:rPr>
          <w:rFonts w:cstheme="minorHAnsi"/>
          <w:sz w:val="24"/>
          <w:szCs w:val="24"/>
        </w:rPr>
        <w:t>he effect of grazing on soil organic carbon and soil organic nitrogen sequest</w:t>
      </w:r>
      <w:r w:rsidR="00E645E5">
        <w:rPr>
          <w:rFonts w:cstheme="minorHAnsi"/>
          <w:sz w:val="24"/>
          <w:szCs w:val="24"/>
        </w:rPr>
        <w:t>ration was investigated in a 12-year study of the</w:t>
      </w:r>
      <w:r w:rsidR="00C5317A" w:rsidRPr="00E96338">
        <w:rPr>
          <w:rFonts w:cstheme="minorHAnsi"/>
          <w:sz w:val="24"/>
          <w:szCs w:val="24"/>
        </w:rPr>
        <w:t xml:space="preserve"> interaction of forage utilization and nutrient source</w:t>
      </w:r>
      <w:r w:rsidR="00641F23">
        <w:rPr>
          <w:rFonts w:cstheme="minorHAnsi"/>
          <w:sz w:val="24"/>
          <w:szCs w:val="24"/>
        </w:rPr>
        <w:t xml:space="preserve"> (fertilizer)</w:t>
      </w:r>
      <w:r w:rsidR="00C5317A" w:rsidRPr="00E96338">
        <w:rPr>
          <w:rFonts w:cstheme="minorHAnsi"/>
          <w:sz w:val="24"/>
          <w:szCs w:val="24"/>
        </w:rPr>
        <w:t>, and how these treatments affected SOC and total nitrogen</w:t>
      </w:r>
      <w:r w:rsidR="00E645E5">
        <w:rPr>
          <w:rFonts w:cstheme="minorHAnsi"/>
          <w:sz w:val="24"/>
          <w:szCs w:val="24"/>
        </w:rPr>
        <w:t xml:space="preserve"> </w:t>
      </w:r>
      <w:r w:rsidR="00E645E5" w:rsidRPr="00E645E5">
        <w:rPr>
          <w:rFonts w:cstheme="minorHAnsi"/>
          <w:sz w:val="24"/>
          <w:szCs w:val="24"/>
        </w:rPr>
        <w:t>(</w:t>
      </w:r>
      <w:proofErr w:type="spellStart"/>
      <w:r w:rsidR="00E645E5" w:rsidRPr="00E645E5">
        <w:rPr>
          <w:rFonts w:cstheme="minorHAnsi"/>
          <w:sz w:val="24"/>
          <w:szCs w:val="24"/>
        </w:rPr>
        <w:t>Franzluebbers</w:t>
      </w:r>
      <w:proofErr w:type="spellEnd"/>
      <w:r w:rsidR="00E645E5" w:rsidRPr="00E645E5">
        <w:rPr>
          <w:rFonts w:cstheme="minorHAnsi"/>
          <w:sz w:val="24"/>
          <w:szCs w:val="24"/>
        </w:rPr>
        <w:t xml:space="preserve"> et al., 2009)</w:t>
      </w:r>
      <w:r w:rsidR="00C5317A" w:rsidRPr="00E96338">
        <w:rPr>
          <w:rFonts w:cstheme="minorHAnsi"/>
          <w:sz w:val="24"/>
          <w:szCs w:val="24"/>
        </w:rPr>
        <w:t xml:space="preserve">. They found that nutrient source had little effect on either, while grazing had a significant effect. Grazing the forage led to </w:t>
      </w:r>
      <w:r w:rsidR="00D616D7" w:rsidRPr="00E96338">
        <w:rPr>
          <w:rFonts w:cstheme="minorHAnsi"/>
          <w:sz w:val="24"/>
          <w:szCs w:val="24"/>
        </w:rPr>
        <w:t xml:space="preserve">higher </w:t>
      </w:r>
      <w:r w:rsidR="00060934" w:rsidRPr="00E96338">
        <w:rPr>
          <w:rFonts w:cstheme="minorHAnsi"/>
          <w:sz w:val="24"/>
          <w:szCs w:val="24"/>
        </w:rPr>
        <w:t>soil organic carbon</w:t>
      </w:r>
      <w:r w:rsidR="00D616D7" w:rsidRPr="00E96338">
        <w:rPr>
          <w:rFonts w:cstheme="minorHAnsi"/>
          <w:sz w:val="24"/>
          <w:szCs w:val="24"/>
        </w:rPr>
        <w:t xml:space="preserve"> and </w:t>
      </w:r>
      <w:r w:rsidR="00060934" w:rsidRPr="00E96338">
        <w:rPr>
          <w:rFonts w:cstheme="minorHAnsi"/>
          <w:sz w:val="24"/>
          <w:szCs w:val="24"/>
        </w:rPr>
        <w:t>total nitrogen</w:t>
      </w:r>
      <w:r w:rsidR="00D616D7" w:rsidRPr="00E96338">
        <w:rPr>
          <w:rFonts w:cstheme="minorHAnsi"/>
          <w:sz w:val="24"/>
          <w:szCs w:val="24"/>
        </w:rPr>
        <w:t xml:space="preserve"> in the top 15-</w:t>
      </w:r>
      <w:r w:rsidR="00C5317A" w:rsidRPr="00E96338">
        <w:rPr>
          <w:rFonts w:cstheme="minorHAnsi"/>
          <w:sz w:val="24"/>
          <w:szCs w:val="24"/>
        </w:rPr>
        <w:t>cm of soil than in un</w:t>
      </w:r>
      <w:r w:rsidR="003A7E92" w:rsidRPr="00E96338">
        <w:rPr>
          <w:rFonts w:cstheme="minorHAnsi"/>
          <w:sz w:val="24"/>
          <w:szCs w:val="24"/>
        </w:rPr>
        <w:t>-</w:t>
      </w:r>
      <w:r w:rsidR="00C5317A" w:rsidRPr="00E96338">
        <w:rPr>
          <w:rFonts w:cstheme="minorHAnsi"/>
          <w:sz w:val="24"/>
          <w:szCs w:val="24"/>
        </w:rPr>
        <w:t>grazed pasture</w:t>
      </w:r>
      <w:r w:rsidR="005E384E">
        <w:rPr>
          <w:rFonts w:cstheme="minorHAnsi"/>
          <w:sz w:val="24"/>
          <w:szCs w:val="24"/>
        </w:rPr>
        <w:t xml:space="preserve"> due to animal behavior</w:t>
      </w:r>
      <w:r>
        <w:rPr>
          <w:rFonts w:cstheme="minorHAnsi"/>
          <w:sz w:val="24"/>
          <w:szCs w:val="24"/>
        </w:rPr>
        <w:t xml:space="preserve"> of processing vegetation and deposition of excrement</w:t>
      </w:r>
      <w:r w:rsidR="005E384E">
        <w:rPr>
          <w:rFonts w:cstheme="minorHAnsi"/>
          <w:sz w:val="24"/>
          <w:szCs w:val="24"/>
        </w:rPr>
        <w:t xml:space="preserve"> (</w:t>
      </w:r>
      <w:proofErr w:type="spellStart"/>
      <w:r w:rsidR="005E384E">
        <w:rPr>
          <w:rFonts w:cstheme="minorHAnsi"/>
          <w:sz w:val="24"/>
          <w:szCs w:val="24"/>
        </w:rPr>
        <w:t>Franzluebbers</w:t>
      </w:r>
      <w:proofErr w:type="spellEnd"/>
      <w:r w:rsidR="005E384E">
        <w:rPr>
          <w:rFonts w:cstheme="minorHAnsi"/>
          <w:sz w:val="24"/>
          <w:szCs w:val="24"/>
        </w:rPr>
        <w:t xml:space="preserve"> et al., 2009)</w:t>
      </w:r>
      <w:r w:rsidR="00C5317A" w:rsidRPr="00E96338">
        <w:rPr>
          <w:rFonts w:cstheme="minorHAnsi"/>
          <w:sz w:val="24"/>
          <w:szCs w:val="24"/>
        </w:rPr>
        <w:t>.</w:t>
      </w:r>
    </w:p>
    <w:p w14:paraId="4ACB05CB" w14:textId="50DEBF67" w:rsidR="0095641C" w:rsidRPr="00E96338" w:rsidRDefault="00DA5CFD" w:rsidP="00E96338">
      <w:pPr>
        <w:spacing w:line="480" w:lineRule="auto"/>
        <w:rPr>
          <w:rFonts w:cstheme="minorHAnsi"/>
          <w:sz w:val="24"/>
          <w:szCs w:val="24"/>
        </w:rPr>
      </w:pPr>
      <w:r w:rsidRPr="00E96338">
        <w:rPr>
          <w:rFonts w:cstheme="minorHAnsi"/>
          <w:sz w:val="24"/>
          <w:szCs w:val="24"/>
        </w:rPr>
        <w:t>Rotational grazing techniques are modeled after natural grassland systems</w:t>
      </w:r>
      <w:r w:rsidR="00DF2B22">
        <w:rPr>
          <w:rFonts w:cstheme="minorHAnsi"/>
          <w:sz w:val="24"/>
          <w:szCs w:val="24"/>
        </w:rPr>
        <w:t xml:space="preserve">. They </w:t>
      </w:r>
      <w:r w:rsidRPr="00E96338">
        <w:rPr>
          <w:rFonts w:cstheme="minorHAnsi"/>
          <w:sz w:val="24"/>
          <w:szCs w:val="24"/>
        </w:rPr>
        <w:t xml:space="preserve">avoid both overstocking and overgrazing, and maintain plant litter and cover to protect the soil from erosion </w:t>
      </w:r>
      <w:r w:rsidR="00DF2B22">
        <w:rPr>
          <w:rFonts w:cstheme="minorHAnsi"/>
          <w:sz w:val="24"/>
          <w:szCs w:val="24"/>
        </w:rPr>
        <w:t>while meeting</w:t>
      </w:r>
      <w:r w:rsidRPr="00E96338">
        <w:rPr>
          <w:rFonts w:cstheme="minorHAnsi"/>
          <w:sz w:val="24"/>
          <w:szCs w:val="24"/>
        </w:rPr>
        <w:t xml:space="preserve"> the needs of soil biota (</w:t>
      </w:r>
      <w:proofErr w:type="spellStart"/>
      <w:r w:rsidRPr="00E96338">
        <w:rPr>
          <w:rFonts w:cstheme="minorHAnsi"/>
          <w:sz w:val="24"/>
          <w:szCs w:val="24"/>
        </w:rPr>
        <w:t>Dowhower</w:t>
      </w:r>
      <w:proofErr w:type="spellEnd"/>
      <w:r w:rsidRPr="00E96338">
        <w:rPr>
          <w:rFonts w:cstheme="minorHAnsi"/>
          <w:sz w:val="24"/>
          <w:szCs w:val="24"/>
        </w:rPr>
        <w:t xml:space="preserve"> et al</w:t>
      </w:r>
      <w:r w:rsidR="003E0EE3" w:rsidRPr="00E96338">
        <w:rPr>
          <w:rFonts w:cstheme="minorHAnsi"/>
          <w:sz w:val="24"/>
          <w:szCs w:val="24"/>
        </w:rPr>
        <w:t>.,</w:t>
      </w:r>
      <w:r w:rsidRPr="00E96338">
        <w:rPr>
          <w:rFonts w:cstheme="minorHAnsi"/>
          <w:sz w:val="24"/>
          <w:szCs w:val="24"/>
        </w:rPr>
        <w:t xml:space="preserve"> 20</w:t>
      </w:r>
      <w:r w:rsidR="00894028" w:rsidRPr="00E96338">
        <w:rPr>
          <w:rFonts w:cstheme="minorHAnsi"/>
          <w:sz w:val="24"/>
          <w:szCs w:val="24"/>
        </w:rPr>
        <w:t>19</w:t>
      </w:r>
      <w:r w:rsidRPr="00E96338">
        <w:rPr>
          <w:rFonts w:cstheme="minorHAnsi"/>
          <w:sz w:val="24"/>
          <w:szCs w:val="24"/>
        </w:rPr>
        <w:t xml:space="preserve">). </w:t>
      </w:r>
      <w:r w:rsidR="006F1FA3" w:rsidRPr="00E96338">
        <w:rPr>
          <w:rFonts w:cstheme="minorHAnsi"/>
          <w:sz w:val="24"/>
          <w:szCs w:val="24"/>
        </w:rPr>
        <w:t xml:space="preserve">Rotational grazing between fescue and NWSG pastures rests both the soil and vegetation while filling the fescue summer slump. </w:t>
      </w:r>
      <w:r w:rsidR="00E97DD3" w:rsidRPr="00E96338">
        <w:rPr>
          <w:rFonts w:cstheme="minorHAnsi"/>
          <w:sz w:val="24"/>
          <w:szCs w:val="24"/>
        </w:rPr>
        <w:t xml:space="preserve">Research is needed to determine the ideal ratio of fescue to NWSG </w:t>
      </w:r>
      <w:r w:rsidR="00DA7115" w:rsidRPr="00E96338">
        <w:rPr>
          <w:rFonts w:cstheme="minorHAnsi"/>
          <w:sz w:val="24"/>
          <w:szCs w:val="24"/>
        </w:rPr>
        <w:t>in</w:t>
      </w:r>
      <w:r w:rsidR="00500957">
        <w:rPr>
          <w:rFonts w:cstheme="minorHAnsi"/>
          <w:sz w:val="24"/>
          <w:szCs w:val="24"/>
        </w:rPr>
        <w:t xml:space="preserve"> NWSG complemented-fescue-</w:t>
      </w:r>
      <w:r w:rsidR="00E97DD3" w:rsidRPr="00E96338">
        <w:rPr>
          <w:rFonts w:cstheme="minorHAnsi"/>
          <w:sz w:val="24"/>
          <w:szCs w:val="24"/>
        </w:rPr>
        <w:t>dominated grazing systems. An estimated</w:t>
      </w:r>
      <w:r w:rsidR="000E79FB" w:rsidRPr="00E96338">
        <w:rPr>
          <w:rFonts w:cstheme="minorHAnsi"/>
          <w:sz w:val="24"/>
          <w:szCs w:val="24"/>
        </w:rPr>
        <w:t xml:space="preserve"> 20-30% </w:t>
      </w:r>
      <w:r w:rsidR="0013497D">
        <w:rPr>
          <w:rFonts w:cstheme="minorHAnsi"/>
          <w:sz w:val="24"/>
          <w:szCs w:val="24"/>
        </w:rPr>
        <w:t>(Dr. Forbes Walker, personal c</w:t>
      </w:r>
      <w:r w:rsidR="00F637F5" w:rsidRPr="00E96338">
        <w:rPr>
          <w:rFonts w:cstheme="minorHAnsi"/>
          <w:sz w:val="24"/>
          <w:szCs w:val="24"/>
        </w:rPr>
        <w:t>ommunication</w:t>
      </w:r>
      <w:r w:rsidR="00501BC9">
        <w:rPr>
          <w:rFonts w:cstheme="minorHAnsi"/>
          <w:sz w:val="24"/>
          <w:szCs w:val="24"/>
        </w:rPr>
        <w:t>, 2021</w:t>
      </w:r>
      <w:r w:rsidR="00F637F5" w:rsidRPr="00E96338">
        <w:rPr>
          <w:rFonts w:cstheme="minorHAnsi"/>
          <w:sz w:val="24"/>
          <w:szCs w:val="24"/>
        </w:rPr>
        <w:t>)</w:t>
      </w:r>
      <w:r w:rsidR="00E97DD3" w:rsidRPr="00E96338">
        <w:rPr>
          <w:rFonts w:cstheme="minorHAnsi"/>
          <w:sz w:val="24"/>
          <w:szCs w:val="24"/>
        </w:rPr>
        <w:t xml:space="preserve"> </w:t>
      </w:r>
      <w:r w:rsidR="00774AD5" w:rsidRPr="00E96338">
        <w:rPr>
          <w:rFonts w:cstheme="minorHAnsi"/>
          <w:sz w:val="24"/>
          <w:szCs w:val="24"/>
        </w:rPr>
        <w:t>NWSG</w:t>
      </w:r>
      <w:r w:rsidR="000E79FB" w:rsidRPr="00E96338">
        <w:rPr>
          <w:rFonts w:cstheme="minorHAnsi"/>
          <w:sz w:val="24"/>
          <w:szCs w:val="24"/>
        </w:rPr>
        <w:t xml:space="preserve"> as forage base may complement fescue</w:t>
      </w:r>
      <w:r w:rsidR="00E97DD3" w:rsidRPr="00E96338">
        <w:rPr>
          <w:rFonts w:cstheme="minorHAnsi"/>
          <w:sz w:val="24"/>
          <w:szCs w:val="24"/>
        </w:rPr>
        <w:t xml:space="preserve"> well</w:t>
      </w:r>
      <w:r w:rsidR="000E79FB" w:rsidRPr="00E96338">
        <w:rPr>
          <w:rFonts w:cstheme="minorHAnsi"/>
          <w:sz w:val="24"/>
          <w:szCs w:val="24"/>
        </w:rPr>
        <w:t xml:space="preserve">; allowing fescue pastures to rest during the warm months when </w:t>
      </w:r>
      <w:r w:rsidR="00774AD5" w:rsidRPr="00E96338">
        <w:rPr>
          <w:rFonts w:cstheme="minorHAnsi"/>
          <w:sz w:val="24"/>
          <w:szCs w:val="24"/>
        </w:rPr>
        <w:t>NWSG</w:t>
      </w:r>
      <w:r w:rsidR="000E79FB" w:rsidRPr="00E96338">
        <w:rPr>
          <w:rFonts w:cstheme="minorHAnsi"/>
          <w:sz w:val="24"/>
          <w:szCs w:val="24"/>
        </w:rPr>
        <w:t xml:space="preserve"> is at its peak of productivity and vice versa</w:t>
      </w:r>
      <w:r w:rsidR="00714725" w:rsidRPr="00E96338">
        <w:rPr>
          <w:rFonts w:cstheme="minorHAnsi"/>
          <w:sz w:val="24"/>
          <w:szCs w:val="24"/>
        </w:rPr>
        <w:t xml:space="preserve"> (Figure 1). </w:t>
      </w:r>
    </w:p>
    <w:p w14:paraId="52F04CF5" w14:textId="77777777" w:rsidR="00714725" w:rsidRPr="00E96338" w:rsidRDefault="00714725" w:rsidP="00E96338">
      <w:pPr>
        <w:spacing w:line="480" w:lineRule="auto"/>
        <w:jc w:val="center"/>
        <w:rPr>
          <w:rFonts w:cstheme="minorHAnsi"/>
          <w:sz w:val="24"/>
          <w:szCs w:val="24"/>
        </w:rPr>
      </w:pPr>
    </w:p>
    <w:p w14:paraId="67C5371B" w14:textId="77777777" w:rsidR="00714725" w:rsidRPr="00E96338" w:rsidRDefault="00714725" w:rsidP="00E96338">
      <w:pPr>
        <w:spacing w:line="480" w:lineRule="auto"/>
        <w:jc w:val="center"/>
        <w:rPr>
          <w:rFonts w:cstheme="minorHAnsi"/>
          <w:sz w:val="24"/>
          <w:szCs w:val="24"/>
        </w:rPr>
      </w:pPr>
    </w:p>
    <w:p w14:paraId="5DE080C9" w14:textId="77777777" w:rsidR="00714725" w:rsidRPr="00E96338" w:rsidRDefault="000E20F8" w:rsidP="00E96338">
      <w:pPr>
        <w:spacing w:line="480" w:lineRule="auto"/>
        <w:jc w:val="center"/>
        <w:rPr>
          <w:rFonts w:cstheme="minorHAnsi"/>
          <w:sz w:val="24"/>
          <w:szCs w:val="24"/>
        </w:rPr>
      </w:pPr>
      <w:r w:rsidRPr="00E96338">
        <w:rPr>
          <w:rFonts w:cstheme="minorHAnsi"/>
          <w:noProof/>
          <w:sz w:val="24"/>
          <w:szCs w:val="24"/>
        </w:rPr>
        <w:lastRenderedPageBreak/>
        <w:drawing>
          <wp:inline distT="0" distB="0" distL="0" distR="0" wp14:anchorId="4435C053" wp14:editId="7C4AB43C">
            <wp:extent cx="5076825" cy="165221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1946" cy="1653882"/>
                    </a:xfrm>
                    <a:prstGeom prst="rect">
                      <a:avLst/>
                    </a:prstGeom>
                    <a:noFill/>
                  </pic:spPr>
                </pic:pic>
              </a:graphicData>
            </a:graphic>
          </wp:inline>
        </w:drawing>
      </w:r>
    </w:p>
    <w:p w14:paraId="3ADE44EF" w14:textId="4773CAE1" w:rsidR="00967EF4" w:rsidRDefault="002D414F" w:rsidP="00E96338">
      <w:pPr>
        <w:spacing w:line="480" w:lineRule="auto"/>
        <w:rPr>
          <w:rFonts w:cstheme="minorHAnsi"/>
          <w:sz w:val="24"/>
          <w:szCs w:val="24"/>
        </w:rPr>
      </w:pPr>
      <w:r w:rsidRPr="00E96338">
        <w:rPr>
          <w:rFonts w:cstheme="minorHAnsi"/>
          <w:sz w:val="24"/>
          <w:szCs w:val="24"/>
        </w:rPr>
        <w:t>Figure 1: Annual periods of peak produc</w:t>
      </w:r>
      <w:r w:rsidR="00E2715F">
        <w:rPr>
          <w:rFonts w:cstheme="minorHAnsi"/>
          <w:sz w:val="24"/>
          <w:szCs w:val="24"/>
        </w:rPr>
        <w:t>tivity for cool-</w:t>
      </w:r>
      <w:r w:rsidR="00D33C45" w:rsidRPr="00E96338">
        <w:rPr>
          <w:rFonts w:cstheme="minorHAnsi"/>
          <w:sz w:val="24"/>
          <w:szCs w:val="24"/>
        </w:rPr>
        <w:t>season and warm-</w:t>
      </w:r>
      <w:r w:rsidRPr="00E96338">
        <w:rPr>
          <w:rFonts w:cstheme="minorHAnsi"/>
          <w:sz w:val="24"/>
          <w:szCs w:val="24"/>
        </w:rPr>
        <w:t>season grasses (Keyser et al. 2015).</w:t>
      </w:r>
    </w:p>
    <w:p w14:paraId="1ECB6066" w14:textId="77777777" w:rsidR="00967EF4" w:rsidRDefault="00967EF4">
      <w:pPr>
        <w:rPr>
          <w:rFonts w:cstheme="minorHAnsi"/>
          <w:sz w:val="24"/>
          <w:szCs w:val="24"/>
        </w:rPr>
      </w:pPr>
      <w:r>
        <w:rPr>
          <w:rFonts w:cstheme="minorHAnsi"/>
          <w:sz w:val="24"/>
          <w:szCs w:val="24"/>
        </w:rPr>
        <w:br w:type="page"/>
      </w:r>
    </w:p>
    <w:p w14:paraId="7C076747" w14:textId="70D416E2" w:rsidR="000E79FB" w:rsidRPr="00E96338" w:rsidRDefault="000E79FB" w:rsidP="00E96338">
      <w:pPr>
        <w:spacing w:line="480" w:lineRule="auto"/>
        <w:rPr>
          <w:rFonts w:cstheme="minorHAnsi"/>
          <w:sz w:val="24"/>
          <w:szCs w:val="24"/>
        </w:rPr>
      </w:pPr>
      <w:r w:rsidRPr="00E96338">
        <w:rPr>
          <w:rFonts w:cstheme="minorHAnsi"/>
          <w:sz w:val="24"/>
          <w:szCs w:val="24"/>
        </w:rPr>
        <w:lastRenderedPageBreak/>
        <w:t xml:space="preserve">A </w:t>
      </w:r>
      <w:r w:rsidR="007A0708" w:rsidRPr="00E96338">
        <w:rPr>
          <w:rFonts w:cstheme="minorHAnsi"/>
          <w:sz w:val="24"/>
          <w:szCs w:val="24"/>
        </w:rPr>
        <w:t xml:space="preserve">recent </w:t>
      </w:r>
      <w:r w:rsidRPr="00E96338">
        <w:rPr>
          <w:rFonts w:cstheme="minorHAnsi"/>
          <w:sz w:val="24"/>
          <w:szCs w:val="24"/>
        </w:rPr>
        <w:t>study</w:t>
      </w:r>
      <w:r w:rsidR="00073ADE" w:rsidRPr="00E96338">
        <w:rPr>
          <w:rFonts w:cstheme="minorHAnsi"/>
          <w:sz w:val="24"/>
          <w:szCs w:val="24"/>
        </w:rPr>
        <w:t xml:space="preserve"> conducted in Knoxville, TN</w:t>
      </w:r>
      <w:r w:rsidRPr="00E96338">
        <w:rPr>
          <w:rFonts w:cstheme="minorHAnsi"/>
          <w:sz w:val="24"/>
          <w:szCs w:val="24"/>
        </w:rPr>
        <w:t xml:space="preserve"> investigated the sustainability of </w:t>
      </w:r>
      <w:r w:rsidR="00073ADE" w:rsidRPr="00E96338">
        <w:rPr>
          <w:rFonts w:cstheme="minorHAnsi"/>
          <w:sz w:val="24"/>
          <w:szCs w:val="24"/>
        </w:rPr>
        <w:t>May</w:t>
      </w:r>
      <w:r w:rsidR="004A371A" w:rsidRPr="00E96338">
        <w:rPr>
          <w:rFonts w:cstheme="minorHAnsi"/>
          <w:sz w:val="24"/>
          <w:szCs w:val="24"/>
        </w:rPr>
        <w:t xml:space="preserve"> to </w:t>
      </w:r>
      <w:r w:rsidR="00073ADE" w:rsidRPr="00E96338">
        <w:rPr>
          <w:rFonts w:cstheme="minorHAnsi"/>
          <w:sz w:val="24"/>
          <w:szCs w:val="24"/>
        </w:rPr>
        <w:t xml:space="preserve">August continuous grazing on mixed pastures of big bluestem, </w:t>
      </w:r>
      <w:proofErr w:type="spellStart"/>
      <w:r w:rsidR="00073ADE" w:rsidRPr="00E96338">
        <w:rPr>
          <w:rFonts w:cstheme="minorHAnsi"/>
          <w:sz w:val="24"/>
          <w:szCs w:val="24"/>
        </w:rPr>
        <w:t>indiangrass</w:t>
      </w:r>
      <w:proofErr w:type="spellEnd"/>
      <w:r w:rsidR="00073ADE" w:rsidRPr="00E96338">
        <w:rPr>
          <w:rFonts w:cstheme="minorHAnsi"/>
          <w:sz w:val="24"/>
          <w:szCs w:val="24"/>
        </w:rPr>
        <w:t xml:space="preserve"> and little bluestem </w:t>
      </w:r>
      <w:r w:rsidR="00E72A4B" w:rsidRPr="00E96338">
        <w:rPr>
          <w:rFonts w:cstheme="minorHAnsi"/>
          <w:sz w:val="24"/>
          <w:szCs w:val="24"/>
        </w:rPr>
        <w:t>NWSG</w:t>
      </w:r>
      <w:r w:rsidR="00073ADE" w:rsidRPr="00E96338">
        <w:rPr>
          <w:rFonts w:cstheme="minorHAnsi"/>
          <w:sz w:val="24"/>
          <w:szCs w:val="24"/>
        </w:rPr>
        <w:t xml:space="preserve"> pastures</w:t>
      </w:r>
      <w:r w:rsidR="00DE357A">
        <w:rPr>
          <w:rFonts w:cstheme="minorHAnsi"/>
          <w:sz w:val="24"/>
          <w:szCs w:val="24"/>
        </w:rPr>
        <w:t xml:space="preserve"> by comparing </w:t>
      </w:r>
      <w:r w:rsidR="00DE357A" w:rsidRPr="00E96338">
        <w:rPr>
          <w:rFonts w:cstheme="minorHAnsi"/>
          <w:sz w:val="24"/>
          <w:szCs w:val="24"/>
        </w:rPr>
        <w:t>stand sustainability, cattle performance, and pasture production between continuous grazing pressure and a modified grazing pressure</w:t>
      </w:r>
      <w:r w:rsidR="00DE357A">
        <w:rPr>
          <w:rFonts w:cstheme="minorHAnsi"/>
          <w:sz w:val="24"/>
          <w:szCs w:val="24"/>
        </w:rPr>
        <w:t>.</w:t>
      </w:r>
      <w:r w:rsidR="00DE357A" w:rsidRPr="00E96338">
        <w:rPr>
          <w:rFonts w:cstheme="minorHAnsi"/>
          <w:sz w:val="24"/>
          <w:szCs w:val="24"/>
        </w:rPr>
        <w:t xml:space="preserve"> </w:t>
      </w:r>
      <w:r w:rsidR="00DE357A">
        <w:rPr>
          <w:rFonts w:cstheme="minorHAnsi"/>
          <w:sz w:val="24"/>
          <w:szCs w:val="24"/>
        </w:rPr>
        <w:t xml:space="preserve">The modified grazing pressure </w:t>
      </w:r>
      <w:r w:rsidR="00DE357A" w:rsidRPr="00E96338">
        <w:rPr>
          <w:rFonts w:cstheme="minorHAnsi"/>
          <w:sz w:val="24"/>
          <w:szCs w:val="24"/>
        </w:rPr>
        <w:t xml:space="preserve">followed the growth curve of NWSG to decrease grazing pressure as productivity slowed, </w:t>
      </w:r>
      <w:r w:rsidR="00FD4110">
        <w:rPr>
          <w:rFonts w:cstheme="minorHAnsi"/>
          <w:sz w:val="24"/>
          <w:szCs w:val="24"/>
        </w:rPr>
        <w:t>and</w:t>
      </w:r>
      <w:r w:rsidR="00DE357A" w:rsidRPr="00E96338">
        <w:rPr>
          <w:rFonts w:cstheme="minorHAnsi"/>
          <w:sz w:val="24"/>
          <w:szCs w:val="24"/>
        </w:rPr>
        <w:t xml:space="preserve"> stocking density was decreased to 0.75 times initial stocking density (Brazil et al.,</w:t>
      </w:r>
      <w:r w:rsidR="00DE357A">
        <w:rPr>
          <w:rFonts w:cstheme="minorHAnsi"/>
          <w:sz w:val="24"/>
          <w:szCs w:val="24"/>
        </w:rPr>
        <w:t xml:space="preserve"> 2020)</w:t>
      </w:r>
      <w:r w:rsidR="00073ADE" w:rsidRPr="00E96338">
        <w:rPr>
          <w:rFonts w:cstheme="minorHAnsi"/>
          <w:sz w:val="24"/>
          <w:szCs w:val="24"/>
        </w:rPr>
        <w:t xml:space="preserve">. </w:t>
      </w:r>
      <w:r w:rsidR="00DE357A">
        <w:rPr>
          <w:rFonts w:cstheme="minorHAnsi"/>
          <w:sz w:val="24"/>
          <w:szCs w:val="24"/>
        </w:rPr>
        <w:t>The start-of-</w:t>
      </w:r>
      <w:r w:rsidR="00C15F1E" w:rsidRPr="00E96338">
        <w:rPr>
          <w:rFonts w:cstheme="minorHAnsi"/>
          <w:sz w:val="24"/>
          <w:szCs w:val="24"/>
        </w:rPr>
        <w:t>season</w:t>
      </w:r>
      <w:r w:rsidR="00020B8C" w:rsidRPr="00E96338">
        <w:rPr>
          <w:rFonts w:cstheme="minorHAnsi"/>
          <w:sz w:val="24"/>
          <w:szCs w:val="24"/>
        </w:rPr>
        <w:t xml:space="preserve"> stocking density averaged 1000-</w:t>
      </w:r>
      <w:r w:rsidR="00C15F1E" w:rsidRPr="00E96338">
        <w:rPr>
          <w:rFonts w:cstheme="minorHAnsi"/>
          <w:sz w:val="24"/>
          <w:szCs w:val="24"/>
        </w:rPr>
        <w:t xml:space="preserve">kg </w:t>
      </w:r>
      <w:r w:rsidR="00DE357A" w:rsidRPr="00E96338">
        <w:rPr>
          <w:rFonts w:cstheme="minorHAnsi"/>
          <w:sz w:val="24"/>
          <w:szCs w:val="24"/>
        </w:rPr>
        <w:t>steers</w:t>
      </w:r>
      <w:r w:rsidR="00C15F1E" w:rsidRPr="00E96338">
        <w:rPr>
          <w:rFonts w:cstheme="minorHAnsi"/>
          <w:sz w:val="24"/>
          <w:szCs w:val="24"/>
        </w:rPr>
        <w:t xml:space="preserve"> per h</w:t>
      </w:r>
      <w:r w:rsidR="00225D0A" w:rsidRPr="00E96338">
        <w:rPr>
          <w:rFonts w:cstheme="minorHAnsi"/>
          <w:sz w:val="24"/>
          <w:szCs w:val="24"/>
        </w:rPr>
        <w:t>a</w:t>
      </w:r>
      <w:r w:rsidR="00C15F1E" w:rsidRPr="00E96338">
        <w:rPr>
          <w:rFonts w:cstheme="minorHAnsi"/>
          <w:sz w:val="24"/>
          <w:szCs w:val="24"/>
        </w:rPr>
        <w:t xml:space="preserve"> over the 3 year study (Brazil et al., 2020). Stocking was </w:t>
      </w:r>
      <w:r w:rsidR="00F44837" w:rsidRPr="00E96338">
        <w:rPr>
          <w:rFonts w:cstheme="minorHAnsi"/>
          <w:sz w:val="24"/>
          <w:szCs w:val="24"/>
        </w:rPr>
        <w:t>implemented</w:t>
      </w:r>
      <w:r w:rsidR="00C15F1E" w:rsidRPr="00E96338">
        <w:rPr>
          <w:rFonts w:cstheme="minorHAnsi"/>
          <w:sz w:val="24"/>
          <w:szCs w:val="24"/>
        </w:rPr>
        <w:t xml:space="preserve"> on a 272-kg steer basis. </w:t>
      </w:r>
      <w:r w:rsidR="000702E1" w:rsidRPr="00E96338">
        <w:rPr>
          <w:rFonts w:cstheme="minorHAnsi"/>
          <w:sz w:val="24"/>
          <w:szCs w:val="24"/>
        </w:rPr>
        <w:t>Conver</w:t>
      </w:r>
      <w:r w:rsidR="00020B8C" w:rsidRPr="00E96338">
        <w:rPr>
          <w:rFonts w:cstheme="minorHAnsi"/>
          <w:sz w:val="24"/>
          <w:szCs w:val="24"/>
        </w:rPr>
        <w:t>ting to animal units (AU), 1000-kg steer per ha/272-</w:t>
      </w:r>
      <w:r w:rsidR="000702E1" w:rsidRPr="00E96338">
        <w:rPr>
          <w:rFonts w:cstheme="minorHAnsi"/>
          <w:sz w:val="24"/>
          <w:szCs w:val="24"/>
        </w:rPr>
        <w:t>kg per steer =</w:t>
      </w:r>
      <w:r w:rsidR="00020B8C" w:rsidRPr="00E96338">
        <w:rPr>
          <w:rFonts w:cstheme="minorHAnsi"/>
          <w:sz w:val="24"/>
          <w:szCs w:val="24"/>
        </w:rPr>
        <w:t xml:space="preserve"> 3.67 animals per h</w:t>
      </w:r>
      <w:r w:rsidR="00361E94" w:rsidRPr="00E96338">
        <w:rPr>
          <w:rFonts w:cstheme="minorHAnsi"/>
          <w:sz w:val="24"/>
          <w:szCs w:val="24"/>
        </w:rPr>
        <w:t>a</w:t>
      </w:r>
      <w:r w:rsidR="00382752">
        <w:rPr>
          <w:rFonts w:cstheme="minorHAnsi"/>
          <w:sz w:val="24"/>
          <w:szCs w:val="24"/>
        </w:rPr>
        <w:t xml:space="preserve"> (</w:t>
      </w:r>
      <w:r w:rsidR="00020B8C" w:rsidRPr="00E96338">
        <w:rPr>
          <w:rFonts w:cstheme="minorHAnsi"/>
          <w:sz w:val="24"/>
          <w:szCs w:val="24"/>
        </w:rPr>
        <w:t>1000-lbs = 1 AU, and 272-kg = 600-</w:t>
      </w:r>
      <w:r w:rsidR="000702E1" w:rsidRPr="00E96338">
        <w:rPr>
          <w:rFonts w:cstheme="minorHAnsi"/>
          <w:sz w:val="24"/>
          <w:szCs w:val="24"/>
        </w:rPr>
        <w:t>lbs</w:t>
      </w:r>
      <w:r w:rsidR="00382752">
        <w:rPr>
          <w:rFonts w:cstheme="minorHAnsi"/>
          <w:sz w:val="24"/>
          <w:szCs w:val="24"/>
        </w:rPr>
        <w:t>)</w:t>
      </w:r>
      <w:r w:rsidR="000702E1" w:rsidRPr="00E96338">
        <w:rPr>
          <w:rFonts w:cstheme="minorHAnsi"/>
          <w:sz w:val="24"/>
          <w:szCs w:val="24"/>
        </w:rPr>
        <w:t>. Each steer is 0.6 AU x 3.67 steer per h</w:t>
      </w:r>
      <w:r w:rsidR="00361E94" w:rsidRPr="00E96338">
        <w:rPr>
          <w:rFonts w:cstheme="minorHAnsi"/>
          <w:sz w:val="24"/>
          <w:szCs w:val="24"/>
        </w:rPr>
        <w:t>a</w:t>
      </w:r>
      <w:r w:rsidR="000702E1" w:rsidRPr="00E96338">
        <w:rPr>
          <w:rFonts w:cstheme="minorHAnsi"/>
          <w:sz w:val="24"/>
          <w:szCs w:val="24"/>
        </w:rPr>
        <w:t xml:space="preserve"> = 2.2 AU per h</w:t>
      </w:r>
      <w:r w:rsidR="00361E94" w:rsidRPr="00E96338">
        <w:rPr>
          <w:rFonts w:cstheme="minorHAnsi"/>
          <w:sz w:val="24"/>
          <w:szCs w:val="24"/>
        </w:rPr>
        <w:t>a</w:t>
      </w:r>
      <w:r w:rsidR="00382752">
        <w:rPr>
          <w:rFonts w:cstheme="minorHAnsi"/>
          <w:sz w:val="24"/>
          <w:szCs w:val="24"/>
        </w:rPr>
        <w:t>.</w:t>
      </w:r>
      <w:r w:rsidR="000702E1" w:rsidRPr="00E96338">
        <w:rPr>
          <w:rFonts w:cstheme="minorHAnsi"/>
          <w:sz w:val="24"/>
          <w:szCs w:val="24"/>
        </w:rPr>
        <w:t xml:space="preserve"> </w:t>
      </w:r>
      <w:r w:rsidR="00382752">
        <w:rPr>
          <w:rFonts w:cstheme="minorHAnsi"/>
          <w:sz w:val="24"/>
          <w:szCs w:val="24"/>
        </w:rPr>
        <w:t>Multiplying 2.2 AU per ha by</w:t>
      </w:r>
      <w:r w:rsidR="000702E1" w:rsidRPr="00E96338">
        <w:rPr>
          <w:rFonts w:cstheme="minorHAnsi"/>
          <w:sz w:val="24"/>
          <w:szCs w:val="24"/>
        </w:rPr>
        <w:t xml:space="preserve"> 100</w:t>
      </w:r>
      <w:r w:rsidR="00382752">
        <w:rPr>
          <w:rFonts w:cstheme="minorHAnsi"/>
          <w:sz w:val="24"/>
          <w:szCs w:val="24"/>
        </w:rPr>
        <w:t>-ha</w:t>
      </w:r>
      <w:r w:rsidR="000702E1" w:rsidRPr="00E96338">
        <w:rPr>
          <w:rFonts w:cstheme="minorHAnsi"/>
          <w:sz w:val="24"/>
          <w:szCs w:val="24"/>
        </w:rPr>
        <w:t xml:space="preserve"> = 220 AU per 100</w:t>
      </w:r>
      <w:r w:rsidR="00EC12B6" w:rsidRPr="00E96338">
        <w:rPr>
          <w:rFonts w:cstheme="minorHAnsi"/>
          <w:sz w:val="24"/>
          <w:szCs w:val="24"/>
        </w:rPr>
        <w:t>-ha</w:t>
      </w:r>
      <w:r w:rsidR="000702E1" w:rsidRPr="00E96338">
        <w:rPr>
          <w:rFonts w:cstheme="minorHAnsi"/>
          <w:sz w:val="24"/>
          <w:szCs w:val="24"/>
        </w:rPr>
        <w:t xml:space="preserve">.  </w:t>
      </w:r>
      <w:r w:rsidR="00361E94" w:rsidRPr="00E96338">
        <w:rPr>
          <w:rFonts w:cstheme="minorHAnsi"/>
          <w:sz w:val="24"/>
          <w:szCs w:val="24"/>
        </w:rPr>
        <w:t xml:space="preserve">Animal stocking rate is important to consider when comparing studies in different climates and on different soils. </w:t>
      </w:r>
      <w:r w:rsidR="00C70634" w:rsidRPr="00E96338">
        <w:rPr>
          <w:rFonts w:cstheme="minorHAnsi"/>
          <w:sz w:val="24"/>
          <w:szCs w:val="24"/>
        </w:rPr>
        <w:t xml:space="preserve">There was a slight decline in plant density over the </w:t>
      </w:r>
      <w:r w:rsidR="000A621C" w:rsidRPr="00E96338">
        <w:rPr>
          <w:rFonts w:cstheme="minorHAnsi"/>
          <w:sz w:val="24"/>
          <w:szCs w:val="24"/>
        </w:rPr>
        <w:t>3</w:t>
      </w:r>
      <w:r w:rsidR="00C70634" w:rsidRPr="00E96338">
        <w:rPr>
          <w:rFonts w:cstheme="minorHAnsi"/>
          <w:sz w:val="24"/>
          <w:szCs w:val="24"/>
        </w:rPr>
        <w:t xml:space="preserve"> year study for both grazing strategies; however tiller density (rhizomes) increased by 14% over this period (Brazil et al</w:t>
      </w:r>
      <w:r w:rsidR="00020B8C" w:rsidRPr="00E96338">
        <w:rPr>
          <w:rFonts w:cstheme="minorHAnsi"/>
          <w:sz w:val="24"/>
          <w:szCs w:val="24"/>
        </w:rPr>
        <w:t>.,</w:t>
      </w:r>
      <w:r w:rsidR="00C70634" w:rsidRPr="00E96338">
        <w:rPr>
          <w:rFonts w:cstheme="minorHAnsi"/>
          <w:sz w:val="24"/>
          <w:szCs w:val="24"/>
        </w:rPr>
        <w:t xml:space="preserve"> 2020). </w:t>
      </w:r>
      <w:r w:rsidR="00073ADE" w:rsidRPr="00E96338">
        <w:rPr>
          <w:rFonts w:cstheme="minorHAnsi"/>
          <w:sz w:val="24"/>
          <w:szCs w:val="24"/>
        </w:rPr>
        <w:t>The study found that continuously grazing NWSG May</w:t>
      </w:r>
      <w:r w:rsidR="004A371A" w:rsidRPr="00E96338">
        <w:rPr>
          <w:rFonts w:cstheme="minorHAnsi"/>
          <w:sz w:val="24"/>
          <w:szCs w:val="24"/>
        </w:rPr>
        <w:t xml:space="preserve"> to </w:t>
      </w:r>
      <w:r w:rsidR="00073ADE" w:rsidRPr="00E96338">
        <w:rPr>
          <w:rFonts w:cstheme="minorHAnsi"/>
          <w:sz w:val="24"/>
          <w:szCs w:val="24"/>
        </w:rPr>
        <w:t>August had similar results to the modified grazing strategy, indicating that it may be sustainable</w:t>
      </w:r>
      <w:r w:rsidR="00EE0227" w:rsidRPr="00E96338">
        <w:rPr>
          <w:rFonts w:cstheme="minorHAnsi"/>
          <w:sz w:val="24"/>
          <w:szCs w:val="24"/>
        </w:rPr>
        <w:t xml:space="preserve"> from the perspective of stand sustainability</w:t>
      </w:r>
      <w:r w:rsidR="00C13A34" w:rsidRPr="00E96338">
        <w:rPr>
          <w:rFonts w:cstheme="minorHAnsi"/>
          <w:sz w:val="24"/>
          <w:szCs w:val="24"/>
        </w:rPr>
        <w:t xml:space="preserve">. More research is needed to determine </w:t>
      </w:r>
      <w:r w:rsidR="00EE0227" w:rsidRPr="00E96338">
        <w:rPr>
          <w:rFonts w:cstheme="minorHAnsi"/>
          <w:sz w:val="24"/>
          <w:szCs w:val="24"/>
        </w:rPr>
        <w:t>how continuous grazing affects soil quality compared to rotational May</w:t>
      </w:r>
      <w:r w:rsidR="004A371A" w:rsidRPr="00E96338">
        <w:rPr>
          <w:rFonts w:cstheme="minorHAnsi"/>
          <w:sz w:val="24"/>
          <w:szCs w:val="24"/>
        </w:rPr>
        <w:t xml:space="preserve"> to </w:t>
      </w:r>
      <w:r w:rsidR="00EE0227" w:rsidRPr="00E96338">
        <w:rPr>
          <w:rFonts w:cstheme="minorHAnsi"/>
          <w:sz w:val="24"/>
          <w:szCs w:val="24"/>
        </w:rPr>
        <w:t>August grazing strategies</w:t>
      </w:r>
      <w:r w:rsidR="00C13A34" w:rsidRPr="00E96338">
        <w:rPr>
          <w:rFonts w:cstheme="minorHAnsi"/>
          <w:sz w:val="24"/>
          <w:szCs w:val="24"/>
        </w:rPr>
        <w:t xml:space="preserve"> on NWSG pastures</w:t>
      </w:r>
      <w:r w:rsidR="00073ADE" w:rsidRPr="00E96338">
        <w:rPr>
          <w:rFonts w:cstheme="minorHAnsi"/>
          <w:sz w:val="24"/>
          <w:szCs w:val="24"/>
        </w:rPr>
        <w:t xml:space="preserve">. </w:t>
      </w:r>
    </w:p>
    <w:p w14:paraId="2CBC2A1A" w14:textId="583B13ED" w:rsidR="00EF3A5E" w:rsidRDefault="00804EEB" w:rsidP="00E96338">
      <w:pPr>
        <w:spacing w:line="480" w:lineRule="auto"/>
        <w:rPr>
          <w:rFonts w:cstheme="minorHAnsi"/>
          <w:sz w:val="24"/>
          <w:szCs w:val="24"/>
        </w:rPr>
      </w:pPr>
      <w:r w:rsidRPr="00E96338">
        <w:rPr>
          <w:rFonts w:cstheme="minorHAnsi"/>
          <w:sz w:val="24"/>
          <w:szCs w:val="24"/>
        </w:rPr>
        <w:t xml:space="preserve">Adaptive multi-paddock grazing (AMP), </w:t>
      </w:r>
      <w:r w:rsidR="00AE222E" w:rsidRPr="00E96338">
        <w:rPr>
          <w:rFonts w:cstheme="minorHAnsi"/>
          <w:sz w:val="24"/>
          <w:szCs w:val="24"/>
        </w:rPr>
        <w:t>a</w:t>
      </w:r>
      <w:r w:rsidR="007E2F5D" w:rsidRPr="00E96338">
        <w:rPr>
          <w:rFonts w:cstheme="minorHAnsi"/>
          <w:sz w:val="24"/>
          <w:szCs w:val="24"/>
        </w:rPr>
        <w:t xml:space="preserve"> grazing strategy that rotates</w:t>
      </w:r>
      <w:r w:rsidR="00511A4C" w:rsidRPr="00E96338">
        <w:rPr>
          <w:rFonts w:cstheme="minorHAnsi"/>
          <w:sz w:val="24"/>
          <w:szCs w:val="24"/>
        </w:rPr>
        <w:t xml:space="preserve"> a dense he</w:t>
      </w:r>
      <w:r w:rsidRPr="00E96338">
        <w:rPr>
          <w:rFonts w:cstheme="minorHAnsi"/>
          <w:sz w:val="24"/>
          <w:szCs w:val="24"/>
        </w:rPr>
        <w:t xml:space="preserve">rd through paddocks, </w:t>
      </w:r>
      <w:r w:rsidR="007E2F5D" w:rsidRPr="00E96338">
        <w:rPr>
          <w:rFonts w:cstheme="minorHAnsi"/>
          <w:sz w:val="24"/>
          <w:szCs w:val="24"/>
        </w:rPr>
        <w:t>was compared to heavy and moderate continuous grazing in North Central Texas in a study that investigated the effects of grazing pressure on carbon dioxide emissions and soil quality parameters (</w:t>
      </w:r>
      <w:proofErr w:type="spellStart"/>
      <w:r w:rsidR="007E2F5D" w:rsidRPr="00E96338">
        <w:rPr>
          <w:rFonts w:cstheme="minorHAnsi"/>
          <w:sz w:val="24"/>
          <w:szCs w:val="24"/>
        </w:rPr>
        <w:t>Dowhower</w:t>
      </w:r>
      <w:proofErr w:type="spellEnd"/>
      <w:r w:rsidR="007E2F5D" w:rsidRPr="00E96338">
        <w:rPr>
          <w:rFonts w:cstheme="minorHAnsi"/>
          <w:sz w:val="24"/>
          <w:szCs w:val="24"/>
        </w:rPr>
        <w:t xml:space="preserve"> et al.</w:t>
      </w:r>
      <w:r w:rsidR="007A0708" w:rsidRPr="00E96338">
        <w:rPr>
          <w:rFonts w:cstheme="minorHAnsi"/>
          <w:sz w:val="24"/>
          <w:szCs w:val="24"/>
        </w:rPr>
        <w:t>,</w:t>
      </w:r>
      <w:r w:rsidR="007E2F5D" w:rsidRPr="00E96338">
        <w:rPr>
          <w:rFonts w:cstheme="minorHAnsi"/>
          <w:sz w:val="24"/>
          <w:szCs w:val="24"/>
        </w:rPr>
        <w:t xml:space="preserve"> 20</w:t>
      </w:r>
      <w:r w:rsidR="00894028" w:rsidRPr="00E96338">
        <w:rPr>
          <w:rFonts w:cstheme="minorHAnsi"/>
          <w:sz w:val="24"/>
          <w:szCs w:val="24"/>
        </w:rPr>
        <w:t>19</w:t>
      </w:r>
      <w:r w:rsidR="007E2F5D" w:rsidRPr="00E96338">
        <w:rPr>
          <w:rFonts w:cstheme="minorHAnsi"/>
          <w:sz w:val="24"/>
          <w:szCs w:val="24"/>
        </w:rPr>
        <w:t>).</w:t>
      </w:r>
      <w:r w:rsidR="00DC2349" w:rsidRPr="00E96338">
        <w:rPr>
          <w:rFonts w:cstheme="minorHAnsi"/>
          <w:sz w:val="24"/>
          <w:szCs w:val="24"/>
        </w:rPr>
        <w:t xml:space="preserve"> </w:t>
      </w:r>
      <w:r w:rsidR="00D616D7" w:rsidRPr="00E96338">
        <w:rPr>
          <w:rFonts w:cstheme="minorHAnsi"/>
          <w:sz w:val="24"/>
          <w:szCs w:val="24"/>
        </w:rPr>
        <w:t xml:space="preserve">Pastures were under prescribed grazing </w:t>
      </w:r>
      <w:r w:rsidR="00042D3B" w:rsidRPr="00E96338">
        <w:rPr>
          <w:rFonts w:cstheme="minorHAnsi"/>
          <w:sz w:val="24"/>
          <w:szCs w:val="24"/>
        </w:rPr>
        <w:lastRenderedPageBreak/>
        <w:t>management</w:t>
      </w:r>
      <w:r w:rsidR="00D616D7" w:rsidRPr="00E96338">
        <w:rPr>
          <w:rFonts w:cstheme="minorHAnsi"/>
          <w:sz w:val="24"/>
          <w:szCs w:val="24"/>
        </w:rPr>
        <w:t xml:space="preserve"> for 15 years prior to the study. </w:t>
      </w:r>
      <w:r w:rsidR="00B022ED" w:rsidRPr="00E96338">
        <w:rPr>
          <w:rFonts w:cstheme="minorHAnsi"/>
          <w:sz w:val="24"/>
          <w:szCs w:val="24"/>
        </w:rPr>
        <w:t>Stocking rates for AMP we</w:t>
      </w:r>
      <w:r w:rsidR="00B5341F">
        <w:rPr>
          <w:rFonts w:cstheme="minorHAnsi"/>
          <w:sz w:val="24"/>
          <w:szCs w:val="24"/>
        </w:rPr>
        <w:t>re 27 animal units (AU) per 100-</w:t>
      </w:r>
      <w:r w:rsidR="00B022ED" w:rsidRPr="00E96338">
        <w:rPr>
          <w:rFonts w:cstheme="minorHAnsi"/>
          <w:sz w:val="24"/>
          <w:szCs w:val="24"/>
        </w:rPr>
        <w:t>h</w:t>
      </w:r>
      <w:r w:rsidR="00BF4C78" w:rsidRPr="00E96338">
        <w:rPr>
          <w:rFonts w:cstheme="minorHAnsi"/>
          <w:sz w:val="24"/>
          <w:szCs w:val="24"/>
        </w:rPr>
        <w:t>a</w:t>
      </w:r>
      <w:r w:rsidR="00B022ED" w:rsidRPr="00E96338">
        <w:rPr>
          <w:rFonts w:cstheme="minorHAnsi"/>
          <w:sz w:val="24"/>
          <w:szCs w:val="24"/>
        </w:rPr>
        <w:t xml:space="preserve"> and were adjusted as necessary. Grazing was </w:t>
      </w:r>
      <w:r w:rsidR="00144034" w:rsidRPr="00E96338">
        <w:rPr>
          <w:rFonts w:cstheme="minorHAnsi"/>
          <w:sz w:val="24"/>
          <w:szCs w:val="24"/>
        </w:rPr>
        <w:t>limited</w:t>
      </w:r>
      <w:r w:rsidR="00B32094" w:rsidRPr="00E96338">
        <w:rPr>
          <w:rFonts w:cstheme="minorHAnsi"/>
          <w:sz w:val="24"/>
          <w:szCs w:val="24"/>
        </w:rPr>
        <w:t xml:space="preserve"> to </w:t>
      </w:r>
      <w:r w:rsidR="00B022ED" w:rsidRPr="00E96338">
        <w:rPr>
          <w:rFonts w:cstheme="minorHAnsi"/>
          <w:sz w:val="24"/>
          <w:szCs w:val="24"/>
        </w:rPr>
        <w:t>one day on with 30 to 100 days of recovery depending on vegetation growth period (</w:t>
      </w:r>
      <w:proofErr w:type="spellStart"/>
      <w:r w:rsidR="00B022ED" w:rsidRPr="00E96338">
        <w:rPr>
          <w:rFonts w:cstheme="minorHAnsi"/>
          <w:sz w:val="24"/>
          <w:szCs w:val="24"/>
        </w:rPr>
        <w:t>Dowhower</w:t>
      </w:r>
      <w:proofErr w:type="spellEnd"/>
      <w:r w:rsidR="00B022ED" w:rsidRPr="00E96338">
        <w:rPr>
          <w:rFonts w:cstheme="minorHAnsi"/>
          <w:sz w:val="24"/>
          <w:szCs w:val="24"/>
        </w:rPr>
        <w:t xml:space="preserve"> et al., 20</w:t>
      </w:r>
      <w:r w:rsidR="00894028" w:rsidRPr="00E96338">
        <w:rPr>
          <w:rFonts w:cstheme="minorHAnsi"/>
          <w:sz w:val="24"/>
          <w:szCs w:val="24"/>
        </w:rPr>
        <w:t>19</w:t>
      </w:r>
      <w:r w:rsidR="00B022ED" w:rsidRPr="00E96338">
        <w:rPr>
          <w:rFonts w:cstheme="minorHAnsi"/>
          <w:sz w:val="24"/>
          <w:szCs w:val="24"/>
        </w:rPr>
        <w:t>). Moderate continuous graze stocking rate was 14 AU per 100 h</w:t>
      </w:r>
      <w:r w:rsidR="00D95CB4" w:rsidRPr="00E96338">
        <w:rPr>
          <w:rFonts w:cstheme="minorHAnsi"/>
          <w:sz w:val="24"/>
          <w:szCs w:val="24"/>
        </w:rPr>
        <w:t>a</w:t>
      </w:r>
      <w:r w:rsidR="00B022ED" w:rsidRPr="00E96338">
        <w:rPr>
          <w:rFonts w:cstheme="minorHAnsi"/>
          <w:sz w:val="24"/>
          <w:szCs w:val="24"/>
        </w:rPr>
        <w:t xml:space="preserve">, and heavy continuous graze </w:t>
      </w:r>
      <w:r w:rsidR="00B5341F">
        <w:rPr>
          <w:rFonts w:cstheme="minorHAnsi"/>
          <w:sz w:val="24"/>
          <w:szCs w:val="24"/>
        </w:rPr>
        <w:t>stocking rate was 27 AU per 100-</w:t>
      </w:r>
      <w:r w:rsidR="00B022ED" w:rsidRPr="00E96338">
        <w:rPr>
          <w:rFonts w:cstheme="minorHAnsi"/>
          <w:sz w:val="24"/>
          <w:szCs w:val="24"/>
        </w:rPr>
        <w:t>h</w:t>
      </w:r>
      <w:r w:rsidR="00D95CB4" w:rsidRPr="00E96338">
        <w:rPr>
          <w:rFonts w:cstheme="minorHAnsi"/>
          <w:sz w:val="24"/>
          <w:szCs w:val="24"/>
        </w:rPr>
        <w:t>a</w:t>
      </w:r>
      <w:r w:rsidR="00B022ED" w:rsidRPr="00E96338">
        <w:rPr>
          <w:rFonts w:cstheme="minorHAnsi"/>
          <w:sz w:val="24"/>
          <w:szCs w:val="24"/>
        </w:rPr>
        <w:t xml:space="preserve"> (</w:t>
      </w:r>
      <w:proofErr w:type="spellStart"/>
      <w:r w:rsidR="00B022ED" w:rsidRPr="00E96338">
        <w:rPr>
          <w:rFonts w:cstheme="minorHAnsi"/>
          <w:sz w:val="24"/>
          <w:szCs w:val="24"/>
        </w:rPr>
        <w:t>Dowhower</w:t>
      </w:r>
      <w:proofErr w:type="spellEnd"/>
      <w:r w:rsidR="00B022ED" w:rsidRPr="00E96338">
        <w:rPr>
          <w:rFonts w:cstheme="minorHAnsi"/>
          <w:sz w:val="24"/>
          <w:szCs w:val="24"/>
        </w:rPr>
        <w:t xml:space="preserve"> et al., 20</w:t>
      </w:r>
      <w:r w:rsidR="00894028" w:rsidRPr="00E96338">
        <w:rPr>
          <w:rFonts w:cstheme="minorHAnsi"/>
          <w:sz w:val="24"/>
          <w:szCs w:val="24"/>
        </w:rPr>
        <w:t>19</w:t>
      </w:r>
      <w:r w:rsidR="00B022ED" w:rsidRPr="00E96338">
        <w:rPr>
          <w:rFonts w:cstheme="minorHAnsi"/>
          <w:sz w:val="24"/>
          <w:szCs w:val="24"/>
        </w:rPr>
        <w:t>)</w:t>
      </w:r>
      <w:r w:rsidR="00E61CF8" w:rsidRPr="00E96338">
        <w:rPr>
          <w:rFonts w:cstheme="minorHAnsi"/>
          <w:sz w:val="24"/>
          <w:szCs w:val="24"/>
        </w:rPr>
        <w:t>, both lower stocking rates than typical for Tennessee</w:t>
      </w:r>
      <w:r w:rsidR="00126749" w:rsidRPr="00E96338">
        <w:rPr>
          <w:rFonts w:cstheme="minorHAnsi"/>
          <w:sz w:val="24"/>
          <w:szCs w:val="24"/>
        </w:rPr>
        <w:t xml:space="preserve"> due to differences in </w:t>
      </w:r>
      <w:r w:rsidR="003E4BB5" w:rsidRPr="00E96338">
        <w:rPr>
          <w:rFonts w:cstheme="minorHAnsi"/>
          <w:sz w:val="24"/>
          <w:szCs w:val="24"/>
        </w:rPr>
        <w:t xml:space="preserve">rainfall, </w:t>
      </w:r>
      <w:r w:rsidR="00126749" w:rsidRPr="00E96338">
        <w:rPr>
          <w:rFonts w:cstheme="minorHAnsi"/>
          <w:sz w:val="24"/>
          <w:szCs w:val="24"/>
        </w:rPr>
        <w:t>vegetation species</w:t>
      </w:r>
      <w:r w:rsidR="00144034" w:rsidRPr="00E96338">
        <w:rPr>
          <w:rFonts w:cstheme="minorHAnsi"/>
          <w:sz w:val="24"/>
          <w:szCs w:val="24"/>
        </w:rPr>
        <w:t>,</w:t>
      </w:r>
      <w:r w:rsidR="00126749" w:rsidRPr="00E96338">
        <w:rPr>
          <w:rFonts w:cstheme="minorHAnsi"/>
          <w:sz w:val="24"/>
          <w:szCs w:val="24"/>
        </w:rPr>
        <w:t xml:space="preserve"> and </w:t>
      </w:r>
      <w:r w:rsidR="00144034" w:rsidRPr="00E96338">
        <w:rPr>
          <w:rFonts w:cstheme="minorHAnsi"/>
          <w:sz w:val="24"/>
          <w:szCs w:val="24"/>
        </w:rPr>
        <w:t xml:space="preserve">vegetation </w:t>
      </w:r>
      <w:r w:rsidR="00126749" w:rsidRPr="00E96338">
        <w:rPr>
          <w:rFonts w:cstheme="minorHAnsi"/>
          <w:sz w:val="24"/>
          <w:szCs w:val="24"/>
        </w:rPr>
        <w:t>density</w:t>
      </w:r>
      <w:r w:rsidR="00EC12B6" w:rsidRPr="00E96338">
        <w:rPr>
          <w:rFonts w:cstheme="minorHAnsi"/>
          <w:sz w:val="24"/>
          <w:szCs w:val="24"/>
        </w:rPr>
        <w:t xml:space="preserve"> (the Brazil et al. 2020 study used a stocking density of 220 AU per 100-ha)</w:t>
      </w:r>
      <w:r w:rsidR="00B022ED" w:rsidRPr="00E96338">
        <w:rPr>
          <w:rFonts w:cstheme="minorHAnsi"/>
          <w:sz w:val="24"/>
          <w:szCs w:val="24"/>
        </w:rPr>
        <w:t xml:space="preserve">. </w:t>
      </w:r>
      <w:r w:rsidR="00CA0DC8" w:rsidRPr="00E96338">
        <w:rPr>
          <w:rFonts w:cstheme="minorHAnsi"/>
          <w:sz w:val="24"/>
          <w:szCs w:val="24"/>
        </w:rPr>
        <w:t>The vegetation was a native tallgrass prairie on clay loams with limestone parent material (</w:t>
      </w:r>
      <w:proofErr w:type="spellStart"/>
      <w:r w:rsidR="00CA0DC8" w:rsidRPr="00E96338">
        <w:rPr>
          <w:rFonts w:cstheme="minorHAnsi"/>
          <w:sz w:val="24"/>
          <w:szCs w:val="24"/>
        </w:rPr>
        <w:t>Dowhower</w:t>
      </w:r>
      <w:proofErr w:type="spellEnd"/>
      <w:r w:rsidR="00CA0DC8" w:rsidRPr="00E96338">
        <w:rPr>
          <w:rFonts w:cstheme="minorHAnsi"/>
          <w:sz w:val="24"/>
          <w:szCs w:val="24"/>
        </w:rPr>
        <w:t xml:space="preserve"> et al., 20</w:t>
      </w:r>
      <w:r w:rsidR="00894028" w:rsidRPr="00E96338">
        <w:rPr>
          <w:rFonts w:cstheme="minorHAnsi"/>
          <w:sz w:val="24"/>
          <w:szCs w:val="24"/>
        </w:rPr>
        <w:t>19</w:t>
      </w:r>
      <w:r w:rsidR="00CA0DC8" w:rsidRPr="00E96338">
        <w:rPr>
          <w:rFonts w:cstheme="minorHAnsi"/>
          <w:sz w:val="24"/>
          <w:szCs w:val="24"/>
        </w:rPr>
        <w:t xml:space="preserve">). </w:t>
      </w:r>
      <w:r w:rsidR="00741667" w:rsidRPr="00E96338">
        <w:rPr>
          <w:rFonts w:cstheme="minorHAnsi"/>
          <w:sz w:val="24"/>
          <w:szCs w:val="24"/>
        </w:rPr>
        <w:t>The study</w:t>
      </w:r>
      <w:r w:rsidR="00DC2349" w:rsidRPr="00E96338">
        <w:rPr>
          <w:rFonts w:cstheme="minorHAnsi"/>
          <w:sz w:val="24"/>
          <w:szCs w:val="24"/>
        </w:rPr>
        <w:t xml:space="preserve"> found that despite having lower soil temperatures and higher water content, pastures under AMP had higher carbon dioxide </w:t>
      </w:r>
      <w:r w:rsidR="00A3609D" w:rsidRPr="00E96338">
        <w:rPr>
          <w:rFonts w:cstheme="minorHAnsi"/>
          <w:sz w:val="24"/>
          <w:szCs w:val="24"/>
        </w:rPr>
        <w:t>(CO</w:t>
      </w:r>
      <w:r w:rsidR="00A3609D" w:rsidRPr="00E96338">
        <w:rPr>
          <w:rFonts w:cstheme="minorHAnsi"/>
          <w:sz w:val="24"/>
          <w:szCs w:val="24"/>
          <w:vertAlign w:val="subscript"/>
        </w:rPr>
        <w:t>2</w:t>
      </w:r>
      <w:r w:rsidR="00E97DD3" w:rsidRPr="00E96338">
        <w:rPr>
          <w:rFonts w:cstheme="minorHAnsi"/>
          <w:sz w:val="24"/>
          <w:szCs w:val="24"/>
        </w:rPr>
        <w:t>)</w:t>
      </w:r>
      <w:r w:rsidR="00A3609D" w:rsidRPr="00E96338">
        <w:rPr>
          <w:rFonts w:cstheme="minorHAnsi"/>
          <w:sz w:val="24"/>
          <w:szCs w:val="24"/>
          <w:vertAlign w:val="subscript"/>
        </w:rPr>
        <w:t xml:space="preserve"> </w:t>
      </w:r>
      <w:r w:rsidR="00DC2349" w:rsidRPr="00E96338">
        <w:rPr>
          <w:rFonts w:cstheme="minorHAnsi"/>
          <w:sz w:val="24"/>
          <w:szCs w:val="24"/>
        </w:rPr>
        <w:t>emissions than those under moderate continuous and heavy continuous grazing due to higher levels of soil respiration as a result of higher microbial activity. The authors noted that CO</w:t>
      </w:r>
      <w:r w:rsidR="00DC2349" w:rsidRPr="00E96338">
        <w:rPr>
          <w:rFonts w:cstheme="minorHAnsi"/>
          <w:sz w:val="24"/>
          <w:szCs w:val="24"/>
          <w:vertAlign w:val="subscript"/>
        </w:rPr>
        <w:t>2</w:t>
      </w:r>
      <w:r w:rsidR="00DC2349" w:rsidRPr="00E96338">
        <w:rPr>
          <w:rFonts w:cstheme="minorHAnsi"/>
          <w:sz w:val="24"/>
          <w:szCs w:val="24"/>
        </w:rPr>
        <w:t xml:space="preserve"> emission at ground level does not indicate net sequestration</w:t>
      </w:r>
      <w:r w:rsidR="00B204C9" w:rsidRPr="00E96338">
        <w:rPr>
          <w:rFonts w:cstheme="minorHAnsi"/>
          <w:sz w:val="24"/>
          <w:szCs w:val="24"/>
        </w:rPr>
        <w:t>.</w:t>
      </w:r>
      <w:r w:rsidR="00DC2349" w:rsidRPr="00E96338">
        <w:rPr>
          <w:rFonts w:cstheme="minorHAnsi"/>
          <w:sz w:val="24"/>
          <w:szCs w:val="24"/>
        </w:rPr>
        <w:t xml:space="preserve"> </w:t>
      </w:r>
      <w:r w:rsidR="00B204C9" w:rsidRPr="00E96338">
        <w:rPr>
          <w:rFonts w:cstheme="minorHAnsi"/>
          <w:sz w:val="24"/>
          <w:szCs w:val="24"/>
        </w:rPr>
        <w:t>Increased</w:t>
      </w:r>
      <w:r w:rsidR="00DC2349" w:rsidRPr="00E96338">
        <w:rPr>
          <w:rFonts w:cstheme="minorHAnsi"/>
          <w:sz w:val="24"/>
          <w:szCs w:val="24"/>
        </w:rPr>
        <w:t xml:space="preserve"> soil respiration </w:t>
      </w:r>
      <w:r w:rsidR="00B204C9" w:rsidRPr="00E96338">
        <w:rPr>
          <w:rFonts w:cstheme="minorHAnsi"/>
          <w:sz w:val="24"/>
          <w:szCs w:val="24"/>
        </w:rPr>
        <w:t xml:space="preserve">in this case </w:t>
      </w:r>
      <w:r w:rsidR="00DC2349" w:rsidRPr="00E96338">
        <w:rPr>
          <w:rFonts w:cstheme="minorHAnsi"/>
          <w:sz w:val="24"/>
          <w:szCs w:val="24"/>
        </w:rPr>
        <w:t>indicates a more productive system due to higher biotic activity</w:t>
      </w:r>
      <w:r w:rsidR="00B204C9" w:rsidRPr="00E96338">
        <w:rPr>
          <w:rFonts w:cstheme="minorHAnsi"/>
          <w:sz w:val="24"/>
          <w:szCs w:val="24"/>
        </w:rPr>
        <w:t>,</w:t>
      </w:r>
      <w:r w:rsidR="00DC2349" w:rsidRPr="00E96338">
        <w:rPr>
          <w:rFonts w:cstheme="minorHAnsi"/>
          <w:sz w:val="24"/>
          <w:szCs w:val="24"/>
        </w:rPr>
        <w:t xml:space="preserve"> which </w:t>
      </w:r>
      <w:r w:rsidR="00B204C9" w:rsidRPr="00E96338">
        <w:rPr>
          <w:rFonts w:cstheme="minorHAnsi"/>
          <w:sz w:val="24"/>
          <w:szCs w:val="24"/>
        </w:rPr>
        <w:t xml:space="preserve">in turn </w:t>
      </w:r>
      <w:r w:rsidR="00DC2349" w:rsidRPr="00E96338">
        <w:rPr>
          <w:rFonts w:cstheme="minorHAnsi"/>
          <w:sz w:val="24"/>
          <w:szCs w:val="24"/>
        </w:rPr>
        <w:t>indicates a higher potential to sequester carbon (</w:t>
      </w:r>
      <w:proofErr w:type="spellStart"/>
      <w:r w:rsidR="00DC2349" w:rsidRPr="00E96338">
        <w:rPr>
          <w:rFonts w:cstheme="minorHAnsi"/>
          <w:sz w:val="24"/>
          <w:szCs w:val="24"/>
        </w:rPr>
        <w:t>Dowhower</w:t>
      </w:r>
      <w:proofErr w:type="spellEnd"/>
      <w:r w:rsidR="00DC2349" w:rsidRPr="00E96338">
        <w:rPr>
          <w:rFonts w:cstheme="minorHAnsi"/>
          <w:sz w:val="24"/>
          <w:szCs w:val="24"/>
        </w:rPr>
        <w:t xml:space="preserve"> et al</w:t>
      </w:r>
      <w:r w:rsidR="00E963F3" w:rsidRPr="00E96338">
        <w:rPr>
          <w:rFonts w:cstheme="minorHAnsi"/>
          <w:sz w:val="24"/>
          <w:szCs w:val="24"/>
        </w:rPr>
        <w:t>.</w:t>
      </w:r>
      <w:r w:rsidR="00655C8D" w:rsidRPr="00E96338">
        <w:rPr>
          <w:rFonts w:cstheme="minorHAnsi"/>
          <w:sz w:val="24"/>
          <w:szCs w:val="24"/>
        </w:rPr>
        <w:t>,</w:t>
      </w:r>
      <w:r w:rsidR="00DC2349" w:rsidRPr="00E96338">
        <w:rPr>
          <w:rFonts w:cstheme="minorHAnsi"/>
          <w:sz w:val="24"/>
          <w:szCs w:val="24"/>
        </w:rPr>
        <w:t xml:space="preserve"> 20</w:t>
      </w:r>
      <w:r w:rsidR="00894028" w:rsidRPr="00E96338">
        <w:rPr>
          <w:rFonts w:cstheme="minorHAnsi"/>
          <w:sz w:val="24"/>
          <w:szCs w:val="24"/>
        </w:rPr>
        <w:t>19</w:t>
      </w:r>
      <w:r w:rsidR="00C72242" w:rsidRPr="00E96338">
        <w:rPr>
          <w:rFonts w:cstheme="minorHAnsi"/>
          <w:sz w:val="24"/>
          <w:szCs w:val="24"/>
        </w:rPr>
        <w:t>)</w:t>
      </w:r>
      <w:r w:rsidR="00DC2349" w:rsidRPr="00E96338">
        <w:rPr>
          <w:rFonts w:cstheme="minorHAnsi"/>
          <w:sz w:val="24"/>
          <w:szCs w:val="24"/>
        </w:rPr>
        <w:t>. Th</w:t>
      </w:r>
      <w:r w:rsidR="000E48A9" w:rsidRPr="00E96338">
        <w:rPr>
          <w:rFonts w:cstheme="minorHAnsi"/>
          <w:sz w:val="24"/>
          <w:szCs w:val="24"/>
        </w:rPr>
        <w:t xml:space="preserve">e AMP soil had </w:t>
      </w:r>
      <w:r w:rsidR="00DC2349" w:rsidRPr="00E96338">
        <w:rPr>
          <w:rFonts w:cstheme="minorHAnsi"/>
          <w:sz w:val="24"/>
          <w:szCs w:val="24"/>
        </w:rPr>
        <w:t xml:space="preserve">higher </w:t>
      </w:r>
      <w:r w:rsidR="00655C8D" w:rsidRPr="00E96338">
        <w:rPr>
          <w:rFonts w:cstheme="minorHAnsi"/>
          <w:sz w:val="24"/>
          <w:szCs w:val="24"/>
        </w:rPr>
        <w:t>soil organic matter (</w:t>
      </w:r>
      <w:r w:rsidR="00DC2349" w:rsidRPr="00E96338">
        <w:rPr>
          <w:rFonts w:cstheme="minorHAnsi"/>
          <w:sz w:val="24"/>
          <w:szCs w:val="24"/>
        </w:rPr>
        <w:t>SOM</w:t>
      </w:r>
      <w:r w:rsidR="00655C8D" w:rsidRPr="00E96338">
        <w:rPr>
          <w:rFonts w:cstheme="minorHAnsi"/>
          <w:sz w:val="24"/>
          <w:szCs w:val="24"/>
        </w:rPr>
        <w:t>)</w:t>
      </w:r>
      <w:r w:rsidR="00DC2349" w:rsidRPr="00E96338">
        <w:rPr>
          <w:rFonts w:cstheme="minorHAnsi"/>
          <w:sz w:val="24"/>
          <w:szCs w:val="24"/>
        </w:rPr>
        <w:t xml:space="preserve">, higher </w:t>
      </w:r>
      <w:r w:rsidR="00655C8D" w:rsidRPr="00E96338">
        <w:rPr>
          <w:rFonts w:cstheme="minorHAnsi"/>
          <w:sz w:val="24"/>
          <w:szCs w:val="24"/>
        </w:rPr>
        <w:t>cation exchange capacity (</w:t>
      </w:r>
      <w:r w:rsidR="00DC2349" w:rsidRPr="00E96338">
        <w:rPr>
          <w:rFonts w:cstheme="minorHAnsi"/>
          <w:sz w:val="24"/>
          <w:szCs w:val="24"/>
        </w:rPr>
        <w:t>CEC</w:t>
      </w:r>
      <w:r w:rsidR="00655C8D" w:rsidRPr="00E96338">
        <w:rPr>
          <w:rFonts w:cstheme="minorHAnsi"/>
          <w:sz w:val="24"/>
          <w:szCs w:val="24"/>
        </w:rPr>
        <w:t>)</w:t>
      </w:r>
      <w:r w:rsidR="00DC2349" w:rsidRPr="00E96338">
        <w:rPr>
          <w:rFonts w:cstheme="minorHAnsi"/>
          <w:sz w:val="24"/>
          <w:szCs w:val="24"/>
        </w:rPr>
        <w:t xml:space="preserve">, higher fungal to bacterial ratio, higher water holding capacity, higher nutrient availability, a higher proportion of productive plant species, </w:t>
      </w:r>
      <w:r w:rsidR="00E963F3" w:rsidRPr="00E96338">
        <w:rPr>
          <w:rFonts w:cstheme="minorHAnsi"/>
          <w:sz w:val="24"/>
          <w:szCs w:val="24"/>
        </w:rPr>
        <w:t>and higher plant biodiversity (</w:t>
      </w:r>
      <w:proofErr w:type="spellStart"/>
      <w:r w:rsidR="00E963F3" w:rsidRPr="00E96338">
        <w:rPr>
          <w:rFonts w:cstheme="minorHAnsi"/>
          <w:sz w:val="24"/>
          <w:szCs w:val="24"/>
        </w:rPr>
        <w:t>Dowhower</w:t>
      </w:r>
      <w:proofErr w:type="spellEnd"/>
      <w:r w:rsidR="00E963F3" w:rsidRPr="00E96338">
        <w:rPr>
          <w:rFonts w:cstheme="minorHAnsi"/>
          <w:sz w:val="24"/>
          <w:szCs w:val="24"/>
        </w:rPr>
        <w:t xml:space="preserve"> et al.</w:t>
      </w:r>
      <w:r w:rsidR="00BF1B50" w:rsidRPr="00E96338">
        <w:rPr>
          <w:rFonts w:cstheme="minorHAnsi"/>
          <w:sz w:val="24"/>
          <w:szCs w:val="24"/>
        </w:rPr>
        <w:t>,</w:t>
      </w:r>
      <w:r w:rsidR="00E963F3" w:rsidRPr="00E96338">
        <w:rPr>
          <w:rFonts w:cstheme="minorHAnsi"/>
          <w:sz w:val="24"/>
          <w:szCs w:val="24"/>
        </w:rPr>
        <w:t xml:space="preserve"> 20</w:t>
      </w:r>
      <w:r w:rsidR="00894028" w:rsidRPr="00E96338">
        <w:rPr>
          <w:rFonts w:cstheme="minorHAnsi"/>
          <w:sz w:val="24"/>
          <w:szCs w:val="24"/>
        </w:rPr>
        <w:t>19</w:t>
      </w:r>
      <w:r w:rsidR="00E963F3" w:rsidRPr="00E96338">
        <w:rPr>
          <w:rFonts w:cstheme="minorHAnsi"/>
          <w:sz w:val="24"/>
          <w:szCs w:val="24"/>
        </w:rPr>
        <w:t>)</w:t>
      </w:r>
      <w:r w:rsidR="000E48A9" w:rsidRPr="00E96338">
        <w:rPr>
          <w:rFonts w:cstheme="minorHAnsi"/>
          <w:sz w:val="24"/>
          <w:szCs w:val="24"/>
        </w:rPr>
        <w:t>.</w:t>
      </w:r>
      <w:r w:rsidR="00DC2349" w:rsidRPr="00E96338">
        <w:rPr>
          <w:rFonts w:cstheme="minorHAnsi"/>
          <w:sz w:val="24"/>
          <w:szCs w:val="24"/>
        </w:rPr>
        <w:t xml:space="preserve"> </w:t>
      </w:r>
      <w:r w:rsidR="00E963F3" w:rsidRPr="00E96338">
        <w:rPr>
          <w:rFonts w:cstheme="minorHAnsi"/>
          <w:sz w:val="24"/>
          <w:szCs w:val="24"/>
        </w:rPr>
        <w:t>The AMP soil also had less bare soil</w:t>
      </w:r>
      <w:r w:rsidR="00DC2349" w:rsidRPr="00E96338">
        <w:rPr>
          <w:rFonts w:cstheme="minorHAnsi"/>
          <w:sz w:val="24"/>
          <w:szCs w:val="24"/>
        </w:rPr>
        <w:t xml:space="preserve"> and better physical properties including bulk density, aggregate stability, penetration resistance, and </w:t>
      </w:r>
      <w:r w:rsidR="00E963F3" w:rsidRPr="00E96338">
        <w:rPr>
          <w:rFonts w:cstheme="minorHAnsi"/>
          <w:sz w:val="24"/>
          <w:szCs w:val="24"/>
        </w:rPr>
        <w:t xml:space="preserve">less </w:t>
      </w:r>
      <w:r w:rsidR="00DC2349" w:rsidRPr="00E96338">
        <w:rPr>
          <w:rFonts w:cstheme="minorHAnsi"/>
          <w:sz w:val="24"/>
          <w:szCs w:val="24"/>
        </w:rPr>
        <w:t xml:space="preserve">sediment loss when compared to soils under moderate and heavy continuous grazing. </w:t>
      </w:r>
      <w:r w:rsidR="00EF3A5E" w:rsidRPr="00E96338">
        <w:rPr>
          <w:rFonts w:cstheme="minorHAnsi"/>
          <w:sz w:val="24"/>
          <w:szCs w:val="24"/>
        </w:rPr>
        <w:t>With consideration of greenhouse gases, s</w:t>
      </w:r>
      <w:r w:rsidR="00DC2349" w:rsidRPr="00E96338">
        <w:rPr>
          <w:rFonts w:cstheme="minorHAnsi"/>
          <w:sz w:val="24"/>
          <w:szCs w:val="24"/>
        </w:rPr>
        <w:t xml:space="preserve">oils under AMP had lower </w:t>
      </w:r>
      <w:r w:rsidR="00BF1B50" w:rsidRPr="00E96338">
        <w:rPr>
          <w:rFonts w:cstheme="minorHAnsi"/>
          <w:sz w:val="24"/>
          <w:szCs w:val="24"/>
        </w:rPr>
        <w:t>nitrous oxide (</w:t>
      </w:r>
      <w:r w:rsidR="00DC2349" w:rsidRPr="00E96338">
        <w:rPr>
          <w:rFonts w:cstheme="minorHAnsi"/>
          <w:sz w:val="24"/>
          <w:szCs w:val="24"/>
        </w:rPr>
        <w:t>N</w:t>
      </w:r>
      <w:r w:rsidR="00DC2349" w:rsidRPr="00E96338">
        <w:rPr>
          <w:rFonts w:cstheme="minorHAnsi"/>
          <w:sz w:val="24"/>
          <w:szCs w:val="24"/>
          <w:vertAlign w:val="subscript"/>
        </w:rPr>
        <w:t>2</w:t>
      </w:r>
      <w:r w:rsidR="00DC2349" w:rsidRPr="00E96338">
        <w:rPr>
          <w:rFonts w:cstheme="minorHAnsi"/>
          <w:sz w:val="24"/>
          <w:szCs w:val="24"/>
        </w:rPr>
        <w:t>O</w:t>
      </w:r>
      <w:r w:rsidR="00BF1B50" w:rsidRPr="00E96338">
        <w:rPr>
          <w:rFonts w:cstheme="minorHAnsi"/>
          <w:sz w:val="24"/>
          <w:szCs w:val="24"/>
        </w:rPr>
        <w:t>)</w:t>
      </w:r>
      <w:r w:rsidR="00DC2349" w:rsidRPr="00E96338">
        <w:rPr>
          <w:rFonts w:cstheme="minorHAnsi"/>
          <w:sz w:val="24"/>
          <w:szCs w:val="24"/>
        </w:rPr>
        <w:t xml:space="preserve"> emissions than moderate and heavy continuous grazing, and were found to be a </w:t>
      </w:r>
      <w:r w:rsidR="00C078DB" w:rsidRPr="00E96338">
        <w:rPr>
          <w:rFonts w:cstheme="minorHAnsi"/>
          <w:sz w:val="24"/>
          <w:szCs w:val="24"/>
        </w:rPr>
        <w:t>stronger</w:t>
      </w:r>
      <w:r w:rsidR="00DC2349" w:rsidRPr="00E96338">
        <w:rPr>
          <w:rFonts w:cstheme="minorHAnsi"/>
          <w:sz w:val="24"/>
          <w:szCs w:val="24"/>
        </w:rPr>
        <w:t xml:space="preserve"> methane </w:t>
      </w:r>
      <w:r w:rsidR="004631C7">
        <w:rPr>
          <w:rFonts w:cstheme="minorHAnsi"/>
          <w:sz w:val="24"/>
          <w:szCs w:val="24"/>
        </w:rPr>
        <w:t>(CH</w:t>
      </w:r>
      <w:r w:rsidR="004631C7" w:rsidRPr="004631C7">
        <w:rPr>
          <w:rFonts w:cstheme="minorHAnsi"/>
          <w:sz w:val="24"/>
          <w:szCs w:val="24"/>
          <w:vertAlign w:val="subscript"/>
        </w:rPr>
        <w:t>4</w:t>
      </w:r>
      <w:r w:rsidR="004631C7">
        <w:rPr>
          <w:rFonts w:cstheme="minorHAnsi"/>
          <w:sz w:val="24"/>
          <w:szCs w:val="24"/>
        </w:rPr>
        <w:t xml:space="preserve">) </w:t>
      </w:r>
      <w:r w:rsidR="00DC2349" w:rsidRPr="00E96338">
        <w:rPr>
          <w:rFonts w:cstheme="minorHAnsi"/>
          <w:sz w:val="24"/>
          <w:szCs w:val="24"/>
        </w:rPr>
        <w:t>sink</w:t>
      </w:r>
      <w:r w:rsidR="00C078DB" w:rsidRPr="00E96338">
        <w:rPr>
          <w:rFonts w:cstheme="minorHAnsi"/>
          <w:sz w:val="24"/>
          <w:szCs w:val="24"/>
        </w:rPr>
        <w:t xml:space="preserve"> than heavy </w:t>
      </w:r>
      <w:r w:rsidR="00C078DB" w:rsidRPr="00E96338">
        <w:rPr>
          <w:rFonts w:cstheme="minorHAnsi"/>
          <w:sz w:val="24"/>
          <w:szCs w:val="24"/>
        </w:rPr>
        <w:lastRenderedPageBreak/>
        <w:t>continuous grazing</w:t>
      </w:r>
      <w:r w:rsidR="00DC2349" w:rsidRPr="00E96338">
        <w:rPr>
          <w:rFonts w:cstheme="minorHAnsi"/>
          <w:sz w:val="24"/>
          <w:szCs w:val="24"/>
        </w:rPr>
        <w:t>. The study concluded that AMP was less ecologically im</w:t>
      </w:r>
      <w:r w:rsidR="00741667" w:rsidRPr="00E96338">
        <w:rPr>
          <w:rFonts w:cstheme="minorHAnsi"/>
          <w:sz w:val="24"/>
          <w:szCs w:val="24"/>
        </w:rPr>
        <w:t xml:space="preserve">pactful than continuous </w:t>
      </w:r>
      <w:r w:rsidR="002418B1" w:rsidRPr="00E96338">
        <w:rPr>
          <w:rFonts w:cstheme="minorHAnsi"/>
          <w:sz w:val="24"/>
          <w:szCs w:val="24"/>
        </w:rPr>
        <w:t>grazing;</w:t>
      </w:r>
      <w:r w:rsidR="00741667" w:rsidRPr="00E96338">
        <w:rPr>
          <w:rFonts w:cstheme="minorHAnsi"/>
          <w:sz w:val="24"/>
          <w:szCs w:val="24"/>
        </w:rPr>
        <w:t xml:space="preserve"> further suggesting that complementing fescue with NWSG pastures </w:t>
      </w:r>
      <w:r w:rsidR="000513F4" w:rsidRPr="00E96338">
        <w:rPr>
          <w:rFonts w:cstheme="minorHAnsi"/>
          <w:sz w:val="24"/>
          <w:szCs w:val="24"/>
        </w:rPr>
        <w:t xml:space="preserve">and implementing rotational grazing </w:t>
      </w:r>
      <w:r w:rsidR="00741667" w:rsidRPr="00E96338">
        <w:rPr>
          <w:rFonts w:cstheme="minorHAnsi"/>
          <w:sz w:val="24"/>
          <w:szCs w:val="24"/>
        </w:rPr>
        <w:t xml:space="preserve">has the potential to improve soil quality. </w:t>
      </w:r>
    </w:p>
    <w:p w14:paraId="79164D2D" w14:textId="09987E3C" w:rsidR="00FA0F7D" w:rsidRPr="00FA0F7D" w:rsidRDefault="00FA0F7D" w:rsidP="00E96338">
      <w:pPr>
        <w:spacing w:line="480" w:lineRule="auto"/>
        <w:rPr>
          <w:rFonts w:cstheme="minorHAnsi"/>
          <w:sz w:val="24"/>
          <w:szCs w:val="24"/>
          <w:u w:val="single"/>
        </w:rPr>
      </w:pPr>
      <w:r w:rsidRPr="00FA0F7D">
        <w:rPr>
          <w:rFonts w:cstheme="minorHAnsi"/>
          <w:sz w:val="24"/>
          <w:szCs w:val="24"/>
          <w:u w:val="single"/>
        </w:rPr>
        <w:t>N</w:t>
      </w:r>
      <w:r>
        <w:rPr>
          <w:rFonts w:cstheme="minorHAnsi"/>
          <w:sz w:val="24"/>
          <w:szCs w:val="24"/>
          <w:u w:val="single"/>
        </w:rPr>
        <w:t xml:space="preserve">ative </w:t>
      </w:r>
      <w:r w:rsidR="00BB498D">
        <w:rPr>
          <w:rFonts w:cstheme="minorHAnsi"/>
          <w:sz w:val="24"/>
          <w:szCs w:val="24"/>
          <w:u w:val="single"/>
        </w:rPr>
        <w:t>and</w:t>
      </w:r>
      <w:r w:rsidRPr="00FA0F7D">
        <w:rPr>
          <w:rFonts w:cstheme="minorHAnsi"/>
          <w:sz w:val="24"/>
          <w:szCs w:val="24"/>
          <w:u w:val="single"/>
        </w:rPr>
        <w:t xml:space="preserve"> Non-Native Plant Species</w:t>
      </w:r>
    </w:p>
    <w:p w14:paraId="426FE95E" w14:textId="1691D817" w:rsidR="00FA0F7D" w:rsidRPr="00E96338" w:rsidRDefault="00FA0F7D" w:rsidP="00FA0F7D">
      <w:pPr>
        <w:spacing w:line="480" w:lineRule="auto"/>
        <w:rPr>
          <w:rFonts w:cstheme="minorHAnsi"/>
          <w:sz w:val="24"/>
          <w:szCs w:val="24"/>
        </w:rPr>
      </w:pPr>
      <w:r w:rsidRPr="00E96338">
        <w:rPr>
          <w:rFonts w:cstheme="minorHAnsi"/>
          <w:sz w:val="24"/>
          <w:szCs w:val="24"/>
        </w:rPr>
        <w:t xml:space="preserve">Native plants are those that evolved in a given geographic location, while </w:t>
      </w:r>
      <w:r w:rsidR="00825E3A">
        <w:rPr>
          <w:rFonts w:cstheme="minorHAnsi"/>
          <w:sz w:val="24"/>
          <w:szCs w:val="24"/>
        </w:rPr>
        <w:t>non-native</w:t>
      </w:r>
      <w:r w:rsidRPr="00E96338">
        <w:rPr>
          <w:rFonts w:cstheme="minorHAnsi"/>
          <w:sz w:val="24"/>
          <w:szCs w:val="24"/>
        </w:rPr>
        <w:t xml:space="preserve"> plants, such as tall fescue</w:t>
      </w:r>
      <w:r>
        <w:rPr>
          <w:rFonts w:cstheme="minorHAnsi"/>
          <w:sz w:val="24"/>
          <w:szCs w:val="24"/>
        </w:rPr>
        <w:t xml:space="preserve"> which</w:t>
      </w:r>
      <w:r w:rsidRPr="00C80901">
        <w:rPr>
          <w:rFonts w:cstheme="minorHAnsi"/>
          <w:sz w:val="24"/>
          <w:szCs w:val="24"/>
        </w:rPr>
        <w:t xml:space="preserve"> </w:t>
      </w:r>
      <w:r w:rsidRPr="00E96338">
        <w:rPr>
          <w:rFonts w:cstheme="minorHAnsi"/>
          <w:sz w:val="24"/>
          <w:szCs w:val="24"/>
        </w:rPr>
        <w:t>is native to Europe (</w:t>
      </w:r>
      <w:proofErr w:type="spellStart"/>
      <w:r w:rsidRPr="00E96338">
        <w:rPr>
          <w:rFonts w:cstheme="minorHAnsi"/>
          <w:sz w:val="24"/>
          <w:szCs w:val="24"/>
        </w:rPr>
        <w:t>Hoveland</w:t>
      </w:r>
      <w:proofErr w:type="spellEnd"/>
      <w:r w:rsidRPr="00E96338">
        <w:rPr>
          <w:rFonts w:cstheme="minorHAnsi"/>
          <w:sz w:val="24"/>
          <w:szCs w:val="24"/>
        </w:rPr>
        <w:t>, 2009), are defined as those which evolved elsewhere on a continental scale (</w:t>
      </w:r>
      <w:proofErr w:type="spellStart"/>
      <w:r w:rsidRPr="00E96338">
        <w:rPr>
          <w:rFonts w:cstheme="minorHAnsi"/>
          <w:sz w:val="24"/>
          <w:szCs w:val="24"/>
        </w:rPr>
        <w:t>Tallamy</w:t>
      </w:r>
      <w:proofErr w:type="spellEnd"/>
      <w:r w:rsidRPr="00E96338">
        <w:rPr>
          <w:rFonts w:cstheme="minorHAnsi"/>
          <w:sz w:val="24"/>
          <w:szCs w:val="24"/>
        </w:rPr>
        <w:t xml:space="preserve"> 2004). </w:t>
      </w:r>
      <w:r w:rsidR="00825E3A">
        <w:rPr>
          <w:rFonts w:cstheme="minorHAnsi"/>
          <w:sz w:val="24"/>
          <w:szCs w:val="24"/>
        </w:rPr>
        <w:t>Non-native or alien</w:t>
      </w:r>
      <w:r w:rsidRPr="00E96338">
        <w:rPr>
          <w:rFonts w:cstheme="minorHAnsi"/>
          <w:sz w:val="24"/>
          <w:szCs w:val="24"/>
        </w:rPr>
        <w:t xml:space="preserve"> plants have been introduced to the United States both intentionally and accidentally, with some becoming well established and even invasive (</w:t>
      </w:r>
      <w:proofErr w:type="spellStart"/>
      <w:r w:rsidRPr="00E96338">
        <w:rPr>
          <w:rFonts w:cstheme="minorHAnsi"/>
          <w:sz w:val="24"/>
          <w:szCs w:val="24"/>
        </w:rPr>
        <w:t>Tallamy</w:t>
      </w:r>
      <w:proofErr w:type="spellEnd"/>
      <w:r w:rsidRPr="00E96338">
        <w:rPr>
          <w:rFonts w:cstheme="minorHAnsi"/>
          <w:sz w:val="24"/>
          <w:szCs w:val="24"/>
        </w:rPr>
        <w:t xml:space="preserve"> 2004). Over 5</w:t>
      </w:r>
      <w:r w:rsidR="00AF662E">
        <w:rPr>
          <w:rFonts w:cstheme="minorHAnsi"/>
          <w:sz w:val="24"/>
          <w:szCs w:val="24"/>
        </w:rPr>
        <w:t>,</w:t>
      </w:r>
      <w:r w:rsidRPr="00E96338">
        <w:rPr>
          <w:rFonts w:cstheme="minorHAnsi"/>
          <w:sz w:val="24"/>
          <w:szCs w:val="24"/>
        </w:rPr>
        <w:t>000 species of alien plants grow in the United States, ranging from those that have naturalized in ecosystems to garden ornamentals, those used in urban and engineering applications for erosion control, and those used in agricultural applications (</w:t>
      </w:r>
      <w:proofErr w:type="spellStart"/>
      <w:r w:rsidRPr="00E96338">
        <w:rPr>
          <w:rFonts w:cstheme="minorHAnsi"/>
          <w:sz w:val="24"/>
          <w:szCs w:val="24"/>
        </w:rPr>
        <w:t>Tallamy</w:t>
      </w:r>
      <w:proofErr w:type="spellEnd"/>
      <w:r w:rsidRPr="00E96338">
        <w:rPr>
          <w:rFonts w:cstheme="minorHAnsi"/>
          <w:sz w:val="24"/>
          <w:szCs w:val="24"/>
        </w:rPr>
        <w:t>,</w:t>
      </w:r>
      <w:r>
        <w:rPr>
          <w:rFonts w:cstheme="minorHAnsi"/>
          <w:sz w:val="24"/>
          <w:szCs w:val="24"/>
        </w:rPr>
        <w:t xml:space="preserve"> 2004). </w:t>
      </w:r>
      <w:r w:rsidRPr="00E96338">
        <w:rPr>
          <w:rFonts w:cstheme="minorHAnsi"/>
          <w:sz w:val="24"/>
          <w:szCs w:val="24"/>
        </w:rPr>
        <w:t xml:space="preserve">Due to the evolution of alien plants in </w:t>
      </w:r>
      <w:r w:rsidR="00EF5776">
        <w:rPr>
          <w:rFonts w:cstheme="minorHAnsi"/>
          <w:sz w:val="24"/>
          <w:szCs w:val="24"/>
        </w:rPr>
        <w:t xml:space="preserve">different </w:t>
      </w:r>
      <w:r w:rsidRPr="00E96338">
        <w:rPr>
          <w:rFonts w:cstheme="minorHAnsi"/>
          <w:sz w:val="24"/>
          <w:szCs w:val="24"/>
        </w:rPr>
        <w:t xml:space="preserve">geographic locations with differing co-evolutionary life forms, they do not provide the trophic foundation for the ecosystem that native plants do. Native plants are palatable to the </w:t>
      </w:r>
      <w:r>
        <w:rPr>
          <w:rFonts w:cstheme="minorHAnsi"/>
          <w:sz w:val="24"/>
          <w:szCs w:val="24"/>
        </w:rPr>
        <w:t>wildlife</w:t>
      </w:r>
      <w:r w:rsidRPr="00E96338">
        <w:rPr>
          <w:rFonts w:cstheme="minorHAnsi"/>
          <w:sz w:val="24"/>
          <w:szCs w:val="24"/>
        </w:rPr>
        <w:t xml:space="preserve"> they evolved with, while alien plant species are unlikely to be palatable to those animals (</w:t>
      </w:r>
      <w:proofErr w:type="spellStart"/>
      <w:r w:rsidRPr="00E96338">
        <w:rPr>
          <w:rFonts w:cstheme="minorHAnsi"/>
          <w:sz w:val="24"/>
          <w:szCs w:val="24"/>
        </w:rPr>
        <w:t>Tallamy</w:t>
      </w:r>
      <w:proofErr w:type="spellEnd"/>
      <w:r w:rsidRPr="00E96338">
        <w:rPr>
          <w:rFonts w:cstheme="minorHAnsi"/>
          <w:sz w:val="24"/>
          <w:szCs w:val="24"/>
        </w:rPr>
        <w:t xml:space="preserve"> 2004). Research has shown that insect diversity is reduced in an ecosystem with a high density of alien plants (</w:t>
      </w:r>
      <w:proofErr w:type="spellStart"/>
      <w:r w:rsidRPr="00E96338">
        <w:rPr>
          <w:rFonts w:cstheme="minorHAnsi"/>
          <w:sz w:val="24"/>
          <w:szCs w:val="24"/>
        </w:rPr>
        <w:t>Tallamy</w:t>
      </w:r>
      <w:proofErr w:type="spellEnd"/>
      <w:r w:rsidRPr="00E96338">
        <w:rPr>
          <w:rFonts w:cstheme="minorHAnsi"/>
          <w:sz w:val="24"/>
          <w:szCs w:val="24"/>
        </w:rPr>
        <w:t xml:space="preserve"> 2004) such as tall fescue. Since native insects support higher trophic levels, a decline in insect populations translates to a decline in populations of wildlife that depend on these insects for food. </w:t>
      </w:r>
      <w:r w:rsidR="00AF662E">
        <w:rPr>
          <w:rFonts w:cstheme="minorHAnsi"/>
          <w:sz w:val="24"/>
          <w:szCs w:val="24"/>
        </w:rPr>
        <w:t xml:space="preserve">Native plants also provide necessary habitat for wildlife such as birds. </w:t>
      </w:r>
      <w:r w:rsidRPr="00E96338">
        <w:rPr>
          <w:rFonts w:cstheme="minorHAnsi"/>
          <w:sz w:val="24"/>
          <w:szCs w:val="24"/>
        </w:rPr>
        <w:t>Ecosystem function depends on a</w:t>
      </w:r>
      <w:r>
        <w:rPr>
          <w:rFonts w:cstheme="minorHAnsi"/>
          <w:sz w:val="24"/>
          <w:szCs w:val="24"/>
        </w:rPr>
        <w:t>ll pieces of the critical zone.</w:t>
      </w:r>
    </w:p>
    <w:p w14:paraId="35F2EB1D" w14:textId="62580869" w:rsidR="00967EF4" w:rsidRPr="00D0631B" w:rsidRDefault="00FA0F7D" w:rsidP="00E96338">
      <w:pPr>
        <w:spacing w:line="480" w:lineRule="auto"/>
        <w:rPr>
          <w:rFonts w:cstheme="minorHAnsi"/>
          <w:sz w:val="24"/>
          <w:szCs w:val="24"/>
        </w:rPr>
      </w:pPr>
      <w:r w:rsidRPr="00E96338">
        <w:rPr>
          <w:rFonts w:cstheme="minorHAnsi"/>
          <w:sz w:val="24"/>
          <w:szCs w:val="24"/>
        </w:rPr>
        <w:lastRenderedPageBreak/>
        <w:t>Much like native plants co-evolved with native insects, native grasslands co-evolved with disturbances such as grazers causing moderate defoliation followed by recovery as compensatory regrowth and promoting other ecological functions (</w:t>
      </w:r>
      <w:proofErr w:type="spellStart"/>
      <w:r w:rsidRPr="00E96338">
        <w:rPr>
          <w:rFonts w:cstheme="minorHAnsi"/>
          <w:sz w:val="24"/>
          <w:szCs w:val="24"/>
        </w:rPr>
        <w:t>Dowhower</w:t>
      </w:r>
      <w:proofErr w:type="spellEnd"/>
      <w:r w:rsidRPr="00E96338">
        <w:rPr>
          <w:rFonts w:cstheme="minorHAnsi"/>
          <w:sz w:val="24"/>
          <w:szCs w:val="24"/>
        </w:rPr>
        <w:t xml:space="preserve"> et al., 2019). Without the disturbance of grazing, the ecosystem responds in ways that decreases biodiversity. Taller vegetation is favored and lower growth is shaded out (</w:t>
      </w:r>
      <w:proofErr w:type="spellStart"/>
      <w:r w:rsidRPr="00E96338">
        <w:rPr>
          <w:rFonts w:cstheme="minorHAnsi"/>
          <w:sz w:val="24"/>
          <w:szCs w:val="24"/>
        </w:rPr>
        <w:t>Dowhower</w:t>
      </w:r>
      <w:proofErr w:type="spellEnd"/>
      <w:r w:rsidRPr="00E96338">
        <w:rPr>
          <w:rFonts w:cstheme="minorHAnsi"/>
          <w:sz w:val="24"/>
          <w:szCs w:val="24"/>
        </w:rPr>
        <w:t xml:space="preserve"> et al., 2019). Water and nitrogen accumulation combined with a reduction in photosynthesis causes nutrient cycling to slow and ecosystem productivity is reduced (</w:t>
      </w:r>
      <w:proofErr w:type="spellStart"/>
      <w:r w:rsidRPr="00E96338">
        <w:rPr>
          <w:rFonts w:cstheme="minorHAnsi"/>
          <w:sz w:val="24"/>
          <w:szCs w:val="24"/>
        </w:rPr>
        <w:t>Dowhower</w:t>
      </w:r>
      <w:proofErr w:type="spellEnd"/>
      <w:r w:rsidRPr="00E96338">
        <w:rPr>
          <w:rFonts w:cstheme="minorHAnsi"/>
          <w:sz w:val="24"/>
          <w:szCs w:val="24"/>
        </w:rPr>
        <w:t xml:space="preserve"> et al., 2019). With grazers, defoliation causes nitrogen instead of light to be the limiting factor (</w:t>
      </w:r>
      <w:proofErr w:type="spellStart"/>
      <w:r w:rsidRPr="00E96338">
        <w:rPr>
          <w:rFonts w:cstheme="minorHAnsi"/>
          <w:sz w:val="24"/>
          <w:szCs w:val="24"/>
        </w:rPr>
        <w:t>Dowhower</w:t>
      </w:r>
      <w:proofErr w:type="spellEnd"/>
      <w:r w:rsidRPr="00E96338">
        <w:rPr>
          <w:rFonts w:cstheme="minorHAnsi"/>
          <w:sz w:val="24"/>
          <w:szCs w:val="24"/>
        </w:rPr>
        <w:t xml:space="preserve"> et al., 2019). Replacement of free range ruminants with captive livestock has resulted in decline of soil productivity, decline of ecosystem resilience, and decline of ecosystem services (Hillenbrand et al</w:t>
      </w:r>
      <w:r>
        <w:rPr>
          <w:rFonts w:cstheme="minorHAnsi"/>
          <w:sz w:val="24"/>
          <w:szCs w:val="24"/>
        </w:rPr>
        <w:t>.,</w:t>
      </w:r>
      <w:r w:rsidRPr="00E96338">
        <w:rPr>
          <w:rFonts w:cstheme="minorHAnsi"/>
          <w:sz w:val="24"/>
          <w:szCs w:val="24"/>
        </w:rPr>
        <w:t xml:space="preserve"> 2019)</w:t>
      </w:r>
      <w:r>
        <w:rPr>
          <w:rFonts w:cstheme="minorHAnsi"/>
          <w:sz w:val="24"/>
          <w:szCs w:val="24"/>
        </w:rPr>
        <w:t xml:space="preserve"> such as wildlife habitat, soil protection, and greenhouse gas sequestration (</w:t>
      </w:r>
      <w:proofErr w:type="spellStart"/>
      <w:r>
        <w:rPr>
          <w:rFonts w:cstheme="minorHAnsi"/>
          <w:sz w:val="24"/>
          <w:szCs w:val="24"/>
        </w:rPr>
        <w:t>Ritten</w:t>
      </w:r>
      <w:proofErr w:type="spellEnd"/>
      <w:r>
        <w:rPr>
          <w:rFonts w:cstheme="minorHAnsi"/>
          <w:sz w:val="24"/>
          <w:szCs w:val="24"/>
        </w:rPr>
        <w:t xml:space="preserve"> et al., 2010)</w:t>
      </w:r>
      <w:r w:rsidR="00D0631B">
        <w:rPr>
          <w:rFonts w:cstheme="minorHAnsi"/>
          <w:sz w:val="24"/>
          <w:szCs w:val="24"/>
        </w:rPr>
        <w:t>.</w:t>
      </w:r>
    </w:p>
    <w:p w14:paraId="2A3094A5" w14:textId="0A17BEFA" w:rsidR="00397612" w:rsidRPr="00E96338" w:rsidRDefault="00397612" w:rsidP="00E96338">
      <w:pPr>
        <w:spacing w:line="480" w:lineRule="auto"/>
        <w:rPr>
          <w:rFonts w:cstheme="minorHAnsi"/>
          <w:sz w:val="24"/>
          <w:szCs w:val="24"/>
          <w:highlight w:val="yellow"/>
          <w:u w:val="single"/>
        </w:rPr>
      </w:pPr>
      <w:r w:rsidRPr="00E96338">
        <w:rPr>
          <w:rFonts w:cstheme="minorHAnsi"/>
          <w:sz w:val="24"/>
          <w:szCs w:val="24"/>
          <w:u w:val="single"/>
        </w:rPr>
        <w:t>Soil Quality Indicators</w:t>
      </w:r>
      <w:r w:rsidR="00FA0F7D">
        <w:rPr>
          <w:rFonts w:cstheme="minorHAnsi"/>
          <w:sz w:val="24"/>
          <w:szCs w:val="24"/>
          <w:u w:val="single"/>
        </w:rPr>
        <w:t xml:space="preserve"> </w:t>
      </w:r>
    </w:p>
    <w:p w14:paraId="01A7D283" w14:textId="431C8547" w:rsidR="00FA0F7D" w:rsidRPr="00E96338" w:rsidRDefault="00FA0F7D" w:rsidP="00FA0F7D">
      <w:pPr>
        <w:spacing w:line="480" w:lineRule="auto"/>
        <w:rPr>
          <w:rFonts w:cstheme="minorHAnsi"/>
          <w:sz w:val="24"/>
          <w:szCs w:val="24"/>
        </w:rPr>
      </w:pPr>
      <w:r w:rsidRPr="00E96338">
        <w:rPr>
          <w:rFonts w:cstheme="minorHAnsi"/>
          <w:sz w:val="24"/>
          <w:szCs w:val="24"/>
        </w:rPr>
        <w:t xml:space="preserve">Effects of </w:t>
      </w:r>
      <w:r>
        <w:rPr>
          <w:rFonts w:cstheme="minorHAnsi"/>
          <w:sz w:val="24"/>
          <w:szCs w:val="24"/>
        </w:rPr>
        <w:t>soil management can be quantified using soil quality indicators (SQIs)</w:t>
      </w:r>
      <w:r w:rsidRPr="00E96338">
        <w:rPr>
          <w:rFonts w:cstheme="minorHAnsi"/>
          <w:sz w:val="24"/>
          <w:szCs w:val="24"/>
        </w:rPr>
        <w:t xml:space="preserve">. Quantifiable soil quality parameters, or indicators, with a short term response time to changes in land management include but are not limited to microbial biomass carbon, permanganate </w:t>
      </w:r>
      <w:proofErr w:type="spellStart"/>
      <w:r w:rsidRPr="00E96338">
        <w:rPr>
          <w:rFonts w:cstheme="minorHAnsi"/>
          <w:sz w:val="24"/>
          <w:szCs w:val="24"/>
        </w:rPr>
        <w:t>oxidizable</w:t>
      </w:r>
      <w:proofErr w:type="spellEnd"/>
      <w:r w:rsidRPr="00E96338">
        <w:rPr>
          <w:rFonts w:cstheme="minorHAnsi"/>
          <w:sz w:val="24"/>
          <w:szCs w:val="24"/>
        </w:rPr>
        <w:t xml:space="preserve"> carbon, wet aggregate stability, gravimetric water content, bulk density, depth to compacted layer, and total organic carbon. Soil quality depends on inherent soil properties as influenced by the five soil forming factors, and therefore differs spatially and temporally (Andrews et al., 2004). </w:t>
      </w:r>
    </w:p>
    <w:p w14:paraId="3AFAA327" w14:textId="6DB4221A" w:rsidR="00CD498C" w:rsidRPr="00E96338" w:rsidRDefault="001E6A68" w:rsidP="00E96338">
      <w:pPr>
        <w:spacing w:line="480" w:lineRule="auto"/>
        <w:rPr>
          <w:rFonts w:cstheme="minorHAnsi"/>
          <w:sz w:val="24"/>
          <w:szCs w:val="24"/>
        </w:rPr>
      </w:pPr>
      <w:r>
        <w:rPr>
          <w:rFonts w:cstheme="minorHAnsi"/>
          <w:sz w:val="24"/>
          <w:szCs w:val="24"/>
        </w:rPr>
        <w:lastRenderedPageBreak/>
        <w:t xml:space="preserve">Soil quality affects ecosystem functionality. </w:t>
      </w:r>
      <w:r w:rsidR="00A97BB7" w:rsidRPr="00E96338">
        <w:rPr>
          <w:rFonts w:cstheme="minorHAnsi"/>
          <w:sz w:val="24"/>
          <w:szCs w:val="24"/>
        </w:rPr>
        <w:t>P</w:t>
      </w:r>
      <w:r w:rsidR="00100AA1" w:rsidRPr="00E96338">
        <w:rPr>
          <w:rFonts w:cstheme="minorHAnsi"/>
          <w:sz w:val="24"/>
          <w:szCs w:val="24"/>
        </w:rPr>
        <w:t xml:space="preserve">lant growth, water regulation, gas regulation, energy regulation, soil aggregation, and the buffer/filtering capacity of soil are </w:t>
      </w:r>
      <w:r w:rsidR="00774AD5" w:rsidRPr="00E96338">
        <w:rPr>
          <w:rFonts w:cstheme="minorHAnsi"/>
          <w:sz w:val="24"/>
          <w:szCs w:val="24"/>
        </w:rPr>
        <w:t>typically considered</w:t>
      </w:r>
      <w:r w:rsidR="00100AA1" w:rsidRPr="00E96338">
        <w:rPr>
          <w:rFonts w:cstheme="minorHAnsi"/>
          <w:sz w:val="24"/>
          <w:szCs w:val="24"/>
        </w:rPr>
        <w:t xml:space="preserve"> soil quality functions (Carter et al.</w:t>
      </w:r>
      <w:r w:rsidR="00A97BB7" w:rsidRPr="00E96338">
        <w:rPr>
          <w:rFonts w:cstheme="minorHAnsi"/>
          <w:sz w:val="24"/>
          <w:szCs w:val="24"/>
        </w:rPr>
        <w:t>,</w:t>
      </w:r>
      <w:r w:rsidR="00100AA1" w:rsidRPr="00E96338">
        <w:rPr>
          <w:rFonts w:cstheme="minorHAnsi"/>
          <w:sz w:val="24"/>
          <w:szCs w:val="24"/>
        </w:rPr>
        <w:t xml:space="preserve"> 1999). Soil with ideal quality is suitable for seed germination and growth, is absent of adverse chemical conditions, provides a supply of nutrients, and is suitable habitat for soil microbes which promote root growth (Carter et al.</w:t>
      </w:r>
      <w:r w:rsidR="00A97BB7" w:rsidRPr="00E96338">
        <w:rPr>
          <w:rFonts w:cstheme="minorHAnsi"/>
          <w:sz w:val="24"/>
          <w:szCs w:val="24"/>
        </w:rPr>
        <w:t>,</w:t>
      </w:r>
      <w:r w:rsidR="00100AA1" w:rsidRPr="00E96338">
        <w:rPr>
          <w:rFonts w:cstheme="minorHAnsi"/>
          <w:sz w:val="24"/>
          <w:szCs w:val="24"/>
        </w:rPr>
        <w:t xml:space="preserve"> 1999). Water is received, stored, and released as needed for plant use, especially during drought, and infiltration rate and water storage are such that runoff is reduced (Carter et al.</w:t>
      </w:r>
      <w:r w:rsidR="00A97BB7" w:rsidRPr="00E96338">
        <w:rPr>
          <w:rFonts w:cstheme="minorHAnsi"/>
          <w:sz w:val="24"/>
          <w:szCs w:val="24"/>
        </w:rPr>
        <w:t>,</w:t>
      </w:r>
      <w:r w:rsidR="00100AA1" w:rsidRPr="00E96338">
        <w:rPr>
          <w:rFonts w:cstheme="minorHAnsi"/>
          <w:sz w:val="24"/>
          <w:szCs w:val="24"/>
        </w:rPr>
        <w:t xml:space="preserve"> 1999). Gasses permeate and diffuse freely in exchange with the atmosphere, and energy is cycled through the system via organic and inorganic matter (Carter et al.</w:t>
      </w:r>
      <w:r w:rsidR="00A97BB7" w:rsidRPr="00E96338">
        <w:rPr>
          <w:rFonts w:cstheme="minorHAnsi"/>
          <w:sz w:val="24"/>
          <w:szCs w:val="24"/>
        </w:rPr>
        <w:t>,</w:t>
      </w:r>
      <w:r w:rsidR="00100AA1" w:rsidRPr="00E96338">
        <w:rPr>
          <w:rFonts w:cstheme="minorHAnsi"/>
          <w:sz w:val="24"/>
          <w:szCs w:val="24"/>
        </w:rPr>
        <w:t xml:space="preserve"> 1999). Soil aggregation is readily occurring with stable aggregates present, facilitating fluid movement, carbon storage, and reducing the risk of erosion (Carter et al.</w:t>
      </w:r>
      <w:r w:rsidR="00A97BB7" w:rsidRPr="00E96338">
        <w:rPr>
          <w:rFonts w:cstheme="minorHAnsi"/>
          <w:sz w:val="24"/>
          <w:szCs w:val="24"/>
        </w:rPr>
        <w:t>,</w:t>
      </w:r>
      <w:r w:rsidR="00100AA1" w:rsidRPr="00E96338">
        <w:rPr>
          <w:rFonts w:cstheme="minorHAnsi"/>
          <w:sz w:val="24"/>
          <w:szCs w:val="24"/>
        </w:rPr>
        <w:t xml:space="preserve"> 1999). The soil cycles nutrients and adsorbs toxic elements and compounds (Carter et al.</w:t>
      </w:r>
      <w:r w:rsidR="00A97BB7" w:rsidRPr="00E96338">
        <w:rPr>
          <w:rFonts w:cstheme="minorHAnsi"/>
          <w:sz w:val="24"/>
          <w:szCs w:val="24"/>
        </w:rPr>
        <w:t>,</w:t>
      </w:r>
      <w:r w:rsidR="00100AA1" w:rsidRPr="00E96338">
        <w:rPr>
          <w:rFonts w:cstheme="minorHAnsi"/>
          <w:sz w:val="24"/>
          <w:szCs w:val="24"/>
        </w:rPr>
        <w:t>1999).</w:t>
      </w:r>
      <w:r w:rsidR="00A129D9" w:rsidRPr="00E96338">
        <w:rPr>
          <w:rFonts w:cstheme="minorHAnsi"/>
          <w:sz w:val="24"/>
          <w:szCs w:val="24"/>
        </w:rPr>
        <w:t xml:space="preserve"> </w:t>
      </w:r>
    </w:p>
    <w:p w14:paraId="41647EBC" w14:textId="77777777" w:rsidR="00593306" w:rsidRDefault="005A1BA1" w:rsidP="00E96338">
      <w:pPr>
        <w:spacing w:line="480" w:lineRule="auto"/>
        <w:rPr>
          <w:rFonts w:cstheme="minorHAnsi"/>
          <w:sz w:val="24"/>
          <w:szCs w:val="24"/>
        </w:rPr>
      </w:pPr>
      <w:r w:rsidRPr="00E96338">
        <w:rPr>
          <w:rFonts w:cstheme="minorHAnsi"/>
          <w:sz w:val="24"/>
          <w:szCs w:val="24"/>
        </w:rPr>
        <w:t>Soil quality indicators are measurable physical, chemical, and biological soil properties that respond to changes in land management on a time scale sufficient for analysis (Cardoso et al.,</w:t>
      </w:r>
      <w:r w:rsidR="0035259F" w:rsidRPr="00E96338">
        <w:rPr>
          <w:rFonts w:cstheme="minorHAnsi"/>
          <w:sz w:val="24"/>
          <w:szCs w:val="24"/>
        </w:rPr>
        <w:t xml:space="preserve"> 2013</w:t>
      </w:r>
      <w:r w:rsidRPr="00E96338">
        <w:rPr>
          <w:rFonts w:cstheme="minorHAnsi"/>
          <w:sz w:val="24"/>
          <w:szCs w:val="24"/>
        </w:rPr>
        <w:t xml:space="preserve">), </w:t>
      </w:r>
      <w:r w:rsidR="00A129D9" w:rsidRPr="00E96338">
        <w:rPr>
          <w:rFonts w:cstheme="minorHAnsi"/>
          <w:sz w:val="24"/>
          <w:szCs w:val="24"/>
        </w:rPr>
        <w:t>and many are a proxy for soil carbon</w:t>
      </w:r>
      <w:r w:rsidR="00593306">
        <w:rPr>
          <w:rFonts w:cstheme="minorHAnsi"/>
          <w:sz w:val="24"/>
          <w:szCs w:val="24"/>
        </w:rPr>
        <w:t xml:space="preserve"> content</w:t>
      </w:r>
      <w:r w:rsidR="00A129D9" w:rsidRPr="00E96338">
        <w:rPr>
          <w:rFonts w:cstheme="minorHAnsi"/>
          <w:sz w:val="24"/>
          <w:szCs w:val="24"/>
        </w:rPr>
        <w:t>.</w:t>
      </w:r>
      <w:r w:rsidRPr="00E96338">
        <w:rPr>
          <w:rFonts w:cstheme="minorHAnsi"/>
          <w:sz w:val="24"/>
          <w:szCs w:val="24"/>
        </w:rPr>
        <w:t xml:space="preserve"> </w:t>
      </w:r>
      <w:r w:rsidR="000B1C88" w:rsidRPr="00E96338">
        <w:rPr>
          <w:rFonts w:cstheme="minorHAnsi"/>
          <w:sz w:val="24"/>
          <w:szCs w:val="24"/>
        </w:rPr>
        <w:t xml:space="preserve">“Soil organic carbon is considered a key indicator for soil health” (Trivedi et al., 2018). </w:t>
      </w:r>
      <w:r w:rsidRPr="00E96338">
        <w:rPr>
          <w:rFonts w:cstheme="minorHAnsi"/>
          <w:sz w:val="24"/>
          <w:szCs w:val="24"/>
        </w:rPr>
        <w:t xml:space="preserve">Soil organic carbon </w:t>
      </w:r>
      <w:r w:rsidR="00CD498C" w:rsidRPr="00E96338">
        <w:rPr>
          <w:rFonts w:cstheme="minorHAnsi"/>
          <w:sz w:val="24"/>
          <w:szCs w:val="24"/>
        </w:rPr>
        <w:t xml:space="preserve">(SOC) </w:t>
      </w:r>
      <w:r w:rsidRPr="00E96338">
        <w:rPr>
          <w:rFonts w:cstheme="minorHAnsi"/>
          <w:sz w:val="24"/>
          <w:szCs w:val="24"/>
        </w:rPr>
        <w:t>concentration takes about a decade to show a statistically significant increase (Nouri et al.</w:t>
      </w:r>
      <w:r w:rsidR="0035259F" w:rsidRPr="00E96338">
        <w:rPr>
          <w:rFonts w:cstheme="minorHAnsi"/>
          <w:sz w:val="24"/>
          <w:szCs w:val="24"/>
        </w:rPr>
        <w:t>,</w:t>
      </w:r>
      <w:r w:rsidRPr="00E96338">
        <w:rPr>
          <w:rFonts w:cstheme="minorHAnsi"/>
          <w:sz w:val="24"/>
          <w:szCs w:val="24"/>
        </w:rPr>
        <w:t xml:space="preserve"> 2020).  For this reason, it is practical to employ a combination of </w:t>
      </w:r>
      <w:r w:rsidR="00CC025F" w:rsidRPr="00E96338">
        <w:rPr>
          <w:rFonts w:cstheme="minorHAnsi"/>
          <w:sz w:val="24"/>
          <w:szCs w:val="24"/>
        </w:rPr>
        <w:t>SQI</w:t>
      </w:r>
      <w:r w:rsidRPr="00E96338">
        <w:rPr>
          <w:rFonts w:cstheme="minorHAnsi"/>
          <w:sz w:val="24"/>
          <w:szCs w:val="24"/>
        </w:rPr>
        <w:t xml:space="preserve"> metrics which will respond rapidly compared to the decade response of SOC (Cardoso et al.,</w:t>
      </w:r>
      <w:r w:rsidR="0035259F" w:rsidRPr="00E96338">
        <w:rPr>
          <w:rFonts w:cstheme="minorHAnsi"/>
          <w:sz w:val="24"/>
          <w:szCs w:val="24"/>
        </w:rPr>
        <w:t xml:space="preserve"> 2013</w:t>
      </w:r>
      <w:r w:rsidRPr="00E96338">
        <w:rPr>
          <w:rFonts w:cstheme="minorHAnsi"/>
          <w:sz w:val="24"/>
          <w:szCs w:val="24"/>
        </w:rPr>
        <w:t>)</w:t>
      </w:r>
      <w:r w:rsidR="00A91951">
        <w:rPr>
          <w:rFonts w:cstheme="minorHAnsi"/>
          <w:sz w:val="24"/>
          <w:szCs w:val="24"/>
        </w:rPr>
        <w:t xml:space="preserve">. </w:t>
      </w:r>
    </w:p>
    <w:p w14:paraId="529FECEE" w14:textId="77777777" w:rsidR="00280053" w:rsidRDefault="00CD498C" w:rsidP="00E96338">
      <w:pPr>
        <w:spacing w:line="480" w:lineRule="auto"/>
        <w:rPr>
          <w:rFonts w:cstheme="minorHAnsi"/>
          <w:sz w:val="24"/>
          <w:szCs w:val="24"/>
        </w:rPr>
      </w:pPr>
      <w:r w:rsidRPr="00E96338">
        <w:rPr>
          <w:rFonts w:cstheme="minorHAnsi"/>
          <w:sz w:val="24"/>
          <w:szCs w:val="24"/>
        </w:rPr>
        <w:t xml:space="preserve">Soil organic matter (SOM) </w:t>
      </w:r>
      <w:r w:rsidR="00A91951">
        <w:rPr>
          <w:rFonts w:cstheme="minorHAnsi"/>
          <w:sz w:val="24"/>
          <w:szCs w:val="24"/>
        </w:rPr>
        <w:t>is generally considered to be 58% carbon (</w:t>
      </w:r>
      <w:proofErr w:type="spellStart"/>
      <w:r w:rsidR="00A91951">
        <w:rPr>
          <w:rFonts w:cstheme="minorHAnsi"/>
          <w:sz w:val="24"/>
          <w:szCs w:val="24"/>
        </w:rPr>
        <w:t>Pribyl</w:t>
      </w:r>
      <w:proofErr w:type="spellEnd"/>
      <w:r w:rsidR="00A91951">
        <w:rPr>
          <w:rFonts w:cstheme="minorHAnsi"/>
          <w:sz w:val="24"/>
          <w:szCs w:val="24"/>
        </w:rPr>
        <w:t xml:space="preserve">, 2010) and it </w:t>
      </w:r>
      <w:r w:rsidRPr="00E96338">
        <w:rPr>
          <w:rFonts w:cstheme="minorHAnsi"/>
          <w:sz w:val="24"/>
          <w:szCs w:val="24"/>
        </w:rPr>
        <w:t>influences plant growth, aggregation, bulk density, water infiltration, cation</w:t>
      </w:r>
      <w:r w:rsidR="00593306">
        <w:rPr>
          <w:rFonts w:cstheme="minorHAnsi"/>
          <w:sz w:val="24"/>
          <w:szCs w:val="24"/>
        </w:rPr>
        <w:t xml:space="preserve"> exchange, and </w:t>
      </w:r>
      <w:r w:rsidR="00593306">
        <w:rPr>
          <w:rFonts w:cstheme="minorHAnsi"/>
          <w:sz w:val="24"/>
          <w:szCs w:val="24"/>
        </w:rPr>
        <w:lastRenderedPageBreak/>
        <w:t>nutrient cycling. Soil organic matter</w:t>
      </w:r>
      <w:r w:rsidRPr="00E96338">
        <w:rPr>
          <w:rFonts w:cstheme="minorHAnsi"/>
          <w:sz w:val="24"/>
          <w:szCs w:val="24"/>
        </w:rPr>
        <w:t xml:space="preserve"> is affected by variables such as management, soil texture, parent material, drainage, and climate (Soil Survey Staff, 2021). Soil organic matter becomes stabilized via biochemical recalcitrance, chemical stabilization, and physical protection (Jastrow and Miller, 1998). It is at risk of loss by soil erosion, contributing to the importance of encouraging land management practices that reduce the risk of erosion (Soil Survey Staff, 2021). Soils on sloped topography are especially at risk of erosion and the resulting loss of SOM (Soil Survey Staff, 2021). </w:t>
      </w:r>
      <w:r w:rsidR="00A129D9" w:rsidRPr="00E96338">
        <w:rPr>
          <w:rFonts w:cstheme="minorHAnsi"/>
          <w:sz w:val="24"/>
          <w:szCs w:val="24"/>
        </w:rPr>
        <w:t>Soil organic matter largely controls soil quality</w:t>
      </w:r>
      <w:r w:rsidR="007A60EE">
        <w:rPr>
          <w:rFonts w:cstheme="minorHAnsi"/>
          <w:sz w:val="24"/>
          <w:szCs w:val="24"/>
        </w:rPr>
        <w:t xml:space="preserve"> due to its contribution to microbial metabolism</w:t>
      </w:r>
      <w:r w:rsidR="007E0A95">
        <w:rPr>
          <w:rFonts w:cstheme="minorHAnsi"/>
          <w:sz w:val="24"/>
          <w:szCs w:val="24"/>
        </w:rPr>
        <w:t>, plant nutrient input, protection of the soil surface,</w:t>
      </w:r>
      <w:r w:rsidR="007A60EE">
        <w:rPr>
          <w:rFonts w:cstheme="minorHAnsi"/>
          <w:sz w:val="24"/>
          <w:szCs w:val="24"/>
        </w:rPr>
        <w:t xml:space="preserve"> and soil aggregation</w:t>
      </w:r>
      <w:r w:rsidR="00A129D9" w:rsidRPr="00E96338">
        <w:rPr>
          <w:rFonts w:cstheme="minorHAnsi"/>
          <w:sz w:val="24"/>
          <w:szCs w:val="24"/>
        </w:rPr>
        <w:t xml:space="preserve">. </w:t>
      </w:r>
      <w:r w:rsidR="00072739" w:rsidRPr="00E96338">
        <w:rPr>
          <w:rFonts w:cstheme="minorHAnsi"/>
          <w:sz w:val="24"/>
          <w:szCs w:val="24"/>
        </w:rPr>
        <w:t xml:space="preserve">Forms of soil organic </w:t>
      </w:r>
      <w:proofErr w:type="gramStart"/>
      <w:r w:rsidR="00280053">
        <w:rPr>
          <w:rFonts w:cstheme="minorHAnsi"/>
          <w:sz w:val="24"/>
          <w:szCs w:val="24"/>
        </w:rPr>
        <w:t>matter include</w:t>
      </w:r>
      <w:proofErr w:type="gramEnd"/>
      <w:r w:rsidR="00072739" w:rsidRPr="00E96338">
        <w:rPr>
          <w:rFonts w:cstheme="minorHAnsi"/>
          <w:sz w:val="24"/>
          <w:szCs w:val="24"/>
        </w:rPr>
        <w:t xml:space="preserve"> biomass carbon which exists in living biomass, organic residue carbon from actively decaying organisms, and humus; the stable carbon fraction (Essington</w:t>
      </w:r>
      <w:r w:rsidR="000C622D" w:rsidRPr="00E96338">
        <w:rPr>
          <w:rFonts w:cstheme="minorHAnsi"/>
          <w:sz w:val="24"/>
          <w:szCs w:val="24"/>
        </w:rPr>
        <w:t>, 2015</w:t>
      </w:r>
      <w:r w:rsidR="00072739" w:rsidRPr="00E96338">
        <w:rPr>
          <w:rFonts w:cstheme="minorHAnsi"/>
          <w:sz w:val="24"/>
          <w:szCs w:val="24"/>
        </w:rPr>
        <w:t xml:space="preserve">). </w:t>
      </w:r>
      <w:r w:rsidRPr="00E96338">
        <w:rPr>
          <w:rFonts w:cstheme="minorHAnsi"/>
          <w:sz w:val="24"/>
          <w:szCs w:val="24"/>
        </w:rPr>
        <w:t>Soil organic matter</w:t>
      </w:r>
      <w:r w:rsidR="00B440C3" w:rsidRPr="00E96338">
        <w:rPr>
          <w:rFonts w:cstheme="minorHAnsi"/>
          <w:sz w:val="24"/>
          <w:szCs w:val="24"/>
        </w:rPr>
        <w:t xml:space="preserve"> comprises about 0.4-10% </w:t>
      </w:r>
      <w:r w:rsidR="00153DE2">
        <w:rPr>
          <w:rFonts w:cstheme="minorHAnsi"/>
          <w:sz w:val="24"/>
          <w:szCs w:val="24"/>
        </w:rPr>
        <w:t xml:space="preserve">of the soil matrix </w:t>
      </w:r>
      <w:r w:rsidR="00B440C3" w:rsidRPr="00E96338">
        <w:rPr>
          <w:rFonts w:cstheme="minorHAnsi"/>
          <w:sz w:val="24"/>
          <w:szCs w:val="24"/>
        </w:rPr>
        <w:t>with an average of 3-4% of typical soils in temperate regions (Smith et al.,</w:t>
      </w:r>
      <w:r w:rsidR="00CA49EA" w:rsidRPr="00E96338">
        <w:rPr>
          <w:rFonts w:cstheme="minorHAnsi"/>
          <w:sz w:val="24"/>
          <w:szCs w:val="24"/>
        </w:rPr>
        <w:t xml:space="preserve"> 2014</w:t>
      </w:r>
      <w:r w:rsidR="000B1C88">
        <w:rPr>
          <w:rFonts w:cstheme="minorHAnsi"/>
          <w:sz w:val="24"/>
          <w:szCs w:val="24"/>
        </w:rPr>
        <w:t xml:space="preserve">). </w:t>
      </w:r>
      <w:r w:rsidR="00B440C3" w:rsidRPr="00E96338">
        <w:rPr>
          <w:rFonts w:cstheme="minorHAnsi"/>
          <w:sz w:val="24"/>
          <w:szCs w:val="24"/>
        </w:rPr>
        <w:t>Dissolved organic matter</w:t>
      </w:r>
      <w:r w:rsidRPr="00E96338">
        <w:rPr>
          <w:rFonts w:cstheme="minorHAnsi"/>
          <w:sz w:val="24"/>
          <w:szCs w:val="24"/>
        </w:rPr>
        <w:t xml:space="preserve"> (DOM)</w:t>
      </w:r>
      <w:r w:rsidR="00B440C3" w:rsidRPr="00E96338">
        <w:rPr>
          <w:rFonts w:cstheme="minorHAnsi"/>
          <w:sz w:val="24"/>
          <w:szCs w:val="24"/>
        </w:rPr>
        <w:t xml:space="preserve"> represents less than 0.2% of total organic matter in soil, is labile, and is viewed as the most active fraction of SOM (</w:t>
      </w:r>
      <w:proofErr w:type="spellStart"/>
      <w:r w:rsidR="00C47A3E" w:rsidRPr="00E96338">
        <w:rPr>
          <w:rFonts w:cstheme="minorHAnsi"/>
          <w:sz w:val="24"/>
          <w:szCs w:val="24"/>
        </w:rPr>
        <w:t>Chantigny</w:t>
      </w:r>
      <w:proofErr w:type="spellEnd"/>
      <w:r w:rsidR="00C47A3E" w:rsidRPr="00E96338">
        <w:rPr>
          <w:rFonts w:cstheme="minorHAnsi"/>
          <w:sz w:val="24"/>
          <w:szCs w:val="24"/>
        </w:rPr>
        <w:t xml:space="preserve"> and Angers, 2008</w:t>
      </w:r>
      <w:r w:rsidR="00B440C3" w:rsidRPr="00E96338">
        <w:rPr>
          <w:rFonts w:cstheme="minorHAnsi"/>
          <w:sz w:val="24"/>
          <w:szCs w:val="24"/>
        </w:rPr>
        <w:t xml:space="preserve">). </w:t>
      </w:r>
      <w:r w:rsidR="005753A2" w:rsidRPr="00E96338">
        <w:rPr>
          <w:rFonts w:cstheme="minorHAnsi"/>
          <w:sz w:val="24"/>
          <w:szCs w:val="24"/>
        </w:rPr>
        <w:t>Microbial biomass accounts for about 1-5% of total organic matter</w:t>
      </w:r>
      <w:r w:rsidRPr="00E96338">
        <w:rPr>
          <w:rFonts w:cstheme="minorHAnsi"/>
          <w:sz w:val="24"/>
          <w:szCs w:val="24"/>
        </w:rPr>
        <w:t xml:space="preserve"> (TOC)</w:t>
      </w:r>
      <w:r w:rsidR="005753A2" w:rsidRPr="00E96338">
        <w:rPr>
          <w:rFonts w:cstheme="minorHAnsi"/>
          <w:sz w:val="24"/>
          <w:szCs w:val="24"/>
        </w:rPr>
        <w:t xml:space="preserve"> in arable soils (</w:t>
      </w:r>
      <w:proofErr w:type="spellStart"/>
      <w:r w:rsidR="00FB36B0" w:rsidRPr="00E96338">
        <w:rPr>
          <w:rFonts w:cstheme="minorHAnsi"/>
          <w:sz w:val="24"/>
          <w:szCs w:val="24"/>
        </w:rPr>
        <w:t>Voroney</w:t>
      </w:r>
      <w:proofErr w:type="spellEnd"/>
      <w:r w:rsidR="00FB36B0" w:rsidRPr="00E96338">
        <w:rPr>
          <w:rFonts w:cstheme="minorHAnsi"/>
          <w:sz w:val="24"/>
          <w:szCs w:val="24"/>
        </w:rPr>
        <w:t xml:space="preserve"> et al., 2008</w:t>
      </w:r>
      <w:r w:rsidR="005753A2" w:rsidRPr="00E96338">
        <w:rPr>
          <w:rFonts w:cstheme="minorHAnsi"/>
          <w:sz w:val="24"/>
          <w:szCs w:val="24"/>
        </w:rPr>
        <w:t xml:space="preserve">) and about 0.06% of total soil volume (Paul, 2015). On average, a 2% SOM soil will have a microbial biomass of about 300 </w:t>
      </w:r>
      <w:proofErr w:type="spellStart"/>
      <w:r w:rsidR="001D4AFD">
        <w:rPr>
          <w:rFonts w:cstheme="minorHAnsi"/>
          <w:sz w:val="24"/>
          <w:szCs w:val="24"/>
        </w:rPr>
        <w:t>μg</w:t>
      </w:r>
      <w:proofErr w:type="spellEnd"/>
      <w:r w:rsidR="001D4AFD">
        <w:rPr>
          <w:rFonts w:cstheme="minorHAnsi"/>
          <w:sz w:val="24"/>
          <w:szCs w:val="24"/>
        </w:rPr>
        <w:t xml:space="preserve"> C/g </w:t>
      </w:r>
      <w:r w:rsidR="005753A2" w:rsidRPr="00E96338">
        <w:rPr>
          <w:rFonts w:cstheme="minorHAnsi"/>
          <w:sz w:val="24"/>
          <w:szCs w:val="24"/>
        </w:rPr>
        <w:t>soil (Paul, 2015).</w:t>
      </w:r>
      <w:r w:rsidR="006C4EB0">
        <w:rPr>
          <w:rFonts w:cstheme="minorHAnsi"/>
          <w:sz w:val="24"/>
          <w:szCs w:val="24"/>
        </w:rPr>
        <w:t xml:space="preserve"> </w:t>
      </w:r>
    </w:p>
    <w:p w14:paraId="5ACCC907" w14:textId="5C5148FE" w:rsidR="002F4380" w:rsidRDefault="006C4EB0" w:rsidP="00E96338">
      <w:pPr>
        <w:spacing w:line="480" w:lineRule="auto"/>
        <w:rPr>
          <w:rFonts w:cstheme="minorHAnsi"/>
          <w:sz w:val="24"/>
          <w:szCs w:val="24"/>
        </w:rPr>
      </w:pPr>
      <w:r w:rsidRPr="00E96338">
        <w:rPr>
          <w:rFonts w:cstheme="minorHAnsi"/>
          <w:sz w:val="24"/>
          <w:szCs w:val="24"/>
        </w:rPr>
        <w:t>Soil organic carbon is more stable when stored in subsoil than surface soil (Singh, 2018)</w:t>
      </w:r>
      <w:r>
        <w:rPr>
          <w:rFonts w:cstheme="minorHAnsi"/>
          <w:sz w:val="24"/>
          <w:szCs w:val="24"/>
        </w:rPr>
        <w:t xml:space="preserve"> because turnover time and recalcitrance increases with depth (Lorenz </w:t>
      </w:r>
      <w:r w:rsidR="002E464E">
        <w:rPr>
          <w:rFonts w:cstheme="minorHAnsi"/>
          <w:sz w:val="24"/>
          <w:szCs w:val="24"/>
        </w:rPr>
        <w:t>and</w:t>
      </w:r>
      <w:r>
        <w:rPr>
          <w:rFonts w:cstheme="minorHAnsi"/>
          <w:sz w:val="24"/>
          <w:szCs w:val="24"/>
        </w:rPr>
        <w:t xml:space="preserve"> Lal, 2005)</w:t>
      </w:r>
      <w:r w:rsidRPr="00E96338">
        <w:rPr>
          <w:rFonts w:cstheme="minorHAnsi"/>
          <w:sz w:val="24"/>
          <w:szCs w:val="24"/>
        </w:rPr>
        <w:t xml:space="preserve">. Organic carbon ranges in persistence (stable vs. labile SOC). Recalcitrance combined with protection in aggregates determines long term carbon storage (Singh, 2018). Ecosystems reach a soil organic carbon equilibrium; the upper limit of storage possible under that system, which depends </w:t>
      </w:r>
      <w:r w:rsidRPr="00E96338">
        <w:rPr>
          <w:rFonts w:cstheme="minorHAnsi"/>
          <w:sz w:val="24"/>
          <w:szCs w:val="24"/>
        </w:rPr>
        <w:lastRenderedPageBreak/>
        <w:t>largely on vegetation present (Singh, 2018). Land management that encourages carbon sequestration has the potential to mitigate climate change by removing carbon from the atmosphere (Singh, 2018). Land management practices that disturb soils and remove native cover degrade soil and deplete soil organic carbon pools (Singh, 2018).</w:t>
      </w:r>
    </w:p>
    <w:p w14:paraId="324761C1" w14:textId="0AE69660" w:rsidR="00B440C3" w:rsidRPr="00E96338" w:rsidRDefault="00071D64" w:rsidP="00E96338">
      <w:pPr>
        <w:spacing w:line="480" w:lineRule="auto"/>
        <w:rPr>
          <w:rFonts w:cstheme="minorHAnsi"/>
          <w:sz w:val="24"/>
          <w:szCs w:val="24"/>
        </w:rPr>
      </w:pPr>
      <w:r w:rsidRPr="00E96338">
        <w:rPr>
          <w:rFonts w:cstheme="minorHAnsi"/>
          <w:sz w:val="24"/>
          <w:szCs w:val="24"/>
        </w:rPr>
        <w:t>Analysis of carbon, nitrogen, phosphorus, and sulfur in microbial biomass serves as an indicator for organic matter turnover i</w:t>
      </w:r>
      <w:r w:rsidR="003A46E5">
        <w:rPr>
          <w:rFonts w:cstheme="minorHAnsi"/>
          <w:sz w:val="24"/>
          <w:szCs w:val="24"/>
        </w:rPr>
        <w:t>n soil (</w:t>
      </w:r>
      <w:proofErr w:type="spellStart"/>
      <w:r w:rsidR="003A46E5">
        <w:rPr>
          <w:rFonts w:cstheme="minorHAnsi"/>
          <w:sz w:val="24"/>
          <w:szCs w:val="24"/>
        </w:rPr>
        <w:t>Voroney</w:t>
      </w:r>
      <w:proofErr w:type="spellEnd"/>
      <w:r w:rsidR="003A46E5">
        <w:rPr>
          <w:rFonts w:cstheme="minorHAnsi"/>
          <w:sz w:val="24"/>
          <w:szCs w:val="24"/>
        </w:rPr>
        <w:t xml:space="preserve"> et al., 2008). Microbial biomass</w:t>
      </w:r>
      <w:r w:rsidRPr="00E96338">
        <w:rPr>
          <w:rFonts w:cstheme="minorHAnsi"/>
          <w:sz w:val="24"/>
          <w:szCs w:val="24"/>
        </w:rPr>
        <w:t xml:space="preserve"> has a high turnover rate relative to total organic matter, contributing to its value as an indicator of changes to soil quality (Carter et al., 1999).  Microbial biomass is sensitive to soil water content (Carter et. al., 1999) and other soil condition changes that affect porosity, soil structure, and aggregate stability, and serves as an early warning of stress on a soil ecosystem (</w:t>
      </w:r>
      <w:proofErr w:type="spellStart"/>
      <w:r w:rsidRPr="00E96338">
        <w:rPr>
          <w:rFonts w:cstheme="minorHAnsi"/>
          <w:sz w:val="24"/>
          <w:szCs w:val="24"/>
        </w:rPr>
        <w:t>Voroney</w:t>
      </w:r>
      <w:proofErr w:type="spellEnd"/>
      <w:r w:rsidRPr="00E96338">
        <w:rPr>
          <w:rFonts w:cstheme="minorHAnsi"/>
          <w:sz w:val="24"/>
          <w:szCs w:val="24"/>
        </w:rPr>
        <w:t xml:space="preserve"> et al., 2008). Soil microbial biomass carbon is therefore viewed as a proxy for soil health</w:t>
      </w:r>
      <w:r w:rsidR="00CD498C" w:rsidRPr="00E96338">
        <w:rPr>
          <w:rFonts w:cstheme="minorHAnsi"/>
          <w:sz w:val="24"/>
          <w:szCs w:val="24"/>
        </w:rPr>
        <w:t xml:space="preserve"> and a </w:t>
      </w:r>
      <w:r w:rsidR="00CC025F" w:rsidRPr="00E96338">
        <w:rPr>
          <w:rFonts w:cstheme="minorHAnsi"/>
          <w:sz w:val="24"/>
          <w:szCs w:val="24"/>
        </w:rPr>
        <w:t>SQI</w:t>
      </w:r>
      <w:r w:rsidRPr="00E96338">
        <w:rPr>
          <w:rFonts w:cstheme="minorHAnsi"/>
          <w:sz w:val="24"/>
          <w:szCs w:val="24"/>
        </w:rPr>
        <w:t>.</w:t>
      </w:r>
    </w:p>
    <w:p w14:paraId="0F795971" w14:textId="52494BD9" w:rsidR="00280053" w:rsidRDefault="007E5B0C" w:rsidP="00E96338">
      <w:pPr>
        <w:spacing w:line="480" w:lineRule="auto"/>
        <w:rPr>
          <w:rFonts w:cstheme="minorHAnsi"/>
          <w:sz w:val="24"/>
          <w:szCs w:val="24"/>
        </w:rPr>
      </w:pPr>
      <w:r w:rsidRPr="00E96338">
        <w:rPr>
          <w:rFonts w:cstheme="minorHAnsi"/>
          <w:sz w:val="24"/>
          <w:szCs w:val="24"/>
        </w:rPr>
        <w:t xml:space="preserve">Soil </w:t>
      </w:r>
      <w:r w:rsidR="00CD498C" w:rsidRPr="00E96338">
        <w:rPr>
          <w:rFonts w:cstheme="minorHAnsi"/>
          <w:sz w:val="24"/>
          <w:szCs w:val="24"/>
        </w:rPr>
        <w:t>microbes live in</w:t>
      </w:r>
      <w:r w:rsidRPr="00E96338">
        <w:rPr>
          <w:rFonts w:cstheme="minorHAnsi"/>
          <w:sz w:val="24"/>
          <w:szCs w:val="24"/>
        </w:rPr>
        <w:t xml:space="preserve"> water films in the soil, and are </w:t>
      </w:r>
      <w:r w:rsidR="00280053">
        <w:rPr>
          <w:rFonts w:cstheme="minorHAnsi"/>
          <w:sz w:val="24"/>
          <w:szCs w:val="24"/>
        </w:rPr>
        <w:t>responsible for decomposition of SOM</w:t>
      </w:r>
      <w:r w:rsidRPr="00E96338">
        <w:rPr>
          <w:rFonts w:cstheme="minorHAnsi"/>
          <w:sz w:val="24"/>
          <w:szCs w:val="24"/>
        </w:rPr>
        <w:t xml:space="preserve">. Decomposition is controlled by temperature, moisture, soil management, and quality of </w:t>
      </w:r>
      <w:r w:rsidR="00280053">
        <w:rPr>
          <w:rFonts w:cstheme="minorHAnsi"/>
          <w:sz w:val="24"/>
          <w:szCs w:val="24"/>
        </w:rPr>
        <w:t>SOM</w:t>
      </w:r>
      <w:r w:rsidRPr="00E96338">
        <w:rPr>
          <w:rFonts w:cstheme="minorHAnsi"/>
          <w:sz w:val="24"/>
          <w:szCs w:val="24"/>
        </w:rPr>
        <w:t xml:space="preserve"> (</w:t>
      </w:r>
      <w:r w:rsidR="001F0C65" w:rsidRPr="00E96338">
        <w:rPr>
          <w:rFonts w:cstheme="minorHAnsi"/>
          <w:sz w:val="24"/>
          <w:szCs w:val="24"/>
        </w:rPr>
        <w:t>Paul</w:t>
      </w:r>
      <w:r w:rsidRPr="00E96338">
        <w:rPr>
          <w:rFonts w:cstheme="minorHAnsi"/>
          <w:sz w:val="24"/>
          <w:szCs w:val="24"/>
        </w:rPr>
        <w:t>, 2015). Microbial decomposition is the pathway for biomass and residual organic matter to become stable, stored carbon. Land management practices can alter soil microbial biomass by shifting chemical cycling, ecosystem stability, and soil ecosystem resiliency; decreasing soil productivity (</w:t>
      </w:r>
      <w:r w:rsidR="001F0C65" w:rsidRPr="00E96338">
        <w:rPr>
          <w:rFonts w:cstheme="minorHAnsi"/>
          <w:sz w:val="24"/>
          <w:szCs w:val="24"/>
        </w:rPr>
        <w:t>Paul</w:t>
      </w:r>
      <w:r w:rsidRPr="00E96338">
        <w:rPr>
          <w:rFonts w:cstheme="minorHAnsi"/>
          <w:sz w:val="24"/>
          <w:szCs w:val="24"/>
        </w:rPr>
        <w:t xml:space="preserve">, 2015). </w:t>
      </w:r>
      <w:r w:rsidR="00F61A7D" w:rsidRPr="00E96338">
        <w:rPr>
          <w:rFonts w:cstheme="minorHAnsi"/>
          <w:sz w:val="24"/>
          <w:szCs w:val="24"/>
        </w:rPr>
        <w:t>Loss of SOM results in a shortage of energy for microbial biomass, decreased microbial biodiversity, decreased nutrient cycling, reduced aggregate stability, reduced infiltration and drainage, and reduced aeration (</w:t>
      </w:r>
      <w:r w:rsidR="002D3F06" w:rsidRPr="00E96338">
        <w:rPr>
          <w:rFonts w:cstheme="minorHAnsi"/>
          <w:sz w:val="24"/>
          <w:szCs w:val="24"/>
        </w:rPr>
        <w:t>Soil Survey Staff, 2021</w:t>
      </w:r>
      <w:r w:rsidR="00F61A7D" w:rsidRPr="00E96338">
        <w:rPr>
          <w:rFonts w:cstheme="minorHAnsi"/>
          <w:sz w:val="24"/>
          <w:szCs w:val="24"/>
        </w:rPr>
        <w:t xml:space="preserve">). </w:t>
      </w:r>
    </w:p>
    <w:p w14:paraId="65AEEDE1" w14:textId="3D68F1AF" w:rsidR="00F84299" w:rsidRPr="00E96338" w:rsidRDefault="00F84299" w:rsidP="00E96338">
      <w:pPr>
        <w:spacing w:line="480" w:lineRule="auto"/>
        <w:rPr>
          <w:rFonts w:cstheme="minorHAnsi"/>
          <w:sz w:val="24"/>
          <w:szCs w:val="24"/>
        </w:rPr>
      </w:pPr>
      <w:r w:rsidRPr="00E96338">
        <w:rPr>
          <w:rFonts w:cstheme="minorHAnsi"/>
          <w:sz w:val="24"/>
          <w:szCs w:val="24"/>
        </w:rPr>
        <w:t>Plant</w:t>
      </w:r>
      <w:r w:rsidR="00A35604">
        <w:rPr>
          <w:rFonts w:cstheme="minorHAnsi"/>
          <w:sz w:val="24"/>
          <w:szCs w:val="24"/>
        </w:rPr>
        <w:t>s move carbon into the soil (</w:t>
      </w:r>
      <w:proofErr w:type="spellStart"/>
      <w:r w:rsidR="00A35604">
        <w:rPr>
          <w:rFonts w:cstheme="minorHAnsi"/>
          <w:sz w:val="24"/>
          <w:szCs w:val="24"/>
        </w:rPr>
        <w:t>rhi</w:t>
      </w:r>
      <w:r w:rsidRPr="00E96338">
        <w:rPr>
          <w:rFonts w:cstheme="minorHAnsi"/>
          <w:sz w:val="24"/>
          <w:szCs w:val="24"/>
        </w:rPr>
        <w:t>zodeposition</w:t>
      </w:r>
      <w:proofErr w:type="spellEnd"/>
      <w:r w:rsidRPr="00E96338">
        <w:rPr>
          <w:rFonts w:cstheme="minorHAnsi"/>
          <w:sz w:val="24"/>
          <w:szCs w:val="24"/>
        </w:rPr>
        <w:t xml:space="preserve">) via photosynthesis as above ground biomass assimilates and stores carbon in both above and below ground biomass (Singh, 2018). Plant </w:t>
      </w:r>
      <w:r w:rsidRPr="00E96338">
        <w:rPr>
          <w:rFonts w:cstheme="minorHAnsi"/>
          <w:sz w:val="24"/>
          <w:szCs w:val="24"/>
        </w:rPr>
        <w:lastRenderedPageBreak/>
        <w:t xml:space="preserve">species composition affects how much carbon is stored due to differences in resource acquisition strategy and functional traits (Singh,2018). The plant community controls how much carbon is moved into the soil via surface litter, roots with varying degrees of turnover, root exudates, and mycorrhizal inputs (Singh,2018). </w:t>
      </w:r>
      <w:r w:rsidR="00FA1FFD" w:rsidRPr="00E96338">
        <w:rPr>
          <w:rFonts w:cstheme="minorHAnsi"/>
          <w:sz w:val="24"/>
          <w:szCs w:val="24"/>
        </w:rPr>
        <w:t xml:space="preserve">Plant community composition affects soil microbial biomass by productivity and litter quality (Carter et al. 1999). Plant C:N ratio affects how easily microbes can break down the plant materials. High nitrogen litter increases microbial activity while the material persists, and more recalcitrant, high C litter has lower microbial activity while the material persists (Carter et al., 1999). Plant exudates also influence the microbial community due to recalcitrance (Carter et al., 1999). </w:t>
      </w:r>
      <w:r w:rsidRPr="00E96338">
        <w:rPr>
          <w:rFonts w:cstheme="minorHAnsi"/>
          <w:sz w:val="24"/>
          <w:szCs w:val="24"/>
        </w:rPr>
        <w:t xml:space="preserve">Carbon moved into the soil system can become microbial or faunal biomass, or it can become protected in soil aggregates. </w:t>
      </w:r>
    </w:p>
    <w:p w14:paraId="0627E782" w14:textId="7E8A76D6" w:rsidR="006C1C29" w:rsidRPr="00E96338" w:rsidRDefault="004C723B" w:rsidP="00E96338">
      <w:pPr>
        <w:spacing w:line="480" w:lineRule="auto"/>
        <w:rPr>
          <w:rFonts w:cstheme="minorHAnsi"/>
          <w:sz w:val="24"/>
          <w:szCs w:val="24"/>
        </w:rPr>
      </w:pPr>
      <w:r w:rsidRPr="00E96338">
        <w:rPr>
          <w:rFonts w:cstheme="minorHAnsi"/>
          <w:sz w:val="24"/>
          <w:szCs w:val="24"/>
        </w:rPr>
        <w:t xml:space="preserve">Soil organic carbon becomes stabilized within soil aggregates by a combination of physical, chemical, and biological mechanisms (Singh, 2018). </w:t>
      </w:r>
      <w:r w:rsidR="00D14FE6" w:rsidRPr="00E96338">
        <w:rPr>
          <w:rFonts w:cstheme="minorHAnsi"/>
          <w:sz w:val="24"/>
          <w:szCs w:val="24"/>
        </w:rPr>
        <w:t>Factors affecting aggregate formation and stabilization include clay mineralogy, solution pH, cations in solution, organic matter present, iron and aluminum oxides, climate, time, biological factors, and land management (</w:t>
      </w:r>
      <w:proofErr w:type="spellStart"/>
      <w:r w:rsidR="00D14FE6" w:rsidRPr="00E96338">
        <w:rPr>
          <w:rFonts w:cstheme="minorHAnsi"/>
          <w:sz w:val="24"/>
          <w:szCs w:val="24"/>
        </w:rPr>
        <w:t>Amezketa</w:t>
      </w:r>
      <w:proofErr w:type="spellEnd"/>
      <w:r w:rsidR="00D14FE6" w:rsidRPr="00E96338">
        <w:rPr>
          <w:rFonts w:cstheme="minorHAnsi"/>
          <w:sz w:val="24"/>
          <w:szCs w:val="24"/>
        </w:rPr>
        <w:t>, 1999). The first step in aggregation is flocculation, which is influenced by chemical factors, and involves the grouping of mineral particles via bonds between clays; particularly calcium, iron, and aluminum oxides and hydroxides, carbonates, and gypsum (</w:t>
      </w:r>
      <w:proofErr w:type="spellStart"/>
      <w:r w:rsidR="00D14FE6" w:rsidRPr="00E96338">
        <w:rPr>
          <w:rFonts w:cstheme="minorHAnsi"/>
          <w:sz w:val="24"/>
          <w:szCs w:val="24"/>
        </w:rPr>
        <w:t>Amezketa</w:t>
      </w:r>
      <w:proofErr w:type="spellEnd"/>
      <w:r w:rsidR="00D14FE6" w:rsidRPr="00E96338">
        <w:rPr>
          <w:rFonts w:cstheme="minorHAnsi"/>
          <w:sz w:val="24"/>
          <w:szCs w:val="24"/>
        </w:rPr>
        <w:t xml:space="preserve">, 1999). Once clay particles have flocculated, the flocs begin to aggregate into groupings called peds or soil aggregates (Hillel, 1998). </w:t>
      </w:r>
      <w:r w:rsidRPr="00E96338">
        <w:rPr>
          <w:rFonts w:cstheme="minorHAnsi"/>
          <w:sz w:val="24"/>
          <w:szCs w:val="24"/>
        </w:rPr>
        <w:t xml:space="preserve">Aggregate size, soil texture, and clay mineralogy influence the carbon sequestration potential of soils (Singh, 2018). Fine soils with high clay and silt content store more carbon due to their </w:t>
      </w:r>
      <w:proofErr w:type="spellStart"/>
      <w:r w:rsidRPr="00E96338">
        <w:rPr>
          <w:rFonts w:cstheme="minorHAnsi"/>
          <w:sz w:val="24"/>
          <w:szCs w:val="24"/>
        </w:rPr>
        <w:t>sorptive</w:t>
      </w:r>
      <w:proofErr w:type="spellEnd"/>
      <w:r w:rsidRPr="00E96338">
        <w:rPr>
          <w:rFonts w:cstheme="minorHAnsi"/>
          <w:sz w:val="24"/>
          <w:szCs w:val="24"/>
        </w:rPr>
        <w:t xml:space="preserve"> capacity, while 2:1 clays have been found to protect more organic carbon than 1:1 clays (Singh, 2018). </w:t>
      </w:r>
      <w:r w:rsidR="00D14FE6" w:rsidRPr="00E96338">
        <w:rPr>
          <w:rFonts w:cstheme="minorHAnsi"/>
          <w:sz w:val="24"/>
          <w:szCs w:val="24"/>
        </w:rPr>
        <w:t xml:space="preserve">Aggregate stability is considered a </w:t>
      </w:r>
      <w:r w:rsidR="00CC025F" w:rsidRPr="00E96338">
        <w:rPr>
          <w:rFonts w:cstheme="minorHAnsi"/>
          <w:sz w:val="24"/>
          <w:szCs w:val="24"/>
        </w:rPr>
        <w:t>SQI</w:t>
      </w:r>
      <w:r w:rsidR="00D14FE6" w:rsidRPr="00E96338">
        <w:rPr>
          <w:rFonts w:cstheme="minorHAnsi"/>
          <w:sz w:val="24"/>
          <w:szCs w:val="24"/>
        </w:rPr>
        <w:t>.</w:t>
      </w:r>
    </w:p>
    <w:p w14:paraId="2F9143B3" w14:textId="5B876BC8" w:rsidR="00F84299" w:rsidRPr="00E96338" w:rsidRDefault="006C1C29" w:rsidP="00E96338">
      <w:pPr>
        <w:spacing w:line="480" w:lineRule="auto"/>
        <w:rPr>
          <w:rFonts w:cstheme="minorHAnsi"/>
          <w:sz w:val="24"/>
          <w:szCs w:val="24"/>
        </w:rPr>
      </w:pPr>
      <w:r w:rsidRPr="00E96338">
        <w:rPr>
          <w:rFonts w:cstheme="minorHAnsi"/>
          <w:sz w:val="24"/>
          <w:szCs w:val="24"/>
        </w:rPr>
        <w:lastRenderedPageBreak/>
        <w:t>Biological factors are primarily responsible for the cementation of flocs into aggregates. Soil is more likely to be aggregated as organic matter content increases (Cardoso et al., 2013). Soil biota such as bacteria, protists, archaea, fungi, and plant roots all excrete mucilaginous cementing materials that bind aggregates (Hillel, 1998). While native vegetation has symbiotic relationships with bacteria and fungi, non-native vegetation has the potential to decrease microbial biomass (Chaparro et al.</w:t>
      </w:r>
      <w:r w:rsidR="00030660" w:rsidRPr="00E96338">
        <w:rPr>
          <w:rFonts w:cstheme="minorHAnsi"/>
          <w:sz w:val="24"/>
          <w:szCs w:val="24"/>
        </w:rPr>
        <w:t>,</w:t>
      </w:r>
      <w:r w:rsidRPr="00E96338">
        <w:rPr>
          <w:rFonts w:cstheme="minorHAnsi"/>
          <w:sz w:val="24"/>
          <w:szCs w:val="24"/>
        </w:rPr>
        <w:t xml:space="preserve"> 2012). The structures of plant roots and fungi add stability and have been referred to as the skeleton of aggregates (Gupta et al., 2015). Plant roots exert pressure on soil as they grow; compressing aggregates (Hillel, 1998). Stability is added if the cementing agents are encapsulated in the aggregates where they are less likely to decompose (Hillel, 1998). Some of the organic exud</w:t>
      </w:r>
      <w:r w:rsidR="00AC595E">
        <w:rPr>
          <w:rFonts w:cstheme="minorHAnsi"/>
          <w:sz w:val="24"/>
          <w:szCs w:val="24"/>
        </w:rPr>
        <w:t>ates</w:t>
      </w:r>
      <w:r w:rsidRPr="00E96338">
        <w:rPr>
          <w:rFonts w:cstheme="minorHAnsi"/>
          <w:sz w:val="24"/>
          <w:szCs w:val="24"/>
        </w:rPr>
        <w:t xml:space="preserve"> make the aggregates slightly hydrophobic, reducing the impact of wetting/ drying cycles (Hillel, 1998).</w:t>
      </w:r>
    </w:p>
    <w:p w14:paraId="53227076" w14:textId="0E67E91F" w:rsidR="004C723B" w:rsidRDefault="00152C33" w:rsidP="00E96338">
      <w:pPr>
        <w:spacing w:line="480" w:lineRule="auto"/>
        <w:rPr>
          <w:rFonts w:cstheme="minorHAnsi"/>
          <w:sz w:val="24"/>
          <w:szCs w:val="24"/>
        </w:rPr>
      </w:pPr>
      <w:r>
        <w:rPr>
          <w:rFonts w:cstheme="minorHAnsi"/>
          <w:sz w:val="24"/>
          <w:szCs w:val="24"/>
        </w:rPr>
        <w:t>S</w:t>
      </w:r>
      <w:r w:rsidRPr="00E96338">
        <w:rPr>
          <w:rFonts w:cstheme="minorHAnsi"/>
          <w:sz w:val="24"/>
          <w:szCs w:val="24"/>
        </w:rPr>
        <w:t>oil water content is considered a SQI</w:t>
      </w:r>
      <w:r>
        <w:rPr>
          <w:rFonts w:cstheme="minorHAnsi"/>
          <w:sz w:val="24"/>
          <w:szCs w:val="24"/>
        </w:rPr>
        <w:t xml:space="preserve"> due to its impact on other soil health parameters</w:t>
      </w:r>
      <w:r w:rsidR="00520BF2">
        <w:rPr>
          <w:rFonts w:cstheme="minorHAnsi"/>
          <w:sz w:val="24"/>
          <w:szCs w:val="24"/>
        </w:rPr>
        <w:t xml:space="preserve">. </w:t>
      </w:r>
      <w:r w:rsidR="005753A2" w:rsidRPr="00E96338">
        <w:rPr>
          <w:rFonts w:cstheme="minorHAnsi"/>
          <w:sz w:val="24"/>
          <w:szCs w:val="24"/>
        </w:rPr>
        <w:t>Soil water affects plant growth, microbial biomass</w:t>
      </w:r>
      <w:r>
        <w:rPr>
          <w:rFonts w:cstheme="minorHAnsi"/>
          <w:sz w:val="24"/>
          <w:szCs w:val="24"/>
        </w:rPr>
        <w:t>,</w:t>
      </w:r>
      <w:r w:rsidR="005753A2" w:rsidRPr="00E96338">
        <w:rPr>
          <w:rFonts w:cstheme="minorHAnsi"/>
          <w:sz w:val="24"/>
          <w:szCs w:val="24"/>
        </w:rPr>
        <w:t xml:space="preserve"> rate of decomposition of SOM, mechanical soil properties, shrink/swell of clay soils</w:t>
      </w:r>
      <w:r>
        <w:rPr>
          <w:rFonts w:cstheme="minorHAnsi"/>
          <w:sz w:val="24"/>
          <w:szCs w:val="24"/>
        </w:rPr>
        <w:t>,</w:t>
      </w:r>
      <w:r w:rsidR="005753A2" w:rsidRPr="00E96338">
        <w:rPr>
          <w:rFonts w:cstheme="minorHAnsi"/>
          <w:sz w:val="24"/>
          <w:szCs w:val="24"/>
        </w:rPr>
        <w:t xml:space="preserve"> porosity</w:t>
      </w:r>
      <w:r>
        <w:rPr>
          <w:rFonts w:cstheme="minorHAnsi"/>
          <w:sz w:val="24"/>
          <w:szCs w:val="24"/>
        </w:rPr>
        <w:t>,</w:t>
      </w:r>
      <w:r w:rsidR="005753A2" w:rsidRPr="00E96338">
        <w:rPr>
          <w:rFonts w:cstheme="minorHAnsi"/>
          <w:sz w:val="24"/>
          <w:szCs w:val="24"/>
        </w:rPr>
        <w:t xml:space="preserve"> bulk density, air content</w:t>
      </w:r>
      <w:r>
        <w:rPr>
          <w:rFonts w:cstheme="minorHAnsi"/>
          <w:sz w:val="24"/>
          <w:szCs w:val="24"/>
        </w:rPr>
        <w:t xml:space="preserve">, gas exchange, </w:t>
      </w:r>
      <w:r w:rsidR="005753A2" w:rsidRPr="00E96338">
        <w:rPr>
          <w:rFonts w:cstheme="minorHAnsi"/>
          <w:sz w:val="24"/>
          <w:szCs w:val="24"/>
        </w:rPr>
        <w:t>microbial and root respiration, and redox state (Hillel, 1998). Soil wetness ranges from air dry to saturated, with a wide range of quantitative values dependent upon soil characteristics such as clay minerology and organic</w:t>
      </w:r>
      <w:r w:rsidR="000B55F3">
        <w:rPr>
          <w:rFonts w:cstheme="minorHAnsi"/>
          <w:sz w:val="24"/>
          <w:szCs w:val="24"/>
        </w:rPr>
        <w:t xml:space="preserve"> matter content (Hillel, 1998). </w:t>
      </w:r>
    </w:p>
    <w:p w14:paraId="33D6143B" w14:textId="7771FF7E" w:rsidR="00A26D55" w:rsidRPr="00A26D55" w:rsidRDefault="00A26D55" w:rsidP="00E96338">
      <w:pPr>
        <w:spacing w:line="480" w:lineRule="auto"/>
        <w:rPr>
          <w:rFonts w:cstheme="minorHAnsi"/>
          <w:sz w:val="24"/>
          <w:szCs w:val="24"/>
          <w:u w:val="single"/>
        </w:rPr>
      </w:pPr>
      <w:r w:rsidRPr="00A26D55">
        <w:rPr>
          <w:rFonts w:cstheme="minorHAnsi"/>
          <w:sz w:val="24"/>
          <w:szCs w:val="24"/>
          <w:u w:val="single"/>
        </w:rPr>
        <w:t>Soil Health Assessment Tools</w:t>
      </w:r>
    </w:p>
    <w:p w14:paraId="0561225F" w14:textId="380AFCA0" w:rsidR="001D7A2E" w:rsidRPr="00E96338" w:rsidRDefault="00606BFA" w:rsidP="00E96338">
      <w:pPr>
        <w:spacing w:line="480" w:lineRule="auto"/>
        <w:rPr>
          <w:rFonts w:cstheme="minorHAnsi"/>
          <w:sz w:val="24"/>
          <w:szCs w:val="24"/>
        </w:rPr>
      </w:pPr>
      <w:r w:rsidRPr="00E96338">
        <w:rPr>
          <w:rFonts w:cstheme="minorHAnsi"/>
          <w:sz w:val="24"/>
          <w:szCs w:val="24"/>
        </w:rPr>
        <w:t>Several tools have been developed to assess soil quality with the goal of accurate assessment across a wide range of soil systems</w:t>
      </w:r>
      <w:r w:rsidR="00FB6E73" w:rsidRPr="00E96338">
        <w:rPr>
          <w:rFonts w:cstheme="minorHAnsi"/>
          <w:sz w:val="24"/>
          <w:szCs w:val="24"/>
        </w:rPr>
        <w:t xml:space="preserve"> and </w:t>
      </w:r>
      <w:r w:rsidR="00BD2121" w:rsidRPr="00E96338">
        <w:rPr>
          <w:rFonts w:cstheme="minorHAnsi"/>
          <w:sz w:val="24"/>
          <w:szCs w:val="24"/>
        </w:rPr>
        <w:t>by considering</w:t>
      </w:r>
      <w:r w:rsidR="00FB6E73" w:rsidRPr="00E96338">
        <w:rPr>
          <w:rFonts w:cstheme="minorHAnsi"/>
          <w:sz w:val="24"/>
          <w:szCs w:val="24"/>
        </w:rPr>
        <w:t xml:space="preserve"> physical, chemical, and biological soil properties</w:t>
      </w:r>
      <w:r w:rsidRPr="00E96338">
        <w:rPr>
          <w:rFonts w:cstheme="minorHAnsi"/>
          <w:sz w:val="24"/>
          <w:szCs w:val="24"/>
        </w:rPr>
        <w:t xml:space="preserve">. </w:t>
      </w:r>
      <w:r w:rsidR="00001A3A" w:rsidRPr="00E96338">
        <w:rPr>
          <w:rFonts w:cstheme="minorHAnsi"/>
          <w:sz w:val="24"/>
          <w:szCs w:val="24"/>
        </w:rPr>
        <w:t xml:space="preserve">These tools use analysis of </w:t>
      </w:r>
      <w:r w:rsidR="00CC025F" w:rsidRPr="00E96338">
        <w:rPr>
          <w:rFonts w:cstheme="minorHAnsi"/>
          <w:sz w:val="24"/>
          <w:szCs w:val="24"/>
        </w:rPr>
        <w:t>SQI</w:t>
      </w:r>
      <w:r w:rsidR="00001A3A" w:rsidRPr="00E96338">
        <w:rPr>
          <w:rFonts w:cstheme="minorHAnsi"/>
          <w:sz w:val="24"/>
          <w:szCs w:val="24"/>
        </w:rPr>
        <w:t xml:space="preserve">s to indicate soil health. </w:t>
      </w:r>
      <w:r w:rsidRPr="00E96338">
        <w:rPr>
          <w:rFonts w:cstheme="minorHAnsi"/>
          <w:sz w:val="24"/>
          <w:szCs w:val="24"/>
        </w:rPr>
        <w:t xml:space="preserve">Among these tools are </w:t>
      </w:r>
      <w:r w:rsidR="00876FED" w:rsidRPr="00E96338">
        <w:rPr>
          <w:rFonts w:cstheme="minorHAnsi"/>
          <w:sz w:val="24"/>
          <w:szCs w:val="24"/>
        </w:rPr>
        <w:t>t</w:t>
      </w:r>
      <w:r w:rsidR="00945BD8" w:rsidRPr="00E96338">
        <w:rPr>
          <w:rFonts w:cstheme="minorHAnsi"/>
          <w:sz w:val="24"/>
          <w:szCs w:val="24"/>
        </w:rPr>
        <w:t xml:space="preserve">he </w:t>
      </w:r>
      <w:r w:rsidR="00945BD8" w:rsidRPr="00E96338">
        <w:rPr>
          <w:rFonts w:cstheme="minorHAnsi"/>
          <w:sz w:val="24"/>
          <w:szCs w:val="24"/>
        </w:rPr>
        <w:lastRenderedPageBreak/>
        <w:t>Soil Management Assessment Framework (</w:t>
      </w:r>
      <w:r w:rsidR="000D762B" w:rsidRPr="00E96338">
        <w:rPr>
          <w:rFonts w:cstheme="minorHAnsi"/>
          <w:sz w:val="24"/>
          <w:szCs w:val="24"/>
        </w:rPr>
        <w:t>SMAF</w:t>
      </w:r>
      <w:r w:rsidR="00945BD8" w:rsidRPr="00E96338">
        <w:rPr>
          <w:rFonts w:cstheme="minorHAnsi"/>
          <w:sz w:val="24"/>
          <w:szCs w:val="24"/>
        </w:rPr>
        <w:t>)</w:t>
      </w:r>
      <w:r w:rsidRPr="00E96338">
        <w:rPr>
          <w:rFonts w:cstheme="minorHAnsi"/>
          <w:sz w:val="24"/>
          <w:szCs w:val="24"/>
        </w:rPr>
        <w:t xml:space="preserve">, </w:t>
      </w:r>
      <w:r w:rsidR="00876FED" w:rsidRPr="00E96338">
        <w:rPr>
          <w:rFonts w:cstheme="minorHAnsi"/>
          <w:sz w:val="24"/>
          <w:szCs w:val="24"/>
        </w:rPr>
        <w:t>the Comprehensive Assessment of Soil Health (CASH), the Ha</w:t>
      </w:r>
      <w:r w:rsidR="004954EC" w:rsidRPr="00E96338">
        <w:rPr>
          <w:rFonts w:cstheme="minorHAnsi"/>
          <w:sz w:val="24"/>
          <w:szCs w:val="24"/>
        </w:rPr>
        <w:t>ney soil health test (HSHT),</w:t>
      </w:r>
      <w:r w:rsidR="00876FED" w:rsidRPr="00E96338">
        <w:rPr>
          <w:rFonts w:cstheme="minorHAnsi"/>
          <w:sz w:val="24"/>
          <w:szCs w:val="24"/>
        </w:rPr>
        <w:t xml:space="preserve"> the Soil Health Tool (Singh et al., 2020)</w:t>
      </w:r>
      <w:r w:rsidR="004954EC" w:rsidRPr="00E96338">
        <w:rPr>
          <w:rFonts w:cstheme="minorHAnsi"/>
          <w:sz w:val="24"/>
          <w:szCs w:val="24"/>
        </w:rPr>
        <w:t>, and the NRCS soil quality test kit (Mobius-Clune, 2016)</w:t>
      </w:r>
      <w:r w:rsidR="00876FED" w:rsidRPr="00E96338">
        <w:rPr>
          <w:rFonts w:cstheme="minorHAnsi"/>
          <w:sz w:val="24"/>
          <w:szCs w:val="24"/>
        </w:rPr>
        <w:t xml:space="preserve">. </w:t>
      </w:r>
      <w:r w:rsidR="007F6D60" w:rsidRPr="00E96338">
        <w:rPr>
          <w:rFonts w:cstheme="minorHAnsi"/>
          <w:sz w:val="24"/>
          <w:szCs w:val="24"/>
        </w:rPr>
        <w:t xml:space="preserve">The </w:t>
      </w:r>
      <w:r w:rsidRPr="00E96338">
        <w:rPr>
          <w:rFonts w:cstheme="minorHAnsi"/>
          <w:sz w:val="24"/>
          <w:szCs w:val="24"/>
        </w:rPr>
        <w:t>SMAF</w:t>
      </w:r>
      <w:r w:rsidR="000D762B" w:rsidRPr="00E96338">
        <w:rPr>
          <w:rFonts w:cstheme="minorHAnsi"/>
          <w:sz w:val="24"/>
          <w:szCs w:val="24"/>
        </w:rPr>
        <w:t xml:space="preserve"> uses </w:t>
      </w:r>
      <w:r w:rsidR="00CC025F" w:rsidRPr="00E96338">
        <w:rPr>
          <w:rFonts w:cstheme="minorHAnsi"/>
          <w:sz w:val="24"/>
          <w:szCs w:val="24"/>
        </w:rPr>
        <w:t>SQI</w:t>
      </w:r>
      <w:r w:rsidR="000D762B" w:rsidRPr="00E96338">
        <w:rPr>
          <w:rFonts w:cstheme="minorHAnsi"/>
          <w:sz w:val="24"/>
          <w:szCs w:val="24"/>
        </w:rPr>
        <w:t>s to evaluate soil response to management, and is intended to be applied to various management practices, soil types, and climates (Andrews et al., 2004).</w:t>
      </w:r>
      <w:r w:rsidR="00E40820" w:rsidRPr="00E96338">
        <w:rPr>
          <w:rFonts w:cstheme="minorHAnsi"/>
          <w:sz w:val="24"/>
          <w:szCs w:val="24"/>
        </w:rPr>
        <w:t xml:space="preserve"> </w:t>
      </w:r>
      <w:r w:rsidR="0025076D" w:rsidRPr="00E96338">
        <w:rPr>
          <w:rFonts w:cstheme="minorHAnsi"/>
          <w:sz w:val="24"/>
          <w:szCs w:val="24"/>
        </w:rPr>
        <w:t>While SMAF has been an effective tool in various locations including North America (Andrews et al., 2004) and Brazil (Cherubin et al., 2016),</w:t>
      </w:r>
      <w:r w:rsidR="00BF5C91" w:rsidRPr="00E96338">
        <w:rPr>
          <w:rFonts w:cstheme="minorHAnsi"/>
          <w:sz w:val="24"/>
          <w:szCs w:val="24"/>
        </w:rPr>
        <w:t xml:space="preserve"> it</w:t>
      </w:r>
      <w:r w:rsidR="0025076D" w:rsidRPr="00E96338">
        <w:rPr>
          <w:rFonts w:cstheme="minorHAnsi"/>
          <w:sz w:val="24"/>
          <w:szCs w:val="24"/>
        </w:rPr>
        <w:t xml:space="preserve"> </w:t>
      </w:r>
      <w:r w:rsidR="00BF5C91" w:rsidRPr="00E96338">
        <w:rPr>
          <w:rFonts w:cstheme="minorHAnsi"/>
          <w:sz w:val="24"/>
          <w:szCs w:val="24"/>
        </w:rPr>
        <w:t xml:space="preserve">requires </w:t>
      </w:r>
      <w:r w:rsidR="00F76254">
        <w:rPr>
          <w:rFonts w:cstheme="minorHAnsi"/>
          <w:sz w:val="24"/>
          <w:szCs w:val="24"/>
        </w:rPr>
        <w:t xml:space="preserve">a </w:t>
      </w:r>
      <w:r w:rsidR="00BF5C91" w:rsidRPr="00E96338">
        <w:rPr>
          <w:rFonts w:cstheme="minorHAnsi"/>
          <w:sz w:val="24"/>
          <w:szCs w:val="24"/>
        </w:rPr>
        <w:t>scientific background to use and interpret</w:t>
      </w:r>
      <w:r w:rsidR="0025076D" w:rsidRPr="00E96338">
        <w:rPr>
          <w:rFonts w:cstheme="minorHAnsi"/>
          <w:sz w:val="24"/>
          <w:szCs w:val="24"/>
        </w:rPr>
        <w:t xml:space="preserve">. </w:t>
      </w:r>
      <w:r w:rsidR="007F6D60" w:rsidRPr="00E96338">
        <w:rPr>
          <w:rFonts w:cstheme="minorHAnsi"/>
          <w:sz w:val="24"/>
          <w:szCs w:val="24"/>
        </w:rPr>
        <w:t xml:space="preserve">The </w:t>
      </w:r>
      <w:r w:rsidR="004954EC" w:rsidRPr="00E96338">
        <w:rPr>
          <w:rFonts w:cstheme="minorHAnsi"/>
          <w:sz w:val="24"/>
          <w:szCs w:val="24"/>
        </w:rPr>
        <w:t>CASH is a framework geared toward soils of the northeastern United States</w:t>
      </w:r>
      <w:r w:rsidR="00BD2121" w:rsidRPr="00E96338">
        <w:rPr>
          <w:rFonts w:cstheme="minorHAnsi"/>
          <w:sz w:val="24"/>
          <w:szCs w:val="24"/>
        </w:rPr>
        <w:t>. Its</w:t>
      </w:r>
      <w:r w:rsidR="00EE1282" w:rsidRPr="00E96338">
        <w:rPr>
          <w:rFonts w:cstheme="minorHAnsi"/>
          <w:sz w:val="24"/>
          <w:szCs w:val="24"/>
        </w:rPr>
        <w:t xml:space="preserve"> </w:t>
      </w:r>
      <w:r w:rsidR="00BD2121" w:rsidRPr="00E96338">
        <w:rPr>
          <w:rFonts w:cstheme="minorHAnsi"/>
          <w:sz w:val="24"/>
          <w:szCs w:val="24"/>
        </w:rPr>
        <w:t>aim i</w:t>
      </w:r>
      <w:r w:rsidR="00BF5C91" w:rsidRPr="00E96338">
        <w:rPr>
          <w:rFonts w:cstheme="minorHAnsi"/>
          <w:sz w:val="24"/>
          <w:szCs w:val="24"/>
        </w:rPr>
        <w:t>s to make biological indicators more available to producers</w:t>
      </w:r>
      <w:r w:rsidR="00334A8B" w:rsidRPr="00E96338">
        <w:rPr>
          <w:rFonts w:cstheme="minorHAnsi"/>
          <w:sz w:val="24"/>
          <w:szCs w:val="24"/>
        </w:rPr>
        <w:t xml:space="preserve"> (Mobius – Clune, 2016)</w:t>
      </w:r>
      <w:r w:rsidR="00BD2121" w:rsidRPr="00E96338">
        <w:rPr>
          <w:rFonts w:cstheme="minorHAnsi"/>
          <w:sz w:val="24"/>
          <w:szCs w:val="24"/>
        </w:rPr>
        <w:t>, and requires that soil</w:t>
      </w:r>
      <w:r w:rsidR="00DC2EF4" w:rsidRPr="00E96338">
        <w:rPr>
          <w:rFonts w:cstheme="minorHAnsi"/>
          <w:sz w:val="24"/>
          <w:szCs w:val="24"/>
        </w:rPr>
        <w:t xml:space="preserve"> </w:t>
      </w:r>
      <w:r w:rsidR="00BD2121" w:rsidRPr="00E96338">
        <w:rPr>
          <w:rFonts w:cstheme="minorHAnsi"/>
          <w:sz w:val="24"/>
          <w:szCs w:val="24"/>
        </w:rPr>
        <w:t>s</w:t>
      </w:r>
      <w:r w:rsidR="00DC2EF4" w:rsidRPr="00E96338">
        <w:rPr>
          <w:rFonts w:cstheme="minorHAnsi"/>
          <w:sz w:val="24"/>
          <w:szCs w:val="24"/>
        </w:rPr>
        <w:t>amples are collected and shipped to a lab</w:t>
      </w:r>
      <w:r w:rsidR="00BD2121" w:rsidRPr="00E96338">
        <w:rPr>
          <w:rFonts w:cstheme="minorHAnsi"/>
          <w:sz w:val="24"/>
          <w:szCs w:val="24"/>
        </w:rPr>
        <w:t xml:space="preserve"> for analysis</w:t>
      </w:r>
      <w:r w:rsidR="00DC2EF4" w:rsidRPr="00E96338">
        <w:rPr>
          <w:rFonts w:cstheme="minorHAnsi"/>
          <w:sz w:val="24"/>
          <w:szCs w:val="24"/>
        </w:rPr>
        <w:t>.</w:t>
      </w:r>
      <w:r w:rsidR="00BF5C91" w:rsidRPr="00E96338">
        <w:rPr>
          <w:rFonts w:cstheme="minorHAnsi"/>
          <w:sz w:val="24"/>
          <w:szCs w:val="24"/>
        </w:rPr>
        <w:t xml:space="preserve"> </w:t>
      </w:r>
      <w:r w:rsidR="00FB6E73" w:rsidRPr="00E96338">
        <w:rPr>
          <w:rFonts w:cstheme="minorHAnsi"/>
          <w:sz w:val="24"/>
          <w:szCs w:val="24"/>
        </w:rPr>
        <w:t xml:space="preserve">The Haney Test focuses on biological </w:t>
      </w:r>
      <w:r w:rsidR="00CC025F" w:rsidRPr="00E96338">
        <w:rPr>
          <w:rFonts w:cstheme="minorHAnsi"/>
          <w:sz w:val="24"/>
          <w:szCs w:val="24"/>
        </w:rPr>
        <w:t>SQI</w:t>
      </w:r>
      <w:r w:rsidR="00FB6E73" w:rsidRPr="00E96338">
        <w:rPr>
          <w:rFonts w:cstheme="minorHAnsi"/>
          <w:sz w:val="24"/>
          <w:szCs w:val="24"/>
        </w:rPr>
        <w:t xml:space="preserve">s and also requires a sample to be shipped to a lab (Singh et al., 2020). </w:t>
      </w:r>
      <w:r w:rsidR="003E64FA" w:rsidRPr="00E96338">
        <w:rPr>
          <w:rFonts w:cstheme="minorHAnsi"/>
          <w:sz w:val="24"/>
          <w:szCs w:val="24"/>
        </w:rPr>
        <w:t>The Haney Test</w:t>
      </w:r>
      <w:r w:rsidR="00E40820" w:rsidRPr="00E96338">
        <w:rPr>
          <w:rFonts w:cstheme="minorHAnsi"/>
          <w:sz w:val="24"/>
          <w:szCs w:val="24"/>
        </w:rPr>
        <w:t xml:space="preserve"> has demonstrated inconsistency when measuring management induced soil health changes in the southeast</w:t>
      </w:r>
      <w:r w:rsidR="00860DFE" w:rsidRPr="00E96338">
        <w:rPr>
          <w:rFonts w:cstheme="minorHAnsi"/>
          <w:sz w:val="24"/>
          <w:szCs w:val="24"/>
        </w:rPr>
        <w:t xml:space="preserve"> (Singh et al., 2020).</w:t>
      </w:r>
      <w:r w:rsidR="00AC273E" w:rsidRPr="00E96338">
        <w:rPr>
          <w:rFonts w:cstheme="minorHAnsi"/>
          <w:sz w:val="24"/>
          <w:szCs w:val="24"/>
        </w:rPr>
        <w:t xml:space="preserve"> The NRCS soil quality test kit provides interpretation guidance for a suite of </w:t>
      </w:r>
      <w:r w:rsidR="00CC025F" w:rsidRPr="00E96338">
        <w:rPr>
          <w:rFonts w:cstheme="minorHAnsi"/>
          <w:sz w:val="24"/>
          <w:szCs w:val="24"/>
        </w:rPr>
        <w:t>SQI</w:t>
      </w:r>
      <w:r w:rsidR="00AC273E" w:rsidRPr="00E96338">
        <w:rPr>
          <w:rFonts w:cstheme="minorHAnsi"/>
          <w:sz w:val="24"/>
          <w:szCs w:val="24"/>
        </w:rPr>
        <w:t xml:space="preserve"> values.</w:t>
      </w:r>
      <w:r w:rsidR="00FB5DC3" w:rsidRPr="00E96338">
        <w:rPr>
          <w:rFonts w:cstheme="minorHAnsi"/>
          <w:sz w:val="24"/>
          <w:szCs w:val="24"/>
        </w:rPr>
        <w:t xml:space="preserve"> Existing soil quality tests are costly and require lab</w:t>
      </w:r>
      <w:r w:rsidR="00BD2121" w:rsidRPr="00E96338">
        <w:rPr>
          <w:rFonts w:cstheme="minorHAnsi"/>
          <w:sz w:val="24"/>
          <w:szCs w:val="24"/>
        </w:rPr>
        <w:t xml:space="preserve"> analyses</w:t>
      </w:r>
      <w:r w:rsidR="00FB5DC3" w:rsidRPr="00E96338">
        <w:rPr>
          <w:rFonts w:cstheme="minorHAnsi"/>
          <w:sz w:val="24"/>
          <w:szCs w:val="24"/>
        </w:rPr>
        <w:t xml:space="preserve">. </w:t>
      </w:r>
      <w:r w:rsidR="00663857">
        <w:rPr>
          <w:rFonts w:cstheme="minorHAnsi"/>
          <w:sz w:val="24"/>
          <w:szCs w:val="24"/>
        </w:rPr>
        <w:t xml:space="preserve">Scientists at </w:t>
      </w:r>
      <w:r w:rsidR="000367D9">
        <w:rPr>
          <w:rFonts w:cstheme="minorHAnsi"/>
          <w:sz w:val="24"/>
          <w:szCs w:val="24"/>
        </w:rPr>
        <w:t>Prolific Earth Sciences (Montgomery, New York)</w:t>
      </w:r>
      <w:r w:rsidR="00FB5DC3" w:rsidRPr="00E96338">
        <w:rPr>
          <w:rFonts w:cstheme="minorHAnsi"/>
          <w:sz w:val="24"/>
          <w:szCs w:val="24"/>
        </w:rPr>
        <w:t xml:space="preserve"> ha</w:t>
      </w:r>
      <w:r w:rsidR="00663857">
        <w:rPr>
          <w:rFonts w:cstheme="minorHAnsi"/>
          <w:sz w:val="24"/>
          <w:szCs w:val="24"/>
        </w:rPr>
        <w:t>ve</w:t>
      </w:r>
      <w:r w:rsidR="00FB5DC3" w:rsidRPr="00E96338">
        <w:rPr>
          <w:rFonts w:cstheme="minorHAnsi"/>
          <w:sz w:val="24"/>
          <w:szCs w:val="24"/>
        </w:rPr>
        <w:t xml:space="preserve"> developed </w:t>
      </w:r>
      <w:r w:rsidR="00BD2121" w:rsidRPr="00E96338">
        <w:rPr>
          <w:rFonts w:cstheme="minorHAnsi"/>
          <w:sz w:val="24"/>
          <w:szCs w:val="24"/>
        </w:rPr>
        <w:t>the</w:t>
      </w:r>
      <w:r w:rsidR="00FB5DC3" w:rsidRPr="00E96338">
        <w:rPr>
          <w:rFonts w:cstheme="minorHAnsi"/>
          <w:sz w:val="24"/>
          <w:szCs w:val="24"/>
        </w:rPr>
        <w:t xml:space="preserve"> </w:t>
      </w:r>
      <w:r w:rsidR="003E64FA" w:rsidRPr="00E96338">
        <w:rPr>
          <w:rFonts w:cstheme="minorHAnsi"/>
          <w:sz w:val="24"/>
          <w:szCs w:val="24"/>
        </w:rPr>
        <w:t xml:space="preserve">soil </w:t>
      </w:r>
      <w:proofErr w:type="spellStart"/>
      <w:r w:rsidR="00FB5DC3" w:rsidRPr="00E96338">
        <w:rPr>
          <w:rFonts w:cstheme="minorHAnsi"/>
          <w:sz w:val="24"/>
          <w:szCs w:val="24"/>
        </w:rPr>
        <w:t>microBIOMETER</w:t>
      </w:r>
      <w:proofErr w:type="spellEnd"/>
      <w:r w:rsidR="00EE1282" w:rsidRPr="00E96338">
        <w:rPr>
          <w:rFonts w:cstheme="minorHAnsi"/>
          <w:sz w:val="24"/>
          <w:szCs w:val="24"/>
        </w:rPr>
        <w:t xml:space="preserve">® </w:t>
      </w:r>
      <w:r w:rsidR="00BD2121" w:rsidRPr="00E96338">
        <w:rPr>
          <w:rFonts w:cstheme="minorHAnsi"/>
          <w:sz w:val="24"/>
          <w:szCs w:val="24"/>
        </w:rPr>
        <w:t xml:space="preserve">test, </w:t>
      </w:r>
      <w:r w:rsidR="00EE1282" w:rsidRPr="00E96338">
        <w:rPr>
          <w:rFonts w:cstheme="minorHAnsi"/>
          <w:sz w:val="24"/>
          <w:szCs w:val="24"/>
        </w:rPr>
        <w:t>which</w:t>
      </w:r>
      <w:r w:rsidR="00FB5DC3" w:rsidRPr="00E96338">
        <w:rPr>
          <w:rFonts w:cstheme="minorHAnsi"/>
          <w:sz w:val="24"/>
          <w:szCs w:val="24"/>
        </w:rPr>
        <w:t xml:space="preserve"> estimates microbial biomass carbon in the field using a kit that can be purchased for</w:t>
      </w:r>
      <w:r w:rsidR="0081715C">
        <w:rPr>
          <w:rFonts w:cstheme="minorHAnsi"/>
          <w:sz w:val="24"/>
          <w:szCs w:val="24"/>
        </w:rPr>
        <w:t xml:space="preserve"> approximately</w:t>
      </w:r>
      <w:r w:rsidR="00FB5DC3" w:rsidRPr="00E96338">
        <w:rPr>
          <w:rFonts w:cstheme="minorHAnsi"/>
          <w:sz w:val="24"/>
          <w:szCs w:val="24"/>
        </w:rPr>
        <w:t xml:space="preserve"> $10 per test. Studies are needed to </w:t>
      </w:r>
      <w:r w:rsidR="0081715C">
        <w:rPr>
          <w:rFonts w:cstheme="minorHAnsi"/>
          <w:sz w:val="24"/>
          <w:szCs w:val="24"/>
        </w:rPr>
        <w:t>validate</w:t>
      </w:r>
      <w:r w:rsidR="00FB5DC3" w:rsidRPr="00E96338">
        <w:rPr>
          <w:rFonts w:cstheme="minorHAnsi"/>
          <w:sz w:val="24"/>
          <w:szCs w:val="24"/>
        </w:rPr>
        <w:t xml:space="preserve"> th</w:t>
      </w:r>
      <w:r w:rsidR="00BD2121" w:rsidRPr="00E96338">
        <w:rPr>
          <w:rFonts w:cstheme="minorHAnsi"/>
          <w:sz w:val="24"/>
          <w:szCs w:val="24"/>
        </w:rPr>
        <w:t>is</w:t>
      </w:r>
      <w:r w:rsidR="00FB5DC3" w:rsidRPr="00E96338">
        <w:rPr>
          <w:rFonts w:cstheme="minorHAnsi"/>
          <w:sz w:val="24"/>
          <w:szCs w:val="24"/>
        </w:rPr>
        <w:t xml:space="preserve"> test across various soil systems. </w:t>
      </w:r>
      <w:r w:rsidR="001D7A2E">
        <w:rPr>
          <w:rFonts w:cstheme="minorHAnsi"/>
          <w:sz w:val="24"/>
          <w:szCs w:val="24"/>
        </w:rPr>
        <w:t xml:space="preserve">The objectives of this study are to assess the effects of NWSG vegetation species and grazing management on soil quality when NWSG is used as summer forage, and to evaluate soil </w:t>
      </w:r>
      <w:proofErr w:type="spellStart"/>
      <w:r w:rsidR="001D7A2E">
        <w:rPr>
          <w:rFonts w:cstheme="minorHAnsi"/>
          <w:sz w:val="24"/>
          <w:szCs w:val="24"/>
        </w:rPr>
        <w:t>microBIOMETER</w:t>
      </w:r>
      <w:proofErr w:type="spellEnd"/>
      <w:r w:rsidR="001D7A2E">
        <w:rPr>
          <w:rFonts w:cstheme="minorHAnsi"/>
          <w:sz w:val="24"/>
          <w:szCs w:val="24"/>
        </w:rPr>
        <w:t>® as an inexpensive tool for rapid assessment of soil health.</w:t>
      </w:r>
    </w:p>
    <w:p w14:paraId="322A6368" w14:textId="77777777" w:rsidR="00A129D9" w:rsidRPr="00E96338" w:rsidRDefault="00A129D9" w:rsidP="00E96338">
      <w:pPr>
        <w:spacing w:line="480" w:lineRule="auto"/>
        <w:rPr>
          <w:rFonts w:cstheme="minorHAnsi"/>
          <w:b/>
          <w:sz w:val="24"/>
          <w:szCs w:val="24"/>
        </w:rPr>
      </w:pPr>
      <w:r w:rsidRPr="00E96338">
        <w:rPr>
          <w:rFonts w:cstheme="minorHAnsi"/>
          <w:b/>
          <w:sz w:val="24"/>
          <w:szCs w:val="24"/>
        </w:rPr>
        <w:br w:type="page"/>
      </w:r>
    </w:p>
    <w:p w14:paraId="7E4515A2" w14:textId="6478E474" w:rsidR="00685077" w:rsidRPr="00E96338" w:rsidRDefault="00685077" w:rsidP="00E96338">
      <w:pPr>
        <w:spacing w:line="480" w:lineRule="auto"/>
        <w:rPr>
          <w:rFonts w:cstheme="minorHAnsi"/>
          <w:b/>
          <w:sz w:val="24"/>
          <w:szCs w:val="24"/>
        </w:rPr>
      </w:pPr>
      <w:r w:rsidRPr="00E96338">
        <w:rPr>
          <w:rFonts w:cstheme="minorHAnsi"/>
          <w:b/>
          <w:sz w:val="24"/>
          <w:szCs w:val="24"/>
        </w:rPr>
        <w:lastRenderedPageBreak/>
        <w:t>Chapter 1.</w:t>
      </w:r>
      <w:r w:rsidR="00A96E8B" w:rsidRPr="00E96338">
        <w:rPr>
          <w:rFonts w:cstheme="minorHAnsi"/>
          <w:sz w:val="24"/>
          <w:szCs w:val="24"/>
        </w:rPr>
        <w:t xml:space="preserve"> </w:t>
      </w:r>
      <w:r w:rsidR="00A96E8B" w:rsidRPr="00E96338">
        <w:rPr>
          <w:rFonts w:cstheme="minorHAnsi"/>
          <w:b/>
          <w:sz w:val="24"/>
          <w:szCs w:val="24"/>
        </w:rPr>
        <w:t xml:space="preserve">Soil Health Effects </w:t>
      </w:r>
      <w:r w:rsidR="00541A90" w:rsidRPr="00E96338">
        <w:rPr>
          <w:rFonts w:cstheme="minorHAnsi"/>
          <w:b/>
          <w:sz w:val="24"/>
          <w:szCs w:val="24"/>
        </w:rPr>
        <w:t>D</w:t>
      </w:r>
      <w:r w:rsidR="007218E7" w:rsidRPr="00E96338">
        <w:rPr>
          <w:rFonts w:cstheme="minorHAnsi"/>
          <w:b/>
          <w:sz w:val="24"/>
          <w:szCs w:val="24"/>
        </w:rPr>
        <w:t>ue to Vegetation</w:t>
      </w:r>
      <w:r w:rsidR="00A96E8B" w:rsidRPr="00E96338">
        <w:rPr>
          <w:rFonts w:cstheme="minorHAnsi"/>
          <w:b/>
          <w:sz w:val="24"/>
          <w:szCs w:val="24"/>
        </w:rPr>
        <w:t xml:space="preserve"> Species and Grazing </w:t>
      </w:r>
      <w:r w:rsidR="00541A90" w:rsidRPr="00E96338">
        <w:rPr>
          <w:rFonts w:cstheme="minorHAnsi"/>
          <w:b/>
          <w:sz w:val="24"/>
          <w:szCs w:val="24"/>
        </w:rPr>
        <w:t>P</w:t>
      </w:r>
      <w:r w:rsidR="00A96E8B" w:rsidRPr="00E96338">
        <w:rPr>
          <w:rFonts w:cstheme="minorHAnsi"/>
          <w:b/>
          <w:sz w:val="24"/>
          <w:szCs w:val="24"/>
        </w:rPr>
        <w:t>ressure</w:t>
      </w:r>
    </w:p>
    <w:p w14:paraId="5BD10C22" w14:textId="732FBF72" w:rsidR="009D26E7" w:rsidRPr="00E96338" w:rsidRDefault="009D26E7" w:rsidP="009D26E7">
      <w:pPr>
        <w:spacing w:line="480" w:lineRule="auto"/>
        <w:rPr>
          <w:rFonts w:cstheme="minorHAnsi"/>
          <w:sz w:val="24"/>
          <w:szCs w:val="24"/>
        </w:rPr>
      </w:pPr>
      <w:r>
        <w:rPr>
          <w:rFonts w:cstheme="minorHAnsi"/>
          <w:sz w:val="24"/>
          <w:szCs w:val="24"/>
        </w:rPr>
        <w:t xml:space="preserve">It is known that </w:t>
      </w:r>
      <w:r w:rsidR="00B51B7C">
        <w:rPr>
          <w:rFonts w:cstheme="minorHAnsi"/>
          <w:sz w:val="24"/>
          <w:szCs w:val="24"/>
        </w:rPr>
        <w:t xml:space="preserve">providing </w:t>
      </w:r>
      <w:r>
        <w:rPr>
          <w:rFonts w:cstheme="minorHAnsi"/>
          <w:sz w:val="24"/>
          <w:szCs w:val="24"/>
        </w:rPr>
        <w:t xml:space="preserve">NWSG as </w:t>
      </w:r>
      <w:r w:rsidR="004A31AB">
        <w:rPr>
          <w:rFonts w:cstheme="minorHAnsi"/>
          <w:sz w:val="24"/>
          <w:szCs w:val="24"/>
        </w:rPr>
        <w:t>summer</w:t>
      </w:r>
      <w:r w:rsidR="00B51B7C">
        <w:rPr>
          <w:rFonts w:cstheme="minorHAnsi"/>
          <w:sz w:val="24"/>
          <w:szCs w:val="24"/>
        </w:rPr>
        <w:t xml:space="preserve"> </w:t>
      </w:r>
      <w:r>
        <w:rPr>
          <w:rFonts w:cstheme="minorHAnsi"/>
          <w:sz w:val="24"/>
          <w:szCs w:val="24"/>
        </w:rPr>
        <w:t>forage can help s</w:t>
      </w:r>
      <w:r w:rsidR="00B51B7C">
        <w:rPr>
          <w:rFonts w:cstheme="minorHAnsi"/>
          <w:sz w:val="24"/>
          <w:szCs w:val="24"/>
        </w:rPr>
        <w:t xml:space="preserve">olve the “summer slump” problem by diversifying the forage base and </w:t>
      </w:r>
      <w:r w:rsidR="004A31AB">
        <w:rPr>
          <w:rFonts w:cstheme="minorHAnsi"/>
          <w:sz w:val="24"/>
          <w:szCs w:val="24"/>
        </w:rPr>
        <w:t>providing feed during the hot and dry</w:t>
      </w:r>
      <w:r w:rsidR="00B51B7C">
        <w:rPr>
          <w:rFonts w:cstheme="minorHAnsi"/>
          <w:sz w:val="24"/>
          <w:szCs w:val="24"/>
        </w:rPr>
        <w:t xml:space="preserve"> summer months in the southeastern USA.</w:t>
      </w:r>
      <w:r>
        <w:rPr>
          <w:rFonts w:cstheme="minorHAnsi"/>
          <w:sz w:val="24"/>
          <w:szCs w:val="24"/>
        </w:rPr>
        <w:t xml:space="preserve"> </w:t>
      </w:r>
      <w:r w:rsidR="00B51B7C">
        <w:rPr>
          <w:rFonts w:cstheme="minorHAnsi"/>
          <w:sz w:val="24"/>
          <w:szCs w:val="24"/>
        </w:rPr>
        <w:t>It</w:t>
      </w:r>
      <w:r>
        <w:rPr>
          <w:rFonts w:cstheme="minorHAnsi"/>
          <w:sz w:val="24"/>
          <w:szCs w:val="24"/>
        </w:rPr>
        <w:t xml:space="preserve"> is not clear which species of NWSG is most beneficial to soil quality or how to best manage grazing of NWSG pastures during the warm-season to maintain or improve soil health.</w:t>
      </w:r>
    </w:p>
    <w:p w14:paraId="247BCEE8" w14:textId="075C0179" w:rsidR="003D3EDE" w:rsidRDefault="002B0BA4" w:rsidP="00E96338">
      <w:pPr>
        <w:spacing w:line="480" w:lineRule="auto"/>
        <w:rPr>
          <w:rFonts w:cstheme="minorHAnsi"/>
          <w:sz w:val="24"/>
          <w:szCs w:val="24"/>
        </w:rPr>
      </w:pPr>
      <w:r w:rsidRPr="003B23D7">
        <w:rPr>
          <w:rFonts w:cstheme="minorHAnsi"/>
          <w:sz w:val="24"/>
          <w:szCs w:val="24"/>
        </w:rPr>
        <w:t xml:space="preserve">This chapter </w:t>
      </w:r>
      <w:r w:rsidR="004A31AB">
        <w:rPr>
          <w:rFonts w:cstheme="minorHAnsi"/>
          <w:sz w:val="24"/>
          <w:szCs w:val="24"/>
        </w:rPr>
        <w:t>detail</w:t>
      </w:r>
      <w:r w:rsidRPr="003B23D7">
        <w:rPr>
          <w:rFonts w:cstheme="minorHAnsi"/>
          <w:sz w:val="24"/>
          <w:szCs w:val="24"/>
        </w:rPr>
        <w:t xml:space="preserve">s analysis of </w:t>
      </w:r>
      <w:r w:rsidR="00B51B7C">
        <w:rPr>
          <w:rFonts w:cstheme="minorHAnsi"/>
          <w:sz w:val="24"/>
          <w:szCs w:val="24"/>
        </w:rPr>
        <w:t>soil quality indicators (</w:t>
      </w:r>
      <w:r w:rsidR="00CC025F" w:rsidRPr="003B23D7">
        <w:rPr>
          <w:rFonts w:cstheme="minorHAnsi"/>
          <w:sz w:val="24"/>
          <w:szCs w:val="24"/>
        </w:rPr>
        <w:t>SQI</w:t>
      </w:r>
      <w:r w:rsidRPr="003B23D7">
        <w:rPr>
          <w:rFonts w:cstheme="minorHAnsi"/>
          <w:sz w:val="24"/>
          <w:szCs w:val="24"/>
        </w:rPr>
        <w:t>s</w:t>
      </w:r>
      <w:r w:rsidR="00B51B7C">
        <w:rPr>
          <w:rFonts w:cstheme="minorHAnsi"/>
          <w:sz w:val="24"/>
          <w:szCs w:val="24"/>
        </w:rPr>
        <w:t>)</w:t>
      </w:r>
      <w:r w:rsidRPr="003B23D7">
        <w:rPr>
          <w:rFonts w:cstheme="minorHAnsi"/>
          <w:sz w:val="24"/>
          <w:szCs w:val="24"/>
        </w:rPr>
        <w:t xml:space="preserve"> to compare </w:t>
      </w:r>
      <w:r w:rsidR="004A0BDA">
        <w:rPr>
          <w:rFonts w:cstheme="minorHAnsi"/>
          <w:sz w:val="24"/>
          <w:szCs w:val="24"/>
        </w:rPr>
        <w:t>big bluestem</w:t>
      </w:r>
      <w:r w:rsidR="00677E75">
        <w:rPr>
          <w:rFonts w:cstheme="minorHAnsi"/>
          <w:sz w:val="24"/>
          <w:szCs w:val="24"/>
        </w:rPr>
        <w:t>/</w:t>
      </w:r>
      <w:r w:rsidR="004A31AB">
        <w:rPr>
          <w:rFonts w:cstheme="minorHAnsi"/>
          <w:sz w:val="24"/>
          <w:szCs w:val="24"/>
        </w:rPr>
        <w:t xml:space="preserve"> </w:t>
      </w:r>
      <w:proofErr w:type="spellStart"/>
      <w:r w:rsidR="004A0BDA">
        <w:rPr>
          <w:rFonts w:cstheme="minorHAnsi"/>
          <w:sz w:val="24"/>
          <w:szCs w:val="24"/>
        </w:rPr>
        <w:t>indiangrass</w:t>
      </w:r>
      <w:proofErr w:type="spellEnd"/>
      <w:r w:rsidR="004A0BDA">
        <w:rPr>
          <w:rFonts w:cstheme="minorHAnsi"/>
          <w:sz w:val="24"/>
          <w:szCs w:val="24"/>
        </w:rPr>
        <w:t xml:space="preserve"> (</w:t>
      </w:r>
      <w:r w:rsidRPr="003B23D7">
        <w:rPr>
          <w:rFonts w:cstheme="minorHAnsi"/>
          <w:sz w:val="24"/>
          <w:szCs w:val="24"/>
        </w:rPr>
        <w:t>BBIG</w:t>
      </w:r>
      <w:r w:rsidR="004A0BDA">
        <w:rPr>
          <w:rFonts w:cstheme="minorHAnsi"/>
          <w:sz w:val="24"/>
          <w:szCs w:val="24"/>
        </w:rPr>
        <w:t>)</w:t>
      </w:r>
      <w:r w:rsidRPr="003B23D7">
        <w:rPr>
          <w:rFonts w:cstheme="minorHAnsi"/>
          <w:sz w:val="24"/>
          <w:szCs w:val="24"/>
        </w:rPr>
        <w:t xml:space="preserve"> and </w:t>
      </w:r>
      <w:r w:rsidR="004A0BDA">
        <w:rPr>
          <w:rFonts w:cstheme="minorHAnsi"/>
          <w:sz w:val="24"/>
          <w:szCs w:val="24"/>
        </w:rPr>
        <w:t>switchgrass (</w:t>
      </w:r>
      <w:r w:rsidRPr="003B23D7">
        <w:rPr>
          <w:rFonts w:cstheme="minorHAnsi"/>
          <w:sz w:val="24"/>
          <w:szCs w:val="24"/>
        </w:rPr>
        <w:t>SG</w:t>
      </w:r>
      <w:r w:rsidR="004A0BDA">
        <w:rPr>
          <w:rFonts w:cstheme="minorHAnsi"/>
          <w:sz w:val="24"/>
          <w:szCs w:val="24"/>
        </w:rPr>
        <w:t>)</w:t>
      </w:r>
      <w:r w:rsidR="00677E75">
        <w:rPr>
          <w:rFonts w:cstheme="minorHAnsi"/>
          <w:sz w:val="24"/>
          <w:szCs w:val="24"/>
        </w:rPr>
        <w:t xml:space="preserve"> effects on soil health under </w:t>
      </w:r>
      <w:r w:rsidRPr="003B23D7">
        <w:rPr>
          <w:rFonts w:cstheme="minorHAnsi"/>
          <w:sz w:val="24"/>
          <w:szCs w:val="24"/>
        </w:rPr>
        <w:t xml:space="preserve">five grazing </w:t>
      </w:r>
      <w:r w:rsidR="00042D3B" w:rsidRPr="003B23D7">
        <w:rPr>
          <w:rFonts w:cstheme="minorHAnsi"/>
          <w:sz w:val="24"/>
          <w:szCs w:val="24"/>
        </w:rPr>
        <w:t>management</w:t>
      </w:r>
      <w:r w:rsidR="003B23D7">
        <w:rPr>
          <w:rFonts w:cstheme="minorHAnsi"/>
          <w:sz w:val="24"/>
          <w:szCs w:val="24"/>
        </w:rPr>
        <w:t xml:space="preserve"> </w:t>
      </w:r>
      <w:r w:rsidR="004A0BDA">
        <w:rPr>
          <w:rFonts w:cstheme="minorHAnsi"/>
          <w:sz w:val="24"/>
          <w:szCs w:val="24"/>
        </w:rPr>
        <w:t>pressures (no graze (</w:t>
      </w:r>
      <w:r w:rsidR="003B23D7">
        <w:rPr>
          <w:rFonts w:cstheme="minorHAnsi"/>
          <w:sz w:val="24"/>
          <w:szCs w:val="24"/>
        </w:rPr>
        <w:t>NG</w:t>
      </w:r>
      <w:r w:rsidR="004A0BDA">
        <w:rPr>
          <w:rFonts w:cstheme="minorHAnsi"/>
          <w:sz w:val="24"/>
          <w:szCs w:val="24"/>
        </w:rPr>
        <w:t>)</w:t>
      </w:r>
      <w:r w:rsidR="003B23D7">
        <w:rPr>
          <w:rFonts w:cstheme="minorHAnsi"/>
          <w:sz w:val="24"/>
          <w:szCs w:val="24"/>
        </w:rPr>
        <w:t xml:space="preserve">, </w:t>
      </w:r>
      <w:r w:rsidR="004A0BDA">
        <w:rPr>
          <w:rFonts w:cstheme="minorHAnsi"/>
          <w:sz w:val="24"/>
          <w:szCs w:val="24"/>
        </w:rPr>
        <w:t>no rest (</w:t>
      </w:r>
      <w:r w:rsidR="003B23D7">
        <w:rPr>
          <w:rFonts w:cstheme="minorHAnsi"/>
          <w:sz w:val="24"/>
          <w:szCs w:val="24"/>
        </w:rPr>
        <w:t>NR</w:t>
      </w:r>
      <w:r w:rsidR="004A0BDA">
        <w:rPr>
          <w:rFonts w:cstheme="minorHAnsi"/>
          <w:sz w:val="24"/>
          <w:szCs w:val="24"/>
        </w:rPr>
        <w:t>)</w:t>
      </w:r>
      <w:r w:rsidR="003B23D7">
        <w:rPr>
          <w:rFonts w:cstheme="minorHAnsi"/>
          <w:sz w:val="24"/>
          <w:szCs w:val="24"/>
        </w:rPr>
        <w:t xml:space="preserve">, </w:t>
      </w:r>
      <w:r w:rsidR="004A0BDA">
        <w:rPr>
          <w:rFonts w:cstheme="minorHAnsi"/>
          <w:sz w:val="24"/>
          <w:szCs w:val="24"/>
        </w:rPr>
        <w:t>early</w:t>
      </w:r>
      <w:r w:rsidR="004A31AB">
        <w:rPr>
          <w:rFonts w:cstheme="minorHAnsi"/>
          <w:sz w:val="24"/>
          <w:szCs w:val="24"/>
        </w:rPr>
        <w:t>, middle, and late rest (ER,MR,LR)</w:t>
      </w:r>
      <w:r w:rsidR="004A0BDA">
        <w:rPr>
          <w:rFonts w:cstheme="minorHAnsi"/>
          <w:sz w:val="24"/>
          <w:szCs w:val="24"/>
        </w:rPr>
        <w:t>)</w:t>
      </w:r>
      <w:r w:rsidR="003B23D7">
        <w:rPr>
          <w:rFonts w:cstheme="minorHAnsi"/>
          <w:sz w:val="24"/>
          <w:szCs w:val="24"/>
        </w:rPr>
        <w:t xml:space="preserve">. </w:t>
      </w:r>
      <w:r w:rsidR="00134345" w:rsidRPr="00E96338">
        <w:rPr>
          <w:rFonts w:cstheme="minorHAnsi"/>
          <w:sz w:val="24"/>
          <w:szCs w:val="24"/>
        </w:rPr>
        <w:t xml:space="preserve">The first objective of this </w:t>
      </w:r>
      <w:r w:rsidR="006B1AED">
        <w:rPr>
          <w:rFonts w:cstheme="minorHAnsi"/>
          <w:sz w:val="24"/>
          <w:szCs w:val="24"/>
        </w:rPr>
        <w:t>chapter</w:t>
      </w:r>
      <w:r w:rsidR="00134345" w:rsidRPr="00E96338">
        <w:rPr>
          <w:rFonts w:cstheme="minorHAnsi"/>
          <w:sz w:val="24"/>
          <w:szCs w:val="24"/>
        </w:rPr>
        <w:t xml:space="preserve"> is to e</w:t>
      </w:r>
      <w:r w:rsidR="003D3EDE" w:rsidRPr="00E96338">
        <w:rPr>
          <w:rFonts w:cstheme="minorHAnsi"/>
          <w:sz w:val="24"/>
          <w:szCs w:val="24"/>
        </w:rPr>
        <w:t xml:space="preserve">valuate the impact of </w:t>
      </w:r>
      <w:r w:rsidR="00774AD5" w:rsidRPr="00E96338">
        <w:rPr>
          <w:rFonts w:cstheme="minorHAnsi"/>
          <w:sz w:val="24"/>
          <w:szCs w:val="24"/>
        </w:rPr>
        <w:t>NWSG</w:t>
      </w:r>
      <w:r w:rsidR="003D3EDE" w:rsidRPr="00E96338">
        <w:rPr>
          <w:rFonts w:cstheme="minorHAnsi"/>
          <w:sz w:val="24"/>
          <w:szCs w:val="24"/>
        </w:rPr>
        <w:t xml:space="preserve"> species on soil health parameters. </w:t>
      </w:r>
      <w:r w:rsidR="00EB36FF" w:rsidRPr="00E96338">
        <w:rPr>
          <w:rFonts w:cstheme="minorHAnsi"/>
          <w:sz w:val="24"/>
          <w:szCs w:val="24"/>
        </w:rPr>
        <w:t xml:space="preserve">The null hypothesis </w:t>
      </w:r>
      <w:r w:rsidR="00134345" w:rsidRPr="00E96338">
        <w:rPr>
          <w:rFonts w:cstheme="minorHAnsi"/>
          <w:sz w:val="24"/>
          <w:szCs w:val="24"/>
        </w:rPr>
        <w:t xml:space="preserve">is that </w:t>
      </w:r>
      <w:r w:rsidR="00F96D68" w:rsidRPr="00E96338">
        <w:rPr>
          <w:rFonts w:cstheme="minorHAnsi"/>
          <w:sz w:val="24"/>
          <w:szCs w:val="24"/>
        </w:rPr>
        <w:t>NWSG</w:t>
      </w:r>
      <w:r w:rsidR="003D3EDE" w:rsidRPr="00E96338">
        <w:rPr>
          <w:rFonts w:cstheme="minorHAnsi"/>
          <w:sz w:val="24"/>
          <w:szCs w:val="24"/>
        </w:rPr>
        <w:t xml:space="preserve"> species has no effect on soil health</w:t>
      </w:r>
      <w:r w:rsidR="00134345" w:rsidRPr="00E96338">
        <w:rPr>
          <w:rFonts w:cstheme="minorHAnsi"/>
          <w:sz w:val="24"/>
          <w:szCs w:val="24"/>
        </w:rPr>
        <w:t xml:space="preserve">, and the </w:t>
      </w:r>
      <w:r w:rsidR="00EB36FF" w:rsidRPr="00E96338">
        <w:rPr>
          <w:rFonts w:cstheme="minorHAnsi"/>
          <w:sz w:val="24"/>
          <w:szCs w:val="24"/>
        </w:rPr>
        <w:t xml:space="preserve">alternate </w:t>
      </w:r>
      <w:r w:rsidR="00134345" w:rsidRPr="00E96338">
        <w:rPr>
          <w:rFonts w:cstheme="minorHAnsi"/>
          <w:sz w:val="24"/>
          <w:szCs w:val="24"/>
        </w:rPr>
        <w:t>hypothesis</w:t>
      </w:r>
      <w:r w:rsidR="00EB36FF" w:rsidRPr="00E96338">
        <w:rPr>
          <w:rFonts w:cstheme="minorHAnsi"/>
          <w:sz w:val="24"/>
          <w:szCs w:val="24"/>
        </w:rPr>
        <w:t xml:space="preserve"> </w:t>
      </w:r>
      <w:r w:rsidR="00134345" w:rsidRPr="00E96338">
        <w:rPr>
          <w:rFonts w:cstheme="minorHAnsi"/>
          <w:sz w:val="24"/>
          <w:szCs w:val="24"/>
        </w:rPr>
        <w:t>is that</w:t>
      </w:r>
      <w:r w:rsidR="003D3EDE" w:rsidRPr="00E96338">
        <w:rPr>
          <w:rFonts w:cstheme="minorHAnsi"/>
          <w:sz w:val="24"/>
          <w:szCs w:val="24"/>
        </w:rPr>
        <w:t xml:space="preserve"> </w:t>
      </w:r>
      <w:r w:rsidR="00F96D68" w:rsidRPr="00E96338">
        <w:rPr>
          <w:rFonts w:cstheme="minorHAnsi"/>
          <w:sz w:val="24"/>
          <w:szCs w:val="24"/>
        </w:rPr>
        <w:t>NWSG</w:t>
      </w:r>
      <w:r w:rsidR="003D3EDE" w:rsidRPr="00E96338">
        <w:rPr>
          <w:rFonts w:cstheme="minorHAnsi"/>
          <w:sz w:val="24"/>
          <w:szCs w:val="24"/>
        </w:rPr>
        <w:t xml:space="preserve"> species inf</w:t>
      </w:r>
      <w:r w:rsidR="00134345" w:rsidRPr="00E96338">
        <w:rPr>
          <w:rFonts w:cstheme="minorHAnsi"/>
          <w:sz w:val="24"/>
          <w:szCs w:val="24"/>
        </w:rPr>
        <w:t>luences soil health parameters</w:t>
      </w:r>
      <w:r w:rsidR="00EB36FF" w:rsidRPr="00E96338">
        <w:rPr>
          <w:rFonts w:cstheme="minorHAnsi"/>
          <w:sz w:val="24"/>
          <w:szCs w:val="24"/>
        </w:rPr>
        <w:t xml:space="preserve"> with the BBIG biodiversity mix having a more positive impact on soil quality due to greater </w:t>
      </w:r>
      <w:r w:rsidR="000E4C3D">
        <w:rPr>
          <w:rFonts w:cstheme="minorHAnsi"/>
          <w:sz w:val="24"/>
          <w:szCs w:val="24"/>
        </w:rPr>
        <w:t xml:space="preserve">species </w:t>
      </w:r>
      <w:r w:rsidR="00EB36FF" w:rsidRPr="00E96338">
        <w:rPr>
          <w:rFonts w:cstheme="minorHAnsi"/>
          <w:sz w:val="24"/>
          <w:szCs w:val="24"/>
        </w:rPr>
        <w:t>diversity than SG</w:t>
      </w:r>
      <w:r w:rsidR="00134345" w:rsidRPr="00E96338">
        <w:rPr>
          <w:rFonts w:cstheme="minorHAnsi"/>
          <w:sz w:val="24"/>
          <w:szCs w:val="24"/>
        </w:rPr>
        <w:t>.</w:t>
      </w:r>
      <w:r w:rsidR="000925BE">
        <w:rPr>
          <w:rFonts w:cstheme="minorHAnsi"/>
          <w:sz w:val="24"/>
          <w:szCs w:val="24"/>
        </w:rPr>
        <w:t xml:space="preserve"> </w:t>
      </w:r>
      <w:r w:rsidR="00134345" w:rsidRPr="00E96338">
        <w:rPr>
          <w:rFonts w:cstheme="minorHAnsi"/>
          <w:sz w:val="24"/>
          <w:szCs w:val="24"/>
        </w:rPr>
        <w:t xml:space="preserve">The second objective of this </w:t>
      </w:r>
      <w:r w:rsidR="006B1AED">
        <w:rPr>
          <w:rFonts w:cstheme="minorHAnsi"/>
          <w:sz w:val="24"/>
          <w:szCs w:val="24"/>
        </w:rPr>
        <w:t>chapter</w:t>
      </w:r>
      <w:r w:rsidR="00134345" w:rsidRPr="00E96338">
        <w:rPr>
          <w:rFonts w:cstheme="minorHAnsi"/>
          <w:sz w:val="24"/>
          <w:szCs w:val="24"/>
        </w:rPr>
        <w:t xml:space="preserve"> is to assess</w:t>
      </w:r>
      <w:r w:rsidR="003D3EDE" w:rsidRPr="00E96338">
        <w:rPr>
          <w:rFonts w:cstheme="minorHAnsi"/>
          <w:sz w:val="24"/>
          <w:szCs w:val="24"/>
        </w:rPr>
        <w:t xml:space="preserve"> the impact of grazing treat</w:t>
      </w:r>
      <w:r w:rsidR="00113D1C" w:rsidRPr="00E96338">
        <w:rPr>
          <w:rFonts w:cstheme="minorHAnsi"/>
          <w:sz w:val="24"/>
          <w:szCs w:val="24"/>
        </w:rPr>
        <w:t xml:space="preserve">ment on soil health parameters. </w:t>
      </w:r>
      <w:r w:rsidR="00EB36FF" w:rsidRPr="00E96338">
        <w:rPr>
          <w:rFonts w:cstheme="minorHAnsi"/>
          <w:sz w:val="24"/>
          <w:szCs w:val="24"/>
        </w:rPr>
        <w:t xml:space="preserve">The null hypothesis </w:t>
      </w:r>
      <w:r w:rsidR="00134345" w:rsidRPr="00E96338">
        <w:rPr>
          <w:rFonts w:cstheme="minorHAnsi"/>
          <w:sz w:val="24"/>
          <w:szCs w:val="24"/>
        </w:rPr>
        <w:t>is that g</w:t>
      </w:r>
      <w:r w:rsidR="003D3EDE" w:rsidRPr="00E96338">
        <w:rPr>
          <w:rFonts w:cstheme="minorHAnsi"/>
          <w:sz w:val="24"/>
          <w:szCs w:val="24"/>
        </w:rPr>
        <w:t xml:space="preserve">razing treatment has no effect on soil health, </w:t>
      </w:r>
      <w:r w:rsidR="00134345" w:rsidRPr="00E96338">
        <w:rPr>
          <w:rFonts w:cstheme="minorHAnsi"/>
          <w:sz w:val="24"/>
          <w:szCs w:val="24"/>
        </w:rPr>
        <w:t xml:space="preserve">and the </w:t>
      </w:r>
      <w:r w:rsidR="00EB36FF" w:rsidRPr="00E96338">
        <w:rPr>
          <w:rFonts w:cstheme="minorHAnsi"/>
          <w:sz w:val="24"/>
          <w:szCs w:val="24"/>
        </w:rPr>
        <w:t xml:space="preserve">alternate </w:t>
      </w:r>
      <w:r w:rsidR="00134345" w:rsidRPr="00E96338">
        <w:rPr>
          <w:rFonts w:cstheme="minorHAnsi"/>
          <w:sz w:val="24"/>
          <w:szCs w:val="24"/>
        </w:rPr>
        <w:t>hypothesis is that g</w:t>
      </w:r>
      <w:r w:rsidR="003D3EDE" w:rsidRPr="00E96338">
        <w:rPr>
          <w:rFonts w:cstheme="minorHAnsi"/>
          <w:sz w:val="24"/>
          <w:szCs w:val="24"/>
        </w:rPr>
        <w:t>razing treatment influences soil health</w:t>
      </w:r>
      <w:r w:rsidR="004D4A4F" w:rsidRPr="00E96338">
        <w:rPr>
          <w:rFonts w:cstheme="minorHAnsi"/>
          <w:sz w:val="24"/>
          <w:szCs w:val="24"/>
        </w:rPr>
        <w:t xml:space="preserve"> with </w:t>
      </w:r>
      <w:r w:rsidR="003C40EE">
        <w:rPr>
          <w:rFonts w:cstheme="minorHAnsi"/>
          <w:sz w:val="24"/>
          <w:szCs w:val="24"/>
        </w:rPr>
        <w:t>un-grazed paddocks</w:t>
      </w:r>
      <w:r w:rsidR="004D4A4F" w:rsidRPr="00E96338">
        <w:rPr>
          <w:rFonts w:cstheme="minorHAnsi"/>
          <w:sz w:val="24"/>
          <w:szCs w:val="24"/>
        </w:rPr>
        <w:t xml:space="preserve"> having poorer soil quality than grazed paddocks</w:t>
      </w:r>
      <w:r w:rsidR="00134345" w:rsidRPr="00E96338">
        <w:rPr>
          <w:rFonts w:cstheme="minorHAnsi"/>
          <w:sz w:val="24"/>
          <w:szCs w:val="24"/>
        </w:rPr>
        <w:t>.</w:t>
      </w:r>
    </w:p>
    <w:p w14:paraId="212C207B" w14:textId="77777777" w:rsidR="00144034" w:rsidRPr="00E96338" w:rsidRDefault="00144034" w:rsidP="00E96338">
      <w:pPr>
        <w:spacing w:line="480" w:lineRule="auto"/>
        <w:rPr>
          <w:rFonts w:cstheme="minorHAnsi"/>
          <w:sz w:val="24"/>
          <w:szCs w:val="24"/>
          <w:u w:val="single"/>
        </w:rPr>
      </w:pPr>
      <w:r w:rsidRPr="00E96338">
        <w:rPr>
          <w:rFonts w:cstheme="minorHAnsi"/>
          <w:sz w:val="24"/>
          <w:szCs w:val="24"/>
          <w:u w:val="single"/>
        </w:rPr>
        <w:t>Climate and Soils</w:t>
      </w:r>
    </w:p>
    <w:p w14:paraId="53D8045C" w14:textId="3F6EEC12" w:rsidR="00144034" w:rsidRPr="00E96338" w:rsidRDefault="00144034" w:rsidP="00E96338">
      <w:pPr>
        <w:spacing w:line="480" w:lineRule="auto"/>
        <w:rPr>
          <w:rFonts w:cstheme="minorHAnsi"/>
          <w:sz w:val="24"/>
          <w:szCs w:val="24"/>
        </w:rPr>
      </w:pPr>
      <w:r w:rsidRPr="00E96338">
        <w:rPr>
          <w:rFonts w:cstheme="minorHAnsi"/>
          <w:sz w:val="24"/>
          <w:szCs w:val="24"/>
        </w:rPr>
        <w:t>Th</w:t>
      </w:r>
      <w:r w:rsidR="00FC3B7C">
        <w:rPr>
          <w:rFonts w:cstheme="minorHAnsi"/>
          <w:sz w:val="24"/>
          <w:szCs w:val="24"/>
        </w:rPr>
        <w:t>e</w:t>
      </w:r>
      <w:r w:rsidRPr="00E96338">
        <w:rPr>
          <w:rFonts w:cstheme="minorHAnsi"/>
          <w:sz w:val="24"/>
          <w:szCs w:val="24"/>
        </w:rPr>
        <w:t xml:space="preserve"> research </w:t>
      </w:r>
      <w:r w:rsidR="00772670">
        <w:rPr>
          <w:rFonts w:cstheme="minorHAnsi"/>
          <w:sz w:val="24"/>
          <w:szCs w:val="24"/>
        </w:rPr>
        <w:t xml:space="preserve">was conducted as part of an </w:t>
      </w:r>
      <w:r w:rsidRPr="00E96338">
        <w:rPr>
          <w:rFonts w:cstheme="minorHAnsi"/>
          <w:sz w:val="24"/>
          <w:szCs w:val="24"/>
        </w:rPr>
        <w:t xml:space="preserve">existing experiment at the Northeast Tennessee </w:t>
      </w:r>
      <w:proofErr w:type="spellStart"/>
      <w:r w:rsidRPr="00E96338">
        <w:rPr>
          <w:rFonts w:cstheme="minorHAnsi"/>
          <w:sz w:val="24"/>
          <w:szCs w:val="24"/>
        </w:rPr>
        <w:t>AgResearch</w:t>
      </w:r>
      <w:proofErr w:type="spellEnd"/>
      <w:r w:rsidRPr="00E96338">
        <w:rPr>
          <w:rFonts w:cstheme="minorHAnsi"/>
          <w:sz w:val="24"/>
          <w:szCs w:val="24"/>
        </w:rPr>
        <w:t xml:space="preserve"> and Education Center in Greeneville, Tennessee. Greeneville has a mean annual high temperature of 20.6° C and a mean annual low temperature of 6.7° C. The average annua</w:t>
      </w:r>
      <w:r w:rsidR="009F5B2F" w:rsidRPr="00E96338">
        <w:rPr>
          <w:rFonts w:cstheme="minorHAnsi"/>
          <w:sz w:val="24"/>
          <w:szCs w:val="24"/>
        </w:rPr>
        <w:t xml:space="preserve">l </w:t>
      </w:r>
      <w:r w:rsidR="009F5B2F" w:rsidRPr="00E96338">
        <w:rPr>
          <w:rFonts w:cstheme="minorHAnsi"/>
          <w:sz w:val="24"/>
          <w:szCs w:val="24"/>
        </w:rPr>
        <w:lastRenderedPageBreak/>
        <w:t>precipitation is 108</w:t>
      </w:r>
      <w:r w:rsidR="00AA6261" w:rsidRPr="00E96338">
        <w:rPr>
          <w:rFonts w:cstheme="minorHAnsi"/>
          <w:sz w:val="24"/>
          <w:szCs w:val="24"/>
        </w:rPr>
        <w:t>0</w:t>
      </w:r>
      <w:r w:rsidR="009F5B2F" w:rsidRPr="00E96338">
        <w:rPr>
          <w:rFonts w:cstheme="minorHAnsi"/>
          <w:sz w:val="24"/>
          <w:szCs w:val="24"/>
        </w:rPr>
        <w:t>-</w:t>
      </w:r>
      <w:r w:rsidRPr="00E96338">
        <w:rPr>
          <w:rFonts w:cstheme="minorHAnsi"/>
          <w:sz w:val="24"/>
          <w:szCs w:val="24"/>
        </w:rPr>
        <w:t xml:space="preserve">mm (U.S. Climate Data, 2021). The soils at the site are fine, </w:t>
      </w:r>
      <w:proofErr w:type="spellStart"/>
      <w:r w:rsidRPr="00E96338">
        <w:rPr>
          <w:rFonts w:cstheme="minorHAnsi"/>
          <w:sz w:val="24"/>
          <w:szCs w:val="24"/>
        </w:rPr>
        <w:t>kaolinitic</w:t>
      </w:r>
      <w:proofErr w:type="spellEnd"/>
      <w:r w:rsidRPr="00E96338">
        <w:rPr>
          <w:rFonts w:cstheme="minorHAnsi"/>
          <w:sz w:val="24"/>
          <w:szCs w:val="24"/>
        </w:rPr>
        <w:t xml:space="preserve">, mesic </w:t>
      </w:r>
      <w:proofErr w:type="spellStart"/>
      <w:r w:rsidRPr="00E96338">
        <w:rPr>
          <w:rFonts w:cstheme="minorHAnsi"/>
          <w:sz w:val="24"/>
          <w:szCs w:val="24"/>
        </w:rPr>
        <w:t>Typic</w:t>
      </w:r>
      <w:proofErr w:type="spellEnd"/>
      <w:r w:rsidRPr="00E96338">
        <w:rPr>
          <w:rFonts w:cstheme="minorHAnsi"/>
          <w:sz w:val="24"/>
          <w:szCs w:val="24"/>
        </w:rPr>
        <w:t xml:space="preserve"> </w:t>
      </w:r>
      <w:proofErr w:type="spellStart"/>
      <w:r w:rsidRPr="00E96338">
        <w:rPr>
          <w:rFonts w:cstheme="minorHAnsi"/>
          <w:sz w:val="24"/>
          <w:szCs w:val="24"/>
        </w:rPr>
        <w:t>Paleudults</w:t>
      </w:r>
      <w:proofErr w:type="spellEnd"/>
      <w:r w:rsidRPr="00E96338">
        <w:rPr>
          <w:rFonts w:cstheme="minorHAnsi"/>
          <w:sz w:val="24"/>
          <w:szCs w:val="24"/>
        </w:rPr>
        <w:t>. T</w:t>
      </w:r>
      <w:r w:rsidR="004A31AB">
        <w:rPr>
          <w:rFonts w:cstheme="minorHAnsi"/>
          <w:sz w:val="24"/>
          <w:szCs w:val="24"/>
        </w:rPr>
        <w:t>he soil series are Dunmore loam</w:t>
      </w:r>
      <w:r w:rsidRPr="00E96338">
        <w:rPr>
          <w:rFonts w:cstheme="minorHAnsi"/>
          <w:sz w:val="24"/>
          <w:szCs w:val="24"/>
        </w:rPr>
        <w:t xml:space="preserve"> eroded hilly phase and eroded rolling phase (Soil Survey Staff, 2021). The parent material is a clayey residuum weathered from limestone. The eroded hilly phase slopes are 12 to 25 </w:t>
      </w:r>
      <w:r w:rsidR="009E1032" w:rsidRPr="00E96338">
        <w:rPr>
          <w:rFonts w:cstheme="minorHAnsi"/>
          <w:sz w:val="24"/>
          <w:szCs w:val="24"/>
        </w:rPr>
        <w:t>%</w:t>
      </w:r>
      <w:r w:rsidRPr="00E96338">
        <w:rPr>
          <w:rFonts w:cstheme="minorHAnsi"/>
          <w:sz w:val="24"/>
          <w:szCs w:val="24"/>
        </w:rPr>
        <w:t xml:space="preserve"> and the eroded rolling phase slopes are 5 to 12 </w:t>
      </w:r>
      <w:r w:rsidR="00DC7EAC" w:rsidRPr="00E96338">
        <w:rPr>
          <w:rFonts w:cstheme="minorHAnsi"/>
          <w:sz w:val="24"/>
          <w:szCs w:val="24"/>
        </w:rPr>
        <w:t>%</w:t>
      </w:r>
      <w:r w:rsidRPr="00E96338">
        <w:rPr>
          <w:rFonts w:cstheme="minorHAnsi"/>
          <w:sz w:val="24"/>
          <w:szCs w:val="24"/>
        </w:rPr>
        <w:t>. The soil is well drained with an average hydraulic c</w:t>
      </w:r>
      <w:r w:rsidR="009F5B2F" w:rsidRPr="00E96338">
        <w:rPr>
          <w:rFonts w:cstheme="minorHAnsi"/>
          <w:sz w:val="24"/>
          <w:szCs w:val="24"/>
        </w:rPr>
        <w:t>onductivity of 1.5 – 5.1-</w:t>
      </w:r>
      <w:r w:rsidRPr="00E96338">
        <w:rPr>
          <w:rFonts w:cstheme="minorHAnsi"/>
          <w:sz w:val="24"/>
          <w:szCs w:val="24"/>
        </w:rPr>
        <w:t>cm per hour</w:t>
      </w:r>
      <w:r w:rsidR="009F5B2F" w:rsidRPr="00E96338">
        <w:rPr>
          <w:rFonts w:cstheme="minorHAnsi"/>
          <w:sz w:val="24"/>
          <w:szCs w:val="24"/>
        </w:rPr>
        <w:t xml:space="preserve"> (Soil Survey Staff, 2021)</w:t>
      </w:r>
      <w:r w:rsidRPr="00E96338">
        <w:rPr>
          <w:rFonts w:cstheme="minorHAnsi"/>
          <w:sz w:val="24"/>
          <w:szCs w:val="24"/>
        </w:rPr>
        <w:t xml:space="preserve">. </w:t>
      </w:r>
      <w:r w:rsidR="00E659FB" w:rsidRPr="00E96338">
        <w:rPr>
          <w:rFonts w:cstheme="minorHAnsi"/>
          <w:sz w:val="24"/>
          <w:szCs w:val="24"/>
        </w:rPr>
        <w:t xml:space="preserve">The hydrologic soil group for Dunmore loam is group B, which are soils with a moderate infiltration rate. This rating estimates the potential for runoff which causes soil particle detachment and transport. Group A soils have the lowest runoff potential and group D soils have the highest (Soil Survey Staff, 2022). </w:t>
      </w:r>
      <w:r w:rsidR="00745886" w:rsidRPr="00E96338">
        <w:rPr>
          <w:rFonts w:cstheme="minorHAnsi"/>
          <w:sz w:val="24"/>
          <w:szCs w:val="24"/>
        </w:rPr>
        <w:t xml:space="preserve">Organic depletion is rated as moderately high in Dunmore loam and the K factor for whole soil is 0.32, making this soil highly susceptible to erosion (Soil Survey Staff, 2022.) </w:t>
      </w:r>
      <w:r w:rsidR="00A505A8" w:rsidRPr="00E96338">
        <w:rPr>
          <w:rFonts w:cstheme="minorHAnsi"/>
          <w:sz w:val="24"/>
          <w:szCs w:val="24"/>
        </w:rPr>
        <w:t xml:space="preserve">The T factor, which is the estimated acceptable annual soil loss to </w:t>
      </w:r>
      <w:r w:rsidR="004A31AB" w:rsidRPr="00E96338">
        <w:rPr>
          <w:rFonts w:cstheme="minorHAnsi"/>
          <w:sz w:val="24"/>
          <w:szCs w:val="24"/>
        </w:rPr>
        <w:t>erosion,</w:t>
      </w:r>
      <w:r w:rsidR="00A505A8" w:rsidRPr="00E96338">
        <w:rPr>
          <w:rFonts w:cstheme="minorHAnsi"/>
          <w:sz w:val="24"/>
          <w:szCs w:val="24"/>
        </w:rPr>
        <w:t xml:space="preserve"> </w:t>
      </w:r>
      <w:r w:rsidR="002E10BE">
        <w:rPr>
          <w:rFonts w:cstheme="minorHAnsi"/>
          <w:sz w:val="24"/>
          <w:szCs w:val="24"/>
        </w:rPr>
        <w:t xml:space="preserve">is 5 tons/acre/year </w:t>
      </w:r>
      <w:r w:rsidR="00A505A8" w:rsidRPr="00E96338">
        <w:rPr>
          <w:rFonts w:cstheme="minorHAnsi"/>
          <w:sz w:val="24"/>
          <w:szCs w:val="24"/>
        </w:rPr>
        <w:t xml:space="preserve">(Soil Survey Staff, 2022). </w:t>
      </w:r>
      <w:r w:rsidR="00E659FB" w:rsidRPr="00E96338">
        <w:rPr>
          <w:rFonts w:cstheme="minorHAnsi"/>
          <w:sz w:val="24"/>
          <w:szCs w:val="24"/>
        </w:rPr>
        <w:t xml:space="preserve">The pasture was in tobacco </w:t>
      </w:r>
      <w:r w:rsidR="000925BE">
        <w:rPr>
          <w:rFonts w:cstheme="minorHAnsi"/>
          <w:sz w:val="24"/>
          <w:szCs w:val="24"/>
        </w:rPr>
        <w:t>(</w:t>
      </w:r>
      <w:proofErr w:type="spellStart"/>
      <w:r w:rsidR="000925BE" w:rsidRPr="000925BE">
        <w:rPr>
          <w:rFonts w:cstheme="minorHAnsi"/>
          <w:i/>
          <w:sz w:val="24"/>
          <w:szCs w:val="24"/>
        </w:rPr>
        <w:t>Nicotiana</w:t>
      </w:r>
      <w:proofErr w:type="spellEnd"/>
      <w:r w:rsidR="000925BE" w:rsidRPr="000925BE">
        <w:rPr>
          <w:rFonts w:cstheme="minorHAnsi"/>
          <w:i/>
          <w:sz w:val="24"/>
          <w:szCs w:val="24"/>
        </w:rPr>
        <w:t xml:space="preserve"> </w:t>
      </w:r>
      <w:proofErr w:type="spellStart"/>
      <w:r w:rsidR="000925BE" w:rsidRPr="000925BE">
        <w:rPr>
          <w:rFonts w:cstheme="minorHAnsi"/>
          <w:i/>
          <w:sz w:val="24"/>
          <w:szCs w:val="24"/>
        </w:rPr>
        <w:t>tabacum</w:t>
      </w:r>
      <w:proofErr w:type="spellEnd"/>
      <w:r w:rsidR="000925BE">
        <w:rPr>
          <w:rFonts w:cstheme="minorHAnsi"/>
          <w:sz w:val="24"/>
          <w:szCs w:val="24"/>
        </w:rPr>
        <w:t xml:space="preserve">) </w:t>
      </w:r>
      <w:r w:rsidR="00E659FB" w:rsidRPr="00E96338">
        <w:rPr>
          <w:rFonts w:cstheme="minorHAnsi"/>
          <w:sz w:val="24"/>
          <w:szCs w:val="24"/>
        </w:rPr>
        <w:t>for 30 years or more without crop rotation prior to 2008</w:t>
      </w:r>
      <w:r w:rsidR="004A31AB">
        <w:rPr>
          <w:rFonts w:cstheme="minorHAnsi"/>
          <w:sz w:val="24"/>
          <w:szCs w:val="24"/>
        </w:rPr>
        <w:t>.</w:t>
      </w:r>
    </w:p>
    <w:p w14:paraId="4A78C24E" w14:textId="77777777" w:rsidR="002178E5" w:rsidRPr="00E96338" w:rsidRDefault="003D3EDE" w:rsidP="00E96338">
      <w:pPr>
        <w:spacing w:line="480" w:lineRule="auto"/>
        <w:rPr>
          <w:rFonts w:cstheme="minorHAnsi"/>
          <w:sz w:val="24"/>
          <w:szCs w:val="24"/>
          <w:u w:val="single"/>
        </w:rPr>
      </w:pPr>
      <w:r w:rsidRPr="00E96338">
        <w:rPr>
          <w:rFonts w:cstheme="minorHAnsi"/>
          <w:sz w:val="24"/>
          <w:szCs w:val="24"/>
          <w:u w:val="single"/>
        </w:rPr>
        <w:t>Experimental Design</w:t>
      </w:r>
    </w:p>
    <w:p w14:paraId="3EFD00AE" w14:textId="2D13345B" w:rsidR="0052530C" w:rsidRPr="00E96338" w:rsidRDefault="003D3EDE" w:rsidP="00E96338">
      <w:pPr>
        <w:spacing w:line="480" w:lineRule="auto"/>
        <w:rPr>
          <w:rFonts w:cstheme="minorHAnsi"/>
          <w:sz w:val="24"/>
          <w:szCs w:val="24"/>
        </w:rPr>
      </w:pPr>
      <w:r w:rsidRPr="00E96338">
        <w:rPr>
          <w:rFonts w:cstheme="minorHAnsi"/>
          <w:sz w:val="24"/>
          <w:szCs w:val="24"/>
        </w:rPr>
        <w:t xml:space="preserve">The existing </w:t>
      </w:r>
      <w:r w:rsidR="00265050" w:rsidRPr="00E96338">
        <w:rPr>
          <w:rFonts w:cstheme="minorHAnsi"/>
          <w:sz w:val="24"/>
          <w:szCs w:val="24"/>
        </w:rPr>
        <w:t xml:space="preserve">experiment </w:t>
      </w:r>
      <w:r w:rsidR="00582572" w:rsidRPr="00E96338">
        <w:rPr>
          <w:rFonts w:cstheme="minorHAnsi"/>
          <w:sz w:val="24"/>
          <w:szCs w:val="24"/>
        </w:rPr>
        <w:t>began</w:t>
      </w:r>
      <w:r w:rsidR="00265050" w:rsidRPr="00E96338">
        <w:rPr>
          <w:rFonts w:cstheme="minorHAnsi"/>
          <w:sz w:val="24"/>
          <w:szCs w:val="24"/>
        </w:rPr>
        <w:t xml:space="preserve"> in 20</w:t>
      </w:r>
      <w:r w:rsidR="00582572" w:rsidRPr="00E96338">
        <w:rPr>
          <w:rFonts w:cstheme="minorHAnsi"/>
          <w:sz w:val="24"/>
          <w:szCs w:val="24"/>
        </w:rPr>
        <w:t xml:space="preserve">17 on </w:t>
      </w:r>
      <w:r w:rsidR="004A31AB">
        <w:rPr>
          <w:rFonts w:cstheme="minorHAnsi"/>
          <w:sz w:val="24"/>
          <w:szCs w:val="24"/>
        </w:rPr>
        <w:t xml:space="preserve">a </w:t>
      </w:r>
      <w:r w:rsidR="00582572" w:rsidRPr="00E96338">
        <w:rPr>
          <w:rFonts w:cstheme="minorHAnsi"/>
          <w:sz w:val="24"/>
          <w:szCs w:val="24"/>
        </w:rPr>
        <w:t xml:space="preserve">NWSG pasture </w:t>
      </w:r>
      <w:r w:rsidR="004A31AB">
        <w:rPr>
          <w:rFonts w:cstheme="minorHAnsi"/>
          <w:sz w:val="24"/>
          <w:szCs w:val="24"/>
        </w:rPr>
        <w:t xml:space="preserve">that was </w:t>
      </w:r>
      <w:r w:rsidR="00582572" w:rsidRPr="00E96338">
        <w:rPr>
          <w:rFonts w:cstheme="minorHAnsi"/>
          <w:sz w:val="24"/>
          <w:szCs w:val="24"/>
        </w:rPr>
        <w:t>established in 2008</w:t>
      </w:r>
      <w:r w:rsidR="00265050" w:rsidRPr="00E96338">
        <w:rPr>
          <w:rFonts w:cstheme="minorHAnsi"/>
          <w:sz w:val="24"/>
          <w:szCs w:val="24"/>
        </w:rPr>
        <w:t xml:space="preserve">. </w:t>
      </w:r>
      <w:r w:rsidR="00EB6D26" w:rsidRPr="00E96338">
        <w:rPr>
          <w:rFonts w:cstheme="minorHAnsi"/>
          <w:sz w:val="24"/>
          <w:szCs w:val="24"/>
        </w:rPr>
        <w:t xml:space="preserve">Grazing research was done on site until the start of the current research project in 2017, when the native grasses were </w:t>
      </w:r>
      <w:r w:rsidR="00B178FB" w:rsidRPr="00E96338">
        <w:rPr>
          <w:rFonts w:cstheme="minorHAnsi"/>
          <w:sz w:val="24"/>
          <w:szCs w:val="24"/>
        </w:rPr>
        <w:t>inter-</w:t>
      </w:r>
      <w:r w:rsidR="00EB6D26" w:rsidRPr="00E96338">
        <w:rPr>
          <w:rFonts w:cstheme="minorHAnsi"/>
          <w:sz w:val="24"/>
          <w:szCs w:val="24"/>
        </w:rPr>
        <w:t xml:space="preserve">seeded with a diversity blend similar to that recommended by </w:t>
      </w:r>
      <w:r w:rsidR="004A31AB">
        <w:rPr>
          <w:rFonts w:cstheme="minorHAnsi"/>
          <w:sz w:val="24"/>
          <w:szCs w:val="24"/>
        </w:rPr>
        <w:t xml:space="preserve">the </w:t>
      </w:r>
      <w:r w:rsidR="00EB6D26" w:rsidRPr="00E96338">
        <w:rPr>
          <w:rFonts w:cstheme="minorHAnsi"/>
          <w:sz w:val="24"/>
          <w:szCs w:val="24"/>
        </w:rPr>
        <w:t>NRCS</w:t>
      </w:r>
      <w:r w:rsidR="00D0631B">
        <w:rPr>
          <w:rFonts w:cstheme="minorHAnsi"/>
          <w:sz w:val="24"/>
          <w:szCs w:val="24"/>
        </w:rPr>
        <w:t xml:space="preserve"> (Table 1)</w:t>
      </w:r>
      <w:r w:rsidR="00EB6D26" w:rsidRPr="00E96338">
        <w:rPr>
          <w:rFonts w:cstheme="minorHAnsi"/>
          <w:sz w:val="24"/>
          <w:szCs w:val="24"/>
        </w:rPr>
        <w:t xml:space="preserve">. Grazing was initiated in 2018. The paddocks have been under these treatments since 2018 for a total of 4 grazing seasons as of Fall 2021. </w:t>
      </w:r>
      <w:r w:rsidR="00265050" w:rsidRPr="00E96338">
        <w:rPr>
          <w:rFonts w:cstheme="minorHAnsi"/>
          <w:sz w:val="24"/>
          <w:szCs w:val="24"/>
        </w:rPr>
        <w:t xml:space="preserve">It </w:t>
      </w:r>
      <w:r w:rsidRPr="00E96338">
        <w:rPr>
          <w:rFonts w:cstheme="minorHAnsi"/>
          <w:sz w:val="24"/>
          <w:szCs w:val="24"/>
        </w:rPr>
        <w:t xml:space="preserve">is a </w:t>
      </w:r>
      <w:r w:rsidR="00A34523" w:rsidRPr="00E96338">
        <w:rPr>
          <w:rFonts w:cstheme="minorHAnsi"/>
          <w:sz w:val="24"/>
          <w:szCs w:val="24"/>
        </w:rPr>
        <w:t>two-</w:t>
      </w:r>
      <w:r w:rsidR="0007667D" w:rsidRPr="00E96338">
        <w:rPr>
          <w:rFonts w:cstheme="minorHAnsi"/>
          <w:sz w:val="24"/>
          <w:szCs w:val="24"/>
        </w:rPr>
        <w:t xml:space="preserve">factor factorial design, </w:t>
      </w:r>
      <w:r w:rsidRPr="00E96338">
        <w:rPr>
          <w:rFonts w:cstheme="minorHAnsi"/>
          <w:sz w:val="24"/>
          <w:szCs w:val="24"/>
        </w:rPr>
        <w:t xml:space="preserve">split </w:t>
      </w:r>
      <w:r w:rsidR="00EC4498" w:rsidRPr="00E96338">
        <w:rPr>
          <w:rFonts w:cstheme="minorHAnsi"/>
          <w:sz w:val="24"/>
          <w:szCs w:val="24"/>
        </w:rPr>
        <w:t>block</w:t>
      </w:r>
      <w:r w:rsidRPr="00E96338">
        <w:rPr>
          <w:rFonts w:cstheme="minorHAnsi"/>
          <w:sz w:val="24"/>
          <w:szCs w:val="24"/>
        </w:rPr>
        <w:t xml:space="preserve"> </w:t>
      </w:r>
      <w:r w:rsidR="0007667D" w:rsidRPr="00E96338">
        <w:rPr>
          <w:rFonts w:cstheme="minorHAnsi"/>
          <w:sz w:val="24"/>
          <w:szCs w:val="24"/>
        </w:rPr>
        <w:t>where</w:t>
      </w:r>
      <w:r w:rsidR="004A31AB">
        <w:rPr>
          <w:rFonts w:cstheme="minorHAnsi"/>
          <w:sz w:val="24"/>
          <w:szCs w:val="24"/>
        </w:rPr>
        <w:t xml:space="preserve"> </w:t>
      </w:r>
      <w:r w:rsidR="0007667D" w:rsidRPr="00E96338">
        <w:rPr>
          <w:rFonts w:cstheme="minorHAnsi"/>
          <w:sz w:val="24"/>
          <w:szCs w:val="24"/>
        </w:rPr>
        <w:t xml:space="preserve">factor A </w:t>
      </w:r>
      <w:r w:rsidR="00777219" w:rsidRPr="00E96338">
        <w:rPr>
          <w:rFonts w:cstheme="minorHAnsi"/>
          <w:sz w:val="24"/>
          <w:szCs w:val="24"/>
        </w:rPr>
        <w:t xml:space="preserve">(NWSG species) </w:t>
      </w:r>
      <w:r w:rsidR="0007667D" w:rsidRPr="00E96338">
        <w:rPr>
          <w:rFonts w:cstheme="minorHAnsi"/>
          <w:sz w:val="24"/>
          <w:szCs w:val="24"/>
        </w:rPr>
        <w:t>has 2 levels</w:t>
      </w:r>
      <w:r w:rsidR="0079508F" w:rsidRPr="00E96338">
        <w:rPr>
          <w:rFonts w:cstheme="minorHAnsi"/>
          <w:sz w:val="24"/>
          <w:szCs w:val="24"/>
        </w:rPr>
        <w:t xml:space="preserve"> (SG</w:t>
      </w:r>
      <w:r w:rsidR="002B15B0" w:rsidRPr="00E96338">
        <w:rPr>
          <w:rFonts w:cstheme="minorHAnsi"/>
          <w:sz w:val="24"/>
          <w:szCs w:val="24"/>
        </w:rPr>
        <w:t xml:space="preserve"> biodiversity mix and </w:t>
      </w:r>
      <w:r w:rsidR="0079508F" w:rsidRPr="00E96338">
        <w:rPr>
          <w:rFonts w:cstheme="minorHAnsi"/>
          <w:sz w:val="24"/>
          <w:szCs w:val="24"/>
        </w:rPr>
        <w:t>BBIG</w:t>
      </w:r>
      <w:r w:rsidR="002B15B0" w:rsidRPr="00E96338">
        <w:rPr>
          <w:rFonts w:cstheme="minorHAnsi"/>
          <w:sz w:val="24"/>
          <w:szCs w:val="24"/>
        </w:rPr>
        <w:t xml:space="preserve"> biodiversity mix)</w:t>
      </w:r>
      <w:r w:rsidR="0007667D" w:rsidRPr="00E96338">
        <w:rPr>
          <w:rFonts w:cstheme="minorHAnsi"/>
          <w:sz w:val="24"/>
          <w:szCs w:val="24"/>
        </w:rPr>
        <w:t xml:space="preserve"> and factor B</w:t>
      </w:r>
      <w:r w:rsidR="00777219" w:rsidRPr="00E96338">
        <w:rPr>
          <w:rFonts w:cstheme="minorHAnsi"/>
          <w:sz w:val="24"/>
          <w:szCs w:val="24"/>
        </w:rPr>
        <w:t xml:space="preserve"> (grazing pressure)</w:t>
      </w:r>
      <w:r w:rsidR="0007667D" w:rsidRPr="00E96338">
        <w:rPr>
          <w:rFonts w:cstheme="minorHAnsi"/>
          <w:sz w:val="24"/>
          <w:szCs w:val="24"/>
        </w:rPr>
        <w:t xml:space="preserve"> has 5 levels</w:t>
      </w:r>
      <w:r w:rsidR="002B15B0" w:rsidRPr="00E96338">
        <w:rPr>
          <w:rFonts w:cstheme="minorHAnsi"/>
          <w:sz w:val="24"/>
          <w:szCs w:val="24"/>
        </w:rPr>
        <w:t xml:space="preserve"> (</w:t>
      </w:r>
      <w:r w:rsidR="0079508F" w:rsidRPr="00E96338">
        <w:rPr>
          <w:rFonts w:cstheme="minorHAnsi"/>
          <w:sz w:val="24"/>
          <w:szCs w:val="24"/>
        </w:rPr>
        <w:t>NG</w:t>
      </w:r>
      <w:r w:rsidR="002B15B0" w:rsidRPr="00E96338">
        <w:rPr>
          <w:rFonts w:cstheme="minorHAnsi"/>
          <w:sz w:val="24"/>
          <w:szCs w:val="24"/>
        </w:rPr>
        <w:t xml:space="preserve">, </w:t>
      </w:r>
      <w:r w:rsidR="0079508F" w:rsidRPr="00E96338">
        <w:rPr>
          <w:rFonts w:cstheme="minorHAnsi"/>
          <w:sz w:val="24"/>
          <w:szCs w:val="24"/>
        </w:rPr>
        <w:t>NR</w:t>
      </w:r>
      <w:r w:rsidR="002B15B0" w:rsidRPr="00E96338">
        <w:rPr>
          <w:rFonts w:cstheme="minorHAnsi"/>
          <w:sz w:val="24"/>
          <w:szCs w:val="24"/>
        </w:rPr>
        <w:t xml:space="preserve">, </w:t>
      </w:r>
      <w:r w:rsidR="0079508F" w:rsidRPr="00E96338">
        <w:rPr>
          <w:rFonts w:cstheme="minorHAnsi"/>
          <w:sz w:val="24"/>
          <w:szCs w:val="24"/>
        </w:rPr>
        <w:t>ER</w:t>
      </w:r>
      <w:r w:rsidR="002B15B0" w:rsidRPr="00E96338">
        <w:rPr>
          <w:rFonts w:cstheme="minorHAnsi"/>
          <w:sz w:val="24"/>
          <w:szCs w:val="24"/>
        </w:rPr>
        <w:t xml:space="preserve">, </w:t>
      </w:r>
      <w:r w:rsidR="0079508F" w:rsidRPr="00E96338">
        <w:rPr>
          <w:rFonts w:cstheme="minorHAnsi"/>
          <w:sz w:val="24"/>
          <w:szCs w:val="24"/>
        </w:rPr>
        <w:t>MR</w:t>
      </w:r>
      <w:r w:rsidR="002B15B0" w:rsidRPr="00E96338">
        <w:rPr>
          <w:rFonts w:cstheme="minorHAnsi"/>
          <w:sz w:val="24"/>
          <w:szCs w:val="24"/>
        </w:rPr>
        <w:t xml:space="preserve">, </w:t>
      </w:r>
      <w:r w:rsidR="0079508F" w:rsidRPr="00E96338">
        <w:rPr>
          <w:rFonts w:cstheme="minorHAnsi"/>
          <w:sz w:val="24"/>
          <w:szCs w:val="24"/>
        </w:rPr>
        <w:t>LR</w:t>
      </w:r>
      <w:r w:rsidR="002B15B0" w:rsidRPr="00E96338">
        <w:rPr>
          <w:rFonts w:cstheme="minorHAnsi"/>
          <w:sz w:val="24"/>
          <w:szCs w:val="24"/>
        </w:rPr>
        <w:t>)</w:t>
      </w:r>
      <w:r w:rsidR="00145C2B" w:rsidRPr="00E96338">
        <w:rPr>
          <w:rFonts w:cstheme="minorHAnsi"/>
          <w:sz w:val="24"/>
          <w:szCs w:val="24"/>
        </w:rPr>
        <w:t>(Figure 2)</w:t>
      </w:r>
      <w:r w:rsidR="0007667D" w:rsidRPr="00E96338">
        <w:rPr>
          <w:rFonts w:cstheme="minorHAnsi"/>
          <w:sz w:val="24"/>
          <w:szCs w:val="24"/>
        </w:rPr>
        <w:t xml:space="preserve">. </w:t>
      </w:r>
    </w:p>
    <w:p w14:paraId="33E8FE2C" w14:textId="0C61BDB8" w:rsidR="00E9200F" w:rsidRPr="00E96338" w:rsidRDefault="0052530C" w:rsidP="00E96338">
      <w:pPr>
        <w:spacing w:line="480" w:lineRule="auto"/>
        <w:rPr>
          <w:rFonts w:cstheme="minorHAnsi"/>
          <w:sz w:val="24"/>
          <w:szCs w:val="24"/>
        </w:rPr>
      </w:pPr>
      <w:r w:rsidRPr="00E96338">
        <w:rPr>
          <w:rFonts w:cstheme="minorHAnsi"/>
          <w:sz w:val="24"/>
          <w:szCs w:val="24"/>
        </w:rPr>
        <w:br w:type="page"/>
      </w:r>
      <w:r w:rsidR="00E9200F" w:rsidRPr="00E96338">
        <w:rPr>
          <w:rFonts w:cstheme="minorHAnsi"/>
          <w:sz w:val="24"/>
          <w:szCs w:val="24"/>
        </w:rPr>
        <w:lastRenderedPageBreak/>
        <w:t>Table</w:t>
      </w:r>
      <w:r w:rsidR="00737BE3">
        <w:rPr>
          <w:rFonts w:cstheme="minorHAnsi"/>
          <w:sz w:val="24"/>
          <w:szCs w:val="24"/>
        </w:rPr>
        <w:t xml:space="preserve"> 1</w:t>
      </w:r>
      <w:r w:rsidR="00E9200F" w:rsidRPr="00E96338">
        <w:rPr>
          <w:rFonts w:cstheme="minorHAnsi"/>
          <w:sz w:val="24"/>
          <w:szCs w:val="24"/>
        </w:rPr>
        <w:t xml:space="preserve">: Diversity blend </w:t>
      </w:r>
      <w:r w:rsidR="0079508F" w:rsidRPr="00E96338">
        <w:rPr>
          <w:rFonts w:cstheme="minorHAnsi"/>
          <w:sz w:val="24"/>
          <w:szCs w:val="24"/>
        </w:rPr>
        <w:t xml:space="preserve">sown in BBIG and SG pastures </w:t>
      </w:r>
      <w:proofErr w:type="gramStart"/>
      <w:r w:rsidR="00737BE3">
        <w:rPr>
          <w:rFonts w:cstheme="minorHAnsi"/>
          <w:sz w:val="24"/>
          <w:szCs w:val="24"/>
        </w:rPr>
        <w:t>Spring</w:t>
      </w:r>
      <w:proofErr w:type="gramEnd"/>
      <w:r w:rsidR="00E9200F" w:rsidRPr="00E96338">
        <w:rPr>
          <w:rFonts w:cstheme="minorHAnsi"/>
          <w:sz w:val="24"/>
          <w:szCs w:val="24"/>
        </w:rPr>
        <w:t xml:space="preserve"> 2017</w:t>
      </w:r>
      <w:r w:rsidR="0013497D">
        <w:rPr>
          <w:rFonts w:cstheme="minorHAnsi"/>
          <w:sz w:val="24"/>
          <w:szCs w:val="24"/>
        </w:rPr>
        <w:t xml:space="preserve"> (</w:t>
      </w:r>
      <w:r w:rsidR="001B0948" w:rsidRPr="00E96338">
        <w:rPr>
          <w:rFonts w:cstheme="minorHAnsi"/>
          <w:sz w:val="24"/>
          <w:szCs w:val="24"/>
        </w:rPr>
        <w:t xml:space="preserve">Dr. Patrick Keyser, </w:t>
      </w:r>
      <w:r w:rsidR="0013497D">
        <w:rPr>
          <w:rFonts w:cstheme="minorHAnsi"/>
          <w:sz w:val="24"/>
          <w:szCs w:val="24"/>
        </w:rPr>
        <w:t>personal c</w:t>
      </w:r>
      <w:r w:rsidR="0013497D" w:rsidRPr="00E96338">
        <w:rPr>
          <w:rFonts w:cstheme="minorHAnsi"/>
          <w:sz w:val="24"/>
          <w:szCs w:val="24"/>
        </w:rPr>
        <w:t>ommunication</w:t>
      </w:r>
      <w:r w:rsidR="00501BC9">
        <w:rPr>
          <w:rFonts w:cstheme="minorHAnsi"/>
          <w:sz w:val="24"/>
          <w:szCs w:val="24"/>
        </w:rPr>
        <w:t>, 2021</w:t>
      </w:r>
      <w:r w:rsidR="001B0948" w:rsidRPr="00E96338">
        <w:rPr>
          <w:rFonts w:cstheme="minorHAnsi"/>
          <w:sz w:val="24"/>
          <w:szCs w:val="24"/>
        </w:rPr>
        <w:t>)</w:t>
      </w:r>
      <w:r w:rsidR="00E9200F" w:rsidRPr="00E96338">
        <w:rPr>
          <w:rFonts w:cstheme="minorHAnsi"/>
          <w:sz w:val="24"/>
          <w:szCs w:val="24"/>
        </w:rPr>
        <w:t>.</w:t>
      </w:r>
    </w:p>
    <w:tbl>
      <w:tblPr>
        <w:tblW w:w="8266" w:type="dxa"/>
        <w:jc w:val="center"/>
        <w:tblInd w:w="-1258" w:type="dxa"/>
        <w:tblLook w:val="04A0" w:firstRow="1" w:lastRow="0" w:firstColumn="1" w:lastColumn="0" w:noHBand="0" w:noVBand="1"/>
      </w:tblPr>
      <w:tblGrid>
        <w:gridCol w:w="3053"/>
        <w:gridCol w:w="2963"/>
        <w:gridCol w:w="2250"/>
      </w:tblGrid>
      <w:tr w:rsidR="00E9200F" w:rsidRPr="00E96338" w14:paraId="0312F883" w14:textId="77777777" w:rsidTr="000B0671">
        <w:trPr>
          <w:trHeight w:val="300"/>
          <w:jc w:val="center"/>
        </w:trPr>
        <w:tc>
          <w:tcPr>
            <w:tcW w:w="3053" w:type="dxa"/>
            <w:tcBorders>
              <w:top w:val="nil"/>
              <w:left w:val="nil"/>
              <w:bottom w:val="single" w:sz="4" w:space="0" w:color="auto"/>
              <w:right w:val="nil"/>
            </w:tcBorders>
            <w:noWrap/>
            <w:vAlign w:val="bottom"/>
            <w:hideMark/>
          </w:tcPr>
          <w:p w14:paraId="0C6BBCEC" w14:textId="31DE1E1E" w:rsidR="00E9200F" w:rsidRPr="00E96338" w:rsidRDefault="00E9200F" w:rsidP="00E96338">
            <w:pPr>
              <w:spacing w:line="240" w:lineRule="auto"/>
              <w:rPr>
                <w:rFonts w:cstheme="minorHAnsi"/>
                <w:sz w:val="24"/>
                <w:szCs w:val="24"/>
              </w:rPr>
            </w:pPr>
          </w:p>
        </w:tc>
        <w:tc>
          <w:tcPr>
            <w:tcW w:w="2963" w:type="dxa"/>
            <w:tcBorders>
              <w:top w:val="nil"/>
              <w:left w:val="nil"/>
              <w:bottom w:val="single" w:sz="4" w:space="0" w:color="auto"/>
              <w:right w:val="nil"/>
            </w:tcBorders>
            <w:noWrap/>
            <w:vAlign w:val="bottom"/>
            <w:hideMark/>
          </w:tcPr>
          <w:p w14:paraId="1C3B6288" w14:textId="77777777" w:rsidR="00E9200F" w:rsidRPr="00E96338" w:rsidRDefault="00E9200F" w:rsidP="00E96338">
            <w:pPr>
              <w:spacing w:line="240" w:lineRule="auto"/>
              <w:rPr>
                <w:rFonts w:cstheme="minorHAnsi"/>
                <w:sz w:val="24"/>
                <w:szCs w:val="24"/>
              </w:rPr>
            </w:pPr>
            <w:r w:rsidRPr="00E96338">
              <w:rPr>
                <w:rFonts w:cstheme="minorHAnsi"/>
                <w:sz w:val="24"/>
                <w:szCs w:val="24"/>
              </w:rPr>
              <w:t> </w:t>
            </w:r>
          </w:p>
        </w:tc>
        <w:tc>
          <w:tcPr>
            <w:tcW w:w="2250" w:type="dxa"/>
            <w:tcBorders>
              <w:top w:val="nil"/>
              <w:left w:val="nil"/>
              <w:bottom w:val="single" w:sz="4" w:space="0" w:color="auto"/>
              <w:right w:val="nil"/>
            </w:tcBorders>
            <w:noWrap/>
            <w:vAlign w:val="bottom"/>
            <w:hideMark/>
          </w:tcPr>
          <w:p w14:paraId="2D3FC91C" w14:textId="77777777" w:rsidR="00E9200F" w:rsidRPr="00E96338" w:rsidRDefault="00E9200F" w:rsidP="00E96338">
            <w:pPr>
              <w:spacing w:line="240" w:lineRule="auto"/>
              <w:rPr>
                <w:rFonts w:cstheme="minorHAnsi"/>
                <w:sz w:val="24"/>
                <w:szCs w:val="24"/>
              </w:rPr>
            </w:pPr>
            <w:r w:rsidRPr="00E96338">
              <w:rPr>
                <w:rFonts w:cstheme="minorHAnsi"/>
                <w:sz w:val="24"/>
                <w:szCs w:val="24"/>
              </w:rPr>
              <w:t> </w:t>
            </w:r>
          </w:p>
        </w:tc>
      </w:tr>
      <w:tr w:rsidR="00E9200F" w:rsidRPr="00E96338" w14:paraId="449C69C5" w14:textId="77777777" w:rsidTr="000B0671">
        <w:trPr>
          <w:trHeight w:val="300"/>
          <w:jc w:val="center"/>
        </w:trPr>
        <w:tc>
          <w:tcPr>
            <w:tcW w:w="3053" w:type="dxa"/>
            <w:tcBorders>
              <w:top w:val="nil"/>
              <w:left w:val="nil"/>
              <w:bottom w:val="single" w:sz="4" w:space="0" w:color="auto"/>
              <w:right w:val="nil"/>
            </w:tcBorders>
            <w:noWrap/>
            <w:vAlign w:val="bottom"/>
            <w:hideMark/>
          </w:tcPr>
          <w:p w14:paraId="09D47C0E" w14:textId="77777777" w:rsidR="00E9200F" w:rsidRPr="00E96338" w:rsidRDefault="00E9200F" w:rsidP="00E96338">
            <w:pPr>
              <w:spacing w:line="240" w:lineRule="auto"/>
              <w:rPr>
                <w:rFonts w:cstheme="minorHAnsi"/>
                <w:sz w:val="24"/>
                <w:szCs w:val="24"/>
              </w:rPr>
            </w:pPr>
            <w:r w:rsidRPr="00E96338">
              <w:rPr>
                <w:rFonts w:cstheme="minorHAnsi"/>
                <w:sz w:val="24"/>
                <w:szCs w:val="24"/>
              </w:rPr>
              <w:t>Common name</w:t>
            </w:r>
          </w:p>
        </w:tc>
        <w:tc>
          <w:tcPr>
            <w:tcW w:w="2963" w:type="dxa"/>
            <w:tcBorders>
              <w:top w:val="nil"/>
              <w:left w:val="nil"/>
              <w:bottom w:val="single" w:sz="4" w:space="0" w:color="auto"/>
              <w:right w:val="nil"/>
            </w:tcBorders>
            <w:noWrap/>
            <w:vAlign w:val="bottom"/>
            <w:hideMark/>
          </w:tcPr>
          <w:p w14:paraId="37A7DCFC" w14:textId="77777777" w:rsidR="00E9200F" w:rsidRPr="00E96338" w:rsidRDefault="00E9200F" w:rsidP="00E96338">
            <w:pPr>
              <w:spacing w:line="240" w:lineRule="auto"/>
              <w:rPr>
                <w:rFonts w:cstheme="minorHAnsi"/>
                <w:sz w:val="24"/>
                <w:szCs w:val="24"/>
              </w:rPr>
            </w:pPr>
            <w:r w:rsidRPr="00E96338">
              <w:rPr>
                <w:rFonts w:cstheme="minorHAnsi"/>
                <w:sz w:val="24"/>
                <w:szCs w:val="24"/>
              </w:rPr>
              <w:t>Latin name</w:t>
            </w:r>
          </w:p>
        </w:tc>
        <w:tc>
          <w:tcPr>
            <w:tcW w:w="2250" w:type="dxa"/>
            <w:tcBorders>
              <w:top w:val="nil"/>
              <w:left w:val="nil"/>
              <w:bottom w:val="single" w:sz="4" w:space="0" w:color="auto"/>
              <w:right w:val="nil"/>
            </w:tcBorders>
            <w:noWrap/>
            <w:vAlign w:val="bottom"/>
            <w:hideMark/>
          </w:tcPr>
          <w:p w14:paraId="3DD58D59" w14:textId="3C2AFA92" w:rsidR="00E9200F" w:rsidRPr="00E96338" w:rsidRDefault="000B0671" w:rsidP="00E96338">
            <w:pPr>
              <w:spacing w:line="240" w:lineRule="auto"/>
              <w:rPr>
                <w:rFonts w:cstheme="minorHAnsi"/>
                <w:sz w:val="24"/>
                <w:szCs w:val="24"/>
              </w:rPr>
            </w:pPr>
            <w:r>
              <w:rPr>
                <w:rFonts w:cstheme="minorHAnsi"/>
                <w:sz w:val="24"/>
                <w:szCs w:val="24"/>
              </w:rPr>
              <w:t>Seeding rate (</w:t>
            </w:r>
            <w:r w:rsidR="00264BB2">
              <w:rPr>
                <w:rFonts w:cstheme="minorHAnsi"/>
                <w:sz w:val="24"/>
                <w:szCs w:val="24"/>
              </w:rPr>
              <w:t>kg/ha</w:t>
            </w:r>
            <w:r>
              <w:rPr>
                <w:rFonts w:cstheme="minorHAnsi"/>
                <w:sz w:val="24"/>
                <w:szCs w:val="24"/>
              </w:rPr>
              <w:t>)</w:t>
            </w:r>
          </w:p>
        </w:tc>
      </w:tr>
      <w:tr w:rsidR="00E9200F" w:rsidRPr="00E96338" w14:paraId="22DD9A93" w14:textId="77777777" w:rsidTr="000B0671">
        <w:trPr>
          <w:trHeight w:val="288"/>
          <w:jc w:val="center"/>
        </w:trPr>
        <w:tc>
          <w:tcPr>
            <w:tcW w:w="3053" w:type="dxa"/>
            <w:vAlign w:val="bottom"/>
            <w:hideMark/>
          </w:tcPr>
          <w:p w14:paraId="3F928D9F" w14:textId="77777777" w:rsidR="00E9200F" w:rsidRPr="00E96338" w:rsidRDefault="00E9200F" w:rsidP="00E96338">
            <w:pPr>
              <w:spacing w:line="240" w:lineRule="auto"/>
              <w:rPr>
                <w:rFonts w:cstheme="minorHAnsi"/>
                <w:sz w:val="24"/>
                <w:szCs w:val="24"/>
              </w:rPr>
            </w:pPr>
            <w:r w:rsidRPr="00E96338">
              <w:rPr>
                <w:rFonts w:cstheme="minorHAnsi"/>
                <w:sz w:val="24"/>
                <w:szCs w:val="24"/>
              </w:rPr>
              <w:t>Maximilian Sunflower</w:t>
            </w:r>
          </w:p>
        </w:tc>
        <w:tc>
          <w:tcPr>
            <w:tcW w:w="2963" w:type="dxa"/>
            <w:vAlign w:val="bottom"/>
            <w:hideMark/>
          </w:tcPr>
          <w:p w14:paraId="744FEB8B" w14:textId="77777777" w:rsidR="00E9200F" w:rsidRPr="00E96338" w:rsidRDefault="00E9200F" w:rsidP="00E96338">
            <w:pPr>
              <w:spacing w:line="240" w:lineRule="auto"/>
              <w:rPr>
                <w:rFonts w:cstheme="minorHAnsi"/>
                <w:sz w:val="24"/>
                <w:szCs w:val="24"/>
              </w:rPr>
            </w:pPr>
            <w:r w:rsidRPr="00E96338">
              <w:rPr>
                <w:rFonts w:cstheme="minorHAnsi"/>
                <w:sz w:val="24"/>
                <w:szCs w:val="24"/>
              </w:rPr>
              <w:t xml:space="preserve">Helianthus </w:t>
            </w:r>
            <w:proofErr w:type="spellStart"/>
            <w:r w:rsidRPr="00E96338">
              <w:rPr>
                <w:rFonts w:cstheme="minorHAnsi"/>
                <w:sz w:val="24"/>
                <w:szCs w:val="24"/>
              </w:rPr>
              <w:t>maximilian</w:t>
            </w:r>
            <w:proofErr w:type="spellEnd"/>
          </w:p>
        </w:tc>
        <w:tc>
          <w:tcPr>
            <w:tcW w:w="2250" w:type="dxa"/>
            <w:vAlign w:val="bottom"/>
            <w:hideMark/>
          </w:tcPr>
          <w:p w14:paraId="390C2B15" w14:textId="7A6E1B44" w:rsidR="00E9200F" w:rsidRPr="00E96338" w:rsidRDefault="00264BB2" w:rsidP="00E96338">
            <w:pPr>
              <w:spacing w:line="240" w:lineRule="auto"/>
              <w:rPr>
                <w:rFonts w:cstheme="minorHAnsi"/>
                <w:sz w:val="24"/>
                <w:szCs w:val="24"/>
              </w:rPr>
            </w:pPr>
            <w:r>
              <w:rPr>
                <w:rFonts w:cstheme="minorHAnsi"/>
                <w:sz w:val="24"/>
                <w:szCs w:val="24"/>
              </w:rPr>
              <w:t>0.56</w:t>
            </w:r>
          </w:p>
        </w:tc>
      </w:tr>
      <w:tr w:rsidR="00E9200F" w:rsidRPr="00E96338" w14:paraId="3459377B" w14:textId="77777777" w:rsidTr="000B0671">
        <w:trPr>
          <w:trHeight w:val="288"/>
          <w:jc w:val="center"/>
        </w:trPr>
        <w:tc>
          <w:tcPr>
            <w:tcW w:w="3053" w:type="dxa"/>
            <w:vAlign w:val="bottom"/>
            <w:hideMark/>
          </w:tcPr>
          <w:p w14:paraId="2A7FB9FE" w14:textId="77777777" w:rsidR="00E9200F" w:rsidRPr="00E96338" w:rsidRDefault="00E9200F" w:rsidP="00E96338">
            <w:pPr>
              <w:spacing w:line="240" w:lineRule="auto"/>
              <w:rPr>
                <w:rFonts w:cstheme="minorHAnsi"/>
                <w:sz w:val="24"/>
                <w:szCs w:val="24"/>
              </w:rPr>
            </w:pPr>
            <w:r w:rsidRPr="00E96338">
              <w:rPr>
                <w:rFonts w:cstheme="minorHAnsi"/>
                <w:sz w:val="24"/>
                <w:szCs w:val="24"/>
              </w:rPr>
              <w:t>Black Eyed Susan</w:t>
            </w:r>
          </w:p>
        </w:tc>
        <w:tc>
          <w:tcPr>
            <w:tcW w:w="2963" w:type="dxa"/>
            <w:noWrap/>
            <w:vAlign w:val="bottom"/>
            <w:hideMark/>
          </w:tcPr>
          <w:p w14:paraId="010F0EC8" w14:textId="77777777" w:rsidR="00E9200F" w:rsidRPr="00E96338" w:rsidRDefault="00E9200F" w:rsidP="00E96338">
            <w:pPr>
              <w:spacing w:line="240" w:lineRule="auto"/>
              <w:rPr>
                <w:rFonts w:cstheme="minorHAnsi"/>
                <w:sz w:val="24"/>
                <w:szCs w:val="24"/>
              </w:rPr>
            </w:pPr>
            <w:proofErr w:type="spellStart"/>
            <w:r w:rsidRPr="00E96338">
              <w:rPr>
                <w:rFonts w:cstheme="minorHAnsi"/>
                <w:sz w:val="24"/>
                <w:szCs w:val="24"/>
              </w:rPr>
              <w:t>Rudbeckia</w:t>
            </w:r>
            <w:proofErr w:type="spellEnd"/>
            <w:r w:rsidRPr="00E96338">
              <w:rPr>
                <w:rFonts w:cstheme="minorHAnsi"/>
                <w:sz w:val="24"/>
                <w:szCs w:val="24"/>
              </w:rPr>
              <w:t xml:space="preserve"> </w:t>
            </w:r>
            <w:proofErr w:type="spellStart"/>
            <w:r w:rsidRPr="00E96338">
              <w:rPr>
                <w:rFonts w:cstheme="minorHAnsi"/>
                <w:sz w:val="24"/>
                <w:szCs w:val="24"/>
              </w:rPr>
              <w:t>hirta</w:t>
            </w:r>
            <w:proofErr w:type="spellEnd"/>
          </w:p>
        </w:tc>
        <w:tc>
          <w:tcPr>
            <w:tcW w:w="2250" w:type="dxa"/>
            <w:vAlign w:val="bottom"/>
            <w:hideMark/>
          </w:tcPr>
          <w:p w14:paraId="39B6C967" w14:textId="7299FEF9" w:rsidR="00E9200F" w:rsidRPr="00E96338" w:rsidRDefault="00264BB2" w:rsidP="00E96338">
            <w:pPr>
              <w:spacing w:line="240" w:lineRule="auto"/>
              <w:rPr>
                <w:rFonts w:cstheme="minorHAnsi"/>
                <w:sz w:val="24"/>
                <w:szCs w:val="24"/>
              </w:rPr>
            </w:pPr>
            <w:r>
              <w:rPr>
                <w:rFonts w:cstheme="minorHAnsi"/>
                <w:sz w:val="24"/>
                <w:szCs w:val="24"/>
              </w:rPr>
              <w:t>0.56</w:t>
            </w:r>
          </w:p>
        </w:tc>
      </w:tr>
      <w:tr w:rsidR="00E9200F" w:rsidRPr="00E96338" w14:paraId="7E95EF6D" w14:textId="77777777" w:rsidTr="000B0671">
        <w:trPr>
          <w:trHeight w:val="288"/>
          <w:jc w:val="center"/>
        </w:trPr>
        <w:tc>
          <w:tcPr>
            <w:tcW w:w="3053" w:type="dxa"/>
            <w:vAlign w:val="bottom"/>
            <w:hideMark/>
          </w:tcPr>
          <w:p w14:paraId="5DB23E6D" w14:textId="77777777" w:rsidR="00E9200F" w:rsidRPr="00E96338" w:rsidRDefault="00E9200F" w:rsidP="00E96338">
            <w:pPr>
              <w:spacing w:line="240" w:lineRule="auto"/>
              <w:rPr>
                <w:rFonts w:cstheme="minorHAnsi"/>
                <w:sz w:val="24"/>
                <w:szCs w:val="24"/>
              </w:rPr>
            </w:pPr>
            <w:r w:rsidRPr="00E96338">
              <w:rPr>
                <w:rFonts w:cstheme="minorHAnsi"/>
                <w:sz w:val="24"/>
                <w:szCs w:val="24"/>
              </w:rPr>
              <w:t>False Sunflower</w:t>
            </w:r>
          </w:p>
        </w:tc>
        <w:tc>
          <w:tcPr>
            <w:tcW w:w="2963" w:type="dxa"/>
            <w:vAlign w:val="bottom"/>
            <w:hideMark/>
          </w:tcPr>
          <w:p w14:paraId="1A11C626" w14:textId="77777777" w:rsidR="00E9200F" w:rsidRPr="00E96338" w:rsidRDefault="00E9200F" w:rsidP="00E96338">
            <w:pPr>
              <w:spacing w:line="240" w:lineRule="auto"/>
              <w:rPr>
                <w:rFonts w:cstheme="minorHAnsi"/>
                <w:sz w:val="24"/>
                <w:szCs w:val="24"/>
              </w:rPr>
            </w:pPr>
            <w:proofErr w:type="spellStart"/>
            <w:r w:rsidRPr="00E96338">
              <w:rPr>
                <w:rFonts w:cstheme="minorHAnsi"/>
                <w:sz w:val="24"/>
                <w:szCs w:val="24"/>
              </w:rPr>
              <w:t>Phoebanthus</w:t>
            </w:r>
            <w:proofErr w:type="spellEnd"/>
            <w:r w:rsidRPr="00E96338">
              <w:rPr>
                <w:rFonts w:cstheme="minorHAnsi"/>
                <w:sz w:val="24"/>
                <w:szCs w:val="24"/>
              </w:rPr>
              <w:t xml:space="preserve"> </w:t>
            </w:r>
            <w:proofErr w:type="spellStart"/>
            <w:r w:rsidRPr="00E96338">
              <w:rPr>
                <w:rFonts w:cstheme="minorHAnsi"/>
                <w:sz w:val="24"/>
                <w:szCs w:val="24"/>
              </w:rPr>
              <w:t>tenuifolius</w:t>
            </w:r>
            <w:proofErr w:type="spellEnd"/>
          </w:p>
        </w:tc>
        <w:tc>
          <w:tcPr>
            <w:tcW w:w="2250" w:type="dxa"/>
            <w:vAlign w:val="bottom"/>
            <w:hideMark/>
          </w:tcPr>
          <w:p w14:paraId="36EB5E85" w14:textId="22037692" w:rsidR="00E9200F" w:rsidRPr="00E96338" w:rsidRDefault="00264BB2" w:rsidP="00E96338">
            <w:pPr>
              <w:spacing w:line="240" w:lineRule="auto"/>
              <w:rPr>
                <w:rFonts w:cstheme="minorHAnsi"/>
                <w:sz w:val="24"/>
                <w:szCs w:val="24"/>
              </w:rPr>
            </w:pPr>
            <w:r>
              <w:rPr>
                <w:rFonts w:cstheme="minorHAnsi"/>
                <w:sz w:val="24"/>
                <w:szCs w:val="24"/>
              </w:rPr>
              <w:t>0.28</w:t>
            </w:r>
          </w:p>
        </w:tc>
      </w:tr>
      <w:tr w:rsidR="00E9200F" w:rsidRPr="00E96338" w14:paraId="43828C85" w14:textId="77777777" w:rsidTr="000B0671">
        <w:trPr>
          <w:trHeight w:val="288"/>
          <w:jc w:val="center"/>
        </w:trPr>
        <w:tc>
          <w:tcPr>
            <w:tcW w:w="3053" w:type="dxa"/>
            <w:vAlign w:val="bottom"/>
            <w:hideMark/>
          </w:tcPr>
          <w:p w14:paraId="590F2401" w14:textId="77777777" w:rsidR="00E9200F" w:rsidRPr="00E96338" w:rsidRDefault="00E9200F" w:rsidP="00E96338">
            <w:pPr>
              <w:spacing w:line="240" w:lineRule="auto"/>
              <w:rPr>
                <w:rFonts w:cstheme="minorHAnsi"/>
                <w:sz w:val="24"/>
                <w:szCs w:val="24"/>
              </w:rPr>
            </w:pPr>
            <w:r w:rsidRPr="00E96338">
              <w:rPr>
                <w:rFonts w:cstheme="minorHAnsi"/>
                <w:sz w:val="24"/>
                <w:szCs w:val="24"/>
              </w:rPr>
              <w:t>Lance Leaf Coreopsis</w:t>
            </w:r>
          </w:p>
        </w:tc>
        <w:tc>
          <w:tcPr>
            <w:tcW w:w="2963" w:type="dxa"/>
            <w:vAlign w:val="bottom"/>
            <w:hideMark/>
          </w:tcPr>
          <w:p w14:paraId="34E51A7F" w14:textId="77777777" w:rsidR="00E9200F" w:rsidRPr="00E96338" w:rsidRDefault="00E9200F" w:rsidP="00E96338">
            <w:pPr>
              <w:spacing w:line="240" w:lineRule="auto"/>
              <w:rPr>
                <w:rFonts w:cstheme="minorHAnsi"/>
                <w:sz w:val="24"/>
                <w:szCs w:val="24"/>
              </w:rPr>
            </w:pPr>
            <w:r w:rsidRPr="00E96338">
              <w:rPr>
                <w:rFonts w:cstheme="minorHAnsi"/>
                <w:sz w:val="24"/>
                <w:szCs w:val="24"/>
              </w:rPr>
              <w:t>Coreopsis lanceolata</w:t>
            </w:r>
          </w:p>
        </w:tc>
        <w:tc>
          <w:tcPr>
            <w:tcW w:w="2250" w:type="dxa"/>
            <w:vAlign w:val="bottom"/>
            <w:hideMark/>
          </w:tcPr>
          <w:p w14:paraId="543655B3" w14:textId="54C056DA" w:rsidR="00E9200F" w:rsidRPr="00E96338" w:rsidRDefault="00264BB2" w:rsidP="00E96338">
            <w:pPr>
              <w:spacing w:line="240" w:lineRule="auto"/>
              <w:rPr>
                <w:rFonts w:cstheme="minorHAnsi"/>
                <w:sz w:val="24"/>
                <w:szCs w:val="24"/>
              </w:rPr>
            </w:pPr>
            <w:r>
              <w:rPr>
                <w:rFonts w:cstheme="minorHAnsi"/>
                <w:sz w:val="24"/>
                <w:szCs w:val="24"/>
              </w:rPr>
              <w:t>1.12</w:t>
            </w:r>
          </w:p>
        </w:tc>
      </w:tr>
      <w:tr w:rsidR="00E9200F" w:rsidRPr="00E96338" w14:paraId="486F654D" w14:textId="77777777" w:rsidTr="000B0671">
        <w:trPr>
          <w:trHeight w:val="288"/>
          <w:jc w:val="center"/>
        </w:trPr>
        <w:tc>
          <w:tcPr>
            <w:tcW w:w="3053" w:type="dxa"/>
            <w:vAlign w:val="bottom"/>
            <w:hideMark/>
          </w:tcPr>
          <w:p w14:paraId="025591A7" w14:textId="77777777" w:rsidR="00E9200F" w:rsidRPr="00E96338" w:rsidRDefault="00E9200F" w:rsidP="00E96338">
            <w:pPr>
              <w:spacing w:line="240" w:lineRule="auto"/>
              <w:rPr>
                <w:rFonts w:cstheme="minorHAnsi"/>
                <w:sz w:val="24"/>
                <w:szCs w:val="24"/>
              </w:rPr>
            </w:pPr>
            <w:r w:rsidRPr="00E96338">
              <w:rPr>
                <w:rFonts w:cstheme="minorHAnsi"/>
                <w:sz w:val="24"/>
                <w:szCs w:val="24"/>
              </w:rPr>
              <w:t>Plains Coreopsis</w:t>
            </w:r>
          </w:p>
        </w:tc>
        <w:tc>
          <w:tcPr>
            <w:tcW w:w="2963" w:type="dxa"/>
            <w:noWrap/>
            <w:vAlign w:val="bottom"/>
            <w:hideMark/>
          </w:tcPr>
          <w:p w14:paraId="27C16426" w14:textId="77777777" w:rsidR="00E9200F" w:rsidRPr="00E96338" w:rsidRDefault="00E9200F" w:rsidP="00E96338">
            <w:pPr>
              <w:spacing w:line="240" w:lineRule="auto"/>
              <w:rPr>
                <w:rFonts w:cstheme="minorHAnsi"/>
                <w:sz w:val="24"/>
                <w:szCs w:val="24"/>
              </w:rPr>
            </w:pPr>
            <w:r w:rsidRPr="00E96338">
              <w:rPr>
                <w:rFonts w:cstheme="minorHAnsi"/>
                <w:sz w:val="24"/>
                <w:szCs w:val="24"/>
              </w:rPr>
              <w:t>Coreopsis tinctoria</w:t>
            </w:r>
          </w:p>
        </w:tc>
        <w:tc>
          <w:tcPr>
            <w:tcW w:w="2250" w:type="dxa"/>
            <w:vAlign w:val="bottom"/>
            <w:hideMark/>
          </w:tcPr>
          <w:p w14:paraId="412BCD4A" w14:textId="22625BA4" w:rsidR="00E9200F" w:rsidRPr="00E96338" w:rsidRDefault="00264BB2" w:rsidP="00E96338">
            <w:pPr>
              <w:spacing w:line="240" w:lineRule="auto"/>
              <w:rPr>
                <w:rFonts w:cstheme="minorHAnsi"/>
                <w:sz w:val="24"/>
                <w:szCs w:val="24"/>
              </w:rPr>
            </w:pPr>
            <w:r>
              <w:rPr>
                <w:rFonts w:cstheme="minorHAnsi"/>
                <w:sz w:val="24"/>
                <w:szCs w:val="24"/>
              </w:rPr>
              <w:t>0.56</w:t>
            </w:r>
          </w:p>
        </w:tc>
      </w:tr>
      <w:tr w:rsidR="00E9200F" w:rsidRPr="00E96338" w14:paraId="7B616AF5" w14:textId="77777777" w:rsidTr="000B0671">
        <w:trPr>
          <w:trHeight w:val="288"/>
          <w:jc w:val="center"/>
        </w:trPr>
        <w:tc>
          <w:tcPr>
            <w:tcW w:w="3053" w:type="dxa"/>
            <w:vAlign w:val="bottom"/>
            <w:hideMark/>
          </w:tcPr>
          <w:p w14:paraId="748E1782" w14:textId="77777777" w:rsidR="00E9200F" w:rsidRPr="00E96338" w:rsidRDefault="00E9200F" w:rsidP="00E96338">
            <w:pPr>
              <w:spacing w:line="240" w:lineRule="auto"/>
              <w:rPr>
                <w:rFonts w:cstheme="minorHAnsi"/>
                <w:sz w:val="24"/>
                <w:szCs w:val="24"/>
              </w:rPr>
            </w:pPr>
            <w:r w:rsidRPr="00E96338">
              <w:rPr>
                <w:rFonts w:cstheme="minorHAnsi"/>
                <w:sz w:val="24"/>
                <w:szCs w:val="24"/>
              </w:rPr>
              <w:t>Upright Prairie Coneflower</w:t>
            </w:r>
          </w:p>
        </w:tc>
        <w:tc>
          <w:tcPr>
            <w:tcW w:w="2963" w:type="dxa"/>
            <w:vAlign w:val="bottom"/>
            <w:hideMark/>
          </w:tcPr>
          <w:p w14:paraId="0A28BC95" w14:textId="77777777" w:rsidR="00E9200F" w:rsidRPr="00E96338" w:rsidRDefault="00E9200F" w:rsidP="00E96338">
            <w:pPr>
              <w:spacing w:line="240" w:lineRule="auto"/>
              <w:rPr>
                <w:rFonts w:cstheme="minorHAnsi"/>
                <w:sz w:val="24"/>
                <w:szCs w:val="24"/>
              </w:rPr>
            </w:pPr>
            <w:proofErr w:type="spellStart"/>
            <w:r w:rsidRPr="00E96338">
              <w:rPr>
                <w:rFonts w:cstheme="minorHAnsi"/>
                <w:sz w:val="24"/>
                <w:szCs w:val="24"/>
              </w:rPr>
              <w:t>Ratibida</w:t>
            </w:r>
            <w:proofErr w:type="spellEnd"/>
            <w:r w:rsidRPr="00E96338">
              <w:rPr>
                <w:rFonts w:cstheme="minorHAnsi"/>
                <w:sz w:val="24"/>
                <w:szCs w:val="24"/>
              </w:rPr>
              <w:t xml:space="preserve"> </w:t>
            </w:r>
            <w:proofErr w:type="spellStart"/>
            <w:r w:rsidRPr="00E96338">
              <w:rPr>
                <w:rFonts w:cstheme="minorHAnsi"/>
                <w:sz w:val="24"/>
                <w:szCs w:val="24"/>
              </w:rPr>
              <w:t>columnifera</w:t>
            </w:r>
            <w:proofErr w:type="spellEnd"/>
          </w:p>
        </w:tc>
        <w:tc>
          <w:tcPr>
            <w:tcW w:w="2250" w:type="dxa"/>
            <w:vAlign w:val="bottom"/>
            <w:hideMark/>
          </w:tcPr>
          <w:p w14:paraId="57D75840" w14:textId="664FDA2F" w:rsidR="00E9200F" w:rsidRPr="00E96338" w:rsidRDefault="00264BB2" w:rsidP="00E96338">
            <w:pPr>
              <w:spacing w:line="240" w:lineRule="auto"/>
              <w:rPr>
                <w:rFonts w:cstheme="minorHAnsi"/>
                <w:sz w:val="24"/>
                <w:szCs w:val="24"/>
              </w:rPr>
            </w:pPr>
            <w:r>
              <w:rPr>
                <w:rFonts w:cstheme="minorHAnsi"/>
                <w:sz w:val="24"/>
                <w:szCs w:val="24"/>
              </w:rPr>
              <w:t>0.28</w:t>
            </w:r>
          </w:p>
        </w:tc>
      </w:tr>
      <w:tr w:rsidR="00E9200F" w:rsidRPr="00E96338" w14:paraId="767ECD96" w14:textId="77777777" w:rsidTr="000B0671">
        <w:trPr>
          <w:trHeight w:val="288"/>
          <w:jc w:val="center"/>
        </w:trPr>
        <w:tc>
          <w:tcPr>
            <w:tcW w:w="3053" w:type="dxa"/>
            <w:vAlign w:val="bottom"/>
            <w:hideMark/>
          </w:tcPr>
          <w:p w14:paraId="635145CB" w14:textId="77777777" w:rsidR="00E9200F" w:rsidRPr="00E96338" w:rsidRDefault="00E9200F" w:rsidP="00E96338">
            <w:pPr>
              <w:spacing w:line="240" w:lineRule="auto"/>
              <w:rPr>
                <w:rFonts w:cstheme="minorHAnsi"/>
                <w:sz w:val="24"/>
                <w:szCs w:val="24"/>
              </w:rPr>
            </w:pPr>
            <w:r w:rsidRPr="00E96338">
              <w:rPr>
                <w:rFonts w:cstheme="minorHAnsi"/>
                <w:sz w:val="24"/>
                <w:szCs w:val="24"/>
              </w:rPr>
              <w:t>Purple Coneflower</w:t>
            </w:r>
          </w:p>
        </w:tc>
        <w:tc>
          <w:tcPr>
            <w:tcW w:w="2963" w:type="dxa"/>
            <w:vAlign w:val="bottom"/>
            <w:hideMark/>
          </w:tcPr>
          <w:p w14:paraId="3FEF6246" w14:textId="77777777" w:rsidR="00E9200F" w:rsidRPr="00E96338" w:rsidRDefault="00E9200F" w:rsidP="00E96338">
            <w:pPr>
              <w:spacing w:line="240" w:lineRule="auto"/>
              <w:rPr>
                <w:rFonts w:cstheme="minorHAnsi"/>
                <w:sz w:val="24"/>
                <w:szCs w:val="24"/>
              </w:rPr>
            </w:pPr>
            <w:r w:rsidRPr="00E96338">
              <w:rPr>
                <w:rFonts w:cstheme="minorHAnsi"/>
                <w:sz w:val="24"/>
                <w:szCs w:val="24"/>
              </w:rPr>
              <w:t>Echinacea purpurea</w:t>
            </w:r>
          </w:p>
        </w:tc>
        <w:tc>
          <w:tcPr>
            <w:tcW w:w="2250" w:type="dxa"/>
            <w:vAlign w:val="bottom"/>
            <w:hideMark/>
          </w:tcPr>
          <w:p w14:paraId="5D99F5FD" w14:textId="6FD44D94" w:rsidR="00E9200F" w:rsidRPr="00E96338" w:rsidRDefault="00264BB2" w:rsidP="00E96338">
            <w:pPr>
              <w:spacing w:line="240" w:lineRule="auto"/>
              <w:rPr>
                <w:rFonts w:cstheme="minorHAnsi"/>
                <w:sz w:val="24"/>
                <w:szCs w:val="24"/>
              </w:rPr>
            </w:pPr>
            <w:r>
              <w:rPr>
                <w:rFonts w:cstheme="minorHAnsi"/>
                <w:sz w:val="24"/>
                <w:szCs w:val="24"/>
              </w:rPr>
              <w:t>0.70</w:t>
            </w:r>
          </w:p>
        </w:tc>
      </w:tr>
      <w:tr w:rsidR="00E9200F" w:rsidRPr="00E96338" w14:paraId="652254DC" w14:textId="77777777" w:rsidTr="000B0671">
        <w:trPr>
          <w:trHeight w:val="288"/>
          <w:jc w:val="center"/>
        </w:trPr>
        <w:tc>
          <w:tcPr>
            <w:tcW w:w="3053" w:type="dxa"/>
            <w:vAlign w:val="bottom"/>
            <w:hideMark/>
          </w:tcPr>
          <w:p w14:paraId="79A1FC28" w14:textId="77777777" w:rsidR="00E9200F" w:rsidRPr="00E96338" w:rsidRDefault="00E9200F" w:rsidP="00E96338">
            <w:pPr>
              <w:spacing w:line="240" w:lineRule="auto"/>
              <w:rPr>
                <w:rFonts w:cstheme="minorHAnsi"/>
                <w:sz w:val="24"/>
                <w:szCs w:val="24"/>
              </w:rPr>
            </w:pPr>
            <w:r w:rsidRPr="00E96338">
              <w:rPr>
                <w:rFonts w:cstheme="minorHAnsi"/>
                <w:sz w:val="24"/>
                <w:szCs w:val="24"/>
              </w:rPr>
              <w:t>Illinois Bundleflower</w:t>
            </w:r>
          </w:p>
        </w:tc>
        <w:tc>
          <w:tcPr>
            <w:tcW w:w="2963" w:type="dxa"/>
            <w:vAlign w:val="bottom"/>
            <w:hideMark/>
          </w:tcPr>
          <w:p w14:paraId="565396B9" w14:textId="77777777" w:rsidR="00E9200F" w:rsidRPr="00E96338" w:rsidRDefault="00E9200F" w:rsidP="00E96338">
            <w:pPr>
              <w:spacing w:line="240" w:lineRule="auto"/>
              <w:rPr>
                <w:rFonts w:cstheme="minorHAnsi"/>
                <w:sz w:val="24"/>
                <w:szCs w:val="24"/>
              </w:rPr>
            </w:pPr>
            <w:proofErr w:type="spellStart"/>
            <w:r w:rsidRPr="00E96338">
              <w:rPr>
                <w:rFonts w:cstheme="minorHAnsi"/>
                <w:sz w:val="24"/>
                <w:szCs w:val="24"/>
              </w:rPr>
              <w:t>Desmanthus</w:t>
            </w:r>
            <w:proofErr w:type="spellEnd"/>
            <w:r w:rsidRPr="00E96338">
              <w:rPr>
                <w:rFonts w:cstheme="minorHAnsi"/>
                <w:sz w:val="24"/>
                <w:szCs w:val="24"/>
              </w:rPr>
              <w:t xml:space="preserve"> </w:t>
            </w:r>
            <w:proofErr w:type="spellStart"/>
            <w:r w:rsidRPr="00E96338">
              <w:rPr>
                <w:rFonts w:cstheme="minorHAnsi"/>
                <w:sz w:val="24"/>
                <w:szCs w:val="24"/>
              </w:rPr>
              <w:t>illinoensis</w:t>
            </w:r>
            <w:proofErr w:type="spellEnd"/>
          </w:p>
        </w:tc>
        <w:tc>
          <w:tcPr>
            <w:tcW w:w="2250" w:type="dxa"/>
            <w:vAlign w:val="bottom"/>
            <w:hideMark/>
          </w:tcPr>
          <w:p w14:paraId="5FCA0B5A" w14:textId="2B36E09A" w:rsidR="00E9200F" w:rsidRPr="00E96338" w:rsidRDefault="00264BB2" w:rsidP="00E96338">
            <w:pPr>
              <w:spacing w:line="240" w:lineRule="auto"/>
              <w:rPr>
                <w:rFonts w:cstheme="minorHAnsi"/>
                <w:sz w:val="24"/>
                <w:szCs w:val="24"/>
              </w:rPr>
            </w:pPr>
            <w:r>
              <w:rPr>
                <w:rFonts w:cstheme="minorHAnsi"/>
                <w:sz w:val="24"/>
                <w:szCs w:val="24"/>
              </w:rPr>
              <w:t>1.26</w:t>
            </w:r>
          </w:p>
        </w:tc>
      </w:tr>
      <w:tr w:rsidR="00E9200F" w:rsidRPr="00E96338" w14:paraId="13BEB03A" w14:textId="77777777" w:rsidTr="000B0671">
        <w:trPr>
          <w:trHeight w:val="288"/>
          <w:jc w:val="center"/>
        </w:trPr>
        <w:tc>
          <w:tcPr>
            <w:tcW w:w="3053" w:type="dxa"/>
            <w:vAlign w:val="bottom"/>
            <w:hideMark/>
          </w:tcPr>
          <w:p w14:paraId="711E5B9A" w14:textId="77777777" w:rsidR="00E9200F" w:rsidRPr="00E96338" w:rsidRDefault="00E9200F" w:rsidP="00E96338">
            <w:pPr>
              <w:spacing w:line="240" w:lineRule="auto"/>
              <w:rPr>
                <w:rFonts w:cstheme="minorHAnsi"/>
                <w:sz w:val="24"/>
                <w:szCs w:val="24"/>
              </w:rPr>
            </w:pPr>
            <w:r w:rsidRPr="00E96338">
              <w:rPr>
                <w:rFonts w:cstheme="minorHAnsi"/>
                <w:sz w:val="24"/>
                <w:szCs w:val="24"/>
              </w:rPr>
              <w:t>Partridge Pea</w:t>
            </w:r>
          </w:p>
        </w:tc>
        <w:tc>
          <w:tcPr>
            <w:tcW w:w="2963" w:type="dxa"/>
            <w:vAlign w:val="bottom"/>
            <w:hideMark/>
          </w:tcPr>
          <w:p w14:paraId="34AD216D" w14:textId="77777777" w:rsidR="00E9200F" w:rsidRPr="00E96338" w:rsidRDefault="00E9200F" w:rsidP="00E96338">
            <w:pPr>
              <w:spacing w:line="240" w:lineRule="auto"/>
              <w:rPr>
                <w:rFonts w:cstheme="minorHAnsi"/>
                <w:sz w:val="24"/>
                <w:szCs w:val="24"/>
              </w:rPr>
            </w:pPr>
            <w:proofErr w:type="spellStart"/>
            <w:r w:rsidRPr="00E96338">
              <w:rPr>
                <w:rFonts w:cstheme="minorHAnsi"/>
                <w:sz w:val="24"/>
                <w:szCs w:val="24"/>
              </w:rPr>
              <w:t>Chamaecrista</w:t>
            </w:r>
            <w:proofErr w:type="spellEnd"/>
            <w:r w:rsidRPr="00E96338">
              <w:rPr>
                <w:rFonts w:cstheme="minorHAnsi"/>
                <w:sz w:val="24"/>
                <w:szCs w:val="24"/>
              </w:rPr>
              <w:t xml:space="preserve"> </w:t>
            </w:r>
            <w:proofErr w:type="spellStart"/>
            <w:r w:rsidRPr="00E96338">
              <w:rPr>
                <w:rFonts w:cstheme="minorHAnsi"/>
                <w:sz w:val="24"/>
                <w:szCs w:val="24"/>
              </w:rPr>
              <w:t>fasciculata</w:t>
            </w:r>
            <w:proofErr w:type="spellEnd"/>
          </w:p>
        </w:tc>
        <w:tc>
          <w:tcPr>
            <w:tcW w:w="2250" w:type="dxa"/>
            <w:vAlign w:val="bottom"/>
            <w:hideMark/>
          </w:tcPr>
          <w:p w14:paraId="70E81D73" w14:textId="06F2CA8E" w:rsidR="00E9200F" w:rsidRPr="00E96338" w:rsidRDefault="00264BB2" w:rsidP="00E96338">
            <w:pPr>
              <w:spacing w:line="240" w:lineRule="auto"/>
              <w:rPr>
                <w:rFonts w:cstheme="minorHAnsi"/>
                <w:sz w:val="24"/>
                <w:szCs w:val="24"/>
              </w:rPr>
            </w:pPr>
            <w:r>
              <w:rPr>
                <w:rFonts w:cstheme="minorHAnsi"/>
                <w:sz w:val="24"/>
                <w:szCs w:val="24"/>
              </w:rPr>
              <w:t>0.56</w:t>
            </w:r>
          </w:p>
        </w:tc>
      </w:tr>
      <w:tr w:rsidR="00E9200F" w:rsidRPr="00E96338" w14:paraId="792B1367" w14:textId="77777777" w:rsidTr="000B0671">
        <w:trPr>
          <w:trHeight w:val="288"/>
          <w:jc w:val="center"/>
        </w:trPr>
        <w:tc>
          <w:tcPr>
            <w:tcW w:w="3053" w:type="dxa"/>
            <w:vAlign w:val="bottom"/>
            <w:hideMark/>
          </w:tcPr>
          <w:p w14:paraId="157B66AE" w14:textId="77777777" w:rsidR="00E9200F" w:rsidRPr="00E96338" w:rsidRDefault="00E9200F" w:rsidP="00E96338">
            <w:pPr>
              <w:spacing w:line="240" w:lineRule="auto"/>
              <w:rPr>
                <w:rFonts w:cstheme="minorHAnsi"/>
                <w:sz w:val="24"/>
                <w:szCs w:val="24"/>
              </w:rPr>
            </w:pPr>
            <w:r w:rsidRPr="00E96338">
              <w:rPr>
                <w:rFonts w:cstheme="minorHAnsi"/>
                <w:sz w:val="24"/>
                <w:szCs w:val="24"/>
              </w:rPr>
              <w:t>Purple Prairie Clover</w:t>
            </w:r>
          </w:p>
        </w:tc>
        <w:tc>
          <w:tcPr>
            <w:tcW w:w="2963" w:type="dxa"/>
            <w:vAlign w:val="bottom"/>
            <w:hideMark/>
          </w:tcPr>
          <w:p w14:paraId="3A1EF13C" w14:textId="77777777" w:rsidR="00E9200F" w:rsidRPr="00E96338" w:rsidRDefault="00E9200F" w:rsidP="00E96338">
            <w:pPr>
              <w:spacing w:line="240" w:lineRule="auto"/>
              <w:rPr>
                <w:rFonts w:cstheme="minorHAnsi"/>
                <w:sz w:val="24"/>
                <w:szCs w:val="24"/>
              </w:rPr>
            </w:pPr>
            <w:proofErr w:type="spellStart"/>
            <w:r w:rsidRPr="00E96338">
              <w:rPr>
                <w:rFonts w:cstheme="minorHAnsi"/>
                <w:sz w:val="24"/>
                <w:szCs w:val="24"/>
              </w:rPr>
              <w:t>Dalea</w:t>
            </w:r>
            <w:proofErr w:type="spellEnd"/>
            <w:r w:rsidRPr="00E96338">
              <w:rPr>
                <w:rFonts w:cstheme="minorHAnsi"/>
                <w:sz w:val="24"/>
                <w:szCs w:val="24"/>
              </w:rPr>
              <w:t xml:space="preserve"> </w:t>
            </w:r>
            <w:proofErr w:type="spellStart"/>
            <w:r w:rsidRPr="00E96338">
              <w:rPr>
                <w:rFonts w:cstheme="minorHAnsi"/>
                <w:sz w:val="24"/>
                <w:szCs w:val="24"/>
              </w:rPr>
              <w:t>purpurea</w:t>
            </w:r>
            <w:proofErr w:type="spellEnd"/>
          </w:p>
        </w:tc>
        <w:tc>
          <w:tcPr>
            <w:tcW w:w="2250" w:type="dxa"/>
            <w:vAlign w:val="bottom"/>
            <w:hideMark/>
          </w:tcPr>
          <w:p w14:paraId="50196456" w14:textId="6D408B67" w:rsidR="00E9200F" w:rsidRPr="00E96338" w:rsidRDefault="00264BB2" w:rsidP="00E96338">
            <w:pPr>
              <w:spacing w:line="240" w:lineRule="auto"/>
              <w:rPr>
                <w:rFonts w:cstheme="minorHAnsi"/>
                <w:sz w:val="24"/>
                <w:szCs w:val="24"/>
              </w:rPr>
            </w:pPr>
            <w:r>
              <w:rPr>
                <w:rFonts w:cstheme="minorHAnsi"/>
                <w:sz w:val="24"/>
                <w:szCs w:val="24"/>
              </w:rPr>
              <w:t>0.56</w:t>
            </w:r>
          </w:p>
        </w:tc>
      </w:tr>
      <w:tr w:rsidR="00E9200F" w:rsidRPr="00E96338" w14:paraId="413D322C" w14:textId="77777777" w:rsidTr="000B0671">
        <w:trPr>
          <w:trHeight w:val="288"/>
          <w:jc w:val="center"/>
        </w:trPr>
        <w:tc>
          <w:tcPr>
            <w:tcW w:w="3053" w:type="dxa"/>
            <w:tcBorders>
              <w:top w:val="nil"/>
              <w:left w:val="nil"/>
              <w:bottom w:val="single" w:sz="4" w:space="0" w:color="auto"/>
              <w:right w:val="nil"/>
            </w:tcBorders>
            <w:vAlign w:val="bottom"/>
            <w:hideMark/>
          </w:tcPr>
          <w:p w14:paraId="0494404C" w14:textId="77777777" w:rsidR="00E9200F" w:rsidRPr="00E96338" w:rsidRDefault="00E9200F" w:rsidP="00E96338">
            <w:pPr>
              <w:spacing w:line="240" w:lineRule="auto"/>
              <w:rPr>
                <w:rFonts w:cstheme="minorHAnsi"/>
                <w:sz w:val="24"/>
                <w:szCs w:val="24"/>
              </w:rPr>
            </w:pPr>
            <w:proofErr w:type="spellStart"/>
            <w:r w:rsidRPr="00E96338">
              <w:rPr>
                <w:rFonts w:cstheme="minorHAnsi"/>
                <w:sz w:val="24"/>
                <w:szCs w:val="24"/>
              </w:rPr>
              <w:t>Tickfoil</w:t>
            </w:r>
            <w:proofErr w:type="spellEnd"/>
          </w:p>
        </w:tc>
        <w:tc>
          <w:tcPr>
            <w:tcW w:w="2963" w:type="dxa"/>
            <w:tcBorders>
              <w:top w:val="nil"/>
              <w:left w:val="nil"/>
              <w:bottom w:val="single" w:sz="4" w:space="0" w:color="auto"/>
              <w:right w:val="nil"/>
            </w:tcBorders>
            <w:vAlign w:val="bottom"/>
            <w:hideMark/>
          </w:tcPr>
          <w:p w14:paraId="46734A0C" w14:textId="77777777" w:rsidR="00E9200F" w:rsidRPr="00E96338" w:rsidRDefault="00E9200F" w:rsidP="00E96338">
            <w:pPr>
              <w:spacing w:line="240" w:lineRule="auto"/>
              <w:rPr>
                <w:rFonts w:cstheme="minorHAnsi"/>
                <w:sz w:val="24"/>
                <w:szCs w:val="24"/>
              </w:rPr>
            </w:pPr>
            <w:proofErr w:type="spellStart"/>
            <w:r w:rsidRPr="00E96338">
              <w:rPr>
                <w:rFonts w:cstheme="minorHAnsi"/>
                <w:sz w:val="24"/>
                <w:szCs w:val="24"/>
              </w:rPr>
              <w:t>Desmodium</w:t>
            </w:r>
            <w:proofErr w:type="spellEnd"/>
            <w:r w:rsidRPr="00E96338">
              <w:rPr>
                <w:rFonts w:cstheme="minorHAnsi"/>
                <w:sz w:val="24"/>
                <w:szCs w:val="24"/>
              </w:rPr>
              <w:t> </w:t>
            </w:r>
          </w:p>
        </w:tc>
        <w:tc>
          <w:tcPr>
            <w:tcW w:w="2250" w:type="dxa"/>
            <w:tcBorders>
              <w:top w:val="nil"/>
              <w:left w:val="nil"/>
              <w:bottom w:val="single" w:sz="4" w:space="0" w:color="auto"/>
              <w:right w:val="nil"/>
            </w:tcBorders>
            <w:vAlign w:val="bottom"/>
            <w:hideMark/>
          </w:tcPr>
          <w:p w14:paraId="4FEC8F2B" w14:textId="4D3F9DF7" w:rsidR="00E9200F" w:rsidRPr="00E96338" w:rsidRDefault="00264BB2" w:rsidP="00E96338">
            <w:pPr>
              <w:spacing w:line="240" w:lineRule="auto"/>
              <w:rPr>
                <w:rFonts w:cstheme="minorHAnsi"/>
                <w:sz w:val="24"/>
                <w:szCs w:val="24"/>
              </w:rPr>
            </w:pPr>
            <w:r>
              <w:rPr>
                <w:rFonts w:cstheme="minorHAnsi"/>
                <w:sz w:val="24"/>
                <w:szCs w:val="24"/>
              </w:rPr>
              <w:t>0.56</w:t>
            </w:r>
          </w:p>
        </w:tc>
      </w:tr>
      <w:tr w:rsidR="00E9200F" w:rsidRPr="00E96338" w14:paraId="07C565CC" w14:textId="77777777" w:rsidTr="000B0671">
        <w:trPr>
          <w:trHeight w:val="288"/>
          <w:jc w:val="center"/>
        </w:trPr>
        <w:tc>
          <w:tcPr>
            <w:tcW w:w="3053" w:type="dxa"/>
            <w:tcBorders>
              <w:top w:val="single" w:sz="4" w:space="0" w:color="auto"/>
              <w:bottom w:val="single" w:sz="4" w:space="0" w:color="auto"/>
            </w:tcBorders>
            <w:noWrap/>
            <w:vAlign w:val="bottom"/>
            <w:hideMark/>
          </w:tcPr>
          <w:p w14:paraId="459E9397" w14:textId="77777777" w:rsidR="00E9200F" w:rsidRPr="00E96338" w:rsidRDefault="00E9200F" w:rsidP="00E96338">
            <w:pPr>
              <w:spacing w:line="240" w:lineRule="auto"/>
              <w:rPr>
                <w:rFonts w:cstheme="minorHAnsi"/>
                <w:sz w:val="24"/>
                <w:szCs w:val="24"/>
              </w:rPr>
            </w:pPr>
          </w:p>
        </w:tc>
        <w:tc>
          <w:tcPr>
            <w:tcW w:w="2963" w:type="dxa"/>
            <w:tcBorders>
              <w:top w:val="single" w:sz="4" w:space="0" w:color="auto"/>
              <w:bottom w:val="single" w:sz="4" w:space="0" w:color="auto"/>
            </w:tcBorders>
            <w:noWrap/>
            <w:vAlign w:val="bottom"/>
            <w:hideMark/>
          </w:tcPr>
          <w:p w14:paraId="6F90E86F" w14:textId="2C2B7251" w:rsidR="00E9200F" w:rsidRPr="00E96338" w:rsidRDefault="00264BB2" w:rsidP="00264BB2">
            <w:pPr>
              <w:spacing w:line="240" w:lineRule="auto"/>
              <w:rPr>
                <w:rFonts w:cstheme="minorHAnsi"/>
                <w:sz w:val="24"/>
                <w:szCs w:val="24"/>
              </w:rPr>
            </w:pPr>
            <w:r>
              <w:rPr>
                <w:rFonts w:cstheme="minorHAnsi"/>
                <w:sz w:val="24"/>
                <w:szCs w:val="24"/>
              </w:rPr>
              <w:t>T</w:t>
            </w:r>
            <w:r w:rsidR="00E9200F" w:rsidRPr="00E96338">
              <w:rPr>
                <w:rFonts w:cstheme="minorHAnsi"/>
                <w:sz w:val="24"/>
                <w:szCs w:val="24"/>
              </w:rPr>
              <w:t xml:space="preserve">otal </w:t>
            </w:r>
            <w:r>
              <w:rPr>
                <w:rFonts w:cstheme="minorHAnsi"/>
                <w:sz w:val="24"/>
                <w:szCs w:val="24"/>
              </w:rPr>
              <w:t>kg/ha</w:t>
            </w:r>
          </w:p>
        </w:tc>
        <w:tc>
          <w:tcPr>
            <w:tcW w:w="2250" w:type="dxa"/>
            <w:tcBorders>
              <w:top w:val="single" w:sz="4" w:space="0" w:color="auto"/>
              <w:bottom w:val="single" w:sz="4" w:space="0" w:color="auto"/>
            </w:tcBorders>
            <w:noWrap/>
            <w:vAlign w:val="bottom"/>
            <w:hideMark/>
          </w:tcPr>
          <w:p w14:paraId="2531EFB3" w14:textId="522D0A1A" w:rsidR="00E9200F" w:rsidRPr="00E96338" w:rsidRDefault="00264BB2" w:rsidP="00E96338">
            <w:pPr>
              <w:spacing w:line="240" w:lineRule="auto"/>
              <w:rPr>
                <w:rFonts w:cstheme="minorHAnsi"/>
                <w:sz w:val="24"/>
                <w:szCs w:val="24"/>
              </w:rPr>
            </w:pPr>
            <w:r>
              <w:rPr>
                <w:rFonts w:cstheme="minorHAnsi"/>
                <w:sz w:val="24"/>
                <w:szCs w:val="24"/>
              </w:rPr>
              <w:t>7.01</w:t>
            </w:r>
          </w:p>
        </w:tc>
      </w:tr>
    </w:tbl>
    <w:p w14:paraId="74FB6A15" w14:textId="77777777" w:rsidR="00E9200F" w:rsidRPr="00E96338" w:rsidRDefault="00E9200F" w:rsidP="00E96338">
      <w:pPr>
        <w:spacing w:line="480" w:lineRule="auto"/>
        <w:rPr>
          <w:rFonts w:cstheme="minorHAnsi"/>
          <w:sz w:val="24"/>
          <w:szCs w:val="24"/>
        </w:rPr>
      </w:pPr>
    </w:p>
    <w:p w14:paraId="78828E61" w14:textId="057FFE37" w:rsidR="00E9200F" w:rsidRPr="00E96338" w:rsidRDefault="00E9200F" w:rsidP="00E96338">
      <w:pPr>
        <w:spacing w:line="480" w:lineRule="auto"/>
        <w:rPr>
          <w:rFonts w:cstheme="minorHAnsi"/>
          <w:sz w:val="24"/>
          <w:szCs w:val="24"/>
        </w:rPr>
      </w:pPr>
    </w:p>
    <w:p w14:paraId="1A4838E2" w14:textId="77777777" w:rsidR="0052530C" w:rsidRPr="00E96338" w:rsidRDefault="0052530C" w:rsidP="00E96338">
      <w:pPr>
        <w:spacing w:line="480" w:lineRule="auto"/>
        <w:rPr>
          <w:rFonts w:cstheme="minorHAnsi"/>
          <w:sz w:val="24"/>
          <w:szCs w:val="24"/>
        </w:rPr>
      </w:pPr>
    </w:p>
    <w:p w14:paraId="10C7AD85" w14:textId="77777777" w:rsidR="002F35A5" w:rsidRDefault="002F35A5" w:rsidP="00E96338">
      <w:pPr>
        <w:spacing w:line="480" w:lineRule="auto"/>
        <w:rPr>
          <w:rFonts w:cstheme="minorHAnsi"/>
          <w:sz w:val="24"/>
          <w:szCs w:val="24"/>
        </w:rPr>
      </w:pPr>
    </w:p>
    <w:p w14:paraId="57DB89F4" w14:textId="77777777" w:rsidR="000B0671" w:rsidRDefault="000B0671" w:rsidP="00E96338">
      <w:pPr>
        <w:spacing w:line="480" w:lineRule="auto"/>
        <w:rPr>
          <w:rFonts w:cstheme="minorHAnsi"/>
          <w:sz w:val="24"/>
          <w:szCs w:val="24"/>
        </w:rPr>
      </w:pPr>
    </w:p>
    <w:p w14:paraId="5CDC093A" w14:textId="77777777" w:rsidR="00F3259E" w:rsidRPr="00E96338" w:rsidRDefault="00F3259E" w:rsidP="00E96338">
      <w:pPr>
        <w:spacing w:line="480" w:lineRule="auto"/>
        <w:rPr>
          <w:rFonts w:cstheme="minorHAnsi"/>
          <w:sz w:val="24"/>
          <w:szCs w:val="24"/>
        </w:rPr>
      </w:pPr>
    </w:p>
    <w:tbl>
      <w:tblPr>
        <w:tblW w:w="5651" w:type="dxa"/>
        <w:jc w:val="center"/>
        <w:tblLook w:val="04A0" w:firstRow="1" w:lastRow="0" w:firstColumn="1" w:lastColumn="0" w:noHBand="0" w:noVBand="1"/>
      </w:tblPr>
      <w:tblGrid>
        <w:gridCol w:w="778"/>
        <w:gridCol w:w="948"/>
        <w:gridCol w:w="806"/>
        <w:gridCol w:w="1006"/>
        <w:gridCol w:w="1218"/>
        <w:gridCol w:w="942"/>
      </w:tblGrid>
      <w:tr w:rsidR="00145C2B" w:rsidRPr="00E96338" w14:paraId="002B2E2C" w14:textId="77777777" w:rsidTr="00783E56">
        <w:trPr>
          <w:trHeight w:val="300"/>
          <w:jc w:val="center"/>
        </w:trPr>
        <w:tc>
          <w:tcPr>
            <w:tcW w:w="731" w:type="dxa"/>
            <w:tcBorders>
              <w:top w:val="single" w:sz="4" w:space="0" w:color="auto"/>
              <w:bottom w:val="single" w:sz="4" w:space="0" w:color="auto"/>
            </w:tcBorders>
            <w:shd w:val="clear" w:color="auto" w:fill="auto"/>
            <w:noWrap/>
            <w:vAlign w:val="bottom"/>
            <w:hideMark/>
          </w:tcPr>
          <w:p w14:paraId="75256D4C" w14:textId="77777777" w:rsidR="00145C2B" w:rsidRPr="00E96338" w:rsidRDefault="00145C2B" w:rsidP="00E96338">
            <w:pPr>
              <w:spacing w:after="0" w:line="240" w:lineRule="auto"/>
              <w:rPr>
                <w:rFonts w:eastAsia="Times New Roman" w:cstheme="minorHAnsi"/>
                <w:sz w:val="24"/>
                <w:szCs w:val="24"/>
              </w:rPr>
            </w:pPr>
            <w:r w:rsidRPr="00E96338">
              <w:rPr>
                <w:rFonts w:eastAsia="Times New Roman" w:cstheme="minorHAnsi"/>
                <w:sz w:val="24"/>
                <w:szCs w:val="24"/>
              </w:rPr>
              <w:lastRenderedPageBreak/>
              <w:t> </w:t>
            </w:r>
          </w:p>
        </w:tc>
        <w:tc>
          <w:tcPr>
            <w:tcW w:w="4920" w:type="dxa"/>
            <w:gridSpan w:val="5"/>
            <w:tcBorders>
              <w:top w:val="single" w:sz="4" w:space="0" w:color="auto"/>
              <w:bottom w:val="single" w:sz="4" w:space="0" w:color="auto"/>
            </w:tcBorders>
            <w:shd w:val="clear" w:color="auto" w:fill="auto"/>
            <w:noWrap/>
            <w:vAlign w:val="bottom"/>
            <w:hideMark/>
          </w:tcPr>
          <w:p w14:paraId="37DEFA0A"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Grazing pressure</w:t>
            </w:r>
          </w:p>
        </w:tc>
      </w:tr>
      <w:tr w:rsidR="00145C2B" w:rsidRPr="00E96338" w14:paraId="3365CB9F" w14:textId="77777777" w:rsidTr="00783E56">
        <w:trPr>
          <w:trHeight w:val="300"/>
          <w:jc w:val="center"/>
        </w:trPr>
        <w:tc>
          <w:tcPr>
            <w:tcW w:w="731" w:type="dxa"/>
            <w:tcBorders>
              <w:top w:val="nil"/>
              <w:bottom w:val="single" w:sz="4" w:space="0" w:color="auto"/>
              <w:right w:val="single" w:sz="4" w:space="0" w:color="auto"/>
            </w:tcBorders>
            <w:shd w:val="clear" w:color="auto" w:fill="auto"/>
            <w:noWrap/>
            <w:vAlign w:val="bottom"/>
            <w:hideMark/>
          </w:tcPr>
          <w:p w14:paraId="13970DFA" w14:textId="77777777" w:rsidR="00145C2B" w:rsidRPr="00E96338" w:rsidRDefault="00145C2B" w:rsidP="00E96338">
            <w:pPr>
              <w:spacing w:after="0" w:line="240" w:lineRule="auto"/>
              <w:rPr>
                <w:rFonts w:eastAsia="Times New Roman" w:cstheme="minorHAnsi"/>
                <w:sz w:val="24"/>
                <w:szCs w:val="24"/>
              </w:rPr>
            </w:pPr>
            <w:r w:rsidRPr="00E96338">
              <w:rPr>
                <w:rFonts w:eastAsia="Times New Roman" w:cstheme="minorHAnsi"/>
                <w:sz w:val="24"/>
                <w:szCs w:val="24"/>
              </w:rPr>
              <w:t>Week</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FFE7F2"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No Graze</w:t>
            </w:r>
          </w:p>
        </w:tc>
        <w:tc>
          <w:tcPr>
            <w:tcW w:w="8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71F2A2"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No Rest</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75F3FD"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Early Rest</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1E0129"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Middle Rest</w:t>
            </w:r>
          </w:p>
        </w:tc>
        <w:tc>
          <w:tcPr>
            <w:tcW w:w="942" w:type="dxa"/>
            <w:tcBorders>
              <w:top w:val="single" w:sz="4" w:space="0" w:color="auto"/>
              <w:left w:val="single" w:sz="4" w:space="0" w:color="auto"/>
              <w:bottom w:val="single" w:sz="4" w:space="0" w:color="auto"/>
            </w:tcBorders>
            <w:shd w:val="clear" w:color="auto" w:fill="auto"/>
            <w:noWrap/>
            <w:vAlign w:val="bottom"/>
            <w:hideMark/>
          </w:tcPr>
          <w:p w14:paraId="081F49FB"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Late Rest</w:t>
            </w:r>
          </w:p>
        </w:tc>
      </w:tr>
      <w:tr w:rsidR="00145C2B" w:rsidRPr="00E96338" w14:paraId="198557A7" w14:textId="77777777" w:rsidTr="00783E56">
        <w:trPr>
          <w:trHeight w:val="300"/>
          <w:jc w:val="center"/>
        </w:trPr>
        <w:tc>
          <w:tcPr>
            <w:tcW w:w="731" w:type="dxa"/>
            <w:tcBorders>
              <w:top w:val="nil"/>
              <w:bottom w:val="single" w:sz="4" w:space="0" w:color="auto"/>
              <w:right w:val="single" w:sz="4" w:space="0" w:color="auto"/>
            </w:tcBorders>
            <w:shd w:val="clear" w:color="auto" w:fill="auto"/>
            <w:noWrap/>
            <w:vAlign w:val="bottom"/>
            <w:hideMark/>
          </w:tcPr>
          <w:p w14:paraId="63415765" w14:textId="77777777" w:rsidR="00145C2B" w:rsidRPr="00E96338" w:rsidRDefault="00145C2B" w:rsidP="00E96338">
            <w:pPr>
              <w:spacing w:after="0" w:line="240" w:lineRule="auto"/>
              <w:jc w:val="right"/>
              <w:rPr>
                <w:rFonts w:eastAsia="Times New Roman" w:cstheme="minorHAnsi"/>
                <w:sz w:val="24"/>
                <w:szCs w:val="24"/>
              </w:rPr>
            </w:pPr>
            <w:r w:rsidRPr="00E96338">
              <w:rPr>
                <w:rFonts w:eastAsia="Times New Roman" w:cstheme="minorHAnsi"/>
                <w:sz w:val="24"/>
                <w:szCs w:val="24"/>
              </w:rPr>
              <w:t>1</w:t>
            </w:r>
          </w:p>
        </w:tc>
        <w:tc>
          <w:tcPr>
            <w:tcW w:w="94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5CC2A637"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8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326F74BB"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0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78DE0139"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218"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77E1D8FF"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942" w:type="dxa"/>
            <w:tcBorders>
              <w:top w:val="single" w:sz="4" w:space="0" w:color="auto"/>
              <w:left w:val="single" w:sz="4" w:space="0" w:color="auto"/>
              <w:bottom w:val="single" w:sz="4" w:space="0" w:color="auto"/>
            </w:tcBorders>
            <w:shd w:val="clear" w:color="000000" w:fill="EBF1DE"/>
            <w:noWrap/>
            <w:vAlign w:val="bottom"/>
            <w:hideMark/>
          </w:tcPr>
          <w:p w14:paraId="2E4EA10E"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r>
      <w:tr w:rsidR="00145C2B" w:rsidRPr="00E96338" w14:paraId="0B1B6382" w14:textId="77777777" w:rsidTr="00783E56">
        <w:trPr>
          <w:trHeight w:val="300"/>
          <w:jc w:val="center"/>
        </w:trPr>
        <w:tc>
          <w:tcPr>
            <w:tcW w:w="731" w:type="dxa"/>
            <w:tcBorders>
              <w:top w:val="nil"/>
              <w:bottom w:val="single" w:sz="4" w:space="0" w:color="auto"/>
              <w:right w:val="single" w:sz="4" w:space="0" w:color="auto"/>
            </w:tcBorders>
            <w:shd w:val="clear" w:color="auto" w:fill="auto"/>
            <w:noWrap/>
            <w:vAlign w:val="bottom"/>
            <w:hideMark/>
          </w:tcPr>
          <w:p w14:paraId="2B8052AC" w14:textId="77777777" w:rsidR="00145C2B" w:rsidRPr="00E96338" w:rsidRDefault="00145C2B" w:rsidP="00E96338">
            <w:pPr>
              <w:spacing w:after="0" w:line="240" w:lineRule="auto"/>
              <w:jc w:val="right"/>
              <w:rPr>
                <w:rFonts w:eastAsia="Times New Roman" w:cstheme="minorHAnsi"/>
                <w:sz w:val="24"/>
                <w:szCs w:val="24"/>
              </w:rPr>
            </w:pPr>
            <w:r w:rsidRPr="00E96338">
              <w:rPr>
                <w:rFonts w:eastAsia="Times New Roman" w:cstheme="minorHAnsi"/>
                <w:sz w:val="24"/>
                <w:szCs w:val="24"/>
              </w:rPr>
              <w:t>2</w:t>
            </w:r>
          </w:p>
        </w:tc>
        <w:tc>
          <w:tcPr>
            <w:tcW w:w="94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74F06261"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8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44FB1188"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0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6EDC76A1"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218"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1ABFF1BB"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942" w:type="dxa"/>
            <w:tcBorders>
              <w:top w:val="single" w:sz="4" w:space="0" w:color="auto"/>
              <w:left w:val="single" w:sz="4" w:space="0" w:color="auto"/>
              <w:bottom w:val="single" w:sz="4" w:space="0" w:color="auto"/>
            </w:tcBorders>
            <w:shd w:val="clear" w:color="000000" w:fill="EBF1DE"/>
            <w:noWrap/>
            <w:vAlign w:val="bottom"/>
            <w:hideMark/>
          </w:tcPr>
          <w:p w14:paraId="50A9547F"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r>
      <w:tr w:rsidR="00145C2B" w:rsidRPr="00E96338" w14:paraId="11A26674" w14:textId="77777777" w:rsidTr="00783E56">
        <w:trPr>
          <w:trHeight w:val="300"/>
          <w:jc w:val="center"/>
        </w:trPr>
        <w:tc>
          <w:tcPr>
            <w:tcW w:w="731" w:type="dxa"/>
            <w:tcBorders>
              <w:top w:val="nil"/>
              <w:bottom w:val="single" w:sz="4" w:space="0" w:color="auto"/>
              <w:right w:val="single" w:sz="4" w:space="0" w:color="auto"/>
            </w:tcBorders>
            <w:shd w:val="clear" w:color="auto" w:fill="auto"/>
            <w:noWrap/>
            <w:vAlign w:val="bottom"/>
            <w:hideMark/>
          </w:tcPr>
          <w:p w14:paraId="34C51DC3" w14:textId="77777777" w:rsidR="00145C2B" w:rsidRPr="00E96338" w:rsidRDefault="00145C2B" w:rsidP="00E96338">
            <w:pPr>
              <w:spacing w:after="0" w:line="240" w:lineRule="auto"/>
              <w:jc w:val="right"/>
              <w:rPr>
                <w:rFonts w:eastAsia="Times New Roman" w:cstheme="minorHAnsi"/>
                <w:sz w:val="24"/>
                <w:szCs w:val="24"/>
              </w:rPr>
            </w:pPr>
            <w:r w:rsidRPr="00E96338">
              <w:rPr>
                <w:rFonts w:eastAsia="Times New Roman" w:cstheme="minorHAnsi"/>
                <w:sz w:val="24"/>
                <w:szCs w:val="24"/>
              </w:rPr>
              <w:t>3</w:t>
            </w:r>
          </w:p>
        </w:tc>
        <w:tc>
          <w:tcPr>
            <w:tcW w:w="94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091389C6"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8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4D9932CB"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006"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093E62A0"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218"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395A558A"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942" w:type="dxa"/>
            <w:tcBorders>
              <w:top w:val="single" w:sz="4" w:space="0" w:color="auto"/>
              <w:left w:val="single" w:sz="4" w:space="0" w:color="auto"/>
              <w:bottom w:val="single" w:sz="4" w:space="0" w:color="auto"/>
            </w:tcBorders>
            <w:shd w:val="clear" w:color="000000" w:fill="EBF1DE"/>
            <w:noWrap/>
            <w:vAlign w:val="bottom"/>
            <w:hideMark/>
          </w:tcPr>
          <w:p w14:paraId="59905890"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r>
      <w:tr w:rsidR="00145C2B" w:rsidRPr="00E96338" w14:paraId="688D0B1D" w14:textId="77777777" w:rsidTr="00783E56">
        <w:trPr>
          <w:trHeight w:val="300"/>
          <w:jc w:val="center"/>
        </w:trPr>
        <w:tc>
          <w:tcPr>
            <w:tcW w:w="731" w:type="dxa"/>
            <w:tcBorders>
              <w:top w:val="nil"/>
              <w:bottom w:val="single" w:sz="4" w:space="0" w:color="auto"/>
              <w:right w:val="single" w:sz="4" w:space="0" w:color="auto"/>
            </w:tcBorders>
            <w:shd w:val="clear" w:color="auto" w:fill="auto"/>
            <w:noWrap/>
            <w:vAlign w:val="bottom"/>
            <w:hideMark/>
          </w:tcPr>
          <w:p w14:paraId="1E413753" w14:textId="77777777" w:rsidR="00145C2B" w:rsidRPr="00E96338" w:rsidRDefault="00145C2B" w:rsidP="00E96338">
            <w:pPr>
              <w:spacing w:after="0" w:line="240" w:lineRule="auto"/>
              <w:jc w:val="right"/>
              <w:rPr>
                <w:rFonts w:eastAsia="Times New Roman" w:cstheme="minorHAnsi"/>
                <w:sz w:val="24"/>
                <w:szCs w:val="24"/>
              </w:rPr>
            </w:pPr>
            <w:r w:rsidRPr="00E96338">
              <w:rPr>
                <w:rFonts w:eastAsia="Times New Roman" w:cstheme="minorHAnsi"/>
                <w:sz w:val="24"/>
                <w:szCs w:val="24"/>
              </w:rPr>
              <w:t>4</w:t>
            </w:r>
          </w:p>
        </w:tc>
        <w:tc>
          <w:tcPr>
            <w:tcW w:w="94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46F4340F"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8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217DF32D"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006"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77E6C303"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218"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6AD436BC"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942" w:type="dxa"/>
            <w:tcBorders>
              <w:top w:val="single" w:sz="4" w:space="0" w:color="auto"/>
              <w:left w:val="single" w:sz="4" w:space="0" w:color="auto"/>
              <w:bottom w:val="single" w:sz="4" w:space="0" w:color="auto"/>
            </w:tcBorders>
            <w:shd w:val="clear" w:color="000000" w:fill="EBF1DE"/>
            <w:noWrap/>
            <w:vAlign w:val="bottom"/>
            <w:hideMark/>
          </w:tcPr>
          <w:p w14:paraId="6A44B2D2"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r>
      <w:tr w:rsidR="00145C2B" w:rsidRPr="00E96338" w14:paraId="5B548DA0" w14:textId="77777777" w:rsidTr="00783E56">
        <w:trPr>
          <w:trHeight w:val="300"/>
          <w:jc w:val="center"/>
        </w:trPr>
        <w:tc>
          <w:tcPr>
            <w:tcW w:w="731" w:type="dxa"/>
            <w:tcBorders>
              <w:top w:val="nil"/>
              <w:bottom w:val="single" w:sz="4" w:space="0" w:color="auto"/>
              <w:right w:val="single" w:sz="4" w:space="0" w:color="auto"/>
            </w:tcBorders>
            <w:shd w:val="clear" w:color="auto" w:fill="auto"/>
            <w:noWrap/>
            <w:vAlign w:val="bottom"/>
            <w:hideMark/>
          </w:tcPr>
          <w:p w14:paraId="05F035CC" w14:textId="77777777" w:rsidR="00145C2B" w:rsidRPr="00E96338" w:rsidRDefault="00145C2B" w:rsidP="00E96338">
            <w:pPr>
              <w:spacing w:after="0" w:line="240" w:lineRule="auto"/>
              <w:jc w:val="right"/>
              <w:rPr>
                <w:rFonts w:eastAsia="Times New Roman" w:cstheme="minorHAnsi"/>
                <w:sz w:val="24"/>
                <w:szCs w:val="24"/>
              </w:rPr>
            </w:pPr>
            <w:r w:rsidRPr="00E96338">
              <w:rPr>
                <w:rFonts w:eastAsia="Times New Roman" w:cstheme="minorHAnsi"/>
                <w:sz w:val="24"/>
                <w:szCs w:val="24"/>
              </w:rPr>
              <w:t>5</w:t>
            </w:r>
          </w:p>
        </w:tc>
        <w:tc>
          <w:tcPr>
            <w:tcW w:w="94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6B4C99EA"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8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74B998CC"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006"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0F27AE71"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218"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005BE0EC"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942" w:type="dxa"/>
            <w:tcBorders>
              <w:top w:val="single" w:sz="4" w:space="0" w:color="auto"/>
              <w:left w:val="single" w:sz="4" w:space="0" w:color="auto"/>
              <w:bottom w:val="single" w:sz="4" w:space="0" w:color="auto"/>
            </w:tcBorders>
            <w:shd w:val="clear" w:color="000000" w:fill="EBF1DE"/>
            <w:noWrap/>
            <w:vAlign w:val="bottom"/>
            <w:hideMark/>
          </w:tcPr>
          <w:p w14:paraId="5FD0763B"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r>
      <w:tr w:rsidR="00145C2B" w:rsidRPr="00E96338" w14:paraId="13943364" w14:textId="77777777" w:rsidTr="00783E56">
        <w:trPr>
          <w:trHeight w:val="300"/>
          <w:jc w:val="center"/>
        </w:trPr>
        <w:tc>
          <w:tcPr>
            <w:tcW w:w="731" w:type="dxa"/>
            <w:tcBorders>
              <w:top w:val="nil"/>
              <w:bottom w:val="single" w:sz="4" w:space="0" w:color="auto"/>
              <w:right w:val="single" w:sz="4" w:space="0" w:color="auto"/>
            </w:tcBorders>
            <w:shd w:val="clear" w:color="auto" w:fill="auto"/>
            <w:noWrap/>
            <w:vAlign w:val="bottom"/>
            <w:hideMark/>
          </w:tcPr>
          <w:p w14:paraId="55CA1355" w14:textId="77777777" w:rsidR="00145C2B" w:rsidRPr="00E96338" w:rsidRDefault="00145C2B" w:rsidP="00E96338">
            <w:pPr>
              <w:spacing w:after="0" w:line="240" w:lineRule="auto"/>
              <w:jc w:val="right"/>
              <w:rPr>
                <w:rFonts w:eastAsia="Times New Roman" w:cstheme="minorHAnsi"/>
                <w:sz w:val="24"/>
                <w:szCs w:val="24"/>
              </w:rPr>
            </w:pPr>
            <w:r w:rsidRPr="00E96338">
              <w:rPr>
                <w:rFonts w:eastAsia="Times New Roman" w:cstheme="minorHAnsi"/>
                <w:sz w:val="24"/>
                <w:szCs w:val="24"/>
              </w:rPr>
              <w:t>6</w:t>
            </w:r>
          </w:p>
        </w:tc>
        <w:tc>
          <w:tcPr>
            <w:tcW w:w="94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44548669"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8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79B53E83"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0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392C15A9"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21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6B47C7CA"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942" w:type="dxa"/>
            <w:tcBorders>
              <w:top w:val="single" w:sz="4" w:space="0" w:color="auto"/>
              <w:left w:val="single" w:sz="4" w:space="0" w:color="auto"/>
              <w:bottom w:val="single" w:sz="4" w:space="0" w:color="auto"/>
            </w:tcBorders>
            <w:shd w:val="clear" w:color="000000" w:fill="EBF1DE"/>
            <w:noWrap/>
            <w:vAlign w:val="bottom"/>
            <w:hideMark/>
          </w:tcPr>
          <w:p w14:paraId="3BC87097"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r>
      <w:tr w:rsidR="00145C2B" w:rsidRPr="00E96338" w14:paraId="0E183347" w14:textId="77777777" w:rsidTr="00783E56">
        <w:trPr>
          <w:trHeight w:val="300"/>
          <w:jc w:val="center"/>
        </w:trPr>
        <w:tc>
          <w:tcPr>
            <w:tcW w:w="731" w:type="dxa"/>
            <w:tcBorders>
              <w:top w:val="nil"/>
              <w:bottom w:val="single" w:sz="4" w:space="0" w:color="auto"/>
              <w:right w:val="single" w:sz="4" w:space="0" w:color="auto"/>
            </w:tcBorders>
            <w:shd w:val="clear" w:color="auto" w:fill="auto"/>
            <w:noWrap/>
            <w:vAlign w:val="bottom"/>
            <w:hideMark/>
          </w:tcPr>
          <w:p w14:paraId="37843156" w14:textId="77777777" w:rsidR="00145C2B" w:rsidRPr="00E96338" w:rsidRDefault="00145C2B" w:rsidP="00E96338">
            <w:pPr>
              <w:spacing w:after="0" w:line="240" w:lineRule="auto"/>
              <w:jc w:val="right"/>
              <w:rPr>
                <w:rFonts w:eastAsia="Times New Roman" w:cstheme="minorHAnsi"/>
                <w:sz w:val="24"/>
                <w:szCs w:val="24"/>
              </w:rPr>
            </w:pPr>
            <w:r w:rsidRPr="00E96338">
              <w:rPr>
                <w:rFonts w:eastAsia="Times New Roman" w:cstheme="minorHAnsi"/>
                <w:sz w:val="24"/>
                <w:szCs w:val="24"/>
              </w:rPr>
              <w:t>7</w:t>
            </w:r>
          </w:p>
        </w:tc>
        <w:tc>
          <w:tcPr>
            <w:tcW w:w="94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656577F2"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8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00B7789A"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0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199A5ED3"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21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523484F1"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942" w:type="dxa"/>
            <w:tcBorders>
              <w:top w:val="single" w:sz="4" w:space="0" w:color="auto"/>
              <w:left w:val="single" w:sz="4" w:space="0" w:color="auto"/>
              <w:bottom w:val="single" w:sz="4" w:space="0" w:color="auto"/>
            </w:tcBorders>
            <w:shd w:val="clear" w:color="000000" w:fill="EBF1DE"/>
            <w:noWrap/>
            <w:vAlign w:val="bottom"/>
            <w:hideMark/>
          </w:tcPr>
          <w:p w14:paraId="43DCF10C"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r>
      <w:tr w:rsidR="00145C2B" w:rsidRPr="00E96338" w14:paraId="0948CA84" w14:textId="77777777" w:rsidTr="00783E56">
        <w:trPr>
          <w:trHeight w:val="300"/>
          <w:jc w:val="center"/>
        </w:trPr>
        <w:tc>
          <w:tcPr>
            <w:tcW w:w="731" w:type="dxa"/>
            <w:tcBorders>
              <w:top w:val="nil"/>
              <w:bottom w:val="single" w:sz="4" w:space="0" w:color="auto"/>
              <w:right w:val="single" w:sz="4" w:space="0" w:color="auto"/>
            </w:tcBorders>
            <w:shd w:val="clear" w:color="auto" w:fill="auto"/>
            <w:noWrap/>
            <w:vAlign w:val="bottom"/>
            <w:hideMark/>
          </w:tcPr>
          <w:p w14:paraId="5173DD12" w14:textId="77777777" w:rsidR="00145C2B" w:rsidRPr="00E96338" w:rsidRDefault="00145C2B" w:rsidP="00E96338">
            <w:pPr>
              <w:spacing w:after="0" w:line="240" w:lineRule="auto"/>
              <w:jc w:val="right"/>
              <w:rPr>
                <w:rFonts w:eastAsia="Times New Roman" w:cstheme="minorHAnsi"/>
                <w:sz w:val="24"/>
                <w:szCs w:val="24"/>
              </w:rPr>
            </w:pPr>
            <w:r w:rsidRPr="00E96338">
              <w:rPr>
                <w:rFonts w:eastAsia="Times New Roman" w:cstheme="minorHAnsi"/>
                <w:sz w:val="24"/>
                <w:szCs w:val="24"/>
              </w:rPr>
              <w:t>8</w:t>
            </w:r>
          </w:p>
        </w:tc>
        <w:tc>
          <w:tcPr>
            <w:tcW w:w="94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64F4D0CE"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8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1EFB63CD"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0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2D3077B4"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21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376D1220"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942" w:type="dxa"/>
            <w:tcBorders>
              <w:top w:val="single" w:sz="4" w:space="0" w:color="auto"/>
              <w:left w:val="single" w:sz="4" w:space="0" w:color="auto"/>
              <w:bottom w:val="single" w:sz="4" w:space="0" w:color="auto"/>
            </w:tcBorders>
            <w:shd w:val="clear" w:color="000000" w:fill="EBF1DE"/>
            <w:noWrap/>
            <w:vAlign w:val="bottom"/>
            <w:hideMark/>
          </w:tcPr>
          <w:p w14:paraId="6E5D3861"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r>
      <w:tr w:rsidR="00145C2B" w:rsidRPr="00E96338" w14:paraId="2E54985D" w14:textId="77777777" w:rsidTr="00783E56">
        <w:trPr>
          <w:trHeight w:val="300"/>
          <w:jc w:val="center"/>
        </w:trPr>
        <w:tc>
          <w:tcPr>
            <w:tcW w:w="731" w:type="dxa"/>
            <w:tcBorders>
              <w:top w:val="nil"/>
              <w:bottom w:val="single" w:sz="4" w:space="0" w:color="auto"/>
              <w:right w:val="single" w:sz="4" w:space="0" w:color="auto"/>
            </w:tcBorders>
            <w:shd w:val="clear" w:color="auto" w:fill="auto"/>
            <w:noWrap/>
            <w:vAlign w:val="bottom"/>
            <w:hideMark/>
          </w:tcPr>
          <w:p w14:paraId="488DE55F" w14:textId="77777777" w:rsidR="00145C2B" w:rsidRPr="00E96338" w:rsidRDefault="00145C2B" w:rsidP="00E96338">
            <w:pPr>
              <w:spacing w:after="0" w:line="240" w:lineRule="auto"/>
              <w:jc w:val="right"/>
              <w:rPr>
                <w:rFonts w:eastAsia="Times New Roman" w:cstheme="minorHAnsi"/>
                <w:sz w:val="24"/>
                <w:szCs w:val="24"/>
              </w:rPr>
            </w:pPr>
            <w:r w:rsidRPr="00E96338">
              <w:rPr>
                <w:rFonts w:eastAsia="Times New Roman" w:cstheme="minorHAnsi"/>
                <w:sz w:val="24"/>
                <w:szCs w:val="24"/>
              </w:rPr>
              <w:t>9</w:t>
            </w:r>
          </w:p>
        </w:tc>
        <w:tc>
          <w:tcPr>
            <w:tcW w:w="94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06A548EE"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8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0DEB76A8"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0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1D33B43F"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218"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6396849D"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942" w:type="dxa"/>
            <w:tcBorders>
              <w:top w:val="single" w:sz="4" w:space="0" w:color="auto"/>
              <w:left w:val="single" w:sz="4" w:space="0" w:color="auto"/>
              <w:bottom w:val="single" w:sz="4" w:space="0" w:color="auto"/>
            </w:tcBorders>
            <w:shd w:val="clear" w:color="000000" w:fill="E6B8B7"/>
            <w:noWrap/>
            <w:vAlign w:val="bottom"/>
            <w:hideMark/>
          </w:tcPr>
          <w:p w14:paraId="206A6FED"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r>
      <w:tr w:rsidR="00145C2B" w:rsidRPr="00E96338" w14:paraId="0C0809B0" w14:textId="77777777" w:rsidTr="00783E56">
        <w:trPr>
          <w:trHeight w:val="300"/>
          <w:jc w:val="center"/>
        </w:trPr>
        <w:tc>
          <w:tcPr>
            <w:tcW w:w="731" w:type="dxa"/>
            <w:tcBorders>
              <w:top w:val="nil"/>
              <w:bottom w:val="single" w:sz="4" w:space="0" w:color="auto"/>
              <w:right w:val="single" w:sz="4" w:space="0" w:color="auto"/>
            </w:tcBorders>
            <w:shd w:val="clear" w:color="auto" w:fill="auto"/>
            <w:noWrap/>
            <w:vAlign w:val="bottom"/>
            <w:hideMark/>
          </w:tcPr>
          <w:p w14:paraId="7E65E346" w14:textId="77777777" w:rsidR="00145C2B" w:rsidRPr="00E96338" w:rsidRDefault="00145C2B" w:rsidP="00E96338">
            <w:pPr>
              <w:spacing w:after="0" w:line="240" w:lineRule="auto"/>
              <w:jc w:val="right"/>
              <w:rPr>
                <w:rFonts w:eastAsia="Times New Roman" w:cstheme="minorHAnsi"/>
                <w:sz w:val="24"/>
                <w:szCs w:val="24"/>
              </w:rPr>
            </w:pPr>
            <w:r w:rsidRPr="00E96338">
              <w:rPr>
                <w:rFonts w:eastAsia="Times New Roman" w:cstheme="minorHAnsi"/>
                <w:sz w:val="24"/>
                <w:szCs w:val="24"/>
              </w:rPr>
              <w:t>10</w:t>
            </w:r>
          </w:p>
        </w:tc>
        <w:tc>
          <w:tcPr>
            <w:tcW w:w="94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25CCFD2D"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8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44196DDB"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0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1E98417A"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218"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5214B3C5"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942" w:type="dxa"/>
            <w:tcBorders>
              <w:top w:val="single" w:sz="4" w:space="0" w:color="auto"/>
              <w:left w:val="single" w:sz="4" w:space="0" w:color="auto"/>
              <w:bottom w:val="single" w:sz="4" w:space="0" w:color="auto"/>
            </w:tcBorders>
            <w:shd w:val="clear" w:color="000000" w:fill="E6B8B7"/>
            <w:noWrap/>
            <w:vAlign w:val="bottom"/>
            <w:hideMark/>
          </w:tcPr>
          <w:p w14:paraId="7F416D38"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r>
      <w:tr w:rsidR="00145C2B" w:rsidRPr="00E96338" w14:paraId="7AD93B74" w14:textId="77777777" w:rsidTr="00783E56">
        <w:trPr>
          <w:trHeight w:val="300"/>
          <w:jc w:val="center"/>
        </w:trPr>
        <w:tc>
          <w:tcPr>
            <w:tcW w:w="731" w:type="dxa"/>
            <w:tcBorders>
              <w:top w:val="nil"/>
              <w:bottom w:val="single" w:sz="4" w:space="0" w:color="auto"/>
              <w:right w:val="single" w:sz="4" w:space="0" w:color="auto"/>
            </w:tcBorders>
            <w:shd w:val="clear" w:color="auto" w:fill="auto"/>
            <w:noWrap/>
            <w:vAlign w:val="bottom"/>
            <w:hideMark/>
          </w:tcPr>
          <w:p w14:paraId="2B6860A8" w14:textId="77777777" w:rsidR="00145C2B" w:rsidRPr="00E96338" w:rsidRDefault="00145C2B" w:rsidP="00E96338">
            <w:pPr>
              <w:spacing w:after="0" w:line="240" w:lineRule="auto"/>
              <w:jc w:val="right"/>
              <w:rPr>
                <w:rFonts w:eastAsia="Times New Roman" w:cstheme="minorHAnsi"/>
                <w:sz w:val="24"/>
                <w:szCs w:val="24"/>
              </w:rPr>
            </w:pPr>
            <w:r w:rsidRPr="00E96338">
              <w:rPr>
                <w:rFonts w:eastAsia="Times New Roman" w:cstheme="minorHAnsi"/>
                <w:sz w:val="24"/>
                <w:szCs w:val="24"/>
              </w:rPr>
              <w:t>11</w:t>
            </w:r>
          </w:p>
        </w:tc>
        <w:tc>
          <w:tcPr>
            <w:tcW w:w="94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5E50DDF4"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8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5F5FBA12"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0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76723BF9"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218"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1773ADD4"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942" w:type="dxa"/>
            <w:tcBorders>
              <w:top w:val="single" w:sz="4" w:space="0" w:color="auto"/>
              <w:left w:val="single" w:sz="4" w:space="0" w:color="auto"/>
              <w:bottom w:val="single" w:sz="4" w:space="0" w:color="auto"/>
            </w:tcBorders>
            <w:shd w:val="clear" w:color="000000" w:fill="E6B8B7"/>
            <w:noWrap/>
            <w:vAlign w:val="bottom"/>
            <w:hideMark/>
          </w:tcPr>
          <w:p w14:paraId="4BE066EC"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r>
      <w:tr w:rsidR="00145C2B" w:rsidRPr="00E96338" w14:paraId="650AFCE6" w14:textId="77777777" w:rsidTr="00783E56">
        <w:trPr>
          <w:trHeight w:val="300"/>
          <w:jc w:val="center"/>
        </w:trPr>
        <w:tc>
          <w:tcPr>
            <w:tcW w:w="731" w:type="dxa"/>
            <w:tcBorders>
              <w:top w:val="nil"/>
              <w:bottom w:val="single" w:sz="4" w:space="0" w:color="auto"/>
              <w:right w:val="single" w:sz="4" w:space="0" w:color="auto"/>
            </w:tcBorders>
            <w:shd w:val="clear" w:color="auto" w:fill="auto"/>
            <w:noWrap/>
            <w:vAlign w:val="bottom"/>
            <w:hideMark/>
          </w:tcPr>
          <w:p w14:paraId="7ACADB88" w14:textId="77777777" w:rsidR="00145C2B" w:rsidRPr="00E96338" w:rsidRDefault="00145C2B" w:rsidP="00E96338">
            <w:pPr>
              <w:spacing w:after="0" w:line="240" w:lineRule="auto"/>
              <w:jc w:val="right"/>
              <w:rPr>
                <w:rFonts w:eastAsia="Times New Roman" w:cstheme="minorHAnsi"/>
                <w:sz w:val="24"/>
                <w:szCs w:val="24"/>
              </w:rPr>
            </w:pPr>
            <w:r w:rsidRPr="00E96338">
              <w:rPr>
                <w:rFonts w:eastAsia="Times New Roman" w:cstheme="minorHAnsi"/>
                <w:sz w:val="24"/>
                <w:szCs w:val="24"/>
              </w:rPr>
              <w:t>12</w:t>
            </w:r>
          </w:p>
        </w:tc>
        <w:tc>
          <w:tcPr>
            <w:tcW w:w="948" w:type="dxa"/>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5354DD20"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8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79B4040A"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006"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0A0BF7A9"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1218"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0828C3F9"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c>
          <w:tcPr>
            <w:tcW w:w="942" w:type="dxa"/>
            <w:tcBorders>
              <w:top w:val="single" w:sz="4" w:space="0" w:color="auto"/>
              <w:left w:val="single" w:sz="4" w:space="0" w:color="auto"/>
              <w:bottom w:val="single" w:sz="4" w:space="0" w:color="auto"/>
            </w:tcBorders>
            <w:shd w:val="clear" w:color="000000" w:fill="EBF1DE"/>
            <w:noWrap/>
            <w:vAlign w:val="bottom"/>
            <w:hideMark/>
          </w:tcPr>
          <w:p w14:paraId="1EF2D611" w14:textId="77777777" w:rsidR="00145C2B" w:rsidRPr="00E96338" w:rsidRDefault="00145C2B" w:rsidP="00E96338">
            <w:pPr>
              <w:spacing w:after="0" w:line="240" w:lineRule="auto"/>
              <w:rPr>
                <w:rFonts w:eastAsia="Times New Roman" w:cstheme="minorHAnsi"/>
                <w:color w:val="000000"/>
                <w:sz w:val="24"/>
                <w:szCs w:val="24"/>
              </w:rPr>
            </w:pPr>
            <w:r w:rsidRPr="00E96338">
              <w:rPr>
                <w:rFonts w:eastAsia="Times New Roman" w:cstheme="minorHAnsi"/>
                <w:color w:val="000000"/>
                <w:sz w:val="24"/>
                <w:szCs w:val="24"/>
              </w:rPr>
              <w:t> </w:t>
            </w:r>
          </w:p>
        </w:tc>
      </w:tr>
      <w:tr w:rsidR="00145C2B" w:rsidRPr="00E96338" w14:paraId="35F3AB30" w14:textId="77777777" w:rsidTr="00DE7A4E">
        <w:trPr>
          <w:trHeight w:val="300"/>
          <w:jc w:val="center"/>
        </w:trPr>
        <w:tc>
          <w:tcPr>
            <w:tcW w:w="731" w:type="dxa"/>
            <w:tcBorders>
              <w:top w:val="nil"/>
              <w:left w:val="nil"/>
              <w:bottom w:val="nil"/>
              <w:right w:val="nil"/>
            </w:tcBorders>
            <w:shd w:val="clear" w:color="auto" w:fill="auto"/>
            <w:noWrap/>
            <w:vAlign w:val="bottom"/>
            <w:hideMark/>
          </w:tcPr>
          <w:p w14:paraId="719502A1" w14:textId="77777777" w:rsidR="00145C2B" w:rsidRPr="00E96338" w:rsidRDefault="00145C2B" w:rsidP="00E96338">
            <w:pPr>
              <w:spacing w:after="0" w:line="240" w:lineRule="auto"/>
              <w:rPr>
                <w:rFonts w:eastAsia="Times New Roman" w:cstheme="minorHAnsi"/>
                <w:sz w:val="24"/>
                <w:szCs w:val="24"/>
              </w:rPr>
            </w:pPr>
          </w:p>
        </w:tc>
        <w:tc>
          <w:tcPr>
            <w:tcW w:w="948" w:type="dxa"/>
            <w:tcBorders>
              <w:top w:val="nil"/>
              <w:left w:val="nil"/>
              <w:bottom w:val="nil"/>
              <w:right w:val="nil"/>
            </w:tcBorders>
            <w:shd w:val="clear" w:color="auto" w:fill="auto"/>
            <w:noWrap/>
            <w:vAlign w:val="bottom"/>
            <w:hideMark/>
          </w:tcPr>
          <w:p w14:paraId="7C92DD16" w14:textId="77777777" w:rsidR="00145C2B" w:rsidRPr="00E96338" w:rsidRDefault="00145C2B" w:rsidP="00E96338">
            <w:pPr>
              <w:spacing w:after="0" w:line="240" w:lineRule="auto"/>
              <w:rPr>
                <w:rFonts w:eastAsia="Times New Roman" w:cstheme="minorHAnsi"/>
                <w:color w:val="000000"/>
                <w:sz w:val="24"/>
                <w:szCs w:val="24"/>
              </w:rPr>
            </w:pPr>
          </w:p>
        </w:tc>
        <w:tc>
          <w:tcPr>
            <w:tcW w:w="806" w:type="dxa"/>
            <w:tcBorders>
              <w:top w:val="nil"/>
              <w:left w:val="nil"/>
              <w:bottom w:val="nil"/>
              <w:right w:val="nil"/>
            </w:tcBorders>
            <w:shd w:val="clear" w:color="auto" w:fill="auto"/>
            <w:noWrap/>
            <w:vAlign w:val="bottom"/>
            <w:hideMark/>
          </w:tcPr>
          <w:p w14:paraId="293885E9" w14:textId="77777777" w:rsidR="00145C2B" w:rsidRPr="00E96338" w:rsidRDefault="00145C2B" w:rsidP="00E96338">
            <w:pPr>
              <w:spacing w:after="0" w:line="240" w:lineRule="auto"/>
              <w:rPr>
                <w:rFonts w:eastAsia="Times New Roman" w:cstheme="minorHAnsi"/>
                <w:color w:val="000000"/>
                <w:sz w:val="24"/>
                <w:szCs w:val="24"/>
              </w:rPr>
            </w:pPr>
          </w:p>
        </w:tc>
        <w:tc>
          <w:tcPr>
            <w:tcW w:w="1006" w:type="dxa"/>
            <w:tcBorders>
              <w:top w:val="nil"/>
              <w:left w:val="nil"/>
              <w:bottom w:val="nil"/>
              <w:right w:val="nil"/>
            </w:tcBorders>
            <w:shd w:val="clear" w:color="auto" w:fill="auto"/>
            <w:noWrap/>
            <w:vAlign w:val="bottom"/>
            <w:hideMark/>
          </w:tcPr>
          <w:p w14:paraId="78760B4A" w14:textId="77777777" w:rsidR="00145C2B" w:rsidRPr="00E96338" w:rsidRDefault="00145C2B" w:rsidP="00E96338">
            <w:pPr>
              <w:spacing w:after="0" w:line="240" w:lineRule="auto"/>
              <w:rPr>
                <w:rFonts w:eastAsia="Times New Roman" w:cstheme="minorHAnsi"/>
                <w:color w:val="000000"/>
                <w:sz w:val="24"/>
                <w:szCs w:val="24"/>
              </w:rPr>
            </w:pPr>
          </w:p>
        </w:tc>
        <w:tc>
          <w:tcPr>
            <w:tcW w:w="1218" w:type="dxa"/>
            <w:tcBorders>
              <w:top w:val="nil"/>
              <w:left w:val="nil"/>
              <w:bottom w:val="nil"/>
              <w:right w:val="nil"/>
            </w:tcBorders>
            <w:shd w:val="clear" w:color="auto" w:fill="auto"/>
            <w:noWrap/>
            <w:vAlign w:val="bottom"/>
            <w:hideMark/>
          </w:tcPr>
          <w:p w14:paraId="639C194E" w14:textId="77777777" w:rsidR="00145C2B" w:rsidRPr="00E96338" w:rsidRDefault="00145C2B" w:rsidP="00E96338">
            <w:pPr>
              <w:spacing w:after="0" w:line="240" w:lineRule="auto"/>
              <w:rPr>
                <w:rFonts w:eastAsia="Times New Roman" w:cstheme="minorHAnsi"/>
                <w:color w:val="000000"/>
                <w:sz w:val="24"/>
                <w:szCs w:val="24"/>
              </w:rPr>
            </w:pPr>
          </w:p>
        </w:tc>
        <w:tc>
          <w:tcPr>
            <w:tcW w:w="942" w:type="dxa"/>
            <w:tcBorders>
              <w:top w:val="nil"/>
              <w:left w:val="nil"/>
              <w:bottom w:val="nil"/>
              <w:right w:val="nil"/>
            </w:tcBorders>
            <w:shd w:val="clear" w:color="auto" w:fill="auto"/>
            <w:noWrap/>
            <w:vAlign w:val="bottom"/>
            <w:hideMark/>
          </w:tcPr>
          <w:p w14:paraId="7683B640" w14:textId="77777777" w:rsidR="00145C2B" w:rsidRPr="00E96338" w:rsidRDefault="00145C2B" w:rsidP="00E96338">
            <w:pPr>
              <w:spacing w:after="0" w:line="240" w:lineRule="auto"/>
              <w:rPr>
                <w:rFonts w:eastAsia="Times New Roman" w:cstheme="minorHAnsi"/>
                <w:color w:val="000000"/>
                <w:sz w:val="24"/>
                <w:szCs w:val="24"/>
              </w:rPr>
            </w:pPr>
          </w:p>
        </w:tc>
      </w:tr>
      <w:tr w:rsidR="00145C2B" w:rsidRPr="00E96338" w14:paraId="5C03B14D" w14:textId="77777777" w:rsidTr="00DE7A4E">
        <w:trPr>
          <w:trHeight w:val="300"/>
          <w:jc w:val="center"/>
        </w:trPr>
        <w:tc>
          <w:tcPr>
            <w:tcW w:w="731" w:type="dxa"/>
            <w:tcBorders>
              <w:top w:val="nil"/>
              <w:left w:val="nil"/>
              <w:bottom w:val="nil"/>
              <w:right w:val="nil"/>
            </w:tcBorders>
            <w:shd w:val="clear" w:color="auto" w:fill="auto"/>
            <w:noWrap/>
            <w:vAlign w:val="bottom"/>
            <w:hideMark/>
          </w:tcPr>
          <w:p w14:paraId="5FFB26AE" w14:textId="77777777" w:rsidR="00145C2B" w:rsidRPr="00E96338" w:rsidRDefault="00145C2B" w:rsidP="00E96338">
            <w:pPr>
              <w:spacing w:after="0" w:line="240" w:lineRule="auto"/>
              <w:rPr>
                <w:rFonts w:eastAsia="Times New Roman" w:cstheme="minorHAnsi"/>
                <w:sz w:val="24"/>
                <w:szCs w:val="24"/>
              </w:rPr>
            </w:pPr>
          </w:p>
        </w:tc>
        <w:tc>
          <w:tcPr>
            <w:tcW w:w="948" w:type="dxa"/>
            <w:tcBorders>
              <w:top w:val="nil"/>
              <w:left w:val="nil"/>
              <w:bottom w:val="nil"/>
              <w:right w:val="nil"/>
            </w:tcBorders>
            <w:shd w:val="clear" w:color="auto" w:fill="auto"/>
            <w:noWrap/>
            <w:vAlign w:val="bottom"/>
            <w:hideMark/>
          </w:tcPr>
          <w:p w14:paraId="4107BDAC" w14:textId="77777777" w:rsidR="00145C2B" w:rsidRPr="00E96338" w:rsidRDefault="00145C2B" w:rsidP="00E96338">
            <w:pPr>
              <w:spacing w:after="0" w:line="240" w:lineRule="auto"/>
              <w:rPr>
                <w:rFonts w:eastAsia="Times New Roman" w:cstheme="minorHAnsi"/>
                <w:color w:val="000000"/>
                <w:sz w:val="24"/>
                <w:szCs w:val="24"/>
              </w:rPr>
            </w:pPr>
          </w:p>
        </w:tc>
        <w:tc>
          <w:tcPr>
            <w:tcW w:w="806" w:type="dxa"/>
            <w:tcBorders>
              <w:top w:val="nil"/>
              <w:left w:val="nil"/>
              <w:bottom w:val="nil"/>
              <w:right w:val="nil"/>
            </w:tcBorders>
            <w:shd w:val="clear" w:color="auto" w:fill="auto"/>
            <w:noWrap/>
            <w:vAlign w:val="bottom"/>
            <w:hideMark/>
          </w:tcPr>
          <w:p w14:paraId="61044EDE" w14:textId="77777777" w:rsidR="00145C2B" w:rsidRPr="00E96338" w:rsidRDefault="00145C2B" w:rsidP="00E96338">
            <w:pPr>
              <w:spacing w:after="0" w:line="240" w:lineRule="auto"/>
              <w:rPr>
                <w:rFonts w:eastAsia="Times New Roman" w:cstheme="minorHAnsi"/>
                <w:color w:val="000000"/>
                <w:sz w:val="24"/>
                <w:szCs w:val="24"/>
              </w:rPr>
            </w:pPr>
          </w:p>
        </w:tc>
        <w:tc>
          <w:tcPr>
            <w:tcW w:w="1006" w:type="dxa"/>
            <w:tcBorders>
              <w:top w:val="nil"/>
              <w:left w:val="nil"/>
              <w:bottom w:val="nil"/>
              <w:right w:val="nil"/>
            </w:tcBorders>
            <w:shd w:val="clear" w:color="auto" w:fill="auto"/>
            <w:noWrap/>
            <w:vAlign w:val="bottom"/>
            <w:hideMark/>
          </w:tcPr>
          <w:p w14:paraId="7D527D40" w14:textId="77777777" w:rsidR="00145C2B" w:rsidRPr="00E96338" w:rsidRDefault="00145C2B" w:rsidP="00E96338">
            <w:pPr>
              <w:spacing w:after="0" w:line="240" w:lineRule="auto"/>
              <w:rPr>
                <w:rFonts w:eastAsia="Times New Roman" w:cstheme="minorHAnsi"/>
                <w:color w:val="000000"/>
                <w:sz w:val="24"/>
                <w:szCs w:val="24"/>
              </w:rPr>
            </w:pPr>
          </w:p>
        </w:tc>
        <w:tc>
          <w:tcPr>
            <w:tcW w:w="2160" w:type="dxa"/>
            <w:gridSpan w:val="2"/>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609C01F3" w14:textId="77777777" w:rsidR="00145C2B" w:rsidRPr="00E96338" w:rsidRDefault="00145C2B" w:rsidP="00E96338">
            <w:pPr>
              <w:spacing w:after="0" w:line="240" w:lineRule="auto"/>
              <w:jc w:val="center"/>
              <w:rPr>
                <w:rFonts w:eastAsia="Times New Roman" w:cstheme="minorHAnsi"/>
                <w:color w:val="000000"/>
                <w:sz w:val="24"/>
                <w:szCs w:val="24"/>
              </w:rPr>
            </w:pPr>
            <w:r w:rsidRPr="00E96338">
              <w:rPr>
                <w:rFonts w:eastAsia="Times New Roman" w:cstheme="minorHAnsi"/>
                <w:color w:val="000000"/>
                <w:sz w:val="24"/>
                <w:szCs w:val="24"/>
              </w:rPr>
              <w:t>Active Grazing</w:t>
            </w:r>
          </w:p>
        </w:tc>
      </w:tr>
      <w:tr w:rsidR="00145C2B" w:rsidRPr="00E96338" w14:paraId="11312569" w14:textId="77777777" w:rsidTr="00DE7A4E">
        <w:trPr>
          <w:trHeight w:val="300"/>
          <w:jc w:val="center"/>
        </w:trPr>
        <w:tc>
          <w:tcPr>
            <w:tcW w:w="731" w:type="dxa"/>
            <w:tcBorders>
              <w:top w:val="nil"/>
              <w:left w:val="nil"/>
              <w:bottom w:val="nil"/>
              <w:right w:val="nil"/>
            </w:tcBorders>
            <w:shd w:val="clear" w:color="auto" w:fill="auto"/>
            <w:noWrap/>
            <w:vAlign w:val="bottom"/>
            <w:hideMark/>
          </w:tcPr>
          <w:p w14:paraId="14B5B1A4" w14:textId="77777777" w:rsidR="00145C2B" w:rsidRPr="00E96338" w:rsidRDefault="00145C2B" w:rsidP="00E96338">
            <w:pPr>
              <w:spacing w:after="0" w:line="240" w:lineRule="auto"/>
              <w:rPr>
                <w:rFonts w:eastAsia="Times New Roman" w:cstheme="minorHAnsi"/>
                <w:sz w:val="24"/>
                <w:szCs w:val="24"/>
              </w:rPr>
            </w:pPr>
          </w:p>
        </w:tc>
        <w:tc>
          <w:tcPr>
            <w:tcW w:w="948" w:type="dxa"/>
            <w:tcBorders>
              <w:top w:val="nil"/>
              <w:left w:val="nil"/>
              <w:bottom w:val="nil"/>
              <w:right w:val="nil"/>
            </w:tcBorders>
            <w:shd w:val="clear" w:color="auto" w:fill="auto"/>
            <w:noWrap/>
            <w:vAlign w:val="bottom"/>
            <w:hideMark/>
          </w:tcPr>
          <w:p w14:paraId="196C8BD0" w14:textId="77777777" w:rsidR="00145C2B" w:rsidRPr="00E96338" w:rsidRDefault="00145C2B" w:rsidP="00E96338">
            <w:pPr>
              <w:spacing w:after="0" w:line="240" w:lineRule="auto"/>
              <w:rPr>
                <w:rFonts w:eastAsia="Times New Roman" w:cstheme="minorHAnsi"/>
                <w:color w:val="000000"/>
                <w:sz w:val="24"/>
                <w:szCs w:val="24"/>
              </w:rPr>
            </w:pPr>
          </w:p>
        </w:tc>
        <w:tc>
          <w:tcPr>
            <w:tcW w:w="806" w:type="dxa"/>
            <w:tcBorders>
              <w:top w:val="nil"/>
              <w:left w:val="nil"/>
              <w:bottom w:val="nil"/>
              <w:right w:val="nil"/>
            </w:tcBorders>
            <w:shd w:val="clear" w:color="auto" w:fill="auto"/>
            <w:noWrap/>
            <w:vAlign w:val="bottom"/>
            <w:hideMark/>
          </w:tcPr>
          <w:p w14:paraId="743C7CFB" w14:textId="77777777" w:rsidR="00145C2B" w:rsidRPr="00E96338" w:rsidRDefault="00145C2B" w:rsidP="00E96338">
            <w:pPr>
              <w:spacing w:after="0" w:line="240" w:lineRule="auto"/>
              <w:rPr>
                <w:rFonts w:eastAsia="Times New Roman" w:cstheme="minorHAnsi"/>
                <w:color w:val="000000"/>
                <w:sz w:val="24"/>
                <w:szCs w:val="24"/>
              </w:rPr>
            </w:pPr>
          </w:p>
        </w:tc>
        <w:tc>
          <w:tcPr>
            <w:tcW w:w="1006" w:type="dxa"/>
            <w:tcBorders>
              <w:top w:val="nil"/>
              <w:left w:val="nil"/>
              <w:bottom w:val="nil"/>
              <w:right w:val="nil"/>
            </w:tcBorders>
            <w:shd w:val="clear" w:color="auto" w:fill="auto"/>
            <w:noWrap/>
            <w:vAlign w:val="bottom"/>
            <w:hideMark/>
          </w:tcPr>
          <w:p w14:paraId="4F93A1E4" w14:textId="77777777" w:rsidR="00145C2B" w:rsidRPr="00E96338" w:rsidRDefault="00145C2B" w:rsidP="00E96338">
            <w:pPr>
              <w:spacing w:after="0" w:line="240" w:lineRule="auto"/>
              <w:rPr>
                <w:rFonts w:eastAsia="Times New Roman" w:cstheme="minorHAnsi"/>
                <w:color w:val="000000"/>
                <w:sz w:val="24"/>
                <w:szCs w:val="24"/>
              </w:rPr>
            </w:pPr>
          </w:p>
        </w:tc>
        <w:tc>
          <w:tcPr>
            <w:tcW w:w="2160" w:type="dxa"/>
            <w:gridSpan w:val="2"/>
            <w:tcBorders>
              <w:top w:val="single" w:sz="4" w:space="0" w:color="auto"/>
              <w:left w:val="single" w:sz="4" w:space="0" w:color="auto"/>
              <w:bottom w:val="single" w:sz="4" w:space="0" w:color="auto"/>
              <w:right w:val="single" w:sz="4" w:space="0" w:color="auto"/>
            </w:tcBorders>
            <w:shd w:val="clear" w:color="000000" w:fill="E6B8B7"/>
            <w:noWrap/>
            <w:vAlign w:val="bottom"/>
            <w:hideMark/>
          </w:tcPr>
          <w:p w14:paraId="6DB699A4" w14:textId="77777777" w:rsidR="00145C2B" w:rsidRPr="00E96338" w:rsidRDefault="00145C2B" w:rsidP="00E96338">
            <w:pPr>
              <w:spacing w:after="0" w:line="240" w:lineRule="auto"/>
              <w:jc w:val="center"/>
              <w:rPr>
                <w:rFonts w:eastAsia="Times New Roman" w:cstheme="minorHAnsi"/>
                <w:color w:val="000000"/>
                <w:sz w:val="24"/>
                <w:szCs w:val="24"/>
              </w:rPr>
            </w:pPr>
            <w:r w:rsidRPr="00E96338">
              <w:rPr>
                <w:rFonts w:eastAsia="Times New Roman" w:cstheme="minorHAnsi"/>
                <w:color w:val="000000"/>
                <w:sz w:val="24"/>
                <w:szCs w:val="24"/>
              </w:rPr>
              <w:t>No Grazing</w:t>
            </w:r>
          </w:p>
        </w:tc>
      </w:tr>
    </w:tbl>
    <w:p w14:paraId="0F03CB46" w14:textId="77777777" w:rsidR="00DE7A4E" w:rsidRPr="00E96338" w:rsidRDefault="00DE7A4E" w:rsidP="00E96338">
      <w:pPr>
        <w:spacing w:line="480" w:lineRule="auto"/>
        <w:rPr>
          <w:rFonts w:cstheme="minorHAnsi"/>
          <w:sz w:val="24"/>
          <w:szCs w:val="24"/>
        </w:rPr>
      </w:pPr>
    </w:p>
    <w:p w14:paraId="067FAD06" w14:textId="5D512511" w:rsidR="00DE7A4E" w:rsidRPr="00E96338" w:rsidRDefault="00E9200F" w:rsidP="00E96338">
      <w:pPr>
        <w:spacing w:line="480" w:lineRule="auto"/>
        <w:rPr>
          <w:rFonts w:cstheme="minorHAnsi"/>
          <w:sz w:val="24"/>
          <w:szCs w:val="24"/>
        </w:rPr>
      </w:pPr>
      <w:r w:rsidRPr="00E96338">
        <w:rPr>
          <w:rFonts w:cstheme="minorHAnsi"/>
          <w:sz w:val="24"/>
          <w:szCs w:val="24"/>
        </w:rPr>
        <w:t>Figure</w:t>
      </w:r>
      <w:r w:rsidR="00AB5821">
        <w:rPr>
          <w:rFonts w:cstheme="minorHAnsi"/>
          <w:sz w:val="24"/>
          <w:szCs w:val="24"/>
        </w:rPr>
        <w:t xml:space="preserve"> 2</w:t>
      </w:r>
      <w:r w:rsidRPr="00E96338">
        <w:rPr>
          <w:rFonts w:cstheme="minorHAnsi"/>
          <w:sz w:val="24"/>
          <w:szCs w:val="24"/>
        </w:rPr>
        <w:t xml:space="preserve">: </w:t>
      </w:r>
      <w:r w:rsidR="004C2951">
        <w:rPr>
          <w:rFonts w:cstheme="minorHAnsi"/>
          <w:sz w:val="24"/>
          <w:szCs w:val="24"/>
        </w:rPr>
        <w:t xml:space="preserve"> Annual 12-week grazing regime for </w:t>
      </w:r>
      <w:r w:rsidR="00DE7A4E" w:rsidRPr="00E96338">
        <w:rPr>
          <w:rFonts w:cstheme="minorHAnsi"/>
          <w:sz w:val="24"/>
          <w:szCs w:val="24"/>
        </w:rPr>
        <w:t>biodiversity grazing trial</w:t>
      </w:r>
      <w:r w:rsidR="00AB5821">
        <w:rPr>
          <w:rFonts w:cstheme="minorHAnsi"/>
          <w:sz w:val="24"/>
          <w:szCs w:val="24"/>
        </w:rPr>
        <w:t>.</w:t>
      </w:r>
      <w:r w:rsidR="00DE7A4E" w:rsidRPr="00E96338">
        <w:rPr>
          <w:rFonts w:cstheme="minorHAnsi"/>
          <w:sz w:val="24"/>
          <w:szCs w:val="24"/>
        </w:rPr>
        <w:t xml:space="preserve"> </w:t>
      </w:r>
      <w:r w:rsidR="00AB5821">
        <w:rPr>
          <w:rFonts w:cstheme="minorHAnsi"/>
          <w:sz w:val="24"/>
          <w:szCs w:val="24"/>
        </w:rPr>
        <w:t>Green</w:t>
      </w:r>
      <w:r w:rsidR="00DE7A4E" w:rsidRPr="00E96338">
        <w:rPr>
          <w:rFonts w:cstheme="minorHAnsi"/>
          <w:sz w:val="24"/>
          <w:szCs w:val="24"/>
        </w:rPr>
        <w:t xml:space="preserve"> blocks represent weeks where assigned paddocks </w:t>
      </w:r>
      <w:r w:rsidR="00623276">
        <w:rPr>
          <w:rFonts w:cstheme="minorHAnsi"/>
          <w:sz w:val="24"/>
          <w:szCs w:val="24"/>
        </w:rPr>
        <w:t>were</w:t>
      </w:r>
      <w:r w:rsidR="00DE7A4E" w:rsidRPr="00E96338">
        <w:rPr>
          <w:rFonts w:cstheme="minorHAnsi"/>
          <w:sz w:val="24"/>
          <w:szCs w:val="24"/>
        </w:rPr>
        <w:t xml:space="preserve"> actively grazed and red blocks represent weeks where assigned paddocks </w:t>
      </w:r>
      <w:r w:rsidR="00623276">
        <w:rPr>
          <w:rFonts w:cstheme="minorHAnsi"/>
          <w:sz w:val="24"/>
          <w:szCs w:val="24"/>
        </w:rPr>
        <w:t>were</w:t>
      </w:r>
      <w:r w:rsidR="00DE7A4E" w:rsidRPr="00E96338">
        <w:rPr>
          <w:rFonts w:cstheme="minorHAnsi"/>
          <w:sz w:val="24"/>
          <w:szCs w:val="24"/>
        </w:rPr>
        <w:t xml:space="preserve"> not grazed.</w:t>
      </w:r>
    </w:p>
    <w:p w14:paraId="7E89BB42" w14:textId="77777777" w:rsidR="0052530C" w:rsidRPr="00E96338" w:rsidRDefault="0052530C" w:rsidP="00E96338">
      <w:pPr>
        <w:spacing w:line="480" w:lineRule="auto"/>
        <w:rPr>
          <w:rFonts w:cstheme="minorHAnsi"/>
          <w:sz w:val="24"/>
          <w:szCs w:val="24"/>
        </w:rPr>
      </w:pPr>
      <w:r w:rsidRPr="00E96338">
        <w:rPr>
          <w:rFonts w:cstheme="minorHAnsi"/>
          <w:sz w:val="24"/>
          <w:szCs w:val="24"/>
        </w:rPr>
        <w:br w:type="page"/>
      </w:r>
    </w:p>
    <w:p w14:paraId="6D5BA1C1" w14:textId="2515A32B" w:rsidR="00394F16" w:rsidRPr="00E96338" w:rsidRDefault="0007667D" w:rsidP="00E96338">
      <w:pPr>
        <w:spacing w:line="480" w:lineRule="auto"/>
        <w:rPr>
          <w:rFonts w:cstheme="minorHAnsi"/>
          <w:sz w:val="24"/>
          <w:szCs w:val="24"/>
        </w:rPr>
      </w:pPr>
      <w:r w:rsidRPr="00E96338">
        <w:rPr>
          <w:rFonts w:cstheme="minorHAnsi"/>
          <w:sz w:val="24"/>
          <w:szCs w:val="24"/>
        </w:rPr>
        <w:lastRenderedPageBreak/>
        <w:t xml:space="preserve">There is one complete block </w:t>
      </w:r>
      <w:r w:rsidR="00777219" w:rsidRPr="00E96338">
        <w:rPr>
          <w:rFonts w:cstheme="minorHAnsi"/>
          <w:sz w:val="24"/>
          <w:szCs w:val="24"/>
        </w:rPr>
        <w:t>and factor B is applied randomly</w:t>
      </w:r>
      <w:r w:rsidR="00987FDE" w:rsidRPr="00E96338">
        <w:rPr>
          <w:rFonts w:cstheme="minorHAnsi"/>
          <w:sz w:val="24"/>
          <w:szCs w:val="24"/>
        </w:rPr>
        <w:t xml:space="preserve"> within factor A</w:t>
      </w:r>
      <w:r w:rsidR="00A60CFD" w:rsidRPr="00E96338">
        <w:rPr>
          <w:rFonts w:cstheme="minorHAnsi"/>
          <w:sz w:val="24"/>
          <w:szCs w:val="24"/>
        </w:rPr>
        <w:t xml:space="preserve"> with 4 replications per grazing pressure</w:t>
      </w:r>
      <w:r w:rsidRPr="00E96338">
        <w:rPr>
          <w:rFonts w:cstheme="minorHAnsi"/>
          <w:sz w:val="24"/>
          <w:szCs w:val="24"/>
        </w:rPr>
        <w:t>.</w:t>
      </w:r>
      <w:r w:rsidR="00145C2B" w:rsidRPr="00E96338">
        <w:rPr>
          <w:rFonts w:cstheme="minorHAnsi"/>
          <w:sz w:val="24"/>
          <w:szCs w:val="24"/>
        </w:rPr>
        <w:t xml:space="preserve"> The site is comprised of 2</w:t>
      </w:r>
      <w:r w:rsidR="00D14FA5" w:rsidRPr="00E96338">
        <w:rPr>
          <w:rFonts w:cstheme="minorHAnsi"/>
          <w:sz w:val="24"/>
          <w:szCs w:val="24"/>
        </w:rPr>
        <w:t>-ha</w:t>
      </w:r>
      <w:r w:rsidR="00145C2B" w:rsidRPr="00E96338">
        <w:rPr>
          <w:rFonts w:cstheme="minorHAnsi"/>
          <w:sz w:val="24"/>
          <w:szCs w:val="24"/>
        </w:rPr>
        <w:t>, divided into 1</w:t>
      </w:r>
      <w:r w:rsidR="00D14FA5" w:rsidRPr="00E96338">
        <w:rPr>
          <w:rFonts w:cstheme="minorHAnsi"/>
          <w:sz w:val="24"/>
          <w:szCs w:val="24"/>
        </w:rPr>
        <w:t>-ha</w:t>
      </w:r>
      <w:r w:rsidR="00145C2B" w:rsidRPr="00E96338">
        <w:rPr>
          <w:rFonts w:cstheme="minorHAnsi"/>
          <w:sz w:val="24"/>
          <w:szCs w:val="24"/>
        </w:rPr>
        <w:t xml:space="preserve"> of </w:t>
      </w:r>
      <w:r w:rsidR="000B4D97" w:rsidRPr="00E96338">
        <w:rPr>
          <w:rFonts w:cstheme="minorHAnsi"/>
          <w:sz w:val="24"/>
          <w:szCs w:val="24"/>
        </w:rPr>
        <w:t>SG</w:t>
      </w:r>
      <w:r w:rsidR="00145C2B" w:rsidRPr="00E96338">
        <w:rPr>
          <w:rFonts w:cstheme="minorHAnsi"/>
          <w:sz w:val="24"/>
          <w:szCs w:val="24"/>
        </w:rPr>
        <w:t xml:space="preserve"> biodiversity mix and 1</w:t>
      </w:r>
      <w:r w:rsidR="00D14FA5" w:rsidRPr="00E96338">
        <w:rPr>
          <w:rFonts w:cstheme="minorHAnsi"/>
          <w:sz w:val="24"/>
          <w:szCs w:val="24"/>
        </w:rPr>
        <w:t>-ha</w:t>
      </w:r>
      <w:r w:rsidR="00145C2B" w:rsidRPr="00E96338">
        <w:rPr>
          <w:rFonts w:cstheme="minorHAnsi"/>
          <w:sz w:val="24"/>
          <w:szCs w:val="24"/>
        </w:rPr>
        <w:t xml:space="preserve"> of </w:t>
      </w:r>
      <w:r w:rsidR="000B4D97" w:rsidRPr="00E96338">
        <w:rPr>
          <w:rFonts w:cstheme="minorHAnsi"/>
          <w:sz w:val="24"/>
          <w:szCs w:val="24"/>
        </w:rPr>
        <w:t>BBIG</w:t>
      </w:r>
      <w:r w:rsidR="00145C2B" w:rsidRPr="00E96338">
        <w:rPr>
          <w:rFonts w:cstheme="minorHAnsi"/>
          <w:sz w:val="24"/>
          <w:szCs w:val="24"/>
        </w:rPr>
        <w:t xml:space="preserve"> biodiversity mix. Each 1</w:t>
      </w:r>
      <w:r w:rsidR="00D14FA5" w:rsidRPr="00E96338">
        <w:rPr>
          <w:rFonts w:cstheme="minorHAnsi"/>
          <w:sz w:val="24"/>
          <w:szCs w:val="24"/>
        </w:rPr>
        <w:t xml:space="preserve">-ha </w:t>
      </w:r>
      <w:r w:rsidR="00145C2B" w:rsidRPr="00E96338">
        <w:rPr>
          <w:rFonts w:cstheme="minorHAnsi"/>
          <w:sz w:val="24"/>
          <w:szCs w:val="24"/>
        </w:rPr>
        <w:t>area is further divide</w:t>
      </w:r>
      <w:r w:rsidR="00D14FA5" w:rsidRPr="00E96338">
        <w:rPr>
          <w:rFonts w:cstheme="minorHAnsi"/>
          <w:sz w:val="24"/>
          <w:szCs w:val="24"/>
        </w:rPr>
        <w:t>d into 20, approximately 500-m</w:t>
      </w:r>
      <w:r w:rsidR="00D14FA5" w:rsidRPr="00E96338">
        <w:rPr>
          <w:rFonts w:cstheme="minorHAnsi"/>
          <w:sz w:val="24"/>
          <w:szCs w:val="24"/>
          <w:vertAlign w:val="superscript"/>
        </w:rPr>
        <w:t xml:space="preserve">2 </w:t>
      </w:r>
      <w:r w:rsidR="00145C2B" w:rsidRPr="00E96338">
        <w:rPr>
          <w:rFonts w:cstheme="minorHAnsi"/>
          <w:sz w:val="24"/>
          <w:szCs w:val="24"/>
        </w:rPr>
        <w:t>(10,000 m</w:t>
      </w:r>
      <w:r w:rsidR="00145C2B" w:rsidRPr="00E96338">
        <w:rPr>
          <w:rFonts w:cstheme="minorHAnsi"/>
          <w:sz w:val="24"/>
          <w:szCs w:val="24"/>
          <w:vertAlign w:val="superscript"/>
        </w:rPr>
        <w:t>2</w:t>
      </w:r>
      <w:r w:rsidR="00145C2B" w:rsidRPr="00E96338">
        <w:rPr>
          <w:rFonts w:cstheme="minorHAnsi"/>
          <w:sz w:val="24"/>
          <w:szCs w:val="24"/>
        </w:rPr>
        <w:t>/ha) paddocks</w:t>
      </w:r>
      <w:r w:rsidR="008306E2" w:rsidRPr="00E96338">
        <w:rPr>
          <w:rFonts w:cstheme="minorHAnsi"/>
          <w:sz w:val="24"/>
          <w:szCs w:val="24"/>
        </w:rPr>
        <w:t xml:space="preserve"> with dimensions of approximately 27 x 18</w:t>
      </w:r>
      <w:r w:rsidR="00D14FA5" w:rsidRPr="00E96338">
        <w:rPr>
          <w:rFonts w:cstheme="minorHAnsi"/>
          <w:sz w:val="24"/>
          <w:szCs w:val="24"/>
        </w:rPr>
        <w:t>-</w:t>
      </w:r>
      <w:r w:rsidR="008306E2" w:rsidRPr="00E96338">
        <w:rPr>
          <w:rFonts w:cstheme="minorHAnsi"/>
          <w:sz w:val="24"/>
          <w:szCs w:val="24"/>
        </w:rPr>
        <w:t>m</w:t>
      </w:r>
      <w:r w:rsidR="00145C2B" w:rsidRPr="00E96338">
        <w:rPr>
          <w:rFonts w:cstheme="minorHAnsi"/>
          <w:sz w:val="24"/>
          <w:szCs w:val="24"/>
        </w:rPr>
        <w:t xml:space="preserve"> on either side of a central alley. There </w:t>
      </w:r>
      <w:r w:rsidR="00305E20" w:rsidRPr="00E96338">
        <w:rPr>
          <w:rFonts w:cstheme="minorHAnsi"/>
          <w:sz w:val="24"/>
          <w:szCs w:val="24"/>
        </w:rPr>
        <w:t>are</w:t>
      </w:r>
      <w:r w:rsidR="00145C2B" w:rsidRPr="00E96338">
        <w:rPr>
          <w:rFonts w:cstheme="minorHAnsi"/>
          <w:sz w:val="24"/>
          <w:szCs w:val="24"/>
        </w:rPr>
        <w:t xml:space="preserve"> 40 experimental units, or paddocks. Paddocks are numbered 101 to 120 for the </w:t>
      </w:r>
      <w:r w:rsidR="000B4D97" w:rsidRPr="00E96338">
        <w:rPr>
          <w:rFonts w:cstheme="minorHAnsi"/>
          <w:sz w:val="24"/>
          <w:szCs w:val="24"/>
        </w:rPr>
        <w:t>SG</w:t>
      </w:r>
      <w:r w:rsidR="00145C2B" w:rsidRPr="00E96338">
        <w:rPr>
          <w:rFonts w:cstheme="minorHAnsi"/>
          <w:sz w:val="24"/>
          <w:szCs w:val="24"/>
        </w:rPr>
        <w:t xml:space="preserve">/biodiversity area and 201 to 220 for the </w:t>
      </w:r>
      <w:r w:rsidR="000B4D97" w:rsidRPr="00E96338">
        <w:rPr>
          <w:rFonts w:cstheme="minorHAnsi"/>
          <w:sz w:val="24"/>
          <w:szCs w:val="24"/>
        </w:rPr>
        <w:t>BBIG</w:t>
      </w:r>
      <w:r w:rsidR="00145C2B" w:rsidRPr="00E96338">
        <w:rPr>
          <w:rFonts w:cstheme="minorHAnsi"/>
          <w:sz w:val="24"/>
          <w:szCs w:val="24"/>
        </w:rPr>
        <w:t>/biodiversity area.</w:t>
      </w:r>
      <w:r w:rsidRPr="00E96338">
        <w:rPr>
          <w:rFonts w:cstheme="minorHAnsi"/>
          <w:sz w:val="24"/>
          <w:szCs w:val="24"/>
        </w:rPr>
        <w:t xml:space="preserve"> The study has </w:t>
      </w:r>
      <w:r w:rsidR="003D3EDE" w:rsidRPr="00E96338">
        <w:rPr>
          <w:rFonts w:cstheme="minorHAnsi"/>
          <w:sz w:val="24"/>
          <w:szCs w:val="24"/>
        </w:rPr>
        <w:t xml:space="preserve">two main objectives: to “evaluate establishment, persistence, flowering, seed –set, and utilization by cattle of diverse forbs/legume mix </w:t>
      </w:r>
      <w:r w:rsidR="000B3C0E" w:rsidRPr="00E96338">
        <w:rPr>
          <w:rFonts w:cstheme="minorHAnsi"/>
          <w:sz w:val="24"/>
          <w:szCs w:val="24"/>
        </w:rPr>
        <w:t>inter</w:t>
      </w:r>
      <w:r w:rsidR="003D3EDE" w:rsidRPr="00E96338">
        <w:rPr>
          <w:rFonts w:cstheme="minorHAnsi"/>
          <w:sz w:val="24"/>
          <w:szCs w:val="24"/>
        </w:rPr>
        <w:t xml:space="preserve"> seeded into established stands of </w:t>
      </w:r>
      <w:r w:rsidR="000B4D97" w:rsidRPr="00E96338">
        <w:rPr>
          <w:rFonts w:cstheme="minorHAnsi"/>
          <w:sz w:val="24"/>
          <w:szCs w:val="24"/>
        </w:rPr>
        <w:t>SG</w:t>
      </w:r>
      <w:r w:rsidR="00777219" w:rsidRPr="00E96338">
        <w:rPr>
          <w:rFonts w:cstheme="minorHAnsi"/>
          <w:sz w:val="24"/>
          <w:szCs w:val="24"/>
        </w:rPr>
        <w:t xml:space="preserve"> and </w:t>
      </w:r>
      <w:r w:rsidR="000B4D97" w:rsidRPr="00E96338">
        <w:rPr>
          <w:rFonts w:cstheme="minorHAnsi"/>
          <w:sz w:val="24"/>
          <w:szCs w:val="24"/>
        </w:rPr>
        <w:t>BBIG</w:t>
      </w:r>
      <w:r w:rsidR="003D3EDE" w:rsidRPr="00E96338">
        <w:rPr>
          <w:rFonts w:cstheme="minorHAnsi"/>
          <w:sz w:val="24"/>
          <w:szCs w:val="24"/>
        </w:rPr>
        <w:t xml:space="preserve">” and to “evaluate the grazing and regrowth of a </w:t>
      </w:r>
      <w:r w:rsidR="000B4D97" w:rsidRPr="00E96338">
        <w:rPr>
          <w:rFonts w:cstheme="minorHAnsi"/>
          <w:sz w:val="24"/>
          <w:szCs w:val="24"/>
        </w:rPr>
        <w:t>NWSG</w:t>
      </w:r>
      <w:r w:rsidR="000E48A9" w:rsidRPr="00E96338">
        <w:rPr>
          <w:rFonts w:cstheme="minorHAnsi"/>
          <w:sz w:val="24"/>
          <w:szCs w:val="24"/>
        </w:rPr>
        <w:t>/forb polyculture” (</w:t>
      </w:r>
      <w:r w:rsidR="00501BC9">
        <w:rPr>
          <w:rFonts w:cstheme="minorHAnsi"/>
          <w:sz w:val="24"/>
          <w:szCs w:val="24"/>
        </w:rPr>
        <w:t>Dr. Pat Keyser, personal c</w:t>
      </w:r>
      <w:r w:rsidR="00601107" w:rsidRPr="00E96338">
        <w:rPr>
          <w:rFonts w:cstheme="minorHAnsi"/>
          <w:sz w:val="24"/>
          <w:szCs w:val="24"/>
        </w:rPr>
        <w:t>ommunication</w:t>
      </w:r>
      <w:r w:rsidR="00225D0A" w:rsidRPr="00E96338">
        <w:rPr>
          <w:rFonts w:cstheme="minorHAnsi"/>
          <w:sz w:val="24"/>
          <w:szCs w:val="24"/>
        </w:rPr>
        <w:t>, 2021</w:t>
      </w:r>
      <w:r w:rsidR="000E48A9" w:rsidRPr="00E96338">
        <w:rPr>
          <w:rFonts w:cstheme="minorHAnsi"/>
          <w:sz w:val="24"/>
          <w:szCs w:val="24"/>
        </w:rPr>
        <w:t>).</w:t>
      </w:r>
      <w:r w:rsidR="003D3EDE" w:rsidRPr="00E96338">
        <w:rPr>
          <w:rFonts w:cstheme="minorHAnsi"/>
          <w:sz w:val="24"/>
          <w:szCs w:val="24"/>
        </w:rPr>
        <w:t xml:space="preserve"> The research justification is to evaluate the efficacy of diverse native forage which is emphasized as important by the USDA. </w:t>
      </w:r>
    </w:p>
    <w:p w14:paraId="756C101B" w14:textId="77777777" w:rsidR="003063F5" w:rsidRDefault="002178E5" w:rsidP="00E96338">
      <w:pPr>
        <w:spacing w:line="480" w:lineRule="auto"/>
        <w:rPr>
          <w:rFonts w:cstheme="minorHAnsi"/>
          <w:sz w:val="24"/>
          <w:szCs w:val="24"/>
        </w:rPr>
      </w:pPr>
      <w:r w:rsidRPr="00E96338">
        <w:rPr>
          <w:rFonts w:cstheme="minorHAnsi"/>
          <w:sz w:val="24"/>
          <w:szCs w:val="24"/>
        </w:rPr>
        <w:t xml:space="preserve">Grazing is initiated annually </w:t>
      </w:r>
      <w:r w:rsidR="0064159D" w:rsidRPr="00E96338">
        <w:rPr>
          <w:rFonts w:cstheme="minorHAnsi"/>
          <w:sz w:val="24"/>
          <w:szCs w:val="24"/>
        </w:rPr>
        <w:t>near</w:t>
      </w:r>
      <w:r w:rsidRPr="00E96338">
        <w:rPr>
          <w:rFonts w:cstheme="minorHAnsi"/>
          <w:sz w:val="24"/>
          <w:szCs w:val="24"/>
        </w:rPr>
        <w:t xml:space="preserve"> </w:t>
      </w:r>
      <w:r w:rsidR="00CE1325" w:rsidRPr="00E96338">
        <w:rPr>
          <w:rFonts w:cstheme="minorHAnsi"/>
          <w:sz w:val="24"/>
          <w:szCs w:val="24"/>
        </w:rPr>
        <w:t xml:space="preserve">May 15th and ends </w:t>
      </w:r>
      <w:r w:rsidR="0064159D" w:rsidRPr="00E96338">
        <w:rPr>
          <w:rFonts w:cstheme="minorHAnsi"/>
          <w:sz w:val="24"/>
          <w:szCs w:val="24"/>
        </w:rPr>
        <w:t xml:space="preserve">near </w:t>
      </w:r>
      <w:r w:rsidR="00CE1325" w:rsidRPr="00E96338">
        <w:rPr>
          <w:rFonts w:cstheme="minorHAnsi"/>
          <w:sz w:val="24"/>
          <w:szCs w:val="24"/>
        </w:rPr>
        <w:t>August 7</w:t>
      </w:r>
      <w:r w:rsidR="00CE1325" w:rsidRPr="00E96338">
        <w:rPr>
          <w:rFonts w:cstheme="minorHAnsi"/>
          <w:sz w:val="24"/>
          <w:szCs w:val="24"/>
          <w:vertAlign w:val="superscript"/>
        </w:rPr>
        <w:t>th</w:t>
      </w:r>
      <w:r w:rsidR="00CE1325" w:rsidRPr="00E96338">
        <w:rPr>
          <w:rFonts w:cstheme="minorHAnsi"/>
          <w:sz w:val="24"/>
          <w:szCs w:val="24"/>
        </w:rPr>
        <w:t>;</w:t>
      </w:r>
      <w:r w:rsidRPr="00E96338">
        <w:rPr>
          <w:rFonts w:cstheme="minorHAnsi"/>
          <w:sz w:val="24"/>
          <w:szCs w:val="24"/>
        </w:rPr>
        <w:t xml:space="preserve"> a </w:t>
      </w:r>
      <w:r w:rsidR="0064159D" w:rsidRPr="00E96338">
        <w:rPr>
          <w:rFonts w:cstheme="minorHAnsi"/>
          <w:sz w:val="24"/>
          <w:szCs w:val="24"/>
        </w:rPr>
        <w:t xml:space="preserve">twelve </w:t>
      </w:r>
      <w:r w:rsidRPr="00E96338">
        <w:rPr>
          <w:rFonts w:cstheme="minorHAnsi"/>
          <w:sz w:val="24"/>
          <w:szCs w:val="24"/>
        </w:rPr>
        <w:t xml:space="preserve">week period. </w:t>
      </w:r>
      <w:r w:rsidR="0064159D" w:rsidRPr="00E96338">
        <w:rPr>
          <w:rFonts w:cstheme="minorHAnsi"/>
          <w:sz w:val="24"/>
          <w:szCs w:val="24"/>
        </w:rPr>
        <w:t>The BBIG and SG pastures were stocked at a</w:t>
      </w:r>
      <w:r w:rsidR="000C566D" w:rsidRPr="00E96338">
        <w:rPr>
          <w:rFonts w:cstheme="minorHAnsi"/>
          <w:sz w:val="24"/>
          <w:szCs w:val="24"/>
        </w:rPr>
        <w:t xml:space="preserve"> rate of 4-7, 272-kg </w:t>
      </w:r>
      <w:r w:rsidR="0064159D" w:rsidRPr="00E96338">
        <w:rPr>
          <w:rFonts w:cstheme="minorHAnsi"/>
          <w:sz w:val="24"/>
          <w:szCs w:val="24"/>
        </w:rPr>
        <w:t>head of cattle</w:t>
      </w:r>
      <w:r w:rsidR="00EE02AC" w:rsidRPr="00E96338">
        <w:rPr>
          <w:rFonts w:cstheme="minorHAnsi"/>
          <w:sz w:val="24"/>
          <w:szCs w:val="24"/>
        </w:rPr>
        <w:t>/</w:t>
      </w:r>
      <w:r w:rsidR="0064159D" w:rsidRPr="00E96338">
        <w:rPr>
          <w:rFonts w:cstheme="minorHAnsi"/>
          <w:sz w:val="24"/>
          <w:szCs w:val="24"/>
        </w:rPr>
        <w:t xml:space="preserve"> ha</w:t>
      </w:r>
      <w:r w:rsidR="005A087E" w:rsidRPr="00E96338">
        <w:rPr>
          <w:rFonts w:cstheme="minorHAnsi"/>
          <w:sz w:val="24"/>
          <w:szCs w:val="24"/>
        </w:rPr>
        <w:t xml:space="preserve"> (2.4 – 4.2 AU/ha)</w:t>
      </w:r>
      <w:r w:rsidR="0064159D" w:rsidRPr="00E96338">
        <w:rPr>
          <w:rFonts w:cstheme="minorHAnsi"/>
          <w:sz w:val="24"/>
          <w:szCs w:val="24"/>
        </w:rPr>
        <w:t xml:space="preserve">, </w:t>
      </w:r>
      <w:r w:rsidR="00535A88" w:rsidRPr="00E96338">
        <w:rPr>
          <w:rFonts w:cstheme="minorHAnsi"/>
          <w:sz w:val="24"/>
          <w:szCs w:val="24"/>
        </w:rPr>
        <w:t xml:space="preserve">with stocking density </w:t>
      </w:r>
      <w:r w:rsidR="00EE02AC" w:rsidRPr="00E96338">
        <w:rPr>
          <w:rFonts w:cstheme="minorHAnsi"/>
          <w:sz w:val="24"/>
          <w:szCs w:val="24"/>
        </w:rPr>
        <w:t xml:space="preserve">continuously </w:t>
      </w:r>
      <w:r w:rsidR="0064159D" w:rsidRPr="00E96338">
        <w:rPr>
          <w:rFonts w:cstheme="minorHAnsi"/>
          <w:sz w:val="24"/>
          <w:szCs w:val="24"/>
        </w:rPr>
        <w:t xml:space="preserve">adjusted depending on forage </w:t>
      </w:r>
      <w:r w:rsidR="00535A88" w:rsidRPr="00E96338">
        <w:rPr>
          <w:rFonts w:cstheme="minorHAnsi"/>
          <w:sz w:val="24"/>
          <w:szCs w:val="24"/>
        </w:rPr>
        <w:t>availability</w:t>
      </w:r>
      <w:r w:rsidR="0064159D" w:rsidRPr="00E96338">
        <w:rPr>
          <w:rFonts w:cstheme="minorHAnsi"/>
          <w:sz w:val="24"/>
          <w:szCs w:val="24"/>
        </w:rPr>
        <w:t xml:space="preserve">. </w:t>
      </w:r>
      <w:r w:rsidRPr="00E96338">
        <w:rPr>
          <w:rFonts w:cstheme="minorHAnsi"/>
          <w:sz w:val="24"/>
          <w:szCs w:val="24"/>
        </w:rPr>
        <w:t xml:space="preserve">The no rest paddocks </w:t>
      </w:r>
      <w:r w:rsidR="0064159D" w:rsidRPr="00E96338">
        <w:rPr>
          <w:rFonts w:cstheme="minorHAnsi"/>
          <w:sz w:val="24"/>
          <w:szCs w:val="24"/>
        </w:rPr>
        <w:t>we</w:t>
      </w:r>
      <w:r w:rsidRPr="00E96338">
        <w:rPr>
          <w:rFonts w:cstheme="minorHAnsi"/>
          <w:sz w:val="24"/>
          <w:szCs w:val="24"/>
        </w:rPr>
        <w:t xml:space="preserve">re grazed without rest for the entire </w:t>
      </w:r>
      <w:r w:rsidR="0064159D" w:rsidRPr="00E96338">
        <w:rPr>
          <w:rFonts w:cstheme="minorHAnsi"/>
          <w:sz w:val="24"/>
          <w:szCs w:val="24"/>
        </w:rPr>
        <w:t xml:space="preserve">twelve </w:t>
      </w:r>
      <w:r w:rsidRPr="00E96338">
        <w:rPr>
          <w:rFonts w:cstheme="minorHAnsi"/>
          <w:sz w:val="24"/>
          <w:szCs w:val="24"/>
        </w:rPr>
        <w:t xml:space="preserve">week period. All paddocks </w:t>
      </w:r>
      <w:r w:rsidR="0064159D" w:rsidRPr="00E96338">
        <w:rPr>
          <w:rFonts w:cstheme="minorHAnsi"/>
          <w:sz w:val="24"/>
          <w:szCs w:val="24"/>
        </w:rPr>
        <w:t>were</w:t>
      </w:r>
      <w:r w:rsidRPr="00E96338">
        <w:rPr>
          <w:rFonts w:cstheme="minorHAnsi"/>
          <w:sz w:val="24"/>
          <w:szCs w:val="24"/>
        </w:rPr>
        <w:t xml:space="preserve"> grazed for the first two weeks. Each rest period </w:t>
      </w:r>
      <w:r w:rsidR="0064159D" w:rsidRPr="00E96338">
        <w:rPr>
          <w:rFonts w:cstheme="minorHAnsi"/>
          <w:sz w:val="24"/>
          <w:szCs w:val="24"/>
        </w:rPr>
        <w:t>was</w:t>
      </w:r>
      <w:r w:rsidRPr="00E96338">
        <w:rPr>
          <w:rFonts w:cstheme="minorHAnsi"/>
          <w:sz w:val="24"/>
          <w:szCs w:val="24"/>
        </w:rPr>
        <w:t xml:space="preserve"> 3 weeks long. The early rest paddocks </w:t>
      </w:r>
      <w:r w:rsidR="0064159D" w:rsidRPr="00E96338">
        <w:rPr>
          <w:rFonts w:cstheme="minorHAnsi"/>
          <w:sz w:val="24"/>
          <w:szCs w:val="24"/>
        </w:rPr>
        <w:t>were</w:t>
      </w:r>
      <w:r w:rsidRPr="00E96338">
        <w:rPr>
          <w:rFonts w:cstheme="minorHAnsi"/>
          <w:sz w:val="24"/>
          <w:szCs w:val="24"/>
        </w:rPr>
        <w:t xml:space="preserve"> not grazed from May 29th - June 19th, middle rest from June 19th – July </w:t>
      </w:r>
      <w:r w:rsidR="00856962" w:rsidRPr="00E96338">
        <w:rPr>
          <w:rFonts w:cstheme="minorHAnsi"/>
          <w:sz w:val="24"/>
          <w:szCs w:val="24"/>
        </w:rPr>
        <w:t>10th</w:t>
      </w:r>
      <w:r w:rsidRPr="00E96338">
        <w:rPr>
          <w:rFonts w:cstheme="minorHAnsi"/>
          <w:sz w:val="24"/>
          <w:szCs w:val="24"/>
        </w:rPr>
        <w:t xml:space="preserve"> and late rest from July 10th – July 31st. All paddocks </w:t>
      </w:r>
      <w:r w:rsidR="0064159D" w:rsidRPr="00E96338">
        <w:rPr>
          <w:rFonts w:cstheme="minorHAnsi"/>
          <w:sz w:val="24"/>
          <w:szCs w:val="24"/>
        </w:rPr>
        <w:t>were</w:t>
      </w:r>
      <w:r w:rsidR="000B3048" w:rsidRPr="00E96338">
        <w:rPr>
          <w:rFonts w:cstheme="minorHAnsi"/>
          <w:sz w:val="24"/>
          <w:szCs w:val="24"/>
        </w:rPr>
        <w:t xml:space="preserve"> then grazed for the final one to </w:t>
      </w:r>
      <w:r w:rsidRPr="00E96338">
        <w:rPr>
          <w:rFonts w:cstheme="minorHAnsi"/>
          <w:sz w:val="24"/>
          <w:szCs w:val="24"/>
        </w:rPr>
        <w:t>two weeks of the</w:t>
      </w:r>
      <w:r w:rsidR="000A7A83" w:rsidRPr="00E96338">
        <w:rPr>
          <w:rFonts w:cstheme="minorHAnsi"/>
          <w:sz w:val="24"/>
          <w:szCs w:val="24"/>
        </w:rPr>
        <w:t xml:space="preserve"> summer</w:t>
      </w:r>
      <w:r w:rsidRPr="00E96338">
        <w:rPr>
          <w:rFonts w:cstheme="minorHAnsi"/>
          <w:sz w:val="24"/>
          <w:szCs w:val="24"/>
        </w:rPr>
        <w:t xml:space="preserve"> grazing period</w:t>
      </w:r>
      <w:r w:rsidR="00CA798B" w:rsidRPr="00E96338">
        <w:rPr>
          <w:rFonts w:cstheme="minorHAnsi"/>
          <w:sz w:val="24"/>
          <w:szCs w:val="24"/>
        </w:rPr>
        <w:t xml:space="preserve"> (</w:t>
      </w:r>
      <w:r w:rsidR="0064159D" w:rsidRPr="00E96338">
        <w:rPr>
          <w:rFonts w:cstheme="minorHAnsi"/>
          <w:sz w:val="24"/>
          <w:szCs w:val="24"/>
        </w:rPr>
        <w:t>Figure</w:t>
      </w:r>
      <w:r w:rsidR="008410D8">
        <w:rPr>
          <w:rFonts w:cstheme="minorHAnsi"/>
          <w:sz w:val="24"/>
          <w:szCs w:val="24"/>
        </w:rPr>
        <w:t xml:space="preserve"> 2</w:t>
      </w:r>
      <w:r w:rsidR="00CA798B" w:rsidRPr="00E96338">
        <w:rPr>
          <w:rFonts w:cstheme="minorHAnsi"/>
          <w:sz w:val="24"/>
          <w:szCs w:val="24"/>
        </w:rPr>
        <w:t>)</w:t>
      </w:r>
      <w:r w:rsidRPr="00E96338">
        <w:rPr>
          <w:rFonts w:cstheme="minorHAnsi"/>
          <w:sz w:val="24"/>
          <w:szCs w:val="24"/>
        </w:rPr>
        <w:t xml:space="preserve">. The </w:t>
      </w:r>
      <w:r w:rsidR="00817723" w:rsidRPr="00E96338">
        <w:rPr>
          <w:rFonts w:cstheme="minorHAnsi"/>
          <w:sz w:val="24"/>
          <w:szCs w:val="24"/>
        </w:rPr>
        <w:t xml:space="preserve">entire </w:t>
      </w:r>
      <w:r w:rsidR="0064159D" w:rsidRPr="00E96338">
        <w:rPr>
          <w:rFonts w:cstheme="minorHAnsi"/>
          <w:sz w:val="24"/>
          <w:szCs w:val="24"/>
        </w:rPr>
        <w:t xml:space="preserve">2-ha </w:t>
      </w:r>
      <w:r w:rsidR="00817723" w:rsidRPr="00E96338">
        <w:rPr>
          <w:rFonts w:cstheme="minorHAnsi"/>
          <w:sz w:val="24"/>
          <w:szCs w:val="24"/>
        </w:rPr>
        <w:t>pasture</w:t>
      </w:r>
      <w:r w:rsidRPr="00E96338">
        <w:rPr>
          <w:rFonts w:cstheme="minorHAnsi"/>
          <w:sz w:val="24"/>
          <w:szCs w:val="24"/>
        </w:rPr>
        <w:t xml:space="preserve"> had a prescribed burn in</w:t>
      </w:r>
      <w:r w:rsidR="00646B1B" w:rsidRPr="00E96338">
        <w:rPr>
          <w:rFonts w:cstheme="minorHAnsi"/>
          <w:sz w:val="24"/>
          <w:szCs w:val="24"/>
        </w:rPr>
        <w:t xml:space="preserve"> early spring of</w:t>
      </w:r>
      <w:r w:rsidRPr="00E96338">
        <w:rPr>
          <w:rFonts w:cstheme="minorHAnsi"/>
          <w:sz w:val="24"/>
          <w:szCs w:val="24"/>
        </w:rPr>
        <w:t xml:space="preserve"> 2017 and 2021. </w:t>
      </w:r>
      <w:r w:rsidR="00211564" w:rsidRPr="00E96338">
        <w:rPr>
          <w:rFonts w:cstheme="minorHAnsi"/>
          <w:sz w:val="24"/>
          <w:szCs w:val="24"/>
        </w:rPr>
        <w:t xml:space="preserve">Urea </w:t>
      </w:r>
      <w:r w:rsidRPr="00E96338">
        <w:rPr>
          <w:rFonts w:cstheme="minorHAnsi"/>
          <w:sz w:val="24"/>
          <w:szCs w:val="24"/>
        </w:rPr>
        <w:t xml:space="preserve">is </w:t>
      </w:r>
      <w:r w:rsidR="00211564" w:rsidRPr="00E96338">
        <w:rPr>
          <w:rFonts w:cstheme="minorHAnsi"/>
          <w:sz w:val="24"/>
          <w:szCs w:val="24"/>
        </w:rPr>
        <w:t xml:space="preserve">broadcast </w:t>
      </w:r>
      <w:r w:rsidRPr="00E96338">
        <w:rPr>
          <w:rFonts w:cstheme="minorHAnsi"/>
          <w:sz w:val="24"/>
          <w:szCs w:val="24"/>
        </w:rPr>
        <w:t>annually</w:t>
      </w:r>
      <w:r w:rsidR="00646B1B" w:rsidRPr="00E96338">
        <w:rPr>
          <w:rFonts w:cstheme="minorHAnsi"/>
          <w:sz w:val="24"/>
          <w:szCs w:val="24"/>
        </w:rPr>
        <w:t xml:space="preserve"> during the spring</w:t>
      </w:r>
      <w:r w:rsidRPr="00E96338">
        <w:rPr>
          <w:rFonts w:cstheme="minorHAnsi"/>
          <w:sz w:val="24"/>
          <w:szCs w:val="24"/>
        </w:rPr>
        <w:t xml:space="preserve"> at a rate of 6</w:t>
      </w:r>
      <w:r w:rsidR="006E1163" w:rsidRPr="00E96338">
        <w:rPr>
          <w:rFonts w:cstheme="minorHAnsi"/>
          <w:sz w:val="24"/>
          <w:szCs w:val="24"/>
        </w:rPr>
        <w:t>7</w:t>
      </w:r>
      <w:r w:rsidR="003162D0" w:rsidRPr="00E96338">
        <w:rPr>
          <w:rFonts w:cstheme="minorHAnsi"/>
          <w:sz w:val="24"/>
          <w:szCs w:val="24"/>
        </w:rPr>
        <w:t>-</w:t>
      </w:r>
      <w:r w:rsidR="006E1163" w:rsidRPr="00E96338">
        <w:rPr>
          <w:rFonts w:cstheme="minorHAnsi"/>
          <w:sz w:val="24"/>
          <w:szCs w:val="24"/>
        </w:rPr>
        <w:t>kg</w:t>
      </w:r>
      <w:r w:rsidRPr="00E96338">
        <w:rPr>
          <w:rFonts w:cstheme="minorHAnsi"/>
          <w:sz w:val="24"/>
          <w:szCs w:val="24"/>
        </w:rPr>
        <w:t>/</w:t>
      </w:r>
      <w:r w:rsidR="006E1163" w:rsidRPr="00E96338">
        <w:rPr>
          <w:rFonts w:cstheme="minorHAnsi"/>
          <w:sz w:val="24"/>
          <w:szCs w:val="24"/>
        </w:rPr>
        <w:t>ha</w:t>
      </w:r>
      <w:r w:rsidRPr="00E96338">
        <w:rPr>
          <w:rFonts w:cstheme="minorHAnsi"/>
          <w:sz w:val="24"/>
          <w:szCs w:val="24"/>
        </w:rPr>
        <w:t xml:space="preserve"> with the first application in 2018.</w:t>
      </w:r>
      <w:r w:rsidR="000E48A9" w:rsidRPr="00E96338">
        <w:rPr>
          <w:rFonts w:cstheme="minorHAnsi"/>
          <w:sz w:val="24"/>
          <w:szCs w:val="24"/>
        </w:rPr>
        <w:t xml:space="preserve"> </w:t>
      </w:r>
    </w:p>
    <w:p w14:paraId="19B523D1" w14:textId="2AFDBDFD" w:rsidR="0052530C" w:rsidRPr="00E96338" w:rsidRDefault="00A26A5D" w:rsidP="00E96338">
      <w:pPr>
        <w:spacing w:line="480" w:lineRule="auto"/>
        <w:rPr>
          <w:rFonts w:cstheme="minorHAnsi"/>
          <w:sz w:val="24"/>
          <w:szCs w:val="24"/>
        </w:rPr>
      </w:pPr>
      <w:r w:rsidRPr="00E96338">
        <w:rPr>
          <w:rFonts w:cstheme="minorHAnsi"/>
          <w:sz w:val="24"/>
          <w:szCs w:val="24"/>
        </w:rPr>
        <w:lastRenderedPageBreak/>
        <w:t xml:space="preserve">When sampled in 2018 </w:t>
      </w:r>
      <w:r w:rsidR="003063F5">
        <w:rPr>
          <w:rFonts w:cstheme="minorHAnsi"/>
          <w:sz w:val="24"/>
          <w:szCs w:val="24"/>
        </w:rPr>
        <w:t xml:space="preserve">and analyzed by the UT Soil, Plant and Pest Center, </w:t>
      </w:r>
      <w:r w:rsidRPr="00E96338">
        <w:rPr>
          <w:rFonts w:cstheme="minorHAnsi"/>
          <w:sz w:val="24"/>
          <w:szCs w:val="24"/>
        </w:rPr>
        <w:t xml:space="preserve">the top 15-cm of soil had </w:t>
      </w:r>
      <w:r w:rsidR="00C7114E" w:rsidRPr="00E96338">
        <w:rPr>
          <w:rFonts w:cstheme="minorHAnsi"/>
          <w:sz w:val="24"/>
          <w:szCs w:val="24"/>
        </w:rPr>
        <w:t>mean</w:t>
      </w:r>
      <w:r w:rsidRPr="00E96338">
        <w:rPr>
          <w:rFonts w:cstheme="minorHAnsi"/>
          <w:sz w:val="24"/>
          <w:szCs w:val="24"/>
        </w:rPr>
        <w:t xml:space="preserve"> pH of 6.4 +/- 0.1 across the pasture. </w:t>
      </w:r>
      <w:proofErr w:type="spellStart"/>
      <w:r w:rsidR="003063F5">
        <w:rPr>
          <w:rFonts w:cstheme="minorHAnsi"/>
          <w:sz w:val="24"/>
          <w:szCs w:val="24"/>
        </w:rPr>
        <w:t>Mehlich</w:t>
      </w:r>
      <w:proofErr w:type="spellEnd"/>
      <w:r w:rsidR="00DF357D">
        <w:rPr>
          <w:rFonts w:cstheme="minorHAnsi"/>
          <w:sz w:val="24"/>
          <w:szCs w:val="24"/>
        </w:rPr>
        <w:t xml:space="preserve"> 1</w:t>
      </w:r>
      <w:r w:rsidR="003063F5">
        <w:rPr>
          <w:rFonts w:cstheme="minorHAnsi"/>
          <w:sz w:val="24"/>
          <w:szCs w:val="24"/>
        </w:rPr>
        <w:t xml:space="preserve"> </w:t>
      </w:r>
      <w:r w:rsidR="00DF357D">
        <w:rPr>
          <w:rFonts w:cstheme="minorHAnsi"/>
          <w:sz w:val="24"/>
          <w:szCs w:val="24"/>
        </w:rPr>
        <w:t xml:space="preserve">(Savoy, 2009) </w:t>
      </w:r>
      <w:r w:rsidR="00B272C8">
        <w:rPr>
          <w:rFonts w:cstheme="minorHAnsi"/>
          <w:sz w:val="24"/>
          <w:szCs w:val="24"/>
        </w:rPr>
        <w:t>double-acid (</w:t>
      </w:r>
      <w:proofErr w:type="spellStart"/>
      <w:r w:rsidR="00B272C8">
        <w:rPr>
          <w:rFonts w:cstheme="minorHAnsi"/>
          <w:sz w:val="24"/>
          <w:szCs w:val="24"/>
        </w:rPr>
        <w:t>HCl</w:t>
      </w:r>
      <w:proofErr w:type="spellEnd"/>
      <w:r w:rsidR="00B272C8">
        <w:rPr>
          <w:rFonts w:cstheme="minorHAnsi"/>
          <w:sz w:val="24"/>
          <w:szCs w:val="24"/>
        </w:rPr>
        <w:t xml:space="preserve"> and H</w:t>
      </w:r>
      <w:r w:rsidR="00B272C8" w:rsidRPr="00B272C8">
        <w:rPr>
          <w:rFonts w:cstheme="minorHAnsi"/>
          <w:sz w:val="24"/>
          <w:szCs w:val="24"/>
          <w:vertAlign w:val="subscript"/>
        </w:rPr>
        <w:t>2</w:t>
      </w:r>
      <w:r w:rsidR="00B272C8">
        <w:rPr>
          <w:rFonts w:cstheme="minorHAnsi"/>
          <w:sz w:val="24"/>
          <w:szCs w:val="24"/>
        </w:rPr>
        <w:t>SO</w:t>
      </w:r>
      <w:r w:rsidR="00B272C8" w:rsidRPr="00B272C8">
        <w:rPr>
          <w:rFonts w:cstheme="minorHAnsi"/>
          <w:sz w:val="24"/>
          <w:szCs w:val="24"/>
          <w:vertAlign w:val="subscript"/>
        </w:rPr>
        <w:t>4</w:t>
      </w:r>
      <w:r w:rsidR="00B272C8">
        <w:rPr>
          <w:rFonts w:cstheme="minorHAnsi"/>
          <w:sz w:val="24"/>
          <w:szCs w:val="24"/>
        </w:rPr>
        <w:t xml:space="preserve">) </w:t>
      </w:r>
      <w:r w:rsidR="003063F5">
        <w:rPr>
          <w:rFonts w:cstheme="minorHAnsi"/>
          <w:sz w:val="24"/>
          <w:szCs w:val="24"/>
        </w:rPr>
        <w:t>extractable p</w:t>
      </w:r>
      <w:r w:rsidR="00C65E3F">
        <w:rPr>
          <w:rFonts w:cstheme="minorHAnsi"/>
          <w:sz w:val="24"/>
          <w:szCs w:val="24"/>
        </w:rPr>
        <w:t>hosphorus</w:t>
      </w:r>
      <w:r w:rsidRPr="00E96338">
        <w:rPr>
          <w:rFonts w:cstheme="minorHAnsi"/>
          <w:sz w:val="24"/>
          <w:szCs w:val="24"/>
        </w:rPr>
        <w:t xml:space="preserve"> </w:t>
      </w:r>
      <w:r w:rsidR="00B272C8">
        <w:rPr>
          <w:rFonts w:cstheme="minorHAnsi"/>
          <w:sz w:val="24"/>
          <w:szCs w:val="24"/>
        </w:rPr>
        <w:t>(reported as P</w:t>
      </w:r>
      <w:r w:rsidR="00B272C8" w:rsidRPr="00B272C8">
        <w:rPr>
          <w:rFonts w:cstheme="minorHAnsi"/>
          <w:sz w:val="24"/>
          <w:szCs w:val="24"/>
          <w:vertAlign w:val="subscript"/>
        </w:rPr>
        <w:t>2</w:t>
      </w:r>
      <w:r w:rsidR="00B272C8">
        <w:rPr>
          <w:rFonts w:cstheme="minorHAnsi"/>
          <w:sz w:val="24"/>
          <w:szCs w:val="24"/>
        </w:rPr>
        <w:t>O</w:t>
      </w:r>
      <w:r w:rsidR="00B272C8" w:rsidRPr="00B272C8">
        <w:rPr>
          <w:rFonts w:cstheme="minorHAnsi"/>
          <w:sz w:val="24"/>
          <w:szCs w:val="24"/>
          <w:vertAlign w:val="subscript"/>
        </w:rPr>
        <w:t>5</w:t>
      </w:r>
      <w:r w:rsidR="00B272C8">
        <w:rPr>
          <w:rFonts w:cstheme="minorHAnsi"/>
          <w:sz w:val="24"/>
          <w:szCs w:val="24"/>
        </w:rPr>
        <w:t xml:space="preserve">) </w:t>
      </w:r>
      <w:r w:rsidRPr="00E96338">
        <w:rPr>
          <w:rFonts w:cstheme="minorHAnsi"/>
          <w:sz w:val="24"/>
          <w:szCs w:val="24"/>
        </w:rPr>
        <w:t>averaged 12.5 +/- 1.8</w:t>
      </w:r>
      <w:r w:rsidR="001A03FF" w:rsidRPr="00E96338">
        <w:rPr>
          <w:rFonts w:cstheme="minorHAnsi"/>
          <w:sz w:val="24"/>
          <w:szCs w:val="24"/>
        </w:rPr>
        <w:t xml:space="preserve"> mg/kg</w:t>
      </w:r>
      <w:r w:rsidRPr="00E96338">
        <w:rPr>
          <w:rFonts w:cstheme="minorHAnsi"/>
          <w:sz w:val="24"/>
          <w:szCs w:val="24"/>
        </w:rPr>
        <w:t xml:space="preserve"> in BBIG and 11.4 +/- 0.7 </w:t>
      </w:r>
      <w:r w:rsidR="001A03FF" w:rsidRPr="00E96338">
        <w:rPr>
          <w:rFonts w:cstheme="minorHAnsi"/>
          <w:sz w:val="24"/>
          <w:szCs w:val="24"/>
        </w:rPr>
        <w:t xml:space="preserve">mg/kg </w:t>
      </w:r>
      <w:r w:rsidR="003063F5">
        <w:rPr>
          <w:rFonts w:cstheme="minorHAnsi"/>
          <w:sz w:val="24"/>
          <w:szCs w:val="24"/>
        </w:rPr>
        <w:t xml:space="preserve">in SG. </w:t>
      </w:r>
      <w:proofErr w:type="spellStart"/>
      <w:r w:rsidR="003063F5">
        <w:rPr>
          <w:rFonts w:cstheme="minorHAnsi"/>
          <w:sz w:val="24"/>
          <w:szCs w:val="24"/>
        </w:rPr>
        <w:t>Mehlich</w:t>
      </w:r>
      <w:proofErr w:type="spellEnd"/>
      <w:r w:rsidR="003063F5">
        <w:rPr>
          <w:rFonts w:cstheme="minorHAnsi"/>
          <w:sz w:val="24"/>
          <w:szCs w:val="24"/>
        </w:rPr>
        <w:t xml:space="preserve"> 1 extractable p</w:t>
      </w:r>
      <w:r w:rsidRPr="00E96338">
        <w:rPr>
          <w:rFonts w:cstheme="minorHAnsi"/>
          <w:sz w:val="24"/>
          <w:szCs w:val="24"/>
        </w:rPr>
        <w:t xml:space="preserve">otassium </w:t>
      </w:r>
      <w:r w:rsidR="0062793F">
        <w:rPr>
          <w:rFonts w:cstheme="minorHAnsi"/>
          <w:sz w:val="24"/>
          <w:szCs w:val="24"/>
        </w:rPr>
        <w:t>(reported as K</w:t>
      </w:r>
      <w:r w:rsidR="0062793F" w:rsidRPr="0062793F">
        <w:rPr>
          <w:rFonts w:cstheme="minorHAnsi"/>
          <w:sz w:val="24"/>
          <w:szCs w:val="24"/>
          <w:vertAlign w:val="subscript"/>
        </w:rPr>
        <w:t>2</w:t>
      </w:r>
      <w:r w:rsidR="0062793F">
        <w:rPr>
          <w:rFonts w:cstheme="minorHAnsi"/>
          <w:sz w:val="24"/>
          <w:szCs w:val="24"/>
        </w:rPr>
        <w:t>O)</w:t>
      </w:r>
      <w:r w:rsidR="00AB0456">
        <w:rPr>
          <w:rFonts w:cstheme="minorHAnsi"/>
          <w:sz w:val="24"/>
          <w:szCs w:val="24"/>
        </w:rPr>
        <w:t xml:space="preserve"> </w:t>
      </w:r>
      <w:r w:rsidRPr="00E96338">
        <w:rPr>
          <w:rFonts w:cstheme="minorHAnsi"/>
          <w:sz w:val="24"/>
          <w:szCs w:val="24"/>
        </w:rPr>
        <w:t>averaged 70.3 +/- 7.7</w:t>
      </w:r>
      <w:r w:rsidR="001A03FF" w:rsidRPr="00E96338">
        <w:rPr>
          <w:rFonts w:cstheme="minorHAnsi"/>
          <w:sz w:val="24"/>
          <w:szCs w:val="24"/>
        </w:rPr>
        <w:t xml:space="preserve"> mg/kg</w:t>
      </w:r>
      <w:r w:rsidRPr="00E96338">
        <w:rPr>
          <w:rFonts w:cstheme="minorHAnsi"/>
          <w:sz w:val="24"/>
          <w:szCs w:val="24"/>
        </w:rPr>
        <w:t xml:space="preserve"> for BBIG and 51.9 +/- 3.0</w:t>
      </w:r>
      <w:r w:rsidR="001A03FF" w:rsidRPr="00E96338">
        <w:rPr>
          <w:rFonts w:cstheme="minorHAnsi"/>
          <w:sz w:val="24"/>
          <w:szCs w:val="24"/>
        </w:rPr>
        <w:t xml:space="preserve"> mg/kg</w:t>
      </w:r>
      <w:r w:rsidRPr="00E96338">
        <w:rPr>
          <w:rFonts w:cstheme="minorHAnsi"/>
          <w:sz w:val="24"/>
          <w:szCs w:val="24"/>
        </w:rPr>
        <w:t xml:space="preserve"> for SG. Most paddocks </w:t>
      </w:r>
      <w:r w:rsidR="0062793F">
        <w:rPr>
          <w:rFonts w:cstheme="minorHAnsi"/>
          <w:sz w:val="24"/>
          <w:szCs w:val="24"/>
        </w:rPr>
        <w:t>were in the</w:t>
      </w:r>
      <w:r w:rsidRPr="00E96338">
        <w:rPr>
          <w:rFonts w:cstheme="minorHAnsi"/>
          <w:sz w:val="24"/>
          <w:szCs w:val="24"/>
        </w:rPr>
        <w:t xml:space="preserve"> “low” ra</w:t>
      </w:r>
      <w:r w:rsidR="0062793F">
        <w:rPr>
          <w:rFonts w:cstheme="minorHAnsi"/>
          <w:sz w:val="24"/>
          <w:szCs w:val="24"/>
        </w:rPr>
        <w:t>nge</w:t>
      </w:r>
      <w:r w:rsidRPr="00E96338">
        <w:rPr>
          <w:rFonts w:cstheme="minorHAnsi"/>
          <w:sz w:val="24"/>
          <w:szCs w:val="24"/>
        </w:rPr>
        <w:t xml:space="preserve"> for </w:t>
      </w:r>
      <w:r w:rsidR="00C65E3F">
        <w:rPr>
          <w:rFonts w:cstheme="minorHAnsi"/>
          <w:sz w:val="24"/>
          <w:szCs w:val="24"/>
        </w:rPr>
        <w:t>phosphorus</w:t>
      </w:r>
      <w:r w:rsidRPr="00E96338">
        <w:rPr>
          <w:rFonts w:cstheme="minorHAnsi"/>
          <w:sz w:val="24"/>
          <w:szCs w:val="24"/>
        </w:rPr>
        <w:t xml:space="preserve"> and potassium. Calcium, magnesium, iron, and zinc </w:t>
      </w:r>
      <w:r w:rsidR="0062793F">
        <w:rPr>
          <w:rFonts w:cstheme="minorHAnsi"/>
          <w:sz w:val="24"/>
          <w:szCs w:val="24"/>
        </w:rPr>
        <w:t xml:space="preserve">were “satisfactory”. </w:t>
      </w:r>
      <w:r w:rsidR="00A92DD8">
        <w:rPr>
          <w:rFonts w:cstheme="minorHAnsi"/>
          <w:sz w:val="24"/>
          <w:szCs w:val="24"/>
        </w:rPr>
        <w:t>Figure 3</w:t>
      </w:r>
      <w:r w:rsidR="000E48A9" w:rsidRPr="00E96338">
        <w:rPr>
          <w:rFonts w:cstheme="minorHAnsi"/>
          <w:sz w:val="24"/>
          <w:szCs w:val="24"/>
        </w:rPr>
        <w:t xml:space="preserve"> shows the layout of each </w:t>
      </w:r>
      <w:r w:rsidR="0023264C" w:rsidRPr="00E96338">
        <w:rPr>
          <w:rFonts w:cstheme="minorHAnsi"/>
          <w:sz w:val="24"/>
          <w:szCs w:val="24"/>
        </w:rPr>
        <w:t>1</w:t>
      </w:r>
      <w:r w:rsidR="003162D0" w:rsidRPr="00E96338">
        <w:rPr>
          <w:rFonts w:cstheme="minorHAnsi"/>
          <w:sz w:val="24"/>
          <w:szCs w:val="24"/>
        </w:rPr>
        <w:t>-ha</w:t>
      </w:r>
      <w:r w:rsidR="000E48A9" w:rsidRPr="00E96338">
        <w:rPr>
          <w:rFonts w:cstheme="minorHAnsi"/>
          <w:sz w:val="24"/>
          <w:szCs w:val="24"/>
        </w:rPr>
        <w:t xml:space="preserve"> section of NWSG pasture</w:t>
      </w:r>
      <w:r w:rsidR="00A92DD8">
        <w:rPr>
          <w:rFonts w:cstheme="minorHAnsi"/>
          <w:sz w:val="24"/>
          <w:szCs w:val="24"/>
        </w:rPr>
        <w:t xml:space="preserve">. </w:t>
      </w:r>
      <w:r w:rsidR="000E48A9" w:rsidRPr="00E96338">
        <w:rPr>
          <w:rFonts w:cstheme="minorHAnsi"/>
          <w:sz w:val="24"/>
          <w:szCs w:val="24"/>
        </w:rPr>
        <w:t xml:space="preserve">Grazing pressure treatments in paddocks 13 and 14 were accidentally </w:t>
      </w:r>
      <w:r w:rsidR="002758D8" w:rsidRPr="00E96338">
        <w:rPr>
          <w:rFonts w:cstheme="minorHAnsi"/>
          <w:sz w:val="24"/>
          <w:szCs w:val="24"/>
        </w:rPr>
        <w:t xml:space="preserve">switched </w:t>
      </w:r>
      <w:r w:rsidR="000E48A9" w:rsidRPr="00E96338">
        <w:rPr>
          <w:rFonts w:cstheme="minorHAnsi"/>
          <w:sz w:val="24"/>
          <w:szCs w:val="24"/>
        </w:rPr>
        <w:t>in 2019</w:t>
      </w:r>
      <w:r w:rsidR="00730158" w:rsidRPr="00E96338">
        <w:rPr>
          <w:rFonts w:cstheme="minorHAnsi"/>
          <w:sz w:val="24"/>
          <w:szCs w:val="24"/>
        </w:rPr>
        <w:t xml:space="preserve"> and </w:t>
      </w:r>
      <w:r w:rsidR="002758D8" w:rsidRPr="00E96338">
        <w:rPr>
          <w:rFonts w:cstheme="minorHAnsi"/>
          <w:sz w:val="24"/>
          <w:szCs w:val="24"/>
        </w:rPr>
        <w:t>these paddocks have</w:t>
      </w:r>
      <w:r w:rsidR="00730158" w:rsidRPr="00E96338">
        <w:rPr>
          <w:rFonts w:cstheme="minorHAnsi"/>
          <w:sz w:val="24"/>
          <w:szCs w:val="24"/>
        </w:rPr>
        <w:t xml:space="preserve"> undergone two seasons of treatment as switched</w:t>
      </w:r>
      <w:r w:rsidR="000E48A9" w:rsidRPr="00E96338">
        <w:rPr>
          <w:rFonts w:cstheme="minorHAnsi"/>
          <w:sz w:val="24"/>
          <w:szCs w:val="24"/>
        </w:rPr>
        <w:t>.</w:t>
      </w:r>
      <w:r w:rsidR="008410D8">
        <w:rPr>
          <w:rFonts w:cstheme="minorHAnsi"/>
          <w:sz w:val="24"/>
          <w:szCs w:val="24"/>
        </w:rPr>
        <w:t xml:space="preserve"> The NWSG pasture is situated along a slope (Figure 4).</w:t>
      </w:r>
      <w:r w:rsidR="00A92DD8">
        <w:rPr>
          <w:rFonts w:cstheme="minorHAnsi"/>
          <w:sz w:val="24"/>
          <w:szCs w:val="24"/>
        </w:rPr>
        <w:t xml:space="preserve"> One NR paddock from BBIG and SG is shown in Figure 5 to demonstrate height of biomass and appearance of the pasture. </w:t>
      </w:r>
    </w:p>
    <w:p w14:paraId="537C7B1D" w14:textId="77777777" w:rsidR="00FA26AE" w:rsidRPr="00EE221A" w:rsidRDefault="00FA26AE" w:rsidP="00FA26AE">
      <w:pPr>
        <w:spacing w:line="480" w:lineRule="auto"/>
        <w:rPr>
          <w:rFonts w:cstheme="minorHAnsi"/>
          <w:sz w:val="24"/>
          <w:szCs w:val="24"/>
          <w:u w:val="single"/>
        </w:rPr>
      </w:pPr>
      <w:r w:rsidRPr="00EE221A">
        <w:rPr>
          <w:rFonts w:cstheme="minorHAnsi"/>
          <w:sz w:val="24"/>
          <w:szCs w:val="24"/>
          <w:u w:val="single"/>
        </w:rPr>
        <w:t>Response Variables</w:t>
      </w:r>
    </w:p>
    <w:p w14:paraId="0A55C7EA" w14:textId="698BE738" w:rsidR="0052530C" w:rsidRDefault="00FA26AE" w:rsidP="00FA26AE">
      <w:pPr>
        <w:spacing w:line="480" w:lineRule="auto"/>
        <w:rPr>
          <w:rFonts w:cstheme="minorHAnsi"/>
          <w:sz w:val="24"/>
          <w:szCs w:val="24"/>
        </w:rPr>
      </w:pPr>
      <w:r>
        <w:rPr>
          <w:rFonts w:cstheme="minorHAnsi"/>
          <w:sz w:val="24"/>
          <w:szCs w:val="24"/>
        </w:rPr>
        <w:t xml:space="preserve">Soil quality indicators undergoing analysis are listed in Table 2, followed by the information they contribute to the study. Most of the SQIs are linked to soil carbon. </w:t>
      </w:r>
      <w:r w:rsidRPr="00E96338">
        <w:rPr>
          <w:rFonts w:cstheme="minorHAnsi"/>
          <w:sz w:val="24"/>
          <w:szCs w:val="24"/>
        </w:rPr>
        <w:t xml:space="preserve">High MBC indicates fast nutrient turnover which implies greater potential carbon storage. Microbial biomass carbon is part of what is considered the active or labile carbon pool, which also includes particulate OM and soil carbohydrates (Weil et al. 2003). The active carbon pool is measured by </w:t>
      </w:r>
      <w:proofErr w:type="spellStart"/>
      <w:r w:rsidRPr="00E96338">
        <w:rPr>
          <w:rFonts w:cstheme="minorHAnsi"/>
          <w:sz w:val="24"/>
          <w:szCs w:val="24"/>
        </w:rPr>
        <w:t>POxC</w:t>
      </w:r>
      <w:proofErr w:type="spellEnd"/>
      <w:r w:rsidRPr="00E96338">
        <w:rPr>
          <w:rFonts w:cstheme="minorHAnsi"/>
          <w:sz w:val="24"/>
          <w:szCs w:val="24"/>
        </w:rPr>
        <w:t xml:space="preserve"> and responds more rapidly to changes in soil management than the recalcitrant or passive carbon pool, which comprises the majority of the soil carbon pool (Weil et al. 2003).</w:t>
      </w:r>
    </w:p>
    <w:p w14:paraId="34962A32" w14:textId="77777777" w:rsidR="00FA26AE" w:rsidRPr="00E96338" w:rsidRDefault="00FA26AE" w:rsidP="00E96338">
      <w:pPr>
        <w:spacing w:line="480" w:lineRule="auto"/>
        <w:rPr>
          <w:rFonts w:cstheme="minorHAnsi"/>
          <w:sz w:val="24"/>
          <w:szCs w:val="24"/>
        </w:rPr>
      </w:pPr>
    </w:p>
    <w:p w14:paraId="7248A0F9" w14:textId="62A26050" w:rsidR="00F316F6" w:rsidRPr="00E96338" w:rsidRDefault="00FC515C" w:rsidP="00E96338">
      <w:pPr>
        <w:spacing w:line="480" w:lineRule="auto"/>
        <w:rPr>
          <w:rFonts w:cstheme="minorHAnsi"/>
          <w:sz w:val="24"/>
          <w:szCs w:val="24"/>
        </w:rPr>
      </w:pPr>
      <w:r w:rsidRPr="00E96338">
        <w:rPr>
          <w:rFonts w:cstheme="minorHAnsi"/>
          <w:noProof/>
          <w:sz w:val="24"/>
          <w:szCs w:val="24"/>
        </w:rPr>
        <w:lastRenderedPageBreak/>
        <w:drawing>
          <wp:inline distT="0" distB="0" distL="0" distR="0" wp14:anchorId="2E82E599" wp14:editId="077DBCF9">
            <wp:extent cx="5943600" cy="3445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445510"/>
                    </a:xfrm>
                    <a:prstGeom prst="rect">
                      <a:avLst/>
                    </a:prstGeom>
                    <a:noFill/>
                    <a:ln>
                      <a:noFill/>
                    </a:ln>
                  </pic:spPr>
                </pic:pic>
              </a:graphicData>
            </a:graphic>
          </wp:inline>
        </w:drawing>
      </w:r>
    </w:p>
    <w:p w14:paraId="6DD0B160" w14:textId="1FBEB36F" w:rsidR="005B4CFC" w:rsidRPr="00E96338" w:rsidRDefault="003162D0" w:rsidP="00E96338">
      <w:pPr>
        <w:spacing w:line="480" w:lineRule="auto"/>
        <w:rPr>
          <w:rFonts w:cstheme="minorHAnsi"/>
          <w:sz w:val="24"/>
          <w:szCs w:val="24"/>
        </w:rPr>
      </w:pPr>
      <w:r w:rsidRPr="00E96338">
        <w:rPr>
          <w:rFonts w:cstheme="minorHAnsi"/>
          <w:sz w:val="24"/>
          <w:szCs w:val="24"/>
        </w:rPr>
        <w:t xml:space="preserve">Figure 3: Experimental Layout </w:t>
      </w:r>
      <w:r w:rsidR="005440CB">
        <w:rPr>
          <w:rFonts w:cstheme="minorHAnsi"/>
          <w:sz w:val="24"/>
          <w:szCs w:val="24"/>
        </w:rPr>
        <w:t xml:space="preserve">of biodiversity grazing trial. </w:t>
      </w:r>
      <w:r w:rsidRPr="00E96338">
        <w:rPr>
          <w:rFonts w:cstheme="minorHAnsi"/>
          <w:sz w:val="24"/>
          <w:szCs w:val="24"/>
        </w:rPr>
        <w:t xml:space="preserve">SG indicates paddocks planted in switchgrass, BB/IG indicates paddocks planted in big bluestem and </w:t>
      </w:r>
      <w:proofErr w:type="spellStart"/>
      <w:r w:rsidRPr="00E96338">
        <w:rPr>
          <w:rFonts w:cstheme="minorHAnsi"/>
          <w:sz w:val="24"/>
          <w:szCs w:val="24"/>
        </w:rPr>
        <w:t>indiangrass</w:t>
      </w:r>
      <w:proofErr w:type="spellEnd"/>
      <w:r w:rsidRPr="00E96338">
        <w:rPr>
          <w:rFonts w:cstheme="minorHAnsi"/>
          <w:sz w:val="24"/>
          <w:szCs w:val="24"/>
        </w:rPr>
        <w:t xml:space="preserve">, water and shade structures are provided for cattle, north arrow represents true north, each paddock has a unique number ID, and </w:t>
      </w:r>
      <w:r w:rsidR="00E176C7" w:rsidRPr="00E96338">
        <w:rPr>
          <w:rFonts w:cstheme="minorHAnsi"/>
          <w:sz w:val="24"/>
          <w:szCs w:val="24"/>
        </w:rPr>
        <w:t>grazing treatments</w:t>
      </w:r>
      <w:r w:rsidRPr="00E96338">
        <w:rPr>
          <w:rFonts w:cstheme="minorHAnsi"/>
          <w:sz w:val="24"/>
          <w:szCs w:val="24"/>
        </w:rPr>
        <w:t xml:space="preserve"> are indicated by color and labeled accordingly.</w:t>
      </w:r>
    </w:p>
    <w:p w14:paraId="4727D7A4" w14:textId="7FDD8804" w:rsidR="0052530C" w:rsidRPr="00FA26AE" w:rsidRDefault="005B4CFC" w:rsidP="00E96338">
      <w:pPr>
        <w:spacing w:line="480" w:lineRule="auto"/>
        <w:rPr>
          <w:rFonts w:cstheme="minorHAnsi"/>
          <w:sz w:val="24"/>
          <w:szCs w:val="24"/>
        </w:rPr>
      </w:pPr>
      <w:r w:rsidRPr="00E96338">
        <w:rPr>
          <w:rFonts w:cstheme="minorHAnsi"/>
          <w:sz w:val="24"/>
          <w:szCs w:val="24"/>
        </w:rPr>
        <w:br w:type="page"/>
      </w:r>
    </w:p>
    <w:p w14:paraId="116BBCD5" w14:textId="77777777" w:rsidR="002D35C6" w:rsidRPr="00E96338" w:rsidRDefault="002D35C6" w:rsidP="00E96338">
      <w:pPr>
        <w:spacing w:line="480" w:lineRule="auto"/>
        <w:jc w:val="center"/>
        <w:rPr>
          <w:rFonts w:cstheme="minorHAnsi"/>
          <w:b/>
          <w:sz w:val="24"/>
          <w:szCs w:val="24"/>
        </w:rPr>
      </w:pPr>
      <w:r w:rsidRPr="00E96338">
        <w:rPr>
          <w:rFonts w:cstheme="minorHAnsi"/>
          <w:noProof/>
          <w:sz w:val="24"/>
          <w:szCs w:val="24"/>
        </w:rPr>
        <w:lastRenderedPageBreak/>
        <w:drawing>
          <wp:anchor distT="0" distB="0" distL="114300" distR="114300" simplePos="0" relativeHeight="251658240" behindDoc="0" locked="0" layoutInCell="1" allowOverlap="1" wp14:anchorId="46B72422" wp14:editId="2E135928">
            <wp:simplePos x="0" y="0"/>
            <wp:positionH relativeFrom="column">
              <wp:posOffset>1800225</wp:posOffset>
            </wp:positionH>
            <wp:positionV relativeFrom="paragraph">
              <wp:posOffset>1354455</wp:posOffset>
            </wp:positionV>
            <wp:extent cx="742950" cy="742950"/>
            <wp:effectExtent l="0" t="0" r="0" b="0"/>
            <wp:wrapNone/>
            <wp:docPr id="10" name="Picture 10" descr="Compass Rose Cardinal Points - Free image on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mpass Rose Cardinal Points - Free image on Pixaba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8962715">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6338">
        <w:rPr>
          <w:rFonts w:cstheme="minorHAnsi"/>
          <w:noProof/>
          <w:sz w:val="24"/>
          <w:szCs w:val="24"/>
        </w:rPr>
        <w:drawing>
          <wp:inline distT="0" distB="0" distL="0" distR="0" wp14:anchorId="1CDC0AD6" wp14:editId="08ADDFB4">
            <wp:extent cx="4677428" cy="4791744"/>
            <wp:effectExtent l="0" t="0" r="8890" b="8890"/>
            <wp:docPr id="12"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4677428" cy="4791744"/>
                    </a:xfrm>
                    <a:prstGeom prst="rect">
                      <a:avLst/>
                    </a:prstGeom>
                  </pic:spPr>
                </pic:pic>
              </a:graphicData>
            </a:graphic>
          </wp:inline>
        </w:drawing>
      </w:r>
    </w:p>
    <w:p w14:paraId="6A295066" w14:textId="4D9ECF28" w:rsidR="001424BF" w:rsidRDefault="002D35C6" w:rsidP="00E96338">
      <w:pPr>
        <w:spacing w:line="480" w:lineRule="auto"/>
        <w:rPr>
          <w:rFonts w:cstheme="minorHAnsi"/>
          <w:sz w:val="24"/>
          <w:szCs w:val="24"/>
        </w:rPr>
      </w:pPr>
      <w:r w:rsidRPr="00E96338">
        <w:rPr>
          <w:rFonts w:cstheme="minorHAnsi"/>
          <w:sz w:val="24"/>
          <w:szCs w:val="24"/>
        </w:rPr>
        <w:t>Figure</w:t>
      </w:r>
      <w:r w:rsidR="00D74FDA">
        <w:rPr>
          <w:rFonts w:cstheme="minorHAnsi"/>
          <w:sz w:val="24"/>
          <w:szCs w:val="24"/>
        </w:rPr>
        <w:t xml:space="preserve"> 4</w:t>
      </w:r>
      <w:r w:rsidRPr="00E96338">
        <w:rPr>
          <w:rFonts w:cstheme="minorHAnsi"/>
          <w:sz w:val="24"/>
          <w:szCs w:val="24"/>
        </w:rPr>
        <w:t xml:space="preserve">: </w:t>
      </w:r>
      <w:r w:rsidR="00D74FDA">
        <w:rPr>
          <w:rFonts w:cstheme="minorHAnsi"/>
          <w:sz w:val="24"/>
          <w:szCs w:val="24"/>
        </w:rPr>
        <w:t>Aerial image of b</w:t>
      </w:r>
      <w:r w:rsidR="00E730B1">
        <w:rPr>
          <w:rFonts w:cstheme="minorHAnsi"/>
          <w:sz w:val="24"/>
          <w:szCs w:val="24"/>
        </w:rPr>
        <w:t>iodiversity grazing trial e</w:t>
      </w:r>
      <w:r w:rsidRPr="00E96338">
        <w:rPr>
          <w:rFonts w:cstheme="minorHAnsi"/>
          <w:sz w:val="24"/>
          <w:szCs w:val="24"/>
        </w:rPr>
        <w:t>xperimental site</w:t>
      </w:r>
      <w:r w:rsidR="00E730B1">
        <w:rPr>
          <w:rFonts w:cstheme="minorHAnsi"/>
          <w:sz w:val="24"/>
          <w:szCs w:val="24"/>
        </w:rPr>
        <w:t>. T</w:t>
      </w:r>
      <w:r w:rsidRPr="00E96338">
        <w:rPr>
          <w:rFonts w:cstheme="minorHAnsi"/>
          <w:sz w:val="24"/>
          <w:szCs w:val="24"/>
        </w:rPr>
        <w:t xml:space="preserve">he slope runs downward NW to SE with the SE side approaching </w:t>
      </w:r>
      <w:proofErr w:type="spellStart"/>
      <w:r w:rsidRPr="00E96338">
        <w:rPr>
          <w:rFonts w:cstheme="minorHAnsi"/>
          <w:sz w:val="24"/>
          <w:szCs w:val="24"/>
        </w:rPr>
        <w:t>toeslope</w:t>
      </w:r>
      <w:proofErr w:type="spellEnd"/>
      <w:r w:rsidRPr="00E96338">
        <w:rPr>
          <w:rFonts w:cstheme="minorHAnsi"/>
          <w:sz w:val="24"/>
          <w:szCs w:val="24"/>
        </w:rPr>
        <w:t xml:space="preserve">. The area planted in </w:t>
      </w:r>
      <w:r w:rsidR="001B7344" w:rsidRPr="00E96338">
        <w:rPr>
          <w:rFonts w:cstheme="minorHAnsi"/>
          <w:sz w:val="24"/>
          <w:szCs w:val="24"/>
        </w:rPr>
        <w:t>switchgrass</w:t>
      </w:r>
      <w:r w:rsidRPr="00E96338">
        <w:rPr>
          <w:rFonts w:cstheme="minorHAnsi"/>
          <w:sz w:val="24"/>
          <w:szCs w:val="24"/>
        </w:rPr>
        <w:t xml:space="preserve"> is outlined in orange and the area planted in </w:t>
      </w:r>
      <w:proofErr w:type="spellStart"/>
      <w:r w:rsidR="001B7344" w:rsidRPr="00E96338">
        <w:rPr>
          <w:rFonts w:cstheme="minorHAnsi"/>
          <w:sz w:val="24"/>
          <w:szCs w:val="24"/>
        </w:rPr>
        <w:t>bigbluestem</w:t>
      </w:r>
      <w:proofErr w:type="spellEnd"/>
      <w:r w:rsidR="001B7344" w:rsidRPr="00E96338">
        <w:rPr>
          <w:rFonts w:cstheme="minorHAnsi"/>
          <w:sz w:val="24"/>
          <w:szCs w:val="24"/>
        </w:rPr>
        <w:t>/</w:t>
      </w:r>
      <w:proofErr w:type="spellStart"/>
      <w:r w:rsidR="001B7344" w:rsidRPr="00E96338">
        <w:rPr>
          <w:rFonts w:cstheme="minorHAnsi"/>
          <w:sz w:val="24"/>
          <w:szCs w:val="24"/>
        </w:rPr>
        <w:t>indiangrass</w:t>
      </w:r>
      <w:proofErr w:type="spellEnd"/>
      <w:r w:rsidRPr="00E96338">
        <w:rPr>
          <w:rFonts w:cstheme="minorHAnsi"/>
          <w:sz w:val="24"/>
          <w:szCs w:val="24"/>
        </w:rPr>
        <w:t xml:space="preserve"> is outlined in red</w:t>
      </w:r>
      <w:r w:rsidR="00D20091">
        <w:rPr>
          <w:rFonts w:cstheme="minorHAnsi"/>
          <w:sz w:val="24"/>
          <w:szCs w:val="24"/>
        </w:rPr>
        <w:t xml:space="preserve"> (Google Earth Pro, 2022)</w:t>
      </w:r>
      <w:r w:rsidRPr="00E96338">
        <w:rPr>
          <w:rFonts w:cstheme="minorHAnsi"/>
          <w:sz w:val="24"/>
          <w:szCs w:val="24"/>
        </w:rPr>
        <w:t xml:space="preserve">. </w:t>
      </w:r>
    </w:p>
    <w:p w14:paraId="301ADD04" w14:textId="77777777" w:rsidR="001424BF" w:rsidRDefault="001424BF" w:rsidP="00E96338">
      <w:pPr>
        <w:spacing w:line="480" w:lineRule="auto"/>
        <w:rPr>
          <w:rFonts w:cstheme="minorHAnsi"/>
          <w:sz w:val="24"/>
          <w:szCs w:val="24"/>
        </w:rPr>
      </w:pPr>
    </w:p>
    <w:p w14:paraId="119D9F39" w14:textId="77777777" w:rsidR="001424BF" w:rsidRDefault="001424BF" w:rsidP="00E96338">
      <w:pPr>
        <w:spacing w:line="480" w:lineRule="auto"/>
        <w:rPr>
          <w:rFonts w:cstheme="minorHAnsi"/>
          <w:sz w:val="24"/>
          <w:szCs w:val="24"/>
        </w:rPr>
      </w:pPr>
    </w:p>
    <w:p w14:paraId="66F20D18" w14:textId="77777777" w:rsidR="001424BF" w:rsidRDefault="001424BF" w:rsidP="00E96338">
      <w:pPr>
        <w:spacing w:line="480" w:lineRule="auto"/>
        <w:rPr>
          <w:rFonts w:cstheme="minorHAnsi"/>
          <w:sz w:val="24"/>
          <w:szCs w:val="24"/>
        </w:rPr>
      </w:pPr>
    </w:p>
    <w:p w14:paraId="6D40EFAA" w14:textId="77777777" w:rsidR="001424BF" w:rsidRDefault="001424BF" w:rsidP="001424BF">
      <w:pPr>
        <w:spacing w:line="480" w:lineRule="auto"/>
        <w:jc w:val="center"/>
        <w:rPr>
          <w:rFonts w:cstheme="minorHAnsi"/>
          <w:b/>
          <w:sz w:val="24"/>
          <w:szCs w:val="24"/>
        </w:rPr>
      </w:pPr>
      <w:r>
        <w:rPr>
          <w:noProof/>
        </w:rPr>
        <w:lastRenderedPageBreak/>
        <w:drawing>
          <wp:anchor distT="0" distB="0" distL="114300" distR="114300" simplePos="0" relativeHeight="251659264" behindDoc="0" locked="0" layoutInCell="1" allowOverlap="1" wp14:anchorId="137E1E4B" wp14:editId="190808AD">
            <wp:simplePos x="0" y="0"/>
            <wp:positionH relativeFrom="column">
              <wp:posOffset>2924175</wp:posOffset>
            </wp:positionH>
            <wp:positionV relativeFrom="paragraph">
              <wp:posOffset>-8890</wp:posOffset>
            </wp:positionV>
            <wp:extent cx="2819400" cy="3685540"/>
            <wp:effectExtent l="0" t="0" r="0" b="0"/>
            <wp:wrapSquare wrapText="bothSides"/>
            <wp:docPr id="40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19400" cy="36855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0F7D279" wp14:editId="44571073">
            <wp:extent cx="2759965" cy="3676650"/>
            <wp:effectExtent l="0" t="0" r="2540" b="0"/>
            <wp:docPr id="4098"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63926" cy="3681926"/>
                    </a:xfrm>
                    <a:prstGeom prst="rect">
                      <a:avLst/>
                    </a:prstGeom>
                    <a:noFill/>
                    <a:ln>
                      <a:noFill/>
                    </a:ln>
                    <a:effectLst/>
                  </pic:spPr>
                </pic:pic>
              </a:graphicData>
            </a:graphic>
          </wp:inline>
        </w:drawing>
      </w:r>
    </w:p>
    <w:p w14:paraId="2E3C9828" w14:textId="7CAC38BD" w:rsidR="005B4CFC" w:rsidRDefault="001424BF" w:rsidP="001424BF">
      <w:pPr>
        <w:spacing w:line="480" w:lineRule="auto"/>
        <w:rPr>
          <w:rFonts w:cstheme="minorHAnsi"/>
          <w:b/>
          <w:sz w:val="24"/>
          <w:szCs w:val="24"/>
        </w:rPr>
      </w:pPr>
      <w:r>
        <w:rPr>
          <w:rFonts w:cstheme="minorHAnsi"/>
          <w:sz w:val="24"/>
          <w:szCs w:val="24"/>
        </w:rPr>
        <w:t>Figure</w:t>
      </w:r>
      <w:r w:rsidR="00C83F65">
        <w:rPr>
          <w:rFonts w:cstheme="minorHAnsi"/>
          <w:sz w:val="24"/>
          <w:szCs w:val="24"/>
        </w:rPr>
        <w:t xml:space="preserve"> 5</w:t>
      </w:r>
      <w:r>
        <w:rPr>
          <w:rFonts w:cstheme="minorHAnsi"/>
          <w:sz w:val="24"/>
          <w:szCs w:val="24"/>
        </w:rPr>
        <w:t xml:space="preserve">: </w:t>
      </w:r>
      <w:r w:rsidR="00C83F65">
        <w:rPr>
          <w:rFonts w:cstheme="minorHAnsi"/>
          <w:sz w:val="24"/>
          <w:szCs w:val="24"/>
        </w:rPr>
        <w:t>Post-graze no gaze paddock biomass</w:t>
      </w:r>
      <w:r w:rsidR="00503741">
        <w:rPr>
          <w:rFonts w:cstheme="minorHAnsi"/>
          <w:sz w:val="24"/>
          <w:szCs w:val="24"/>
        </w:rPr>
        <w:t xml:space="preserve"> for switchgrass and big bluestem/</w:t>
      </w:r>
      <w:proofErr w:type="spellStart"/>
      <w:r w:rsidR="00503741">
        <w:rPr>
          <w:rFonts w:cstheme="minorHAnsi"/>
          <w:sz w:val="24"/>
          <w:szCs w:val="24"/>
        </w:rPr>
        <w:t>indiangrass</w:t>
      </w:r>
      <w:proofErr w:type="spellEnd"/>
      <w:r w:rsidR="00503741">
        <w:rPr>
          <w:rFonts w:cstheme="minorHAnsi"/>
          <w:sz w:val="24"/>
          <w:szCs w:val="24"/>
        </w:rPr>
        <w:t xml:space="preserve"> mix</w:t>
      </w:r>
      <w:r w:rsidR="00C83F65">
        <w:rPr>
          <w:rFonts w:cstheme="minorHAnsi"/>
          <w:sz w:val="24"/>
          <w:szCs w:val="24"/>
        </w:rPr>
        <w:t xml:space="preserve">. </w:t>
      </w:r>
      <w:r>
        <w:rPr>
          <w:rFonts w:cstheme="minorHAnsi"/>
          <w:sz w:val="24"/>
          <w:szCs w:val="24"/>
        </w:rPr>
        <w:t>Left: Switchgrass no graze paddock, post-graze</w:t>
      </w:r>
      <w:r w:rsidR="00784BDC">
        <w:rPr>
          <w:rFonts w:cstheme="minorHAnsi"/>
          <w:sz w:val="24"/>
          <w:szCs w:val="24"/>
        </w:rPr>
        <w:t xml:space="preserve"> (Photo by Daniel </w:t>
      </w:r>
      <w:proofErr w:type="spellStart"/>
      <w:r w:rsidR="00784BDC">
        <w:rPr>
          <w:rFonts w:cstheme="minorHAnsi"/>
          <w:sz w:val="24"/>
          <w:szCs w:val="24"/>
        </w:rPr>
        <w:t>Sain</w:t>
      </w:r>
      <w:proofErr w:type="spellEnd"/>
      <w:r w:rsidR="00784BDC">
        <w:rPr>
          <w:rFonts w:cstheme="minorHAnsi"/>
          <w:sz w:val="24"/>
          <w:szCs w:val="24"/>
        </w:rPr>
        <w:t>)</w:t>
      </w:r>
      <w:r>
        <w:rPr>
          <w:rFonts w:cstheme="minorHAnsi"/>
          <w:sz w:val="24"/>
          <w:szCs w:val="24"/>
        </w:rPr>
        <w:t>. Right: Big bluestem/</w:t>
      </w:r>
      <w:proofErr w:type="spellStart"/>
      <w:r>
        <w:rPr>
          <w:rFonts w:cstheme="minorHAnsi"/>
          <w:sz w:val="24"/>
          <w:szCs w:val="24"/>
        </w:rPr>
        <w:t>indiangrass</w:t>
      </w:r>
      <w:proofErr w:type="spellEnd"/>
      <w:r>
        <w:rPr>
          <w:rFonts w:cstheme="minorHAnsi"/>
          <w:sz w:val="24"/>
          <w:szCs w:val="24"/>
        </w:rPr>
        <w:t xml:space="preserve"> no graze paddock, post-graze</w:t>
      </w:r>
      <w:r w:rsidR="00784BDC">
        <w:rPr>
          <w:rFonts w:cstheme="minorHAnsi"/>
          <w:sz w:val="24"/>
          <w:szCs w:val="24"/>
        </w:rPr>
        <w:t xml:space="preserve"> (Photo by Alexis </w:t>
      </w:r>
      <w:proofErr w:type="spellStart"/>
      <w:r w:rsidR="00784BDC">
        <w:rPr>
          <w:rFonts w:cstheme="minorHAnsi"/>
          <w:sz w:val="24"/>
          <w:szCs w:val="24"/>
        </w:rPr>
        <w:t>Gillmore</w:t>
      </w:r>
      <w:proofErr w:type="spellEnd"/>
      <w:r w:rsidR="00784BDC">
        <w:rPr>
          <w:rFonts w:cstheme="minorHAnsi"/>
          <w:sz w:val="24"/>
          <w:szCs w:val="24"/>
        </w:rPr>
        <w:t>)</w:t>
      </w:r>
      <w:r>
        <w:rPr>
          <w:rFonts w:cstheme="minorHAnsi"/>
          <w:sz w:val="24"/>
          <w:szCs w:val="24"/>
        </w:rPr>
        <w:t>.</w:t>
      </w:r>
      <w:r w:rsidR="005B4CFC" w:rsidRPr="00E96338">
        <w:rPr>
          <w:rFonts w:cstheme="minorHAnsi"/>
          <w:b/>
          <w:sz w:val="24"/>
          <w:szCs w:val="24"/>
        </w:rPr>
        <w:br w:type="page"/>
      </w:r>
    </w:p>
    <w:p w14:paraId="763C4BE3" w14:textId="77777777" w:rsidR="00333731" w:rsidRPr="00E96338" w:rsidRDefault="00333731" w:rsidP="00333731">
      <w:pPr>
        <w:spacing w:line="480" w:lineRule="auto"/>
        <w:rPr>
          <w:rFonts w:cstheme="minorHAnsi"/>
          <w:b/>
          <w:sz w:val="24"/>
          <w:szCs w:val="24"/>
        </w:rPr>
      </w:pPr>
      <w:r w:rsidRPr="00E96338">
        <w:rPr>
          <w:rFonts w:cstheme="minorHAnsi"/>
          <w:sz w:val="24"/>
          <w:szCs w:val="24"/>
        </w:rPr>
        <w:lastRenderedPageBreak/>
        <w:t>Table</w:t>
      </w:r>
      <w:r>
        <w:rPr>
          <w:rFonts w:cstheme="minorHAnsi"/>
          <w:sz w:val="24"/>
          <w:szCs w:val="24"/>
        </w:rPr>
        <w:t xml:space="preserve"> 2</w:t>
      </w:r>
      <w:r w:rsidRPr="00E96338">
        <w:rPr>
          <w:rFonts w:cstheme="minorHAnsi"/>
          <w:sz w:val="24"/>
          <w:szCs w:val="24"/>
        </w:rPr>
        <w:t>:  Soil quality indicators analyzed and the information they contribute to the study.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4518"/>
      </w:tblGrid>
      <w:tr w:rsidR="00333731" w:rsidRPr="00E96338" w14:paraId="1B715410" w14:textId="77777777" w:rsidTr="00F757ED">
        <w:tc>
          <w:tcPr>
            <w:tcW w:w="5058" w:type="dxa"/>
            <w:tcBorders>
              <w:top w:val="single" w:sz="4" w:space="0" w:color="auto"/>
              <w:bottom w:val="single" w:sz="4" w:space="0" w:color="auto"/>
            </w:tcBorders>
          </w:tcPr>
          <w:p w14:paraId="02382E64" w14:textId="77777777" w:rsidR="00333731" w:rsidRPr="00E96338" w:rsidRDefault="00333731" w:rsidP="00F757ED">
            <w:pPr>
              <w:spacing w:line="480" w:lineRule="auto"/>
              <w:rPr>
                <w:rFonts w:cstheme="minorHAnsi"/>
                <w:sz w:val="24"/>
                <w:szCs w:val="24"/>
              </w:rPr>
            </w:pPr>
            <w:r w:rsidRPr="00E96338">
              <w:rPr>
                <w:rFonts w:cstheme="minorHAnsi"/>
                <w:sz w:val="24"/>
                <w:szCs w:val="24"/>
              </w:rPr>
              <w:t>Indicator</w:t>
            </w:r>
          </w:p>
        </w:tc>
        <w:tc>
          <w:tcPr>
            <w:tcW w:w="4518" w:type="dxa"/>
            <w:tcBorders>
              <w:top w:val="single" w:sz="4" w:space="0" w:color="auto"/>
              <w:bottom w:val="single" w:sz="4" w:space="0" w:color="auto"/>
            </w:tcBorders>
          </w:tcPr>
          <w:p w14:paraId="40586D99" w14:textId="77777777" w:rsidR="00333731" w:rsidRPr="00E96338" w:rsidRDefault="00333731" w:rsidP="00F757ED">
            <w:pPr>
              <w:spacing w:line="480" w:lineRule="auto"/>
              <w:rPr>
                <w:rFonts w:cstheme="minorHAnsi"/>
                <w:sz w:val="24"/>
                <w:szCs w:val="24"/>
              </w:rPr>
            </w:pPr>
            <w:r w:rsidRPr="00E96338">
              <w:rPr>
                <w:rFonts w:cstheme="minorHAnsi"/>
                <w:sz w:val="24"/>
                <w:szCs w:val="24"/>
              </w:rPr>
              <w:t>Provides information about:</w:t>
            </w:r>
          </w:p>
        </w:tc>
      </w:tr>
      <w:tr w:rsidR="00333731" w:rsidRPr="00E96338" w14:paraId="19FDC8B0" w14:textId="77777777" w:rsidTr="00F757ED">
        <w:tc>
          <w:tcPr>
            <w:tcW w:w="5058" w:type="dxa"/>
            <w:tcBorders>
              <w:top w:val="single" w:sz="4" w:space="0" w:color="auto"/>
            </w:tcBorders>
          </w:tcPr>
          <w:p w14:paraId="65B2AD3F" w14:textId="77777777" w:rsidR="00333731" w:rsidRPr="00E96338" w:rsidRDefault="00333731" w:rsidP="00F757ED">
            <w:pPr>
              <w:spacing w:line="480" w:lineRule="auto"/>
              <w:rPr>
                <w:rFonts w:cstheme="minorHAnsi"/>
                <w:sz w:val="24"/>
                <w:szCs w:val="24"/>
              </w:rPr>
            </w:pPr>
            <w:r w:rsidRPr="00E96338">
              <w:rPr>
                <w:rFonts w:cstheme="minorHAnsi"/>
                <w:sz w:val="24"/>
                <w:szCs w:val="24"/>
              </w:rPr>
              <w:t>Wet Aggregate Stability (WAS)</w:t>
            </w:r>
          </w:p>
        </w:tc>
        <w:tc>
          <w:tcPr>
            <w:tcW w:w="4518" w:type="dxa"/>
            <w:tcBorders>
              <w:top w:val="single" w:sz="4" w:space="0" w:color="auto"/>
            </w:tcBorders>
          </w:tcPr>
          <w:p w14:paraId="12AD3603" w14:textId="77777777" w:rsidR="00333731" w:rsidRPr="00E96338" w:rsidRDefault="00333731" w:rsidP="00F757ED">
            <w:pPr>
              <w:spacing w:line="480" w:lineRule="auto"/>
              <w:rPr>
                <w:rFonts w:cstheme="minorHAnsi"/>
                <w:sz w:val="24"/>
                <w:szCs w:val="24"/>
              </w:rPr>
            </w:pPr>
            <w:r>
              <w:rPr>
                <w:rFonts w:cstheme="minorHAnsi"/>
                <w:sz w:val="24"/>
                <w:szCs w:val="24"/>
              </w:rPr>
              <w:t>Exudates</w:t>
            </w:r>
            <w:r w:rsidRPr="00E96338">
              <w:rPr>
                <w:rFonts w:cstheme="minorHAnsi"/>
                <w:sz w:val="24"/>
                <w:szCs w:val="24"/>
              </w:rPr>
              <w:t xml:space="preserve"> and stable C, erodibility</w:t>
            </w:r>
          </w:p>
        </w:tc>
      </w:tr>
      <w:tr w:rsidR="00333731" w:rsidRPr="00E96338" w14:paraId="1E9B9596" w14:textId="77777777" w:rsidTr="00F757ED">
        <w:tc>
          <w:tcPr>
            <w:tcW w:w="5058" w:type="dxa"/>
          </w:tcPr>
          <w:p w14:paraId="3808D93C" w14:textId="77777777" w:rsidR="00333731" w:rsidRPr="00E96338" w:rsidRDefault="00333731" w:rsidP="00F757ED">
            <w:pPr>
              <w:spacing w:line="480" w:lineRule="auto"/>
              <w:rPr>
                <w:rFonts w:cstheme="minorHAnsi"/>
                <w:sz w:val="24"/>
                <w:szCs w:val="24"/>
              </w:rPr>
            </w:pPr>
            <w:r w:rsidRPr="00E96338">
              <w:rPr>
                <w:rFonts w:cstheme="minorHAnsi"/>
                <w:sz w:val="24"/>
                <w:szCs w:val="24"/>
              </w:rPr>
              <w:t>Gravimetric Water Content (%)</w:t>
            </w:r>
          </w:p>
        </w:tc>
        <w:tc>
          <w:tcPr>
            <w:tcW w:w="4518" w:type="dxa"/>
          </w:tcPr>
          <w:p w14:paraId="4682AFB5" w14:textId="77777777" w:rsidR="00333731" w:rsidRPr="00E96338" w:rsidRDefault="00333731" w:rsidP="00F757ED">
            <w:pPr>
              <w:spacing w:line="480" w:lineRule="auto"/>
              <w:rPr>
                <w:rFonts w:cstheme="minorHAnsi"/>
                <w:sz w:val="24"/>
                <w:szCs w:val="24"/>
              </w:rPr>
            </w:pPr>
            <w:r w:rsidRPr="00E96338">
              <w:rPr>
                <w:rFonts w:cstheme="minorHAnsi"/>
                <w:sz w:val="24"/>
                <w:szCs w:val="24"/>
              </w:rPr>
              <w:t>Soil water content by mass or volume</w:t>
            </w:r>
          </w:p>
        </w:tc>
      </w:tr>
      <w:tr w:rsidR="00333731" w:rsidRPr="00E96338" w14:paraId="021B52E8" w14:textId="77777777" w:rsidTr="00F757ED">
        <w:tc>
          <w:tcPr>
            <w:tcW w:w="5058" w:type="dxa"/>
          </w:tcPr>
          <w:p w14:paraId="51C6655F" w14:textId="77777777" w:rsidR="00333731" w:rsidRPr="00E96338" w:rsidRDefault="00333731" w:rsidP="00F757ED">
            <w:pPr>
              <w:spacing w:line="480" w:lineRule="auto"/>
              <w:rPr>
                <w:rFonts w:cstheme="minorHAnsi"/>
                <w:sz w:val="24"/>
                <w:szCs w:val="24"/>
              </w:rPr>
            </w:pPr>
            <w:r w:rsidRPr="00E96338">
              <w:rPr>
                <w:rFonts w:cstheme="minorHAnsi"/>
                <w:sz w:val="24"/>
                <w:szCs w:val="24"/>
              </w:rPr>
              <w:t>Microbial Biomass Carbon (MBC) flush (</w:t>
            </w:r>
            <w:r w:rsidRPr="000946E1">
              <w:rPr>
                <w:rFonts w:cstheme="minorHAnsi"/>
                <w:sz w:val="24"/>
                <w:szCs w:val="24"/>
              </w:rPr>
              <w:t>µ</w:t>
            </w:r>
            <w:proofErr w:type="spellStart"/>
            <w:r w:rsidRPr="000946E1">
              <w:rPr>
                <w:rFonts w:cstheme="minorHAnsi"/>
                <w:sz w:val="24"/>
                <w:szCs w:val="24"/>
              </w:rPr>
              <w:t>g</w:t>
            </w:r>
            <w:r>
              <w:rPr>
                <w:rFonts w:cstheme="minorHAnsi"/>
                <w:sz w:val="24"/>
                <w:szCs w:val="24"/>
              </w:rPr>
              <w:t>C</w:t>
            </w:r>
            <w:proofErr w:type="spellEnd"/>
            <w:r w:rsidRPr="000946E1">
              <w:rPr>
                <w:rFonts w:cstheme="minorHAnsi"/>
                <w:sz w:val="24"/>
                <w:szCs w:val="24"/>
              </w:rPr>
              <w:t>/g</w:t>
            </w:r>
            <w:r w:rsidRPr="00E96338">
              <w:rPr>
                <w:rFonts w:cstheme="minorHAnsi"/>
                <w:sz w:val="24"/>
                <w:szCs w:val="24"/>
              </w:rPr>
              <w:t>)</w:t>
            </w:r>
          </w:p>
        </w:tc>
        <w:tc>
          <w:tcPr>
            <w:tcW w:w="4518" w:type="dxa"/>
          </w:tcPr>
          <w:p w14:paraId="432BCB19" w14:textId="77777777" w:rsidR="00333731" w:rsidRPr="00E96338" w:rsidRDefault="00333731" w:rsidP="00F757ED">
            <w:pPr>
              <w:spacing w:line="480" w:lineRule="auto"/>
              <w:rPr>
                <w:rFonts w:cstheme="minorHAnsi"/>
                <w:sz w:val="24"/>
                <w:szCs w:val="24"/>
              </w:rPr>
            </w:pPr>
            <w:r w:rsidRPr="00E96338">
              <w:rPr>
                <w:rFonts w:cstheme="minorHAnsi"/>
                <w:sz w:val="24"/>
                <w:szCs w:val="24"/>
              </w:rPr>
              <w:t>Quantifies soil microbes by mass or volume</w:t>
            </w:r>
          </w:p>
        </w:tc>
      </w:tr>
      <w:tr w:rsidR="00333731" w:rsidRPr="00E96338" w14:paraId="67F16C8D" w14:textId="77777777" w:rsidTr="00F757ED">
        <w:tc>
          <w:tcPr>
            <w:tcW w:w="5058" w:type="dxa"/>
          </w:tcPr>
          <w:p w14:paraId="6D483312" w14:textId="77777777" w:rsidR="00333731" w:rsidRPr="00E96338" w:rsidRDefault="00333731" w:rsidP="00F757ED">
            <w:pPr>
              <w:spacing w:line="480" w:lineRule="auto"/>
              <w:rPr>
                <w:rFonts w:cstheme="minorHAnsi"/>
                <w:sz w:val="24"/>
                <w:szCs w:val="24"/>
              </w:rPr>
            </w:pPr>
            <w:r w:rsidRPr="00E96338">
              <w:rPr>
                <w:rFonts w:cstheme="minorHAnsi"/>
                <w:sz w:val="24"/>
                <w:szCs w:val="24"/>
              </w:rPr>
              <w:t xml:space="preserve">Permanganate </w:t>
            </w:r>
            <w:proofErr w:type="spellStart"/>
            <w:r w:rsidRPr="00E96338">
              <w:rPr>
                <w:rFonts w:cstheme="minorHAnsi"/>
                <w:sz w:val="24"/>
                <w:szCs w:val="24"/>
              </w:rPr>
              <w:t>Oxidizable</w:t>
            </w:r>
            <w:proofErr w:type="spellEnd"/>
            <w:r w:rsidRPr="00E96338">
              <w:rPr>
                <w:rFonts w:cstheme="minorHAnsi"/>
                <w:sz w:val="24"/>
                <w:szCs w:val="24"/>
              </w:rPr>
              <w:t xml:space="preserve"> Carbon (</w:t>
            </w:r>
            <w:proofErr w:type="spellStart"/>
            <w:r w:rsidRPr="00E96338">
              <w:rPr>
                <w:rFonts w:cstheme="minorHAnsi"/>
                <w:sz w:val="24"/>
                <w:szCs w:val="24"/>
              </w:rPr>
              <w:t>POxC</w:t>
            </w:r>
            <w:proofErr w:type="spellEnd"/>
            <w:r w:rsidRPr="00E96338">
              <w:rPr>
                <w:rFonts w:cstheme="minorHAnsi"/>
                <w:sz w:val="24"/>
                <w:szCs w:val="24"/>
              </w:rPr>
              <w:t>) (</w:t>
            </w:r>
            <w:r>
              <w:rPr>
                <w:rFonts w:cstheme="minorHAnsi"/>
                <w:sz w:val="24"/>
                <w:szCs w:val="24"/>
              </w:rPr>
              <w:t>mg/kg</w:t>
            </w:r>
            <w:r w:rsidRPr="00E96338">
              <w:rPr>
                <w:rFonts w:cstheme="minorHAnsi"/>
                <w:sz w:val="24"/>
                <w:szCs w:val="24"/>
              </w:rPr>
              <w:t>)</w:t>
            </w:r>
          </w:p>
        </w:tc>
        <w:tc>
          <w:tcPr>
            <w:tcW w:w="4518" w:type="dxa"/>
          </w:tcPr>
          <w:p w14:paraId="05DC1A81" w14:textId="77777777" w:rsidR="00333731" w:rsidRPr="00E96338" w:rsidRDefault="00333731" w:rsidP="00F757ED">
            <w:pPr>
              <w:spacing w:line="480" w:lineRule="auto"/>
              <w:rPr>
                <w:rFonts w:cstheme="minorHAnsi"/>
                <w:sz w:val="24"/>
                <w:szCs w:val="24"/>
              </w:rPr>
            </w:pPr>
            <w:r w:rsidRPr="00E96338">
              <w:rPr>
                <w:rFonts w:cstheme="minorHAnsi"/>
                <w:sz w:val="24"/>
                <w:szCs w:val="24"/>
              </w:rPr>
              <w:t>Labile C (rapidly cycling</w:t>
            </w:r>
            <w:r>
              <w:rPr>
                <w:rFonts w:cstheme="minorHAnsi"/>
                <w:sz w:val="24"/>
                <w:szCs w:val="24"/>
              </w:rPr>
              <w:t xml:space="preserve"> carbon</w:t>
            </w:r>
            <w:r w:rsidRPr="00E96338">
              <w:rPr>
                <w:rFonts w:cstheme="minorHAnsi"/>
                <w:sz w:val="24"/>
                <w:szCs w:val="24"/>
              </w:rPr>
              <w:t>)</w:t>
            </w:r>
          </w:p>
        </w:tc>
      </w:tr>
      <w:tr w:rsidR="00333731" w:rsidRPr="00E96338" w14:paraId="1053F1FE" w14:textId="77777777" w:rsidTr="00F757ED">
        <w:tc>
          <w:tcPr>
            <w:tcW w:w="5058" w:type="dxa"/>
          </w:tcPr>
          <w:p w14:paraId="33DE4513" w14:textId="77777777" w:rsidR="00333731" w:rsidRPr="00E96338" w:rsidRDefault="00333731" w:rsidP="00F757ED">
            <w:pPr>
              <w:spacing w:line="480" w:lineRule="auto"/>
              <w:rPr>
                <w:rFonts w:cstheme="minorHAnsi"/>
                <w:sz w:val="24"/>
                <w:szCs w:val="24"/>
              </w:rPr>
            </w:pPr>
            <w:r w:rsidRPr="00E96338">
              <w:rPr>
                <w:rFonts w:cstheme="minorHAnsi"/>
                <w:sz w:val="24"/>
                <w:szCs w:val="24"/>
              </w:rPr>
              <w:t>Bulk Density (BD) (g/cm</w:t>
            </w:r>
            <w:r w:rsidRPr="00E96338">
              <w:rPr>
                <w:rFonts w:cstheme="minorHAnsi"/>
                <w:sz w:val="24"/>
                <w:szCs w:val="24"/>
                <w:vertAlign w:val="superscript"/>
              </w:rPr>
              <w:t>3</w:t>
            </w:r>
            <w:r w:rsidRPr="00E96338">
              <w:rPr>
                <w:rFonts w:cstheme="minorHAnsi"/>
                <w:sz w:val="24"/>
                <w:szCs w:val="24"/>
              </w:rPr>
              <w:t>)</w:t>
            </w:r>
          </w:p>
        </w:tc>
        <w:tc>
          <w:tcPr>
            <w:tcW w:w="4518" w:type="dxa"/>
          </w:tcPr>
          <w:p w14:paraId="710CBA4C" w14:textId="77777777" w:rsidR="00333731" w:rsidRPr="00E96338" w:rsidRDefault="00333731" w:rsidP="00F757ED">
            <w:pPr>
              <w:spacing w:line="480" w:lineRule="auto"/>
              <w:rPr>
                <w:rFonts w:cstheme="minorHAnsi"/>
                <w:sz w:val="24"/>
                <w:szCs w:val="24"/>
              </w:rPr>
            </w:pPr>
            <w:r w:rsidRPr="00E96338">
              <w:rPr>
                <w:rFonts w:cstheme="minorHAnsi"/>
                <w:sz w:val="24"/>
                <w:szCs w:val="24"/>
              </w:rPr>
              <w:t xml:space="preserve">Pore structure and compaction, </w:t>
            </w:r>
            <w:r>
              <w:rPr>
                <w:rFonts w:cstheme="minorHAnsi"/>
                <w:sz w:val="24"/>
                <w:szCs w:val="24"/>
              </w:rPr>
              <w:t xml:space="preserve">OM </w:t>
            </w:r>
          </w:p>
        </w:tc>
      </w:tr>
      <w:tr w:rsidR="00333731" w:rsidRPr="00E96338" w14:paraId="72178E52" w14:textId="77777777" w:rsidTr="00F757ED">
        <w:tc>
          <w:tcPr>
            <w:tcW w:w="5058" w:type="dxa"/>
          </w:tcPr>
          <w:p w14:paraId="7F7764D4" w14:textId="77777777" w:rsidR="00333731" w:rsidRPr="00E96338" w:rsidRDefault="00333731" w:rsidP="00F757ED">
            <w:pPr>
              <w:spacing w:line="480" w:lineRule="auto"/>
              <w:rPr>
                <w:rFonts w:cstheme="minorHAnsi"/>
                <w:sz w:val="24"/>
                <w:szCs w:val="24"/>
              </w:rPr>
            </w:pPr>
            <w:r w:rsidRPr="00E96338">
              <w:rPr>
                <w:rFonts w:cstheme="minorHAnsi"/>
                <w:sz w:val="24"/>
                <w:szCs w:val="24"/>
              </w:rPr>
              <w:t>Total Organic Carbon (TOC) (%)</w:t>
            </w:r>
          </w:p>
        </w:tc>
        <w:tc>
          <w:tcPr>
            <w:tcW w:w="4518" w:type="dxa"/>
          </w:tcPr>
          <w:p w14:paraId="226404C4" w14:textId="77777777" w:rsidR="00333731" w:rsidRPr="00E96338" w:rsidRDefault="00333731" w:rsidP="00F757ED">
            <w:pPr>
              <w:spacing w:line="480" w:lineRule="auto"/>
              <w:rPr>
                <w:rFonts w:cstheme="minorHAnsi"/>
                <w:sz w:val="24"/>
                <w:szCs w:val="24"/>
              </w:rPr>
            </w:pPr>
            <w:r w:rsidRPr="00E96338">
              <w:rPr>
                <w:rFonts w:cstheme="minorHAnsi"/>
                <w:sz w:val="24"/>
                <w:szCs w:val="24"/>
              </w:rPr>
              <w:t>C sequestration</w:t>
            </w:r>
          </w:p>
        </w:tc>
      </w:tr>
      <w:tr w:rsidR="00333731" w:rsidRPr="00E96338" w14:paraId="6BACC1AE" w14:textId="77777777" w:rsidTr="00F757ED">
        <w:tc>
          <w:tcPr>
            <w:tcW w:w="5058" w:type="dxa"/>
          </w:tcPr>
          <w:p w14:paraId="0CBBC5B2" w14:textId="77777777" w:rsidR="00333731" w:rsidRPr="00E96338" w:rsidRDefault="00333731" w:rsidP="00F757ED">
            <w:pPr>
              <w:spacing w:line="480" w:lineRule="auto"/>
              <w:rPr>
                <w:rFonts w:cstheme="minorHAnsi"/>
                <w:sz w:val="24"/>
                <w:szCs w:val="24"/>
              </w:rPr>
            </w:pPr>
            <w:r w:rsidRPr="00E96338">
              <w:rPr>
                <w:rFonts w:cstheme="minorHAnsi"/>
                <w:sz w:val="24"/>
                <w:szCs w:val="24"/>
              </w:rPr>
              <w:t>Depth To Compacted Layer (cm)</w:t>
            </w:r>
          </w:p>
        </w:tc>
        <w:tc>
          <w:tcPr>
            <w:tcW w:w="4518" w:type="dxa"/>
          </w:tcPr>
          <w:p w14:paraId="1A9BF257" w14:textId="77777777" w:rsidR="00333731" w:rsidRPr="00E96338" w:rsidRDefault="00333731" w:rsidP="00F757ED">
            <w:pPr>
              <w:spacing w:line="480" w:lineRule="auto"/>
              <w:rPr>
                <w:rFonts w:cstheme="minorHAnsi"/>
                <w:sz w:val="24"/>
                <w:szCs w:val="24"/>
              </w:rPr>
            </w:pPr>
            <w:r w:rsidRPr="00E96338">
              <w:rPr>
                <w:rFonts w:cstheme="minorHAnsi"/>
                <w:sz w:val="24"/>
                <w:szCs w:val="24"/>
              </w:rPr>
              <w:t>Areas of ponding and root restriction</w:t>
            </w:r>
          </w:p>
        </w:tc>
      </w:tr>
      <w:tr w:rsidR="00333731" w:rsidRPr="00E96338" w14:paraId="1839FEDE" w14:textId="77777777" w:rsidTr="00F757ED">
        <w:tc>
          <w:tcPr>
            <w:tcW w:w="5058" w:type="dxa"/>
          </w:tcPr>
          <w:p w14:paraId="5D8F1463" w14:textId="77777777" w:rsidR="00333731" w:rsidRPr="00E96338" w:rsidRDefault="00333731" w:rsidP="00F757ED">
            <w:pPr>
              <w:spacing w:line="480" w:lineRule="auto"/>
              <w:rPr>
                <w:rFonts w:cstheme="minorHAnsi"/>
                <w:sz w:val="24"/>
                <w:szCs w:val="24"/>
              </w:rPr>
            </w:pPr>
            <w:r w:rsidRPr="00E96338">
              <w:rPr>
                <w:rFonts w:cstheme="minorHAnsi"/>
                <w:sz w:val="24"/>
                <w:szCs w:val="24"/>
              </w:rPr>
              <w:t>Soil Color (</w:t>
            </w:r>
            <w:proofErr w:type="spellStart"/>
            <w:r w:rsidRPr="00E96338">
              <w:rPr>
                <w:rFonts w:cstheme="minorHAnsi"/>
                <w:sz w:val="24"/>
                <w:szCs w:val="24"/>
              </w:rPr>
              <w:t>Munsell</w:t>
            </w:r>
            <w:proofErr w:type="spellEnd"/>
            <w:r w:rsidRPr="00E96338">
              <w:rPr>
                <w:rFonts w:cstheme="minorHAnsi"/>
                <w:sz w:val="24"/>
                <w:szCs w:val="24"/>
              </w:rPr>
              <w:t>)</w:t>
            </w:r>
          </w:p>
        </w:tc>
        <w:tc>
          <w:tcPr>
            <w:tcW w:w="4518" w:type="dxa"/>
          </w:tcPr>
          <w:p w14:paraId="550E149F" w14:textId="77777777" w:rsidR="00333731" w:rsidRPr="00E96338" w:rsidRDefault="00333731" w:rsidP="00F757ED">
            <w:pPr>
              <w:spacing w:line="480" w:lineRule="auto"/>
              <w:rPr>
                <w:rFonts w:cstheme="minorHAnsi"/>
                <w:sz w:val="24"/>
                <w:szCs w:val="24"/>
              </w:rPr>
            </w:pPr>
            <w:r w:rsidRPr="00E96338">
              <w:rPr>
                <w:rFonts w:cstheme="minorHAnsi"/>
                <w:sz w:val="24"/>
                <w:szCs w:val="24"/>
              </w:rPr>
              <w:t>OM and mineral content, redox status</w:t>
            </w:r>
          </w:p>
        </w:tc>
      </w:tr>
    </w:tbl>
    <w:p w14:paraId="03F33BBB" w14:textId="77777777" w:rsidR="00333731" w:rsidRDefault="00333731" w:rsidP="00194776">
      <w:pPr>
        <w:spacing w:line="480" w:lineRule="auto"/>
        <w:rPr>
          <w:rFonts w:cstheme="minorHAnsi"/>
          <w:sz w:val="24"/>
          <w:szCs w:val="24"/>
        </w:rPr>
      </w:pPr>
    </w:p>
    <w:p w14:paraId="25472770" w14:textId="77777777" w:rsidR="00333731" w:rsidRDefault="00333731" w:rsidP="00194776">
      <w:pPr>
        <w:spacing w:line="480" w:lineRule="auto"/>
        <w:rPr>
          <w:rFonts w:cstheme="minorHAnsi"/>
          <w:sz w:val="24"/>
          <w:szCs w:val="24"/>
        </w:rPr>
      </w:pPr>
    </w:p>
    <w:p w14:paraId="35C0B780" w14:textId="77777777" w:rsidR="00333731" w:rsidRDefault="00333731" w:rsidP="00194776">
      <w:pPr>
        <w:spacing w:line="480" w:lineRule="auto"/>
        <w:rPr>
          <w:rFonts w:cstheme="minorHAnsi"/>
          <w:sz w:val="24"/>
          <w:szCs w:val="24"/>
        </w:rPr>
      </w:pPr>
    </w:p>
    <w:p w14:paraId="3D4C6BBD" w14:textId="77777777" w:rsidR="00333731" w:rsidRDefault="00333731" w:rsidP="00194776">
      <w:pPr>
        <w:spacing w:line="480" w:lineRule="auto"/>
        <w:rPr>
          <w:rFonts w:cstheme="minorHAnsi"/>
          <w:sz w:val="24"/>
          <w:szCs w:val="24"/>
        </w:rPr>
      </w:pPr>
    </w:p>
    <w:p w14:paraId="37CDFB04" w14:textId="77777777" w:rsidR="00333731" w:rsidRDefault="00333731" w:rsidP="00194776">
      <w:pPr>
        <w:spacing w:line="480" w:lineRule="auto"/>
        <w:rPr>
          <w:rFonts w:cstheme="minorHAnsi"/>
          <w:sz w:val="24"/>
          <w:szCs w:val="24"/>
        </w:rPr>
      </w:pPr>
    </w:p>
    <w:p w14:paraId="74239B9F" w14:textId="77777777" w:rsidR="00333731" w:rsidRDefault="00333731" w:rsidP="00194776">
      <w:pPr>
        <w:spacing w:line="480" w:lineRule="auto"/>
        <w:rPr>
          <w:rFonts w:cstheme="minorHAnsi"/>
          <w:sz w:val="24"/>
          <w:szCs w:val="24"/>
        </w:rPr>
      </w:pPr>
    </w:p>
    <w:p w14:paraId="1516146E" w14:textId="77777777" w:rsidR="00333731" w:rsidRDefault="00333731" w:rsidP="00194776">
      <w:pPr>
        <w:spacing w:line="480" w:lineRule="auto"/>
        <w:rPr>
          <w:rFonts w:cstheme="minorHAnsi"/>
          <w:sz w:val="24"/>
          <w:szCs w:val="24"/>
        </w:rPr>
      </w:pPr>
    </w:p>
    <w:p w14:paraId="0B1A8892" w14:textId="77777777" w:rsidR="00333731" w:rsidRDefault="00333731" w:rsidP="00194776">
      <w:pPr>
        <w:spacing w:line="480" w:lineRule="auto"/>
        <w:rPr>
          <w:rFonts w:cstheme="minorHAnsi"/>
          <w:sz w:val="24"/>
          <w:szCs w:val="24"/>
        </w:rPr>
      </w:pPr>
    </w:p>
    <w:p w14:paraId="5DAA7328" w14:textId="0137C490" w:rsidR="00527467" w:rsidRPr="00E96338" w:rsidRDefault="00527467" w:rsidP="00194776">
      <w:pPr>
        <w:spacing w:line="480" w:lineRule="auto"/>
        <w:rPr>
          <w:rFonts w:cstheme="minorHAnsi"/>
          <w:sz w:val="24"/>
          <w:szCs w:val="24"/>
        </w:rPr>
      </w:pPr>
      <w:r w:rsidRPr="00E96338">
        <w:rPr>
          <w:rFonts w:cstheme="minorHAnsi"/>
          <w:sz w:val="24"/>
          <w:szCs w:val="24"/>
        </w:rPr>
        <w:lastRenderedPageBreak/>
        <w:t xml:space="preserve">Labile carbon </w:t>
      </w:r>
      <w:r w:rsidR="00520BF2">
        <w:rPr>
          <w:rFonts w:cstheme="minorHAnsi"/>
          <w:sz w:val="24"/>
          <w:szCs w:val="24"/>
        </w:rPr>
        <w:t>relates to</w:t>
      </w:r>
      <w:r w:rsidRPr="00E96338">
        <w:rPr>
          <w:rFonts w:cstheme="minorHAnsi"/>
          <w:sz w:val="24"/>
          <w:szCs w:val="24"/>
        </w:rPr>
        <w:t xml:space="preserve"> the ability of soil to form stable aggregates (</w:t>
      </w:r>
      <w:proofErr w:type="spellStart"/>
      <w:r w:rsidRPr="00E96338">
        <w:rPr>
          <w:rFonts w:cstheme="minorHAnsi"/>
          <w:sz w:val="24"/>
          <w:szCs w:val="24"/>
        </w:rPr>
        <w:t>Culman</w:t>
      </w:r>
      <w:proofErr w:type="spellEnd"/>
      <w:r w:rsidRPr="00E96338">
        <w:rPr>
          <w:rFonts w:cstheme="minorHAnsi"/>
          <w:sz w:val="24"/>
          <w:szCs w:val="24"/>
        </w:rPr>
        <w:t xml:space="preserve"> et al., 2012). Stable soil aggregates indicate a high concentration of microbial and plant exudates and healthy plant biomass, protected stable carbon, and reduced loss of soil to erosion. Gravimetric water content indicates the ability of the soil to infiltrate and hold water. Bulk density and depth to compacted layer were measured to determine whether there are differences between paddocks</w:t>
      </w:r>
      <w:r w:rsidR="00FB0AF2" w:rsidRPr="00E96338">
        <w:rPr>
          <w:rFonts w:cstheme="minorHAnsi"/>
          <w:sz w:val="24"/>
          <w:szCs w:val="24"/>
        </w:rPr>
        <w:t xml:space="preserve"> and along the slope</w:t>
      </w:r>
      <w:r w:rsidRPr="00E96338">
        <w:rPr>
          <w:rFonts w:cstheme="minorHAnsi"/>
          <w:sz w:val="24"/>
          <w:szCs w:val="24"/>
        </w:rPr>
        <w:t xml:space="preserve">. Total organic carbon </w:t>
      </w:r>
      <w:r w:rsidR="007E21D8" w:rsidRPr="00E96338">
        <w:rPr>
          <w:rFonts w:cstheme="minorHAnsi"/>
          <w:sz w:val="24"/>
          <w:szCs w:val="24"/>
        </w:rPr>
        <w:t xml:space="preserve">is the ultimate indicator that </w:t>
      </w:r>
      <w:r w:rsidR="00CC025F" w:rsidRPr="00E96338">
        <w:rPr>
          <w:rFonts w:cstheme="minorHAnsi"/>
          <w:sz w:val="24"/>
          <w:szCs w:val="24"/>
        </w:rPr>
        <w:t>SQI</w:t>
      </w:r>
      <w:r w:rsidR="007E21D8" w:rsidRPr="00E96338">
        <w:rPr>
          <w:rFonts w:cstheme="minorHAnsi"/>
          <w:sz w:val="24"/>
          <w:szCs w:val="24"/>
        </w:rPr>
        <w:t xml:space="preserve">s are proxies for, with an increase in TOC being desirable to build soil resilience. </w:t>
      </w:r>
      <w:r w:rsidRPr="00E96338">
        <w:rPr>
          <w:rFonts w:cstheme="minorHAnsi"/>
          <w:sz w:val="24"/>
          <w:szCs w:val="24"/>
        </w:rPr>
        <w:t xml:space="preserve">The pasture has been under native grasses since 2008 so it is likely that total carbon has begun to measurably increase. </w:t>
      </w:r>
    </w:p>
    <w:p w14:paraId="13FAC442" w14:textId="79DF59AC" w:rsidR="00EF7DD1" w:rsidRPr="00E96338" w:rsidRDefault="00EF7DD1" w:rsidP="00E96338">
      <w:pPr>
        <w:spacing w:line="480" w:lineRule="auto"/>
        <w:rPr>
          <w:rFonts w:cstheme="minorHAnsi"/>
          <w:sz w:val="24"/>
          <w:szCs w:val="24"/>
          <w:u w:val="single"/>
        </w:rPr>
      </w:pPr>
      <w:r w:rsidRPr="00E96338">
        <w:rPr>
          <w:rFonts w:cstheme="minorHAnsi"/>
          <w:sz w:val="24"/>
          <w:szCs w:val="24"/>
          <w:u w:val="single"/>
        </w:rPr>
        <w:t>Sampl</w:t>
      </w:r>
      <w:r w:rsidR="00F9032F" w:rsidRPr="00E96338">
        <w:rPr>
          <w:rFonts w:cstheme="minorHAnsi"/>
          <w:sz w:val="24"/>
          <w:szCs w:val="24"/>
          <w:u w:val="single"/>
        </w:rPr>
        <w:t>e Collection</w:t>
      </w:r>
    </w:p>
    <w:p w14:paraId="459405CC" w14:textId="77777777" w:rsidR="00FA26AE" w:rsidRPr="00E96338" w:rsidRDefault="009214D5" w:rsidP="00FA26AE">
      <w:pPr>
        <w:spacing w:line="480" w:lineRule="auto"/>
        <w:rPr>
          <w:rFonts w:cstheme="minorHAnsi"/>
          <w:sz w:val="24"/>
          <w:szCs w:val="24"/>
        </w:rPr>
      </w:pPr>
      <w:r w:rsidRPr="00E96338">
        <w:rPr>
          <w:rFonts w:cstheme="minorHAnsi"/>
          <w:sz w:val="24"/>
          <w:szCs w:val="24"/>
        </w:rPr>
        <w:t xml:space="preserve">For </w:t>
      </w:r>
      <w:r w:rsidR="005D20B5" w:rsidRPr="00E96338">
        <w:rPr>
          <w:rFonts w:cstheme="minorHAnsi"/>
          <w:sz w:val="24"/>
          <w:szCs w:val="24"/>
        </w:rPr>
        <w:t xml:space="preserve">samples that were to be analyzed for </w:t>
      </w:r>
      <w:r w:rsidR="00CC025F" w:rsidRPr="00E96338">
        <w:rPr>
          <w:rFonts w:cstheme="minorHAnsi"/>
          <w:sz w:val="24"/>
          <w:szCs w:val="24"/>
        </w:rPr>
        <w:t>SQI</w:t>
      </w:r>
      <w:r w:rsidR="005D20B5" w:rsidRPr="00E96338">
        <w:rPr>
          <w:rFonts w:cstheme="minorHAnsi"/>
          <w:sz w:val="24"/>
          <w:szCs w:val="24"/>
        </w:rPr>
        <w:t>s</w:t>
      </w:r>
      <w:r w:rsidRPr="00E96338">
        <w:rPr>
          <w:rFonts w:cstheme="minorHAnsi"/>
          <w:sz w:val="24"/>
          <w:szCs w:val="24"/>
        </w:rPr>
        <w:t xml:space="preserve"> each composite sample </w:t>
      </w:r>
      <w:r w:rsidR="00527467" w:rsidRPr="00E96338">
        <w:rPr>
          <w:rFonts w:cstheme="minorHAnsi"/>
          <w:sz w:val="24"/>
          <w:szCs w:val="24"/>
        </w:rPr>
        <w:t>was</w:t>
      </w:r>
      <w:r w:rsidRPr="00E96338">
        <w:rPr>
          <w:rFonts w:cstheme="minorHAnsi"/>
          <w:sz w:val="24"/>
          <w:szCs w:val="24"/>
        </w:rPr>
        <w:t xml:space="preserve"> comprised of 10-15 soil cores to a depth of 7.5 cm, collected in a “W” pattern</w:t>
      </w:r>
      <w:r w:rsidR="001957C0">
        <w:rPr>
          <w:rFonts w:cstheme="minorHAnsi"/>
          <w:sz w:val="24"/>
          <w:szCs w:val="24"/>
        </w:rPr>
        <w:t xml:space="preserve"> </w:t>
      </w:r>
      <w:r w:rsidRPr="00E96338">
        <w:rPr>
          <w:rFonts w:cstheme="minorHAnsi"/>
          <w:sz w:val="24"/>
          <w:szCs w:val="24"/>
        </w:rPr>
        <w:t xml:space="preserve"> in paddocks using a soil probe</w:t>
      </w:r>
      <w:r w:rsidR="004630B3" w:rsidRPr="00E96338">
        <w:rPr>
          <w:rFonts w:cstheme="minorHAnsi"/>
          <w:sz w:val="24"/>
          <w:szCs w:val="24"/>
        </w:rPr>
        <w:t xml:space="preserve"> </w:t>
      </w:r>
      <w:r w:rsidR="005B5ACF" w:rsidRPr="00E96338">
        <w:rPr>
          <w:rFonts w:cstheme="minorHAnsi"/>
          <w:sz w:val="24"/>
          <w:szCs w:val="24"/>
        </w:rPr>
        <w:t>with a 1.86-cm diameter</w:t>
      </w:r>
      <w:r w:rsidR="00027E77" w:rsidRPr="00E96338">
        <w:rPr>
          <w:rFonts w:cstheme="minorHAnsi"/>
          <w:sz w:val="24"/>
          <w:szCs w:val="24"/>
        </w:rPr>
        <w:t>.</w:t>
      </w:r>
      <w:r w:rsidR="00FA26AE">
        <w:rPr>
          <w:rFonts w:cstheme="minorHAnsi"/>
          <w:sz w:val="24"/>
          <w:szCs w:val="24"/>
        </w:rPr>
        <w:t xml:space="preserve"> </w:t>
      </w:r>
      <w:r w:rsidR="00FA26AE" w:rsidRPr="00E96338">
        <w:rPr>
          <w:rFonts w:cstheme="minorHAnsi"/>
          <w:sz w:val="24"/>
          <w:szCs w:val="24"/>
        </w:rPr>
        <w:t xml:space="preserve">Cores were collected within 30-cm of a bunchgrass to standardize sampling. Bare spots were avoided. Each core was placed into an 18.9-liter (5 gallon) bucket which was cleaned with a paper towel between paddocks to avoid sample cross contamination. Once 10-15 cores were collected, the cores were gently broken up and homogenized in the bucket before being bagged and sealed in an appropriately labeled sample bag. Samples were placed in a cooler to avoid light exposure and to limit microbial processes. </w:t>
      </w:r>
    </w:p>
    <w:p w14:paraId="2DC8F31B" w14:textId="5C2654E7" w:rsidR="009A1444" w:rsidRDefault="009A1444" w:rsidP="00E96338">
      <w:pPr>
        <w:spacing w:line="480" w:lineRule="auto"/>
        <w:rPr>
          <w:rFonts w:cstheme="minorHAnsi"/>
          <w:sz w:val="24"/>
          <w:szCs w:val="24"/>
        </w:rPr>
      </w:pPr>
    </w:p>
    <w:p w14:paraId="5C93163F" w14:textId="77777777" w:rsidR="00194776" w:rsidRPr="00E96338" w:rsidRDefault="00194776" w:rsidP="00E96338">
      <w:pPr>
        <w:spacing w:line="480" w:lineRule="auto"/>
        <w:rPr>
          <w:rFonts w:cstheme="minorHAnsi"/>
          <w:sz w:val="24"/>
          <w:szCs w:val="24"/>
        </w:rPr>
      </w:pPr>
    </w:p>
    <w:p w14:paraId="4D5AE6ED" w14:textId="0C40321D" w:rsidR="00AD77FA" w:rsidRPr="00E96338" w:rsidRDefault="00CB60EC" w:rsidP="00E96338">
      <w:pPr>
        <w:spacing w:line="480" w:lineRule="auto"/>
        <w:rPr>
          <w:rFonts w:cstheme="minorHAnsi"/>
          <w:sz w:val="24"/>
          <w:szCs w:val="24"/>
        </w:rPr>
      </w:pPr>
      <w:r w:rsidRPr="00E96338">
        <w:rPr>
          <w:rFonts w:cstheme="minorHAnsi"/>
          <w:sz w:val="24"/>
          <w:szCs w:val="24"/>
        </w:rPr>
        <w:lastRenderedPageBreak/>
        <w:t xml:space="preserve">Samples for </w:t>
      </w:r>
      <w:r w:rsidR="00CC025F" w:rsidRPr="00E96338">
        <w:rPr>
          <w:rFonts w:cstheme="minorHAnsi"/>
          <w:sz w:val="24"/>
          <w:szCs w:val="24"/>
        </w:rPr>
        <w:t>SQI</w:t>
      </w:r>
      <w:r w:rsidRPr="00E96338">
        <w:rPr>
          <w:rFonts w:cstheme="minorHAnsi"/>
          <w:sz w:val="24"/>
          <w:szCs w:val="24"/>
        </w:rPr>
        <w:t xml:space="preserve">s were taken </w:t>
      </w:r>
      <w:r w:rsidR="006E382C" w:rsidRPr="00E96338">
        <w:rPr>
          <w:rFonts w:cstheme="minorHAnsi"/>
          <w:sz w:val="24"/>
          <w:szCs w:val="24"/>
        </w:rPr>
        <w:t xml:space="preserve">in the 2021 </w:t>
      </w:r>
      <w:r w:rsidR="007E21D8" w:rsidRPr="00E96338">
        <w:rPr>
          <w:rFonts w:cstheme="minorHAnsi"/>
          <w:sz w:val="24"/>
          <w:szCs w:val="24"/>
        </w:rPr>
        <w:t xml:space="preserve">NWSG grazing </w:t>
      </w:r>
      <w:r w:rsidR="00F77706" w:rsidRPr="00E96338">
        <w:rPr>
          <w:rFonts w:cstheme="minorHAnsi"/>
          <w:sz w:val="24"/>
          <w:szCs w:val="24"/>
        </w:rPr>
        <w:t>season;</w:t>
      </w:r>
      <w:r w:rsidR="006E382C" w:rsidRPr="00E96338">
        <w:rPr>
          <w:rFonts w:cstheme="minorHAnsi"/>
          <w:sz w:val="24"/>
          <w:szCs w:val="24"/>
        </w:rPr>
        <w:t xml:space="preserve"> </w:t>
      </w:r>
      <w:r w:rsidR="007E21D8" w:rsidRPr="00E96338">
        <w:rPr>
          <w:rFonts w:cstheme="minorHAnsi"/>
          <w:sz w:val="24"/>
          <w:szCs w:val="24"/>
        </w:rPr>
        <w:t>pre and post-</w:t>
      </w:r>
      <w:r w:rsidRPr="00E96338">
        <w:rPr>
          <w:rFonts w:cstheme="minorHAnsi"/>
          <w:sz w:val="24"/>
          <w:szCs w:val="24"/>
        </w:rPr>
        <w:t>graze except for</w:t>
      </w:r>
      <w:r w:rsidR="007E21D8" w:rsidRPr="00E96338">
        <w:rPr>
          <w:rFonts w:cstheme="minorHAnsi"/>
          <w:sz w:val="24"/>
          <w:szCs w:val="24"/>
        </w:rPr>
        <w:t xml:space="preserve"> BD</w:t>
      </w:r>
      <w:r w:rsidR="006E382C" w:rsidRPr="00E96338">
        <w:rPr>
          <w:rFonts w:cstheme="minorHAnsi"/>
          <w:sz w:val="24"/>
          <w:szCs w:val="24"/>
        </w:rPr>
        <w:t xml:space="preserve"> and penetrometer readings which were only taken during the post graze period</w:t>
      </w:r>
      <w:r w:rsidRPr="00E96338">
        <w:rPr>
          <w:rFonts w:cstheme="minorHAnsi"/>
          <w:sz w:val="24"/>
          <w:szCs w:val="24"/>
        </w:rPr>
        <w:t xml:space="preserve">. </w:t>
      </w:r>
      <w:r w:rsidR="00680895" w:rsidRPr="00E96338">
        <w:rPr>
          <w:rFonts w:cstheme="minorHAnsi"/>
          <w:sz w:val="24"/>
          <w:szCs w:val="24"/>
        </w:rPr>
        <w:t>In</w:t>
      </w:r>
      <w:r w:rsidR="00AD77FA" w:rsidRPr="00E96338">
        <w:rPr>
          <w:rFonts w:cstheme="minorHAnsi"/>
          <w:sz w:val="24"/>
          <w:szCs w:val="24"/>
        </w:rPr>
        <w:t xml:space="preserve"> May 2021, before grazing </w:t>
      </w:r>
      <w:r w:rsidR="002C7E36" w:rsidRPr="00E96338">
        <w:rPr>
          <w:rFonts w:cstheme="minorHAnsi"/>
          <w:sz w:val="24"/>
          <w:szCs w:val="24"/>
        </w:rPr>
        <w:t xml:space="preserve">was </w:t>
      </w:r>
      <w:r w:rsidR="00AD77FA" w:rsidRPr="00E96338">
        <w:rPr>
          <w:rFonts w:cstheme="minorHAnsi"/>
          <w:sz w:val="24"/>
          <w:szCs w:val="24"/>
        </w:rPr>
        <w:t xml:space="preserve">initiated, samples from all treatments </w:t>
      </w:r>
      <w:r w:rsidR="002C7E36" w:rsidRPr="00E96338">
        <w:rPr>
          <w:rFonts w:cstheme="minorHAnsi"/>
          <w:sz w:val="24"/>
          <w:szCs w:val="24"/>
        </w:rPr>
        <w:t>were</w:t>
      </w:r>
      <w:r w:rsidR="00AD77FA" w:rsidRPr="00E96338">
        <w:rPr>
          <w:rFonts w:cstheme="minorHAnsi"/>
          <w:sz w:val="24"/>
          <w:szCs w:val="24"/>
        </w:rPr>
        <w:t xml:space="preserve"> collected </w:t>
      </w:r>
      <w:r w:rsidR="002C7E36" w:rsidRPr="00E96338">
        <w:rPr>
          <w:rFonts w:cstheme="minorHAnsi"/>
          <w:sz w:val="24"/>
          <w:szCs w:val="24"/>
        </w:rPr>
        <w:t>and</w:t>
      </w:r>
      <w:r w:rsidR="00AD77FA" w:rsidRPr="00E96338">
        <w:rPr>
          <w:rFonts w:cstheme="minorHAnsi"/>
          <w:sz w:val="24"/>
          <w:szCs w:val="24"/>
        </w:rPr>
        <w:t xml:space="preserve"> analyzed for </w:t>
      </w:r>
      <w:r w:rsidR="00F77706" w:rsidRPr="00E96338">
        <w:rPr>
          <w:rFonts w:cstheme="minorHAnsi"/>
          <w:sz w:val="24"/>
          <w:szCs w:val="24"/>
        </w:rPr>
        <w:t>MBC</w:t>
      </w:r>
      <w:r w:rsidR="00AD77FA" w:rsidRPr="00E96338">
        <w:rPr>
          <w:rFonts w:cstheme="minorHAnsi"/>
          <w:sz w:val="24"/>
          <w:szCs w:val="24"/>
        </w:rPr>
        <w:t xml:space="preserve"> by chloroform fumigation-extraction </w:t>
      </w:r>
      <w:r w:rsidR="00F77706" w:rsidRPr="00E96338">
        <w:rPr>
          <w:rFonts w:cstheme="minorHAnsi"/>
          <w:sz w:val="24"/>
          <w:szCs w:val="24"/>
        </w:rPr>
        <w:t xml:space="preserve">(CFE) </w:t>
      </w:r>
      <w:r w:rsidR="00AD77FA" w:rsidRPr="00E96338">
        <w:rPr>
          <w:rFonts w:cstheme="minorHAnsi"/>
          <w:sz w:val="24"/>
          <w:szCs w:val="24"/>
        </w:rPr>
        <w:t xml:space="preserve">and </w:t>
      </w:r>
      <w:proofErr w:type="spellStart"/>
      <w:r w:rsidR="00AD77FA" w:rsidRPr="00E96338">
        <w:rPr>
          <w:rFonts w:cstheme="minorHAnsi"/>
          <w:sz w:val="24"/>
          <w:szCs w:val="24"/>
        </w:rPr>
        <w:t>microBIOMETER</w:t>
      </w:r>
      <w:proofErr w:type="spellEnd"/>
      <w:r w:rsidR="00651F2E" w:rsidRPr="00E96338">
        <w:rPr>
          <w:rFonts w:cstheme="minorHAnsi"/>
          <w:sz w:val="24"/>
          <w:szCs w:val="24"/>
        </w:rPr>
        <w:t>®</w:t>
      </w:r>
      <w:r w:rsidR="00F77706" w:rsidRPr="00E96338">
        <w:rPr>
          <w:rFonts w:cstheme="minorHAnsi"/>
          <w:sz w:val="24"/>
          <w:szCs w:val="24"/>
        </w:rPr>
        <w:t>, WAS</w:t>
      </w:r>
      <w:r w:rsidR="00AD77FA" w:rsidRPr="00E96338">
        <w:rPr>
          <w:rFonts w:cstheme="minorHAnsi"/>
          <w:sz w:val="24"/>
          <w:szCs w:val="24"/>
        </w:rPr>
        <w:t xml:space="preserve">, </w:t>
      </w:r>
      <w:proofErr w:type="spellStart"/>
      <w:r w:rsidR="00F77706" w:rsidRPr="00E96338">
        <w:rPr>
          <w:rFonts w:cstheme="minorHAnsi"/>
          <w:sz w:val="24"/>
          <w:szCs w:val="24"/>
        </w:rPr>
        <w:t>POxC</w:t>
      </w:r>
      <w:proofErr w:type="spellEnd"/>
      <w:r w:rsidR="00AD77FA" w:rsidRPr="00E96338">
        <w:rPr>
          <w:rFonts w:cstheme="minorHAnsi"/>
          <w:sz w:val="24"/>
          <w:szCs w:val="24"/>
        </w:rPr>
        <w:t xml:space="preserve">, and gravimetric water content. In August 2021, after grazing </w:t>
      </w:r>
      <w:r w:rsidR="00F157D9" w:rsidRPr="00E96338">
        <w:rPr>
          <w:rFonts w:cstheme="minorHAnsi"/>
          <w:sz w:val="24"/>
          <w:szCs w:val="24"/>
        </w:rPr>
        <w:t xml:space="preserve">was </w:t>
      </w:r>
      <w:r w:rsidR="00AD77FA" w:rsidRPr="00E96338">
        <w:rPr>
          <w:rFonts w:cstheme="minorHAnsi"/>
          <w:sz w:val="24"/>
          <w:szCs w:val="24"/>
        </w:rPr>
        <w:t xml:space="preserve">concluded, samples </w:t>
      </w:r>
      <w:r w:rsidR="00F157D9" w:rsidRPr="00E96338">
        <w:rPr>
          <w:rFonts w:cstheme="minorHAnsi"/>
          <w:sz w:val="24"/>
          <w:szCs w:val="24"/>
        </w:rPr>
        <w:t>were</w:t>
      </w:r>
      <w:r w:rsidR="00AD77FA" w:rsidRPr="00E96338">
        <w:rPr>
          <w:rFonts w:cstheme="minorHAnsi"/>
          <w:sz w:val="24"/>
          <w:szCs w:val="24"/>
        </w:rPr>
        <w:t xml:space="preserve"> collected for repeat analysis of </w:t>
      </w:r>
      <w:r w:rsidR="00F77706" w:rsidRPr="00E96338">
        <w:rPr>
          <w:rFonts w:cstheme="minorHAnsi"/>
          <w:sz w:val="24"/>
          <w:szCs w:val="24"/>
        </w:rPr>
        <w:t xml:space="preserve">the aforementioned </w:t>
      </w:r>
      <w:r w:rsidR="00CC025F" w:rsidRPr="00E96338">
        <w:rPr>
          <w:rFonts w:cstheme="minorHAnsi"/>
          <w:sz w:val="24"/>
          <w:szCs w:val="24"/>
        </w:rPr>
        <w:t>SQI</w:t>
      </w:r>
      <w:r w:rsidR="00F77706" w:rsidRPr="00E96338">
        <w:rPr>
          <w:rFonts w:cstheme="minorHAnsi"/>
          <w:sz w:val="24"/>
          <w:szCs w:val="24"/>
        </w:rPr>
        <w:t>s</w:t>
      </w:r>
      <w:r w:rsidR="00AD77FA" w:rsidRPr="00E96338">
        <w:rPr>
          <w:rFonts w:cstheme="minorHAnsi"/>
          <w:sz w:val="24"/>
          <w:szCs w:val="24"/>
        </w:rPr>
        <w:t xml:space="preserve">. </w:t>
      </w:r>
      <w:r w:rsidR="00B61E97" w:rsidRPr="00E96338">
        <w:rPr>
          <w:rFonts w:cstheme="minorHAnsi"/>
          <w:sz w:val="24"/>
          <w:szCs w:val="24"/>
        </w:rPr>
        <w:t>During fall 2021 bulk density</w:t>
      </w:r>
      <w:r w:rsidR="001A32B6" w:rsidRPr="00E96338">
        <w:rPr>
          <w:rFonts w:cstheme="minorHAnsi"/>
          <w:sz w:val="24"/>
          <w:szCs w:val="24"/>
        </w:rPr>
        <w:t xml:space="preserve"> to a depth of approximately 7.5-cm</w:t>
      </w:r>
      <w:r w:rsidR="00B61E97" w:rsidRPr="00E96338">
        <w:rPr>
          <w:rFonts w:cstheme="minorHAnsi"/>
          <w:sz w:val="24"/>
          <w:szCs w:val="24"/>
        </w:rPr>
        <w:t xml:space="preserve"> was determined to look for differences across the pasture and between experimental units. Depth to compacted layer was determined near each bulk density sample.</w:t>
      </w:r>
      <w:r w:rsidRPr="00E96338">
        <w:rPr>
          <w:rFonts w:cstheme="minorHAnsi"/>
          <w:sz w:val="24"/>
          <w:szCs w:val="24"/>
        </w:rPr>
        <w:t xml:space="preserve"> Bulk density cores were collected post graze, five times per plot</w:t>
      </w:r>
      <w:r w:rsidR="00F77706" w:rsidRPr="00E96338">
        <w:rPr>
          <w:rFonts w:cstheme="minorHAnsi"/>
          <w:sz w:val="24"/>
          <w:szCs w:val="24"/>
        </w:rPr>
        <w:t xml:space="preserve"> in two plots per grazing pressure per vegetation species,</w:t>
      </w:r>
      <w:r w:rsidRPr="00E96338">
        <w:rPr>
          <w:rFonts w:cstheme="minorHAnsi"/>
          <w:sz w:val="24"/>
          <w:szCs w:val="24"/>
        </w:rPr>
        <w:t xml:space="preserve"> in a straight, centered line down slope. Five readings </w:t>
      </w:r>
      <w:r w:rsidR="004B24A9" w:rsidRPr="00E96338">
        <w:rPr>
          <w:rFonts w:cstheme="minorHAnsi"/>
          <w:sz w:val="24"/>
          <w:szCs w:val="24"/>
        </w:rPr>
        <w:t>within 30-cm</w:t>
      </w:r>
      <w:r w:rsidR="00A300E8">
        <w:rPr>
          <w:rFonts w:cstheme="minorHAnsi"/>
          <w:sz w:val="24"/>
          <w:szCs w:val="24"/>
        </w:rPr>
        <w:t xml:space="preserve"> of</w:t>
      </w:r>
      <w:r w:rsidRPr="00E96338">
        <w:rPr>
          <w:rFonts w:cstheme="minorHAnsi"/>
          <w:sz w:val="24"/>
          <w:szCs w:val="24"/>
        </w:rPr>
        <w:t xml:space="preserve"> the bulk density core location were taken per core to determine depth to compacted layer</w:t>
      </w:r>
      <w:r w:rsidR="00F77706" w:rsidRPr="00E96338">
        <w:rPr>
          <w:rFonts w:cstheme="minorHAnsi"/>
          <w:sz w:val="24"/>
          <w:szCs w:val="24"/>
        </w:rPr>
        <w:t xml:space="preserve"> except in </w:t>
      </w:r>
      <w:r w:rsidR="00A300E8">
        <w:rPr>
          <w:rFonts w:cstheme="minorHAnsi"/>
          <w:sz w:val="24"/>
          <w:szCs w:val="24"/>
        </w:rPr>
        <w:t xml:space="preserve">some of </w:t>
      </w:r>
      <w:r w:rsidR="00F77706" w:rsidRPr="00E96338">
        <w:rPr>
          <w:rFonts w:cstheme="minorHAnsi"/>
          <w:sz w:val="24"/>
          <w:szCs w:val="24"/>
        </w:rPr>
        <w:t>the BBIG paddocks where time was limiting and there was consistently no compacted layer</w:t>
      </w:r>
      <w:r w:rsidRPr="00E96338">
        <w:rPr>
          <w:rFonts w:cstheme="minorHAnsi"/>
          <w:sz w:val="24"/>
          <w:szCs w:val="24"/>
        </w:rPr>
        <w:t>.</w:t>
      </w:r>
    </w:p>
    <w:p w14:paraId="59426531" w14:textId="6288A174" w:rsidR="00373770" w:rsidRPr="00E96338" w:rsidRDefault="00373770" w:rsidP="00E96338">
      <w:pPr>
        <w:spacing w:line="480" w:lineRule="auto"/>
        <w:rPr>
          <w:rFonts w:cstheme="minorHAnsi"/>
          <w:sz w:val="24"/>
          <w:szCs w:val="24"/>
        </w:rPr>
      </w:pPr>
      <w:r w:rsidRPr="00E96338">
        <w:rPr>
          <w:rFonts w:cstheme="minorHAnsi"/>
          <w:sz w:val="24"/>
          <w:szCs w:val="24"/>
        </w:rPr>
        <w:t>To determine SOM content, soil samples to a depth of 5-cm were collected in June 2018, September 2020, and January 2022 from the</w:t>
      </w:r>
      <w:r w:rsidR="00705B71" w:rsidRPr="00E96338">
        <w:rPr>
          <w:rFonts w:cstheme="minorHAnsi"/>
          <w:sz w:val="24"/>
          <w:szCs w:val="24"/>
        </w:rPr>
        <w:t xml:space="preserve"> no graze and no rest treatments</w:t>
      </w:r>
      <w:r w:rsidRPr="00E96338">
        <w:rPr>
          <w:rFonts w:cstheme="minorHAnsi"/>
          <w:sz w:val="24"/>
          <w:szCs w:val="24"/>
        </w:rPr>
        <w:t>. Four soil cores were pooled per paddoc</w:t>
      </w:r>
      <w:r w:rsidR="00705B71" w:rsidRPr="00E96338">
        <w:rPr>
          <w:rFonts w:cstheme="minorHAnsi"/>
          <w:sz w:val="24"/>
          <w:szCs w:val="24"/>
        </w:rPr>
        <w:t>k. In 2018, two depths, A = 0-15 cm, and C = 16-</w:t>
      </w:r>
      <w:r w:rsidRPr="00E96338">
        <w:rPr>
          <w:rFonts w:cstheme="minorHAnsi"/>
          <w:sz w:val="24"/>
          <w:szCs w:val="24"/>
        </w:rPr>
        <w:t xml:space="preserve">30 cm, were analyzed for pH, buffer, and </w:t>
      </w:r>
      <w:proofErr w:type="spellStart"/>
      <w:r w:rsidRPr="00E96338">
        <w:rPr>
          <w:rFonts w:cstheme="minorHAnsi"/>
          <w:sz w:val="24"/>
          <w:szCs w:val="24"/>
        </w:rPr>
        <w:t>Mehlich</w:t>
      </w:r>
      <w:proofErr w:type="spellEnd"/>
      <w:r w:rsidRPr="00E96338">
        <w:rPr>
          <w:rFonts w:cstheme="minorHAnsi"/>
          <w:sz w:val="24"/>
          <w:szCs w:val="24"/>
        </w:rPr>
        <w:t xml:space="preserve"> 1 phosphorus, potassium, calcium, boron, copper, iron, manganese, sodium, and zinc.</w:t>
      </w:r>
    </w:p>
    <w:p w14:paraId="5F6D06ED" w14:textId="77777777" w:rsidR="00995EE5" w:rsidRDefault="00995EE5" w:rsidP="00E96338">
      <w:pPr>
        <w:spacing w:line="480" w:lineRule="auto"/>
        <w:rPr>
          <w:rFonts w:cstheme="minorHAnsi"/>
          <w:sz w:val="24"/>
          <w:szCs w:val="24"/>
          <w:u w:val="single"/>
        </w:rPr>
      </w:pPr>
    </w:p>
    <w:p w14:paraId="74AF9334" w14:textId="77777777" w:rsidR="00995EE5" w:rsidRDefault="00995EE5" w:rsidP="00E96338">
      <w:pPr>
        <w:spacing w:line="480" w:lineRule="auto"/>
        <w:rPr>
          <w:rFonts w:cstheme="minorHAnsi"/>
          <w:sz w:val="24"/>
          <w:szCs w:val="24"/>
          <w:u w:val="single"/>
        </w:rPr>
      </w:pPr>
    </w:p>
    <w:p w14:paraId="0EAF1B51" w14:textId="77777777" w:rsidR="00995EE5" w:rsidRDefault="00995EE5" w:rsidP="00E96338">
      <w:pPr>
        <w:spacing w:line="480" w:lineRule="auto"/>
        <w:rPr>
          <w:rFonts w:cstheme="minorHAnsi"/>
          <w:sz w:val="24"/>
          <w:szCs w:val="24"/>
          <w:u w:val="single"/>
        </w:rPr>
      </w:pPr>
    </w:p>
    <w:p w14:paraId="15EED823" w14:textId="77777777" w:rsidR="00670E74" w:rsidRPr="00E96338" w:rsidRDefault="00670E74" w:rsidP="00E96338">
      <w:pPr>
        <w:spacing w:line="480" w:lineRule="auto"/>
        <w:rPr>
          <w:rFonts w:cstheme="minorHAnsi"/>
          <w:sz w:val="24"/>
          <w:szCs w:val="24"/>
          <w:u w:val="single"/>
        </w:rPr>
      </w:pPr>
      <w:r w:rsidRPr="00E96338">
        <w:rPr>
          <w:rFonts w:cstheme="minorHAnsi"/>
          <w:sz w:val="24"/>
          <w:szCs w:val="24"/>
          <w:u w:val="single"/>
        </w:rPr>
        <w:lastRenderedPageBreak/>
        <w:t>Methods of Analysis</w:t>
      </w:r>
    </w:p>
    <w:p w14:paraId="06E68671" w14:textId="77777777" w:rsidR="00FC515C" w:rsidRPr="00E96338" w:rsidRDefault="00FC515C" w:rsidP="00E96338">
      <w:pPr>
        <w:spacing w:line="480" w:lineRule="auto"/>
        <w:rPr>
          <w:rFonts w:cstheme="minorHAnsi"/>
          <w:sz w:val="24"/>
          <w:szCs w:val="24"/>
        </w:rPr>
      </w:pPr>
      <w:r w:rsidRPr="00E96338">
        <w:rPr>
          <w:rFonts w:cstheme="minorHAnsi"/>
          <w:sz w:val="24"/>
          <w:szCs w:val="24"/>
        </w:rPr>
        <w:t>Total Organic Carbon and Soil Chemistry</w:t>
      </w:r>
    </w:p>
    <w:p w14:paraId="54C05AB7" w14:textId="0136AA8F" w:rsidR="00FC515C" w:rsidRPr="00E96338" w:rsidRDefault="00FC515C" w:rsidP="00E96338">
      <w:pPr>
        <w:spacing w:line="480" w:lineRule="auto"/>
        <w:rPr>
          <w:rFonts w:cstheme="minorHAnsi"/>
          <w:sz w:val="24"/>
          <w:szCs w:val="24"/>
        </w:rPr>
      </w:pPr>
      <w:r w:rsidRPr="00E96338">
        <w:rPr>
          <w:rFonts w:cstheme="minorHAnsi"/>
          <w:sz w:val="24"/>
          <w:szCs w:val="24"/>
        </w:rPr>
        <w:t xml:space="preserve">Samples </w:t>
      </w:r>
      <w:r w:rsidR="0071647A" w:rsidRPr="00E96338">
        <w:rPr>
          <w:rFonts w:cstheme="minorHAnsi"/>
          <w:sz w:val="24"/>
          <w:szCs w:val="24"/>
        </w:rPr>
        <w:t xml:space="preserve">were </w:t>
      </w:r>
      <w:r w:rsidRPr="00E96338">
        <w:rPr>
          <w:rFonts w:cstheme="minorHAnsi"/>
          <w:sz w:val="24"/>
          <w:szCs w:val="24"/>
        </w:rPr>
        <w:t>analyzed by the</w:t>
      </w:r>
      <w:r w:rsidR="00DF357D">
        <w:rPr>
          <w:rFonts w:cstheme="minorHAnsi"/>
          <w:sz w:val="24"/>
          <w:szCs w:val="24"/>
        </w:rPr>
        <w:t xml:space="preserve"> UT</w:t>
      </w:r>
      <w:r w:rsidRPr="00E96338">
        <w:rPr>
          <w:rFonts w:cstheme="minorHAnsi"/>
          <w:sz w:val="24"/>
          <w:szCs w:val="24"/>
        </w:rPr>
        <w:t xml:space="preserve"> Soil, Plant and Pest Center in Nashville, TN</w:t>
      </w:r>
      <w:r w:rsidR="00DF357D">
        <w:rPr>
          <w:rFonts w:cstheme="minorHAnsi"/>
          <w:sz w:val="24"/>
          <w:szCs w:val="24"/>
        </w:rPr>
        <w:t xml:space="preserve"> in 2018</w:t>
      </w:r>
      <w:r w:rsidRPr="00E96338">
        <w:rPr>
          <w:rFonts w:cstheme="minorHAnsi"/>
          <w:sz w:val="24"/>
          <w:szCs w:val="24"/>
        </w:rPr>
        <w:t xml:space="preserve">. </w:t>
      </w:r>
      <w:r w:rsidR="008A5E0B">
        <w:rPr>
          <w:rFonts w:cstheme="minorHAnsi"/>
          <w:sz w:val="24"/>
          <w:szCs w:val="24"/>
        </w:rPr>
        <w:t>Values</w:t>
      </w:r>
      <w:r w:rsidR="008A5E0B" w:rsidRPr="00E96338">
        <w:rPr>
          <w:rFonts w:cstheme="minorHAnsi"/>
          <w:sz w:val="24"/>
          <w:szCs w:val="24"/>
        </w:rPr>
        <w:t xml:space="preserve"> </w:t>
      </w:r>
      <w:r w:rsidR="00DF357D">
        <w:rPr>
          <w:rFonts w:cstheme="minorHAnsi"/>
          <w:sz w:val="24"/>
          <w:szCs w:val="24"/>
        </w:rPr>
        <w:t xml:space="preserve">for TOC </w:t>
      </w:r>
      <w:r w:rsidR="008A5E0B">
        <w:rPr>
          <w:rFonts w:cstheme="minorHAnsi"/>
          <w:sz w:val="24"/>
          <w:szCs w:val="24"/>
        </w:rPr>
        <w:t xml:space="preserve">were </w:t>
      </w:r>
      <w:r w:rsidR="008A5E0B" w:rsidRPr="00E96338">
        <w:rPr>
          <w:rFonts w:cstheme="minorHAnsi"/>
          <w:sz w:val="24"/>
          <w:szCs w:val="24"/>
        </w:rPr>
        <w:t>determined by loss on ignition where the conversion factor of 1.724 assumes that SOM is 58% carbon (</w:t>
      </w:r>
      <w:proofErr w:type="spellStart"/>
      <w:r w:rsidR="008A5E0B" w:rsidRPr="00E96338">
        <w:rPr>
          <w:rFonts w:cstheme="minorHAnsi"/>
          <w:sz w:val="24"/>
          <w:szCs w:val="24"/>
        </w:rPr>
        <w:t>Pribyl</w:t>
      </w:r>
      <w:proofErr w:type="spellEnd"/>
      <w:r w:rsidR="008A5E0B" w:rsidRPr="00E96338">
        <w:rPr>
          <w:rFonts w:cstheme="minorHAnsi"/>
          <w:sz w:val="24"/>
          <w:szCs w:val="24"/>
        </w:rPr>
        <w:t>, 2010).</w:t>
      </w:r>
      <w:r w:rsidRPr="00E96338">
        <w:rPr>
          <w:rFonts w:cstheme="minorHAnsi"/>
          <w:sz w:val="24"/>
          <w:szCs w:val="24"/>
        </w:rPr>
        <w:t xml:space="preserve"> </w:t>
      </w:r>
      <w:r w:rsidR="00DF357D">
        <w:rPr>
          <w:rFonts w:cstheme="minorHAnsi"/>
          <w:sz w:val="24"/>
          <w:szCs w:val="24"/>
        </w:rPr>
        <w:t>P</w:t>
      </w:r>
      <w:r w:rsidR="00041D63" w:rsidRPr="00E96338">
        <w:rPr>
          <w:rFonts w:cstheme="minorHAnsi"/>
          <w:sz w:val="24"/>
          <w:szCs w:val="24"/>
        </w:rPr>
        <w:t xml:space="preserve">hosphorus, potassium, calcium, boron, copper, iron, manganese, sodium, and zinc were measured </w:t>
      </w:r>
      <w:r w:rsidR="00DF357D">
        <w:rPr>
          <w:rFonts w:cstheme="minorHAnsi"/>
          <w:sz w:val="24"/>
          <w:szCs w:val="24"/>
        </w:rPr>
        <w:t xml:space="preserve">by inductively coupled plasma mass spectroscopy (ICP-MS) using the </w:t>
      </w:r>
      <w:proofErr w:type="spellStart"/>
      <w:r w:rsidR="00DF357D">
        <w:rPr>
          <w:rFonts w:cstheme="minorHAnsi"/>
          <w:sz w:val="24"/>
          <w:szCs w:val="24"/>
        </w:rPr>
        <w:t>Mehlich</w:t>
      </w:r>
      <w:proofErr w:type="spellEnd"/>
      <w:r w:rsidR="00DF357D">
        <w:rPr>
          <w:rFonts w:cstheme="minorHAnsi"/>
          <w:sz w:val="24"/>
          <w:szCs w:val="24"/>
        </w:rPr>
        <w:t xml:space="preserve"> 1 double-acid extraction</w:t>
      </w:r>
      <w:r w:rsidR="00041D63" w:rsidRPr="00E96338">
        <w:rPr>
          <w:rFonts w:cstheme="minorHAnsi"/>
          <w:sz w:val="24"/>
          <w:szCs w:val="24"/>
        </w:rPr>
        <w:t>.</w:t>
      </w:r>
    </w:p>
    <w:p w14:paraId="72650B20" w14:textId="2058A108" w:rsidR="00FC515C" w:rsidRPr="00E96338" w:rsidRDefault="00FC515C" w:rsidP="00E96338">
      <w:pPr>
        <w:spacing w:line="480" w:lineRule="auto"/>
        <w:rPr>
          <w:rFonts w:cstheme="minorHAnsi"/>
          <w:sz w:val="24"/>
          <w:szCs w:val="24"/>
        </w:rPr>
      </w:pPr>
      <w:r w:rsidRPr="00E96338">
        <w:rPr>
          <w:rFonts w:cstheme="minorHAnsi"/>
          <w:sz w:val="24"/>
          <w:szCs w:val="24"/>
        </w:rPr>
        <w:t>Permanganate Oxidizable Carbon</w:t>
      </w:r>
      <w:r w:rsidR="00636C76" w:rsidRPr="00E96338">
        <w:rPr>
          <w:rFonts w:cstheme="minorHAnsi"/>
          <w:sz w:val="24"/>
          <w:szCs w:val="24"/>
        </w:rPr>
        <w:t xml:space="preserve"> </w:t>
      </w:r>
    </w:p>
    <w:p w14:paraId="2968B300" w14:textId="15CF40A7" w:rsidR="0009660A" w:rsidRPr="00E96338" w:rsidRDefault="0009660A" w:rsidP="00E96338">
      <w:pPr>
        <w:spacing w:line="480" w:lineRule="auto"/>
        <w:rPr>
          <w:rFonts w:cstheme="minorHAnsi"/>
          <w:sz w:val="24"/>
          <w:szCs w:val="24"/>
        </w:rPr>
      </w:pPr>
      <w:r w:rsidRPr="00E96338">
        <w:rPr>
          <w:rFonts w:cstheme="minorHAnsi"/>
          <w:sz w:val="24"/>
          <w:szCs w:val="24"/>
        </w:rPr>
        <w:t xml:space="preserve">Samples </w:t>
      </w:r>
      <w:r w:rsidR="0071647A" w:rsidRPr="00E96338">
        <w:rPr>
          <w:rFonts w:cstheme="minorHAnsi"/>
          <w:sz w:val="24"/>
          <w:szCs w:val="24"/>
        </w:rPr>
        <w:t>were</w:t>
      </w:r>
      <w:r w:rsidRPr="00E96338">
        <w:rPr>
          <w:rFonts w:cstheme="minorHAnsi"/>
          <w:sz w:val="24"/>
          <w:szCs w:val="24"/>
        </w:rPr>
        <w:t xml:space="preserve"> analyzed using a procedure that is similar to that of the active carbon method described by Weil et al. (2003). </w:t>
      </w:r>
      <w:r w:rsidR="00414E62" w:rsidRPr="00E96338">
        <w:rPr>
          <w:rFonts w:cstheme="minorHAnsi"/>
          <w:sz w:val="24"/>
          <w:szCs w:val="24"/>
        </w:rPr>
        <w:t>Duplicate</w:t>
      </w:r>
      <w:r w:rsidR="00747DE9" w:rsidRPr="00E96338">
        <w:rPr>
          <w:rFonts w:cstheme="minorHAnsi"/>
          <w:sz w:val="24"/>
          <w:szCs w:val="24"/>
        </w:rPr>
        <w:t xml:space="preserve"> </w:t>
      </w:r>
      <w:r w:rsidR="007A02EA" w:rsidRPr="00E96338">
        <w:rPr>
          <w:rFonts w:cstheme="minorHAnsi"/>
          <w:sz w:val="24"/>
          <w:szCs w:val="24"/>
        </w:rPr>
        <w:t>2.5-gram</w:t>
      </w:r>
      <w:r w:rsidR="00747DE9" w:rsidRPr="00E96338">
        <w:rPr>
          <w:rFonts w:cstheme="minorHAnsi"/>
          <w:sz w:val="24"/>
          <w:szCs w:val="24"/>
        </w:rPr>
        <w:t xml:space="preserve"> subsamples</w:t>
      </w:r>
      <w:r w:rsidR="00414E62" w:rsidRPr="00E96338">
        <w:rPr>
          <w:rFonts w:cstheme="minorHAnsi"/>
          <w:sz w:val="24"/>
          <w:szCs w:val="24"/>
        </w:rPr>
        <w:t xml:space="preserve"> of soil sieved to 2-</w:t>
      </w:r>
      <w:r w:rsidR="006439E2" w:rsidRPr="00E96338">
        <w:rPr>
          <w:rFonts w:cstheme="minorHAnsi"/>
          <w:sz w:val="24"/>
          <w:szCs w:val="24"/>
        </w:rPr>
        <w:t>mm</w:t>
      </w:r>
      <w:r w:rsidR="00414E62" w:rsidRPr="00E96338">
        <w:rPr>
          <w:rFonts w:cstheme="minorHAnsi"/>
          <w:sz w:val="24"/>
          <w:szCs w:val="24"/>
        </w:rPr>
        <w:t xml:space="preserve"> were</w:t>
      </w:r>
      <w:r w:rsidRPr="00E96338">
        <w:rPr>
          <w:rFonts w:cstheme="minorHAnsi"/>
          <w:sz w:val="24"/>
          <w:szCs w:val="24"/>
        </w:rPr>
        <w:t xml:space="preserve"> air dried</w:t>
      </w:r>
      <w:r w:rsidR="00747DE9" w:rsidRPr="00E96338">
        <w:rPr>
          <w:rFonts w:cstheme="minorHAnsi"/>
          <w:sz w:val="24"/>
          <w:szCs w:val="24"/>
        </w:rPr>
        <w:t>. Potassium permanganate reacts with oxidizable carbon and manganese VII is reduced to manganese II</w:t>
      </w:r>
      <w:r w:rsidR="00B34815" w:rsidRPr="00E96338">
        <w:rPr>
          <w:rFonts w:cstheme="minorHAnsi"/>
          <w:sz w:val="24"/>
          <w:szCs w:val="24"/>
        </w:rPr>
        <w:t>, which lowers its characteristic wavelength of absorbed light below the Mn</w:t>
      </w:r>
      <w:r w:rsidR="007A02EA" w:rsidRPr="00E96338">
        <w:rPr>
          <w:rFonts w:cstheme="minorHAnsi"/>
          <w:sz w:val="24"/>
          <w:szCs w:val="24"/>
        </w:rPr>
        <w:t xml:space="preserve"> </w:t>
      </w:r>
      <w:r w:rsidR="00B34815" w:rsidRPr="00E96338">
        <w:rPr>
          <w:rFonts w:cstheme="minorHAnsi"/>
          <w:sz w:val="24"/>
          <w:szCs w:val="24"/>
        </w:rPr>
        <w:t>(VII) characteristic wavelength of 550nm (Weil et al.</w:t>
      </w:r>
      <w:r w:rsidR="00A6434B" w:rsidRPr="00E96338">
        <w:rPr>
          <w:rFonts w:cstheme="minorHAnsi"/>
          <w:sz w:val="24"/>
          <w:szCs w:val="24"/>
        </w:rPr>
        <w:t>,</w:t>
      </w:r>
      <w:r w:rsidR="00B34815" w:rsidRPr="00E96338">
        <w:rPr>
          <w:rFonts w:cstheme="minorHAnsi"/>
          <w:sz w:val="24"/>
          <w:szCs w:val="24"/>
        </w:rPr>
        <w:t xml:space="preserve"> 2003). A spectrophotometer is used to determine the concentration of remaining manganese that absorbs 550nm light, and carbon oxidized is proportional to the amount of permanganate reduced (Weil et al.</w:t>
      </w:r>
      <w:r w:rsidR="00A6434B" w:rsidRPr="00E96338">
        <w:rPr>
          <w:rFonts w:cstheme="minorHAnsi"/>
          <w:sz w:val="24"/>
          <w:szCs w:val="24"/>
        </w:rPr>
        <w:t>,</w:t>
      </w:r>
      <w:r w:rsidR="00B34815" w:rsidRPr="00E96338">
        <w:rPr>
          <w:rFonts w:cstheme="minorHAnsi"/>
          <w:sz w:val="24"/>
          <w:szCs w:val="24"/>
        </w:rPr>
        <w:t xml:space="preserve"> 2003).</w:t>
      </w:r>
      <w:r w:rsidR="00D2796C" w:rsidRPr="00E96338">
        <w:rPr>
          <w:rFonts w:cstheme="minorHAnsi"/>
          <w:sz w:val="24"/>
          <w:szCs w:val="24"/>
        </w:rPr>
        <w:t xml:space="preserve"> </w:t>
      </w:r>
    </w:p>
    <w:p w14:paraId="30A7E1E4" w14:textId="77777777" w:rsidR="00FC515C" w:rsidRPr="00E96338" w:rsidRDefault="00FC515C" w:rsidP="00E96338">
      <w:pPr>
        <w:spacing w:line="480" w:lineRule="auto"/>
        <w:rPr>
          <w:rFonts w:cstheme="minorHAnsi"/>
          <w:sz w:val="24"/>
          <w:szCs w:val="24"/>
        </w:rPr>
      </w:pPr>
      <w:r w:rsidRPr="00E96338">
        <w:rPr>
          <w:rFonts w:cstheme="minorHAnsi"/>
          <w:sz w:val="24"/>
          <w:szCs w:val="24"/>
        </w:rPr>
        <w:t>Wet Aggregate Stability</w:t>
      </w:r>
    </w:p>
    <w:p w14:paraId="3391A7F8" w14:textId="4158CC69" w:rsidR="00FC515C" w:rsidRDefault="00FC515C" w:rsidP="00E96338">
      <w:pPr>
        <w:spacing w:line="480" w:lineRule="auto"/>
        <w:rPr>
          <w:rFonts w:cstheme="minorHAnsi"/>
          <w:sz w:val="24"/>
          <w:szCs w:val="24"/>
        </w:rPr>
      </w:pPr>
      <w:r w:rsidRPr="00E96338">
        <w:rPr>
          <w:rFonts w:cstheme="minorHAnsi"/>
          <w:sz w:val="24"/>
          <w:szCs w:val="24"/>
        </w:rPr>
        <w:t xml:space="preserve">Wet aggregate stability </w:t>
      </w:r>
      <w:r w:rsidR="0071647A" w:rsidRPr="00E96338">
        <w:rPr>
          <w:rFonts w:cstheme="minorHAnsi"/>
          <w:sz w:val="24"/>
          <w:szCs w:val="24"/>
        </w:rPr>
        <w:t>was</w:t>
      </w:r>
      <w:r w:rsidRPr="00E96338">
        <w:rPr>
          <w:rFonts w:cstheme="minorHAnsi"/>
          <w:sz w:val="24"/>
          <w:szCs w:val="24"/>
        </w:rPr>
        <w:t xml:space="preserve"> determined using an </w:t>
      </w:r>
      <w:proofErr w:type="spellStart"/>
      <w:r w:rsidRPr="00E96338">
        <w:rPr>
          <w:rFonts w:cstheme="minorHAnsi"/>
          <w:sz w:val="24"/>
          <w:szCs w:val="24"/>
        </w:rPr>
        <w:t>Eijkelkamp</w:t>
      </w:r>
      <w:proofErr w:type="spellEnd"/>
      <w:r w:rsidRPr="00E96338">
        <w:rPr>
          <w:rFonts w:cstheme="minorHAnsi"/>
          <w:sz w:val="24"/>
          <w:szCs w:val="24"/>
        </w:rPr>
        <w:t xml:space="preserve"> wet sieving apparatus</w:t>
      </w:r>
      <w:r w:rsidR="00DE4203" w:rsidRPr="00E96338">
        <w:rPr>
          <w:rFonts w:cstheme="minorHAnsi"/>
          <w:sz w:val="24"/>
          <w:szCs w:val="24"/>
        </w:rPr>
        <w:t xml:space="preserve"> </w:t>
      </w:r>
      <w:r w:rsidR="009045FC" w:rsidRPr="00E96338">
        <w:rPr>
          <w:rFonts w:cstheme="minorHAnsi"/>
          <w:sz w:val="24"/>
          <w:szCs w:val="24"/>
        </w:rPr>
        <w:t>(</w:t>
      </w:r>
      <w:proofErr w:type="spellStart"/>
      <w:r w:rsidR="009045FC" w:rsidRPr="00E96338">
        <w:rPr>
          <w:rFonts w:cstheme="minorHAnsi"/>
          <w:sz w:val="24"/>
          <w:szCs w:val="24"/>
        </w:rPr>
        <w:t>Giesbeek</w:t>
      </w:r>
      <w:proofErr w:type="spellEnd"/>
      <w:r w:rsidR="009045FC" w:rsidRPr="00E96338">
        <w:rPr>
          <w:rFonts w:cstheme="minorHAnsi"/>
          <w:sz w:val="24"/>
          <w:szCs w:val="24"/>
        </w:rPr>
        <w:t xml:space="preserve">, The Netherlands) using </w:t>
      </w:r>
      <w:r w:rsidR="00DE4203" w:rsidRPr="00E96338">
        <w:rPr>
          <w:rFonts w:cstheme="minorHAnsi"/>
          <w:sz w:val="24"/>
          <w:szCs w:val="24"/>
        </w:rPr>
        <w:t>the procedure adapted from the manufacturer</w:t>
      </w:r>
      <w:r w:rsidRPr="00E96338">
        <w:rPr>
          <w:rFonts w:cstheme="minorHAnsi"/>
          <w:sz w:val="24"/>
          <w:szCs w:val="24"/>
        </w:rPr>
        <w:t xml:space="preserve">. Sample preparation </w:t>
      </w:r>
      <w:r w:rsidR="00414E62" w:rsidRPr="00E96338">
        <w:rPr>
          <w:rFonts w:cstheme="minorHAnsi"/>
          <w:sz w:val="24"/>
          <w:szCs w:val="24"/>
        </w:rPr>
        <w:t xml:space="preserve">was </w:t>
      </w:r>
      <w:r w:rsidR="0009660A" w:rsidRPr="00E96338">
        <w:rPr>
          <w:rFonts w:cstheme="minorHAnsi"/>
          <w:sz w:val="24"/>
          <w:szCs w:val="24"/>
        </w:rPr>
        <w:t>to shake</w:t>
      </w:r>
      <w:r w:rsidRPr="00E96338">
        <w:rPr>
          <w:rFonts w:cstheme="minorHAnsi"/>
          <w:sz w:val="24"/>
          <w:szCs w:val="24"/>
        </w:rPr>
        <w:t xml:space="preserve"> </w:t>
      </w:r>
      <w:r w:rsidR="00EC379B" w:rsidRPr="00E96338">
        <w:rPr>
          <w:rFonts w:cstheme="minorHAnsi"/>
          <w:sz w:val="24"/>
          <w:szCs w:val="24"/>
        </w:rPr>
        <w:t>the naturally occurring &lt; 2</w:t>
      </w:r>
      <w:r w:rsidR="00C27737" w:rsidRPr="00E96338">
        <w:rPr>
          <w:rFonts w:cstheme="minorHAnsi"/>
          <w:sz w:val="24"/>
          <w:szCs w:val="24"/>
        </w:rPr>
        <w:t>-</w:t>
      </w:r>
      <w:r w:rsidR="00EC379B" w:rsidRPr="00E96338">
        <w:rPr>
          <w:rFonts w:cstheme="minorHAnsi"/>
          <w:sz w:val="24"/>
          <w:szCs w:val="24"/>
        </w:rPr>
        <w:t>mm fraction of soil</w:t>
      </w:r>
      <w:r w:rsidRPr="00E96338">
        <w:rPr>
          <w:rFonts w:cstheme="minorHAnsi"/>
          <w:sz w:val="24"/>
          <w:szCs w:val="24"/>
        </w:rPr>
        <w:t xml:space="preserve"> through a</w:t>
      </w:r>
      <w:r w:rsidR="0009660A" w:rsidRPr="00E96338">
        <w:rPr>
          <w:rFonts w:cstheme="minorHAnsi"/>
          <w:sz w:val="24"/>
          <w:szCs w:val="24"/>
        </w:rPr>
        <w:t xml:space="preserve"> 2</w:t>
      </w:r>
      <w:r w:rsidR="00C27737" w:rsidRPr="00E96338">
        <w:rPr>
          <w:rFonts w:cstheme="minorHAnsi"/>
          <w:sz w:val="24"/>
          <w:szCs w:val="24"/>
        </w:rPr>
        <w:t>-</w:t>
      </w:r>
      <w:r w:rsidR="0009660A" w:rsidRPr="00E96338">
        <w:rPr>
          <w:rFonts w:cstheme="minorHAnsi"/>
          <w:sz w:val="24"/>
          <w:szCs w:val="24"/>
        </w:rPr>
        <w:t>mm</w:t>
      </w:r>
      <w:r w:rsidRPr="00E96338">
        <w:rPr>
          <w:rFonts w:cstheme="minorHAnsi"/>
          <w:sz w:val="24"/>
          <w:szCs w:val="24"/>
        </w:rPr>
        <w:t xml:space="preserve"> sieve and </w:t>
      </w:r>
      <w:r w:rsidR="00A6434B" w:rsidRPr="00E96338">
        <w:rPr>
          <w:rFonts w:cstheme="minorHAnsi"/>
          <w:sz w:val="24"/>
          <w:szCs w:val="24"/>
        </w:rPr>
        <w:t>air-</w:t>
      </w:r>
      <w:r w:rsidRPr="00E96338">
        <w:rPr>
          <w:rFonts w:cstheme="minorHAnsi"/>
          <w:sz w:val="24"/>
          <w:szCs w:val="24"/>
        </w:rPr>
        <w:t>dry samples for at least 12 hours, with no pre-wetting due to hydrophobicity of samples</w:t>
      </w:r>
      <w:r w:rsidR="0071647A" w:rsidRPr="00E96338">
        <w:rPr>
          <w:rFonts w:cstheme="minorHAnsi"/>
          <w:sz w:val="24"/>
          <w:szCs w:val="24"/>
        </w:rPr>
        <w:t xml:space="preserve"> (a </w:t>
      </w:r>
      <w:r w:rsidR="0071647A" w:rsidRPr="00E96338">
        <w:rPr>
          <w:rFonts w:cstheme="minorHAnsi"/>
          <w:sz w:val="24"/>
          <w:szCs w:val="24"/>
        </w:rPr>
        <w:lastRenderedPageBreak/>
        <w:t>procedural adaptation specific to this study)</w:t>
      </w:r>
      <w:r w:rsidRPr="00E96338">
        <w:rPr>
          <w:rFonts w:cstheme="minorHAnsi"/>
          <w:sz w:val="24"/>
          <w:szCs w:val="24"/>
        </w:rPr>
        <w:t xml:space="preserve">. Labeled steel cans for unstable and stable soil </w:t>
      </w:r>
      <w:r w:rsidR="00414E62" w:rsidRPr="00E96338">
        <w:rPr>
          <w:rFonts w:cstheme="minorHAnsi"/>
          <w:sz w:val="24"/>
          <w:szCs w:val="24"/>
        </w:rPr>
        <w:t>were</w:t>
      </w:r>
      <w:r w:rsidRPr="00E96338">
        <w:rPr>
          <w:rFonts w:cstheme="minorHAnsi"/>
          <w:sz w:val="24"/>
          <w:szCs w:val="24"/>
        </w:rPr>
        <w:t xml:space="preserve"> weighed. Four grams of dry soil </w:t>
      </w:r>
      <w:r w:rsidR="00414E62" w:rsidRPr="00E96338">
        <w:rPr>
          <w:rFonts w:cstheme="minorHAnsi"/>
          <w:sz w:val="24"/>
          <w:szCs w:val="24"/>
        </w:rPr>
        <w:t>were</w:t>
      </w:r>
      <w:r w:rsidRPr="00E96338">
        <w:rPr>
          <w:rFonts w:cstheme="minorHAnsi"/>
          <w:sz w:val="24"/>
          <w:szCs w:val="24"/>
        </w:rPr>
        <w:t xml:space="preserve"> placed into the </w:t>
      </w:r>
      <w:r w:rsidR="00727A99" w:rsidRPr="00E96338">
        <w:rPr>
          <w:rFonts w:cstheme="minorHAnsi"/>
          <w:sz w:val="24"/>
          <w:szCs w:val="24"/>
        </w:rPr>
        <w:t>0.</w:t>
      </w:r>
      <w:r w:rsidRPr="00E96338">
        <w:rPr>
          <w:rFonts w:cstheme="minorHAnsi"/>
          <w:sz w:val="24"/>
          <w:szCs w:val="24"/>
        </w:rPr>
        <w:t>2</w:t>
      </w:r>
      <w:r w:rsidR="00727A99" w:rsidRPr="00E96338">
        <w:rPr>
          <w:rFonts w:cstheme="minorHAnsi"/>
          <w:sz w:val="24"/>
          <w:szCs w:val="24"/>
        </w:rPr>
        <w:t>5</w:t>
      </w:r>
      <w:r w:rsidR="00C27737" w:rsidRPr="00E96338">
        <w:rPr>
          <w:rFonts w:cstheme="minorHAnsi"/>
          <w:sz w:val="24"/>
          <w:szCs w:val="24"/>
        </w:rPr>
        <w:t>-</w:t>
      </w:r>
      <w:r w:rsidRPr="00E96338">
        <w:rPr>
          <w:rFonts w:cstheme="minorHAnsi"/>
          <w:sz w:val="24"/>
          <w:szCs w:val="24"/>
        </w:rPr>
        <w:t xml:space="preserve">mm sieves of the apparatus and wet sieved in </w:t>
      </w:r>
      <w:r w:rsidR="00727A99" w:rsidRPr="00E96338">
        <w:rPr>
          <w:rFonts w:cstheme="minorHAnsi"/>
          <w:sz w:val="24"/>
          <w:szCs w:val="24"/>
        </w:rPr>
        <w:t>75</w:t>
      </w:r>
      <w:r w:rsidR="00C27737" w:rsidRPr="00E96338">
        <w:rPr>
          <w:rFonts w:cstheme="minorHAnsi"/>
          <w:sz w:val="24"/>
          <w:szCs w:val="24"/>
        </w:rPr>
        <w:t>-</w:t>
      </w:r>
      <w:r w:rsidRPr="00E96338">
        <w:rPr>
          <w:rFonts w:cstheme="minorHAnsi"/>
          <w:sz w:val="24"/>
          <w:szCs w:val="24"/>
        </w:rPr>
        <w:t xml:space="preserve">mL </w:t>
      </w:r>
      <w:r w:rsidR="0071647A" w:rsidRPr="00E96338">
        <w:rPr>
          <w:rFonts w:cstheme="minorHAnsi"/>
          <w:sz w:val="24"/>
          <w:szCs w:val="24"/>
        </w:rPr>
        <w:t xml:space="preserve">(volume </w:t>
      </w:r>
      <w:r w:rsidR="00414E62" w:rsidRPr="00E96338">
        <w:rPr>
          <w:rFonts w:cstheme="minorHAnsi"/>
          <w:sz w:val="24"/>
          <w:szCs w:val="24"/>
        </w:rPr>
        <w:t xml:space="preserve">experimentally </w:t>
      </w:r>
      <w:r w:rsidR="0071647A" w:rsidRPr="00E96338">
        <w:rPr>
          <w:rFonts w:cstheme="minorHAnsi"/>
          <w:sz w:val="24"/>
          <w:szCs w:val="24"/>
        </w:rPr>
        <w:t xml:space="preserve">determined </w:t>
      </w:r>
      <w:r w:rsidR="00414E62" w:rsidRPr="00E96338">
        <w:rPr>
          <w:rFonts w:cstheme="minorHAnsi"/>
          <w:sz w:val="24"/>
          <w:szCs w:val="24"/>
        </w:rPr>
        <w:t>to be sufficient for</w:t>
      </w:r>
      <w:r w:rsidR="0071647A" w:rsidRPr="00E96338">
        <w:rPr>
          <w:rFonts w:cstheme="minorHAnsi"/>
          <w:sz w:val="24"/>
          <w:szCs w:val="24"/>
        </w:rPr>
        <w:t xml:space="preserve"> this soil) </w:t>
      </w:r>
      <w:r w:rsidRPr="00E96338">
        <w:rPr>
          <w:rFonts w:cstheme="minorHAnsi"/>
          <w:sz w:val="24"/>
          <w:szCs w:val="24"/>
        </w:rPr>
        <w:t>distilled water for 5 minutes</w:t>
      </w:r>
      <w:r w:rsidR="00016783">
        <w:rPr>
          <w:rFonts w:cstheme="minorHAnsi"/>
          <w:sz w:val="24"/>
          <w:szCs w:val="24"/>
        </w:rPr>
        <w:t xml:space="preserve"> (Figure 6)</w:t>
      </w:r>
      <w:r w:rsidRPr="00E96338">
        <w:rPr>
          <w:rFonts w:cstheme="minorHAnsi"/>
          <w:sz w:val="24"/>
          <w:szCs w:val="24"/>
        </w:rPr>
        <w:t xml:space="preserve">. Cans of unstable soil solution </w:t>
      </w:r>
      <w:r w:rsidR="00622FA7">
        <w:rPr>
          <w:rFonts w:cstheme="minorHAnsi"/>
          <w:sz w:val="24"/>
          <w:szCs w:val="24"/>
        </w:rPr>
        <w:t>were</w:t>
      </w:r>
      <w:r w:rsidRPr="00E96338">
        <w:rPr>
          <w:rFonts w:cstheme="minorHAnsi"/>
          <w:sz w:val="24"/>
          <w:szCs w:val="24"/>
        </w:rPr>
        <w:t xml:space="preserve"> moved to an oven. Remaining stable soil in the sieves </w:t>
      </w:r>
      <w:r w:rsidR="00622FA7">
        <w:rPr>
          <w:rFonts w:cstheme="minorHAnsi"/>
          <w:sz w:val="24"/>
          <w:szCs w:val="24"/>
        </w:rPr>
        <w:t>were</w:t>
      </w:r>
      <w:r w:rsidRPr="00E96338">
        <w:rPr>
          <w:rFonts w:cstheme="minorHAnsi"/>
          <w:sz w:val="24"/>
          <w:szCs w:val="24"/>
        </w:rPr>
        <w:t xml:space="preserve"> wet sieved in </w:t>
      </w:r>
      <w:r w:rsidR="00727A99" w:rsidRPr="00E96338">
        <w:rPr>
          <w:rFonts w:cstheme="minorHAnsi"/>
          <w:sz w:val="24"/>
          <w:szCs w:val="24"/>
        </w:rPr>
        <w:t>80</w:t>
      </w:r>
      <w:r w:rsidR="00C27737" w:rsidRPr="00E96338">
        <w:rPr>
          <w:rFonts w:cstheme="minorHAnsi"/>
          <w:sz w:val="24"/>
          <w:szCs w:val="24"/>
        </w:rPr>
        <w:t>-</w:t>
      </w:r>
      <w:r w:rsidRPr="00E96338">
        <w:rPr>
          <w:rFonts w:cstheme="minorHAnsi"/>
          <w:sz w:val="24"/>
          <w:szCs w:val="24"/>
        </w:rPr>
        <w:t>mL</w:t>
      </w:r>
      <w:r w:rsidR="0071647A" w:rsidRPr="00E96338">
        <w:rPr>
          <w:rFonts w:cstheme="minorHAnsi"/>
          <w:sz w:val="24"/>
          <w:szCs w:val="24"/>
        </w:rPr>
        <w:t xml:space="preserve"> (volume determined for this soil)</w:t>
      </w:r>
      <w:r w:rsidRPr="00E96338">
        <w:rPr>
          <w:rFonts w:cstheme="minorHAnsi"/>
          <w:sz w:val="24"/>
          <w:szCs w:val="24"/>
        </w:rPr>
        <w:t xml:space="preserve"> 0.05</w:t>
      </w:r>
      <w:r w:rsidR="00D84057" w:rsidRPr="00E96338">
        <w:rPr>
          <w:rFonts w:cstheme="minorHAnsi"/>
          <w:sz w:val="24"/>
          <w:szCs w:val="24"/>
        </w:rPr>
        <w:t xml:space="preserve"> </w:t>
      </w:r>
      <w:r w:rsidRPr="00E96338">
        <w:rPr>
          <w:rFonts w:cstheme="minorHAnsi"/>
          <w:sz w:val="24"/>
          <w:szCs w:val="24"/>
        </w:rPr>
        <w:t>M NaOH for 15 minutes</w:t>
      </w:r>
      <w:r w:rsidR="00414E62" w:rsidRPr="00E96338">
        <w:rPr>
          <w:rFonts w:cstheme="minorHAnsi"/>
          <w:sz w:val="24"/>
          <w:szCs w:val="24"/>
        </w:rPr>
        <w:t xml:space="preserve"> (time experimentally determined to </w:t>
      </w:r>
      <w:proofErr w:type="spellStart"/>
      <w:r w:rsidR="00414E62" w:rsidRPr="00E96338">
        <w:rPr>
          <w:rFonts w:cstheme="minorHAnsi"/>
          <w:sz w:val="24"/>
          <w:szCs w:val="24"/>
        </w:rPr>
        <w:t>deflocculate</w:t>
      </w:r>
      <w:proofErr w:type="spellEnd"/>
      <w:r w:rsidR="00414E62" w:rsidRPr="00E96338">
        <w:rPr>
          <w:rFonts w:cstheme="minorHAnsi"/>
          <w:sz w:val="24"/>
          <w:szCs w:val="24"/>
        </w:rPr>
        <w:t xml:space="preserve"> this soil)</w:t>
      </w:r>
      <w:r w:rsidRPr="00E96338">
        <w:rPr>
          <w:rFonts w:cstheme="minorHAnsi"/>
          <w:sz w:val="24"/>
          <w:szCs w:val="24"/>
        </w:rPr>
        <w:t xml:space="preserve">, agitated </w:t>
      </w:r>
      <w:r w:rsidR="000C0C0F" w:rsidRPr="00E96338">
        <w:rPr>
          <w:rFonts w:cstheme="minorHAnsi"/>
          <w:sz w:val="24"/>
          <w:szCs w:val="24"/>
        </w:rPr>
        <w:t xml:space="preserve">while </w:t>
      </w:r>
      <w:r w:rsidRPr="00E96338">
        <w:rPr>
          <w:rFonts w:cstheme="minorHAnsi"/>
          <w:sz w:val="24"/>
          <w:szCs w:val="24"/>
        </w:rPr>
        <w:t xml:space="preserve">out of solution using rubber tubing, and </w:t>
      </w:r>
      <w:r w:rsidR="000C0C0F" w:rsidRPr="00E96338">
        <w:rPr>
          <w:rFonts w:cstheme="minorHAnsi"/>
          <w:sz w:val="24"/>
          <w:szCs w:val="24"/>
        </w:rPr>
        <w:t xml:space="preserve">wet </w:t>
      </w:r>
      <w:r w:rsidRPr="00E96338">
        <w:rPr>
          <w:rFonts w:cstheme="minorHAnsi"/>
          <w:sz w:val="24"/>
          <w:szCs w:val="24"/>
        </w:rPr>
        <w:t>sieved an additional 5 minutes</w:t>
      </w:r>
      <w:r w:rsidR="0071647A" w:rsidRPr="00E96338">
        <w:rPr>
          <w:rFonts w:cstheme="minorHAnsi"/>
          <w:sz w:val="24"/>
          <w:szCs w:val="24"/>
        </w:rPr>
        <w:t xml:space="preserve"> (time and method</w:t>
      </w:r>
      <w:r w:rsidR="00414E62" w:rsidRPr="00E96338">
        <w:rPr>
          <w:rFonts w:cstheme="minorHAnsi"/>
          <w:sz w:val="24"/>
          <w:szCs w:val="24"/>
        </w:rPr>
        <w:t xml:space="preserve"> </w:t>
      </w:r>
      <w:r w:rsidR="0071647A" w:rsidRPr="00E96338">
        <w:rPr>
          <w:rFonts w:cstheme="minorHAnsi"/>
          <w:sz w:val="24"/>
          <w:szCs w:val="24"/>
        </w:rPr>
        <w:t>adapted for this soil)</w:t>
      </w:r>
      <w:r w:rsidRPr="00E96338">
        <w:rPr>
          <w:rFonts w:cstheme="minorHAnsi"/>
          <w:sz w:val="24"/>
          <w:szCs w:val="24"/>
        </w:rPr>
        <w:t xml:space="preserve">. All cans </w:t>
      </w:r>
      <w:r w:rsidR="00414E62" w:rsidRPr="00E96338">
        <w:rPr>
          <w:rFonts w:cstheme="minorHAnsi"/>
          <w:sz w:val="24"/>
          <w:szCs w:val="24"/>
        </w:rPr>
        <w:t>were</w:t>
      </w:r>
      <w:r w:rsidRPr="00E96338">
        <w:rPr>
          <w:rFonts w:cstheme="minorHAnsi"/>
          <w:sz w:val="24"/>
          <w:szCs w:val="24"/>
        </w:rPr>
        <w:t xml:space="preserve"> oven dried at 105</w:t>
      </w:r>
      <w:r w:rsidR="00767273" w:rsidRPr="00E96338">
        <w:rPr>
          <w:rFonts w:cstheme="minorHAnsi"/>
          <w:sz w:val="24"/>
          <w:szCs w:val="24"/>
        </w:rPr>
        <w:t>°</w:t>
      </w:r>
      <w:r w:rsidRPr="00E96338">
        <w:rPr>
          <w:rFonts w:cstheme="minorHAnsi"/>
          <w:sz w:val="24"/>
          <w:szCs w:val="24"/>
        </w:rPr>
        <w:t xml:space="preserve">C </w:t>
      </w:r>
      <w:r w:rsidR="00414E62" w:rsidRPr="00E96338">
        <w:rPr>
          <w:rFonts w:cstheme="minorHAnsi"/>
          <w:sz w:val="24"/>
          <w:szCs w:val="24"/>
        </w:rPr>
        <w:t>until water fully evaporated</w:t>
      </w:r>
      <w:r w:rsidR="00727A99" w:rsidRPr="00E96338">
        <w:rPr>
          <w:rFonts w:cstheme="minorHAnsi"/>
          <w:sz w:val="24"/>
          <w:szCs w:val="24"/>
        </w:rPr>
        <w:t xml:space="preserve">, </w:t>
      </w:r>
      <w:r w:rsidRPr="00E96338">
        <w:rPr>
          <w:rFonts w:cstheme="minorHAnsi"/>
          <w:sz w:val="24"/>
          <w:szCs w:val="24"/>
        </w:rPr>
        <w:t xml:space="preserve">then weighed. Stable soil masses </w:t>
      </w:r>
      <w:r w:rsidR="00414E62" w:rsidRPr="00E96338">
        <w:rPr>
          <w:rFonts w:cstheme="minorHAnsi"/>
          <w:sz w:val="24"/>
          <w:szCs w:val="24"/>
        </w:rPr>
        <w:t>were</w:t>
      </w:r>
      <w:r w:rsidRPr="00E96338">
        <w:rPr>
          <w:rFonts w:cstheme="minorHAnsi"/>
          <w:sz w:val="24"/>
          <w:szCs w:val="24"/>
        </w:rPr>
        <w:t xml:space="preserve"> corrected for mass of NaOH. Percent wet aggregate stability is equal to ((mass of stable soil)</w:t>
      </w:r>
      <w:r w:rsidR="001C3E0E" w:rsidRPr="00E96338">
        <w:rPr>
          <w:rFonts w:cstheme="minorHAnsi"/>
          <w:sz w:val="24"/>
          <w:szCs w:val="24"/>
        </w:rPr>
        <w:t>/ (</w:t>
      </w:r>
      <w:r w:rsidRPr="00E96338">
        <w:rPr>
          <w:rFonts w:cstheme="minorHAnsi"/>
          <w:sz w:val="24"/>
          <w:szCs w:val="24"/>
        </w:rPr>
        <w:t>mass of stable soil + mass of unstable soil))*100.</w:t>
      </w:r>
    </w:p>
    <w:p w14:paraId="775B5ADF" w14:textId="77777777" w:rsidR="00DF5223" w:rsidRPr="00E96338" w:rsidRDefault="00DF5223" w:rsidP="00DF5223">
      <w:pPr>
        <w:spacing w:line="480" w:lineRule="auto"/>
        <w:rPr>
          <w:rFonts w:cstheme="minorHAnsi"/>
          <w:sz w:val="24"/>
          <w:szCs w:val="24"/>
        </w:rPr>
      </w:pPr>
      <w:r w:rsidRPr="00E96338">
        <w:rPr>
          <w:rFonts w:cstheme="minorHAnsi"/>
          <w:sz w:val="24"/>
          <w:szCs w:val="24"/>
        </w:rPr>
        <w:t>Gravimetric Water Content</w:t>
      </w:r>
    </w:p>
    <w:p w14:paraId="06BA0A56" w14:textId="77777777" w:rsidR="00DF5223" w:rsidRDefault="00DF5223" w:rsidP="00DF5223">
      <w:pPr>
        <w:spacing w:line="480" w:lineRule="auto"/>
        <w:rPr>
          <w:rFonts w:cstheme="minorHAnsi"/>
          <w:sz w:val="24"/>
          <w:szCs w:val="24"/>
        </w:rPr>
      </w:pPr>
      <w:r w:rsidRPr="00E96338">
        <w:rPr>
          <w:rFonts w:cstheme="minorHAnsi"/>
          <w:sz w:val="24"/>
          <w:szCs w:val="24"/>
        </w:rPr>
        <w:t>Gravimetric water content was determined by drying a known mass of field moist soil sieved to 2-mm at 105 °C for 24 hours and weighing the dry soil. Gravimetric water content is equal to ((mass of field moist soil – mass of dry soil)/mass of dry soil)*100.</w:t>
      </w:r>
    </w:p>
    <w:p w14:paraId="7309B14B" w14:textId="77777777" w:rsidR="00FA26AE" w:rsidRDefault="00FA26AE" w:rsidP="00FA26AE">
      <w:pPr>
        <w:spacing w:line="480" w:lineRule="auto"/>
        <w:rPr>
          <w:rFonts w:cstheme="minorHAnsi"/>
          <w:sz w:val="24"/>
          <w:szCs w:val="24"/>
        </w:rPr>
      </w:pPr>
      <w:r w:rsidRPr="00E96338">
        <w:rPr>
          <w:rFonts w:cstheme="minorHAnsi"/>
          <w:sz w:val="24"/>
          <w:szCs w:val="24"/>
        </w:rPr>
        <w:t>Microbial Biomass Carbon</w:t>
      </w:r>
    </w:p>
    <w:p w14:paraId="18225041" w14:textId="4DD06C52" w:rsidR="00427134" w:rsidRDefault="00FA26AE" w:rsidP="00E96338">
      <w:pPr>
        <w:spacing w:line="480" w:lineRule="auto"/>
        <w:rPr>
          <w:rFonts w:cstheme="minorHAnsi"/>
          <w:sz w:val="24"/>
          <w:szCs w:val="24"/>
        </w:rPr>
      </w:pPr>
      <w:r w:rsidRPr="00E96338">
        <w:rPr>
          <w:rFonts w:cstheme="minorHAnsi"/>
          <w:sz w:val="24"/>
          <w:szCs w:val="24"/>
        </w:rPr>
        <w:t xml:space="preserve">Microbial biomass carbon was determined </w:t>
      </w:r>
      <w:r>
        <w:rPr>
          <w:rFonts w:cstheme="minorHAnsi"/>
          <w:sz w:val="24"/>
          <w:szCs w:val="24"/>
        </w:rPr>
        <w:t>using</w:t>
      </w:r>
      <w:r w:rsidRPr="00E96338">
        <w:rPr>
          <w:rFonts w:cstheme="minorHAnsi"/>
          <w:sz w:val="24"/>
          <w:szCs w:val="24"/>
        </w:rPr>
        <w:t xml:space="preserve"> chloroform fumigation-extraction (CFE)</w:t>
      </w:r>
      <w:r>
        <w:rPr>
          <w:rFonts w:cstheme="minorHAnsi"/>
          <w:sz w:val="24"/>
          <w:szCs w:val="24"/>
        </w:rPr>
        <w:t xml:space="preserve"> with triplicate samples </w:t>
      </w:r>
      <w:r w:rsidRPr="00E96338">
        <w:rPr>
          <w:rFonts w:cstheme="minorHAnsi"/>
          <w:sz w:val="24"/>
          <w:szCs w:val="24"/>
        </w:rPr>
        <w:t xml:space="preserve">followed by infrared gas analyzer (IRGA) </w:t>
      </w:r>
      <w:r>
        <w:rPr>
          <w:rFonts w:cstheme="minorHAnsi"/>
          <w:sz w:val="24"/>
          <w:szCs w:val="24"/>
        </w:rPr>
        <w:t>CO</w:t>
      </w:r>
      <w:r w:rsidRPr="00DF5223">
        <w:rPr>
          <w:rFonts w:cstheme="minorHAnsi"/>
          <w:sz w:val="24"/>
          <w:szCs w:val="24"/>
          <w:vertAlign w:val="subscript"/>
        </w:rPr>
        <w:t>2</w:t>
      </w:r>
      <w:r w:rsidRPr="00E96338">
        <w:rPr>
          <w:rFonts w:cstheme="minorHAnsi"/>
          <w:sz w:val="24"/>
          <w:szCs w:val="24"/>
        </w:rPr>
        <w:t xml:space="preserve"> analysis and by use of a new test, soil </w:t>
      </w:r>
      <w:proofErr w:type="spellStart"/>
      <w:r w:rsidRPr="00E96338">
        <w:rPr>
          <w:rFonts w:cstheme="minorHAnsi"/>
          <w:sz w:val="24"/>
          <w:szCs w:val="24"/>
        </w:rPr>
        <w:t>microBIOMETER</w:t>
      </w:r>
      <w:proofErr w:type="spellEnd"/>
      <w:r w:rsidRPr="00E96338">
        <w:rPr>
          <w:rFonts w:cstheme="minorHAnsi"/>
          <w:sz w:val="24"/>
          <w:szCs w:val="24"/>
        </w:rPr>
        <w:t xml:space="preserve">®. The procedure for CFE was adapted from </w:t>
      </w:r>
      <w:proofErr w:type="spellStart"/>
      <w:r w:rsidRPr="00E96338">
        <w:rPr>
          <w:rFonts w:cstheme="minorHAnsi"/>
          <w:sz w:val="24"/>
          <w:szCs w:val="24"/>
        </w:rPr>
        <w:t>Fierer</w:t>
      </w:r>
      <w:proofErr w:type="spellEnd"/>
      <w:r w:rsidRPr="00E96338">
        <w:rPr>
          <w:rFonts w:cstheme="minorHAnsi"/>
          <w:sz w:val="24"/>
          <w:szCs w:val="24"/>
        </w:rPr>
        <w:t xml:space="preserve"> (2003). Sample preparation for CFE was to sieve samples to 2-mm</w:t>
      </w:r>
      <w:r>
        <w:rPr>
          <w:rFonts w:cstheme="minorHAnsi"/>
          <w:sz w:val="24"/>
          <w:szCs w:val="24"/>
        </w:rPr>
        <w:t xml:space="preserve"> within a day of collection,</w:t>
      </w:r>
      <w:r w:rsidRPr="00E96338">
        <w:rPr>
          <w:rFonts w:cstheme="minorHAnsi"/>
          <w:sz w:val="24"/>
          <w:szCs w:val="24"/>
        </w:rPr>
        <w:t xml:space="preserve"> and freeze at -20° C. </w:t>
      </w:r>
    </w:p>
    <w:p w14:paraId="5167661E" w14:textId="5AE57D62" w:rsidR="00305338" w:rsidRPr="00E96338" w:rsidRDefault="00305338" w:rsidP="00E96338">
      <w:pPr>
        <w:spacing w:line="480" w:lineRule="auto"/>
        <w:rPr>
          <w:rFonts w:cstheme="minorHAnsi"/>
          <w:sz w:val="24"/>
          <w:szCs w:val="24"/>
        </w:rPr>
      </w:pPr>
      <w:r>
        <w:rPr>
          <w:noProof/>
        </w:rPr>
        <w:lastRenderedPageBreak/>
        <w:drawing>
          <wp:anchor distT="0" distB="0" distL="114300" distR="114300" simplePos="0" relativeHeight="251660288" behindDoc="0" locked="0" layoutInCell="1" allowOverlap="1" wp14:anchorId="3BF9CAAB" wp14:editId="7DD55B4B">
            <wp:simplePos x="0" y="0"/>
            <wp:positionH relativeFrom="column">
              <wp:posOffset>3155950</wp:posOffset>
            </wp:positionH>
            <wp:positionV relativeFrom="paragraph">
              <wp:posOffset>24130</wp:posOffset>
            </wp:positionV>
            <wp:extent cx="2372995" cy="3000375"/>
            <wp:effectExtent l="0" t="0" r="8255" b="9525"/>
            <wp:wrapSquare wrapText="bothSides"/>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823" b="2304"/>
                    <a:stretch/>
                  </pic:blipFill>
                  <pic:spPr bwMode="auto">
                    <a:xfrm>
                      <a:off x="0" y="0"/>
                      <a:ext cx="2372995" cy="300037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3F4ECBA" wp14:editId="570BB535">
            <wp:extent cx="2947940" cy="3038475"/>
            <wp:effectExtent l="0" t="0" r="5080" b="0"/>
            <wp:docPr id="71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52364" cy="3043035"/>
                    </a:xfrm>
                    <a:prstGeom prst="rect">
                      <a:avLst/>
                    </a:prstGeom>
                    <a:noFill/>
                    <a:ln>
                      <a:noFill/>
                    </a:ln>
                    <a:effectLst/>
                  </pic:spPr>
                </pic:pic>
              </a:graphicData>
            </a:graphic>
          </wp:inline>
        </w:drawing>
      </w:r>
      <w:r w:rsidRPr="00305338">
        <w:rPr>
          <w:noProof/>
        </w:rPr>
        <w:t xml:space="preserve"> </w:t>
      </w:r>
    </w:p>
    <w:p w14:paraId="501EE0A9" w14:textId="6709BB4A" w:rsidR="00305338" w:rsidRDefault="00305338" w:rsidP="00E96338">
      <w:pPr>
        <w:spacing w:line="480" w:lineRule="auto"/>
        <w:rPr>
          <w:rFonts w:cstheme="minorHAnsi"/>
          <w:sz w:val="24"/>
          <w:szCs w:val="24"/>
        </w:rPr>
      </w:pPr>
      <w:r>
        <w:rPr>
          <w:rFonts w:cstheme="minorHAnsi"/>
          <w:sz w:val="24"/>
          <w:szCs w:val="24"/>
        </w:rPr>
        <w:t>Figure</w:t>
      </w:r>
      <w:r w:rsidR="00D27E25">
        <w:rPr>
          <w:rFonts w:cstheme="minorHAnsi"/>
          <w:sz w:val="24"/>
          <w:szCs w:val="24"/>
        </w:rPr>
        <w:t xml:space="preserve"> 6</w:t>
      </w:r>
      <w:r>
        <w:rPr>
          <w:rFonts w:cstheme="minorHAnsi"/>
          <w:sz w:val="24"/>
          <w:szCs w:val="24"/>
        </w:rPr>
        <w:t xml:space="preserve">: </w:t>
      </w:r>
      <w:proofErr w:type="spellStart"/>
      <w:r w:rsidR="00431451">
        <w:rPr>
          <w:rFonts w:cstheme="minorHAnsi"/>
          <w:sz w:val="24"/>
          <w:szCs w:val="24"/>
        </w:rPr>
        <w:t>Eijkelkamp</w:t>
      </w:r>
      <w:proofErr w:type="spellEnd"/>
      <w:r w:rsidR="00431451">
        <w:rPr>
          <w:rFonts w:cstheme="minorHAnsi"/>
          <w:sz w:val="24"/>
          <w:szCs w:val="24"/>
        </w:rPr>
        <w:t xml:space="preserve"> w</w:t>
      </w:r>
      <w:r w:rsidR="00D27E25">
        <w:rPr>
          <w:rFonts w:cstheme="minorHAnsi"/>
          <w:sz w:val="24"/>
          <w:szCs w:val="24"/>
        </w:rPr>
        <w:t xml:space="preserve">et aggregate stability analysis unit. </w:t>
      </w:r>
      <w:r>
        <w:rPr>
          <w:rFonts w:cstheme="minorHAnsi"/>
          <w:sz w:val="24"/>
          <w:szCs w:val="24"/>
        </w:rPr>
        <w:t xml:space="preserve">Left: Sand and organic matter left in sieve of wet sieving apparatus after sieving. Right: </w:t>
      </w:r>
      <w:proofErr w:type="spellStart"/>
      <w:r>
        <w:rPr>
          <w:rFonts w:cstheme="minorHAnsi"/>
          <w:sz w:val="24"/>
          <w:szCs w:val="24"/>
        </w:rPr>
        <w:t>Eijkelkamp</w:t>
      </w:r>
      <w:proofErr w:type="spellEnd"/>
      <w:r>
        <w:rPr>
          <w:rFonts w:cstheme="minorHAnsi"/>
          <w:sz w:val="24"/>
          <w:szCs w:val="24"/>
        </w:rPr>
        <w:t xml:space="preserve"> wet sieving apparatus (Photos by Kara Grosso).</w:t>
      </w:r>
    </w:p>
    <w:p w14:paraId="1C1EEB29" w14:textId="77777777" w:rsidR="00427134" w:rsidRDefault="00427134" w:rsidP="00E96338">
      <w:pPr>
        <w:spacing w:line="480" w:lineRule="auto"/>
        <w:rPr>
          <w:rFonts w:cstheme="minorHAnsi"/>
          <w:sz w:val="24"/>
          <w:szCs w:val="24"/>
        </w:rPr>
      </w:pPr>
    </w:p>
    <w:p w14:paraId="69304FA5" w14:textId="77777777" w:rsidR="00427134" w:rsidRDefault="00427134" w:rsidP="00E96338">
      <w:pPr>
        <w:spacing w:line="480" w:lineRule="auto"/>
        <w:rPr>
          <w:rFonts w:cstheme="minorHAnsi"/>
          <w:sz w:val="24"/>
          <w:szCs w:val="24"/>
        </w:rPr>
      </w:pPr>
    </w:p>
    <w:p w14:paraId="7D6C5F47" w14:textId="77777777" w:rsidR="00427134" w:rsidRDefault="00427134" w:rsidP="00E96338">
      <w:pPr>
        <w:spacing w:line="480" w:lineRule="auto"/>
        <w:rPr>
          <w:rFonts w:cstheme="minorHAnsi"/>
          <w:sz w:val="24"/>
          <w:szCs w:val="24"/>
        </w:rPr>
      </w:pPr>
    </w:p>
    <w:p w14:paraId="41902E0A" w14:textId="77777777" w:rsidR="00427134" w:rsidRDefault="00427134" w:rsidP="00E96338">
      <w:pPr>
        <w:spacing w:line="480" w:lineRule="auto"/>
        <w:rPr>
          <w:rFonts w:cstheme="minorHAnsi"/>
          <w:sz w:val="24"/>
          <w:szCs w:val="24"/>
        </w:rPr>
      </w:pPr>
    </w:p>
    <w:p w14:paraId="53430A3A" w14:textId="77777777" w:rsidR="00427134" w:rsidRDefault="00427134" w:rsidP="00E96338">
      <w:pPr>
        <w:spacing w:line="480" w:lineRule="auto"/>
        <w:rPr>
          <w:rFonts w:cstheme="minorHAnsi"/>
          <w:sz w:val="24"/>
          <w:szCs w:val="24"/>
        </w:rPr>
      </w:pPr>
    </w:p>
    <w:p w14:paraId="4DEC2FAE" w14:textId="77777777" w:rsidR="00427134" w:rsidRDefault="00427134" w:rsidP="00E96338">
      <w:pPr>
        <w:spacing w:line="480" w:lineRule="auto"/>
        <w:rPr>
          <w:rFonts w:cstheme="minorHAnsi"/>
          <w:sz w:val="24"/>
          <w:szCs w:val="24"/>
        </w:rPr>
      </w:pPr>
    </w:p>
    <w:p w14:paraId="4FD85909" w14:textId="77777777" w:rsidR="00995EE5" w:rsidRDefault="00995EE5" w:rsidP="00E96338">
      <w:pPr>
        <w:spacing w:line="480" w:lineRule="auto"/>
        <w:rPr>
          <w:rFonts w:cstheme="minorHAnsi"/>
          <w:sz w:val="24"/>
          <w:szCs w:val="24"/>
        </w:rPr>
      </w:pPr>
    </w:p>
    <w:p w14:paraId="10A4687B" w14:textId="5B3C18E7" w:rsidR="00FC515C" w:rsidRPr="007F712F" w:rsidRDefault="00995EE5" w:rsidP="00E96338">
      <w:pPr>
        <w:spacing w:line="480" w:lineRule="auto"/>
        <w:rPr>
          <w:rFonts w:cstheme="minorHAnsi"/>
          <w:sz w:val="24"/>
          <w:szCs w:val="24"/>
        </w:rPr>
      </w:pPr>
      <w:r>
        <w:rPr>
          <w:rFonts w:cstheme="minorHAnsi"/>
          <w:sz w:val="24"/>
          <w:szCs w:val="24"/>
        </w:rPr>
        <w:lastRenderedPageBreak/>
        <w:t>S</w:t>
      </w:r>
      <w:r w:rsidRPr="00E96338">
        <w:rPr>
          <w:rFonts w:cstheme="minorHAnsi"/>
          <w:sz w:val="24"/>
          <w:szCs w:val="24"/>
        </w:rPr>
        <w:t>amples were</w:t>
      </w:r>
      <w:r>
        <w:rPr>
          <w:rFonts w:cstheme="minorHAnsi"/>
          <w:sz w:val="24"/>
          <w:szCs w:val="24"/>
        </w:rPr>
        <w:t xml:space="preserve"> </w:t>
      </w:r>
      <w:r w:rsidRPr="00E96338">
        <w:rPr>
          <w:rFonts w:cstheme="minorHAnsi"/>
          <w:sz w:val="24"/>
          <w:szCs w:val="24"/>
        </w:rPr>
        <w:t xml:space="preserve">thawed either at room </w:t>
      </w:r>
      <w:r>
        <w:rPr>
          <w:rFonts w:cstheme="minorHAnsi"/>
          <w:sz w:val="24"/>
          <w:szCs w:val="24"/>
        </w:rPr>
        <w:t xml:space="preserve">temperature for 8 hours or in an 8°C </w:t>
      </w:r>
      <w:r w:rsidRPr="00E96338">
        <w:rPr>
          <w:rFonts w:cstheme="minorHAnsi"/>
          <w:sz w:val="24"/>
          <w:szCs w:val="24"/>
        </w:rPr>
        <w:t>refrigerator for 3 days</w:t>
      </w:r>
      <w:r>
        <w:rPr>
          <w:rFonts w:cstheme="minorHAnsi"/>
          <w:sz w:val="24"/>
          <w:szCs w:val="24"/>
        </w:rPr>
        <w:t xml:space="preserve"> before analysis</w:t>
      </w:r>
      <w:r w:rsidRPr="00E96338">
        <w:rPr>
          <w:rFonts w:cstheme="minorHAnsi"/>
          <w:sz w:val="24"/>
          <w:szCs w:val="24"/>
        </w:rPr>
        <w:t>.</w:t>
      </w:r>
      <w:r>
        <w:rPr>
          <w:rFonts w:cstheme="minorHAnsi"/>
          <w:sz w:val="24"/>
          <w:szCs w:val="24"/>
        </w:rPr>
        <w:t xml:space="preserve"> </w:t>
      </w:r>
      <w:bookmarkStart w:id="0" w:name="_GoBack"/>
      <w:bookmarkEnd w:id="0"/>
      <w:r w:rsidR="00FA26AE">
        <w:rPr>
          <w:rFonts w:cstheme="minorHAnsi"/>
          <w:sz w:val="24"/>
          <w:szCs w:val="24"/>
        </w:rPr>
        <w:t>Extraction j</w:t>
      </w:r>
      <w:r w:rsidR="005A3118" w:rsidRPr="00E96338">
        <w:rPr>
          <w:rFonts w:cstheme="minorHAnsi"/>
          <w:sz w:val="24"/>
          <w:szCs w:val="24"/>
        </w:rPr>
        <w:t>ars were</w:t>
      </w:r>
      <w:r w:rsidR="005A3118">
        <w:rPr>
          <w:rFonts w:cstheme="minorHAnsi"/>
          <w:sz w:val="24"/>
          <w:szCs w:val="24"/>
        </w:rPr>
        <w:t xml:space="preserve"> labeled accordingly, then f</w:t>
      </w:r>
      <w:r w:rsidR="005A3118" w:rsidRPr="00E96338">
        <w:rPr>
          <w:rFonts w:cstheme="minorHAnsi"/>
          <w:sz w:val="24"/>
          <w:szCs w:val="24"/>
        </w:rPr>
        <w:t>ive</w:t>
      </w:r>
      <w:r w:rsidR="00FA26AE">
        <w:rPr>
          <w:rFonts w:cstheme="minorHAnsi"/>
          <w:sz w:val="24"/>
          <w:szCs w:val="24"/>
        </w:rPr>
        <w:t xml:space="preserve"> (pre-graze period)</w:t>
      </w:r>
      <w:r w:rsidR="005A3118" w:rsidRPr="00E96338">
        <w:rPr>
          <w:rFonts w:cstheme="minorHAnsi"/>
          <w:sz w:val="24"/>
          <w:szCs w:val="24"/>
        </w:rPr>
        <w:t xml:space="preserve"> or ten </w:t>
      </w:r>
      <w:r w:rsidR="00FA26AE">
        <w:rPr>
          <w:rFonts w:cstheme="minorHAnsi"/>
          <w:sz w:val="24"/>
          <w:szCs w:val="24"/>
        </w:rPr>
        <w:t xml:space="preserve">(post-graze period) </w:t>
      </w:r>
      <w:r w:rsidR="005A3118" w:rsidRPr="00E96338">
        <w:rPr>
          <w:rFonts w:cstheme="minorHAnsi"/>
          <w:sz w:val="24"/>
          <w:szCs w:val="24"/>
        </w:rPr>
        <w:t>grams of soil (depending on available soil frozen) per jar was added to six jars per sample.</w:t>
      </w:r>
      <w:r w:rsidR="005A3118">
        <w:rPr>
          <w:rFonts w:cstheme="minorHAnsi"/>
          <w:sz w:val="24"/>
          <w:szCs w:val="24"/>
        </w:rPr>
        <w:t xml:space="preserve"> Tools</w:t>
      </w:r>
      <w:r w:rsidR="005A3118" w:rsidRPr="00E96338">
        <w:rPr>
          <w:rFonts w:cstheme="minorHAnsi"/>
          <w:sz w:val="24"/>
          <w:szCs w:val="24"/>
        </w:rPr>
        <w:t xml:space="preserve"> were disinfected between samples.</w:t>
      </w:r>
      <w:r w:rsidR="005A3118">
        <w:rPr>
          <w:rFonts w:cstheme="minorHAnsi"/>
          <w:sz w:val="24"/>
          <w:szCs w:val="24"/>
        </w:rPr>
        <w:t xml:space="preserve"> </w:t>
      </w:r>
      <w:r w:rsidR="00FC515C" w:rsidRPr="00E96338">
        <w:rPr>
          <w:rFonts w:cstheme="minorHAnsi"/>
          <w:sz w:val="24"/>
          <w:szCs w:val="24"/>
        </w:rPr>
        <w:t>A solution of 0.5</w:t>
      </w:r>
      <w:r w:rsidR="00FD4157">
        <w:rPr>
          <w:rFonts w:cstheme="minorHAnsi"/>
          <w:sz w:val="24"/>
          <w:szCs w:val="24"/>
        </w:rPr>
        <w:t>-</w:t>
      </w:r>
      <w:r w:rsidR="00FC515C" w:rsidRPr="00E96338">
        <w:rPr>
          <w:rFonts w:cstheme="minorHAnsi"/>
          <w:sz w:val="24"/>
          <w:szCs w:val="24"/>
        </w:rPr>
        <w:t>M K</w:t>
      </w:r>
      <w:r w:rsidR="00FC515C" w:rsidRPr="00E96338">
        <w:rPr>
          <w:rFonts w:cstheme="minorHAnsi"/>
          <w:sz w:val="24"/>
          <w:szCs w:val="24"/>
          <w:vertAlign w:val="subscript"/>
        </w:rPr>
        <w:t>2</w:t>
      </w:r>
      <w:r w:rsidR="00FC515C" w:rsidRPr="00E96338">
        <w:rPr>
          <w:rFonts w:cstheme="minorHAnsi"/>
          <w:sz w:val="24"/>
          <w:szCs w:val="24"/>
        </w:rPr>
        <w:t>SO</w:t>
      </w:r>
      <w:r w:rsidR="00FC515C" w:rsidRPr="00E96338">
        <w:rPr>
          <w:rFonts w:cstheme="minorHAnsi"/>
          <w:sz w:val="24"/>
          <w:szCs w:val="24"/>
          <w:vertAlign w:val="subscript"/>
        </w:rPr>
        <w:t>4</w:t>
      </w:r>
      <w:r w:rsidR="00FC515C" w:rsidRPr="00E96338">
        <w:rPr>
          <w:rFonts w:cstheme="minorHAnsi"/>
          <w:sz w:val="24"/>
          <w:szCs w:val="24"/>
        </w:rPr>
        <w:t xml:space="preserve"> </w:t>
      </w:r>
      <w:r w:rsidR="00414E62" w:rsidRPr="00E96338">
        <w:rPr>
          <w:rFonts w:cstheme="minorHAnsi"/>
          <w:sz w:val="24"/>
          <w:szCs w:val="24"/>
        </w:rPr>
        <w:t>was</w:t>
      </w:r>
      <w:r w:rsidR="00FC515C" w:rsidRPr="00E96338">
        <w:rPr>
          <w:rFonts w:cstheme="minorHAnsi"/>
          <w:sz w:val="24"/>
          <w:szCs w:val="24"/>
        </w:rPr>
        <w:t xml:space="preserve"> prepared. Forty </w:t>
      </w:r>
      <w:r w:rsidR="00414E62" w:rsidRPr="00E96338">
        <w:rPr>
          <w:rFonts w:cstheme="minorHAnsi"/>
          <w:sz w:val="24"/>
          <w:szCs w:val="24"/>
        </w:rPr>
        <w:t xml:space="preserve">or </w:t>
      </w:r>
      <w:r w:rsidR="006A76FD">
        <w:rPr>
          <w:rFonts w:cstheme="minorHAnsi"/>
          <w:sz w:val="24"/>
          <w:szCs w:val="24"/>
        </w:rPr>
        <w:t>twenty</w:t>
      </w:r>
      <w:r w:rsidR="00414E62" w:rsidRPr="00E96338">
        <w:rPr>
          <w:rFonts w:cstheme="minorHAnsi"/>
          <w:sz w:val="24"/>
          <w:szCs w:val="24"/>
        </w:rPr>
        <w:t xml:space="preserve"> </w:t>
      </w:r>
      <w:r w:rsidR="00FC515C" w:rsidRPr="00E96338">
        <w:rPr>
          <w:rFonts w:cstheme="minorHAnsi"/>
          <w:sz w:val="24"/>
          <w:szCs w:val="24"/>
        </w:rPr>
        <w:t>mL of K</w:t>
      </w:r>
      <w:r w:rsidR="00FC515C" w:rsidRPr="00E96338">
        <w:rPr>
          <w:rFonts w:cstheme="minorHAnsi"/>
          <w:sz w:val="24"/>
          <w:szCs w:val="24"/>
          <w:vertAlign w:val="subscript"/>
        </w:rPr>
        <w:t>2</w:t>
      </w:r>
      <w:r w:rsidR="00FC515C" w:rsidRPr="00E96338">
        <w:rPr>
          <w:rFonts w:cstheme="minorHAnsi"/>
          <w:sz w:val="24"/>
          <w:szCs w:val="24"/>
        </w:rPr>
        <w:t>SO</w:t>
      </w:r>
      <w:r w:rsidR="00FC515C" w:rsidRPr="00E96338">
        <w:rPr>
          <w:rFonts w:cstheme="minorHAnsi"/>
          <w:sz w:val="24"/>
          <w:szCs w:val="24"/>
          <w:vertAlign w:val="subscript"/>
        </w:rPr>
        <w:t>4</w:t>
      </w:r>
      <w:r w:rsidR="00FC515C" w:rsidRPr="00E96338">
        <w:rPr>
          <w:rFonts w:cstheme="minorHAnsi"/>
          <w:sz w:val="24"/>
          <w:szCs w:val="24"/>
        </w:rPr>
        <w:t xml:space="preserve"> </w:t>
      </w:r>
      <w:r w:rsidR="00414E62" w:rsidRPr="00E96338">
        <w:rPr>
          <w:rFonts w:cstheme="minorHAnsi"/>
          <w:sz w:val="24"/>
          <w:szCs w:val="24"/>
        </w:rPr>
        <w:t>(depending on mass soil used) was</w:t>
      </w:r>
      <w:r w:rsidR="00FC515C" w:rsidRPr="00E96338">
        <w:rPr>
          <w:rFonts w:cstheme="minorHAnsi"/>
          <w:sz w:val="24"/>
          <w:szCs w:val="24"/>
        </w:rPr>
        <w:t xml:space="preserve"> </w:t>
      </w:r>
      <w:r w:rsidR="00C27737" w:rsidRPr="00E96338">
        <w:rPr>
          <w:rFonts w:cstheme="minorHAnsi"/>
          <w:sz w:val="24"/>
          <w:szCs w:val="24"/>
        </w:rPr>
        <w:t>dispensed into all jars and 0.5-</w:t>
      </w:r>
      <w:r w:rsidR="00FC515C" w:rsidRPr="00E96338">
        <w:rPr>
          <w:rFonts w:cstheme="minorHAnsi"/>
          <w:sz w:val="24"/>
          <w:szCs w:val="24"/>
        </w:rPr>
        <w:t>mL of CHCl</w:t>
      </w:r>
      <w:r w:rsidR="00FC515C" w:rsidRPr="00E96338">
        <w:rPr>
          <w:rFonts w:cstheme="minorHAnsi"/>
          <w:sz w:val="24"/>
          <w:szCs w:val="24"/>
          <w:vertAlign w:val="subscript"/>
        </w:rPr>
        <w:t>3</w:t>
      </w:r>
      <w:r w:rsidR="00FC515C" w:rsidRPr="00E96338">
        <w:rPr>
          <w:rFonts w:cstheme="minorHAnsi"/>
          <w:sz w:val="24"/>
          <w:szCs w:val="24"/>
        </w:rPr>
        <w:t xml:space="preserve"> </w:t>
      </w:r>
      <w:r w:rsidR="00414E62" w:rsidRPr="00E96338">
        <w:rPr>
          <w:rFonts w:cstheme="minorHAnsi"/>
          <w:sz w:val="24"/>
          <w:szCs w:val="24"/>
        </w:rPr>
        <w:t>was</w:t>
      </w:r>
      <w:r w:rsidR="00FC515C" w:rsidRPr="00E96338">
        <w:rPr>
          <w:rFonts w:cstheme="minorHAnsi"/>
          <w:sz w:val="24"/>
          <w:szCs w:val="24"/>
        </w:rPr>
        <w:t xml:space="preserve"> added to 3 of the 6 subsamples for each sample. Jars </w:t>
      </w:r>
      <w:r w:rsidR="00414E62" w:rsidRPr="00E96338">
        <w:rPr>
          <w:rFonts w:cstheme="minorHAnsi"/>
          <w:sz w:val="24"/>
          <w:szCs w:val="24"/>
        </w:rPr>
        <w:t>were</w:t>
      </w:r>
      <w:r w:rsidR="00FC515C" w:rsidRPr="00E96338">
        <w:rPr>
          <w:rFonts w:cstheme="minorHAnsi"/>
          <w:sz w:val="24"/>
          <w:szCs w:val="24"/>
        </w:rPr>
        <w:t xml:space="preserve"> capped and </w:t>
      </w:r>
      <w:r w:rsidR="005A3118">
        <w:rPr>
          <w:rFonts w:cstheme="minorHAnsi"/>
          <w:sz w:val="24"/>
          <w:szCs w:val="24"/>
        </w:rPr>
        <w:t>shaken at</w:t>
      </w:r>
      <w:r w:rsidR="00FC515C" w:rsidRPr="00E96338">
        <w:rPr>
          <w:rFonts w:cstheme="minorHAnsi"/>
          <w:sz w:val="24"/>
          <w:szCs w:val="24"/>
        </w:rPr>
        <w:t xml:space="preserve"> 160 RPM for 4 hours. After </w:t>
      </w:r>
      <w:r w:rsidR="005A3118">
        <w:rPr>
          <w:rFonts w:cstheme="minorHAnsi"/>
          <w:sz w:val="24"/>
          <w:szCs w:val="24"/>
        </w:rPr>
        <w:t>shaking</w:t>
      </w:r>
      <w:r w:rsidR="00FC515C" w:rsidRPr="00E96338">
        <w:rPr>
          <w:rFonts w:cstheme="minorHAnsi"/>
          <w:sz w:val="24"/>
          <w:szCs w:val="24"/>
        </w:rPr>
        <w:t xml:space="preserve">, </w:t>
      </w:r>
      <w:r w:rsidR="005A3118">
        <w:rPr>
          <w:rFonts w:cstheme="minorHAnsi"/>
          <w:sz w:val="24"/>
          <w:szCs w:val="24"/>
        </w:rPr>
        <w:t xml:space="preserve">the </w:t>
      </w:r>
      <w:r w:rsidR="00FA26AE">
        <w:rPr>
          <w:rFonts w:cstheme="minorHAnsi"/>
          <w:sz w:val="24"/>
          <w:szCs w:val="24"/>
        </w:rPr>
        <w:t xml:space="preserve">soil </w:t>
      </w:r>
      <w:r w:rsidR="005A3118">
        <w:rPr>
          <w:rFonts w:cstheme="minorHAnsi"/>
          <w:sz w:val="24"/>
          <w:szCs w:val="24"/>
        </w:rPr>
        <w:t>slurry settled</w:t>
      </w:r>
      <w:r w:rsidR="00FC515C" w:rsidRPr="00E96338">
        <w:rPr>
          <w:rFonts w:cstheme="minorHAnsi"/>
          <w:sz w:val="24"/>
          <w:szCs w:val="24"/>
        </w:rPr>
        <w:t xml:space="preserve"> overnight. A vacuum manifold </w:t>
      </w:r>
      <w:r w:rsidR="00414E62" w:rsidRPr="00E96338">
        <w:rPr>
          <w:rFonts w:cstheme="minorHAnsi"/>
          <w:sz w:val="24"/>
          <w:szCs w:val="24"/>
        </w:rPr>
        <w:t>was</w:t>
      </w:r>
      <w:r w:rsidR="00FC515C" w:rsidRPr="00E96338">
        <w:rPr>
          <w:rFonts w:cstheme="minorHAnsi"/>
          <w:sz w:val="24"/>
          <w:szCs w:val="24"/>
        </w:rPr>
        <w:t xml:space="preserve"> used to filter the supernatant th</w:t>
      </w:r>
      <w:r w:rsidR="006A76FD">
        <w:rPr>
          <w:rFonts w:cstheme="minorHAnsi"/>
          <w:sz w:val="24"/>
          <w:szCs w:val="24"/>
        </w:rPr>
        <w:t xml:space="preserve">rough </w:t>
      </w:r>
      <w:proofErr w:type="spellStart"/>
      <w:r w:rsidR="006A76FD">
        <w:rPr>
          <w:rFonts w:cstheme="minorHAnsi"/>
          <w:sz w:val="24"/>
          <w:szCs w:val="24"/>
        </w:rPr>
        <w:t>Whatman</w:t>
      </w:r>
      <w:proofErr w:type="spellEnd"/>
      <w:r w:rsidR="006A76FD">
        <w:rPr>
          <w:rFonts w:cstheme="minorHAnsi"/>
          <w:sz w:val="24"/>
          <w:szCs w:val="24"/>
        </w:rPr>
        <w:t xml:space="preserve"> GF/B filter paper</w:t>
      </w:r>
      <w:r w:rsidR="00FC515C" w:rsidRPr="00E96338">
        <w:rPr>
          <w:rFonts w:cstheme="minorHAnsi"/>
          <w:sz w:val="24"/>
          <w:szCs w:val="24"/>
        </w:rPr>
        <w:t xml:space="preserve"> into 50</w:t>
      </w:r>
      <w:r w:rsidR="00C27737" w:rsidRPr="00E96338">
        <w:rPr>
          <w:rFonts w:cstheme="minorHAnsi"/>
          <w:sz w:val="24"/>
          <w:szCs w:val="24"/>
        </w:rPr>
        <w:t>-</w:t>
      </w:r>
      <w:r w:rsidR="00FC515C" w:rsidRPr="00E96338">
        <w:rPr>
          <w:rFonts w:cstheme="minorHAnsi"/>
          <w:sz w:val="24"/>
          <w:szCs w:val="24"/>
        </w:rPr>
        <w:t>mL centrifuge tubes</w:t>
      </w:r>
      <w:r w:rsidR="00840E6A">
        <w:rPr>
          <w:rFonts w:cstheme="minorHAnsi"/>
          <w:sz w:val="24"/>
          <w:szCs w:val="24"/>
        </w:rPr>
        <w:t xml:space="preserve"> (Figure 7)</w:t>
      </w:r>
      <w:r w:rsidR="00FC515C" w:rsidRPr="00E96338">
        <w:rPr>
          <w:rFonts w:cstheme="minorHAnsi"/>
          <w:sz w:val="24"/>
          <w:szCs w:val="24"/>
        </w:rPr>
        <w:t xml:space="preserve">. Extracts containing chloroform </w:t>
      </w:r>
      <w:r w:rsidR="00414E62" w:rsidRPr="00E96338">
        <w:rPr>
          <w:rFonts w:cstheme="minorHAnsi"/>
          <w:sz w:val="24"/>
          <w:szCs w:val="24"/>
        </w:rPr>
        <w:t>were</w:t>
      </w:r>
      <w:r w:rsidR="00FC515C" w:rsidRPr="00E96338">
        <w:rPr>
          <w:rFonts w:cstheme="minorHAnsi"/>
          <w:sz w:val="24"/>
          <w:szCs w:val="24"/>
        </w:rPr>
        <w:t xml:space="preserve"> </w:t>
      </w:r>
      <w:r w:rsidR="00FA26AE">
        <w:rPr>
          <w:rFonts w:cstheme="minorHAnsi"/>
          <w:sz w:val="24"/>
          <w:szCs w:val="24"/>
        </w:rPr>
        <w:t>air-</w:t>
      </w:r>
      <w:r w:rsidR="00FC515C" w:rsidRPr="00E96338">
        <w:rPr>
          <w:rFonts w:cstheme="minorHAnsi"/>
          <w:sz w:val="24"/>
          <w:szCs w:val="24"/>
        </w:rPr>
        <w:t>bubb</w:t>
      </w:r>
      <w:r w:rsidR="005A3118">
        <w:rPr>
          <w:rFonts w:cstheme="minorHAnsi"/>
          <w:sz w:val="24"/>
          <w:szCs w:val="24"/>
        </w:rPr>
        <w:t>led for 25 minutes to remove</w:t>
      </w:r>
      <w:r w:rsidR="00FA26AE">
        <w:rPr>
          <w:rFonts w:cstheme="minorHAnsi"/>
          <w:sz w:val="24"/>
          <w:szCs w:val="24"/>
        </w:rPr>
        <w:t xml:space="preserve"> any</w:t>
      </w:r>
      <w:r w:rsidR="00FC515C" w:rsidRPr="00E96338">
        <w:rPr>
          <w:rFonts w:cstheme="minorHAnsi"/>
          <w:sz w:val="24"/>
          <w:szCs w:val="24"/>
        </w:rPr>
        <w:t xml:space="preserve"> remaining chloroform. </w:t>
      </w:r>
      <w:r w:rsidR="005A3118">
        <w:rPr>
          <w:rFonts w:cstheme="minorHAnsi"/>
          <w:sz w:val="24"/>
          <w:szCs w:val="24"/>
        </w:rPr>
        <w:t>The extracts were</w:t>
      </w:r>
      <w:r w:rsidR="00FC515C" w:rsidRPr="00E96338">
        <w:rPr>
          <w:rFonts w:cstheme="minorHAnsi"/>
          <w:sz w:val="24"/>
          <w:szCs w:val="24"/>
        </w:rPr>
        <w:t xml:space="preserve"> frozen at -</w:t>
      </w:r>
      <w:r w:rsidR="00D84057" w:rsidRPr="00E96338">
        <w:rPr>
          <w:rFonts w:cstheme="minorHAnsi"/>
          <w:sz w:val="24"/>
          <w:szCs w:val="24"/>
        </w:rPr>
        <w:t xml:space="preserve">20 </w:t>
      </w:r>
      <w:r w:rsidR="00E95EC2" w:rsidRPr="00E96338">
        <w:rPr>
          <w:rFonts w:cstheme="minorHAnsi"/>
          <w:sz w:val="24"/>
          <w:szCs w:val="24"/>
        </w:rPr>
        <w:t>°</w:t>
      </w:r>
      <w:r w:rsidR="00FC515C" w:rsidRPr="00E96338">
        <w:rPr>
          <w:rFonts w:cstheme="minorHAnsi"/>
          <w:sz w:val="24"/>
          <w:szCs w:val="24"/>
        </w:rPr>
        <w:t xml:space="preserve">C until </w:t>
      </w:r>
      <w:r w:rsidR="00FA26AE">
        <w:rPr>
          <w:rFonts w:cstheme="minorHAnsi"/>
          <w:sz w:val="24"/>
          <w:szCs w:val="24"/>
        </w:rPr>
        <w:t>carbon oxidation and</w:t>
      </w:r>
      <w:r w:rsidR="00FC515C" w:rsidRPr="00E96338">
        <w:rPr>
          <w:rFonts w:cstheme="minorHAnsi"/>
          <w:sz w:val="24"/>
          <w:szCs w:val="24"/>
        </w:rPr>
        <w:t xml:space="preserve"> analysis</w:t>
      </w:r>
      <w:r w:rsidR="006A76FD">
        <w:rPr>
          <w:rFonts w:cstheme="minorHAnsi"/>
          <w:sz w:val="24"/>
          <w:szCs w:val="24"/>
        </w:rPr>
        <w:t xml:space="preserve">. </w:t>
      </w:r>
      <w:r w:rsidR="00C27737" w:rsidRPr="00E96338">
        <w:rPr>
          <w:rFonts w:cstheme="minorHAnsi"/>
          <w:sz w:val="24"/>
          <w:szCs w:val="24"/>
        </w:rPr>
        <w:t xml:space="preserve">The extracts </w:t>
      </w:r>
      <w:r w:rsidR="00414E62" w:rsidRPr="00E96338">
        <w:rPr>
          <w:rFonts w:cstheme="minorHAnsi"/>
          <w:sz w:val="24"/>
          <w:szCs w:val="24"/>
        </w:rPr>
        <w:t>were</w:t>
      </w:r>
      <w:r w:rsidR="00C27737" w:rsidRPr="00E96338">
        <w:rPr>
          <w:rFonts w:cstheme="minorHAnsi"/>
          <w:sz w:val="24"/>
          <w:szCs w:val="24"/>
        </w:rPr>
        <w:t xml:space="preserve"> oxidized using </w:t>
      </w:r>
      <w:r w:rsidR="00414E62" w:rsidRPr="00E96338">
        <w:rPr>
          <w:rFonts w:cstheme="minorHAnsi"/>
          <w:sz w:val="24"/>
          <w:szCs w:val="24"/>
        </w:rPr>
        <w:t xml:space="preserve">a </w:t>
      </w:r>
      <w:r w:rsidR="00C27737" w:rsidRPr="00E96338">
        <w:rPr>
          <w:rFonts w:cstheme="minorHAnsi"/>
          <w:sz w:val="24"/>
          <w:szCs w:val="24"/>
        </w:rPr>
        <w:t xml:space="preserve">potassium persulfate </w:t>
      </w:r>
      <w:r w:rsidR="00414E62" w:rsidRPr="00E96338">
        <w:rPr>
          <w:rFonts w:cstheme="minorHAnsi"/>
          <w:sz w:val="24"/>
          <w:szCs w:val="24"/>
        </w:rPr>
        <w:t xml:space="preserve">reagent </w:t>
      </w:r>
      <w:r w:rsidR="00C27737" w:rsidRPr="00E96338">
        <w:rPr>
          <w:rFonts w:cstheme="minorHAnsi"/>
          <w:sz w:val="24"/>
          <w:szCs w:val="24"/>
        </w:rPr>
        <w:t>at 80°C ove</w:t>
      </w:r>
      <w:r w:rsidR="006A76FD">
        <w:rPr>
          <w:rFonts w:cstheme="minorHAnsi"/>
          <w:sz w:val="24"/>
          <w:szCs w:val="24"/>
        </w:rPr>
        <w:t>rnight. Oxidized carbon collected</w:t>
      </w:r>
      <w:r w:rsidR="00C27737" w:rsidRPr="00E96338">
        <w:rPr>
          <w:rFonts w:cstheme="minorHAnsi"/>
          <w:sz w:val="24"/>
          <w:szCs w:val="24"/>
        </w:rPr>
        <w:t xml:space="preserve"> i</w:t>
      </w:r>
      <w:r w:rsidR="00866EDC">
        <w:rPr>
          <w:rFonts w:cstheme="minorHAnsi"/>
          <w:sz w:val="24"/>
          <w:szCs w:val="24"/>
        </w:rPr>
        <w:t xml:space="preserve">n the headspace of sealed vials, </w:t>
      </w:r>
      <w:r w:rsidR="00C27737" w:rsidRPr="00E96338">
        <w:rPr>
          <w:rFonts w:cstheme="minorHAnsi"/>
          <w:sz w:val="24"/>
          <w:szCs w:val="24"/>
        </w:rPr>
        <w:t xml:space="preserve">and </w:t>
      </w:r>
      <w:r w:rsidR="005A3118" w:rsidRPr="00E96338">
        <w:rPr>
          <w:rFonts w:cstheme="minorHAnsi"/>
          <w:sz w:val="24"/>
          <w:szCs w:val="24"/>
        </w:rPr>
        <w:t xml:space="preserve">0.5-mL </w:t>
      </w:r>
      <w:r w:rsidR="00866EDC">
        <w:rPr>
          <w:rFonts w:cstheme="minorHAnsi"/>
          <w:sz w:val="24"/>
          <w:szCs w:val="24"/>
        </w:rPr>
        <w:t>of the gas was injected</w:t>
      </w:r>
      <w:r w:rsidR="00C27737" w:rsidRPr="00E96338">
        <w:rPr>
          <w:rFonts w:cstheme="minorHAnsi"/>
          <w:sz w:val="24"/>
          <w:szCs w:val="24"/>
        </w:rPr>
        <w:t xml:space="preserve"> </w:t>
      </w:r>
      <w:r w:rsidR="00866EDC">
        <w:rPr>
          <w:rFonts w:cstheme="minorHAnsi"/>
          <w:sz w:val="24"/>
          <w:szCs w:val="24"/>
        </w:rPr>
        <w:t xml:space="preserve">into </w:t>
      </w:r>
      <w:r w:rsidR="006A76FD">
        <w:rPr>
          <w:rFonts w:cstheme="minorHAnsi"/>
          <w:sz w:val="24"/>
          <w:szCs w:val="24"/>
        </w:rPr>
        <w:t xml:space="preserve">a LI-COR </w:t>
      </w:r>
      <w:r w:rsidR="00866EDC">
        <w:rPr>
          <w:rFonts w:cstheme="minorHAnsi"/>
          <w:sz w:val="24"/>
          <w:szCs w:val="24"/>
        </w:rPr>
        <w:t>IRGA</w:t>
      </w:r>
      <w:r w:rsidR="007F712F">
        <w:rPr>
          <w:rFonts w:cstheme="minorHAnsi"/>
          <w:sz w:val="24"/>
          <w:szCs w:val="24"/>
        </w:rPr>
        <w:t xml:space="preserve">, </w:t>
      </w:r>
      <w:r w:rsidR="00866EDC">
        <w:rPr>
          <w:rFonts w:cstheme="minorHAnsi"/>
          <w:sz w:val="24"/>
          <w:szCs w:val="24"/>
        </w:rPr>
        <w:t>which determined</w:t>
      </w:r>
      <w:r w:rsidR="00C27737" w:rsidRPr="00E96338">
        <w:rPr>
          <w:rFonts w:cstheme="minorHAnsi"/>
          <w:sz w:val="24"/>
          <w:szCs w:val="24"/>
        </w:rPr>
        <w:t xml:space="preserve"> </w:t>
      </w:r>
      <w:r w:rsidR="005A3118">
        <w:rPr>
          <w:rFonts w:cstheme="minorHAnsi"/>
          <w:sz w:val="24"/>
          <w:szCs w:val="24"/>
        </w:rPr>
        <w:t xml:space="preserve">ppm </w:t>
      </w:r>
      <w:r w:rsidR="00C27737" w:rsidRPr="00E96338">
        <w:rPr>
          <w:rFonts w:cstheme="minorHAnsi"/>
          <w:sz w:val="24"/>
          <w:szCs w:val="24"/>
        </w:rPr>
        <w:t>CO</w:t>
      </w:r>
      <w:r w:rsidR="00C27737" w:rsidRPr="00E96338">
        <w:rPr>
          <w:rFonts w:cstheme="minorHAnsi"/>
          <w:sz w:val="24"/>
          <w:szCs w:val="24"/>
          <w:vertAlign w:val="subscript"/>
        </w:rPr>
        <w:t>2</w:t>
      </w:r>
      <w:r w:rsidR="00C27737" w:rsidRPr="00E96338">
        <w:rPr>
          <w:rFonts w:cstheme="minorHAnsi"/>
          <w:sz w:val="24"/>
          <w:szCs w:val="24"/>
        </w:rPr>
        <w:t>.</w:t>
      </w:r>
      <w:r w:rsidR="00066E6C" w:rsidRPr="00E96338">
        <w:rPr>
          <w:rFonts w:cstheme="minorHAnsi"/>
          <w:sz w:val="24"/>
          <w:szCs w:val="24"/>
        </w:rPr>
        <w:t xml:space="preserve"> </w:t>
      </w:r>
      <w:r w:rsidR="00556683" w:rsidRPr="00E96338">
        <w:rPr>
          <w:rFonts w:cstheme="minorHAnsi"/>
          <w:sz w:val="24"/>
          <w:szCs w:val="24"/>
        </w:rPr>
        <w:t xml:space="preserve">The IRGA readings </w:t>
      </w:r>
      <w:r w:rsidR="00066E6C" w:rsidRPr="00E96338">
        <w:rPr>
          <w:rFonts w:cstheme="minorHAnsi"/>
          <w:sz w:val="24"/>
          <w:szCs w:val="24"/>
        </w:rPr>
        <w:t>were</w:t>
      </w:r>
      <w:r w:rsidR="00556683" w:rsidRPr="00E96338">
        <w:rPr>
          <w:rFonts w:cstheme="minorHAnsi"/>
          <w:sz w:val="24"/>
          <w:szCs w:val="24"/>
        </w:rPr>
        <w:t xml:space="preserve"> calibrated by oxidizing known concentrations of potassium hydrogen phthalate </w:t>
      </w:r>
      <w:r w:rsidR="007F712F">
        <w:rPr>
          <w:rFonts w:cstheme="minorHAnsi"/>
          <w:sz w:val="24"/>
          <w:szCs w:val="24"/>
        </w:rPr>
        <w:t xml:space="preserve">(KHP) with the unknown samples, </w:t>
      </w:r>
      <w:r w:rsidR="00556683" w:rsidRPr="00E96338">
        <w:rPr>
          <w:rFonts w:cstheme="minorHAnsi"/>
          <w:sz w:val="24"/>
          <w:szCs w:val="24"/>
        </w:rPr>
        <w:t xml:space="preserve">and these standards </w:t>
      </w:r>
      <w:r w:rsidR="00066E6C" w:rsidRPr="00E96338">
        <w:rPr>
          <w:rFonts w:cstheme="minorHAnsi"/>
          <w:sz w:val="24"/>
          <w:szCs w:val="24"/>
        </w:rPr>
        <w:t>were</w:t>
      </w:r>
      <w:r w:rsidR="00556683" w:rsidRPr="00E96338">
        <w:rPr>
          <w:rFonts w:cstheme="minorHAnsi"/>
          <w:sz w:val="24"/>
          <w:szCs w:val="24"/>
        </w:rPr>
        <w:t xml:space="preserve"> used to build a calibration curve. </w:t>
      </w:r>
      <w:r w:rsidR="007F712F">
        <w:rPr>
          <w:rFonts w:cstheme="minorHAnsi"/>
          <w:sz w:val="24"/>
          <w:szCs w:val="24"/>
        </w:rPr>
        <w:t xml:space="preserve">Measurements taken from unknown sample vials were corrected using the calibration curve. </w:t>
      </w:r>
      <w:r w:rsidR="00414E62" w:rsidRPr="00E96338">
        <w:rPr>
          <w:rFonts w:cstheme="minorHAnsi"/>
          <w:sz w:val="24"/>
          <w:szCs w:val="24"/>
        </w:rPr>
        <w:t>The dat</w:t>
      </w:r>
      <w:r w:rsidR="006A76FD">
        <w:rPr>
          <w:rFonts w:cstheme="minorHAnsi"/>
          <w:sz w:val="24"/>
          <w:szCs w:val="24"/>
        </w:rPr>
        <w:t>a output is referred to as MBC f</w:t>
      </w:r>
      <w:r w:rsidR="00414E62" w:rsidRPr="00E96338">
        <w:rPr>
          <w:rFonts w:cstheme="minorHAnsi"/>
          <w:sz w:val="24"/>
          <w:szCs w:val="24"/>
        </w:rPr>
        <w:t xml:space="preserve">lush and is </w:t>
      </w:r>
      <w:r w:rsidR="00414E62" w:rsidRPr="007F712F">
        <w:rPr>
          <w:rFonts w:cstheme="minorHAnsi"/>
          <w:sz w:val="24"/>
          <w:szCs w:val="24"/>
        </w:rPr>
        <w:t xml:space="preserve">calculated by the equation: </w:t>
      </w:r>
    </w:p>
    <w:p w14:paraId="1AEE164B" w14:textId="0112746B" w:rsidR="00414E62" w:rsidRPr="007F712F" w:rsidRDefault="00414E62" w:rsidP="00E96338">
      <w:pPr>
        <w:spacing w:line="480" w:lineRule="auto"/>
        <w:rPr>
          <w:rFonts w:eastAsiaTheme="minorEastAsia" w:cstheme="minorHAnsi"/>
          <w:sz w:val="24"/>
          <w:szCs w:val="24"/>
        </w:rPr>
      </w:pPr>
      <m:oMathPara>
        <m:oMath>
          <m:r>
            <m:rPr>
              <m:sty m:val="p"/>
            </m:rPr>
            <w:rPr>
              <w:rFonts w:ascii="Cambria Math" w:eastAsiaTheme="minorEastAsia" w:hAnsi="Cambria Math" w:cstheme="minorHAnsi"/>
              <w:sz w:val="24"/>
              <w:szCs w:val="24"/>
            </w:rPr>
            <m:t>MBC Flush</m:t>
          </m:r>
          <m:r>
            <w:rPr>
              <w:rFonts w:ascii="Cambria Math" w:eastAsiaTheme="minorEastAsia" w:hAnsi="Cambria Math" w:cstheme="minorHAnsi"/>
              <w:sz w:val="24"/>
              <w:szCs w:val="24"/>
            </w:rPr>
            <m:t xml:space="preserve">= </m:t>
          </m:r>
          <m:f>
            <m:fPr>
              <m:ctrlPr>
                <w:rPr>
                  <w:rFonts w:ascii="Cambria Math" w:eastAsiaTheme="minorEastAsia" w:hAnsi="Cambria Math" w:cstheme="minorHAnsi"/>
                  <w:i/>
                  <w:sz w:val="24"/>
                  <w:szCs w:val="24"/>
                </w:rPr>
              </m:ctrlPr>
            </m:fPr>
            <m:num>
              <m:r>
                <w:rPr>
                  <w:rFonts w:ascii="Cambria Math" w:eastAsiaTheme="minorEastAsia" w:hAnsi="Cambria Math" w:cstheme="minorHAnsi"/>
                  <w:sz w:val="24"/>
                  <w:szCs w:val="24"/>
                </w:rPr>
                <m:t>(STD Adjusted Fumigated-STD Adjusted Unfumigated ppm C</m:t>
              </m:r>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O</m:t>
                  </m:r>
                </m:e>
                <m:sub>
                  <m:r>
                    <w:rPr>
                      <w:rFonts w:ascii="Cambria Math" w:eastAsiaTheme="minorEastAsia" w:hAnsi="Cambria Math" w:cstheme="minorHAnsi"/>
                      <w:sz w:val="24"/>
                      <w:szCs w:val="24"/>
                    </w:rPr>
                    <m:t>2</m:t>
                  </m:r>
                </m:sub>
              </m:sSub>
              <m:r>
                <w:rPr>
                  <w:rFonts w:ascii="Cambria Math" w:eastAsiaTheme="minorEastAsia" w:hAnsi="Cambria Math" w:cstheme="minorHAnsi"/>
                  <w:sz w:val="24"/>
                  <w:szCs w:val="24"/>
                </w:rPr>
                <m:t xml:space="preserve">)(Volume 0.5M </m:t>
              </m:r>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K</m:t>
                  </m:r>
                </m:e>
                <m:sub>
                  <m:r>
                    <w:rPr>
                      <w:rFonts w:ascii="Cambria Math" w:eastAsiaTheme="minorEastAsia" w:hAnsi="Cambria Math" w:cstheme="minorHAnsi"/>
                      <w:sz w:val="24"/>
                      <w:szCs w:val="24"/>
                    </w:rPr>
                    <m:t>2</m:t>
                  </m:r>
                </m:sub>
              </m:sSub>
              <m:r>
                <w:rPr>
                  <w:rFonts w:ascii="Cambria Math" w:eastAsiaTheme="minorEastAsia" w:hAnsi="Cambria Math" w:cstheme="minorHAnsi"/>
                  <w:sz w:val="24"/>
                  <w:szCs w:val="24"/>
                </w:rPr>
                <m:t>S</m:t>
              </m:r>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O</m:t>
                  </m:r>
                </m:e>
                <m:sub>
                  <m:r>
                    <w:rPr>
                      <w:rFonts w:ascii="Cambria Math" w:eastAsiaTheme="minorEastAsia" w:hAnsi="Cambria Math" w:cstheme="minorHAnsi"/>
                      <w:sz w:val="24"/>
                      <w:szCs w:val="24"/>
                    </w:rPr>
                    <m:t>4</m:t>
                  </m:r>
                </m:sub>
              </m:sSub>
              <m:r>
                <w:rPr>
                  <w:rFonts w:ascii="Cambria Math" w:eastAsiaTheme="minorEastAsia" w:hAnsi="Cambria Math" w:cstheme="minorHAnsi"/>
                  <w:sz w:val="24"/>
                  <w:szCs w:val="24"/>
                </w:rPr>
                <m:t>, L)</m:t>
              </m:r>
            </m:num>
            <m:den>
              <m:r>
                <w:rPr>
                  <w:rFonts w:ascii="Cambria Math" w:eastAsiaTheme="minorEastAsia" w:hAnsi="Cambria Math" w:cstheme="minorHAnsi"/>
                  <w:sz w:val="24"/>
                  <w:szCs w:val="24"/>
                </w:rPr>
                <m:t>(Soil mass, g(1-Soil water content,</m:t>
              </m:r>
              <m:f>
                <m:fPr>
                  <m:ctrlPr>
                    <w:rPr>
                      <w:rFonts w:ascii="Cambria Math" w:eastAsiaTheme="minorEastAsia" w:hAnsi="Cambria Math" w:cstheme="minorHAnsi"/>
                      <w:i/>
                      <w:sz w:val="24"/>
                      <w:szCs w:val="24"/>
                    </w:rPr>
                  </m:ctrlPr>
                </m:fPr>
                <m:num>
                  <m:r>
                    <w:rPr>
                      <w:rFonts w:ascii="Cambria Math" w:eastAsiaTheme="minorEastAsia" w:hAnsi="Cambria Math" w:cstheme="minorHAnsi"/>
                      <w:sz w:val="24"/>
                      <w:szCs w:val="24"/>
                    </w:rPr>
                    <m:t>g</m:t>
                  </m:r>
                </m:num>
                <m:den>
                  <m:r>
                    <w:rPr>
                      <w:rFonts w:ascii="Cambria Math" w:eastAsiaTheme="minorEastAsia" w:hAnsi="Cambria Math" w:cstheme="minorHAnsi"/>
                      <w:sz w:val="24"/>
                      <w:szCs w:val="24"/>
                    </w:rPr>
                    <m:t>g</m:t>
                  </m:r>
                </m:den>
              </m:f>
              <m:r>
                <w:rPr>
                  <w:rFonts w:ascii="Cambria Math" w:eastAsiaTheme="minorEastAsia" w:hAnsi="Cambria Math" w:cstheme="minorHAnsi"/>
                  <w:sz w:val="24"/>
                  <w:szCs w:val="24"/>
                </w:rPr>
                <m:t>)</m:t>
              </m:r>
            </m:den>
          </m:f>
        </m:oMath>
      </m:oMathPara>
    </w:p>
    <w:p w14:paraId="52936A16" w14:textId="6B2B7C4F" w:rsidR="00427134" w:rsidRDefault="00087BEA" w:rsidP="00E96338">
      <w:pPr>
        <w:spacing w:line="480" w:lineRule="auto"/>
        <w:rPr>
          <w:rFonts w:eastAsiaTheme="minorEastAsia" w:cstheme="minorHAnsi"/>
          <w:sz w:val="24"/>
          <w:szCs w:val="24"/>
        </w:rPr>
      </w:pPr>
      <w:r>
        <w:rPr>
          <w:rFonts w:eastAsiaTheme="minorEastAsia" w:cstheme="minorHAnsi"/>
          <w:sz w:val="24"/>
          <w:szCs w:val="24"/>
        </w:rPr>
        <w:t xml:space="preserve">(Dr. </w:t>
      </w:r>
      <w:r w:rsidR="00501BC9">
        <w:rPr>
          <w:rFonts w:eastAsiaTheme="minorEastAsia" w:cstheme="minorHAnsi"/>
          <w:sz w:val="24"/>
          <w:szCs w:val="24"/>
        </w:rPr>
        <w:t>Sean Schaeffer, personal c</w:t>
      </w:r>
      <w:r>
        <w:rPr>
          <w:rFonts w:eastAsiaTheme="minorEastAsia" w:cstheme="minorHAnsi"/>
          <w:sz w:val="24"/>
          <w:szCs w:val="24"/>
        </w:rPr>
        <w:t>ommunication, 2022).</w:t>
      </w:r>
    </w:p>
    <w:p w14:paraId="0BEC6AD3" w14:textId="1545C4F6" w:rsidR="00087BEA" w:rsidRDefault="00087BEA" w:rsidP="00087BEA">
      <w:pPr>
        <w:spacing w:line="480" w:lineRule="auto"/>
        <w:jc w:val="center"/>
        <w:rPr>
          <w:rFonts w:eastAsiaTheme="minorEastAsia" w:cstheme="minorHAnsi"/>
          <w:sz w:val="24"/>
          <w:szCs w:val="24"/>
        </w:rPr>
      </w:pPr>
      <w:r>
        <w:rPr>
          <w:noProof/>
        </w:rPr>
        <w:lastRenderedPageBreak/>
        <w:drawing>
          <wp:inline distT="0" distB="0" distL="0" distR="0" wp14:anchorId="30A1CEBC" wp14:editId="5D14475F">
            <wp:extent cx="3587751" cy="2690813"/>
            <wp:effectExtent l="0" t="0" r="0" b="0"/>
            <wp:docPr id="4" name="Picture 2" descr="C:\Users\Kara\Pictures\20210722_110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Users\Kara\Pictures\20210722_11082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88856" cy="2691642"/>
                    </a:xfrm>
                    <a:prstGeom prst="rect">
                      <a:avLst/>
                    </a:prstGeom>
                    <a:noFill/>
                    <a:extLst/>
                  </pic:spPr>
                </pic:pic>
              </a:graphicData>
            </a:graphic>
          </wp:inline>
        </w:drawing>
      </w:r>
    </w:p>
    <w:p w14:paraId="227B1DAF" w14:textId="16567A8D" w:rsidR="00087BEA" w:rsidRDefault="00087BEA" w:rsidP="00087BEA">
      <w:pPr>
        <w:spacing w:line="480" w:lineRule="auto"/>
        <w:jc w:val="center"/>
        <w:rPr>
          <w:rFonts w:eastAsiaTheme="minorEastAsia" w:cstheme="minorHAnsi"/>
          <w:sz w:val="24"/>
          <w:szCs w:val="24"/>
        </w:rPr>
      </w:pPr>
      <w:r>
        <w:rPr>
          <w:rFonts w:eastAsiaTheme="minorEastAsia" w:cstheme="minorHAnsi"/>
          <w:noProof/>
          <w:sz w:val="24"/>
          <w:szCs w:val="24"/>
        </w:rPr>
        <w:drawing>
          <wp:inline distT="0" distB="0" distL="0" distR="0" wp14:anchorId="7CE0275F" wp14:editId="4C889762">
            <wp:extent cx="3257550" cy="2971800"/>
            <wp:effectExtent l="0" t="9525" r="9525" b="9525"/>
            <wp:docPr id="329" name="Picture 329" descr="C:\Users\Kara\Downloads\20220209_15594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ra\Downloads\20220209_155943 (1).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7789"/>
                    <a:stretch/>
                  </pic:blipFill>
                  <pic:spPr bwMode="auto">
                    <a:xfrm rot="5400000">
                      <a:off x="0" y="0"/>
                      <a:ext cx="3271125" cy="2984184"/>
                    </a:xfrm>
                    <a:prstGeom prst="rect">
                      <a:avLst/>
                    </a:prstGeom>
                    <a:noFill/>
                    <a:ln>
                      <a:noFill/>
                    </a:ln>
                    <a:extLst>
                      <a:ext uri="{53640926-AAD7-44D8-BBD7-CCE9431645EC}">
                        <a14:shadowObscured xmlns:a14="http://schemas.microsoft.com/office/drawing/2010/main"/>
                      </a:ext>
                    </a:extLst>
                  </pic:spPr>
                </pic:pic>
              </a:graphicData>
            </a:graphic>
          </wp:inline>
        </w:drawing>
      </w:r>
    </w:p>
    <w:p w14:paraId="28DC4D95" w14:textId="28395512" w:rsidR="00087BEA" w:rsidRPr="00E96338" w:rsidRDefault="00087BEA" w:rsidP="00087BEA">
      <w:pPr>
        <w:spacing w:line="480" w:lineRule="auto"/>
        <w:rPr>
          <w:rFonts w:eastAsiaTheme="minorEastAsia" w:cstheme="minorHAnsi"/>
          <w:sz w:val="24"/>
          <w:szCs w:val="24"/>
        </w:rPr>
      </w:pPr>
      <w:r>
        <w:rPr>
          <w:rFonts w:eastAsiaTheme="minorEastAsia" w:cstheme="minorHAnsi"/>
          <w:sz w:val="24"/>
          <w:szCs w:val="24"/>
        </w:rPr>
        <w:t>Figure</w:t>
      </w:r>
      <w:r w:rsidR="000A50C8">
        <w:rPr>
          <w:rFonts w:eastAsiaTheme="minorEastAsia" w:cstheme="minorHAnsi"/>
          <w:sz w:val="24"/>
          <w:szCs w:val="24"/>
        </w:rPr>
        <w:t xml:space="preserve"> 7</w:t>
      </w:r>
      <w:r>
        <w:rPr>
          <w:rFonts w:eastAsiaTheme="minorEastAsia" w:cstheme="minorHAnsi"/>
          <w:sz w:val="24"/>
          <w:szCs w:val="24"/>
        </w:rPr>
        <w:t xml:space="preserve">: </w:t>
      </w:r>
      <w:r w:rsidR="00431451">
        <w:rPr>
          <w:rFonts w:eastAsiaTheme="minorEastAsia" w:cstheme="minorHAnsi"/>
          <w:sz w:val="24"/>
          <w:szCs w:val="24"/>
        </w:rPr>
        <w:t>Chloroform fumigation-</w:t>
      </w:r>
      <w:r w:rsidR="000A50C8">
        <w:rPr>
          <w:rFonts w:eastAsiaTheme="minorEastAsia" w:cstheme="minorHAnsi"/>
          <w:sz w:val="24"/>
          <w:szCs w:val="24"/>
        </w:rPr>
        <w:t>extraction</w:t>
      </w:r>
      <w:r w:rsidR="00431451">
        <w:rPr>
          <w:rFonts w:eastAsiaTheme="minorEastAsia" w:cstheme="minorHAnsi"/>
          <w:sz w:val="24"/>
          <w:szCs w:val="24"/>
        </w:rPr>
        <w:t xml:space="preserve"> vacuum extraction manifold (top) and LI-COR infrared gas analyzer (bottom)</w:t>
      </w:r>
      <w:r>
        <w:rPr>
          <w:rFonts w:eastAsiaTheme="minorEastAsia" w:cstheme="minorHAnsi"/>
          <w:sz w:val="24"/>
          <w:szCs w:val="24"/>
        </w:rPr>
        <w:t xml:space="preserve"> (Photos by Kara Grosso).</w:t>
      </w:r>
    </w:p>
    <w:p w14:paraId="130E1B98" w14:textId="77777777" w:rsidR="000A50C8" w:rsidRDefault="000A50C8" w:rsidP="00F97209">
      <w:pPr>
        <w:spacing w:line="480" w:lineRule="auto"/>
        <w:rPr>
          <w:rFonts w:cstheme="minorHAnsi"/>
          <w:sz w:val="24"/>
          <w:szCs w:val="24"/>
        </w:rPr>
      </w:pPr>
    </w:p>
    <w:p w14:paraId="1CD4E3EE" w14:textId="1CE5663B" w:rsidR="00F97209" w:rsidRDefault="00FC515C" w:rsidP="00F97209">
      <w:pPr>
        <w:spacing w:line="480" w:lineRule="auto"/>
        <w:rPr>
          <w:rFonts w:cstheme="minorHAnsi"/>
          <w:sz w:val="24"/>
          <w:szCs w:val="24"/>
        </w:rPr>
      </w:pPr>
      <w:r w:rsidRPr="00E96338">
        <w:rPr>
          <w:rFonts w:cstheme="minorHAnsi"/>
          <w:sz w:val="24"/>
          <w:szCs w:val="24"/>
        </w:rPr>
        <w:lastRenderedPageBreak/>
        <w:t xml:space="preserve">Soil </w:t>
      </w:r>
      <w:proofErr w:type="spellStart"/>
      <w:r w:rsidR="00727A99" w:rsidRPr="00E96338">
        <w:rPr>
          <w:rFonts w:cstheme="minorHAnsi"/>
          <w:sz w:val="24"/>
          <w:szCs w:val="24"/>
        </w:rPr>
        <w:t>microBIOMETER</w:t>
      </w:r>
      <w:proofErr w:type="spellEnd"/>
      <w:r w:rsidR="00A6434B" w:rsidRPr="00E96338">
        <w:rPr>
          <w:rFonts w:cstheme="minorHAnsi"/>
          <w:sz w:val="24"/>
          <w:szCs w:val="24"/>
        </w:rPr>
        <w:t>®</w:t>
      </w:r>
      <w:r w:rsidRPr="00E96338">
        <w:rPr>
          <w:rFonts w:cstheme="minorHAnsi"/>
          <w:sz w:val="24"/>
          <w:szCs w:val="24"/>
        </w:rPr>
        <w:t xml:space="preserve"> sample preparation </w:t>
      </w:r>
      <w:r w:rsidR="00066E6C" w:rsidRPr="00E96338">
        <w:rPr>
          <w:rFonts w:cstheme="minorHAnsi"/>
          <w:sz w:val="24"/>
          <w:szCs w:val="24"/>
        </w:rPr>
        <w:t>was</w:t>
      </w:r>
      <w:r w:rsidRPr="00E96338">
        <w:rPr>
          <w:rFonts w:cstheme="minorHAnsi"/>
          <w:sz w:val="24"/>
          <w:szCs w:val="24"/>
        </w:rPr>
        <w:t xml:space="preserve"> to sieve field moist samples to 2</w:t>
      </w:r>
      <w:r w:rsidR="00C27737" w:rsidRPr="00E96338">
        <w:rPr>
          <w:rFonts w:cstheme="minorHAnsi"/>
          <w:sz w:val="24"/>
          <w:szCs w:val="24"/>
        </w:rPr>
        <w:t>-</w:t>
      </w:r>
      <w:r w:rsidRPr="00E96338">
        <w:rPr>
          <w:rFonts w:cstheme="minorHAnsi"/>
          <w:sz w:val="24"/>
          <w:szCs w:val="24"/>
        </w:rPr>
        <w:t>mm and fill a syringe to 1</w:t>
      </w:r>
      <w:r w:rsidR="00C27737" w:rsidRPr="00E96338">
        <w:rPr>
          <w:rFonts w:cstheme="minorHAnsi"/>
          <w:sz w:val="24"/>
          <w:szCs w:val="24"/>
        </w:rPr>
        <w:t>-</w:t>
      </w:r>
      <w:r w:rsidRPr="00E96338">
        <w:rPr>
          <w:rFonts w:cstheme="minorHAnsi"/>
          <w:sz w:val="24"/>
          <w:szCs w:val="24"/>
        </w:rPr>
        <w:t xml:space="preserve">mL with the sieved soil. Soil in the syringe </w:t>
      </w:r>
      <w:r w:rsidR="00066E6C" w:rsidRPr="00E96338">
        <w:rPr>
          <w:rFonts w:cstheme="minorHAnsi"/>
          <w:sz w:val="24"/>
          <w:szCs w:val="24"/>
        </w:rPr>
        <w:t>was</w:t>
      </w:r>
      <w:r w:rsidRPr="00E96338">
        <w:rPr>
          <w:rFonts w:cstheme="minorHAnsi"/>
          <w:sz w:val="24"/>
          <w:szCs w:val="24"/>
        </w:rPr>
        <w:t xml:space="preserve"> then compacted to 0.5</w:t>
      </w:r>
      <w:r w:rsidR="00C27737" w:rsidRPr="00E96338">
        <w:rPr>
          <w:rFonts w:cstheme="minorHAnsi"/>
          <w:sz w:val="24"/>
          <w:szCs w:val="24"/>
        </w:rPr>
        <w:t>-</w:t>
      </w:r>
      <w:r w:rsidRPr="00E96338">
        <w:rPr>
          <w:rFonts w:cstheme="minorHAnsi"/>
          <w:sz w:val="24"/>
          <w:szCs w:val="24"/>
        </w:rPr>
        <w:t>mL, removing excess with a spatula. The provided extraction powder</w:t>
      </w:r>
      <w:r w:rsidR="00727A99" w:rsidRPr="00E96338">
        <w:rPr>
          <w:rFonts w:cstheme="minorHAnsi"/>
          <w:sz w:val="24"/>
          <w:szCs w:val="24"/>
        </w:rPr>
        <w:t xml:space="preserve"> (</w:t>
      </w:r>
      <w:r w:rsidR="00D84057" w:rsidRPr="00E96338">
        <w:rPr>
          <w:rFonts w:cstheme="minorHAnsi"/>
          <w:sz w:val="24"/>
          <w:szCs w:val="24"/>
        </w:rPr>
        <w:t xml:space="preserve">proprietary </w:t>
      </w:r>
      <w:r w:rsidR="00727A99" w:rsidRPr="00E96338">
        <w:rPr>
          <w:rFonts w:cstheme="minorHAnsi"/>
          <w:sz w:val="24"/>
          <w:szCs w:val="24"/>
        </w:rPr>
        <w:t>calcium and potassium salt)</w:t>
      </w:r>
      <w:r w:rsidRPr="00E96338">
        <w:rPr>
          <w:rFonts w:cstheme="minorHAnsi"/>
          <w:sz w:val="24"/>
          <w:szCs w:val="24"/>
        </w:rPr>
        <w:t xml:space="preserve"> </w:t>
      </w:r>
      <w:r w:rsidR="001F7A59" w:rsidRPr="00E96338">
        <w:rPr>
          <w:rFonts w:cstheme="minorHAnsi"/>
          <w:sz w:val="24"/>
          <w:szCs w:val="24"/>
        </w:rPr>
        <w:t>was</w:t>
      </w:r>
      <w:r w:rsidRPr="00E96338">
        <w:rPr>
          <w:rFonts w:cstheme="minorHAnsi"/>
          <w:sz w:val="24"/>
          <w:szCs w:val="24"/>
        </w:rPr>
        <w:t xml:space="preserve"> added to a test tube along with 9.5</w:t>
      </w:r>
      <w:r w:rsidR="001F7A59" w:rsidRPr="00E96338">
        <w:rPr>
          <w:rFonts w:cstheme="minorHAnsi"/>
          <w:sz w:val="24"/>
          <w:szCs w:val="24"/>
        </w:rPr>
        <w:t>-</w:t>
      </w:r>
      <w:r w:rsidRPr="00E96338">
        <w:rPr>
          <w:rFonts w:cstheme="minorHAnsi"/>
          <w:sz w:val="24"/>
          <w:szCs w:val="24"/>
        </w:rPr>
        <w:t xml:space="preserve">mL of water. The solution </w:t>
      </w:r>
      <w:r w:rsidR="001F7A59" w:rsidRPr="00E96338">
        <w:rPr>
          <w:rFonts w:cstheme="minorHAnsi"/>
          <w:sz w:val="24"/>
          <w:szCs w:val="24"/>
        </w:rPr>
        <w:t>was</w:t>
      </w:r>
      <w:r w:rsidRPr="00E96338">
        <w:rPr>
          <w:rFonts w:cstheme="minorHAnsi"/>
          <w:sz w:val="24"/>
          <w:szCs w:val="24"/>
        </w:rPr>
        <w:t xml:space="preserve"> </w:t>
      </w:r>
      <w:r w:rsidR="00E95EC2" w:rsidRPr="00E96338">
        <w:rPr>
          <w:rFonts w:cstheme="minorHAnsi"/>
          <w:sz w:val="24"/>
          <w:szCs w:val="24"/>
        </w:rPr>
        <w:t>whisked</w:t>
      </w:r>
      <w:r w:rsidRPr="00E96338">
        <w:rPr>
          <w:rFonts w:cstheme="minorHAnsi"/>
          <w:sz w:val="24"/>
          <w:szCs w:val="24"/>
        </w:rPr>
        <w:t xml:space="preserve"> for 5 seconds before adding the 0.5</w:t>
      </w:r>
      <w:r w:rsidR="00F82A26" w:rsidRPr="00E96338">
        <w:rPr>
          <w:rFonts w:cstheme="minorHAnsi"/>
          <w:sz w:val="24"/>
          <w:szCs w:val="24"/>
        </w:rPr>
        <w:t>-</w:t>
      </w:r>
      <w:r w:rsidR="00936725">
        <w:rPr>
          <w:rFonts w:cstheme="minorHAnsi"/>
          <w:sz w:val="24"/>
          <w:szCs w:val="24"/>
        </w:rPr>
        <w:t xml:space="preserve">mL of soil; then the solution </w:t>
      </w:r>
      <w:r w:rsidR="001F7A59" w:rsidRPr="00E96338">
        <w:rPr>
          <w:rFonts w:cstheme="minorHAnsi"/>
          <w:sz w:val="24"/>
          <w:szCs w:val="24"/>
        </w:rPr>
        <w:t>was</w:t>
      </w:r>
      <w:r w:rsidRPr="00E96338">
        <w:rPr>
          <w:rFonts w:cstheme="minorHAnsi"/>
          <w:sz w:val="24"/>
          <w:szCs w:val="24"/>
        </w:rPr>
        <w:t xml:space="preserve"> </w:t>
      </w:r>
      <w:r w:rsidR="00E95EC2" w:rsidRPr="00E96338">
        <w:rPr>
          <w:rFonts w:cstheme="minorHAnsi"/>
          <w:sz w:val="24"/>
          <w:szCs w:val="24"/>
        </w:rPr>
        <w:t>whisked</w:t>
      </w:r>
      <w:r w:rsidRPr="00E96338">
        <w:rPr>
          <w:rFonts w:cstheme="minorHAnsi"/>
          <w:sz w:val="24"/>
          <w:szCs w:val="24"/>
        </w:rPr>
        <w:t xml:space="preserve"> an additional 30 seconds. The test tube </w:t>
      </w:r>
      <w:r w:rsidR="001F7A59" w:rsidRPr="00E96338">
        <w:rPr>
          <w:rFonts w:cstheme="minorHAnsi"/>
          <w:sz w:val="24"/>
          <w:szCs w:val="24"/>
        </w:rPr>
        <w:t>was</w:t>
      </w:r>
      <w:r w:rsidRPr="00E96338">
        <w:rPr>
          <w:rFonts w:cstheme="minorHAnsi"/>
          <w:sz w:val="24"/>
          <w:szCs w:val="24"/>
        </w:rPr>
        <w:t xml:space="preserve"> left to settle for 5 minutes, </w:t>
      </w:r>
      <w:r w:rsidR="00936725" w:rsidRPr="00E96338">
        <w:rPr>
          <w:rFonts w:cstheme="minorHAnsi"/>
          <w:sz w:val="24"/>
          <w:szCs w:val="24"/>
        </w:rPr>
        <w:t>and then</w:t>
      </w:r>
      <w:r w:rsidRPr="00E96338">
        <w:rPr>
          <w:rFonts w:cstheme="minorHAnsi"/>
          <w:sz w:val="24"/>
          <w:szCs w:val="24"/>
        </w:rPr>
        <w:t xml:space="preserve"> tapped 4 times on a hard surface to break the surface tension of </w:t>
      </w:r>
      <w:r w:rsidR="00E95EC2" w:rsidRPr="00E96338">
        <w:rPr>
          <w:rFonts w:cstheme="minorHAnsi"/>
          <w:sz w:val="24"/>
          <w:szCs w:val="24"/>
        </w:rPr>
        <w:t>unsettled material</w:t>
      </w:r>
      <w:r w:rsidRPr="00E96338">
        <w:rPr>
          <w:rFonts w:cstheme="minorHAnsi"/>
          <w:sz w:val="24"/>
          <w:szCs w:val="24"/>
        </w:rPr>
        <w:t xml:space="preserve">. After 15 additional minutes of settling, a pipet </w:t>
      </w:r>
      <w:r w:rsidR="001F7A59" w:rsidRPr="00E96338">
        <w:rPr>
          <w:rFonts w:cstheme="minorHAnsi"/>
          <w:sz w:val="24"/>
          <w:szCs w:val="24"/>
        </w:rPr>
        <w:t>was</w:t>
      </w:r>
      <w:r w:rsidRPr="00E96338">
        <w:rPr>
          <w:rFonts w:cstheme="minorHAnsi"/>
          <w:sz w:val="24"/>
          <w:szCs w:val="24"/>
        </w:rPr>
        <w:t xml:space="preserve"> used to draw solution from the top half inch of the test tube. Three drops </w:t>
      </w:r>
      <w:r w:rsidR="001F7A59" w:rsidRPr="00E96338">
        <w:rPr>
          <w:rFonts w:cstheme="minorHAnsi"/>
          <w:sz w:val="24"/>
          <w:szCs w:val="24"/>
        </w:rPr>
        <w:t>were</w:t>
      </w:r>
      <w:r w:rsidRPr="00E96338">
        <w:rPr>
          <w:rFonts w:cstheme="minorHAnsi"/>
          <w:sz w:val="24"/>
          <w:szCs w:val="24"/>
        </w:rPr>
        <w:t xml:space="preserve"> applied to a card with a gray scale </w:t>
      </w:r>
      <w:r w:rsidR="00CE4F0E">
        <w:rPr>
          <w:rFonts w:cstheme="minorHAnsi"/>
          <w:sz w:val="24"/>
          <w:szCs w:val="24"/>
        </w:rPr>
        <w:t xml:space="preserve">(Figure 8) </w:t>
      </w:r>
      <w:r w:rsidRPr="00E96338">
        <w:rPr>
          <w:rFonts w:cstheme="minorHAnsi"/>
          <w:sz w:val="24"/>
          <w:szCs w:val="24"/>
        </w:rPr>
        <w:t xml:space="preserve">and the card </w:t>
      </w:r>
      <w:r w:rsidR="001F7A59" w:rsidRPr="00E96338">
        <w:rPr>
          <w:rFonts w:cstheme="minorHAnsi"/>
          <w:sz w:val="24"/>
          <w:szCs w:val="24"/>
        </w:rPr>
        <w:t>was</w:t>
      </w:r>
      <w:r w:rsidRPr="00E96338">
        <w:rPr>
          <w:rFonts w:cstheme="minorHAnsi"/>
          <w:sz w:val="24"/>
          <w:szCs w:val="24"/>
        </w:rPr>
        <w:t xml:space="preserve"> imaged using a </w:t>
      </w:r>
      <w:r w:rsidR="001F7A59" w:rsidRPr="00E96338">
        <w:rPr>
          <w:rFonts w:cstheme="minorHAnsi"/>
          <w:sz w:val="24"/>
          <w:szCs w:val="24"/>
        </w:rPr>
        <w:t xml:space="preserve">Samsung Galaxy S9 </w:t>
      </w:r>
      <w:r w:rsidRPr="00E96338">
        <w:rPr>
          <w:rFonts w:cstheme="minorHAnsi"/>
          <w:sz w:val="24"/>
          <w:szCs w:val="24"/>
        </w:rPr>
        <w:t xml:space="preserve">cell phone camera with flash. The </w:t>
      </w:r>
      <w:r w:rsidR="00E95EC2" w:rsidRPr="00E96338">
        <w:rPr>
          <w:rFonts w:cstheme="minorHAnsi"/>
          <w:sz w:val="24"/>
          <w:szCs w:val="24"/>
        </w:rPr>
        <w:t>data output is</w:t>
      </w:r>
      <w:r w:rsidRPr="00E96338">
        <w:rPr>
          <w:rFonts w:cstheme="minorHAnsi"/>
          <w:sz w:val="24"/>
          <w:szCs w:val="24"/>
        </w:rPr>
        <w:t xml:space="preserve"> </w:t>
      </w:r>
      <w:proofErr w:type="spellStart"/>
      <w:r w:rsidR="00E95EC2" w:rsidRPr="00E96338">
        <w:rPr>
          <w:rFonts w:cstheme="minorHAnsi"/>
          <w:sz w:val="24"/>
          <w:szCs w:val="24"/>
        </w:rPr>
        <w:t>μg</w:t>
      </w:r>
      <w:proofErr w:type="spellEnd"/>
      <w:r w:rsidR="00E95EC2" w:rsidRPr="00E96338">
        <w:rPr>
          <w:rFonts w:cstheme="minorHAnsi"/>
          <w:sz w:val="24"/>
          <w:szCs w:val="24"/>
        </w:rPr>
        <w:t xml:space="preserve"> C/g soil </w:t>
      </w:r>
      <w:r w:rsidRPr="00E96338">
        <w:rPr>
          <w:rFonts w:cstheme="minorHAnsi"/>
          <w:sz w:val="24"/>
          <w:szCs w:val="24"/>
        </w:rPr>
        <w:t xml:space="preserve">and fungi to bacteria ratio. </w:t>
      </w:r>
    </w:p>
    <w:p w14:paraId="3BE84B96" w14:textId="77777777" w:rsidR="00071D41" w:rsidRPr="00E96338" w:rsidRDefault="00071D41" w:rsidP="00071D41">
      <w:pPr>
        <w:spacing w:line="480" w:lineRule="auto"/>
        <w:rPr>
          <w:rFonts w:cstheme="minorHAnsi"/>
          <w:sz w:val="24"/>
          <w:szCs w:val="24"/>
        </w:rPr>
      </w:pPr>
      <w:r w:rsidRPr="00E96338">
        <w:rPr>
          <w:rFonts w:cstheme="minorHAnsi"/>
          <w:sz w:val="24"/>
          <w:szCs w:val="24"/>
        </w:rPr>
        <w:t>Bulk Density</w:t>
      </w:r>
    </w:p>
    <w:p w14:paraId="59A89714" w14:textId="57A05A68" w:rsidR="00071D41" w:rsidRPr="00E96338" w:rsidRDefault="00071D41" w:rsidP="00071D41">
      <w:pPr>
        <w:spacing w:line="480" w:lineRule="auto"/>
        <w:rPr>
          <w:rFonts w:cstheme="minorHAnsi"/>
          <w:sz w:val="24"/>
          <w:szCs w:val="24"/>
        </w:rPr>
      </w:pPr>
      <w:r w:rsidRPr="00E96338">
        <w:rPr>
          <w:rFonts w:cstheme="minorHAnsi"/>
          <w:sz w:val="24"/>
          <w:szCs w:val="24"/>
        </w:rPr>
        <w:t xml:space="preserve">Bulk density was determined by using a soil probe with a diameter of 17.4-mm to take five </w:t>
      </w:r>
      <w:r w:rsidR="00570154">
        <w:rPr>
          <w:rFonts w:cstheme="minorHAnsi"/>
          <w:sz w:val="24"/>
          <w:szCs w:val="24"/>
        </w:rPr>
        <w:t xml:space="preserve">individual </w:t>
      </w:r>
      <w:r w:rsidRPr="00E96338">
        <w:rPr>
          <w:rFonts w:cstheme="minorHAnsi"/>
          <w:sz w:val="24"/>
          <w:szCs w:val="24"/>
        </w:rPr>
        <w:t>cores per paddock; top slope, midpoint between top and mid-slope, mid-slope, midpoint between mid-slope and bottom slope, and bottom slope, to approximately 7.5-cm, with the exact length of core measured each time to the nearest millimeter. Each sample was weighed, oven dried</w:t>
      </w:r>
      <w:r w:rsidR="006408C8">
        <w:rPr>
          <w:rFonts w:cstheme="minorHAnsi"/>
          <w:sz w:val="24"/>
          <w:szCs w:val="24"/>
        </w:rPr>
        <w:t xml:space="preserve"> at 105</w:t>
      </w:r>
      <w:r w:rsidR="00A84A54">
        <w:rPr>
          <w:rFonts w:cstheme="minorHAnsi"/>
          <w:sz w:val="24"/>
          <w:szCs w:val="24"/>
        </w:rPr>
        <w:t>°C for 24 hours</w:t>
      </w:r>
      <w:r w:rsidRPr="00E96338">
        <w:rPr>
          <w:rFonts w:cstheme="minorHAnsi"/>
          <w:sz w:val="24"/>
          <w:szCs w:val="24"/>
        </w:rPr>
        <w:t>, and reweighed (to include a gravimetric water content determination). Bulk density is equal to mass of dry soil/volume of field moist soil (g/cm</w:t>
      </w:r>
      <w:r w:rsidRPr="00E96338">
        <w:rPr>
          <w:rFonts w:cstheme="minorHAnsi"/>
          <w:sz w:val="24"/>
          <w:szCs w:val="24"/>
          <w:vertAlign w:val="superscript"/>
        </w:rPr>
        <w:t>3</w:t>
      </w:r>
      <w:r w:rsidRPr="00E96338">
        <w:rPr>
          <w:rFonts w:cstheme="minorHAnsi"/>
          <w:sz w:val="24"/>
          <w:szCs w:val="24"/>
        </w:rPr>
        <w:t xml:space="preserve">). </w:t>
      </w:r>
    </w:p>
    <w:p w14:paraId="7CF77249" w14:textId="77777777" w:rsidR="00071D41" w:rsidRDefault="00071D41" w:rsidP="00F97209">
      <w:pPr>
        <w:spacing w:line="480" w:lineRule="auto"/>
        <w:rPr>
          <w:rFonts w:cstheme="minorHAnsi"/>
          <w:sz w:val="24"/>
          <w:szCs w:val="24"/>
        </w:rPr>
      </w:pPr>
    </w:p>
    <w:p w14:paraId="173DB388" w14:textId="77777777" w:rsidR="00427134" w:rsidRDefault="00427134" w:rsidP="00F97209">
      <w:pPr>
        <w:spacing w:line="480" w:lineRule="auto"/>
        <w:rPr>
          <w:rFonts w:cstheme="minorHAnsi"/>
          <w:sz w:val="24"/>
          <w:szCs w:val="24"/>
        </w:rPr>
      </w:pPr>
    </w:p>
    <w:p w14:paraId="0E5609C2" w14:textId="72FF51ED" w:rsidR="0073306A" w:rsidRDefault="00F97209" w:rsidP="00F97209">
      <w:pPr>
        <w:spacing w:line="480" w:lineRule="auto"/>
        <w:jc w:val="center"/>
        <w:rPr>
          <w:rFonts w:cstheme="minorHAnsi"/>
          <w:sz w:val="24"/>
          <w:szCs w:val="24"/>
        </w:rPr>
      </w:pPr>
      <w:r>
        <w:rPr>
          <w:noProof/>
        </w:rPr>
        <w:lastRenderedPageBreak/>
        <w:drawing>
          <wp:inline distT="0" distB="0" distL="0" distR="0" wp14:anchorId="79CDEF7C" wp14:editId="7E51FB9F">
            <wp:extent cx="2324100" cy="3097303"/>
            <wp:effectExtent l="0" t="0" r="0" b="8255"/>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25223" cy="3098799"/>
                    </a:xfrm>
                    <a:prstGeom prst="rect">
                      <a:avLst/>
                    </a:prstGeom>
                    <a:noFill/>
                    <a:ln>
                      <a:noFill/>
                    </a:ln>
                    <a:effectLst/>
                  </pic:spPr>
                </pic:pic>
              </a:graphicData>
            </a:graphic>
          </wp:inline>
        </w:drawing>
      </w:r>
      <w:r w:rsidR="0072728D" w:rsidRPr="0072728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72728D">
        <w:rPr>
          <w:rFonts w:cstheme="minorHAnsi"/>
          <w:noProof/>
          <w:sz w:val="24"/>
          <w:szCs w:val="24"/>
        </w:rPr>
        <w:drawing>
          <wp:inline distT="0" distB="0" distL="0" distR="0" wp14:anchorId="3688DA98" wp14:editId="5EA34F9A">
            <wp:extent cx="3139016" cy="2354263"/>
            <wp:effectExtent l="0" t="7620" r="0" b="0"/>
            <wp:docPr id="31" name="Picture 31" descr="C:\Users\Kara\Downloads\20210831_194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a\Downloads\20210831_19405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3147646" cy="2360735"/>
                    </a:xfrm>
                    <a:prstGeom prst="rect">
                      <a:avLst/>
                    </a:prstGeom>
                    <a:noFill/>
                    <a:ln>
                      <a:noFill/>
                    </a:ln>
                  </pic:spPr>
                </pic:pic>
              </a:graphicData>
            </a:graphic>
          </wp:inline>
        </w:drawing>
      </w:r>
    </w:p>
    <w:p w14:paraId="2443C561" w14:textId="05BF767C" w:rsidR="00F97209" w:rsidRPr="002C5A46" w:rsidRDefault="00F97209" w:rsidP="00E96338">
      <w:pPr>
        <w:spacing w:line="480" w:lineRule="auto"/>
        <w:rPr>
          <w:rFonts w:cstheme="minorHAnsi"/>
          <w:sz w:val="24"/>
          <w:szCs w:val="24"/>
        </w:rPr>
      </w:pPr>
      <w:r>
        <w:rPr>
          <w:rFonts w:cstheme="minorHAnsi"/>
          <w:sz w:val="24"/>
          <w:szCs w:val="24"/>
        </w:rPr>
        <w:t>Figure</w:t>
      </w:r>
      <w:r w:rsidR="002B0388">
        <w:rPr>
          <w:rFonts w:cstheme="minorHAnsi"/>
          <w:sz w:val="24"/>
          <w:szCs w:val="24"/>
        </w:rPr>
        <w:t xml:space="preserve"> 8</w:t>
      </w:r>
      <w:r>
        <w:rPr>
          <w:rFonts w:cstheme="minorHAnsi"/>
          <w:sz w:val="24"/>
          <w:szCs w:val="24"/>
        </w:rPr>
        <w:t xml:space="preserve">: </w:t>
      </w:r>
      <w:r w:rsidR="002B0388">
        <w:rPr>
          <w:rFonts w:cstheme="minorHAnsi"/>
          <w:sz w:val="24"/>
          <w:szCs w:val="24"/>
        </w:rPr>
        <w:t xml:space="preserve">Soil </w:t>
      </w:r>
      <w:proofErr w:type="spellStart"/>
      <w:r w:rsidR="002B0388">
        <w:rPr>
          <w:rFonts w:cstheme="minorHAnsi"/>
          <w:sz w:val="24"/>
          <w:szCs w:val="24"/>
        </w:rPr>
        <w:t>microBIOMETER</w:t>
      </w:r>
      <w:proofErr w:type="spellEnd"/>
      <w:r w:rsidR="002B0388">
        <w:rPr>
          <w:rFonts w:cstheme="minorHAnsi"/>
          <w:sz w:val="24"/>
          <w:szCs w:val="24"/>
        </w:rPr>
        <w:t xml:space="preserve">® test. </w:t>
      </w:r>
      <w:r w:rsidR="0072728D">
        <w:rPr>
          <w:rFonts w:cstheme="minorHAnsi"/>
          <w:sz w:val="24"/>
          <w:szCs w:val="24"/>
        </w:rPr>
        <w:t>Left: Drops being added to S</w:t>
      </w:r>
      <w:r>
        <w:rPr>
          <w:rFonts w:cstheme="minorHAnsi"/>
          <w:sz w:val="24"/>
          <w:szCs w:val="24"/>
        </w:rPr>
        <w:t xml:space="preserve">oil </w:t>
      </w:r>
      <w:proofErr w:type="spellStart"/>
      <w:r w:rsidR="003F7504">
        <w:rPr>
          <w:rFonts w:cstheme="minorHAnsi"/>
          <w:sz w:val="24"/>
          <w:szCs w:val="24"/>
        </w:rPr>
        <w:t>microBIOMETER</w:t>
      </w:r>
      <w:proofErr w:type="spellEnd"/>
      <w:r w:rsidR="003F7504">
        <w:rPr>
          <w:rFonts w:cstheme="minorHAnsi"/>
          <w:sz w:val="24"/>
          <w:szCs w:val="24"/>
        </w:rPr>
        <w:t xml:space="preserve">® </w:t>
      </w:r>
      <w:r>
        <w:rPr>
          <w:rFonts w:cstheme="minorHAnsi"/>
          <w:sz w:val="24"/>
          <w:szCs w:val="24"/>
        </w:rPr>
        <w:t>grayscale card</w:t>
      </w:r>
      <w:r w:rsidR="0072728D">
        <w:rPr>
          <w:rFonts w:cstheme="minorHAnsi"/>
          <w:sz w:val="24"/>
          <w:szCs w:val="24"/>
        </w:rPr>
        <w:t xml:space="preserve"> on provided green background.</w:t>
      </w:r>
      <w:r>
        <w:rPr>
          <w:rFonts w:cstheme="minorHAnsi"/>
          <w:sz w:val="24"/>
          <w:szCs w:val="24"/>
        </w:rPr>
        <w:t xml:space="preserve"> </w:t>
      </w:r>
      <w:r w:rsidR="0072728D">
        <w:rPr>
          <w:rFonts w:cstheme="minorHAnsi"/>
          <w:sz w:val="24"/>
          <w:szCs w:val="24"/>
        </w:rPr>
        <w:t xml:space="preserve">Right: Soil </w:t>
      </w:r>
      <w:proofErr w:type="spellStart"/>
      <w:r w:rsidR="003F7504">
        <w:rPr>
          <w:rFonts w:cstheme="minorHAnsi"/>
          <w:sz w:val="24"/>
          <w:szCs w:val="24"/>
        </w:rPr>
        <w:t>microBIOMETER</w:t>
      </w:r>
      <w:proofErr w:type="spellEnd"/>
      <w:r w:rsidR="003F7504">
        <w:rPr>
          <w:rFonts w:cstheme="minorHAnsi"/>
          <w:sz w:val="24"/>
          <w:szCs w:val="24"/>
        </w:rPr>
        <w:t xml:space="preserve">® </w:t>
      </w:r>
      <w:r w:rsidR="0072728D">
        <w:rPr>
          <w:rFonts w:cstheme="minorHAnsi"/>
          <w:sz w:val="24"/>
          <w:szCs w:val="24"/>
        </w:rPr>
        <w:t>test tube with settled soil (Photos by Kara Grosso).</w:t>
      </w:r>
    </w:p>
    <w:p w14:paraId="351D1AE9" w14:textId="77777777" w:rsidR="00427134" w:rsidRDefault="00427134" w:rsidP="00E96338">
      <w:pPr>
        <w:spacing w:line="480" w:lineRule="auto"/>
        <w:rPr>
          <w:rFonts w:cstheme="minorHAnsi"/>
          <w:sz w:val="24"/>
          <w:szCs w:val="24"/>
        </w:rPr>
      </w:pPr>
    </w:p>
    <w:p w14:paraId="389E2075" w14:textId="77777777" w:rsidR="00427134" w:rsidRDefault="00427134" w:rsidP="00E96338">
      <w:pPr>
        <w:spacing w:line="480" w:lineRule="auto"/>
        <w:rPr>
          <w:rFonts w:cstheme="minorHAnsi"/>
          <w:sz w:val="24"/>
          <w:szCs w:val="24"/>
        </w:rPr>
      </w:pPr>
    </w:p>
    <w:p w14:paraId="254FEABE" w14:textId="77777777" w:rsidR="00427134" w:rsidRDefault="00427134" w:rsidP="00E96338">
      <w:pPr>
        <w:spacing w:line="480" w:lineRule="auto"/>
        <w:rPr>
          <w:rFonts w:cstheme="minorHAnsi"/>
          <w:sz w:val="24"/>
          <w:szCs w:val="24"/>
        </w:rPr>
      </w:pPr>
    </w:p>
    <w:p w14:paraId="05ED4462" w14:textId="77777777" w:rsidR="00427134" w:rsidRDefault="00427134" w:rsidP="00E96338">
      <w:pPr>
        <w:spacing w:line="480" w:lineRule="auto"/>
        <w:rPr>
          <w:rFonts w:cstheme="minorHAnsi"/>
          <w:sz w:val="24"/>
          <w:szCs w:val="24"/>
        </w:rPr>
      </w:pPr>
    </w:p>
    <w:p w14:paraId="7A651068" w14:textId="77777777" w:rsidR="00427134" w:rsidRDefault="00427134" w:rsidP="00E96338">
      <w:pPr>
        <w:spacing w:line="480" w:lineRule="auto"/>
        <w:rPr>
          <w:rFonts w:cstheme="minorHAnsi"/>
          <w:sz w:val="24"/>
          <w:szCs w:val="24"/>
        </w:rPr>
      </w:pPr>
    </w:p>
    <w:p w14:paraId="12335773" w14:textId="77777777" w:rsidR="00427134" w:rsidRDefault="00427134" w:rsidP="00E96338">
      <w:pPr>
        <w:spacing w:line="480" w:lineRule="auto"/>
        <w:rPr>
          <w:rFonts w:cstheme="minorHAnsi"/>
          <w:sz w:val="24"/>
          <w:szCs w:val="24"/>
        </w:rPr>
      </w:pPr>
    </w:p>
    <w:p w14:paraId="56AE9F62" w14:textId="77777777" w:rsidR="00427134" w:rsidRDefault="00427134" w:rsidP="00E96338">
      <w:pPr>
        <w:spacing w:line="480" w:lineRule="auto"/>
        <w:rPr>
          <w:rFonts w:cstheme="minorHAnsi"/>
          <w:sz w:val="24"/>
          <w:szCs w:val="24"/>
        </w:rPr>
      </w:pPr>
    </w:p>
    <w:p w14:paraId="6018D0AA" w14:textId="77777777" w:rsidR="00570154" w:rsidRDefault="00570154" w:rsidP="00E96338">
      <w:pPr>
        <w:spacing w:line="480" w:lineRule="auto"/>
        <w:rPr>
          <w:rFonts w:cstheme="minorHAnsi"/>
          <w:sz w:val="24"/>
          <w:szCs w:val="24"/>
        </w:rPr>
      </w:pPr>
    </w:p>
    <w:p w14:paraId="547E1A88" w14:textId="1E520D38" w:rsidR="00FC515C" w:rsidRPr="00E96338" w:rsidRDefault="00FC515C" w:rsidP="00E96338">
      <w:pPr>
        <w:spacing w:line="480" w:lineRule="auto"/>
        <w:rPr>
          <w:rFonts w:cstheme="minorHAnsi"/>
          <w:sz w:val="24"/>
          <w:szCs w:val="24"/>
        </w:rPr>
      </w:pPr>
      <w:r w:rsidRPr="00E96338">
        <w:rPr>
          <w:rFonts w:cstheme="minorHAnsi"/>
          <w:sz w:val="24"/>
          <w:szCs w:val="24"/>
        </w:rPr>
        <w:lastRenderedPageBreak/>
        <w:t>Depth to Compacted Layer</w:t>
      </w:r>
    </w:p>
    <w:p w14:paraId="7922775B" w14:textId="5838045F" w:rsidR="00685077" w:rsidRPr="00E96338" w:rsidRDefault="00FC515C" w:rsidP="00E96338">
      <w:pPr>
        <w:spacing w:line="480" w:lineRule="auto"/>
        <w:rPr>
          <w:rFonts w:cstheme="minorHAnsi"/>
          <w:sz w:val="24"/>
          <w:szCs w:val="24"/>
        </w:rPr>
      </w:pPr>
      <w:r w:rsidRPr="00E96338">
        <w:rPr>
          <w:rFonts w:cstheme="minorHAnsi"/>
          <w:sz w:val="24"/>
          <w:szCs w:val="24"/>
        </w:rPr>
        <w:t xml:space="preserve">Penetration resistance data </w:t>
      </w:r>
      <w:r w:rsidR="00D552DE" w:rsidRPr="00E96338">
        <w:rPr>
          <w:rFonts w:cstheme="minorHAnsi"/>
          <w:sz w:val="24"/>
          <w:szCs w:val="24"/>
        </w:rPr>
        <w:t>was</w:t>
      </w:r>
      <w:r w:rsidRPr="00E96338">
        <w:rPr>
          <w:rFonts w:cstheme="minorHAnsi"/>
          <w:sz w:val="24"/>
          <w:szCs w:val="24"/>
        </w:rPr>
        <w:t xml:space="preserve"> obtained using an </w:t>
      </w:r>
      <w:proofErr w:type="spellStart"/>
      <w:r w:rsidRPr="00E96338">
        <w:rPr>
          <w:rFonts w:cstheme="minorHAnsi"/>
          <w:sz w:val="24"/>
          <w:szCs w:val="24"/>
        </w:rPr>
        <w:t>Agratronix</w:t>
      </w:r>
      <w:proofErr w:type="spellEnd"/>
      <w:r w:rsidR="0000085A" w:rsidRPr="00E96338">
        <w:rPr>
          <w:rFonts w:cstheme="minorHAnsi"/>
          <w:sz w:val="24"/>
          <w:szCs w:val="24"/>
        </w:rPr>
        <w:t>®</w:t>
      </w:r>
      <w:r w:rsidRPr="00E96338">
        <w:rPr>
          <w:rFonts w:cstheme="minorHAnsi"/>
          <w:sz w:val="24"/>
          <w:szCs w:val="24"/>
        </w:rPr>
        <w:t xml:space="preserve"> soil compaction tester</w:t>
      </w:r>
      <w:r w:rsidR="00DD1A3B" w:rsidRPr="00E96338">
        <w:rPr>
          <w:rFonts w:cstheme="minorHAnsi"/>
          <w:sz w:val="24"/>
          <w:szCs w:val="24"/>
        </w:rPr>
        <w:t xml:space="preserve"> (Streetsboro, OH)</w:t>
      </w:r>
      <w:r w:rsidRPr="00E96338">
        <w:rPr>
          <w:rFonts w:cstheme="minorHAnsi"/>
          <w:sz w:val="24"/>
          <w:szCs w:val="24"/>
        </w:rPr>
        <w:t xml:space="preserve">. A reading </w:t>
      </w:r>
      <w:r w:rsidR="00D7419B" w:rsidRPr="00E96338">
        <w:rPr>
          <w:rFonts w:cstheme="minorHAnsi"/>
          <w:sz w:val="24"/>
          <w:szCs w:val="24"/>
        </w:rPr>
        <w:t>was</w:t>
      </w:r>
      <w:r w:rsidRPr="00E96338">
        <w:rPr>
          <w:rFonts w:cstheme="minorHAnsi"/>
          <w:sz w:val="24"/>
          <w:szCs w:val="24"/>
        </w:rPr>
        <w:t xml:space="preserve"> taken 5 times per </w:t>
      </w:r>
      <w:r w:rsidR="00735FF0">
        <w:rPr>
          <w:rFonts w:cstheme="minorHAnsi"/>
          <w:sz w:val="24"/>
          <w:szCs w:val="24"/>
        </w:rPr>
        <w:t>BD</w:t>
      </w:r>
      <w:r w:rsidRPr="00E96338">
        <w:rPr>
          <w:rFonts w:cstheme="minorHAnsi"/>
          <w:sz w:val="24"/>
          <w:szCs w:val="24"/>
        </w:rPr>
        <w:t xml:space="preserve"> sample</w:t>
      </w:r>
      <w:r w:rsidR="00735FF0">
        <w:rPr>
          <w:rFonts w:cstheme="minorHAnsi"/>
          <w:sz w:val="24"/>
          <w:szCs w:val="24"/>
        </w:rPr>
        <w:t>, within 30-cm of the BD sample,</w:t>
      </w:r>
      <w:r w:rsidRPr="00E96338">
        <w:rPr>
          <w:rFonts w:cstheme="minorHAnsi"/>
          <w:sz w:val="24"/>
          <w:szCs w:val="24"/>
        </w:rPr>
        <w:t xml:space="preserve"> to determine depth in </w:t>
      </w:r>
      <w:r w:rsidR="00381237" w:rsidRPr="00E96338">
        <w:rPr>
          <w:rFonts w:cstheme="minorHAnsi"/>
          <w:sz w:val="24"/>
          <w:szCs w:val="24"/>
        </w:rPr>
        <w:t>cm</w:t>
      </w:r>
      <w:r w:rsidRPr="00E96338">
        <w:rPr>
          <w:rFonts w:cstheme="minorHAnsi"/>
          <w:sz w:val="24"/>
          <w:szCs w:val="24"/>
        </w:rPr>
        <w:t xml:space="preserve"> to exceed 300</w:t>
      </w:r>
      <w:r w:rsidR="00D84057" w:rsidRPr="00E96338">
        <w:rPr>
          <w:rFonts w:cstheme="minorHAnsi"/>
          <w:sz w:val="24"/>
          <w:szCs w:val="24"/>
        </w:rPr>
        <w:t xml:space="preserve"> </w:t>
      </w:r>
      <w:r w:rsidR="00FF6324" w:rsidRPr="00E96338">
        <w:rPr>
          <w:rFonts w:cstheme="minorHAnsi"/>
          <w:sz w:val="24"/>
          <w:szCs w:val="24"/>
        </w:rPr>
        <w:t>PSI</w:t>
      </w:r>
      <w:r w:rsidRPr="00E96338">
        <w:rPr>
          <w:rFonts w:cstheme="minorHAnsi"/>
          <w:sz w:val="24"/>
          <w:szCs w:val="24"/>
        </w:rPr>
        <w:t xml:space="preserve">. </w:t>
      </w:r>
      <w:r w:rsidR="00735FF0">
        <w:rPr>
          <w:rFonts w:cstheme="minorHAnsi"/>
          <w:sz w:val="24"/>
          <w:szCs w:val="24"/>
        </w:rPr>
        <w:t xml:space="preserve">The maximum depth measurable by the instrument was 68.5-cm. </w:t>
      </w:r>
    </w:p>
    <w:p w14:paraId="4881D695" w14:textId="77777777" w:rsidR="00D07A55" w:rsidRPr="00E96338" w:rsidRDefault="00D07A55" w:rsidP="00E96338">
      <w:pPr>
        <w:spacing w:line="480" w:lineRule="auto"/>
        <w:rPr>
          <w:rFonts w:cstheme="minorHAnsi"/>
          <w:sz w:val="24"/>
          <w:szCs w:val="24"/>
          <w:u w:val="single"/>
        </w:rPr>
      </w:pPr>
      <w:r w:rsidRPr="00E96338">
        <w:rPr>
          <w:rFonts w:cstheme="minorHAnsi"/>
          <w:sz w:val="24"/>
          <w:szCs w:val="24"/>
          <w:u w:val="single"/>
        </w:rPr>
        <w:t>Limitations</w:t>
      </w:r>
    </w:p>
    <w:p w14:paraId="38E6BEE6" w14:textId="6C1F3024" w:rsidR="00D07A55" w:rsidRPr="00E96338" w:rsidRDefault="00D07A55" w:rsidP="00E96338">
      <w:pPr>
        <w:spacing w:line="480" w:lineRule="auto"/>
        <w:rPr>
          <w:rFonts w:cstheme="minorHAnsi"/>
          <w:sz w:val="24"/>
          <w:szCs w:val="24"/>
        </w:rPr>
      </w:pPr>
      <w:r w:rsidRPr="00E96338">
        <w:rPr>
          <w:rFonts w:cstheme="minorHAnsi"/>
          <w:sz w:val="24"/>
          <w:szCs w:val="24"/>
        </w:rPr>
        <w:t xml:space="preserve">A confounding effect arises from sample timing. Ideally, the soil would be sampled after each of the three rest periods, but time </w:t>
      </w:r>
      <w:r w:rsidR="009A50B1">
        <w:rPr>
          <w:rFonts w:cstheme="minorHAnsi"/>
          <w:sz w:val="24"/>
          <w:szCs w:val="24"/>
        </w:rPr>
        <w:t>was</w:t>
      </w:r>
      <w:r w:rsidRPr="00E96338">
        <w:rPr>
          <w:rFonts w:cstheme="minorHAnsi"/>
          <w:sz w:val="24"/>
          <w:szCs w:val="24"/>
        </w:rPr>
        <w:t xml:space="preserve"> a limiting factor. Soil quality indicators may fluctuate as time passes since paddocks have been grazed.  Compaction and differences in soil properties due to differences in slope location may be limitations to this study. Conversely, the slope of the pasture may prove to be valuable as a critical zone examination of the grazing systems (Yoder et al.</w:t>
      </w:r>
      <w:r w:rsidR="003E621C" w:rsidRPr="00E96338">
        <w:rPr>
          <w:rFonts w:cstheme="minorHAnsi"/>
          <w:sz w:val="24"/>
          <w:szCs w:val="24"/>
        </w:rPr>
        <w:t>,</w:t>
      </w:r>
      <w:r w:rsidRPr="00E96338">
        <w:rPr>
          <w:rFonts w:cstheme="minorHAnsi"/>
          <w:sz w:val="24"/>
          <w:szCs w:val="24"/>
        </w:rPr>
        <w:t xml:space="preserve"> 2021)</w:t>
      </w:r>
      <w:r w:rsidR="006C4F9C">
        <w:rPr>
          <w:rFonts w:cstheme="minorHAnsi"/>
          <w:sz w:val="24"/>
          <w:szCs w:val="24"/>
        </w:rPr>
        <w:t xml:space="preserve"> because all systems have inherent variability</w:t>
      </w:r>
      <w:r w:rsidRPr="00E96338">
        <w:rPr>
          <w:rFonts w:cstheme="minorHAnsi"/>
          <w:sz w:val="24"/>
          <w:szCs w:val="24"/>
        </w:rPr>
        <w:t xml:space="preserve">. </w:t>
      </w:r>
      <w:r w:rsidR="006C4F9C">
        <w:rPr>
          <w:rFonts w:cstheme="minorHAnsi"/>
          <w:sz w:val="24"/>
          <w:szCs w:val="24"/>
        </w:rPr>
        <w:t>Samples for BD are increasingly accurate when a representative volume is sampled, and core edge effects are minimized. Therefore, BD</w:t>
      </w:r>
      <w:r w:rsidRPr="00E96338">
        <w:rPr>
          <w:rFonts w:cstheme="minorHAnsi"/>
          <w:sz w:val="24"/>
          <w:szCs w:val="24"/>
        </w:rPr>
        <w:t xml:space="preserve"> values may have sampling error </w:t>
      </w:r>
      <w:r w:rsidR="003827DA" w:rsidRPr="00E96338">
        <w:rPr>
          <w:rFonts w:cstheme="minorHAnsi"/>
          <w:sz w:val="24"/>
          <w:szCs w:val="24"/>
        </w:rPr>
        <w:t xml:space="preserve">due to using a soil probe to pull samples, </w:t>
      </w:r>
      <w:r w:rsidRPr="00E96338">
        <w:rPr>
          <w:rFonts w:cstheme="minorHAnsi"/>
          <w:sz w:val="24"/>
          <w:szCs w:val="24"/>
        </w:rPr>
        <w:t>making them comparative in this study but not accurate readings due to core compaction.</w:t>
      </w:r>
    </w:p>
    <w:p w14:paraId="39E8A987" w14:textId="77777777" w:rsidR="00FC515C" w:rsidRPr="00E96338" w:rsidRDefault="00FC515C" w:rsidP="00E96338">
      <w:pPr>
        <w:spacing w:line="480" w:lineRule="auto"/>
        <w:rPr>
          <w:rFonts w:cstheme="minorHAnsi"/>
          <w:sz w:val="24"/>
          <w:szCs w:val="24"/>
          <w:u w:val="single"/>
        </w:rPr>
      </w:pPr>
      <w:r w:rsidRPr="00E96338">
        <w:rPr>
          <w:rFonts w:cstheme="minorHAnsi"/>
          <w:sz w:val="24"/>
          <w:szCs w:val="24"/>
          <w:u w:val="single"/>
        </w:rPr>
        <w:t>Statistical Analysis</w:t>
      </w:r>
    </w:p>
    <w:p w14:paraId="2DBC6A26" w14:textId="1BA93F64" w:rsidR="00EA0E4D" w:rsidRPr="00E96338" w:rsidRDefault="00EA0E4D" w:rsidP="00E96338">
      <w:pPr>
        <w:spacing w:line="480" w:lineRule="auto"/>
        <w:rPr>
          <w:rFonts w:cstheme="minorHAnsi"/>
          <w:sz w:val="24"/>
          <w:szCs w:val="24"/>
        </w:rPr>
      </w:pPr>
      <w:r w:rsidRPr="00E96338">
        <w:rPr>
          <w:rFonts w:cstheme="minorHAnsi"/>
          <w:sz w:val="24"/>
          <w:szCs w:val="24"/>
        </w:rPr>
        <w:t xml:space="preserve">The statistical analysis of continuous response variables </w:t>
      </w:r>
      <w:r w:rsidR="005601DB" w:rsidRPr="00E96338">
        <w:rPr>
          <w:rFonts w:cstheme="minorHAnsi"/>
          <w:sz w:val="24"/>
          <w:szCs w:val="24"/>
        </w:rPr>
        <w:t>is</w:t>
      </w:r>
      <w:r w:rsidRPr="00E96338">
        <w:rPr>
          <w:rFonts w:cstheme="minorHAnsi"/>
          <w:sz w:val="24"/>
          <w:szCs w:val="24"/>
        </w:rPr>
        <w:t xml:space="preserve"> analysis of variance (ANOVA) at the 90% confidence interval (α= 0.10) using SAS</w:t>
      </w:r>
      <w:r w:rsidR="003B26B1" w:rsidRPr="00E96338">
        <w:rPr>
          <w:rFonts w:cstheme="minorHAnsi"/>
          <w:sz w:val="24"/>
          <w:szCs w:val="24"/>
        </w:rPr>
        <w:t xml:space="preserve"> 9.4</w:t>
      </w:r>
      <w:r w:rsidRPr="00E96338">
        <w:rPr>
          <w:rFonts w:cstheme="minorHAnsi"/>
          <w:sz w:val="24"/>
          <w:szCs w:val="24"/>
        </w:rPr>
        <w:t>. The linear additive model is:</w:t>
      </w:r>
    </w:p>
    <w:p w14:paraId="3040FFEF" w14:textId="083033C3" w:rsidR="00EA0E4D" w:rsidRPr="00E96338" w:rsidRDefault="00EA0E4D" w:rsidP="00E96338">
      <w:pPr>
        <w:spacing w:line="480" w:lineRule="auto"/>
        <w:jc w:val="center"/>
        <w:rPr>
          <w:rFonts w:cstheme="minorHAnsi"/>
          <w:sz w:val="24"/>
          <w:szCs w:val="24"/>
        </w:rPr>
      </w:pPr>
      <w:bookmarkStart w:id="1" w:name="_Hlk89252818"/>
      <w:proofErr w:type="spellStart"/>
      <w:r w:rsidRPr="00E96338">
        <w:rPr>
          <w:rFonts w:cstheme="minorHAnsi"/>
          <w:sz w:val="24"/>
          <w:szCs w:val="24"/>
        </w:rPr>
        <w:t>X</w:t>
      </w:r>
      <w:r w:rsidRPr="00E96338">
        <w:rPr>
          <w:rFonts w:cstheme="minorHAnsi"/>
          <w:sz w:val="24"/>
          <w:szCs w:val="24"/>
          <w:vertAlign w:val="subscript"/>
        </w:rPr>
        <w:t>ijk</w:t>
      </w:r>
      <w:proofErr w:type="spellEnd"/>
      <w:r w:rsidRPr="00E96338">
        <w:rPr>
          <w:rFonts w:cstheme="minorHAnsi"/>
          <w:sz w:val="24"/>
          <w:szCs w:val="24"/>
        </w:rPr>
        <w:t xml:space="preserve"> = µ + A</w:t>
      </w:r>
      <w:r w:rsidRPr="00E96338">
        <w:rPr>
          <w:rFonts w:cstheme="minorHAnsi"/>
          <w:sz w:val="24"/>
          <w:szCs w:val="24"/>
          <w:vertAlign w:val="subscript"/>
        </w:rPr>
        <w:t>i</w:t>
      </w:r>
      <w:r w:rsidRPr="00E96338">
        <w:rPr>
          <w:rFonts w:cstheme="minorHAnsi"/>
          <w:sz w:val="24"/>
          <w:szCs w:val="24"/>
        </w:rPr>
        <w:t xml:space="preserve"> + </w:t>
      </w:r>
      <w:proofErr w:type="spellStart"/>
      <w:r w:rsidRPr="00E96338">
        <w:rPr>
          <w:rFonts w:cstheme="minorHAnsi"/>
          <w:sz w:val="24"/>
          <w:szCs w:val="24"/>
        </w:rPr>
        <w:t>B</w:t>
      </w:r>
      <w:r w:rsidRPr="00E96338">
        <w:rPr>
          <w:rFonts w:cstheme="minorHAnsi"/>
          <w:sz w:val="24"/>
          <w:szCs w:val="24"/>
          <w:vertAlign w:val="subscript"/>
        </w:rPr>
        <w:t>j</w:t>
      </w:r>
      <w:proofErr w:type="spellEnd"/>
      <w:r w:rsidRPr="00E96338">
        <w:rPr>
          <w:rFonts w:cstheme="minorHAnsi"/>
          <w:sz w:val="24"/>
          <w:szCs w:val="24"/>
        </w:rPr>
        <w:t xml:space="preserve"> + </w:t>
      </w:r>
      <w:proofErr w:type="spellStart"/>
      <w:r w:rsidRPr="00E96338">
        <w:rPr>
          <w:rFonts w:cstheme="minorHAnsi"/>
          <w:sz w:val="24"/>
          <w:szCs w:val="24"/>
        </w:rPr>
        <w:t>AB</w:t>
      </w:r>
      <w:r w:rsidRPr="00E96338">
        <w:rPr>
          <w:rFonts w:cstheme="minorHAnsi"/>
          <w:sz w:val="24"/>
          <w:szCs w:val="24"/>
          <w:vertAlign w:val="subscript"/>
        </w:rPr>
        <w:t>ij</w:t>
      </w:r>
      <w:proofErr w:type="spellEnd"/>
      <w:r w:rsidRPr="00E96338">
        <w:rPr>
          <w:rFonts w:cstheme="minorHAnsi"/>
          <w:sz w:val="24"/>
          <w:szCs w:val="24"/>
        </w:rPr>
        <w:t xml:space="preserve"> + </w:t>
      </w:r>
      <w:proofErr w:type="spellStart"/>
      <w:r w:rsidRPr="00E96338">
        <w:rPr>
          <w:rFonts w:cstheme="minorHAnsi"/>
          <w:sz w:val="24"/>
          <w:szCs w:val="24"/>
        </w:rPr>
        <w:t>R</w:t>
      </w:r>
      <w:r w:rsidRPr="00E96338">
        <w:rPr>
          <w:rFonts w:cstheme="minorHAnsi"/>
          <w:sz w:val="24"/>
          <w:szCs w:val="24"/>
          <w:vertAlign w:val="subscript"/>
        </w:rPr>
        <w:t>k</w:t>
      </w:r>
      <w:proofErr w:type="spellEnd"/>
      <w:r w:rsidRPr="00E96338">
        <w:rPr>
          <w:rFonts w:cstheme="minorHAnsi"/>
          <w:sz w:val="24"/>
          <w:szCs w:val="24"/>
        </w:rPr>
        <w:t xml:space="preserve"> +</w:t>
      </w:r>
      <w:r w:rsidR="00821E66" w:rsidRPr="00E96338">
        <w:rPr>
          <w:rFonts w:cstheme="minorHAnsi"/>
          <w:sz w:val="24"/>
          <w:szCs w:val="24"/>
        </w:rPr>
        <w:t xml:space="preserve"> +</w:t>
      </w:r>
      <w:proofErr w:type="spellStart"/>
      <w:r w:rsidR="00821E66" w:rsidRPr="00E96338">
        <w:rPr>
          <w:rFonts w:cstheme="minorHAnsi"/>
          <w:sz w:val="24"/>
          <w:szCs w:val="24"/>
        </w:rPr>
        <w:t>E</w:t>
      </w:r>
      <w:r w:rsidR="00821E66" w:rsidRPr="00E96338">
        <w:rPr>
          <w:rFonts w:cstheme="minorHAnsi"/>
          <w:sz w:val="24"/>
          <w:szCs w:val="24"/>
          <w:vertAlign w:val="subscript"/>
        </w:rPr>
        <w:t>i</w:t>
      </w:r>
      <w:r w:rsidR="00811EE7" w:rsidRPr="00E96338">
        <w:rPr>
          <w:rFonts w:cstheme="minorHAnsi"/>
          <w:sz w:val="24"/>
          <w:szCs w:val="24"/>
          <w:vertAlign w:val="subscript"/>
        </w:rPr>
        <w:t>k</w:t>
      </w:r>
      <w:proofErr w:type="spellEnd"/>
      <w:r w:rsidR="00821E66" w:rsidRPr="00E96338">
        <w:rPr>
          <w:rFonts w:cstheme="minorHAnsi"/>
          <w:sz w:val="24"/>
          <w:szCs w:val="24"/>
        </w:rPr>
        <w:t xml:space="preserve"> + </w:t>
      </w:r>
      <w:proofErr w:type="spellStart"/>
      <w:r w:rsidRPr="00E96338">
        <w:rPr>
          <w:rFonts w:cstheme="minorHAnsi"/>
          <w:sz w:val="24"/>
          <w:szCs w:val="24"/>
        </w:rPr>
        <w:t>E</w:t>
      </w:r>
      <w:r w:rsidRPr="00E96338">
        <w:rPr>
          <w:rFonts w:cstheme="minorHAnsi"/>
          <w:sz w:val="24"/>
          <w:szCs w:val="24"/>
          <w:vertAlign w:val="subscript"/>
        </w:rPr>
        <w:t>ijk</w:t>
      </w:r>
      <w:bookmarkEnd w:id="1"/>
      <w:proofErr w:type="spellEnd"/>
      <w:r w:rsidRPr="00E96338">
        <w:rPr>
          <w:rFonts w:cstheme="minorHAnsi"/>
          <w:sz w:val="24"/>
          <w:szCs w:val="24"/>
          <w:vertAlign w:val="subscript"/>
        </w:rPr>
        <w:t xml:space="preserve"> </w:t>
      </w:r>
      <w:r w:rsidRPr="00E96338">
        <w:rPr>
          <w:rFonts w:cstheme="minorHAnsi"/>
          <w:sz w:val="24"/>
          <w:szCs w:val="24"/>
        </w:rPr>
        <w:t>where:</w:t>
      </w:r>
    </w:p>
    <w:p w14:paraId="638685E1" w14:textId="26943586" w:rsidR="00D54DC9" w:rsidRDefault="00EA0E4D" w:rsidP="00D54DC9">
      <w:pPr>
        <w:spacing w:line="480" w:lineRule="auto"/>
        <w:rPr>
          <w:rFonts w:cstheme="minorHAnsi"/>
          <w:sz w:val="24"/>
          <w:szCs w:val="24"/>
        </w:rPr>
      </w:pPr>
      <w:proofErr w:type="spellStart"/>
      <w:r w:rsidRPr="00E96338">
        <w:rPr>
          <w:rFonts w:cstheme="minorHAnsi"/>
          <w:sz w:val="24"/>
          <w:szCs w:val="24"/>
        </w:rPr>
        <w:lastRenderedPageBreak/>
        <w:t>Xijk</w:t>
      </w:r>
      <w:proofErr w:type="spellEnd"/>
      <w:r w:rsidRPr="00E96338">
        <w:rPr>
          <w:rFonts w:cstheme="minorHAnsi"/>
          <w:sz w:val="24"/>
          <w:szCs w:val="24"/>
        </w:rPr>
        <w:t xml:space="preserve"> = </w:t>
      </w:r>
      <w:r w:rsidR="00CC025F" w:rsidRPr="00E96338">
        <w:rPr>
          <w:rFonts w:cstheme="minorHAnsi"/>
          <w:sz w:val="24"/>
          <w:szCs w:val="24"/>
        </w:rPr>
        <w:t>SQI</w:t>
      </w:r>
      <w:r w:rsidRPr="00E96338">
        <w:rPr>
          <w:rFonts w:cstheme="minorHAnsi"/>
          <w:sz w:val="24"/>
          <w:szCs w:val="24"/>
        </w:rPr>
        <w:t xml:space="preserve"> observation receiving the </w:t>
      </w:r>
      <w:proofErr w:type="spellStart"/>
      <w:r w:rsidRPr="00E96338">
        <w:rPr>
          <w:rFonts w:cstheme="minorHAnsi"/>
          <w:sz w:val="24"/>
          <w:szCs w:val="24"/>
        </w:rPr>
        <w:t>ith</w:t>
      </w:r>
      <w:proofErr w:type="spellEnd"/>
      <w:r w:rsidRPr="00E96338">
        <w:rPr>
          <w:rFonts w:cstheme="minorHAnsi"/>
          <w:sz w:val="24"/>
          <w:szCs w:val="24"/>
        </w:rPr>
        <w:t xml:space="preserve"> plant species and the </w:t>
      </w:r>
      <w:proofErr w:type="spellStart"/>
      <w:r w:rsidRPr="00E96338">
        <w:rPr>
          <w:rFonts w:cstheme="minorHAnsi"/>
          <w:sz w:val="24"/>
          <w:szCs w:val="24"/>
        </w:rPr>
        <w:t>jth</w:t>
      </w:r>
      <w:proofErr w:type="spellEnd"/>
      <w:r w:rsidRPr="00E96338">
        <w:rPr>
          <w:rFonts w:cstheme="minorHAnsi"/>
          <w:sz w:val="24"/>
          <w:szCs w:val="24"/>
        </w:rPr>
        <w:t xml:space="preserve"> grazing pressure in the kth replication, µ = the true population mean </w:t>
      </w:r>
      <w:r w:rsidR="00CC025F" w:rsidRPr="00E96338">
        <w:rPr>
          <w:rFonts w:cstheme="minorHAnsi"/>
          <w:sz w:val="24"/>
          <w:szCs w:val="24"/>
        </w:rPr>
        <w:t>SQI</w:t>
      </w:r>
      <w:r w:rsidRPr="00E96338">
        <w:rPr>
          <w:rFonts w:cstheme="minorHAnsi"/>
          <w:sz w:val="24"/>
          <w:szCs w:val="24"/>
        </w:rPr>
        <w:t xml:space="preserve"> </w:t>
      </w:r>
      <w:r w:rsidR="00D54DC9">
        <w:rPr>
          <w:rFonts w:cstheme="minorHAnsi"/>
          <w:sz w:val="24"/>
          <w:szCs w:val="24"/>
        </w:rPr>
        <w:t>value</w:t>
      </w:r>
      <w:r w:rsidRPr="00E96338">
        <w:rPr>
          <w:rFonts w:cstheme="minorHAnsi"/>
          <w:sz w:val="24"/>
          <w:szCs w:val="24"/>
        </w:rPr>
        <w:t xml:space="preserve">, Ai = the effect of the </w:t>
      </w:r>
      <w:proofErr w:type="spellStart"/>
      <w:r w:rsidRPr="00E96338">
        <w:rPr>
          <w:rFonts w:cstheme="minorHAnsi"/>
          <w:sz w:val="24"/>
          <w:szCs w:val="24"/>
        </w:rPr>
        <w:t>ith</w:t>
      </w:r>
      <w:proofErr w:type="spellEnd"/>
      <w:r w:rsidRPr="00E96338">
        <w:rPr>
          <w:rFonts w:cstheme="minorHAnsi"/>
          <w:sz w:val="24"/>
          <w:szCs w:val="24"/>
        </w:rPr>
        <w:t xml:space="preserve"> plant species, </w:t>
      </w:r>
      <w:proofErr w:type="spellStart"/>
      <w:r w:rsidRPr="00E96338">
        <w:rPr>
          <w:rFonts w:cstheme="minorHAnsi"/>
          <w:sz w:val="24"/>
          <w:szCs w:val="24"/>
        </w:rPr>
        <w:t>Bj</w:t>
      </w:r>
      <w:proofErr w:type="spellEnd"/>
      <w:r w:rsidRPr="00E96338">
        <w:rPr>
          <w:rFonts w:cstheme="minorHAnsi"/>
          <w:sz w:val="24"/>
          <w:szCs w:val="24"/>
        </w:rPr>
        <w:t xml:space="preserve"> = the effect of the </w:t>
      </w:r>
      <w:proofErr w:type="spellStart"/>
      <w:r w:rsidRPr="00E96338">
        <w:rPr>
          <w:rFonts w:cstheme="minorHAnsi"/>
          <w:sz w:val="24"/>
          <w:szCs w:val="24"/>
        </w:rPr>
        <w:t>jth</w:t>
      </w:r>
      <w:proofErr w:type="spellEnd"/>
      <w:r w:rsidRPr="00E96338">
        <w:rPr>
          <w:rFonts w:cstheme="minorHAnsi"/>
          <w:sz w:val="24"/>
          <w:szCs w:val="24"/>
        </w:rPr>
        <w:t xml:space="preserve"> level of grazing pressure, </w:t>
      </w:r>
      <w:proofErr w:type="spellStart"/>
      <w:r w:rsidRPr="00E96338">
        <w:rPr>
          <w:rFonts w:cstheme="minorHAnsi"/>
          <w:sz w:val="24"/>
          <w:szCs w:val="24"/>
        </w:rPr>
        <w:t>ABij</w:t>
      </w:r>
      <w:proofErr w:type="spellEnd"/>
      <w:r w:rsidRPr="00E96338">
        <w:rPr>
          <w:rFonts w:cstheme="minorHAnsi"/>
          <w:sz w:val="24"/>
          <w:szCs w:val="24"/>
        </w:rPr>
        <w:t xml:space="preserve"> = the interaction effect of the </w:t>
      </w:r>
      <w:proofErr w:type="spellStart"/>
      <w:r w:rsidRPr="00E96338">
        <w:rPr>
          <w:rFonts w:cstheme="minorHAnsi"/>
          <w:sz w:val="24"/>
          <w:szCs w:val="24"/>
        </w:rPr>
        <w:t>ith</w:t>
      </w:r>
      <w:proofErr w:type="spellEnd"/>
      <w:r w:rsidRPr="00E96338">
        <w:rPr>
          <w:rFonts w:cstheme="minorHAnsi"/>
          <w:sz w:val="24"/>
          <w:szCs w:val="24"/>
        </w:rPr>
        <w:t xml:space="preserve"> plant species and the </w:t>
      </w:r>
      <w:proofErr w:type="spellStart"/>
      <w:r w:rsidRPr="00E96338">
        <w:rPr>
          <w:rFonts w:cstheme="minorHAnsi"/>
          <w:sz w:val="24"/>
          <w:szCs w:val="24"/>
        </w:rPr>
        <w:t>jth</w:t>
      </w:r>
      <w:proofErr w:type="spellEnd"/>
      <w:r w:rsidRPr="00E96338">
        <w:rPr>
          <w:rFonts w:cstheme="minorHAnsi"/>
          <w:sz w:val="24"/>
          <w:szCs w:val="24"/>
        </w:rPr>
        <w:t xml:space="preserve"> level of grazing pressure, </w:t>
      </w:r>
      <w:proofErr w:type="spellStart"/>
      <w:r w:rsidRPr="00E96338">
        <w:rPr>
          <w:rFonts w:cstheme="minorHAnsi"/>
          <w:sz w:val="24"/>
          <w:szCs w:val="24"/>
        </w:rPr>
        <w:t>Rk</w:t>
      </w:r>
      <w:proofErr w:type="spellEnd"/>
      <w:r w:rsidRPr="00E96338">
        <w:rPr>
          <w:rFonts w:cstheme="minorHAnsi"/>
          <w:sz w:val="24"/>
          <w:szCs w:val="24"/>
        </w:rPr>
        <w:t xml:space="preserve"> = the effect of the kth replication, </w:t>
      </w:r>
      <w:proofErr w:type="spellStart"/>
      <w:r w:rsidR="00811EE7" w:rsidRPr="00E96338">
        <w:rPr>
          <w:rFonts w:cstheme="minorHAnsi"/>
          <w:sz w:val="24"/>
          <w:szCs w:val="24"/>
        </w:rPr>
        <w:t>Eik</w:t>
      </w:r>
      <w:proofErr w:type="spellEnd"/>
      <w:r w:rsidR="00811EE7" w:rsidRPr="00E96338">
        <w:rPr>
          <w:rFonts w:cstheme="minorHAnsi"/>
          <w:sz w:val="24"/>
          <w:szCs w:val="24"/>
        </w:rPr>
        <w:t xml:space="preserve"> = random error associated with the </w:t>
      </w:r>
      <w:proofErr w:type="spellStart"/>
      <w:r w:rsidR="00811EE7" w:rsidRPr="00E96338">
        <w:rPr>
          <w:rFonts w:cstheme="minorHAnsi"/>
          <w:sz w:val="24"/>
          <w:szCs w:val="24"/>
        </w:rPr>
        <w:t>ith</w:t>
      </w:r>
      <w:proofErr w:type="spellEnd"/>
      <w:r w:rsidR="00811EE7" w:rsidRPr="00E96338">
        <w:rPr>
          <w:rFonts w:cstheme="minorHAnsi"/>
          <w:sz w:val="24"/>
          <w:szCs w:val="24"/>
        </w:rPr>
        <w:t xml:space="preserve"> species and the kth replication</w:t>
      </w:r>
      <w:r w:rsidR="008C19CE" w:rsidRPr="00E96338">
        <w:rPr>
          <w:rFonts w:cstheme="minorHAnsi"/>
          <w:sz w:val="24"/>
          <w:szCs w:val="24"/>
        </w:rPr>
        <w:t xml:space="preserve"> (error A)</w:t>
      </w:r>
      <w:r w:rsidR="00811EE7" w:rsidRPr="00E96338">
        <w:rPr>
          <w:rFonts w:cstheme="minorHAnsi"/>
          <w:sz w:val="24"/>
          <w:szCs w:val="24"/>
        </w:rPr>
        <w:t xml:space="preserve"> </w:t>
      </w:r>
      <w:r w:rsidRPr="00E96338">
        <w:rPr>
          <w:rFonts w:cstheme="minorHAnsi"/>
          <w:sz w:val="24"/>
          <w:szCs w:val="24"/>
        </w:rPr>
        <w:t xml:space="preserve">and </w:t>
      </w:r>
      <w:proofErr w:type="spellStart"/>
      <w:r w:rsidRPr="00E96338">
        <w:rPr>
          <w:rFonts w:cstheme="minorHAnsi"/>
          <w:sz w:val="24"/>
          <w:szCs w:val="24"/>
        </w:rPr>
        <w:t>Eijk</w:t>
      </w:r>
      <w:proofErr w:type="spellEnd"/>
      <w:r w:rsidRPr="00E96338">
        <w:rPr>
          <w:rFonts w:cstheme="minorHAnsi"/>
          <w:sz w:val="24"/>
          <w:szCs w:val="24"/>
        </w:rPr>
        <w:t xml:space="preserve"> = random error associated with the </w:t>
      </w:r>
      <w:proofErr w:type="spellStart"/>
      <w:r w:rsidRPr="00E96338">
        <w:rPr>
          <w:rFonts w:cstheme="minorHAnsi"/>
          <w:sz w:val="24"/>
          <w:szCs w:val="24"/>
        </w:rPr>
        <w:t>ijkth</w:t>
      </w:r>
      <w:proofErr w:type="spellEnd"/>
      <w:r w:rsidRPr="00E96338">
        <w:rPr>
          <w:rFonts w:cstheme="minorHAnsi"/>
          <w:sz w:val="24"/>
          <w:szCs w:val="24"/>
        </w:rPr>
        <w:t xml:space="preserve"> observation</w:t>
      </w:r>
      <w:r w:rsidR="008C19CE" w:rsidRPr="00E96338">
        <w:rPr>
          <w:rFonts w:cstheme="minorHAnsi"/>
          <w:sz w:val="24"/>
          <w:szCs w:val="24"/>
        </w:rPr>
        <w:t xml:space="preserve"> (error B)</w:t>
      </w:r>
      <w:r w:rsidRPr="00E96338">
        <w:rPr>
          <w:rFonts w:cstheme="minorHAnsi"/>
          <w:sz w:val="24"/>
          <w:szCs w:val="24"/>
        </w:rPr>
        <w:t xml:space="preserve">. </w:t>
      </w:r>
      <w:r w:rsidR="002A3CC9" w:rsidRPr="00E96338">
        <w:rPr>
          <w:rFonts w:cstheme="minorHAnsi"/>
          <w:sz w:val="24"/>
          <w:szCs w:val="24"/>
        </w:rPr>
        <w:t xml:space="preserve">Treatment A </w:t>
      </w:r>
      <w:r w:rsidR="00FA26AE">
        <w:rPr>
          <w:rFonts w:cstheme="minorHAnsi"/>
          <w:sz w:val="24"/>
          <w:szCs w:val="24"/>
        </w:rPr>
        <w:t>(vegetation species)</w:t>
      </w:r>
      <w:r w:rsidR="002A3CC9" w:rsidRPr="00E96338">
        <w:rPr>
          <w:rFonts w:cstheme="minorHAnsi"/>
          <w:sz w:val="24"/>
          <w:szCs w:val="24"/>
        </w:rPr>
        <w:t xml:space="preserve">* treatment B </w:t>
      </w:r>
      <w:r w:rsidR="00FA26AE">
        <w:rPr>
          <w:rFonts w:cstheme="minorHAnsi"/>
          <w:sz w:val="24"/>
          <w:szCs w:val="24"/>
        </w:rPr>
        <w:t>(grazing pressure)</w:t>
      </w:r>
      <w:r w:rsidR="002A3CC9" w:rsidRPr="00E96338">
        <w:rPr>
          <w:rFonts w:cstheme="minorHAnsi"/>
          <w:sz w:val="24"/>
          <w:szCs w:val="24"/>
        </w:rPr>
        <w:t>* replications</w:t>
      </w:r>
      <w:r w:rsidR="00FA26AE">
        <w:rPr>
          <w:rFonts w:cstheme="minorHAnsi"/>
          <w:sz w:val="24"/>
          <w:szCs w:val="24"/>
        </w:rPr>
        <w:t xml:space="preserve"> (4)</w:t>
      </w:r>
      <w:r w:rsidRPr="00E96338">
        <w:rPr>
          <w:rFonts w:cstheme="minorHAnsi"/>
          <w:sz w:val="24"/>
          <w:szCs w:val="24"/>
        </w:rPr>
        <w:t xml:space="preserve"> = 2 x 5 x 4 = 40 observations. </w:t>
      </w:r>
      <w:r w:rsidR="008C19CE" w:rsidRPr="00E96338">
        <w:rPr>
          <w:rFonts w:cstheme="minorHAnsi"/>
          <w:sz w:val="24"/>
          <w:szCs w:val="24"/>
        </w:rPr>
        <w:t xml:space="preserve">Vegetation species </w:t>
      </w:r>
      <w:r w:rsidR="00B02AE7">
        <w:rPr>
          <w:rFonts w:cstheme="minorHAnsi"/>
          <w:sz w:val="24"/>
          <w:szCs w:val="24"/>
        </w:rPr>
        <w:t>were</w:t>
      </w:r>
      <w:r w:rsidR="008C19CE" w:rsidRPr="00E96338">
        <w:rPr>
          <w:rFonts w:cstheme="minorHAnsi"/>
          <w:sz w:val="24"/>
          <w:szCs w:val="24"/>
        </w:rPr>
        <w:t xml:space="preserve"> whole plots and grazing </w:t>
      </w:r>
      <w:r w:rsidR="00042D3B" w:rsidRPr="00E96338">
        <w:rPr>
          <w:rFonts w:cstheme="minorHAnsi"/>
          <w:sz w:val="24"/>
          <w:szCs w:val="24"/>
        </w:rPr>
        <w:t>management</w:t>
      </w:r>
      <w:r w:rsidR="00D54DC9">
        <w:rPr>
          <w:rFonts w:cstheme="minorHAnsi"/>
          <w:sz w:val="24"/>
          <w:szCs w:val="24"/>
        </w:rPr>
        <w:t xml:space="preserve"> </w:t>
      </w:r>
      <w:r w:rsidR="00B02AE7">
        <w:rPr>
          <w:rFonts w:cstheme="minorHAnsi"/>
          <w:sz w:val="24"/>
          <w:szCs w:val="24"/>
        </w:rPr>
        <w:t>were</w:t>
      </w:r>
      <w:r w:rsidR="00D54DC9">
        <w:rPr>
          <w:rFonts w:cstheme="minorHAnsi"/>
          <w:sz w:val="24"/>
          <w:szCs w:val="24"/>
        </w:rPr>
        <w:t xml:space="preserve"> sub-</w:t>
      </w:r>
      <w:r w:rsidR="008C19CE" w:rsidRPr="00E96338">
        <w:rPr>
          <w:rFonts w:cstheme="minorHAnsi"/>
          <w:sz w:val="24"/>
          <w:szCs w:val="24"/>
        </w:rPr>
        <w:t xml:space="preserve">plots. </w:t>
      </w:r>
      <w:r w:rsidR="00814DD9" w:rsidRPr="00E96338">
        <w:rPr>
          <w:rFonts w:cstheme="minorHAnsi"/>
          <w:sz w:val="24"/>
          <w:szCs w:val="24"/>
        </w:rPr>
        <w:t xml:space="preserve">Due to the expectation that replication effect </w:t>
      </w:r>
      <w:r w:rsidR="009A50B1">
        <w:rPr>
          <w:rFonts w:cstheme="minorHAnsi"/>
          <w:sz w:val="24"/>
          <w:szCs w:val="24"/>
        </w:rPr>
        <w:t>would</w:t>
      </w:r>
      <w:r w:rsidR="00814DD9" w:rsidRPr="00E96338">
        <w:rPr>
          <w:rFonts w:cstheme="minorHAnsi"/>
          <w:sz w:val="24"/>
          <w:szCs w:val="24"/>
        </w:rPr>
        <w:t xml:space="preserve"> differ among whole plots</w:t>
      </w:r>
      <w:r w:rsidR="00F96064">
        <w:rPr>
          <w:rFonts w:cstheme="minorHAnsi"/>
          <w:sz w:val="24"/>
          <w:szCs w:val="24"/>
        </w:rPr>
        <w:t xml:space="preserve"> (vegetation species)</w:t>
      </w:r>
      <w:r w:rsidR="00814DD9" w:rsidRPr="00E96338">
        <w:rPr>
          <w:rFonts w:cstheme="minorHAnsi"/>
          <w:sz w:val="24"/>
          <w:szCs w:val="24"/>
        </w:rPr>
        <w:t xml:space="preserve">, replication within vegetation species mix </w:t>
      </w:r>
      <w:r w:rsidR="00061175" w:rsidRPr="00E96338">
        <w:rPr>
          <w:rFonts w:cstheme="minorHAnsi"/>
          <w:sz w:val="24"/>
          <w:szCs w:val="24"/>
        </w:rPr>
        <w:t>was</w:t>
      </w:r>
      <w:r w:rsidR="00814DD9" w:rsidRPr="00E96338">
        <w:rPr>
          <w:rFonts w:cstheme="minorHAnsi"/>
          <w:sz w:val="24"/>
          <w:szCs w:val="24"/>
        </w:rPr>
        <w:t xml:space="preserve"> nested for the ANOVA</w:t>
      </w:r>
      <w:r w:rsidR="00E615E9">
        <w:rPr>
          <w:rFonts w:cstheme="minorHAnsi"/>
          <w:sz w:val="24"/>
          <w:szCs w:val="24"/>
        </w:rPr>
        <w:t xml:space="preserve"> (</w:t>
      </w:r>
      <w:proofErr w:type="gramStart"/>
      <w:r w:rsidR="00E615E9">
        <w:rPr>
          <w:rFonts w:cstheme="minorHAnsi"/>
          <w:sz w:val="24"/>
          <w:szCs w:val="24"/>
        </w:rPr>
        <w:t>rep(</w:t>
      </w:r>
      <w:proofErr w:type="gramEnd"/>
      <w:r w:rsidR="00E615E9">
        <w:rPr>
          <w:rFonts w:cstheme="minorHAnsi"/>
          <w:sz w:val="24"/>
          <w:szCs w:val="24"/>
        </w:rPr>
        <w:t>species))</w:t>
      </w:r>
      <w:r w:rsidR="00814DD9" w:rsidRPr="00E96338">
        <w:rPr>
          <w:rFonts w:cstheme="minorHAnsi"/>
          <w:sz w:val="24"/>
          <w:szCs w:val="24"/>
        </w:rPr>
        <w:t>, w</w:t>
      </w:r>
      <w:r w:rsidR="00061175" w:rsidRPr="00E96338">
        <w:rPr>
          <w:rFonts w:cstheme="minorHAnsi"/>
          <w:sz w:val="24"/>
          <w:szCs w:val="24"/>
        </w:rPr>
        <w:t>hich was considered error A</w:t>
      </w:r>
      <w:r w:rsidR="00957574" w:rsidRPr="00E96338">
        <w:rPr>
          <w:rFonts w:cstheme="minorHAnsi"/>
          <w:sz w:val="24"/>
          <w:szCs w:val="24"/>
        </w:rPr>
        <w:t>.</w:t>
      </w:r>
      <w:r w:rsidR="000F1FFD">
        <w:rPr>
          <w:rFonts w:cstheme="minorHAnsi"/>
          <w:sz w:val="24"/>
          <w:szCs w:val="24"/>
        </w:rPr>
        <w:t xml:space="preserve"> </w:t>
      </w:r>
      <w:r w:rsidR="00E615E9">
        <w:rPr>
          <w:rFonts w:cstheme="minorHAnsi"/>
          <w:sz w:val="24"/>
          <w:szCs w:val="24"/>
        </w:rPr>
        <w:t>A separate F test was</w:t>
      </w:r>
      <w:r w:rsidR="00E615E9" w:rsidRPr="00E96338">
        <w:rPr>
          <w:rFonts w:cstheme="minorHAnsi"/>
          <w:sz w:val="24"/>
          <w:szCs w:val="24"/>
        </w:rPr>
        <w:t xml:space="preserve"> conducted for the effect of species </w:t>
      </w:r>
      <w:r w:rsidR="00B02AE7">
        <w:rPr>
          <w:rFonts w:cstheme="minorHAnsi"/>
          <w:sz w:val="24"/>
          <w:szCs w:val="24"/>
        </w:rPr>
        <w:t>using</w:t>
      </w:r>
      <w:r w:rsidR="00E615E9" w:rsidRPr="00E96338">
        <w:rPr>
          <w:rFonts w:cstheme="minorHAnsi"/>
          <w:sz w:val="24"/>
          <w:szCs w:val="24"/>
        </w:rPr>
        <w:t xml:space="preserve"> the nested command (error A), which differs from the main </w:t>
      </w:r>
      <w:r w:rsidR="00E615E9">
        <w:rPr>
          <w:rFonts w:cstheme="minorHAnsi"/>
          <w:sz w:val="24"/>
          <w:szCs w:val="24"/>
        </w:rPr>
        <w:t xml:space="preserve">ANOVA </w:t>
      </w:r>
      <w:r w:rsidR="00E615E9" w:rsidRPr="00E96338">
        <w:rPr>
          <w:rFonts w:cstheme="minorHAnsi"/>
          <w:sz w:val="24"/>
          <w:szCs w:val="24"/>
        </w:rPr>
        <w:t xml:space="preserve">table and is the true </w:t>
      </w:r>
      <w:proofErr w:type="spellStart"/>
      <w:r w:rsidR="00E615E9" w:rsidRPr="00E96338">
        <w:rPr>
          <w:rFonts w:cstheme="minorHAnsi"/>
          <w:sz w:val="24"/>
          <w:szCs w:val="24"/>
        </w:rPr>
        <w:t>Pr</w:t>
      </w:r>
      <w:proofErr w:type="spellEnd"/>
      <w:r w:rsidR="00E615E9" w:rsidRPr="00E96338">
        <w:rPr>
          <w:rFonts w:cstheme="minorHAnsi"/>
          <w:sz w:val="24"/>
          <w:szCs w:val="24"/>
        </w:rPr>
        <w:t xml:space="preserve"> &gt; F for the effect of species. </w:t>
      </w:r>
      <w:r w:rsidR="00EE6ABD" w:rsidRPr="00E96338">
        <w:rPr>
          <w:rFonts w:cstheme="minorHAnsi"/>
          <w:sz w:val="24"/>
          <w:szCs w:val="24"/>
        </w:rPr>
        <w:t>Soil quality indicators</w:t>
      </w:r>
      <w:r w:rsidR="00A600FF" w:rsidRPr="00E96338">
        <w:rPr>
          <w:rFonts w:cstheme="minorHAnsi"/>
          <w:sz w:val="24"/>
          <w:szCs w:val="24"/>
        </w:rPr>
        <w:t xml:space="preserve"> </w:t>
      </w:r>
      <w:r w:rsidR="00E615E9">
        <w:rPr>
          <w:rFonts w:cstheme="minorHAnsi"/>
          <w:sz w:val="24"/>
          <w:szCs w:val="24"/>
        </w:rPr>
        <w:t>per paddock</w:t>
      </w:r>
      <w:r w:rsidR="00EE6ABD" w:rsidRPr="00E96338">
        <w:rPr>
          <w:rFonts w:cstheme="minorHAnsi"/>
          <w:sz w:val="24"/>
          <w:szCs w:val="24"/>
        </w:rPr>
        <w:t xml:space="preserve"> </w:t>
      </w:r>
      <w:r w:rsidR="00FA26AE">
        <w:rPr>
          <w:rFonts w:cstheme="minorHAnsi"/>
          <w:sz w:val="24"/>
          <w:szCs w:val="24"/>
        </w:rPr>
        <w:t xml:space="preserve">for the 2021 </w:t>
      </w:r>
      <w:r w:rsidR="00EE6ABD" w:rsidRPr="00E96338">
        <w:rPr>
          <w:rFonts w:cstheme="minorHAnsi"/>
          <w:sz w:val="24"/>
          <w:szCs w:val="24"/>
        </w:rPr>
        <w:t>pre and post-</w:t>
      </w:r>
      <w:r w:rsidR="00A600FF" w:rsidRPr="00E96338">
        <w:rPr>
          <w:rFonts w:cstheme="minorHAnsi"/>
          <w:sz w:val="24"/>
          <w:szCs w:val="24"/>
        </w:rPr>
        <w:t>graze</w:t>
      </w:r>
      <w:r w:rsidR="00FA26AE">
        <w:rPr>
          <w:rFonts w:cstheme="minorHAnsi"/>
          <w:sz w:val="24"/>
          <w:szCs w:val="24"/>
        </w:rPr>
        <w:t xml:space="preserve"> periods</w:t>
      </w:r>
      <w:r w:rsidR="00A600FF" w:rsidRPr="00E96338">
        <w:rPr>
          <w:rFonts w:cstheme="minorHAnsi"/>
          <w:sz w:val="24"/>
          <w:szCs w:val="24"/>
        </w:rPr>
        <w:t xml:space="preserve">, and </w:t>
      </w:r>
      <w:r w:rsidR="00061175" w:rsidRPr="00E96338">
        <w:rPr>
          <w:rFonts w:cstheme="minorHAnsi"/>
          <w:sz w:val="24"/>
          <w:szCs w:val="24"/>
        </w:rPr>
        <w:t xml:space="preserve">change in parameters from </w:t>
      </w:r>
      <w:r w:rsidR="00B02AE7">
        <w:rPr>
          <w:rFonts w:cstheme="minorHAnsi"/>
          <w:sz w:val="24"/>
          <w:szCs w:val="24"/>
        </w:rPr>
        <w:t>the 2021 pre to post-</w:t>
      </w:r>
      <w:r w:rsidR="00D54DC9">
        <w:rPr>
          <w:rFonts w:cstheme="minorHAnsi"/>
          <w:sz w:val="24"/>
          <w:szCs w:val="24"/>
        </w:rPr>
        <w:t>graze</w:t>
      </w:r>
      <w:r w:rsidR="00B02AE7">
        <w:rPr>
          <w:rFonts w:cstheme="minorHAnsi"/>
          <w:sz w:val="24"/>
          <w:szCs w:val="24"/>
        </w:rPr>
        <w:t xml:space="preserve"> periods</w:t>
      </w:r>
      <w:r w:rsidR="00D54DC9">
        <w:rPr>
          <w:rFonts w:cstheme="minorHAnsi"/>
          <w:sz w:val="24"/>
          <w:szCs w:val="24"/>
        </w:rPr>
        <w:t xml:space="preserve"> </w:t>
      </w:r>
      <w:r w:rsidR="00061175" w:rsidRPr="00E96338">
        <w:rPr>
          <w:rFonts w:cstheme="minorHAnsi"/>
          <w:sz w:val="24"/>
          <w:szCs w:val="24"/>
        </w:rPr>
        <w:t>were</w:t>
      </w:r>
      <w:r w:rsidR="001D6408" w:rsidRPr="00E96338">
        <w:rPr>
          <w:rFonts w:cstheme="minorHAnsi"/>
          <w:sz w:val="24"/>
          <w:szCs w:val="24"/>
        </w:rPr>
        <w:t xml:space="preserve"> analyzed </w:t>
      </w:r>
      <w:r w:rsidR="00B02AE7">
        <w:rPr>
          <w:rFonts w:cstheme="minorHAnsi"/>
          <w:sz w:val="24"/>
          <w:szCs w:val="24"/>
        </w:rPr>
        <w:t>using</w:t>
      </w:r>
      <w:r w:rsidR="001D6408" w:rsidRPr="00E96338">
        <w:rPr>
          <w:rFonts w:cstheme="minorHAnsi"/>
          <w:sz w:val="24"/>
          <w:szCs w:val="24"/>
        </w:rPr>
        <w:t xml:space="preserve"> </w:t>
      </w:r>
      <w:r w:rsidR="00E615E9">
        <w:rPr>
          <w:rFonts w:cstheme="minorHAnsi"/>
          <w:sz w:val="24"/>
          <w:szCs w:val="24"/>
        </w:rPr>
        <w:t>ANOVA</w:t>
      </w:r>
      <w:r w:rsidR="008C19CE" w:rsidRPr="00E96338">
        <w:rPr>
          <w:rFonts w:cstheme="minorHAnsi"/>
          <w:sz w:val="24"/>
          <w:szCs w:val="24"/>
        </w:rPr>
        <w:t>.</w:t>
      </w:r>
      <w:r w:rsidR="001031B3" w:rsidRPr="00E96338">
        <w:rPr>
          <w:rFonts w:cstheme="minorHAnsi"/>
          <w:sz w:val="24"/>
          <w:szCs w:val="24"/>
        </w:rPr>
        <w:t xml:space="preserve"> </w:t>
      </w:r>
      <w:r w:rsidR="00061175" w:rsidRPr="00E96338">
        <w:rPr>
          <w:rFonts w:cstheme="minorHAnsi"/>
          <w:sz w:val="24"/>
          <w:szCs w:val="24"/>
        </w:rPr>
        <w:t xml:space="preserve">Differences were </w:t>
      </w:r>
      <w:r w:rsidR="00E615E9">
        <w:rPr>
          <w:rFonts w:cstheme="minorHAnsi"/>
          <w:sz w:val="24"/>
          <w:szCs w:val="24"/>
        </w:rPr>
        <w:t>statistically analyzed</w:t>
      </w:r>
      <w:r w:rsidR="00061175" w:rsidRPr="00E96338">
        <w:rPr>
          <w:rFonts w:cstheme="minorHAnsi"/>
          <w:sz w:val="24"/>
          <w:szCs w:val="24"/>
        </w:rPr>
        <w:t xml:space="preserve"> to determine whether</w:t>
      </w:r>
      <w:r w:rsidR="00FA26AE">
        <w:rPr>
          <w:rFonts w:cstheme="minorHAnsi"/>
          <w:sz w:val="24"/>
          <w:szCs w:val="24"/>
        </w:rPr>
        <w:t xml:space="preserve"> the</w:t>
      </w:r>
      <w:r w:rsidR="00061175" w:rsidRPr="00E96338">
        <w:rPr>
          <w:rFonts w:cstheme="minorHAnsi"/>
          <w:sz w:val="24"/>
          <w:szCs w:val="24"/>
        </w:rPr>
        <w:t xml:space="preserve"> treatments effected the changes. </w:t>
      </w:r>
      <w:r w:rsidR="00427134">
        <w:rPr>
          <w:rFonts w:cstheme="minorHAnsi"/>
          <w:sz w:val="24"/>
          <w:szCs w:val="24"/>
        </w:rPr>
        <w:t xml:space="preserve">Table 3 </w:t>
      </w:r>
      <w:r w:rsidR="00D54DC9">
        <w:rPr>
          <w:rFonts w:cstheme="minorHAnsi"/>
          <w:sz w:val="24"/>
          <w:szCs w:val="24"/>
        </w:rPr>
        <w:t>and 4 show</w:t>
      </w:r>
      <w:r w:rsidR="00427134">
        <w:rPr>
          <w:rFonts w:cstheme="minorHAnsi"/>
          <w:sz w:val="24"/>
          <w:szCs w:val="24"/>
        </w:rPr>
        <w:t xml:space="preserve"> sources of variation and degrees of freedom</w:t>
      </w:r>
      <w:r w:rsidR="00D54DC9">
        <w:rPr>
          <w:rFonts w:cstheme="minorHAnsi"/>
          <w:sz w:val="24"/>
          <w:szCs w:val="24"/>
        </w:rPr>
        <w:t xml:space="preserve"> for </w:t>
      </w:r>
      <w:r w:rsidR="0062136D">
        <w:rPr>
          <w:rFonts w:cstheme="minorHAnsi"/>
          <w:sz w:val="24"/>
          <w:szCs w:val="24"/>
        </w:rPr>
        <w:t xml:space="preserve">the </w:t>
      </w:r>
      <w:r w:rsidR="00D54DC9">
        <w:rPr>
          <w:rFonts w:cstheme="minorHAnsi"/>
          <w:sz w:val="24"/>
          <w:szCs w:val="24"/>
        </w:rPr>
        <w:t>ANOVA</w:t>
      </w:r>
      <w:r w:rsidR="0062136D">
        <w:rPr>
          <w:rFonts w:cstheme="minorHAnsi"/>
          <w:sz w:val="24"/>
          <w:szCs w:val="24"/>
        </w:rPr>
        <w:t xml:space="preserve"> performed on SQIs and BD data</w:t>
      </w:r>
      <w:r w:rsidR="00427134">
        <w:rPr>
          <w:rFonts w:cstheme="minorHAnsi"/>
          <w:sz w:val="24"/>
          <w:szCs w:val="24"/>
        </w:rPr>
        <w:t>.</w:t>
      </w:r>
      <w:r w:rsidR="00690D2E">
        <w:rPr>
          <w:rFonts w:cstheme="minorHAnsi"/>
          <w:sz w:val="24"/>
          <w:szCs w:val="24"/>
        </w:rPr>
        <w:t xml:space="preserve"> </w:t>
      </w:r>
      <w:r w:rsidR="00FB4B6E">
        <w:rPr>
          <w:rFonts w:cstheme="minorHAnsi"/>
          <w:sz w:val="24"/>
          <w:szCs w:val="24"/>
        </w:rPr>
        <w:t>The class “</w:t>
      </w:r>
      <w:proofErr w:type="spellStart"/>
      <w:r w:rsidR="00FB4B6E">
        <w:rPr>
          <w:rFonts w:cstheme="minorHAnsi"/>
          <w:sz w:val="24"/>
          <w:szCs w:val="24"/>
        </w:rPr>
        <w:t>n</w:t>
      </w:r>
      <w:r w:rsidR="00B02AE7">
        <w:rPr>
          <w:rFonts w:cstheme="minorHAnsi"/>
          <w:sz w:val="24"/>
          <w:szCs w:val="24"/>
        </w:rPr>
        <w:t>ewcode</w:t>
      </w:r>
      <w:proofErr w:type="spellEnd"/>
      <w:r w:rsidR="00FB4B6E">
        <w:rPr>
          <w:rFonts w:cstheme="minorHAnsi"/>
          <w:sz w:val="24"/>
          <w:szCs w:val="24"/>
        </w:rPr>
        <w:t>”</w:t>
      </w:r>
      <w:r w:rsidR="00B02AE7">
        <w:rPr>
          <w:rFonts w:cstheme="minorHAnsi"/>
          <w:sz w:val="24"/>
          <w:szCs w:val="24"/>
        </w:rPr>
        <w:t xml:space="preserve"> was used to force the SAS 9.4 software to do </w:t>
      </w:r>
      <w:proofErr w:type="gramStart"/>
      <w:r w:rsidR="00B02AE7">
        <w:rPr>
          <w:rFonts w:cstheme="minorHAnsi"/>
          <w:sz w:val="24"/>
          <w:szCs w:val="24"/>
        </w:rPr>
        <w:t>means</w:t>
      </w:r>
      <w:proofErr w:type="gramEnd"/>
      <w:r w:rsidR="00B02AE7">
        <w:rPr>
          <w:rFonts w:cstheme="minorHAnsi"/>
          <w:sz w:val="24"/>
          <w:szCs w:val="24"/>
        </w:rPr>
        <w:t xml:space="preserve"> separation on the interaction effect of vegetation species and grazing pressure. </w:t>
      </w:r>
      <w:r w:rsidR="00D54DC9">
        <w:rPr>
          <w:rFonts w:cstheme="minorHAnsi"/>
          <w:sz w:val="24"/>
          <w:szCs w:val="24"/>
        </w:rPr>
        <w:t xml:space="preserve">Duncan’s multiple range </w:t>
      </w:r>
      <w:proofErr w:type="gramStart"/>
      <w:r w:rsidR="00D54DC9">
        <w:rPr>
          <w:rFonts w:cstheme="minorHAnsi"/>
          <w:sz w:val="24"/>
          <w:szCs w:val="24"/>
        </w:rPr>
        <w:t>test</w:t>
      </w:r>
      <w:proofErr w:type="gramEnd"/>
      <w:r w:rsidR="00D54DC9">
        <w:rPr>
          <w:rFonts w:cstheme="minorHAnsi"/>
          <w:sz w:val="24"/>
          <w:szCs w:val="24"/>
        </w:rPr>
        <w:t xml:space="preserve"> was used to compare means at the 0.1 probability level.</w:t>
      </w:r>
    </w:p>
    <w:p w14:paraId="6732712F" w14:textId="263B5008" w:rsidR="00414336" w:rsidRDefault="00414336" w:rsidP="00427134">
      <w:pPr>
        <w:rPr>
          <w:rFonts w:cstheme="minorHAnsi"/>
          <w:sz w:val="24"/>
          <w:szCs w:val="24"/>
        </w:rPr>
      </w:pPr>
    </w:p>
    <w:p w14:paraId="33B8AF16" w14:textId="77777777" w:rsidR="00071D41" w:rsidRDefault="00071D41" w:rsidP="00427134">
      <w:pPr>
        <w:rPr>
          <w:rFonts w:cstheme="minorHAnsi"/>
          <w:sz w:val="24"/>
          <w:szCs w:val="24"/>
        </w:rPr>
      </w:pPr>
    </w:p>
    <w:p w14:paraId="4F21AA25" w14:textId="77777777" w:rsidR="00071D41" w:rsidRDefault="00071D41" w:rsidP="00427134">
      <w:pPr>
        <w:rPr>
          <w:rFonts w:cstheme="minorHAnsi"/>
          <w:sz w:val="24"/>
          <w:szCs w:val="24"/>
        </w:rPr>
      </w:pPr>
    </w:p>
    <w:p w14:paraId="2B228349" w14:textId="38E8AA0F" w:rsidR="00E429D9" w:rsidRPr="00E96338" w:rsidRDefault="00E429D9" w:rsidP="00427134">
      <w:pPr>
        <w:rPr>
          <w:rFonts w:cstheme="minorHAnsi"/>
          <w:sz w:val="24"/>
          <w:szCs w:val="24"/>
        </w:rPr>
      </w:pPr>
      <w:proofErr w:type="gramStart"/>
      <w:r>
        <w:rPr>
          <w:rFonts w:cstheme="minorHAnsi"/>
          <w:sz w:val="24"/>
          <w:szCs w:val="24"/>
        </w:rPr>
        <w:lastRenderedPageBreak/>
        <w:t>Table</w:t>
      </w:r>
      <w:r w:rsidR="002064AB">
        <w:rPr>
          <w:rFonts w:cstheme="minorHAnsi"/>
          <w:sz w:val="24"/>
          <w:szCs w:val="24"/>
        </w:rPr>
        <w:t xml:space="preserve"> 3</w:t>
      </w:r>
      <w:r>
        <w:rPr>
          <w:rFonts w:cstheme="minorHAnsi"/>
          <w:sz w:val="24"/>
          <w:szCs w:val="24"/>
        </w:rPr>
        <w:t>: ANOVA sources of variation and degrees of freedom (DF) for soil quality indicators.</w:t>
      </w:r>
      <w:proofErr w:type="gramEnd"/>
    </w:p>
    <w:tbl>
      <w:tblPr>
        <w:tblStyle w:val="TableGrid"/>
        <w:tblW w:w="2688" w:type="pct"/>
        <w:jc w:val="center"/>
        <w:tblLook w:val="04A0" w:firstRow="1" w:lastRow="0" w:firstColumn="1" w:lastColumn="0" w:noHBand="0" w:noVBand="1"/>
      </w:tblPr>
      <w:tblGrid>
        <w:gridCol w:w="2988"/>
        <w:gridCol w:w="2160"/>
      </w:tblGrid>
      <w:tr w:rsidR="002E7B18" w:rsidRPr="00E96338" w14:paraId="4E001B85" w14:textId="77777777" w:rsidTr="00E059DE">
        <w:trPr>
          <w:trHeight w:val="144"/>
          <w:jc w:val="center"/>
        </w:trPr>
        <w:tc>
          <w:tcPr>
            <w:tcW w:w="2902" w:type="pct"/>
            <w:tcBorders>
              <w:left w:val="nil"/>
              <w:bottom w:val="single" w:sz="4" w:space="0" w:color="auto"/>
              <w:right w:val="nil"/>
            </w:tcBorders>
            <w:vAlign w:val="bottom"/>
          </w:tcPr>
          <w:p w14:paraId="398D12B8" w14:textId="201D9C2B" w:rsidR="002E7B18" w:rsidRPr="00E96338" w:rsidRDefault="002E7B18" w:rsidP="00E96338">
            <w:pPr>
              <w:spacing w:line="480" w:lineRule="auto"/>
              <w:rPr>
                <w:rFonts w:cstheme="minorHAnsi"/>
                <w:sz w:val="24"/>
                <w:szCs w:val="24"/>
              </w:rPr>
            </w:pPr>
            <w:r w:rsidRPr="00E96338">
              <w:rPr>
                <w:rFonts w:cstheme="minorHAnsi"/>
                <w:sz w:val="24"/>
                <w:szCs w:val="24"/>
              </w:rPr>
              <w:t>Source of Variation</w:t>
            </w:r>
          </w:p>
        </w:tc>
        <w:tc>
          <w:tcPr>
            <w:tcW w:w="2098" w:type="pct"/>
            <w:tcBorders>
              <w:left w:val="nil"/>
              <w:bottom w:val="single" w:sz="4" w:space="0" w:color="auto"/>
              <w:right w:val="nil"/>
            </w:tcBorders>
            <w:vAlign w:val="bottom"/>
          </w:tcPr>
          <w:p w14:paraId="7413E0E0" w14:textId="77777777" w:rsidR="002E7B18" w:rsidRPr="00E96338" w:rsidRDefault="002E7B18" w:rsidP="00E96338">
            <w:pPr>
              <w:spacing w:line="480" w:lineRule="auto"/>
              <w:jc w:val="center"/>
              <w:rPr>
                <w:rFonts w:cstheme="minorHAnsi"/>
                <w:sz w:val="24"/>
                <w:szCs w:val="24"/>
              </w:rPr>
            </w:pPr>
            <w:r w:rsidRPr="00E96338">
              <w:rPr>
                <w:rFonts w:cstheme="minorHAnsi"/>
                <w:sz w:val="24"/>
                <w:szCs w:val="24"/>
              </w:rPr>
              <w:t>DF</w:t>
            </w:r>
          </w:p>
        </w:tc>
      </w:tr>
      <w:tr w:rsidR="002E7B18" w:rsidRPr="00E96338" w14:paraId="2413E79F" w14:textId="77777777" w:rsidTr="00E059DE">
        <w:trPr>
          <w:trHeight w:val="144"/>
          <w:jc w:val="center"/>
        </w:trPr>
        <w:tc>
          <w:tcPr>
            <w:tcW w:w="2902" w:type="pct"/>
            <w:tcBorders>
              <w:left w:val="nil"/>
              <w:bottom w:val="nil"/>
              <w:right w:val="nil"/>
            </w:tcBorders>
            <w:vAlign w:val="center"/>
          </w:tcPr>
          <w:p w14:paraId="752C99A0" w14:textId="77777777" w:rsidR="002E7B18" w:rsidRPr="00E96338" w:rsidRDefault="002E7B18" w:rsidP="00E96338">
            <w:pPr>
              <w:spacing w:line="480" w:lineRule="auto"/>
              <w:rPr>
                <w:rFonts w:cstheme="minorHAnsi"/>
                <w:sz w:val="24"/>
                <w:szCs w:val="24"/>
              </w:rPr>
            </w:pPr>
            <w:r w:rsidRPr="00E96338">
              <w:rPr>
                <w:rFonts w:cstheme="minorHAnsi"/>
                <w:sz w:val="24"/>
                <w:szCs w:val="24"/>
              </w:rPr>
              <w:t>A (Species)</w:t>
            </w:r>
          </w:p>
        </w:tc>
        <w:tc>
          <w:tcPr>
            <w:tcW w:w="2098" w:type="pct"/>
            <w:tcBorders>
              <w:left w:val="nil"/>
              <w:bottom w:val="nil"/>
              <w:right w:val="nil"/>
            </w:tcBorders>
            <w:vAlign w:val="center"/>
          </w:tcPr>
          <w:p w14:paraId="4B0E86EF" w14:textId="77777777" w:rsidR="002E7B18" w:rsidRPr="00E96338" w:rsidRDefault="002E7B18" w:rsidP="00E96338">
            <w:pPr>
              <w:spacing w:line="480" w:lineRule="auto"/>
              <w:jc w:val="center"/>
              <w:rPr>
                <w:rFonts w:cstheme="minorHAnsi"/>
                <w:sz w:val="24"/>
                <w:szCs w:val="24"/>
              </w:rPr>
            </w:pPr>
            <w:r w:rsidRPr="00E96338">
              <w:rPr>
                <w:rFonts w:cstheme="minorHAnsi"/>
                <w:sz w:val="24"/>
                <w:szCs w:val="24"/>
              </w:rPr>
              <w:t>a-1 = 1</w:t>
            </w:r>
          </w:p>
        </w:tc>
      </w:tr>
      <w:tr w:rsidR="002E7B18" w:rsidRPr="00E96338" w14:paraId="39420E42" w14:textId="77777777" w:rsidTr="00E059DE">
        <w:trPr>
          <w:trHeight w:val="144"/>
          <w:jc w:val="center"/>
        </w:trPr>
        <w:tc>
          <w:tcPr>
            <w:tcW w:w="2902" w:type="pct"/>
            <w:tcBorders>
              <w:top w:val="nil"/>
              <w:left w:val="nil"/>
              <w:bottom w:val="nil"/>
              <w:right w:val="nil"/>
            </w:tcBorders>
            <w:vAlign w:val="center"/>
          </w:tcPr>
          <w:p w14:paraId="2AA9790F" w14:textId="77777777" w:rsidR="002E7B18" w:rsidRPr="00E96338" w:rsidRDefault="002E7B18" w:rsidP="00E96338">
            <w:pPr>
              <w:spacing w:line="480" w:lineRule="auto"/>
              <w:rPr>
                <w:rFonts w:cstheme="minorHAnsi"/>
                <w:sz w:val="24"/>
                <w:szCs w:val="24"/>
              </w:rPr>
            </w:pPr>
            <w:r w:rsidRPr="00E96338">
              <w:rPr>
                <w:rFonts w:cstheme="minorHAnsi"/>
                <w:sz w:val="24"/>
                <w:szCs w:val="24"/>
              </w:rPr>
              <w:t>B (Grazing)</w:t>
            </w:r>
          </w:p>
        </w:tc>
        <w:tc>
          <w:tcPr>
            <w:tcW w:w="2098" w:type="pct"/>
            <w:tcBorders>
              <w:top w:val="nil"/>
              <w:left w:val="nil"/>
              <w:bottom w:val="nil"/>
              <w:right w:val="nil"/>
            </w:tcBorders>
            <w:vAlign w:val="center"/>
          </w:tcPr>
          <w:p w14:paraId="4295F410" w14:textId="77777777" w:rsidR="002E7B18" w:rsidRPr="00E96338" w:rsidRDefault="002E7B18" w:rsidP="00E96338">
            <w:pPr>
              <w:spacing w:line="480" w:lineRule="auto"/>
              <w:jc w:val="center"/>
              <w:rPr>
                <w:rFonts w:cstheme="minorHAnsi"/>
                <w:sz w:val="24"/>
                <w:szCs w:val="24"/>
              </w:rPr>
            </w:pPr>
            <w:r w:rsidRPr="00E96338">
              <w:rPr>
                <w:rFonts w:cstheme="minorHAnsi"/>
                <w:sz w:val="24"/>
                <w:szCs w:val="24"/>
              </w:rPr>
              <w:t>b-1 = 4</w:t>
            </w:r>
          </w:p>
        </w:tc>
      </w:tr>
      <w:tr w:rsidR="002E7B18" w:rsidRPr="00E96338" w14:paraId="20C7DF46" w14:textId="77777777" w:rsidTr="00E059DE">
        <w:trPr>
          <w:trHeight w:val="144"/>
          <w:jc w:val="center"/>
        </w:trPr>
        <w:tc>
          <w:tcPr>
            <w:tcW w:w="2902" w:type="pct"/>
            <w:tcBorders>
              <w:top w:val="nil"/>
              <w:left w:val="nil"/>
              <w:bottom w:val="nil"/>
              <w:right w:val="nil"/>
            </w:tcBorders>
            <w:vAlign w:val="center"/>
          </w:tcPr>
          <w:p w14:paraId="3629D76A" w14:textId="77777777" w:rsidR="002E7B18" w:rsidRPr="00E96338" w:rsidRDefault="002E7B18" w:rsidP="00E96338">
            <w:pPr>
              <w:spacing w:line="480" w:lineRule="auto"/>
              <w:rPr>
                <w:rFonts w:cstheme="minorHAnsi"/>
                <w:sz w:val="24"/>
                <w:szCs w:val="24"/>
              </w:rPr>
            </w:pPr>
            <w:r w:rsidRPr="00E96338">
              <w:rPr>
                <w:rFonts w:cstheme="minorHAnsi"/>
                <w:sz w:val="24"/>
                <w:szCs w:val="24"/>
              </w:rPr>
              <w:t>A*B</w:t>
            </w:r>
          </w:p>
        </w:tc>
        <w:tc>
          <w:tcPr>
            <w:tcW w:w="2098" w:type="pct"/>
            <w:tcBorders>
              <w:top w:val="nil"/>
              <w:left w:val="nil"/>
              <w:bottom w:val="nil"/>
              <w:right w:val="nil"/>
            </w:tcBorders>
            <w:vAlign w:val="center"/>
          </w:tcPr>
          <w:p w14:paraId="7E39C463" w14:textId="77777777" w:rsidR="002E7B18" w:rsidRPr="00E96338" w:rsidRDefault="002E7B18" w:rsidP="00E96338">
            <w:pPr>
              <w:spacing w:line="480" w:lineRule="auto"/>
              <w:jc w:val="center"/>
              <w:rPr>
                <w:rFonts w:cstheme="minorHAnsi"/>
                <w:sz w:val="24"/>
                <w:szCs w:val="24"/>
              </w:rPr>
            </w:pPr>
            <w:r w:rsidRPr="00E96338">
              <w:rPr>
                <w:rFonts w:cstheme="minorHAnsi"/>
                <w:sz w:val="24"/>
                <w:szCs w:val="24"/>
              </w:rPr>
              <w:t>(a-1)(b-1)=4</w:t>
            </w:r>
          </w:p>
        </w:tc>
      </w:tr>
      <w:tr w:rsidR="002E7B18" w:rsidRPr="00E96338" w14:paraId="0C35544A" w14:textId="77777777" w:rsidTr="00E059DE">
        <w:trPr>
          <w:trHeight w:val="144"/>
          <w:jc w:val="center"/>
        </w:trPr>
        <w:tc>
          <w:tcPr>
            <w:tcW w:w="2902" w:type="pct"/>
            <w:tcBorders>
              <w:top w:val="nil"/>
              <w:left w:val="nil"/>
              <w:bottom w:val="nil"/>
              <w:right w:val="nil"/>
            </w:tcBorders>
            <w:vAlign w:val="center"/>
          </w:tcPr>
          <w:p w14:paraId="2ECD503B" w14:textId="755B4BB1" w:rsidR="002E7B18" w:rsidRPr="00E96338" w:rsidRDefault="002E7B18" w:rsidP="00E96338">
            <w:pPr>
              <w:spacing w:line="480" w:lineRule="auto"/>
              <w:rPr>
                <w:rFonts w:cstheme="minorHAnsi"/>
                <w:sz w:val="24"/>
                <w:szCs w:val="24"/>
              </w:rPr>
            </w:pPr>
            <w:r w:rsidRPr="00E96338">
              <w:rPr>
                <w:rFonts w:cstheme="minorHAnsi"/>
                <w:sz w:val="24"/>
                <w:szCs w:val="24"/>
              </w:rPr>
              <w:t>Error A (rep(species))</w:t>
            </w:r>
          </w:p>
        </w:tc>
        <w:tc>
          <w:tcPr>
            <w:tcW w:w="2098" w:type="pct"/>
            <w:tcBorders>
              <w:top w:val="nil"/>
              <w:left w:val="nil"/>
              <w:bottom w:val="nil"/>
              <w:right w:val="nil"/>
            </w:tcBorders>
            <w:vAlign w:val="center"/>
          </w:tcPr>
          <w:p w14:paraId="158BAC12" w14:textId="2F95D4C9" w:rsidR="002E7B18" w:rsidRPr="00E96338" w:rsidRDefault="002E7B18" w:rsidP="00E96338">
            <w:pPr>
              <w:spacing w:line="480" w:lineRule="auto"/>
              <w:jc w:val="center"/>
              <w:rPr>
                <w:rFonts w:cstheme="minorHAnsi"/>
                <w:sz w:val="24"/>
                <w:szCs w:val="24"/>
              </w:rPr>
            </w:pPr>
            <w:r w:rsidRPr="00E96338">
              <w:rPr>
                <w:rFonts w:cstheme="minorHAnsi"/>
                <w:sz w:val="24"/>
                <w:szCs w:val="24"/>
              </w:rPr>
              <w:t>6</w:t>
            </w:r>
          </w:p>
        </w:tc>
      </w:tr>
      <w:tr w:rsidR="002E7B18" w:rsidRPr="00E96338" w14:paraId="7D273B01" w14:textId="77777777" w:rsidTr="00E059DE">
        <w:trPr>
          <w:trHeight w:val="144"/>
          <w:jc w:val="center"/>
        </w:trPr>
        <w:tc>
          <w:tcPr>
            <w:tcW w:w="2902" w:type="pct"/>
            <w:tcBorders>
              <w:top w:val="nil"/>
              <w:left w:val="nil"/>
              <w:bottom w:val="nil"/>
              <w:right w:val="nil"/>
            </w:tcBorders>
            <w:vAlign w:val="center"/>
          </w:tcPr>
          <w:p w14:paraId="74EF5C71" w14:textId="63CDF90F" w:rsidR="002E7B18" w:rsidRPr="00E96338" w:rsidRDefault="002E7B18" w:rsidP="00E96338">
            <w:pPr>
              <w:spacing w:line="480" w:lineRule="auto"/>
              <w:rPr>
                <w:rFonts w:cstheme="minorHAnsi"/>
                <w:sz w:val="24"/>
                <w:szCs w:val="24"/>
              </w:rPr>
            </w:pPr>
            <w:r w:rsidRPr="00E96338">
              <w:rPr>
                <w:rFonts w:cstheme="minorHAnsi"/>
                <w:sz w:val="24"/>
                <w:szCs w:val="24"/>
              </w:rPr>
              <w:t>Error B</w:t>
            </w:r>
          </w:p>
        </w:tc>
        <w:tc>
          <w:tcPr>
            <w:tcW w:w="2098" w:type="pct"/>
            <w:tcBorders>
              <w:top w:val="nil"/>
              <w:left w:val="nil"/>
              <w:bottom w:val="nil"/>
              <w:right w:val="nil"/>
            </w:tcBorders>
            <w:vAlign w:val="center"/>
          </w:tcPr>
          <w:p w14:paraId="1DBA58C8" w14:textId="70EE3E70" w:rsidR="002E7B18" w:rsidRPr="00E96338" w:rsidRDefault="002E7B18" w:rsidP="00E96338">
            <w:pPr>
              <w:spacing w:line="480" w:lineRule="auto"/>
              <w:jc w:val="center"/>
              <w:rPr>
                <w:rFonts w:cstheme="minorHAnsi"/>
                <w:sz w:val="24"/>
                <w:szCs w:val="24"/>
              </w:rPr>
            </w:pPr>
            <w:r w:rsidRPr="00E96338">
              <w:rPr>
                <w:rFonts w:cstheme="minorHAnsi"/>
                <w:sz w:val="24"/>
                <w:szCs w:val="24"/>
              </w:rPr>
              <w:t>24</w:t>
            </w:r>
          </w:p>
        </w:tc>
      </w:tr>
      <w:tr w:rsidR="002E7B18" w:rsidRPr="00E96338" w14:paraId="752B1185" w14:textId="77777777" w:rsidTr="00E059DE">
        <w:trPr>
          <w:trHeight w:val="144"/>
          <w:jc w:val="center"/>
        </w:trPr>
        <w:tc>
          <w:tcPr>
            <w:tcW w:w="2902" w:type="pct"/>
            <w:tcBorders>
              <w:top w:val="nil"/>
              <w:left w:val="nil"/>
              <w:right w:val="nil"/>
            </w:tcBorders>
            <w:vAlign w:val="center"/>
          </w:tcPr>
          <w:p w14:paraId="650F824F" w14:textId="278C4597" w:rsidR="002E7B18" w:rsidRPr="00E96338" w:rsidRDefault="002E7B18" w:rsidP="00E96338">
            <w:pPr>
              <w:spacing w:line="480" w:lineRule="auto"/>
              <w:rPr>
                <w:rFonts w:cstheme="minorHAnsi"/>
                <w:sz w:val="24"/>
                <w:szCs w:val="24"/>
              </w:rPr>
            </w:pPr>
            <w:r w:rsidRPr="00E96338">
              <w:rPr>
                <w:rFonts w:cstheme="minorHAnsi"/>
                <w:sz w:val="24"/>
                <w:szCs w:val="24"/>
              </w:rPr>
              <w:t>Total:</w:t>
            </w:r>
          </w:p>
        </w:tc>
        <w:tc>
          <w:tcPr>
            <w:tcW w:w="2098" w:type="pct"/>
            <w:tcBorders>
              <w:top w:val="nil"/>
              <w:left w:val="nil"/>
              <w:right w:val="nil"/>
            </w:tcBorders>
            <w:vAlign w:val="center"/>
          </w:tcPr>
          <w:p w14:paraId="1F06EEBD" w14:textId="513D08B7" w:rsidR="002E7B18" w:rsidRPr="00E96338" w:rsidRDefault="002E7B18" w:rsidP="00E96338">
            <w:pPr>
              <w:spacing w:line="480" w:lineRule="auto"/>
              <w:jc w:val="center"/>
              <w:rPr>
                <w:rFonts w:cstheme="minorHAnsi"/>
                <w:sz w:val="24"/>
                <w:szCs w:val="24"/>
              </w:rPr>
            </w:pPr>
            <w:r w:rsidRPr="00E96338">
              <w:rPr>
                <w:rFonts w:cstheme="minorHAnsi"/>
                <w:sz w:val="24"/>
                <w:szCs w:val="24"/>
              </w:rPr>
              <w:t>39</w:t>
            </w:r>
          </w:p>
        </w:tc>
      </w:tr>
    </w:tbl>
    <w:p w14:paraId="59320462" w14:textId="77777777" w:rsidR="00414336" w:rsidRDefault="00414336" w:rsidP="00E96338">
      <w:pPr>
        <w:spacing w:line="480" w:lineRule="auto"/>
        <w:rPr>
          <w:rFonts w:cstheme="minorHAnsi"/>
          <w:b/>
          <w:sz w:val="24"/>
          <w:szCs w:val="24"/>
        </w:rPr>
      </w:pPr>
    </w:p>
    <w:p w14:paraId="266322C9" w14:textId="50D0CEB3" w:rsidR="00903CA8" w:rsidRDefault="00903CA8" w:rsidP="00E96338">
      <w:pPr>
        <w:spacing w:line="480" w:lineRule="auto"/>
        <w:rPr>
          <w:rFonts w:cstheme="minorHAnsi"/>
          <w:sz w:val="24"/>
          <w:szCs w:val="24"/>
        </w:rPr>
      </w:pPr>
      <w:proofErr w:type="gramStart"/>
      <w:r w:rsidRPr="00903CA8">
        <w:rPr>
          <w:rFonts w:cstheme="minorHAnsi"/>
          <w:sz w:val="24"/>
          <w:szCs w:val="24"/>
        </w:rPr>
        <w:t>Table</w:t>
      </w:r>
      <w:r w:rsidR="002064AB">
        <w:rPr>
          <w:rFonts w:cstheme="minorHAnsi"/>
          <w:sz w:val="24"/>
          <w:szCs w:val="24"/>
        </w:rPr>
        <w:t xml:space="preserve"> 4</w:t>
      </w:r>
      <w:r w:rsidRPr="00903CA8">
        <w:rPr>
          <w:rFonts w:cstheme="minorHAnsi"/>
          <w:sz w:val="24"/>
          <w:szCs w:val="24"/>
        </w:rPr>
        <w:t xml:space="preserve">: </w:t>
      </w:r>
      <w:r>
        <w:rPr>
          <w:rFonts w:cstheme="minorHAnsi"/>
          <w:sz w:val="24"/>
          <w:szCs w:val="24"/>
        </w:rPr>
        <w:t>ANOVA sources of variation and degrees of freedom (DF) for bulk density.</w:t>
      </w:r>
      <w:proofErr w:type="gramEnd"/>
    </w:p>
    <w:tbl>
      <w:tblPr>
        <w:tblStyle w:val="TableGrid"/>
        <w:tblW w:w="0" w:type="auto"/>
        <w:tblInd w:w="2178" w:type="dxa"/>
        <w:tblLook w:val="04A0" w:firstRow="1" w:lastRow="0" w:firstColumn="1" w:lastColumn="0" w:noHBand="0" w:noVBand="1"/>
      </w:tblPr>
      <w:tblGrid>
        <w:gridCol w:w="3960"/>
        <w:gridCol w:w="1260"/>
      </w:tblGrid>
      <w:tr w:rsidR="00903CA8" w14:paraId="1B0B41C2" w14:textId="77777777" w:rsidTr="00903CA8">
        <w:tc>
          <w:tcPr>
            <w:tcW w:w="3960" w:type="dxa"/>
            <w:tcBorders>
              <w:left w:val="nil"/>
              <w:bottom w:val="single" w:sz="4" w:space="0" w:color="auto"/>
              <w:right w:val="nil"/>
            </w:tcBorders>
          </w:tcPr>
          <w:p w14:paraId="742E1289" w14:textId="36BB82D3" w:rsidR="00903CA8" w:rsidRDefault="00903CA8" w:rsidP="00E550CC">
            <w:pPr>
              <w:spacing w:line="480" w:lineRule="auto"/>
              <w:rPr>
                <w:rFonts w:cstheme="minorHAnsi"/>
                <w:sz w:val="24"/>
                <w:szCs w:val="24"/>
              </w:rPr>
            </w:pPr>
            <w:r>
              <w:rPr>
                <w:rFonts w:cstheme="minorHAnsi"/>
                <w:sz w:val="24"/>
                <w:szCs w:val="24"/>
              </w:rPr>
              <w:t>Source of Variation</w:t>
            </w:r>
          </w:p>
        </w:tc>
        <w:tc>
          <w:tcPr>
            <w:tcW w:w="1260" w:type="dxa"/>
            <w:tcBorders>
              <w:left w:val="nil"/>
              <w:bottom w:val="single" w:sz="4" w:space="0" w:color="auto"/>
              <w:right w:val="nil"/>
            </w:tcBorders>
          </w:tcPr>
          <w:p w14:paraId="268A19C4" w14:textId="5F64882E" w:rsidR="00903CA8" w:rsidRDefault="00903CA8" w:rsidP="00E550CC">
            <w:pPr>
              <w:spacing w:line="480" w:lineRule="auto"/>
              <w:rPr>
                <w:rFonts w:cstheme="minorHAnsi"/>
                <w:sz w:val="24"/>
                <w:szCs w:val="24"/>
              </w:rPr>
            </w:pPr>
            <w:r>
              <w:rPr>
                <w:rFonts w:cstheme="minorHAnsi"/>
                <w:sz w:val="24"/>
                <w:szCs w:val="24"/>
              </w:rPr>
              <w:t>DF</w:t>
            </w:r>
          </w:p>
        </w:tc>
      </w:tr>
      <w:tr w:rsidR="00903CA8" w14:paraId="6C8BF88F" w14:textId="77777777" w:rsidTr="00903CA8">
        <w:tc>
          <w:tcPr>
            <w:tcW w:w="3960" w:type="dxa"/>
            <w:tcBorders>
              <w:left w:val="nil"/>
              <w:bottom w:val="nil"/>
              <w:right w:val="nil"/>
            </w:tcBorders>
          </w:tcPr>
          <w:p w14:paraId="19E662E1" w14:textId="5C20AC85" w:rsidR="00903CA8" w:rsidRDefault="00903CA8" w:rsidP="00E550CC">
            <w:pPr>
              <w:spacing w:line="480" w:lineRule="auto"/>
              <w:rPr>
                <w:rFonts w:cstheme="minorHAnsi"/>
                <w:sz w:val="24"/>
                <w:szCs w:val="24"/>
              </w:rPr>
            </w:pPr>
            <w:r>
              <w:rPr>
                <w:rFonts w:cstheme="minorHAnsi"/>
                <w:sz w:val="24"/>
                <w:szCs w:val="24"/>
              </w:rPr>
              <w:t>A (Species)</w:t>
            </w:r>
          </w:p>
        </w:tc>
        <w:tc>
          <w:tcPr>
            <w:tcW w:w="1260" w:type="dxa"/>
            <w:tcBorders>
              <w:left w:val="nil"/>
              <w:bottom w:val="nil"/>
              <w:right w:val="nil"/>
            </w:tcBorders>
          </w:tcPr>
          <w:p w14:paraId="366C1C71" w14:textId="0DE0E7A3" w:rsidR="00903CA8" w:rsidRDefault="00903CA8" w:rsidP="00E550CC">
            <w:pPr>
              <w:spacing w:line="480" w:lineRule="auto"/>
              <w:rPr>
                <w:rFonts w:cstheme="minorHAnsi"/>
                <w:sz w:val="24"/>
                <w:szCs w:val="24"/>
              </w:rPr>
            </w:pPr>
            <w:r>
              <w:rPr>
                <w:rFonts w:cstheme="minorHAnsi"/>
                <w:sz w:val="24"/>
                <w:szCs w:val="24"/>
              </w:rPr>
              <w:t>1</w:t>
            </w:r>
          </w:p>
        </w:tc>
      </w:tr>
      <w:tr w:rsidR="00903CA8" w14:paraId="75C55DDB" w14:textId="77777777" w:rsidTr="00903CA8">
        <w:tc>
          <w:tcPr>
            <w:tcW w:w="3960" w:type="dxa"/>
            <w:tcBorders>
              <w:top w:val="nil"/>
              <w:left w:val="nil"/>
              <w:bottom w:val="nil"/>
              <w:right w:val="nil"/>
            </w:tcBorders>
          </w:tcPr>
          <w:p w14:paraId="50CB7A2A" w14:textId="45249883" w:rsidR="00903CA8" w:rsidRDefault="00903CA8" w:rsidP="00E550CC">
            <w:pPr>
              <w:spacing w:line="480" w:lineRule="auto"/>
              <w:rPr>
                <w:rFonts w:cstheme="minorHAnsi"/>
                <w:sz w:val="24"/>
                <w:szCs w:val="24"/>
              </w:rPr>
            </w:pPr>
            <w:r>
              <w:rPr>
                <w:rFonts w:cstheme="minorHAnsi"/>
                <w:sz w:val="24"/>
                <w:szCs w:val="24"/>
              </w:rPr>
              <w:t>B (Grazing)</w:t>
            </w:r>
          </w:p>
        </w:tc>
        <w:tc>
          <w:tcPr>
            <w:tcW w:w="1260" w:type="dxa"/>
            <w:tcBorders>
              <w:top w:val="nil"/>
              <w:left w:val="nil"/>
              <w:bottom w:val="nil"/>
              <w:right w:val="nil"/>
            </w:tcBorders>
          </w:tcPr>
          <w:p w14:paraId="291A6C9C" w14:textId="0822FF2E" w:rsidR="00903CA8" w:rsidRDefault="00903CA8" w:rsidP="00E550CC">
            <w:pPr>
              <w:spacing w:line="480" w:lineRule="auto"/>
              <w:rPr>
                <w:rFonts w:cstheme="minorHAnsi"/>
                <w:sz w:val="24"/>
                <w:szCs w:val="24"/>
              </w:rPr>
            </w:pPr>
            <w:r>
              <w:rPr>
                <w:rFonts w:cstheme="minorHAnsi"/>
                <w:sz w:val="24"/>
                <w:szCs w:val="24"/>
              </w:rPr>
              <w:t>4</w:t>
            </w:r>
          </w:p>
        </w:tc>
      </w:tr>
      <w:tr w:rsidR="00903CA8" w14:paraId="7C87B151" w14:textId="77777777" w:rsidTr="00903CA8">
        <w:tc>
          <w:tcPr>
            <w:tcW w:w="3960" w:type="dxa"/>
            <w:tcBorders>
              <w:top w:val="nil"/>
              <w:left w:val="nil"/>
              <w:bottom w:val="nil"/>
              <w:right w:val="nil"/>
            </w:tcBorders>
          </w:tcPr>
          <w:p w14:paraId="2FAE9BD0" w14:textId="545D147E" w:rsidR="00903CA8" w:rsidRDefault="00903CA8" w:rsidP="00E550CC">
            <w:pPr>
              <w:spacing w:line="480" w:lineRule="auto"/>
              <w:rPr>
                <w:rFonts w:cstheme="minorHAnsi"/>
                <w:sz w:val="24"/>
                <w:szCs w:val="24"/>
              </w:rPr>
            </w:pPr>
            <w:r>
              <w:rPr>
                <w:rFonts w:cstheme="minorHAnsi"/>
                <w:sz w:val="24"/>
                <w:szCs w:val="24"/>
              </w:rPr>
              <w:t xml:space="preserve">A*B </w:t>
            </w:r>
          </w:p>
        </w:tc>
        <w:tc>
          <w:tcPr>
            <w:tcW w:w="1260" w:type="dxa"/>
            <w:tcBorders>
              <w:top w:val="nil"/>
              <w:left w:val="nil"/>
              <w:bottom w:val="nil"/>
              <w:right w:val="nil"/>
            </w:tcBorders>
          </w:tcPr>
          <w:p w14:paraId="589C3AC6" w14:textId="41A44C92" w:rsidR="00903CA8" w:rsidRDefault="00903CA8" w:rsidP="00E550CC">
            <w:pPr>
              <w:spacing w:line="480" w:lineRule="auto"/>
              <w:rPr>
                <w:rFonts w:cstheme="minorHAnsi"/>
                <w:sz w:val="24"/>
                <w:szCs w:val="24"/>
              </w:rPr>
            </w:pPr>
            <w:r>
              <w:rPr>
                <w:rFonts w:cstheme="minorHAnsi"/>
                <w:sz w:val="24"/>
                <w:szCs w:val="24"/>
              </w:rPr>
              <w:t>4</w:t>
            </w:r>
          </w:p>
        </w:tc>
      </w:tr>
      <w:tr w:rsidR="00903CA8" w14:paraId="6B6DCF89" w14:textId="77777777" w:rsidTr="00903CA8">
        <w:tc>
          <w:tcPr>
            <w:tcW w:w="3960" w:type="dxa"/>
            <w:tcBorders>
              <w:top w:val="nil"/>
              <w:left w:val="nil"/>
              <w:bottom w:val="nil"/>
              <w:right w:val="nil"/>
            </w:tcBorders>
          </w:tcPr>
          <w:p w14:paraId="7CAA6622" w14:textId="280B468D" w:rsidR="00903CA8" w:rsidRDefault="00903CA8" w:rsidP="00E550CC">
            <w:pPr>
              <w:spacing w:line="480" w:lineRule="auto"/>
              <w:rPr>
                <w:rFonts w:cstheme="minorHAnsi"/>
                <w:sz w:val="24"/>
                <w:szCs w:val="24"/>
              </w:rPr>
            </w:pPr>
            <w:r>
              <w:rPr>
                <w:rFonts w:cstheme="minorHAnsi"/>
                <w:sz w:val="24"/>
                <w:szCs w:val="24"/>
              </w:rPr>
              <w:t>Error A (rep(species)</w:t>
            </w:r>
          </w:p>
        </w:tc>
        <w:tc>
          <w:tcPr>
            <w:tcW w:w="1260" w:type="dxa"/>
            <w:tcBorders>
              <w:top w:val="nil"/>
              <w:left w:val="nil"/>
              <w:bottom w:val="nil"/>
              <w:right w:val="nil"/>
            </w:tcBorders>
          </w:tcPr>
          <w:p w14:paraId="301D3458" w14:textId="571A541B" w:rsidR="00903CA8" w:rsidRDefault="00903CA8" w:rsidP="00E550CC">
            <w:pPr>
              <w:spacing w:line="480" w:lineRule="auto"/>
              <w:rPr>
                <w:rFonts w:cstheme="minorHAnsi"/>
                <w:sz w:val="24"/>
                <w:szCs w:val="24"/>
              </w:rPr>
            </w:pPr>
            <w:r>
              <w:rPr>
                <w:rFonts w:cstheme="minorHAnsi"/>
                <w:sz w:val="24"/>
                <w:szCs w:val="24"/>
              </w:rPr>
              <w:t>18</w:t>
            </w:r>
          </w:p>
        </w:tc>
      </w:tr>
      <w:tr w:rsidR="00903CA8" w14:paraId="524B06CD" w14:textId="77777777" w:rsidTr="00903CA8">
        <w:tc>
          <w:tcPr>
            <w:tcW w:w="3960" w:type="dxa"/>
            <w:tcBorders>
              <w:top w:val="nil"/>
              <w:left w:val="nil"/>
              <w:bottom w:val="nil"/>
              <w:right w:val="nil"/>
            </w:tcBorders>
          </w:tcPr>
          <w:p w14:paraId="6EBFA41E" w14:textId="7E9A045D" w:rsidR="00903CA8" w:rsidRDefault="00903CA8" w:rsidP="00E550CC">
            <w:pPr>
              <w:spacing w:line="480" w:lineRule="auto"/>
              <w:rPr>
                <w:rFonts w:cstheme="minorHAnsi"/>
                <w:sz w:val="24"/>
                <w:szCs w:val="24"/>
              </w:rPr>
            </w:pPr>
            <w:r>
              <w:rPr>
                <w:rFonts w:cstheme="minorHAnsi"/>
                <w:sz w:val="24"/>
                <w:szCs w:val="24"/>
              </w:rPr>
              <w:t>Error B</w:t>
            </w:r>
          </w:p>
        </w:tc>
        <w:tc>
          <w:tcPr>
            <w:tcW w:w="1260" w:type="dxa"/>
            <w:tcBorders>
              <w:top w:val="nil"/>
              <w:left w:val="nil"/>
              <w:bottom w:val="nil"/>
              <w:right w:val="nil"/>
            </w:tcBorders>
          </w:tcPr>
          <w:p w14:paraId="4907FB93" w14:textId="28196C32" w:rsidR="00903CA8" w:rsidRDefault="00903CA8" w:rsidP="00E550CC">
            <w:pPr>
              <w:spacing w:line="480" w:lineRule="auto"/>
              <w:rPr>
                <w:rFonts w:cstheme="minorHAnsi"/>
                <w:sz w:val="24"/>
                <w:szCs w:val="24"/>
              </w:rPr>
            </w:pPr>
            <w:r>
              <w:rPr>
                <w:rFonts w:cstheme="minorHAnsi"/>
                <w:sz w:val="24"/>
                <w:szCs w:val="24"/>
              </w:rPr>
              <w:t>63</w:t>
            </w:r>
          </w:p>
        </w:tc>
      </w:tr>
      <w:tr w:rsidR="00903CA8" w14:paraId="128385CB" w14:textId="77777777" w:rsidTr="00903CA8">
        <w:tc>
          <w:tcPr>
            <w:tcW w:w="3960" w:type="dxa"/>
            <w:tcBorders>
              <w:top w:val="nil"/>
              <w:left w:val="nil"/>
              <w:bottom w:val="nil"/>
              <w:right w:val="nil"/>
            </w:tcBorders>
          </w:tcPr>
          <w:p w14:paraId="21D16600" w14:textId="41D8DDD2" w:rsidR="00903CA8" w:rsidRDefault="00903CA8" w:rsidP="00E550CC">
            <w:pPr>
              <w:spacing w:line="480" w:lineRule="auto"/>
              <w:rPr>
                <w:rFonts w:cstheme="minorHAnsi"/>
                <w:sz w:val="24"/>
                <w:szCs w:val="24"/>
              </w:rPr>
            </w:pPr>
            <w:proofErr w:type="spellStart"/>
            <w:r>
              <w:rPr>
                <w:rFonts w:cstheme="minorHAnsi"/>
                <w:sz w:val="24"/>
                <w:szCs w:val="24"/>
              </w:rPr>
              <w:t>Newcode</w:t>
            </w:r>
            <w:proofErr w:type="spellEnd"/>
          </w:p>
        </w:tc>
        <w:tc>
          <w:tcPr>
            <w:tcW w:w="1260" w:type="dxa"/>
            <w:tcBorders>
              <w:top w:val="nil"/>
              <w:left w:val="nil"/>
              <w:bottom w:val="nil"/>
              <w:right w:val="nil"/>
            </w:tcBorders>
          </w:tcPr>
          <w:p w14:paraId="7942CB70" w14:textId="72589294" w:rsidR="00903CA8" w:rsidRDefault="00903CA8" w:rsidP="00E550CC">
            <w:pPr>
              <w:spacing w:line="480" w:lineRule="auto"/>
              <w:rPr>
                <w:rFonts w:cstheme="minorHAnsi"/>
                <w:sz w:val="24"/>
                <w:szCs w:val="24"/>
              </w:rPr>
            </w:pPr>
            <w:r>
              <w:rPr>
                <w:rFonts w:cstheme="minorHAnsi"/>
                <w:sz w:val="24"/>
                <w:szCs w:val="24"/>
              </w:rPr>
              <w:t>9</w:t>
            </w:r>
          </w:p>
        </w:tc>
      </w:tr>
      <w:tr w:rsidR="00903CA8" w14:paraId="3107856B" w14:textId="77777777" w:rsidTr="00903CA8">
        <w:tc>
          <w:tcPr>
            <w:tcW w:w="3960" w:type="dxa"/>
            <w:tcBorders>
              <w:top w:val="nil"/>
              <w:left w:val="nil"/>
              <w:right w:val="nil"/>
            </w:tcBorders>
          </w:tcPr>
          <w:p w14:paraId="7555B912" w14:textId="4277ED8C" w:rsidR="00903CA8" w:rsidRDefault="00903CA8" w:rsidP="00E550CC">
            <w:pPr>
              <w:spacing w:line="480" w:lineRule="auto"/>
              <w:rPr>
                <w:rFonts w:cstheme="minorHAnsi"/>
                <w:sz w:val="24"/>
                <w:szCs w:val="24"/>
              </w:rPr>
            </w:pPr>
            <w:r>
              <w:rPr>
                <w:rFonts w:cstheme="minorHAnsi"/>
                <w:sz w:val="24"/>
                <w:szCs w:val="24"/>
              </w:rPr>
              <w:t>Total:</w:t>
            </w:r>
          </w:p>
        </w:tc>
        <w:tc>
          <w:tcPr>
            <w:tcW w:w="1260" w:type="dxa"/>
            <w:tcBorders>
              <w:top w:val="nil"/>
              <w:left w:val="nil"/>
              <w:right w:val="nil"/>
            </w:tcBorders>
          </w:tcPr>
          <w:p w14:paraId="74A9CC17" w14:textId="4AFC1E7E" w:rsidR="00903CA8" w:rsidRDefault="00903CA8" w:rsidP="00E550CC">
            <w:pPr>
              <w:spacing w:line="480" w:lineRule="auto"/>
              <w:rPr>
                <w:rFonts w:cstheme="minorHAnsi"/>
                <w:sz w:val="24"/>
                <w:szCs w:val="24"/>
              </w:rPr>
            </w:pPr>
            <w:r>
              <w:rPr>
                <w:rFonts w:cstheme="minorHAnsi"/>
                <w:sz w:val="24"/>
                <w:szCs w:val="24"/>
              </w:rPr>
              <w:t>99</w:t>
            </w:r>
          </w:p>
        </w:tc>
      </w:tr>
    </w:tbl>
    <w:p w14:paraId="3B532D52" w14:textId="531040A7" w:rsidR="00FF3CEB" w:rsidRDefault="00FF3CEB" w:rsidP="00E550CC">
      <w:pPr>
        <w:spacing w:line="480" w:lineRule="auto"/>
        <w:rPr>
          <w:rFonts w:cstheme="minorHAnsi"/>
          <w:b/>
          <w:sz w:val="24"/>
          <w:szCs w:val="24"/>
        </w:rPr>
      </w:pPr>
    </w:p>
    <w:p w14:paraId="0F473FD7" w14:textId="77777777" w:rsidR="00B02AE7" w:rsidRDefault="00B02AE7" w:rsidP="00E550CC">
      <w:pPr>
        <w:spacing w:line="480" w:lineRule="auto"/>
        <w:rPr>
          <w:rFonts w:cstheme="minorHAnsi"/>
          <w:sz w:val="24"/>
          <w:szCs w:val="24"/>
          <w:u w:val="single"/>
        </w:rPr>
      </w:pPr>
    </w:p>
    <w:p w14:paraId="3B68D3E7" w14:textId="77777777" w:rsidR="00B02AE7" w:rsidRDefault="00B02AE7" w:rsidP="00E550CC">
      <w:pPr>
        <w:spacing w:line="480" w:lineRule="auto"/>
        <w:rPr>
          <w:rFonts w:cstheme="minorHAnsi"/>
          <w:sz w:val="24"/>
          <w:szCs w:val="24"/>
          <w:u w:val="single"/>
        </w:rPr>
      </w:pPr>
    </w:p>
    <w:p w14:paraId="36DCCD16" w14:textId="148ECFBF" w:rsidR="00A2498F" w:rsidRPr="007E4C7B" w:rsidRDefault="007E4C7B" w:rsidP="00E550CC">
      <w:pPr>
        <w:spacing w:line="480" w:lineRule="auto"/>
        <w:rPr>
          <w:rFonts w:cstheme="minorHAnsi"/>
          <w:sz w:val="24"/>
          <w:szCs w:val="24"/>
          <w:u w:val="single"/>
        </w:rPr>
      </w:pPr>
      <w:r>
        <w:rPr>
          <w:rFonts w:cstheme="minorHAnsi"/>
          <w:sz w:val="24"/>
          <w:szCs w:val="24"/>
          <w:u w:val="single"/>
        </w:rPr>
        <w:lastRenderedPageBreak/>
        <w:t>Results and Discussion</w:t>
      </w:r>
    </w:p>
    <w:p w14:paraId="2A9B66E4" w14:textId="77777777" w:rsidR="006B575C" w:rsidRDefault="00BE6C4E" w:rsidP="005C36A2">
      <w:pPr>
        <w:spacing w:line="480" w:lineRule="auto"/>
        <w:rPr>
          <w:rFonts w:cstheme="minorHAnsi"/>
          <w:sz w:val="24"/>
          <w:szCs w:val="24"/>
        </w:rPr>
      </w:pPr>
      <w:r w:rsidRPr="00E96338">
        <w:rPr>
          <w:rFonts w:cstheme="minorHAnsi"/>
          <w:sz w:val="24"/>
          <w:szCs w:val="24"/>
        </w:rPr>
        <w:t xml:space="preserve">A series of tables </w:t>
      </w:r>
      <w:r w:rsidR="004F5CF6">
        <w:rPr>
          <w:rFonts w:cstheme="minorHAnsi"/>
          <w:sz w:val="24"/>
          <w:szCs w:val="24"/>
        </w:rPr>
        <w:t>and figures summarize the</w:t>
      </w:r>
      <w:r w:rsidRPr="00E96338">
        <w:rPr>
          <w:rFonts w:cstheme="minorHAnsi"/>
          <w:sz w:val="24"/>
          <w:szCs w:val="24"/>
        </w:rPr>
        <w:t xml:space="preserve"> </w:t>
      </w:r>
      <w:r w:rsidR="004F5CF6">
        <w:rPr>
          <w:rFonts w:cstheme="minorHAnsi"/>
          <w:sz w:val="24"/>
          <w:szCs w:val="24"/>
        </w:rPr>
        <w:t>results of soil quality analyses and treatment effects</w:t>
      </w:r>
      <w:r w:rsidR="00535FA0" w:rsidRPr="00E96338">
        <w:rPr>
          <w:rFonts w:cstheme="minorHAnsi"/>
          <w:sz w:val="24"/>
          <w:szCs w:val="24"/>
        </w:rPr>
        <w:t>.</w:t>
      </w:r>
      <w:r w:rsidR="00427134">
        <w:rPr>
          <w:rFonts w:cstheme="minorHAnsi"/>
          <w:sz w:val="24"/>
          <w:szCs w:val="24"/>
        </w:rPr>
        <w:t xml:space="preserve"> </w:t>
      </w:r>
      <w:r w:rsidR="004F5CF6">
        <w:rPr>
          <w:rFonts w:cstheme="minorHAnsi"/>
          <w:sz w:val="24"/>
          <w:szCs w:val="24"/>
        </w:rPr>
        <w:t xml:space="preserve">Table 5 shows spatial and temporal </w:t>
      </w:r>
      <w:r w:rsidR="004F5CF6" w:rsidRPr="00E96338">
        <w:rPr>
          <w:rFonts w:cstheme="minorHAnsi"/>
          <w:sz w:val="24"/>
          <w:szCs w:val="24"/>
        </w:rPr>
        <w:t xml:space="preserve">differences in </w:t>
      </w:r>
      <w:r w:rsidR="004F5CF6">
        <w:rPr>
          <w:rFonts w:cstheme="minorHAnsi"/>
          <w:sz w:val="24"/>
          <w:szCs w:val="24"/>
        </w:rPr>
        <w:t xml:space="preserve">soil quality </w:t>
      </w:r>
      <w:r w:rsidR="004F5CF6" w:rsidRPr="00E96338">
        <w:rPr>
          <w:rFonts w:cstheme="minorHAnsi"/>
          <w:sz w:val="24"/>
          <w:szCs w:val="24"/>
        </w:rPr>
        <w:t>parameters due to treatment when α = 0.1.</w:t>
      </w:r>
      <w:r w:rsidR="004F5CF6">
        <w:rPr>
          <w:rFonts w:cstheme="minorHAnsi"/>
          <w:sz w:val="24"/>
          <w:szCs w:val="24"/>
        </w:rPr>
        <w:t xml:space="preserve"> </w:t>
      </w:r>
      <w:r w:rsidR="004E03D8">
        <w:rPr>
          <w:rFonts w:cstheme="minorHAnsi"/>
          <w:sz w:val="24"/>
          <w:szCs w:val="24"/>
        </w:rPr>
        <w:t xml:space="preserve">Tests for vegetation species effect were done using </w:t>
      </w:r>
      <w:proofErr w:type="gramStart"/>
      <w:r w:rsidR="004E03D8">
        <w:rPr>
          <w:rFonts w:cstheme="minorHAnsi"/>
          <w:sz w:val="24"/>
          <w:szCs w:val="24"/>
        </w:rPr>
        <w:t>rep(</w:t>
      </w:r>
      <w:proofErr w:type="gramEnd"/>
      <w:r w:rsidR="004E03D8">
        <w:rPr>
          <w:rFonts w:cstheme="minorHAnsi"/>
          <w:sz w:val="24"/>
          <w:szCs w:val="24"/>
        </w:rPr>
        <w:t>species) as error A unless indicated as “no nested effect” (NNE). Soil quality indicators are gravimetric water (n=40)</w:t>
      </w:r>
      <w:r w:rsidR="004E03D8" w:rsidRPr="00E96338">
        <w:rPr>
          <w:rFonts w:cstheme="minorHAnsi"/>
          <w:sz w:val="24"/>
          <w:szCs w:val="24"/>
        </w:rPr>
        <w:t xml:space="preserve">, </w:t>
      </w:r>
      <w:r w:rsidR="006B575C">
        <w:rPr>
          <w:rFonts w:cstheme="minorHAnsi"/>
          <w:sz w:val="24"/>
          <w:szCs w:val="24"/>
        </w:rPr>
        <w:t xml:space="preserve">WAS </w:t>
      </w:r>
      <w:r w:rsidR="004E03D8">
        <w:rPr>
          <w:rFonts w:cstheme="minorHAnsi"/>
          <w:sz w:val="24"/>
          <w:szCs w:val="24"/>
        </w:rPr>
        <w:t>(n=40)</w:t>
      </w:r>
      <w:r w:rsidR="004E03D8" w:rsidRPr="00E96338">
        <w:rPr>
          <w:rFonts w:cstheme="minorHAnsi"/>
          <w:sz w:val="24"/>
          <w:szCs w:val="24"/>
        </w:rPr>
        <w:t xml:space="preserve">, </w:t>
      </w:r>
      <w:r w:rsidR="006B575C">
        <w:rPr>
          <w:rFonts w:cstheme="minorHAnsi"/>
          <w:sz w:val="24"/>
          <w:szCs w:val="24"/>
        </w:rPr>
        <w:t>MBC using</w:t>
      </w:r>
      <w:r w:rsidR="004E03D8" w:rsidRPr="00E96338">
        <w:rPr>
          <w:rFonts w:cstheme="minorHAnsi"/>
          <w:sz w:val="24"/>
          <w:szCs w:val="24"/>
        </w:rPr>
        <w:t xml:space="preserve"> soil </w:t>
      </w:r>
      <w:proofErr w:type="spellStart"/>
      <w:r w:rsidR="004E03D8">
        <w:rPr>
          <w:rFonts w:cstheme="minorHAnsi"/>
          <w:sz w:val="24"/>
          <w:szCs w:val="24"/>
        </w:rPr>
        <w:t>microBIOMETER</w:t>
      </w:r>
      <w:proofErr w:type="spellEnd"/>
      <w:r w:rsidR="004E03D8">
        <w:rPr>
          <w:rFonts w:cstheme="minorHAnsi"/>
          <w:sz w:val="24"/>
          <w:szCs w:val="24"/>
        </w:rPr>
        <w:t xml:space="preserve">® (n=40) </w:t>
      </w:r>
      <w:r w:rsidR="004E03D8" w:rsidRPr="00E96338">
        <w:rPr>
          <w:rFonts w:cstheme="minorHAnsi"/>
          <w:sz w:val="24"/>
          <w:szCs w:val="24"/>
        </w:rPr>
        <w:t xml:space="preserve">and </w:t>
      </w:r>
      <w:r w:rsidR="006B575C">
        <w:rPr>
          <w:rFonts w:cstheme="minorHAnsi"/>
          <w:sz w:val="24"/>
          <w:szCs w:val="24"/>
        </w:rPr>
        <w:t xml:space="preserve">CFE </w:t>
      </w:r>
      <w:r w:rsidR="004E03D8">
        <w:rPr>
          <w:rFonts w:cstheme="minorHAnsi"/>
          <w:sz w:val="24"/>
          <w:szCs w:val="24"/>
        </w:rPr>
        <w:t>(n=40)</w:t>
      </w:r>
      <w:r w:rsidR="004E03D8" w:rsidRPr="00E96338">
        <w:rPr>
          <w:rFonts w:cstheme="minorHAnsi"/>
          <w:sz w:val="24"/>
          <w:szCs w:val="24"/>
        </w:rPr>
        <w:t xml:space="preserve">, </w:t>
      </w:r>
      <w:proofErr w:type="spellStart"/>
      <w:r w:rsidR="006B575C">
        <w:rPr>
          <w:rFonts w:cstheme="minorHAnsi"/>
          <w:sz w:val="24"/>
          <w:szCs w:val="24"/>
        </w:rPr>
        <w:t>POxC</w:t>
      </w:r>
      <w:proofErr w:type="spellEnd"/>
      <w:r w:rsidR="006B575C">
        <w:rPr>
          <w:rFonts w:cstheme="minorHAnsi"/>
          <w:sz w:val="24"/>
          <w:szCs w:val="24"/>
        </w:rPr>
        <w:t xml:space="preserve"> </w:t>
      </w:r>
      <w:r w:rsidR="004E03D8">
        <w:rPr>
          <w:rFonts w:cstheme="minorHAnsi"/>
          <w:sz w:val="24"/>
          <w:szCs w:val="24"/>
        </w:rPr>
        <w:t>(n=40)</w:t>
      </w:r>
      <w:r w:rsidR="004E03D8" w:rsidRPr="00E96338">
        <w:rPr>
          <w:rFonts w:cstheme="minorHAnsi"/>
          <w:sz w:val="24"/>
          <w:szCs w:val="24"/>
        </w:rPr>
        <w:t xml:space="preserve">, </w:t>
      </w:r>
      <w:r w:rsidR="006B575C">
        <w:rPr>
          <w:rFonts w:cstheme="minorHAnsi"/>
          <w:sz w:val="24"/>
          <w:szCs w:val="24"/>
        </w:rPr>
        <w:t xml:space="preserve">BD </w:t>
      </w:r>
      <w:r w:rsidR="004E03D8">
        <w:rPr>
          <w:rFonts w:cstheme="minorHAnsi"/>
          <w:sz w:val="24"/>
          <w:szCs w:val="24"/>
        </w:rPr>
        <w:t xml:space="preserve">(n=100), </w:t>
      </w:r>
      <w:r w:rsidR="006B575C">
        <w:rPr>
          <w:rFonts w:cstheme="minorHAnsi"/>
          <w:sz w:val="24"/>
          <w:szCs w:val="24"/>
        </w:rPr>
        <w:t xml:space="preserve">TOC </w:t>
      </w:r>
      <w:r w:rsidR="004E03D8">
        <w:rPr>
          <w:rFonts w:cstheme="minorHAnsi"/>
          <w:sz w:val="24"/>
          <w:szCs w:val="24"/>
        </w:rPr>
        <w:t xml:space="preserve">(n=45). Gravimetric water, WAS, MBC, and </w:t>
      </w:r>
      <w:proofErr w:type="spellStart"/>
      <w:r w:rsidR="004E03D8">
        <w:rPr>
          <w:rFonts w:cstheme="minorHAnsi"/>
          <w:sz w:val="24"/>
          <w:szCs w:val="24"/>
        </w:rPr>
        <w:t>POxC</w:t>
      </w:r>
      <w:proofErr w:type="spellEnd"/>
      <w:r w:rsidR="004E03D8">
        <w:rPr>
          <w:rFonts w:cstheme="minorHAnsi"/>
          <w:sz w:val="24"/>
          <w:szCs w:val="24"/>
        </w:rPr>
        <w:t xml:space="preserve"> were analyzed over every paddock, BD was analyzed in two paddocks per species per grazing pressure, and TOC was analyzed in each NR and NG pasture. “Change” represents differences in soil quality parameters pre to post-graze (May-September 2021), “Pre” represents the pre-graze period (May 2021), and “post” represents the post graze period (September 2021). </w:t>
      </w:r>
    </w:p>
    <w:p w14:paraId="02A9B067" w14:textId="26C6F55F" w:rsidR="001A5626" w:rsidRDefault="004F5CF6" w:rsidP="005C36A2">
      <w:pPr>
        <w:spacing w:line="480" w:lineRule="auto"/>
        <w:rPr>
          <w:rFonts w:cstheme="minorHAnsi"/>
          <w:sz w:val="24"/>
          <w:szCs w:val="24"/>
        </w:rPr>
      </w:pPr>
      <w:r w:rsidRPr="00E96338">
        <w:rPr>
          <w:rFonts w:cstheme="minorHAnsi"/>
          <w:sz w:val="24"/>
          <w:szCs w:val="24"/>
        </w:rPr>
        <w:t xml:space="preserve">Percent water by mass, </w:t>
      </w:r>
      <w:r>
        <w:rPr>
          <w:rFonts w:cstheme="minorHAnsi"/>
          <w:sz w:val="24"/>
          <w:szCs w:val="24"/>
        </w:rPr>
        <w:t>WAS</w:t>
      </w:r>
      <w:r w:rsidRPr="00E96338">
        <w:rPr>
          <w:rFonts w:cstheme="minorHAnsi"/>
          <w:sz w:val="24"/>
          <w:szCs w:val="24"/>
        </w:rPr>
        <w:t xml:space="preserve">, </w:t>
      </w:r>
      <w:r>
        <w:rPr>
          <w:rFonts w:cstheme="minorHAnsi"/>
          <w:sz w:val="24"/>
          <w:szCs w:val="24"/>
        </w:rPr>
        <w:t>MBC using</w:t>
      </w:r>
      <w:r w:rsidRPr="00E96338">
        <w:rPr>
          <w:rFonts w:cstheme="minorHAnsi"/>
          <w:sz w:val="24"/>
          <w:szCs w:val="24"/>
        </w:rPr>
        <w:t xml:space="preserve"> soil </w:t>
      </w:r>
      <w:proofErr w:type="spellStart"/>
      <w:r>
        <w:rPr>
          <w:rFonts w:cstheme="minorHAnsi"/>
          <w:sz w:val="24"/>
          <w:szCs w:val="24"/>
        </w:rPr>
        <w:t>microBIOMETER</w:t>
      </w:r>
      <w:proofErr w:type="spellEnd"/>
      <w:r>
        <w:rPr>
          <w:rFonts w:cstheme="minorHAnsi"/>
          <w:sz w:val="24"/>
          <w:szCs w:val="24"/>
        </w:rPr>
        <w:t>® and CFE</w:t>
      </w:r>
      <w:r w:rsidRPr="00E96338">
        <w:rPr>
          <w:rFonts w:cstheme="minorHAnsi"/>
          <w:sz w:val="24"/>
          <w:szCs w:val="24"/>
        </w:rPr>
        <w:t xml:space="preserve">, </w:t>
      </w:r>
      <w:proofErr w:type="spellStart"/>
      <w:r>
        <w:rPr>
          <w:rFonts w:cstheme="minorHAnsi"/>
          <w:sz w:val="24"/>
          <w:szCs w:val="24"/>
        </w:rPr>
        <w:t>POxC</w:t>
      </w:r>
      <w:proofErr w:type="spellEnd"/>
      <w:r w:rsidRPr="00E96338">
        <w:rPr>
          <w:rFonts w:cstheme="minorHAnsi"/>
          <w:sz w:val="24"/>
          <w:szCs w:val="24"/>
        </w:rPr>
        <w:t xml:space="preserve">, </w:t>
      </w:r>
      <w:r>
        <w:rPr>
          <w:rFonts w:cstheme="minorHAnsi"/>
          <w:sz w:val="24"/>
          <w:szCs w:val="24"/>
        </w:rPr>
        <w:t>BD</w:t>
      </w:r>
      <w:r w:rsidRPr="00E96338">
        <w:rPr>
          <w:rFonts w:cstheme="minorHAnsi"/>
          <w:sz w:val="24"/>
          <w:szCs w:val="24"/>
        </w:rPr>
        <w:t xml:space="preserve">, and depth to compacted layer had significant differences due to grazing treatment, vegetation species, or </w:t>
      </w:r>
      <w:r>
        <w:rPr>
          <w:rFonts w:cstheme="minorHAnsi"/>
          <w:sz w:val="24"/>
          <w:szCs w:val="24"/>
        </w:rPr>
        <w:t xml:space="preserve">their interaction. All soil quality parameters changed during the 2021 grazing season, with trends in which parameters increased and which decreased (Figure 9). </w:t>
      </w:r>
      <w:r w:rsidR="00271B5E">
        <w:rPr>
          <w:rFonts w:cstheme="minorHAnsi"/>
          <w:sz w:val="24"/>
          <w:szCs w:val="24"/>
        </w:rPr>
        <w:t xml:space="preserve">A significant increase in TOC was not detected over the 4 year period, but values were trending towards increase. </w:t>
      </w:r>
      <w:r w:rsidR="00F60FC6">
        <w:rPr>
          <w:rFonts w:cstheme="minorHAnsi"/>
          <w:sz w:val="24"/>
          <w:szCs w:val="24"/>
        </w:rPr>
        <w:t xml:space="preserve">A series of figures showing means separation for significant results during each time period is followed by a discussion of the data. </w:t>
      </w:r>
      <w:r w:rsidR="002E7124">
        <w:rPr>
          <w:rFonts w:cstheme="minorHAnsi"/>
          <w:sz w:val="24"/>
          <w:szCs w:val="24"/>
        </w:rPr>
        <w:t>The BBIG paddocks had better overall soil quality and a continuous graze approach to NWSG pasture management for the warm-season is sustainable in terms of soil quality at the stocking rate used for this study. More work is needed to test stocking density</w:t>
      </w:r>
      <w:r w:rsidR="00271B5E">
        <w:rPr>
          <w:rFonts w:cstheme="minorHAnsi"/>
          <w:sz w:val="24"/>
          <w:szCs w:val="24"/>
        </w:rPr>
        <w:t xml:space="preserve"> and stand sustainability. </w:t>
      </w:r>
    </w:p>
    <w:p w14:paraId="7430BAB2" w14:textId="4680BB84" w:rsidR="003E6C45" w:rsidRPr="00E96338" w:rsidRDefault="00AF36F5" w:rsidP="005C36A2">
      <w:pPr>
        <w:spacing w:line="480" w:lineRule="auto"/>
        <w:rPr>
          <w:rFonts w:cstheme="minorHAnsi"/>
          <w:sz w:val="24"/>
          <w:szCs w:val="24"/>
        </w:rPr>
      </w:pPr>
      <w:r w:rsidRPr="00E96338">
        <w:rPr>
          <w:rFonts w:cstheme="minorHAnsi"/>
          <w:sz w:val="24"/>
          <w:szCs w:val="24"/>
        </w:rPr>
        <w:lastRenderedPageBreak/>
        <w:t>Table</w:t>
      </w:r>
      <w:r w:rsidR="00FF3CEB">
        <w:rPr>
          <w:rFonts w:cstheme="minorHAnsi"/>
          <w:sz w:val="24"/>
          <w:szCs w:val="24"/>
        </w:rPr>
        <w:t xml:space="preserve"> 5</w:t>
      </w:r>
      <w:r w:rsidRPr="00E96338">
        <w:rPr>
          <w:rFonts w:cstheme="minorHAnsi"/>
          <w:sz w:val="24"/>
          <w:szCs w:val="24"/>
        </w:rPr>
        <w:t xml:space="preserve">: </w:t>
      </w:r>
      <w:r w:rsidR="003E6C45" w:rsidRPr="00E96338">
        <w:rPr>
          <w:rFonts w:cstheme="minorHAnsi"/>
          <w:sz w:val="24"/>
          <w:szCs w:val="24"/>
        </w:rPr>
        <w:t xml:space="preserve">Summary </w:t>
      </w:r>
      <w:r w:rsidR="002F0FB4" w:rsidRPr="00E96338">
        <w:rPr>
          <w:rFonts w:cstheme="minorHAnsi"/>
          <w:sz w:val="24"/>
          <w:szCs w:val="24"/>
        </w:rPr>
        <w:t xml:space="preserve">of </w:t>
      </w:r>
      <w:r w:rsidR="002C656A">
        <w:rPr>
          <w:rFonts w:cstheme="minorHAnsi"/>
          <w:sz w:val="24"/>
          <w:szCs w:val="24"/>
        </w:rPr>
        <w:t xml:space="preserve">spatial and temporal </w:t>
      </w:r>
      <w:r w:rsidR="002F0FB4" w:rsidRPr="00E96338">
        <w:rPr>
          <w:rFonts w:cstheme="minorHAnsi"/>
          <w:sz w:val="24"/>
          <w:szCs w:val="24"/>
        </w:rPr>
        <w:t xml:space="preserve">differences in </w:t>
      </w:r>
      <w:r w:rsidR="00FF3CEB">
        <w:rPr>
          <w:rFonts w:cstheme="minorHAnsi"/>
          <w:sz w:val="24"/>
          <w:szCs w:val="24"/>
        </w:rPr>
        <w:t xml:space="preserve">soil quality </w:t>
      </w:r>
      <w:r w:rsidR="005027DB">
        <w:rPr>
          <w:rFonts w:cstheme="minorHAnsi"/>
          <w:sz w:val="24"/>
          <w:szCs w:val="24"/>
        </w:rPr>
        <w:t>indicators</w:t>
      </w:r>
      <w:r w:rsidR="002F0FB4" w:rsidRPr="00E96338">
        <w:rPr>
          <w:rFonts w:cstheme="minorHAnsi"/>
          <w:sz w:val="24"/>
          <w:szCs w:val="24"/>
        </w:rPr>
        <w:t xml:space="preserve"> </w:t>
      </w:r>
      <w:r w:rsidR="002937E9">
        <w:rPr>
          <w:rFonts w:cstheme="minorHAnsi"/>
          <w:sz w:val="24"/>
          <w:szCs w:val="24"/>
        </w:rPr>
        <w:t xml:space="preserve">during the 2021 grazing season </w:t>
      </w:r>
      <w:r w:rsidR="002F0FB4" w:rsidRPr="00E96338">
        <w:rPr>
          <w:rFonts w:cstheme="minorHAnsi"/>
          <w:sz w:val="24"/>
          <w:szCs w:val="24"/>
        </w:rPr>
        <w:t>due to treatment when α = 0.1</w:t>
      </w:r>
      <w:r w:rsidR="00AB6F06" w:rsidRPr="00E96338">
        <w:rPr>
          <w:rFonts w:cstheme="minorHAnsi"/>
          <w:sz w:val="24"/>
          <w:szCs w:val="24"/>
        </w:rPr>
        <w:t xml:space="preserve">. </w:t>
      </w:r>
      <w:r w:rsidR="00EF2E9C">
        <w:rPr>
          <w:rFonts w:cstheme="minorHAnsi"/>
          <w:sz w:val="24"/>
          <w:szCs w:val="24"/>
        </w:rPr>
        <w:t>Tests for vegetation species effect</w:t>
      </w:r>
      <w:r w:rsidR="002D4605">
        <w:rPr>
          <w:rFonts w:cstheme="minorHAnsi"/>
          <w:sz w:val="24"/>
          <w:szCs w:val="24"/>
        </w:rPr>
        <w:t xml:space="preserve"> were done using </w:t>
      </w:r>
      <w:proofErr w:type="gramStart"/>
      <w:r w:rsidR="002D4605">
        <w:rPr>
          <w:rFonts w:cstheme="minorHAnsi"/>
          <w:sz w:val="24"/>
          <w:szCs w:val="24"/>
        </w:rPr>
        <w:t>rep(</w:t>
      </w:r>
      <w:proofErr w:type="gramEnd"/>
      <w:r w:rsidR="002D4605">
        <w:rPr>
          <w:rFonts w:cstheme="minorHAnsi"/>
          <w:sz w:val="24"/>
          <w:szCs w:val="24"/>
        </w:rPr>
        <w:t>species) as error A unless indicated</w:t>
      </w:r>
      <w:r w:rsidR="00F96064">
        <w:rPr>
          <w:rFonts w:cstheme="minorHAnsi"/>
          <w:sz w:val="24"/>
          <w:szCs w:val="24"/>
        </w:rPr>
        <w:t xml:space="preserve"> as “no nested effect” (NNE)</w:t>
      </w:r>
      <w:r w:rsidR="002D4605">
        <w:rPr>
          <w:rFonts w:cstheme="minorHAnsi"/>
          <w:sz w:val="24"/>
          <w:szCs w:val="24"/>
        </w:rPr>
        <w:t xml:space="preserve">. </w:t>
      </w:r>
      <w:r w:rsidR="005027DB">
        <w:rPr>
          <w:rFonts w:cstheme="minorHAnsi"/>
          <w:sz w:val="24"/>
          <w:szCs w:val="24"/>
        </w:rPr>
        <w:t xml:space="preserve">Soil quality indicators are </w:t>
      </w:r>
      <w:r w:rsidR="005515BC">
        <w:rPr>
          <w:rFonts w:cstheme="minorHAnsi"/>
          <w:sz w:val="24"/>
          <w:szCs w:val="24"/>
        </w:rPr>
        <w:t>gravimetric water</w:t>
      </w:r>
      <w:r w:rsidR="00D3798D">
        <w:rPr>
          <w:rFonts w:cstheme="minorHAnsi"/>
          <w:sz w:val="24"/>
          <w:szCs w:val="24"/>
        </w:rPr>
        <w:t xml:space="preserve"> (n=40)</w:t>
      </w:r>
      <w:r w:rsidR="00DC5BF7" w:rsidRPr="00E96338">
        <w:rPr>
          <w:rFonts w:cstheme="minorHAnsi"/>
          <w:sz w:val="24"/>
          <w:szCs w:val="24"/>
        </w:rPr>
        <w:t>, wet aggregate stability (WAS</w:t>
      </w:r>
      <w:proofErr w:type="gramStart"/>
      <w:r w:rsidR="00DC5BF7" w:rsidRPr="00E96338">
        <w:rPr>
          <w:rFonts w:cstheme="minorHAnsi"/>
          <w:sz w:val="24"/>
          <w:szCs w:val="24"/>
        </w:rPr>
        <w:t>)</w:t>
      </w:r>
      <w:r w:rsidR="00D3798D">
        <w:rPr>
          <w:rFonts w:cstheme="minorHAnsi"/>
          <w:sz w:val="24"/>
          <w:szCs w:val="24"/>
        </w:rPr>
        <w:t>(</w:t>
      </w:r>
      <w:proofErr w:type="gramEnd"/>
      <w:r w:rsidR="00D3798D">
        <w:rPr>
          <w:rFonts w:cstheme="minorHAnsi"/>
          <w:sz w:val="24"/>
          <w:szCs w:val="24"/>
        </w:rPr>
        <w:t>n=40)</w:t>
      </w:r>
      <w:r w:rsidR="00DC5BF7" w:rsidRPr="00E96338">
        <w:rPr>
          <w:rFonts w:cstheme="minorHAnsi"/>
          <w:sz w:val="24"/>
          <w:szCs w:val="24"/>
        </w:rPr>
        <w:t xml:space="preserve">, microbial biomass carbon (MBC) by soil </w:t>
      </w:r>
      <w:proofErr w:type="spellStart"/>
      <w:r w:rsidR="003F7504">
        <w:rPr>
          <w:rFonts w:cstheme="minorHAnsi"/>
          <w:sz w:val="24"/>
          <w:szCs w:val="24"/>
        </w:rPr>
        <w:t>microBIOMETER</w:t>
      </w:r>
      <w:proofErr w:type="spellEnd"/>
      <w:r w:rsidR="003F7504">
        <w:rPr>
          <w:rFonts w:cstheme="minorHAnsi"/>
          <w:sz w:val="24"/>
          <w:szCs w:val="24"/>
        </w:rPr>
        <w:t xml:space="preserve">® </w:t>
      </w:r>
      <w:r w:rsidR="00D3798D">
        <w:rPr>
          <w:rFonts w:cstheme="minorHAnsi"/>
          <w:sz w:val="24"/>
          <w:szCs w:val="24"/>
        </w:rPr>
        <w:t xml:space="preserve">(n=40) </w:t>
      </w:r>
      <w:r w:rsidR="00DC5BF7" w:rsidRPr="00E96338">
        <w:rPr>
          <w:rFonts w:cstheme="minorHAnsi"/>
          <w:sz w:val="24"/>
          <w:szCs w:val="24"/>
        </w:rPr>
        <w:t>and chloroform fumigation extraction (CFE)</w:t>
      </w:r>
      <w:r w:rsidR="00D3798D">
        <w:rPr>
          <w:rFonts w:cstheme="minorHAnsi"/>
          <w:sz w:val="24"/>
          <w:szCs w:val="24"/>
        </w:rPr>
        <w:t>(n=40)</w:t>
      </w:r>
      <w:r w:rsidR="00DC5BF7" w:rsidRPr="00E96338">
        <w:rPr>
          <w:rFonts w:cstheme="minorHAnsi"/>
          <w:sz w:val="24"/>
          <w:szCs w:val="24"/>
        </w:rPr>
        <w:t xml:space="preserve">, permanganate </w:t>
      </w:r>
      <w:proofErr w:type="spellStart"/>
      <w:r w:rsidR="00DC5BF7" w:rsidRPr="00E96338">
        <w:rPr>
          <w:rFonts w:cstheme="minorHAnsi"/>
          <w:sz w:val="24"/>
          <w:szCs w:val="24"/>
        </w:rPr>
        <w:t>oxidizable</w:t>
      </w:r>
      <w:proofErr w:type="spellEnd"/>
      <w:r w:rsidR="00DC5BF7" w:rsidRPr="00E96338">
        <w:rPr>
          <w:rFonts w:cstheme="minorHAnsi"/>
          <w:sz w:val="24"/>
          <w:szCs w:val="24"/>
        </w:rPr>
        <w:t xml:space="preserve"> carbon (</w:t>
      </w:r>
      <w:proofErr w:type="spellStart"/>
      <w:r w:rsidR="00DC5BF7" w:rsidRPr="00E96338">
        <w:rPr>
          <w:rFonts w:cstheme="minorHAnsi"/>
          <w:sz w:val="24"/>
          <w:szCs w:val="24"/>
        </w:rPr>
        <w:t>POxC</w:t>
      </w:r>
      <w:proofErr w:type="spellEnd"/>
      <w:r w:rsidR="00DC5BF7" w:rsidRPr="00E96338">
        <w:rPr>
          <w:rFonts w:cstheme="minorHAnsi"/>
          <w:sz w:val="24"/>
          <w:szCs w:val="24"/>
        </w:rPr>
        <w:t>)</w:t>
      </w:r>
      <w:r w:rsidR="00D3798D">
        <w:rPr>
          <w:rFonts w:cstheme="minorHAnsi"/>
          <w:sz w:val="24"/>
          <w:szCs w:val="24"/>
        </w:rPr>
        <w:t>(n=40)</w:t>
      </w:r>
      <w:r w:rsidR="00DC5BF7" w:rsidRPr="00E96338">
        <w:rPr>
          <w:rFonts w:cstheme="minorHAnsi"/>
          <w:sz w:val="24"/>
          <w:szCs w:val="24"/>
        </w:rPr>
        <w:t>, bulk density (BD)</w:t>
      </w:r>
      <w:r w:rsidR="004E0B8C">
        <w:rPr>
          <w:rFonts w:cstheme="minorHAnsi"/>
          <w:sz w:val="24"/>
          <w:szCs w:val="24"/>
        </w:rPr>
        <w:t>(n=100)</w:t>
      </w:r>
      <w:r w:rsidR="00DF6CB4">
        <w:rPr>
          <w:rFonts w:cstheme="minorHAnsi"/>
          <w:sz w:val="24"/>
          <w:szCs w:val="24"/>
        </w:rPr>
        <w:t>, and total organic carbon (TOC)(n=45)</w:t>
      </w:r>
      <w:r w:rsidR="00E82796">
        <w:rPr>
          <w:rFonts w:cstheme="minorHAnsi"/>
          <w:sz w:val="24"/>
          <w:szCs w:val="24"/>
        </w:rPr>
        <w:t>.</w:t>
      </w:r>
      <w:r w:rsidR="005027DB">
        <w:rPr>
          <w:rFonts w:cstheme="minorHAnsi"/>
          <w:sz w:val="24"/>
          <w:szCs w:val="24"/>
        </w:rPr>
        <w:t xml:space="preserve"> </w:t>
      </w:r>
      <w:r w:rsidR="00DF6CB4">
        <w:rPr>
          <w:rFonts w:cstheme="minorHAnsi"/>
          <w:sz w:val="24"/>
          <w:szCs w:val="24"/>
        </w:rPr>
        <w:t xml:space="preserve">Gravimetric water, WAS, MBC, and </w:t>
      </w:r>
      <w:proofErr w:type="spellStart"/>
      <w:r w:rsidR="00DF6CB4">
        <w:rPr>
          <w:rFonts w:cstheme="minorHAnsi"/>
          <w:sz w:val="24"/>
          <w:szCs w:val="24"/>
        </w:rPr>
        <w:t>POxC</w:t>
      </w:r>
      <w:proofErr w:type="spellEnd"/>
      <w:r w:rsidR="00DF6CB4">
        <w:rPr>
          <w:rFonts w:cstheme="minorHAnsi"/>
          <w:sz w:val="24"/>
          <w:szCs w:val="24"/>
        </w:rPr>
        <w:t xml:space="preserve"> were analyzed over every paddock, BD was analyzed in two paddocks per species per grazing pressure, and TOC was analyzed in each NR and NG pasture. </w:t>
      </w:r>
      <w:r w:rsidR="002937E9">
        <w:rPr>
          <w:rFonts w:cstheme="minorHAnsi"/>
          <w:sz w:val="24"/>
          <w:szCs w:val="24"/>
        </w:rPr>
        <w:t>“Change” represents differences in soil quality parameters pre to post-graze</w:t>
      </w:r>
      <w:r w:rsidR="001F59DF">
        <w:rPr>
          <w:rFonts w:cstheme="minorHAnsi"/>
          <w:sz w:val="24"/>
          <w:szCs w:val="24"/>
        </w:rPr>
        <w:t xml:space="preserve"> (May-September 2021)</w:t>
      </w:r>
      <w:r w:rsidR="002937E9">
        <w:rPr>
          <w:rFonts w:cstheme="minorHAnsi"/>
          <w:sz w:val="24"/>
          <w:szCs w:val="24"/>
        </w:rPr>
        <w:t>, “Pre” represents the pre-graze period (May 2021), and “post” represents the post graze period (September 2021). Treatments are grazing management (GM), vegetation species (VS), and the interaction of vegetation species and grazing management (V</w:t>
      </w:r>
      <w:r w:rsidR="00B253F1">
        <w:rPr>
          <w:rFonts w:cstheme="minorHAnsi"/>
          <w:sz w:val="24"/>
          <w:szCs w:val="24"/>
        </w:rPr>
        <w:t>S*GM). Significant differences are indicated by “yes” and insignificant differences are indicated by “no”.</w:t>
      </w:r>
      <w:r w:rsidR="00CF2FB1">
        <w:rPr>
          <w:rFonts w:cstheme="minorHAnsi"/>
          <w:sz w:val="24"/>
          <w:szCs w:val="24"/>
        </w:rPr>
        <w:t xml:space="preserve"> Significant effects noted by an asterisk</w:t>
      </w:r>
      <w:r w:rsidR="005515BC">
        <w:rPr>
          <w:rFonts w:cstheme="minorHAnsi"/>
          <w:sz w:val="24"/>
          <w:szCs w:val="24"/>
        </w:rPr>
        <w:t>*</w:t>
      </w:r>
      <w:r w:rsidR="00CF2FB1">
        <w:rPr>
          <w:rFonts w:cstheme="minorHAnsi"/>
          <w:sz w:val="24"/>
          <w:szCs w:val="24"/>
        </w:rPr>
        <w:t xml:space="preserve"> denote instances vegetation species is significant when tested with no nested effect</w:t>
      </w:r>
      <w:r w:rsidR="004165CE">
        <w:rPr>
          <w:rFonts w:cstheme="minorHAnsi"/>
          <w:sz w:val="24"/>
          <w:szCs w:val="24"/>
        </w:rPr>
        <w:t xml:space="preserve"> (NNE)</w:t>
      </w:r>
      <w:r w:rsidR="00CF2FB1">
        <w:rPr>
          <w:rFonts w:cstheme="minorHAnsi"/>
          <w:sz w:val="24"/>
          <w:szCs w:val="24"/>
        </w:rPr>
        <w:t xml:space="preserve">. </w:t>
      </w:r>
      <w:r w:rsidR="00511C9E">
        <w:rPr>
          <w:rFonts w:cstheme="minorHAnsi"/>
          <w:sz w:val="24"/>
          <w:szCs w:val="24"/>
        </w:rPr>
        <w:t>Probabilities for TOC represent Type III SS.</w:t>
      </w:r>
    </w:p>
    <w:tbl>
      <w:tblPr>
        <w:tblStyle w:val="TableGrid"/>
        <w:tblW w:w="0" w:type="auto"/>
        <w:tblLook w:val="04A0" w:firstRow="1" w:lastRow="0" w:firstColumn="1" w:lastColumn="0" w:noHBand="0" w:noVBand="1"/>
      </w:tblPr>
      <w:tblGrid>
        <w:gridCol w:w="1638"/>
        <w:gridCol w:w="2700"/>
        <w:gridCol w:w="1620"/>
        <w:gridCol w:w="1440"/>
        <w:gridCol w:w="2178"/>
      </w:tblGrid>
      <w:tr w:rsidR="004F37E3" w:rsidRPr="00E96338" w14:paraId="658FE419" w14:textId="2A11DB89" w:rsidTr="00D543D0">
        <w:tc>
          <w:tcPr>
            <w:tcW w:w="1638" w:type="dxa"/>
            <w:tcBorders>
              <w:top w:val="single" w:sz="4" w:space="0" w:color="auto"/>
              <w:left w:val="nil"/>
              <w:bottom w:val="single" w:sz="4" w:space="0" w:color="auto"/>
              <w:right w:val="nil"/>
            </w:tcBorders>
          </w:tcPr>
          <w:p w14:paraId="07973A40" w14:textId="78A68D9F" w:rsidR="00F4331D" w:rsidRPr="00E96338" w:rsidRDefault="00F4331D" w:rsidP="00003B6B">
            <w:pPr>
              <w:spacing w:line="276" w:lineRule="auto"/>
              <w:rPr>
                <w:rFonts w:cstheme="minorHAnsi"/>
                <w:sz w:val="24"/>
                <w:szCs w:val="24"/>
              </w:rPr>
            </w:pPr>
            <w:r w:rsidRPr="00E96338">
              <w:rPr>
                <w:rFonts w:cstheme="minorHAnsi"/>
                <w:sz w:val="24"/>
                <w:szCs w:val="24"/>
              </w:rPr>
              <w:t>Time</w:t>
            </w:r>
          </w:p>
        </w:tc>
        <w:tc>
          <w:tcPr>
            <w:tcW w:w="2700" w:type="dxa"/>
            <w:tcBorders>
              <w:top w:val="single" w:sz="4" w:space="0" w:color="auto"/>
              <w:left w:val="nil"/>
              <w:bottom w:val="single" w:sz="4" w:space="0" w:color="auto"/>
              <w:right w:val="nil"/>
            </w:tcBorders>
          </w:tcPr>
          <w:p w14:paraId="4FA24E44" w14:textId="28C7EAF0" w:rsidR="00F4331D" w:rsidRPr="00E96338" w:rsidRDefault="00F4331D" w:rsidP="00003B6B">
            <w:pPr>
              <w:spacing w:line="276" w:lineRule="auto"/>
              <w:rPr>
                <w:rFonts w:cstheme="minorHAnsi"/>
                <w:sz w:val="24"/>
                <w:szCs w:val="24"/>
              </w:rPr>
            </w:pPr>
            <w:r>
              <w:rPr>
                <w:rFonts w:cstheme="minorHAnsi"/>
                <w:sz w:val="24"/>
                <w:szCs w:val="24"/>
              </w:rPr>
              <w:t>Indicator</w:t>
            </w:r>
          </w:p>
        </w:tc>
        <w:tc>
          <w:tcPr>
            <w:tcW w:w="1620" w:type="dxa"/>
            <w:tcBorders>
              <w:top w:val="single" w:sz="4" w:space="0" w:color="auto"/>
              <w:left w:val="nil"/>
              <w:bottom w:val="single" w:sz="4" w:space="0" w:color="auto"/>
              <w:right w:val="nil"/>
            </w:tcBorders>
          </w:tcPr>
          <w:p w14:paraId="20A15634" w14:textId="188CB62F" w:rsidR="00F4331D" w:rsidRPr="00E96338" w:rsidRDefault="00F4331D" w:rsidP="00003B6B">
            <w:pPr>
              <w:spacing w:line="276" w:lineRule="auto"/>
              <w:rPr>
                <w:rFonts w:cstheme="minorHAnsi"/>
                <w:sz w:val="24"/>
                <w:szCs w:val="24"/>
              </w:rPr>
            </w:pPr>
            <w:r w:rsidRPr="00E96338">
              <w:rPr>
                <w:rFonts w:cstheme="minorHAnsi"/>
                <w:sz w:val="24"/>
                <w:szCs w:val="24"/>
              </w:rPr>
              <w:t xml:space="preserve">Treatment </w:t>
            </w:r>
          </w:p>
        </w:tc>
        <w:tc>
          <w:tcPr>
            <w:tcW w:w="1440" w:type="dxa"/>
            <w:tcBorders>
              <w:top w:val="single" w:sz="4" w:space="0" w:color="auto"/>
              <w:left w:val="nil"/>
              <w:bottom w:val="single" w:sz="4" w:space="0" w:color="auto"/>
              <w:right w:val="nil"/>
            </w:tcBorders>
          </w:tcPr>
          <w:p w14:paraId="6874D803" w14:textId="3C147583" w:rsidR="00F4331D" w:rsidRPr="00E96338" w:rsidRDefault="00F4331D" w:rsidP="00003B6B">
            <w:pPr>
              <w:spacing w:line="276" w:lineRule="auto"/>
              <w:rPr>
                <w:rFonts w:cstheme="minorHAnsi"/>
                <w:sz w:val="24"/>
                <w:szCs w:val="24"/>
              </w:rPr>
            </w:pPr>
            <w:proofErr w:type="spellStart"/>
            <w:r w:rsidRPr="00E96338">
              <w:rPr>
                <w:rFonts w:cstheme="minorHAnsi"/>
                <w:sz w:val="24"/>
                <w:szCs w:val="24"/>
              </w:rPr>
              <w:t>Pr</w:t>
            </w:r>
            <w:proofErr w:type="spellEnd"/>
            <w:r w:rsidRPr="00E96338">
              <w:rPr>
                <w:rFonts w:cstheme="minorHAnsi"/>
                <w:sz w:val="24"/>
                <w:szCs w:val="24"/>
              </w:rPr>
              <w:t xml:space="preserve"> &gt; F </w:t>
            </w:r>
          </w:p>
        </w:tc>
        <w:tc>
          <w:tcPr>
            <w:tcW w:w="2178" w:type="dxa"/>
            <w:tcBorders>
              <w:top w:val="single" w:sz="4" w:space="0" w:color="auto"/>
              <w:left w:val="nil"/>
              <w:bottom w:val="single" w:sz="4" w:space="0" w:color="auto"/>
              <w:right w:val="nil"/>
            </w:tcBorders>
          </w:tcPr>
          <w:p w14:paraId="0A1FEED0" w14:textId="1280B314" w:rsidR="00F4331D" w:rsidRPr="00E96338" w:rsidRDefault="00F4331D" w:rsidP="00003B6B">
            <w:pPr>
              <w:spacing w:line="276" w:lineRule="auto"/>
              <w:rPr>
                <w:rFonts w:cstheme="minorHAnsi"/>
                <w:sz w:val="24"/>
                <w:szCs w:val="24"/>
              </w:rPr>
            </w:pPr>
            <w:r>
              <w:rPr>
                <w:rFonts w:cstheme="minorHAnsi"/>
                <w:sz w:val="24"/>
                <w:szCs w:val="24"/>
              </w:rPr>
              <w:t>Significant</w:t>
            </w:r>
            <w:r w:rsidR="004F37E3">
              <w:rPr>
                <w:rFonts w:cstheme="minorHAnsi"/>
                <w:sz w:val="24"/>
                <w:szCs w:val="24"/>
              </w:rPr>
              <w:t xml:space="preserve"> </w:t>
            </w:r>
            <w:r w:rsidR="004F37E3" w:rsidRPr="00E96338">
              <w:rPr>
                <w:rFonts w:cstheme="minorHAnsi"/>
                <w:sz w:val="24"/>
                <w:szCs w:val="24"/>
              </w:rPr>
              <w:t>(α = 0.1)</w:t>
            </w:r>
          </w:p>
        </w:tc>
      </w:tr>
      <w:tr w:rsidR="004F37E3" w:rsidRPr="00E96338" w14:paraId="07335538" w14:textId="06196574" w:rsidTr="00D543D0">
        <w:tc>
          <w:tcPr>
            <w:tcW w:w="1638" w:type="dxa"/>
            <w:tcBorders>
              <w:left w:val="nil"/>
              <w:bottom w:val="nil"/>
              <w:right w:val="nil"/>
            </w:tcBorders>
          </w:tcPr>
          <w:p w14:paraId="102DA85E" w14:textId="77777777" w:rsidR="00F4331D" w:rsidRDefault="00F4331D" w:rsidP="00003B6B">
            <w:pPr>
              <w:spacing w:line="276" w:lineRule="auto"/>
              <w:rPr>
                <w:rFonts w:cstheme="minorHAnsi"/>
                <w:sz w:val="24"/>
                <w:szCs w:val="24"/>
              </w:rPr>
            </w:pPr>
            <w:r>
              <w:rPr>
                <w:rFonts w:cstheme="minorHAnsi"/>
                <w:sz w:val="24"/>
                <w:szCs w:val="24"/>
              </w:rPr>
              <w:t>Change</w:t>
            </w:r>
          </w:p>
          <w:p w14:paraId="48D4C315" w14:textId="2A77B6F4" w:rsidR="00904CD3" w:rsidRPr="00E96338" w:rsidRDefault="00904CD3" w:rsidP="00003B6B">
            <w:pPr>
              <w:spacing w:line="276" w:lineRule="auto"/>
              <w:rPr>
                <w:rFonts w:cstheme="minorHAnsi"/>
                <w:sz w:val="24"/>
                <w:szCs w:val="24"/>
              </w:rPr>
            </w:pPr>
          </w:p>
        </w:tc>
        <w:tc>
          <w:tcPr>
            <w:tcW w:w="2700" w:type="dxa"/>
            <w:tcBorders>
              <w:left w:val="nil"/>
              <w:bottom w:val="nil"/>
              <w:right w:val="nil"/>
            </w:tcBorders>
          </w:tcPr>
          <w:p w14:paraId="04DBA66C" w14:textId="49CC1D16" w:rsidR="00F4331D" w:rsidRDefault="005515BC" w:rsidP="00003B6B">
            <w:pPr>
              <w:spacing w:line="276" w:lineRule="auto"/>
              <w:rPr>
                <w:rFonts w:cstheme="minorHAnsi"/>
                <w:sz w:val="24"/>
                <w:szCs w:val="24"/>
              </w:rPr>
            </w:pPr>
            <w:r>
              <w:rPr>
                <w:rFonts w:cstheme="minorHAnsi"/>
                <w:sz w:val="24"/>
                <w:szCs w:val="24"/>
              </w:rPr>
              <w:t>Gravimetric Water</w:t>
            </w:r>
          </w:p>
          <w:p w14:paraId="254CC829" w14:textId="4DB28675" w:rsidR="00904CD3" w:rsidRPr="00E96338" w:rsidRDefault="00904CD3" w:rsidP="00003B6B">
            <w:pPr>
              <w:spacing w:line="276" w:lineRule="auto"/>
              <w:rPr>
                <w:rFonts w:cstheme="minorHAnsi"/>
                <w:sz w:val="24"/>
                <w:szCs w:val="24"/>
              </w:rPr>
            </w:pPr>
          </w:p>
        </w:tc>
        <w:tc>
          <w:tcPr>
            <w:tcW w:w="1620" w:type="dxa"/>
            <w:tcBorders>
              <w:left w:val="nil"/>
              <w:bottom w:val="nil"/>
              <w:right w:val="nil"/>
            </w:tcBorders>
          </w:tcPr>
          <w:p w14:paraId="050571A6" w14:textId="77777777" w:rsidR="00F4331D" w:rsidRDefault="00F4331D" w:rsidP="00003B6B">
            <w:pPr>
              <w:spacing w:line="276" w:lineRule="auto"/>
              <w:rPr>
                <w:rFonts w:cstheme="minorHAnsi"/>
                <w:sz w:val="24"/>
                <w:szCs w:val="24"/>
              </w:rPr>
            </w:pPr>
            <w:r w:rsidRPr="00E96338">
              <w:rPr>
                <w:rFonts w:cstheme="minorHAnsi"/>
                <w:sz w:val="24"/>
                <w:szCs w:val="24"/>
              </w:rPr>
              <w:t>G</w:t>
            </w:r>
            <w:r>
              <w:rPr>
                <w:rFonts w:cstheme="minorHAnsi"/>
                <w:sz w:val="24"/>
                <w:szCs w:val="24"/>
              </w:rPr>
              <w:t>M</w:t>
            </w:r>
            <w:r w:rsidRPr="00E96338">
              <w:rPr>
                <w:rFonts w:cstheme="minorHAnsi"/>
                <w:sz w:val="24"/>
                <w:szCs w:val="24"/>
              </w:rPr>
              <w:t xml:space="preserve"> </w:t>
            </w:r>
          </w:p>
          <w:p w14:paraId="62B25D74" w14:textId="77777777" w:rsidR="00904CD3" w:rsidRDefault="00904CD3" w:rsidP="00003B6B">
            <w:pPr>
              <w:spacing w:line="276" w:lineRule="auto"/>
              <w:rPr>
                <w:rFonts w:cstheme="minorHAnsi"/>
                <w:sz w:val="24"/>
                <w:szCs w:val="24"/>
              </w:rPr>
            </w:pPr>
            <w:r>
              <w:rPr>
                <w:rFonts w:cstheme="minorHAnsi"/>
                <w:sz w:val="24"/>
                <w:szCs w:val="24"/>
              </w:rPr>
              <w:t>VS</w:t>
            </w:r>
          </w:p>
          <w:p w14:paraId="563BCD71" w14:textId="300CFD6A" w:rsidR="00EF2E9C" w:rsidRDefault="00EF2E9C" w:rsidP="00003B6B">
            <w:pPr>
              <w:spacing w:line="276" w:lineRule="auto"/>
              <w:rPr>
                <w:rFonts w:cstheme="minorHAnsi"/>
                <w:sz w:val="24"/>
                <w:szCs w:val="24"/>
              </w:rPr>
            </w:pPr>
            <w:r>
              <w:rPr>
                <w:rFonts w:cstheme="minorHAnsi"/>
                <w:sz w:val="24"/>
                <w:szCs w:val="24"/>
              </w:rPr>
              <w:t>VS NNE</w:t>
            </w:r>
          </w:p>
          <w:p w14:paraId="0DA783F8" w14:textId="0313D24E" w:rsidR="00904CD3" w:rsidRPr="00E96338" w:rsidRDefault="00904CD3" w:rsidP="00003B6B">
            <w:pPr>
              <w:spacing w:line="276" w:lineRule="auto"/>
              <w:rPr>
                <w:rFonts w:cstheme="minorHAnsi"/>
                <w:sz w:val="24"/>
                <w:szCs w:val="24"/>
              </w:rPr>
            </w:pPr>
            <w:r>
              <w:rPr>
                <w:rFonts w:cstheme="minorHAnsi"/>
                <w:sz w:val="24"/>
                <w:szCs w:val="24"/>
              </w:rPr>
              <w:t>VS*GM</w:t>
            </w:r>
          </w:p>
        </w:tc>
        <w:tc>
          <w:tcPr>
            <w:tcW w:w="1440" w:type="dxa"/>
            <w:tcBorders>
              <w:left w:val="nil"/>
              <w:bottom w:val="nil"/>
              <w:right w:val="nil"/>
            </w:tcBorders>
          </w:tcPr>
          <w:p w14:paraId="29EFEAA7" w14:textId="77777777" w:rsidR="00F4331D" w:rsidRDefault="00F4331D" w:rsidP="00003B6B">
            <w:pPr>
              <w:spacing w:line="276" w:lineRule="auto"/>
              <w:rPr>
                <w:rFonts w:cstheme="minorHAnsi"/>
                <w:sz w:val="24"/>
                <w:szCs w:val="24"/>
              </w:rPr>
            </w:pPr>
            <w:r w:rsidRPr="00E96338">
              <w:rPr>
                <w:rFonts w:cstheme="minorHAnsi"/>
                <w:sz w:val="24"/>
                <w:szCs w:val="24"/>
              </w:rPr>
              <w:t>0.0726</w:t>
            </w:r>
          </w:p>
          <w:p w14:paraId="1A85B350" w14:textId="77777777" w:rsidR="00A734D5" w:rsidRDefault="00A734D5" w:rsidP="00003B6B">
            <w:pPr>
              <w:spacing w:line="276" w:lineRule="auto"/>
              <w:rPr>
                <w:rFonts w:cstheme="minorHAnsi"/>
                <w:sz w:val="24"/>
                <w:szCs w:val="24"/>
              </w:rPr>
            </w:pPr>
            <w:r>
              <w:rPr>
                <w:rFonts w:cstheme="minorHAnsi"/>
                <w:sz w:val="24"/>
                <w:szCs w:val="24"/>
              </w:rPr>
              <w:t>0.5025</w:t>
            </w:r>
          </w:p>
          <w:p w14:paraId="163CBFEF" w14:textId="77777777" w:rsidR="00433811" w:rsidRDefault="00433811" w:rsidP="00003B6B">
            <w:pPr>
              <w:spacing w:line="276" w:lineRule="auto"/>
              <w:rPr>
                <w:rFonts w:cstheme="minorHAnsi"/>
                <w:sz w:val="24"/>
                <w:szCs w:val="24"/>
              </w:rPr>
            </w:pPr>
            <w:r>
              <w:rPr>
                <w:rFonts w:cstheme="minorHAnsi"/>
                <w:sz w:val="24"/>
                <w:szCs w:val="24"/>
              </w:rPr>
              <w:t>0.2817</w:t>
            </w:r>
          </w:p>
          <w:p w14:paraId="6E7E87F9" w14:textId="7FC5DDFA" w:rsidR="00433811" w:rsidRPr="00E96338" w:rsidRDefault="00433811" w:rsidP="00003B6B">
            <w:pPr>
              <w:spacing w:line="276" w:lineRule="auto"/>
              <w:rPr>
                <w:rFonts w:cstheme="minorHAnsi"/>
                <w:sz w:val="24"/>
                <w:szCs w:val="24"/>
              </w:rPr>
            </w:pPr>
            <w:r>
              <w:rPr>
                <w:rFonts w:cstheme="minorHAnsi"/>
                <w:sz w:val="24"/>
                <w:szCs w:val="24"/>
              </w:rPr>
              <w:t>0.3531</w:t>
            </w:r>
          </w:p>
        </w:tc>
        <w:tc>
          <w:tcPr>
            <w:tcW w:w="2178" w:type="dxa"/>
            <w:tcBorders>
              <w:left w:val="nil"/>
              <w:bottom w:val="nil"/>
              <w:right w:val="nil"/>
            </w:tcBorders>
          </w:tcPr>
          <w:p w14:paraId="64E1B801" w14:textId="77777777" w:rsidR="00F4331D" w:rsidRDefault="00F4331D" w:rsidP="00003B6B">
            <w:pPr>
              <w:spacing w:line="276" w:lineRule="auto"/>
              <w:rPr>
                <w:rFonts w:cstheme="minorHAnsi"/>
                <w:sz w:val="24"/>
                <w:szCs w:val="24"/>
              </w:rPr>
            </w:pPr>
            <w:r>
              <w:rPr>
                <w:rFonts w:cstheme="minorHAnsi"/>
                <w:sz w:val="24"/>
                <w:szCs w:val="24"/>
              </w:rPr>
              <w:t>Yes</w:t>
            </w:r>
          </w:p>
          <w:p w14:paraId="00E47D4A" w14:textId="77777777" w:rsidR="00433811" w:rsidRDefault="00433811" w:rsidP="00003B6B">
            <w:pPr>
              <w:spacing w:line="276" w:lineRule="auto"/>
              <w:rPr>
                <w:rFonts w:cstheme="minorHAnsi"/>
                <w:sz w:val="24"/>
                <w:szCs w:val="24"/>
              </w:rPr>
            </w:pPr>
            <w:r>
              <w:rPr>
                <w:rFonts w:cstheme="minorHAnsi"/>
                <w:sz w:val="24"/>
                <w:szCs w:val="24"/>
              </w:rPr>
              <w:t>No</w:t>
            </w:r>
          </w:p>
          <w:p w14:paraId="52B53709" w14:textId="77777777" w:rsidR="00433811" w:rsidRDefault="00433811" w:rsidP="00003B6B">
            <w:pPr>
              <w:spacing w:line="276" w:lineRule="auto"/>
              <w:rPr>
                <w:rFonts w:cstheme="minorHAnsi"/>
                <w:sz w:val="24"/>
                <w:szCs w:val="24"/>
              </w:rPr>
            </w:pPr>
            <w:r>
              <w:rPr>
                <w:rFonts w:cstheme="minorHAnsi"/>
                <w:sz w:val="24"/>
                <w:szCs w:val="24"/>
              </w:rPr>
              <w:t>No</w:t>
            </w:r>
          </w:p>
          <w:p w14:paraId="1755B5FC" w14:textId="1FE77ADB" w:rsidR="00433811" w:rsidRPr="00E96338" w:rsidRDefault="00433811" w:rsidP="00003B6B">
            <w:pPr>
              <w:spacing w:line="276" w:lineRule="auto"/>
              <w:rPr>
                <w:rFonts w:cstheme="minorHAnsi"/>
                <w:sz w:val="24"/>
                <w:szCs w:val="24"/>
              </w:rPr>
            </w:pPr>
            <w:r>
              <w:rPr>
                <w:rFonts w:cstheme="minorHAnsi"/>
                <w:sz w:val="24"/>
                <w:szCs w:val="24"/>
              </w:rPr>
              <w:t>No</w:t>
            </w:r>
          </w:p>
        </w:tc>
      </w:tr>
      <w:tr w:rsidR="00904CD3" w:rsidRPr="00E96338" w14:paraId="56DC1852" w14:textId="77777777" w:rsidTr="00F6091E">
        <w:tc>
          <w:tcPr>
            <w:tcW w:w="1638" w:type="dxa"/>
            <w:tcBorders>
              <w:top w:val="nil"/>
              <w:left w:val="nil"/>
              <w:bottom w:val="nil"/>
              <w:right w:val="nil"/>
            </w:tcBorders>
          </w:tcPr>
          <w:p w14:paraId="3E1E78D4" w14:textId="0D0D2485" w:rsidR="00904CD3" w:rsidRDefault="00904CD3" w:rsidP="00003B6B">
            <w:pPr>
              <w:spacing w:line="276" w:lineRule="auto"/>
              <w:rPr>
                <w:rFonts w:cstheme="minorHAnsi"/>
                <w:sz w:val="24"/>
                <w:szCs w:val="24"/>
              </w:rPr>
            </w:pPr>
            <w:r>
              <w:rPr>
                <w:rFonts w:cstheme="minorHAnsi"/>
                <w:sz w:val="24"/>
                <w:szCs w:val="24"/>
              </w:rPr>
              <w:t>Change</w:t>
            </w:r>
          </w:p>
        </w:tc>
        <w:tc>
          <w:tcPr>
            <w:tcW w:w="2700" w:type="dxa"/>
            <w:tcBorders>
              <w:top w:val="nil"/>
              <w:left w:val="nil"/>
              <w:bottom w:val="nil"/>
              <w:right w:val="nil"/>
            </w:tcBorders>
          </w:tcPr>
          <w:p w14:paraId="320E3C1A" w14:textId="7B499A44" w:rsidR="00904CD3" w:rsidRPr="00E96338" w:rsidRDefault="00904CD3" w:rsidP="00003B6B">
            <w:pPr>
              <w:spacing w:line="276" w:lineRule="auto"/>
              <w:rPr>
                <w:rFonts w:cstheme="minorHAnsi"/>
                <w:sz w:val="24"/>
                <w:szCs w:val="24"/>
              </w:rPr>
            </w:pPr>
            <w:r>
              <w:rPr>
                <w:rFonts w:cstheme="minorHAnsi"/>
                <w:sz w:val="24"/>
                <w:szCs w:val="24"/>
              </w:rPr>
              <w:t>WAS</w:t>
            </w:r>
          </w:p>
        </w:tc>
        <w:tc>
          <w:tcPr>
            <w:tcW w:w="1620" w:type="dxa"/>
            <w:tcBorders>
              <w:top w:val="nil"/>
              <w:left w:val="nil"/>
              <w:bottom w:val="nil"/>
              <w:right w:val="nil"/>
            </w:tcBorders>
          </w:tcPr>
          <w:p w14:paraId="51B01B69" w14:textId="77777777" w:rsidR="00904CD3" w:rsidRDefault="00904CD3" w:rsidP="00003B6B">
            <w:pPr>
              <w:spacing w:line="276" w:lineRule="auto"/>
              <w:rPr>
                <w:rFonts w:cstheme="minorHAnsi"/>
                <w:sz w:val="24"/>
                <w:szCs w:val="24"/>
              </w:rPr>
            </w:pPr>
            <w:r>
              <w:rPr>
                <w:rFonts w:cstheme="minorHAnsi"/>
                <w:sz w:val="24"/>
                <w:szCs w:val="24"/>
              </w:rPr>
              <w:t>GM</w:t>
            </w:r>
          </w:p>
          <w:p w14:paraId="6C187CF5" w14:textId="77777777" w:rsidR="00904CD3" w:rsidRDefault="00904CD3" w:rsidP="00003B6B">
            <w:pPr>
              <w:spacing w:line="276" w:lineRule="auto"/>
              <w:rPr>
                <w:rFonts w:cstheme="minorHAnsi"/>
                <w:sz w:val="24"/>
                <w:szCs w:val="24"/>
              </w:rPr>
            </w:pPr>
            <w:r>
              <w:rPr>
                <w:rFonts w:cstheme="minorHAnsi"/>
                <w:sz w:val="24"/>
                <w:szCs w:val="24"/>
              </w:rPr>
              <w:t>VS</w:t>
            </w:r>
          </w:p>
          <w:p w14:paraId="7D62A44B" w14:textId="20769B80" w:rsidR="00EF2E9C" w:rsidRDefault="00EF2E9C" w:rsidP="00003B6B">
            <w:pPr>
              <w:spacing w:line="276" w:lineRule="auto"/>
              <w:rPr>
                <w:rFonts w:cstheme="minorHAnsi"/>
                <w:sz w:val="24"/>
                <w:szCs w:val="24"/>
              </w:rPr>
            </w:pPr>
            <w:r>
              <w:rPr>
                <w:rFonts w:cstheme="minorHAnsi"/>
                <w:sz w:val="24"/>
                <w:szCs w:val="24"/>
              </w:rPr>
              <w:t>VS NNE</w:t>
            </w:r>
          </w:p>
          <w:p w14:paraId="6724782D" w14:textId="027EBFD7" w:rsidR="00904CD3" w:rsidRDefault="00904CD3"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56A510BB" w14:textId="592F5BB7" w:rsidR="00904CD3" w:rsidRDefault="00A734D5" w:rsidP="00003B6B">
            <w:pPr>
              <w:spacing w:line="276" w:lineRule="auto"/>
              <w:rPr>
                <w:rFonts w:cstheme="minorHAnsi"/>
                <w:sz w:val="24"/>
                <w:szCs w:val="24"/>
              </w:rPr>
            </w:pPr>
            <w:r>
              <w:rPr>
                <w:rFonts w:cstheme="minorHAnsi"/>
                <w:sz w:val="24"/>
                <w:szCs w:val="24"/>
              </w:rPr>
              <w:t>0.1761</w:t>
            </w:r>
          </w:p>
          <w:p w14:paraId="08DE6B47" w14:textId="77777777" w:rsidR="00A734D5" w:rsidRDefault="00A734D5" w:rsidP="00003B6B">
            <w:pPr>
              <w:spacing w:line="276" w:lineRule="auto"/>
              <w:rPr>
                <w:rFonts w:cstheme="minorHAnsi"/>
                <w:sz w:val="24"/>
                <w:szCs w:val="24"/>
              </w:rPr>
            </w:pPr>
            <w:r>
              <w:rPr>
                <w:rFonts w:cstheme="minorHAnsi"/>
                <w:sz w:val="24"/>
                <w:szCs w:val="24"/>
              </w:rPr>
              <w:t>0.3539</w:t>
            </w:r>
          </w:p>
          <w:p w14:paraId="023CEAFA" w14:textId="77777777" w:rsidR="005515BC" w:rsidRDefault="005515BC" w:rsidP="00003B6B">
            <w:pPr>
              <w:spacing w:line="276" w:lineRule="auto"/>
              <w:rPr>
                <w:rFonts w:cstheme="minorHAnsi"/>
                <w:sz w:val="24"/>
                <w:szCs w:val="24"/>
              </w:rPr>
            </w:pPr>
            <w:r>
              <w:rPr>
                <w:rFonts w:cstheme="minorHAnsi"/>
                <w:sz w:val="24"/>
                <w:szCs w:val="24"/>
              </w:rPr>
              <w:t>0.1021</w:t>
            </w:r>
          </w:p>
          <w:p w14:paraId="7D23422B" w14:textId="760F1CC8" w:rsidR="00A734D5" w:rsidRDefault="005515BC" w:rsidP="00003B6B">
            <w:pPr>
              <w:spacing w:line="276" w:lineRule="auto"/>
              <w:rPr>
                <w:rFonts w:cstheme="minorHAnsi"/>
                <w:sz w:val="24"/>
                <w:szCs w:val="24"/>
              </w:rPr>
            </w:pPr>
            <w:r>
              <w:rPr>
                <w:rFonts w:cstheme="minorHAnsi"/>
                <w:sz w:val="24"/>
                <w:szCs w:val="24"/>
              </w:rPr>
              <w:t>0.4469</w:t>
            </w:r>
          </w:p>
        </w:tc>
        <w:tc>
          <w:tcPr>
            <w:tcW w:w="2178" w:type="dxa"/>
            <w:tcBorders>
              <w:top w:val="nil"/>
              <w:left w:val="nil"/>
              <w:bottom w:val="nil"/>
              <w:right w:val="nil"/>
            </w:tcBorders>
          </w:tcPr>
          <w:p w14:paraId="598E3F64" w14:textId="77777777" w:rsidR="00904CD3" w:rsidRDefault="006D6AE8" w:rsidP="00003B6B">
            <w:pPr>
              <w:spacing w:line="276" w:lineRule="auto"/>
              <w:rPr>
                <w:rFonts w:cstheme="minorHAnsi"/>
                <w:sz w:val="24"/>
                <w:szCs w:val="24"/>
              </w:rPr>
            </w:pPr>
            <w:r>
              <w:rPr>
                <w:rFonts w:cstheme="minorHAnsi"/>
                <w:sz w:val="24"/>
                <w:szCs w:val="24"/>
              </w:rPr>
              <w:t>No</w:t>
            </w:r>
          </w:p>
          <w:p w14:paraId="3842D758" w14:textId="77777777" w:rsidR="006D6AE8" w:rsidRDefault="006D6AE8" w:rsidP="00003B6B">
            <w:pPr>
              <w:spacing w:line="276" w:lineRule="auto"/>
              <w:rPr>
                <w:rFonts w:cstheme="minorHAnsi"/>
                <w:sz w:val="24"/>
                <w:szCs w:val="24"/>
              </w:rPr>
            </w:pPr>
            <w:r>
              <w:rPr>
                <w:rFonts w:cstheme="minorHAnsi"/>
                <w:sz w:val="24"/>
                <w:szCs w:val="24"/>
              </w:rPr>
              <w:t>No</w:t>
            </w:r>
          </w:p>
          <w:p w14:paraId="7AAB2CDC" w14:textId="77777777" w:rsidR="006D6AE8" w:rsidRDefault="006D6AE8" w:rsidP="00003B6B">
            <w:pPr>
              <w:spacing w:line="276" w:lineRule="auto"/>
              <w:rPr>
                <w:rFonts w:cstheme="minorHAnsi"/>
                <w:sz w:val="24"/>
                <w:szCs w:val="24"/>
              </w:rPr>
            </w:pPr>
            <w:r>
              <w:rPr>
                <w:rFonts w:cstheme="minorHAnsi"/>
                <w:sz w:val="24"/>
                <w:szCs w:val="24"/>
              </w:rPr>
              <w:t>No</w:t>
            </w:r>
          </w:p>
          <w:p w14:paraId="4CAE5412" w14:textId="09225789" w:rsidR="006D6AE8" w:rsidRDefault="006D6AE8" w:rsidP="00003B6B">
            <w:pPr>
              <w:spacing w:line="276" w:lineRule="auto"/>
              <w:rPr>
                <w:rFonts w:cstheme="minorHAnsi"/>
                <w:sz w:val="24"/>
                <w:szCs w:val="24"/>
              </w:rPr>
            </w:pPr>
            <w:r>
              <w:rPr>
                <w:rFonts w:cstheme="minorHAnsi"/>
                <w:sz w:val="24"/>
                <w:szCs w:val="24"/>
              </w:rPr>
              <w:t>No</w:t>
            </w:r>
          </w:p>
        </w:tc>
      </w:tr>
      <w:tr w:rsidR="00F6091E" w:rsidRPr="00E96338" w14:paraId="390B6A4B" w14:textId="77777777" w:rsidTr="00F6091E">
        <w:tc>
          <w:tcPr>
            <w:tcW w:w="1638" w:type="dxa"/>
            <w:tcBorders>
              <w:top w:val="nil"/>
              <w:left w:val="nil"/>
              <w:bottom w:val="nil"/>
              <w:right w:val="nil"/>
            </w:tcBorders>
          </w:tcPr>
          <w:p w14:paraId="374AC8A8" w14:textId="77777777" w:rsidR="00F6091E" w:rsidRPr="00E96338" w:rsidRDefault="00F6091E" w:rsidP="008C7937">
            <w:pPr>
              <w:rPr>
                <w:rFonts w:cstheme="minorHAnsi"/>
                <w:sz w:val="24"/>
                <w:szCs w:val="24"/>
              </w:rPr>
            </w:pPr>
          </w:p>
        </w:tc>
        <w:tc>
          <w:tcPr>
            <w:tcW w:w="2700" w:type="dxa"/>
            <w:tcBorders>
              <w:top w:val="nil"/>
              <w:left w:val="nil"/>
              <w:bottom w:val="nil"/>
              <w:right w:val="nil"/>
            </w:tcBorders>
          </w:tcPr>
          <w:p w14:paraId="4B00AFFE" w14:textId="77777777" w:rsidR="00F6091E" w:rsidRDefault="00F6091E" w:rsidP="008C7937">
            <w:pPr>
              <w:rPr>
                <w:rFonts w:cstheme="minorHAnsi"/>
                <w:sz w:val="24"/>
                <w:szCs w:val="24"/>
              </w:rPr>
            </w:pPr>
          </w:p>
        </w:tc>
        <w:tc>
          <w:tcPr>
            <w:tcW w:w="1620" w:type="dxa"/>
            <w:tcBorders>
              <w:top w:val="nil"/>
              <w:left w:val="nil"/>
              <w:bottom w:val="nil"/>
              <w:right w:val="nil"/>
            </w:tcBorders>
          </w:tcPr>
          <w:p w14:paraId="746C90BE" w14:textId="77777777" w:rsidR="00F6091E" w:rsidRPr="00E96338" w:rsidRDefault="00F6091E" w:rsidP="008C7937">
            <w:pPr>
              <w:rPr>
                <w:rFonts w:cstheme="minorHAnsi"/>
                <w:sz w:val="24"/>
                <w:szCs w:val="24"/>
              </w:rPr>
            </w:pPr>
          </w:p>
        </w:tc>
        <w:tc>
          <w:tcPr>
            <w:tcW w:w="1440" w:type="dxa"/>
            <w:tcBorders>
              <w:top w:val="nil"/>
              <w:left w:val="nil"/>
              <w:bottom w:val="nil"/>
              <w:right w:val="nil"/>
            </w:tcBorders>
          </w:tcPr>
          <w:p w14:paraId="03F9B154" w14:textId="77777777" w:rsidR="00F6091E" w:rsidRPr="00E96338" w:rsidRDefault="00F6091E" w:rsidP="008C7937">
            <w:pPr>
              <w:rPr>
                <w:rFonts w:cstheme="minorHAnsi"/>
                <w:sz w:val="24"/>
                <w:szCs w:val="24"/>
              </w:rPr>
            </w:pPr>
          </w:p>
        </w:tc>
        <w:tc>
          <w:tcPr>
            <w:tcW w:w="2178" w:type="dxa"/>
            <w:tcBorders>
              <w:top w:val="nil"/>
              <w:left w:val="nil"/>
              <w:bottom w:val="nil"/>
              <w:right w:val="nil"/>
            </w:tcBorders>
          </w:tcPr>
          <w:p w14:paraId="1D149100" w14:textId="77777777" w:rsidR="00F6091E" w:rsidRDefault="00F6091E" w:rsidP="008C7937">
            <w:pPr>
              <w:rPr>
                <w:rFonts w:cstheme="minorHAnsi"/>
                <w:sz w:val="24"/>
                <w:szCs w:val="24"/>
              </w:rPr>
            </w:pPr>
          </w:p>
        </w:tc>
      </w:tr>
      <w:tr w:rsidR="00F6091E" w:rsidRPr="00E96338" w14:paraId="16768F8C" w14:textId="77777777" w:rsidTr="008C7937">
        <w:tc>
          <w:tcPr>
            <w:tcW w:w="4338" w:type="dxa"/>
            <w:gridSpan w:val="2"/>
            <w:tcBorders>
              <w:top w:val="nil"/>
              <w:left w:val="nil"/>
              <w:bottom w:val="single" w:sz="4" w:space="0" w:color="auto"/>
              <w:right w:val="nil"/>
            </w:tcBorders>
          </w:tcPr>
          <w:p w14:paraId="3AAA3A57" w14:textId="73C2B949" w:rsidR="00F6091E" w:rsidRDefault="00F6091E" w:rsidP="008C7937">
            <w:pPr>
              <w:rPr>
                <w:rFonts w:cstheme="minorHAnsi"/>
                <w:sz w:val="24"/>
                <w:szCs w:val="24"/>
              </w:rPr>
            </w:pPr>
            <w:r>
              <w:rPr>
                <w:rFonts w:cstheme="minorHAnsi"/>
                <w:sz w:val="24"/>
                <w:szCs w:val="24"/>
              </w:rPr>
              <w:lastRenderedPageBreak/>
              <w:t>Table 5 Continued</w:t>
            </w:r>
          </w:p>
        </w:tc>
        <w:tc>
          <w:tcPr>
            <w:tcW w:w="1620" w:type="dxa"/>
            <w:tcBorders>
              <w:top w:val="nil"/>
              <w:left w:val="nil"/>
              <w:bottom w:val="single" w:sz="4" w:space="0" w:color="auto"/>
              <w:right w:val="nil"/>
            </w:tcBorders>
          </w:tcPr>
          <w:p w14:paraId="2F8CF8AB" w14:textId="77777777" w:rsidR="00F6091E" w:rsidRPr="00E96338" w:rsidRDefault="00F6091E" w:rsidP="008C7937">
            <w:pPr>
              <w:rPr>
                <w:rFonts w:cstheme="minorHAnsi"/>
                <w:sz w:val="24"/>
                <w:szCs w:val="24"/>
              </w:rPr>
            </w:pPr>
          </w:p>
        </w:tc>
        <w:tc>
          <w:tcPr>
            <w:tcW w:w="1440" w:type="dxa"/>
            <w:tcBorders>
              <w:top w:val="nil"/>
              <w:left w:val="nil"/>
              <w:bottom w:val="single" w:sz="4" w:space="0" w:color="auto"/>
              <w:right w:val="nil"/>
            </w:tcBorders>
          </w:tcPr>
          <w:p w14:paraId="4E2C8286" w14:textId="77777777" w:rsidR="00F6091E" w:rsidRPr="00E96338" w:rsidRDefault="00F6091E" w:rsidP="008C7937">
            <w:pPr>
              <w:rPr>
                <w:rFonts w:cstheme="minorHAnsi"/>
                <w:sz w:val="24"/>
                <w:szCs w:val="24"/>
              </w:rPr>
            </w:pPr>
          </w:p>
        </w:tc>
        <w:tc>
          <w:tcPr>
            <w:tcW w:w="2178" w:type="dxa"/>
            <w:tcBorders>
              <w:top w:val="nil"/>
              <w:left w:val="nil"/>
              <w:bottom w:val="single" w:sz="4" w:space="0" w:color="auto"/>
              <w:right w:val="nil"/>
            </w:tcBorders>
          </w:tcPr>
          <w:p w14:paraId="1C9836AF" w14:textId="77777777" w:rsidR="00F6091E" w:rsidRDefault="00F6091E" w:rsidP="008C7937">
            <w:pPr>
              <w:rPr>
                <w:rFonts w:cstheme="minorHAnsi"/>
                <w:sz w:val="24"/>
                <w:szCs w:val="24"/>
              </w:rPr>
            </w:pPr>
          </w:p>
        </w:tc>
      </w:tr>
      <w:tr w:rsidR="00F6091E" w:rsidRPr="00E96338" w14:paraId="7B1D9E4F" w14:textId="77777777" w:rsidTr="00F6091E">
        <w:tc>
          <w:tcPr>
            <w:tcW w:w="1638" w:type="dxa"/>
            <w:tcBorders>
              <w:top w:val="nil"/>
              <w:left w:val="nil"/>
              <w:bottom w:val="single" w:sz="4" w:space="0" w:color="auto"/>
              <w:right w:val="nil"/>
            </w:tcBorders>
          </w:tcPr>
          <w:p w14:paraId="342C1596" w14:textId="77777777" w:rsidR="00F6091E" w:rsidRPr="00E96338" w:rsidRDefault="00F6091E" w:rsidP="008C7937">
            <w:pPr>
              <w:spacing w:line="276" w:lineRule="auto"/>
              <w:rPr>
                <w:rFonts w:cstheme="minorHAnsi"/>
                <w:sz w:val="24"/>
                <w:szCs w:val="24"/>
              </w:rPr>
            </w:pPr>
            <w:r w:rsidRPr="00E96338">
              <w:rPr>
                <w:rFonts w:cstheme="minorHAnsi"/>
                <w:sz w:val="24"/>
                <w:szCs w:val="24"/>
              </w:rPr>
              <w:t>Time</w:t>
            </w:r>
          </w:p>
        </w:tc>
        <w:tc>
          <w:tcPr>
            <w:tcW w:w="2700" w:type="dxa"/>
            <w:tcBorders>
              <w:top w:val="nil"/>
              <w:left w:val="nil"/>
              <w:bottom w:val="single" w:sz="4" w:space="0" w:color="auto"/>
              <w:right w:val="nil"/>
            </w:tcBorders>
          </w:tcPr>
          <w:p w14:paraId="1A44DF3B" w14:textId="77777777" w:rsidR="00F6091E" w:rsidRPr="00E96338" w:rsidRDefault="00F6091E" w:rsidP="008C7937">
            <w:pPr>
              <w:spacing w:line="276" w:lineRule="auto"/>
              <w:rPr>
                <w:rFonts w:cstheme="minorHAnsi"/>
                <w:sz w:val="24"/>
                <w:szCs w:val="24"/>
              </w:rPr>
            </w:pPr>
            <w:r>
              <w:rPr>
                <w:rFonts w:cstheme="minorHAnsi"/>
                <w:sz w:val="24"/>
                <w:szCs w:val="24"/>
              </w:rPr>
              <w:t>Indicator</w:t>
            </w:r>
          </w:p>
        </w:tc>
        <w:tc>
          <w:tcPr>
            <w:tcW w:w="1620" w:type="dxa"/>
            <w:tcBorders>
              <w:top w:val="nil"/>
              <w:left w:val="nil"/>
              <w:bottom w:val="single" w:sz="4" w:space="0" w:color="auto"/>
              <w:right w:val="nil"/>
            </w:tcBorders>
          </w:tcPr>
          <w:p w14:paraId="5F3495B3" w14:textId="77777777" w:rsidR="00F6091E" w:rsidRPr="00E96338" w:rsidRDefault="00F6091E" w:rsidP="008C7937">
            <w:pPr>
              <w:spacing w:line="276" w:lineRule="auto"/>
              <w:rPr>
                <w:rFonts w:cstheme="minorHAnsi"/>
                <w:sz w:val="24"/>
                <w:szCs w:val="24"/>
              </w:rPr>
            </w:pPr>
            <w:r w:rsidRPr="00E96338">
              <w:rPr>
                <w:rFonts w:cstheme="minorHAnsi"/>
                <w:sz w:val="24"/>
                <w:szCs w:val="24"/>
              </w:rPr>
              <w:t xml:space="preserve">Treatment </w:t>
            </w:r>
          </w:p>
        </w:tc>
        <w:tc>
          <w:tcPr>
            <w:tcW w:w="1440" w:type="dxa"/>
            <w:tcBorders>
              <w:top w:val="nil"/>
              <w:left w:val="nil"/>
              <w:bottom w:val="single" w:sz="4" w:space="0" w:color="auto"/>
              <w:right w:val="nil"/>
            </w:tcBorders>
          </w:tcPr>
          <w:p w14:paraId="7F5FE7DD" w14:textId="77777777" w:rsidR="00F6091E" w:rsidRPr="00E96338" w:rsidRDefault="00F6091E" w:rsidP="008C7937">
            <w:pPr>
              <w:spacing w:line="276" w:lineRule="auto"/>
              <w:rPr>
                <w:rFonts w:cstheme="minorHAnsi"/>
                <w:sz w:val="24"/>
                <w:szCs w:val="24"/>
              </w:rPr>
            </w:pPr>
            <w:proofErr w:type="spellStart"/>
            <w:r w:rsidRPr="00E96338">
              <w:rPr>
                <w:rFonts w:cstheme="minorHAnsi"/>
                <w:sz w:val="24"/>
                <w:szCs w:val="24"/>
              </w:rPr>
              <w:t>Pr</w:t>
            </w:r>
            <w:proofErr w:type="spellEnd"/>
            <w:r w:rsidRPr="00E96338">
              <w:rPr>
                <w:rFonts w:cstheme="minorHAnsi"/>
                <w:sz w:val="24"/>
                <w:szCs w:val="24"/>
              </w:rPr>
              <w:t xml:space="preserve"> &gt; F </w:t>
            </w:r>
          </w:p>
        </w:tc>
        <w:tc>
          <w:tcPr>
            <w:tcW w:w="2178" w:type="dxa"/>
            <w:tcBorders>
              <w:top w:val="nil"/>
              <w:left w:val="nil"/>
              <w:bottom w:val="single" w:sz="4" w:space="0" w:color="auto"/>
              <w:right w:val="nil"/>
            </w:tcBorders>
          </w:tcPr>
          <w:p w14:paraId="1D4F0272" w14:textId="77777777" w:rsidR="00F6091E" w:rsidRPr="00E96338" w:rsidRDefault="00F6091E" w:rsidP="008C7937">
            <w:pPr>
              <w:spacing w:line="276" w:lineRule="auto"/>
              <w:rPr>
                <w:rFonts w:cstheme="minorHAnsi"/>
                <w:sz w:val="24"/>
                <w:szCs w:val="24"/>
              </w:rPr>
            </w:pPr>
            <w:r>
              <w:rPr>
                <w:rFonts w:cstheme="minorHAnsi"/>
                <w:sz w:val="24"/>
                <w:szCs w:val="24"/>
              </w:rPr>
              <w:t xml:space="preserve">Significant </w:t>
            </w:r>
            <w:r w:rsidRPr="00E96338">
              <w:rPr>
                <w:rFonts w:cstheme="minorHAnsi"/>
                <w:sz w:val="24"/>
                <w:szCs w:val="24"/>
              </w:rPr>
              <w:t>(α = 0.1)</w:t>
            </w:r>
          </w:p>
        </w:tc>
      </w:tr>
      <w:tr w:rsidR="004F37E3" w:rsidRPr="00E96338" w14:paraId="4A9FFA1B" w14:textId="4E3349C8" w:rsidTr="00D543D0">
        <w:tc>
          <w:tcPr>
            <w:tcW w:w="1638" w:type="dxa"/>
            <w:tcBorders>
              <w:top w:val="nil"/>
              <w:left w:val="nil"/>
              <w:bottom w:val="nil"/>
              <w:right w:val="nil"/>
            </w:tcBorders>
          </w:tcPr>
          <w:p w14:paraId="7C0F84F5" w14:textId="6A182B14" w:rsidR="00904CD3" w:rsidRDefault="00904CD3" w:rsidP="00003B6B">
            <w:pPr>
              <w:spacing w:line="276" w:lineRule="auto"/>
              <w:rPr>
                <w:rFonts w:cstheme="minorHAnsi"/>
                <w:sz w:val="24"/>
                <w:szCs w:val="24"/>
              </w:rPr>
            </w:pPr>
            <w:r>
              <w:rPr>
                <w:rFonts w:cstheme="minorHAnsi"/>
                <w:sz w:val="24"/>
                <w:szCs w:val="24"/>
              </w:rPr>
              <w:t>Change</w:t>
            </w:r>
          </w:p>
          <w:p w14:paraId="6ABE145D" w14:textId="60B96FF4" w:rsidR="00904CD3" w:rsidRPr="00E96338" w:rsidRDefault="00904CD3" w:rsidP="00003B6B">
            <w:pPr>
              <w:spacing w:line="276" w:lineRule="auto"/>
              <w:rPr>
                <w:rFonts w:cstheme="minorHAnsi"/>
                <w:sz w:val="24"/>
                <w:szCs w:val="24"/>
              </w:rPr>
            </w:pPr>
          </w:p>
        </w:tc>
        <w:tc>
          <w:tcPr>
            <w:tcW w:w="2700" w:type="dxa"/>
            <w:tcBorders>
              <w:top w:val="nil"/>
              <w:left w:val="nil"/>
              <w:bottom w:val="nil"/>
              <w:right w:val="nil"/>
            </w:tcBorders>
          </w:tcPr>
          <w:p w14:paraId="19201D49" w14:textId="1E5830BF" w:rsidR="00904CD3" w:rsidRPr="00E96338" w:rsidRDefault="00904CD3" w:rsidP="00003B6B">
            <w:pPr>
              <w:spacing w:line="276" w:lineRule="auto"/>
              <w:rPr>
                <w:rFonts w:cstheme="minorHAnsi"/>
                <w:sz w:val="24"/>
                <w:szCs w:val="24"/>
              </w:rPr>
            </w:pPr>
            <w:r w:rsidRPr="00E96338">
              <w:rPr>
                <w:rFonts w:cstheme="minorHAnsi"/>
                <w:sz w:val="24"/>
                <w:szCs w:val="24"/>
              </w:rPr>
              <w:t>MBC CFE</w:t>
            </w:r>
          </w:p>
        </w:tc>
        <w:tc>
          <w:tcPr>
            <w:tcW w:w="1620" w:type="dxa"/>
            <w:tcBorders>
              <w:top w:val="nil"/>
              <w:left w:val="nil"/>
              <w:bottom w:val="nil"/>
              <w:right w:val="nil"/>
            </w:tcBorders>
          </w:tcPr>
          <w:p w14:paraId="29D03EBA" w14:textId="55A4F358" w:rsidR="00904CD3" w:rsidRDefault="00904CD3" w:rsidP="00003B6B">
            <w:pPr>
              <w:spacing w:line="276" w:lineRule="auto"/>
              <w:rPr>
                <w:rFonts w:cstheme="minorHAnsi"/>
                <w:sz w:val="24"/>
                <w:szCs w:val="24"/>
              </w:rPr>
            </w:pPr>
            <w:r>
              <w:rPr>
                <w:rFonts w:cstheme="minorHAnsi"/>
                <w:sz w:val="24"/>
                <w:szCs w:val="24"/>
              </w:rPr>
              <w:t>GM</w:t>
            </w:r>
          </w:p>
          <w:p w14:paraId="465DB2E6" w14:textId="77777777" w:rsidR="00904CD3" w:rsidRDefault="00904CD3" w:rsidP="00003B6B">
            <w:pPr>
              <w:spacing w:line="276" w:lineRule="auto"/>
              <w:rPr>
                <w:rFonts w:cstheme="minorHAnsi"/>
                <w:sz w:val="24"/>
                <w:szCs w:val="24"/>
              </w:rPr>
            </w:pPr>
            <w:r>
              <w:rPr>
                <w:rFonts w:cstheme="minorHAnsi"/>
                <w:sz w:val="24"/>
                <w:szCs w:val="24"/>
              </w:rPr>
              <w:t>VS</w:t>
            </w:r>
          </w:p>
          <w:p w14:paraId="01385432" w14:textId="66B2CB3F" w:rsidR="00EF2E9C" w:rsidRDefault="00EF2E9C" w:rsidP="00003B6B">
            <w:pPr>
              <w:spacing w:line="276" w:lineRule="auto"/>
              <w:rPr>
                <w:rFonts w:cstheme="minorHAnsi"/>
                <w:sz w:val="24"/>
                <w:szCs w:val="24"/>
              </w:rPr>
            </w:pPr>
            <w:r>
              <w:rPr>
                <w:rFonts w:cstheme="minorHAnsi"/>
                <w:sz w:val="24"/>
                <w:szCs w:val="24"/>
              </w:rPr>
              <w:t>VS NNE</w:t>
            </w:r>
          </w:p>
          <w:p w14:paraId="001049C6" w14:textId="3B922043" w:rsidR="00904CD3" w:rsidRPr="00E96338" w:rsidRDefault="00904CD3"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34186A82" w14:textId="39DACACC" w:rsidR="00904CD3" w:rsidRDefault="009C7EAE" w:rsidP="00003B6B">
            <w:pPr>
              <w:spacing w:line="276" w:lineRule="auto"/>
              <w:rPr>
                <w:rFonts w:cstheme="minorHAnsi"/>
                <w:sz w:val="24"/>
                <w:szCs w:val="24"/>
              </w:rPr>
            </w:pPr>
            <w:r>
              <w:rPr>
                <w:rFonts w:cstheme="minorHAnsi"/>
                <w:sz w:val="24"/>
                <w:szCs w:val="24"/>
              </w:rPr>
              <w:t>0.5828</w:t>
            </w:r>
          </w:p>
          <w:p w14:paraId="19A2C39C" w14:textId="77777777" w:rsidR="00904CD3" w:rsidRDefault="00904CD3" w:rsidP="00003B6B">
            <w:pPr>
              <w:spacing w:line="276" w:lineRule="auto"/>
              <w:rPr>
                <w:rFonts w:cstheme="minorHAnsi"/>
                <w:sz w:val="24"/>
                <w:szCs w:val="24"/>
              </w:rPr>
            </w:pPr>
            <w:r w:rsidRPr="00E96338">
              <w:rPr>
                <w:rFonts w:cstheme="minorHAnsi"/>
                <w:sz w:val="24"/>
                <w:szCs w:val="24"/>
              </w:rPr>
              <w:t>0.0837</w:t>
            </w:r>
          </w:p>
          <w:p w14:paraId="143706CD" w14:textId="77777777" w:rsidR="009C7EAE" w:rsidRDefault="009C7EAE" w:rsidP="00003B6B">
            <w:pPr>
              <w:spacing w:line="276" w:lineRule="auto"/>
              <w:rPr>
                <w:rFonts w:cstheme="minorHAnsi"/>
                <w:sz w:val="24"/>
                <w:szCs w:val="24"/>
              </w:rPr>
            </w:pPr>
            <w:r>
              <w:rPr>
                <w:rFonts w:cstheme="minorHAnsi"/>
                <w:sz w:val="24"/>
                <w:szCs w:val="24"/>
              </w:rPr>
              <w:t>0.1515</w:t>
            </w:r>
          </w:p>
          <w:p w14:paraId="0BEAD2A7" w14:textId="6366DD5D" w:rsidR="009C7EAE" w:rsidRPr="00E96338" w:rsidRDefault="009C7EAE" w:rsidP="00003B6B">
            <w:pPr>
              <w:spacing w:line="276" w:lineRule="auto"/>
              <w:rPr>
                <w:rFonts w:cstheme="minorHAnsi"/>
                <w:sz w:val="24"/>
                <w:szCs w:val="24"/>
              </w:rPr>
            </w:pPr>
            <w:r>
              <w:rPr>
                <w:rFonts w:cstheme="minorHAnsi"/>
                <w:sz w:val="24"/>
                <w:szCs w:val="24"/>
              </w:rPr>
              <w:t>0.8030</w:t>
            </w:r>
          </w:p>
        </w:tc>
        <w:tc>
          <w:tcPr>
            <w:tcW w:w="2178" w:type="dxa"/>
            <w:tcBorders>
              <w:top w:val="nil"/>
              <w:left w:val="nil"/>
              <w:bottom w:val="nil"/>
              <w:right w:val="nil"/>
            </w:tcBorders>
          </w:tcPr>
          <w:p w14:paraId="27BADA84" w14:textId="572CBD40" w:rsidR="00904CD3" w:rsidRDefault="006D6AE8" w:rsidP="00003B6B">
            <w:pPr>
              <w:spacing w:line="276" w:lineRule="auto"/>
              <w:rPr>
                <w:rFonts w:cstheme="minorHAnsi"/>
                <w:sz w:val="24"/>
                <w:szCs w:val="24"/>
              </w:rPr>
            </w:pPr>
            <w:r>
              <w:rPr>
                <w:rFonts w:cstheme="minorHAnsi"/>
                <w:sz w:val="24"/>
                <w:szCs w:val="24"/>
              </w:rPr>
              <w:t>No</w:t>
            </w:r>
          </w:p>
          <w:p w14:paraId="6A65337D" w14:textId="77777777" w:rsidR="00904CD3" w:rsidRDefault="00904CD3" w:rsidP="00003B6B">
            <w:pPr>
              <w:spacing w:line="276" w:lineRule="auto"/>
              <w:rPr>
                <w:rFonts w:cstheme="minorHAnsi"/>
                <w:sz w:val="24"/>
                <w:szCs w:val="24"/>
              </w:rPr>
            </w:pPr>
            <w:r>
              <w:rPr>
                <w:rFonts w:cstheme="minorHAnsi"/>
                <w:sz w:val="24"/>
                <w:szCs w:val="24"/>
              </w:rPr>
              <w:t>Yes</w:t>
            </w:r>
          </w:p>
          <w:p w14:paraId="74E03CDD" w14:textId="77777777" w:rsidR="006D6AE8" w:rsidRDefault="006D6AE8" w:rsidP="00003B6B">
            <w:pPr>
              <w:spacing w:line="276" w:lineRule="auto"/>
              <w:rPr>
                <w:rFonts w:cstheme="minorHAnsi"/>
                <w:sz w:val="24"/>
                <w:szCs w:val="24"/>
              </w:rPr>
            </w:pPr>
            <w:r>
              <w:rPr>
                <w:rFonts w:cstheme="minorHAnsi"/>
                <w:sz w:val="24"/>
                <w:szCs w:val="24"/>
              </w:rPr>
              <w:t>No</w:t>
            </w:r>
          </w:p>
          <w:p w14:paraId="20A25134" w14:textId="0E2D7974" w:rsidR="006D6AE8" w:rsidRPr="00E96338" w:rsidRDefault="006D6AE8" w:rsidP="00003B6B">
            <w:pPr>
              <w:spacing w:line="276" w:lineRule="auto"/>
              <w:rPr>
                <w:rFonts w:cstheme="minorHAnsi"/>
                <w:sz w:val="24"/>
                <w:szCs w:val="24"/>
              </w:rPr>
            </w:pPr>
            <w:r>
              <w:rPr>
                <w:rFonts w:cstheme="minorHAnsi"/>
                <w:sz w:val="24"/>
                <w:szCs w:val="24"/>
              </w:rPr>
              <w:t>No</w:t>
            </w:r>
          </w:p>
        </w:tc>
      </w:tr>
      <w:tr w:rsidR="00904CD3" w:rsidRPr="00E96338" w14:paraId="57BC7221" w14:textId="77777777" w:rsidTr="002E78B8">
        <w:tc>
          <w:tcPr>
            <w:tcW w:w="1638" w:type="dxa"/>
            <w:tcBorders>
              <w:top w:val="nil"/>
              <w:left w:val="nil"/>
              <w:bottom w:val="nil"/>
              <w:right w:val="nil"/>
            </w:tcBorders>
          </w:tcPr>
          <w:p w14:paraId="49052DD9" w14:textId="598BEAC9" w:rsidR="00904CD3" w:rsidRPr="00E96338" w:rsidRDefault="00904CD3" w:rsidP="00003B6B">
            <w:pPr>
              <w:spacing w:line="276" w:lineRule="auto"/>
              <w:rPr>
                <w:rFonts w:cstheme="minorHAnsi"/>
                <w:sz w:val="24"/>
                <w:szCs w:val="24"/>
              </w:rPr>
            </w:pPr>
            <w:r>
              <w:rPr>
                <w:rFonts w:cstheme="minorHAnsi"/>
                <w:sz w:val="24"/>
                <w:szCs w:val="24"/>
              </w:rPr>
              <w:t>Change</w:t>
            </w:r>
          </w:p>
        </w:tc>
        <w:tc>
          <w:tcPr>
            <w:tcW w:w="2700" w:type="dxa"/>
            <w:tcBorders>
              <w:top w:val="nil"/>
              <w:left w:val="nil"/>
              <w:bottom w:val="nil"/>
              <w:right w:val="nil"/>
            </w:tcBorders>
          </w:tcPr>
          <w:p w14:paraId="66BCB918" w14:textId="4439A652" w:rsidR="00904CD3" w:rsidRPr="00E96338" w:rsidRDefault="00904CD3" w:rsidP="00003B6B">
            <w:pPr>
              <w:spacing w:line="276" w:lineRule="auto"/>
              <w:rPr>
                <w:rFonts w:cstheme="minorHAnsi"/>
                <w:sz w:val="24"/>
                <w:szCs w:val="24"/>
              </w:rPr>
            </w:pPr>
            <w:r>
              <w:rPr>
                <w:rFonts w:cstheme="minorHAnsi"/>
                <w:sz w:val="24"/>
                <w:szCs w:val="24"/>
              </w:rPr>
              <w:t xml:space="preserve">MBC </w:t>
            </w:r>
            <w:proofErr w:type="spellStart"/>
            <w:r>
              <w:rPr>
                <w:rFonts w:cstheme="minorHAnsi"/>
                <w:sz w:val="24"/>
                <w:szCs w:val="24"/>
              </w:rPr>
              <w:t>microBIOMETER</w:t>
            </w:r>
            <w:proofErr w:type="spellEnd"/>
            <w:r>
              <w:rPr>
                <w:rFonts w:cstheme="minorHAnsi"/>
                <w:sz w:val="24"/>
                <w:szCs w:val="24"/>
              </w:rPr>
              <w:t>®</w:t>
            </w:r>
          </w:p>
        </w:tc>
        <w:tc>
          <w:tcPr>
            <w:tcW w:w="1620" w:type="dxa"/>
            <w:tcBorders>
              <w:top w:val="nil"/>
              <w:left w:val="nil"/>
              <w:bottom w:val="nil"/>
              <w:right w:val="nil"/>
            </w:tcBorders>
          </w:tcPr>
          <w:p w14:paraId="4646B77F" w14:textId="77777777" w:rsidR="00904CD3" w:rsidRDefault="00904CD3" w:rsidP="00003B6B">
            <w:pPr>
              <w:spacing w:line="276" w:lineRule="auto"/>
              <w:rPr>
                <w:rFonts w:cstheme="minorHAnsi"/>
                <w:sz w:val="24"/>
                <w:szCs w:val="24"/>
              </w:rPr>
            </w:pPr>
            <w:r>
              <w:rPr>
                <w:rFonts w:cstheme="minorHAnsi"/>
                <w:sz w:val="24"/>
                <w:szCs w:val="24"/>
              </w:rPr>
              <w:t>GM</w:t>
            </w:r>
          </w:p>
          <w:p w14:paraId="1B9FE213" w14:textId="77777777" w:rsidR="00904CD3" w:rsidRDefault="00904CD3" w:rsidP="00003B6B">
            <w:pPr>
              <w:spacing w:line="276" w:lineRule="auto"/>
              <w:rPr>
                <w:rFonts w:cstheme="minorHAnsi"/>
                <w:sz w:val="24"/>
                <w:szCs w:val="24"/>
              </w:rPr>
            </w:pPr>
            <w:r>
              <w:rPr>
                <w:rFonts w:cstheme="minorHAnsi"/>
                <w:sz w:val="24"/>
                <w:szCs w:val="24"/>
              </w:rPr>
              <w:t>VS</w:t>
            </w:r>
          </w:p>
          <w:p w14:paraId="742C1470" w14:textId="1694691A" w:rsidR="00EF2E9C" w:rsidRDefault="00EF2E9C" w:rsidP="00003B6B">
            <w:pPr>
              <w:spacing w:line="276" w:lineRule="auto"/>
              <w:rPr>
                <w:rFonts w:cstheme="minorHAnsi"/>
                <w:sz w:val="24"/>
                <w:szCs w:val="24"/>
              </w:rPr>
            </w:pPr>
            <w:r>
              <w:rPr>
                <w:rFonts w:cstheme="minorHAnsi"/>
                <w:sz w:val="24"/>
                <w:szCs w:val="24"/>
              </w:rPr>
              <w:t>VS NNE</w:t>
            </w:r>
          </w:p>
          <w:p w14:paraId="7115B0B2" w14:textId="28662F47" w:rsidR="00904CD3" w:rsidRPr="00E96338" w:rsidRDefault="00904CD3"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5DA6DAB0" w14:textId="1936E82F" w:rsidR="00904CD3" w:rsidRDefault="005515BC" w:rsidP="00003B6B">
            <w:pPr>
              <w:spacing w:line="276" w:lineRule="auto"/>
              <w:rPr>
                <w:rFonts w:cstheme="minorHAnsi"/>
                <w:sz w:val="24"/>
                <w:szCs w:val="24"/>
              </w:rPr>
            </w:pPr>
            <w:r>
              <w:rPr>
                <w:rFonts w:cstheme="minorHAnsi"/>
                <w:sz w:val="24"/>
                <w:szCs w:val="24"/>
              </w:rPr>
              <w:t>0.1136</w:t>
            </w:r>
          </w:p>
          <w:p w14:paraId="3A6CC797" w14:textId="77777777" w:rsidR="00A734D5" w:rsidRDefault="00A734D5" w:rsidP="00003B6B">
            <w:pPr>
              <w:spacing w:line="276" w:lineRule="auto"/>
              <w:rPr>
                <w:rFonts w:cstheme="minorHAnsi"/>
                <w:sz w:val="24"/>
                <w:szCs w:val="24"/>
              </w:rPr>
            </w:pPr>
            <w:r>
              <w:rPr>
                <w:rFonts w:cstheme="minorHAnsi"/>
                <w:sz w:val="24"/>
                <w:szCs w:val="24"/>
              </w:rPr>
              <w:t>0.1577</w:t>
            </w:r>
          </w:p>
          <w:p w14:paraId="672A1EC4" w14:textId="77777777" w:rsidR="00CF2FB1" w:rsidRDefault="005515BC" w:rsidP="00003B6B">
            <w:pPr>
              <w:spacing w:line="276" w:lineRule="auto"/>
              <w:rPr>
                <w:rFonts w:cstheme="minorHAnsi"/>
                <w:sz w:val="24"/>
                <w:szCs w:val="24"/>
              </w:rPr>
            </w:pPr>
            <w:r>
              <w:rPr>
                <w:rFonts w:cstheme="minorHAnsi"/>
                <w:sz w:val="24"/>
                <w:szCs w:val="24"/>
              </w:rPr>
              <w:t>0.0459</w:t>
            </w:r>
          </w:p>
          <w:p w14:paraId="68289AD7" w14:textId="55EB35AB" w:rsidR="005515BC" w:rsidRPr="00E96338" w:rsidRDefault="005515BC" w:rsidP="00003B6B">
            <w:pPr>
              <w:spacing w:line="276" w:lineRule="auto"/>
              <w:rPr>
                <w:rFonts w:cstheme="minorHAnsi"/>
                <w:sz w:val="24"/>
                <w:szCs w:val="24"/>
              </w:rPr>
            </w:pPr>
            <w:r>
              <w:rPr>
                <w:rFonts w:cstheme="minorHAnsi"/>
                <w:sz w:val="24"/>
                <w:szCs w:val="24"/>
              </w:rPr>
              <w:t>0.4709</w:t>
            </w:r>
          </w:p>
        </w:tc>
        <w:tc>
          <w:tcPr>
            <w:tcW w:w="2178" w:type="dxa"/>
            <w:tcBorders>
              <w:top w:val="nil"/>
              <w:left w:val="nil"/>
              <w:bottom w:val="nil"/>
              <w:right w:val="nil"/>
            </w:tcBorders>
          </w:tcPr>
          <w:p w14:paraId="3F199F81" w14:textId="77777777" w:rsidR="00904CD3" w:rsidRDefault="00CF2FB1" w:rsidP="00003B6B">
            <w:pPr>
              <w:spacing w:line="276" w:lineRule="auto"/>
              <w:rPr>
                <w:rFonts w:cstheme="minorHAnsi"/>
                <w:sz w:val="24"/>
                <w:szCs w:val="24"/>
              </w:rPr>
            </w:pPr>
            <w:r>
              <w:rPr>
                <w:rFonts w:cstheme="minorHAnsi"/>
                <w:sz w:val="24"/>
                <w:szCs w:val="24"/>
              </w:rPr>
              <w:t>No</w:t>
            </w:r>
          </w:p>
          <w:p w14:paraId="096D17C2" w14:textId="77777777" w:rsidR="00CF2FB1" w:rsidRDefault="00CF2FB1" w:rsidP="00003B6B">
            <w:pPr>
              <w:spacing w:line="276" w:lineRule="auto"/>
              <w:rPr>
                <w:rFonts w:cstheme="minorHAnsi"/>
                <w:sz w:val="24"/>
                <w:szCs w:val="24"/>
              </w:rPr>
            </w:pPr>
            <w:r>
              <w:rPr>
                <w:rFonts w:cstheme="minorHAnsi"/>
                <w:sz w:val="24"/>
                <w:szCs w:val="24"/>
              </w:rPr>
              <w:t>No</w:t>
            </w:r>
          </w:p>
          <w:p w14:paraId="6D9E0E23" w14:textId="2ACFACD6" w:rsidR="00CF2FB1" w:rsidRDefault="005515BC" w:rsidP="00003B6B">
            <w:pPr>
              <w:spacing w:line="276" w:lineRule="auto"/>
              <w:rPr>
                <w:rFonts w:cstheme="minorHAnsi"/>
                <w:sz w:val="24"/>
                <w:szCs w:val="24"/>
              </w:rPr>
            </w:pPr>
            <w:r>
              <w:rPr>
                <w:rFonts w:cstheme="minorHAnsi"/>
                <w:sz w:val="24"/>
                <w:szCs w:val="24"/>
              </w:rPr>
              <w:t>Yes*</w:t>
            </w:r>
          </w:p>
          <w:p w14:paraId="78C925CF" w14:textId="7CD10FC2" w:rsidR="00CF2FB1" w:rsidRDefault="00CF2FB1" w:rsidP="00003B6B">
            <w:pPr>
              <w:spacing w:line="276" w:lineRule="auto"/>
              <w:rPr>
                <w:rFonts w:cstheme="minorHAnsi"/>
                <w:sz w:val="24"/>
                <w:szCs w:val="24"/>
              </w:rPr>
            </w:pPr>
            <w:r>
              <w:rPr>
                <w:rFonts w:cstheme="minorHAnsi"/>
                <w:sz w:val="24"/>
                <w:szCs w:val="24"/>
              </w:rPr>
              <w:t>No</w:t>
            </w:r>
          </w:p>
        </w:tc>
      </w:tr>
      <w:tr w:rsidR="00904CD3" w:rsidRPr="00E96338" w14:paraId="0CB261E4" w14:textId="77777777" w:rsidTr="002E78B8">
        <w:tc>
          <w:tcPr>
            <w:tcW w:w="1638" w:type="dxa"/>
            <w:tcBorders>
              <w:top w:val="nil"/>
              <w:left w:val="nil"/>
              <w:bottom w:val="nil"/>
              <w:right w:val="nil"/>
            </w:tcBorders>
          </w:tcPr>
          <w:p w14:paraId="22A61C0C" w14:textId="639135D2" w:rsidR="00904CD3" w:rsidRPr="00E96338" w:rsidRDefault="00904CD3" w:rsidP="00003B6B">
            <w:pPr>
              <w:spacing w:line="276" w:lineRule="auto"/>
              <w:rPr>
                <w:rFonts w:cstheme="minorHAnsi"/>
                <w:sz w:val="24"/>
                <w:szCs w:val="24"/>
              </w:rPr>
            </w:pPr>
            <w:r>
              <w:rPr>
                <w:rFonts w:cstheme="minorHAnsi"/>
                <w:sz w:val="24"/>
                <w:szCs w:val="24"/>
              </w:rPr>
              <w:t>Change</w:t>
            </w:r>
          </w:p>
        </w:tc>
        <w:tc>
          <w:tcPr>
            <w:tcW w:w="2700" w:type="dxa"/>
            <w:tcBorders>
              <w:top w:val="nil"/>
              <w:left w:val="nil"/>
              <w:bottom w:val="nil"/>
              <w:right w:val="nil"/>
            </w:tcBorders>
          </w:tcPr>
          <w:p w14:paraId="598EBA25" w14:textId="4881BAEB" w:rsidR="00904CD3" w:rsidRPr="00E96338" w:rsidRDefault="00904CD3" w:rsidP="00003B6B">
            <w:pPr>
              <w:spacing w:line="276" w:lineRule="auto"/>
              <w:rPr>
                <w:rFonts w:cstheme="minorHAnsi"/>
                <w:sz w:val="24"/>
                <w:szCs w:val="24"/>
              </w:rPr>
            </w:pPr>
            <w:proofErr w:type="spellStart"/>
            <w:r>
              <w:rPr>
                <w:rFonts w:cstheme="minorHAnsi"/>
                <w:sz w:val="24"/>
                <w:szCs w:val="24"/>
              </w:rPr>
              <w:t>POxC</w:t>
            </w:r>
            <w:proofErr w:type="spellEnd"/>
          </w:p>
        </w:tc>
        <w:tc>
          <w:tcPr>
            <w:tcW w:w="1620" w:type="dxa"/>
            <w:tcBorders>
              <w:top w:val="nil"/>
              <w:left w:val="nil"/>
              <w:bottom w:val="nil"/>
              <w:right w:val="nil"/>
            </w:tcBorders>
          </w:tcPr>
          <w:p w14:paraId="16CE30D8" w14:textId="77777777" w:rsidR="00904CD3" w:rsidRDefault="00904CD3" w:rsidP="00003B6B">
            <w:pPr>
              <w:spacing w:line="276" w:lineRule="auto"/>
              <w:rPr>
                <w:rFonts w:cstheme="minorHAnsi"/>
                <w:sz w:val="24"/>
                <w:szCs w:val="24"/>
              </w:rPr>
            </w:pPr>
            <w:r>
              <w:rPr>
                <w:rFonts w:cstheme="minorHAnsi"/>
                <w:sz w:val="24"/>
                <w:szCs w:val="24"/>
              </w:rPr>
              <w:t>GM</w:t>
            </w:r>
          </w:p>
          <w:p w14:paraId="20A881B4" w14:textId="77777777" w:rsidR="00904CD3" w:rsidRDefault="00904CD3" w:rsidP="00003B6B">
            <w:pPr>
              <w:spacing w:line="276" w:lineRule="auto"/>
              <w:rPr>
                <w:rFonts w:cstheme="minorHAnsi"/>
                <w:sz w:val="24"/>
                <w:szCs w:val="24"/>
              </w:rPr>
            </w:pPr>
            <w:r>
              <w:rPr>
                <w:rFonts w:cstheme="minorHAnsi"/>
                <w:sz w:val="24"/>
                <w:szCs w:val="24"/>
              </w:rPr>
              <w:t>VS</w:t>
            </w:r>
          </w:p>
          <w:p w14:paraId="5690CD35" w14:textId="55B53A93" w:rsidR="00EF2E9C" w:rsidRDefault="00EF2E9C" w:rsidP="00003B6B">
            <w:pPr>
              <w:spacing w:line="276" w:lineRule="auto"/>
              <w:rPr>
                <w:rFonts w:cstheme="minorHAnsi"/>
                <w:sz w:val="24"/>
                <w:szCs w:val="24"/>
              </w:rPr>
            </w:pPr>
            <w:r>
              <w:rPr>
                <w:rFonts w:cstheme="minorHAnsi"/>
                <w:sz w:val="24"/>
                <w:szCs w:val="24"/>
              </w:rPr>
              <w:t>VS NNE</w:t>
            </w:r>
          </w:p>
          <w:p w14:paraId="538809B6" w14:textId="28DD41F9" w:rsidR="00904CD3" w:rsidRPr="00E96338" w:rsidRDefault="00904CD3"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134BC314" w14:textId="3912B49C" w:rsidR="00904CD3" w:rsidRDefault="00A734D5" w:rsidP="00003B6B">
            <w:pPr>
              <w:spacing w:line="276" w:lineRule="auto"/>
              <w:rPr>
                <w:rFonts w:cstheme="minorHAnsi"/>
                <w:sz w:val="24"/>
                <w:szCs w:val="24"/>
              </w:rPr>
            </w:pPr>
            <w:r>
              <w:rPr>
                <w:rFonts w:cstheme="minorHAnsi"/>
                <w:sz w:val="24"/>
                <w:szCs w:val="24"/>
              </w:rPr>
              <w:t>0.1161</w:t>
            </w:r>
          </w:p>
          <w:p w14:paraId="1DA78689" w14:textId="77777777" w:rsidR="00A734D5" w:rsidRDefault="00A734D5" w:rsidP="00003B6B">
            <w:pPr>
              <w:spacing w:line="276" w:lineRule="auto"/>
              <w:rPr>
                <w:rFonts w:cstheme="minorHAnsi"/>
                <w:sz w:val="24"/>
                <w:szCs w:val="24"/>
              </w:rPr>
            </w:pPr>
            <w:r>
              <w:rPr>
                <w:rFonts w:cstheme="minorHAnsi"/>
                <w:sz w:val="24"/>
                <w:szCs w:val="24"/>
              </w:rPr>
              <w:t>0.3046</w:t>
            </w:r>
          </w:p>
          <w:p w14:paraId="2494EFA6" w14:textId="580DB59F" w:rsidR="00EF2E9C" w:rsidRDefault="00CF2FB1" w:rsidP="00003B6B">
            <w:pPr>
              <w:spacing w:line="276" w:lineRule="auto"/>
              <w:rPr>
                <w:rFonts w:cstheme="minorHAnsi"/>
                <w:sz w:val="24"/>
                <w:szCs w:val="24"/>
              </w:rPr>
            </w:pPr>
            <w:r>
              <w:rPr>
                <w:rFonts w:cstheme="minorHAnsi"/>
                <w:sz w:val="24"/>
                <w:szCs w:val="24"/>
              </w:rPr>
              <w:t>0.1916</w:t>
            </w:r>
          </w:p>
          <w:p w14:paraId="24E97704" w14:textId="3EE102A5" w:rsidR="00A734D5" w:rsidRPr="00E96338" w:rsidRDefault="00A734D5" w:rsidP="00003B6B">
            <w:pPr>
              <w:spacing w:line="276" w:lineRule="auto"/>
              <w:rPr>
                <w:rFonts w:cstheme="minorHAnsi"/>
                <w:sz w:val="24"/>
                <w:szCs w:val="24"/>
              </w:rPr>
            </w:pPr>
            <w:r>
              <w:rPr>
                <w:rFonts w:cstheme="minorHAnsi"/>
                <w:sz w:val="24"/>
                <w:szCs w:val="24"/>
              </w:rPr>
              <w:t>0.5481</w:t>
            </w:r>
          </w:p>
        </w:tc>
        <w:tc>
          <w:tcPr>
            <w:tcW w:w="2178" w:type="dxa"/>
            <w:tcBorders>
              <w:top w:val="nil"/>
              <w:left w:val="nil"/>
              <w:bottom w:val="nil"/>
              <w:right w:val="nil"/>
            </w:tcBorders>
          </w:tcPr>
          <w:p w14:paraId="6E30C7D5" w14:textId="77777777" w:rsidR="00904CD3" w:rsidRDefault="00CF2FB1" w:rsidP="00003B6B">
            <w:pPr>
              <w:spacing w:line="276" w:lineRule="auto"/>
              <w:rPr>
                <w:rFonts w:cstheme="minorHAnsi"/>
                <w:sz w:val="24"/>
                <w:szCs w:val="24"/>
              </w:rPr>
            </w:pPr>
            <w:r>
              <w:rPr>
                <w:rFonts w:cstheme="minorHAnsi"/>
                <w:sz w:val="24"/>
                <w:szCs w:val="24"/>
              </w:rPr>
              <w:t>No</w:t>
            </w:r>
          </w:p>
          <w:p w14:paraId="21BC6FD9" w14:textId="77777777" w:rsidR="00CF2FB1" w:rsidRDefault="00CF2FB1" w:rsidP="00003B6B">
            <w:pPr>
              <w:spacing w:line="276" w:lineRule="auto"/>
              <w:rPr>
                <w:rFonts w:cstheme="minorHAnsi"/>
                <w:sz w:val="24"/>
                <w:szCs w:val="24"/>
              </w:rPr>
            </w:pPr>
            <w:r>
              <w:rPr>
                <w:rFonts w:cstheme="minorHAnsi"/>
                <w:sz w:val="24"/>
                <w:szCs w:val="24"/>
              </w:rPr>
              <w:t>No</w:t>
            </w:r>
          </w:p>
          <w:p w14:paraId="64E41816" w14:textId="77777777" w:rsidR="00CF2FB1" w:rsidRDefault="00CF2FB1" w:rsidP="00003B6B">
            <w:pPr>
              <w:spacing w:line="276" w:lineRule="auto"/>
              <w:rPr>
                <w:rFonts w:cstheme="minorHAnsi"/>
                <w:sz w:val="24"/>
                <w:szCs w:val="24"/>
              </w:rPr>
            </w:pPr>
            <w:r>
              <w:rPr>
                <w:rFonts w:cstheme="minorHAnsi"/>
                <w:sz w:val="24"/>
                <w:szCs w:val="24"/>
              </w:rPr>
              <w:t>No</w:t>
            </w:r>
          </w:p>
          <w:p w14:paraId="2B879D83" w14:textId="06AAB8EE" w:rsidR="00CF2FB1" w:rsidRDefault="00CF2FB1" w:rsidP="00003B6B">
            <w:pPr>
              <w:spacing w:line="276" w:lineRule="auto"/>
              <w:rPr>
                <w:rFonts w:cstheme="minorHAnsi"/>
                <w:sz w:val="24"/>
                <w:szCs w:val="24"/>
              </w:rPr>
            </w:pPr>
            <w:r>
              <w:rPr>
                <w:rFonts w:cstheme="minorHAnsi"/>
                <w:sz w:val="24"/>
                <w:szCs w:val="24"/>
              </w:rPr>
              <w:t>No</w:t>
            </w:r>
          </w:p>
        </w:tc>
      </w:tr>
      <w:tr w:rsidR="00F27558" w:rsidRPr="00E96338" w14:paraId="3E409BBB" w14:textId="77777777" w:rsidTr="00D543D0">
        <w:tc>
          <w:tcPr>
            <w:tcW w:w="1638" w:type="dxa"/>
            <w:tcBorders>
              <w:top w:val="nil"/>
              <w:left w:val="nil"/>
              <w:bottom w:val="nil"/>
              <w:right w:val="nil"/>
            </w:tcBorders>
          </w:tcPr>
          <w:p w14:paraId="7D8F5FF5" w14:textId="1D7CE421" w:rsidR="00F27558" w:rsidRPr="00E96338" w:rsidRDefault="00F27558" w:rsidP="00003B6B">
            <w:pPr>
              <w:spacing w:line="276" w:lineRule="auto"/>
              <w:rPr>
                <w:rFonts w:cstheme="minorHAnsi"/>
                <w:sz w:val="24"/>
                <w:szCs w:val="24"/>
              </w:rPr>
            </w:pPr>
            <w:r>
              <w:rPr>
                <w:rFonts w:cstheme="minorHAnsi"/>
                <w:sz w:val="24"/>
                <w:szCs w:val="24"/>
              </w:rPr>
              <w:t>Pre</w:t>
            </w:r>
          </w:p>
        </w:tc>
        <w:tc>
          <w:tcPr>
            <w:tcW w:w="2700" w:type="dxa"/>
            <w:tcBorders>
              <w:top w:val="nil"/>
              <w:left w:val="nil"/>
              <w:bottom w:val="nil"/>
              <w:right w:val="nil"/>
            </w:tcBorders>
          </w:tcPr>
          <w:p w14:paraId="00612E26" w14:textId="65B330D2" w:rsidR="00F27558" w:rsidRPr="00E96338" w:rsidRDefault="00F27558" w:rsidP="00003B6B">
            <w:pPr>
              <w:spacing w:line="276" w:lineRule="auto"/>
              <w:rPr>
                <w:rFonts w:cstheme="minorHAnsi"/>
                <w:sz w:val="24"/>
                <w:szCs w:val="24"/>
              </w:rPr>
            </w:pPr>
            <w:r>
              <w:rPr>
                <w:rFonts w:cstheme="minorHAnsi"/>
                <w:sz w:val="24"/>
                <w:szCs w:val="24"/>
              </w:rPr>
              <w:t>Gravimetric Water</w:t>
            </w:r>
          </w:p>
        </w:tc>
        <w:tc>
          <w:tcPr>
            <w:tcW w:w="1620" w:type="dxa"/>
            <w:tcBorders>
              <w:top w:val="nil"/>
              <w:left w:val="nil"/>
              <w:bottom w:val="nil"/>
              <w:right w:val="nil"/>
            </w:tcBorders>
          </w:tcPr>
          <w:p w14:paraId="4A863A4F" w14:textId="77777777" w:rsidR="00F27558" w:rsidRDefault="00F27558" w:rsidP="00003B6B">
            <w:pPr>
              <w:spacing w:line="276" w:lineRule="auto"/>
              <w:rPr>
                <w:rFonts w:cstheme="minorHAnsi"/>
                <w:sz w:val="24"/>
                <w:szCs w:val="24"/>
              </w:rPr>
            </w:pPr>
            <w:r>
              <w:rPr>
                <w:rFonts w:cstheme="minorHAnsi"/>
                <w:sz w:val="24"/>
                <w:szCs w:val="24"/>
              </w:rPr>
              <w:t>GM</w:t>
            </w:r>
          </w:p>
          <w:p w14:paraId="1A77B893" w14:textId="77777777" w:rsidR="00F27558" w:rsidRDefault="00F27558" w:rsidP="00003B6B">
            <w:pPr>
              <w:spacing w:line="276" w:lineRule="auto"/>
              <w:rPr>
                <w:rFonts w:cstheme="minorHAnsi"/>
                <w:sz w:val="24"/>
                <w:szCs w:val="24"/>
              </w:rPr>
            </w:pPr>
            <w:r>
              <w:rPr>
                <w:rFonts w:cstheme="minorHAnsi"/>
                <w:sz w:val="24"/>
                <w:szCs w:val="24"/>
              </w:rPr>
              <w:t>VS</w:t>
            </w:r>
          </w:p>
          <w:p w14:paraId="4DA61ADE" w14:textId="3050172C" w:rsidR="00F678EF" w:rsidRDefault="00F678EF" w:rsidP="00003B6B">
            <w:pPr>
              <w:spacing w:line="276" w:lineRule="auto"/>
              <w:rPr>
                <w:rFonts w:cstheme="minorHAnsi"/>
                <w:sz w:val="24"/>
                <w:szCs w:val="24"/>
              </w:rPr>
            </w:pPr>
            <w:r>
              <w:rPr>
                <w:rFonts w:cstheme="minorHAnsi"/>
                <w:sz w:val="24"/>
                <w:szCs w:val="24"/>
              </w:rPr>
              <w:t>VS NNE</w:t>
            </w:r>
          </w:p>
          <w:p w14:paraId="2B3409C0" w14:textId="7DF0AB00" w:rsidR="00F27558" w:rsidRPr="00E96338" w:rsidRDefault="00F27558"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019922BF" w14:textId="2B521438" w:rsidR="00F27558" w:rsidRDefault="00DB0100" w:rsidP="00003B6B">
            <w:pPr>
              <w:spacing w:line="276" w:lineRule="auto"/>
              <w:rPr>
                <w:rFonts w:cstheme="minorHAnsi"/>
                <w:sz w:val="24"/>
                <w:szCs w:val="24"/>
              </w:rPr>
            </w:pPr>
            <w:r>
              <w:rPr>
                <w:rFonts w:cstheme="minorHAnsi"/>
                <w:sz w:val="24"/>
                <w:szCs w:val="24"/>
              </w:rPr>
              <w:t>0.2261</w:t>
            </w:r>
          </w:p>
          <w:p w14:paraId="06DE6590" w14:textId="77777777" w:rsidR="006D6AE8" w:rsidRDefault="006D6AE8" w:rsidP="00003B6B">
            <w:pPr>
              <w:spacing w:line="276" w:lineRule="auto"/>
              <w:rPr>
                <w:rFonts w:cstheme="minorHAnsi"/>
                <w:sz w:val="24"/>
                <w:szCs w:val="24"/>
              </w:rPr>
            </w:pPr>
            <w:r>
              <w:rPr>
                <w:rFonts w:cstheme="minorHAnsi"/>
                <w:sz w:val="24"/>
                <w:szCs w:val="24"/>
              </w:rPr>
              <w:t>0.6542</w:t>
            </w:r>
          </w:p>
          <w:p w14:paraId="1CEB0827" w14:textId="77777777" w:rsidR="00DB0100" w:rsidRDefault="00DB0100" w:rsidP="00003B6B">
            <w:pPr>
              <w:spacing w:line="276" w:lineRule="auto"/>
              <w:rPr>
                <w:rFonts w:cstheme="minorHAnsi"/>
                <w:sz w:val="24"/>
                <w:szCs w:val="24"/>
              </w:rPr>
            </w:pPr>
            <w:r>
              <w:rPr>
                <w:rFonts w:cstheme="minorHAnsi"/>
                <w:sz w:val="24"/>
                <w:szCs w:val="24"/>
              </w:rPr>
              <w:t>0.6204</w:t>
            </w:r>
          </w:p>
          <w:p w14:paraId="0666C918" w14:textId="6317D10F" w:rsidR="00DB0100" w:rsidRPr="00E96338" w:rsidRDefault="00DB0100" w:rsidP="00003B6B">
            <w:pPr>
              <w:spacing w:line="276" w:lineRule="auto"/>
              <w:rPr>
                <w:rFonts w:cstheme="minorHAnsi"/>
                <w:sz w:val="24"/>
                <w:szCs w:val="24"/>
              </w:rPr>
            </w:pPr>
            <w:r>
              <w:rPr>
                <w:rFonts w:cstheme="minorHAnsi"/>
                <w:sz w:val="24"/>
                <w:szCs w:val="24"/>
              </w:rPr>
              <w:t>0.2599</w:t>
            </w:r>
          </w:p>
        </w:tc>
        <w:tc>
          <w:tcPr>
            <w:tcW w:w="2178" w:type="dxa"/>
            <w:tcBorders>
              <w:top w:val="nil"/>
              <w:left w:val="nil"/>
              <w:bottom w:val="nil"/>
              <w:right w:val="nil"/>
            </w:tcBorders>
          </w:tcPr>
          <w:p w14:paraId="73A047FD" w14:textId="77777777" w:rsidR="00F27558" w:rsidRDefault="00357C47" w:rsidP="00003B6B">
            <w:pPr>
              <w:spacing w:line="276" w:lineRule="auto"/>
              <w:rPr>
                <w:rFonts w:cstheme="minorHAnsi"/>
                <w:sz w:val="24"/>
                <w:szCs w:val="24"/>
              </w:rPr>
            </w:pPr>
            <w:r>
              <w:rPr>
                <w:rFonts w:cstheme="minorHAnsi"/>
                <w:sz w:val="24"/>
                <w:szCs w:val="24"/>
              </w:rPr>
              <w:t>No</w:t>
            </w:r>
          </w:p>
          <w:p w14:paraId="4800BB20" w14:textId="77777777" w:rsidR="00357C47" w:rsidRDefault="00357C47" w:rsidP="00003B6B">
            <w:pPr>
              <w:spacing w:line="276" w:lineRule="auto"/>
              <w:rPr>
                <w:rFonts w:cstheme="minorHAnsi"/>
                <w:sz w:val="24"/>
                <w:szCs w:val="24"/>
              </w:rPr>
            </w:pPr>
            <w:r>
              <w:rPr>
                <w:rFonts w:cstheme="minorHAnsi"/>
                <w:sz w:val="24"/>
                <w:szCs w:val="24"/>
              </w:rPr>
              <w:t>No</w:t>
            </w:r>
          </w:p>
          <w:p w14:paraId="21877BAE" w14:textId="77777777" w:rsidR="00357C47" w:rsidRDefault="00357C47" w:rsidP="00003B6B">
            <w:pPr>
              <w:spacing w:line="276" w:lineRule="auto"/>
              <w:rPr>
                <w:rFonts w:cstheme="minorHAnsi"/>
                <w:sz w:val="24"/>
                <w:szCs w:val="24"/>
              </w:rPr>
            </w:pPr>
            <w:r>
              <w:rPr>
                <w:rFonts w:cstheme="minorHAnsi"/>
                <w:sz w:val="24"/>
                <w:szCs w:val="24"/>
              </w:rPr>
              <w:t>No</w:t>
            </w:r>
          </w:p>
          <w:p w14:paraId="303D6461" w14:textId="53FDE2E4" w:rsidR="00357C47" w:rsidRDefault="00357C47" w:rsidP="00003B6B">
            <w:pPr>
              <w:spacing w:line="276" w:lineRule="auto"/>
              <w:rPr>
                <w:rFonts w:cstheme="minorHAnsi"/>
                <w:sz w:val="24"/>
                <w:szCs w:val="24"/>
              </w:rPr>
            </w:pPr>
            <w:r>
              <w:rPr>
                <w:rFonts w:cstheme="minorHAnsi"/>
                <w:sz w:val="24"/>
                <w:szCs w:val="24"/>
              </w:rPr>
              <w:t>No</w:t>
            </w:r>
          </w:p>
        </w:tc>
      </w:tr>
      <w:tr w:rsidR="004F37E3" w:rsidRPr="00E96338" w14:paraId="4860C7E6" w14:textId="0E11FFAD" w:rsidTr="00D543D0">
        <w:tc>
          <w:tcPr>
            <w:tcW w:w="1638" w:type="dxa"/>
            <w:tcBorders>
              <w:top w:val="nil"/>
              <w:left w:val="nil"/>
              <w:bottom w:val="nil"/>
              <w:right w:val="nil"/>
            </w:tcBorders>
          </w:tcPr>
          <w:p w14:paraId="42DEACE5" w14:textId="65A077DC" w:rsidR="00904CD3" w:rsidRPr="00E96338" w:rsidRDefault="00904CD3" w:rsidP="00003B6B">
            <w:pPr>
              <w:spacing w:line="276" w:lineRule="auto"/>
              <w:rPr>
                <w:rFonts w:cstheme="minorHAnsi"/>
                <w:sz w:val="24"/>
                <w:szCs w:val="24"/>
              </w:rPr>
            </w:pPr>
            <w:r w:rsidRPr="00E96338">
              <w:rPr>
                <w:rFonts w:cstheme="minorHAnsi"/>
                <w:sz w:val="24"/>
                <w:szCs w:val="24"/>
              </w:rPr>
              <w:t>Pre</w:t>
            </w:r>
          </w:p>
        </w:tc>
        <w:tc>
          <w:tcPr>
            <w:tcW w:w="2700" w:type="dxa"/>
            <w:tcBorders>
              <w:top w:val="nil"/>
              <w:left w:val="nil"/>
              <w:bottom w:val="nil"/>
              <w:right w:val="nil"/>
            </w:tcBorders>
          </w:tcPr>
          <w:p w14:paraId="739B98B7" w14:textId="4FE19067" w:rsidR="00904CD3" w:rsidRPr="00E96338" w:rsidRDefault="00904CD3" w:rsidP="00003B6B">
            <w:pPr>
              <w:spacing w:line="276" w:lineRule="auto"/>
              <w:rPr>
                <w:rFonts w:cstheme="minorHAnsi"/>
                <w:sz w:val="24"/>
                <w:szCs w:val="24"/>
              </w:rPr>
            </w:pPr>
            <w:r w:rsidRPr="00E96338">
              <w:rPr>
                <w:rFonts w:cstheme="minorHAnsi"/>
                <w:sz w:val="24"/>
                <w:szCs w:val="24"/>
              </w:rPr>
              <w:t>WAS</w:t>
            </w:r>
          </w:p>
        </w:tc>
        <w:tc>
          <w:tcPr>
            <w:tcW w:w="1620" w:type="dxa"/>
            <w:tcBorders>
              <w:top w:val="nil"/>
              <w:left w:val="nil"/>
              <w:bottom w:val="nil"/>
              <w:right w:val="nil"/>
            </w:tcBorders>
          </w:tcPr>
          <w:p w14:paraId="35269153" w14:textId="77777777" w:rsidR="00904CD3" w:rsidRDefault="00904CD3" w:rsidP="00003B6B">
            <w:pPr>
              <w:spacing w:line="276" w:lineRule="auto"/>
              <w:rPr>
                <w:rFonts w:cstheme="minorHAnsi"/>
                <w:sz w:val="24"/>
                <w:szCs w:val="24"/>
              </w:rPr>
            </w:pPr>
            <w:r w:rsidRPr="00E96338">
              <w:rPr>
                <w:rFonts w:cstheme="minorHAnsi"/>
                <w:sz w:val="24"/>
                <w:szCs w:val="24"/>
              </w:rPr>
              <w:t>G</w:t>
            </w:r>
            <w:r>
              <w:rPr>
                <w:rFonts w:cstheme="minorHAnsi"/>
                <w:sz w:val="24"/>
                <w:szCs w:val="24"/>
              </w:rPr>
              <w:t>M</w:t>
            </w:r>
            <w:r w:rsidRPr="00E96338">
              <w:rPr>
                <w:rFonts w:cstheme="minorHAnsi"/>
                <w:sz w:val="24"/>
                <w:szCs w:val="24"/>
              </w:rPr>
              <w:t xml:space="preserve"> </w:t>
            </w:r>
          </w:p>
          <w:p w14:paraId="178D3FF3" w14:textId="77777777" w:rsidR="00F27558" w:rsidRDefault="00F27558" w:rsidP="00003B6B">
            <w:pPr>
              <w:spacing w:line="276" w:lineRule="auto"/>
              <w:rPr>
                <w:rFonts w:cstheme="minorHAnsi"/>
                <w:sz w:val="24"/>
                <w:szCs w:val="24"/>
              </w:rPr>
            </w:pPr>
            <w:r>
              <w:rPr>
                <w:rFonts w:cstheme="minorHAnsi"/>
                <w:sz w:val="24"/>
                <w:szCs w:val="24"/>
              </w:rPr>
              <w:t>VS</w:t>
            </w:r>
          </w:p>
          <w:p w14:paraId="0B95C15D" w14:textId="0B27C01D" w:rsidR="00F678EF" w:rsidRDefault="00F678EF" w:rsidP="00003B6B">
            <w:pPr>
              <w:spacing w:line="276" w:lineRule="auto"/>
              <w:rPr>
                <w:rFonts w:cstheme="minorHAnsi"/>
                <w:sz w:val="24"/>
                <w:szCs w:val="24"/>
              </w:rPr>
            </w:pPr>
            <w:r>
              <w:rPr>
                <w:rFonts w:cstheme="minorHAnsi"/>
                <w:sz w:val="24"/>
                <w:szCs w:val="24"/>
              </w:rPr>
              <w:t>VS NNE</w:t>
            </w:r>
          </w:p>
          <w:p w14:paraId="333EA848" w14:textId="0CA77E91" w:rsidR="00F27558" w:rsidRPr="00E96338" w:rsidRDefault="00F27558"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4A47B9B9" w14:textId="77777777" w:rsidR="00904CD3" w:rsidRDefault="00904CD3" w:rsidP="00003B6B">
            <w:pPr>
              <w:spacing w:line="276" w:lineRule="auto"/>
              <w:rPr>
                <w:rFonts w:cstheme="minorHAnsi"/>
                <w:sz w:val="24"/>
                <w:szCs w:val="24"/>
              </w:rPr>
            </w:pPr>
            <w:r w:rsidRPr="00E96338">
              <w:rPr>
                <w:rFonts w:cstheme="minorHAnsi"/>
                <w:sz w:val="24"/>
                <w:szCs w:val="24"/>
              </w:rPr>
              <w:t>0.0585</w:t>
            </w:r>
          </w:p>
          <w:p w14:paraId="23BC211D" w14:textId="77777777" w:rsidR="006D6AE8" w:rsidRDefault="006D6AE8" w:rsidP="00003B6B">
            <w:pPr>
              <w:spacing w:line="276" w:lineRule="auto"/>
              <w:rPr>
                <w:rFonts w:cstheme="minorHAnsi"/>
                <w:sz w:val="24"/>
                <w:szCs w:val="24"/>
              </w:rPr>
            </w:pPr>
            <w:r>
              <w:rPr>
                <w:rFonts w:cstheme="minorHAnsi"/>
                <w:sz w:val="24"/>
                <w:szCs w:val="24"/>
              </w:rPr>
              <w:t>0.2450</w:t>
            </w:r>
          </w:p>
          <w:p w14:paraId="034F2843" w14:textId="77777777" w:rsidR="00DB0100" w:rsidRDefault="00DB0100" w:rsidP="00003B6B">
            <w:pPr>
              <w:spacing w:line="276" w:lineRule="auto"/>
              <w:rPr>
                <w:rFonts w:cstheme="minorHAnsi"/>
                <w:sz w:val="24"/>
                <w:szCs w:val="24"/>
              </w:rPr>
            </w:pPr>
            <w:r>
              <w:rPr>
                <w:rFonts w:cstheme="minorHAnsi"/>
                <w:sz w:val="24"/>
                <w:szCs w:val="24"/>
              </w:rPr>
              <w:t>0.0761</w:t>
            </w:r>
          </w:p>
          <w:p w14:paraId="05CA991E" w14:textId="317953A4" w:rsidR="00DB0100" w:rsidRPr="00E96338" w:rsidRDefault="00DB0100" w:rsidP="00003B6B">
            <w:pPr>
              <w:spacing w:line="276" w:lineRule="auto"/>
              <w:rPr>
                <w:rFonts w:cstheme="minorHAnsi"/>
                <w:sz w:val="24"/>
                <w:szCs w:val="24"/>
              </w:rPr>
            </w:pPr>
            <w:r>
              <w:rPr>
                <w:rFonts w:cstheme="minorHAnsi"/>
                <w:sz w:val="24"/>
                <w:szCs w:val="24"/>
              </w:rPr>
              <w:t>0.2007</w:t>
            </w:r>
          </w:p>
        </w:tc>
        <w:tc>
          <w:tcPr>
            <w:tcW w:w="2178" w:type="dxa"/>
            <w:tcBorders>
              <w:top w:val="nil"/>
              <w:left w:val="nil"/>
              <w:bottom w:val="nil"/>
              <w:right w:val="nil"/>
            </w:tcBorders>
          </w:tcPr>
          <w:p w14:paraId="168A7C38" w14:textId="77777777" w:rsidR="00904CD3" w:rsidRDefault="00904CD3" w:rsidP="00003B6B">
            <w:pPr>
              <w:spacing w:line="276" w:lineRule="auto"/>
              <w:rPr>
                <w:rFonts w:cstheme="minorHAnsi"/>
                <w:sz w:val="24"/>
                <w:szCs w:val="24"/>
              </w:rPr>
            </w:pPr>
            <w:r>
              <w:rPr>
                <w:rFonts w:cstheme="minorHAnsi"/>
                <w:sz w:val="24"/>
                <w:szCs w:val="24"/>
              </w:rPr>
              <w:t>Yes</w:t>
            </w:r>
          </w:p>
          <w:p w14:paraId="08337935" w14:textId="77777777" w:rsidR="00DB0100" w:rsidRDefault="00DB0100" w:rsidP="00003B6B">
            <w:pPr>
              <w:spacing w:line="276" w:lineRule="auto"/>
              <w:rPr>
                <w:rFonts w:cstheme="minorHAnsi"/>
                <w:sz w:val="24"/>
                <w:szCs w:val="24"/>
              </w:rPr>
            </w:pPr>
            <w:r>
              <w:rPr>
                <w:rFonts w:cstheme="minorHAnsi"/>
                <w:sz w:val="24"/>
                <w:szCs w:val="24"/>
              </w:rPr>
              <w:t>No</w:t>
            </w:r>
          </w:p>
          <w:p w14:paraId="1AD43106" w14:textId="77777777" w:rsidR="00DB0100" w:rsidRDefault="00DB0100" w:rsidP="00003B6B">
            <w:pPr>
              <w:spacing w:line="276" w:lineRule="auto"/>
              <w:rPr>
                <w:rFonts w:cstheme="minorHAnsi"/>
                <w:sz w:val="24"/>
                <w:szCs w:val="24"/>
              </w:rPr>
            </w:pPr>
            <w:r>
              <w:rPr>
                <w:rFonts w:cstheme="minorHAnsi"/>
                <w:sz w:val="24"/>
                <w:szCs w:val="24"/>
              </w:rPr>
              <w:t>Yes*</w:t>
            </w:r>
          </w:p>
          <w:p w14:paraId="638A43C5" w14:textId="3D6E575D" w:rsidR="00DB0100" w:rsidRPr="00E96338" w:rsidRDefault="00DB0100" w:rsidP="00003B6B">
            <w:pPr>
              <w:spacing w:line="276" w:lineRule="auto"/>
              <w:rPr>
                <w:rFonts w:cstheme="minorHAnsi"/>
                <w:sz w:val="24"/>
                <w:szCs w:val="24"/>
              </w:rPr>
            </w:pPr>
            <w:r>
              <w:rPr>
                <w:rFonts w:cstheme="minorHAnsi"/>
                <w:sz w:val="24"/>
                <w:szCs w:val="24"/>
              </w:rPr>
              <w:t>No</w:t>
            </w:r>
          </w:p>
        </w:tc>
      </w:tr>
      <w:tr w:rsidR="00F27558" w:rsidRPr="00E96338" w14:paraId="12CF0A02" w14:textId="77777777" w:rsidTr="00D543D0">
        <w:tc>
          <w:tcPr>
            <w:tcW w:w="1638" w:type="dxa"/>
            <w:tcBorders>
              <w:top w:val="nil"/>
              <w:left w:val="nil"/>
              <w:bottom w:val="nil"/>
              <w:right w:val="nil"/>
            </w:tcBorders>
          </w:tcPr>
          <w:p w14:paraId="5AA6EF97" w14:textId="39BD8832" w:rsidR="00F27558" w:rsidRPr="00E96338" w:rsidRDefault="00F27558" w:rsidP="00003B6B">
            <w:pPr>
              <w:spacing w:line="276" w:lineRule="auto"/>
              <w:rPr>
                <w:rFonts w:cstheme="minorHAnsi"/>
                <w:sz w:val="24"/>
                <w:szCs w:val="24"/>
              </w:rPr>
            </w:pPr>
            <w:r w:rsidRPr="00E96338">
              <w:rPr>
                <w:rFonts w:cstheme="minorHAnsi"/>
                <w:sz w:val="24"/>
                <w:szCs w:val="24"/>
              </w:rPr>
              <w:t>Pre</w:t>
            </w:r>
          </w:p>
        </w:tc>
        <w:tc>
          <w:tcPr>
            <w:tcW w:w="2700" w:type="dxa"/>
            <w:tcBorders>
              <w:top w:val="nil"/>
              <w:left w:val="nil"/>
              <w:bottom w:val="nil"/>
              <w:right w:val="nil"/>
            </w:tcBorders>
          </w:tcPr>
          <w:p w14:paraId="51425290" w14:textId="54111376" w:rsidR="00F27558" w:rsidRPr="00E96338" w:rsidRDefault="00F27558" w:rsidP="00003B6B">
            <w:pPr>
              <w:spacing w:line="276" w:lineRule="auto"/>
              <w:rPr>
                <w:rFonts w:cstheme="minorHAnsi"/>
                <w:sz w:val="24"/>
                <w:szCs w:val="24"/>
              </w:rPr>
            </w:pPr>
            <w:r w:rsidRPr="00E96338">
              <w:rPr>
                <w:rFonts w:cstheme="minorHAnsi"/>
                <w:sz w:val="24"/>
                <w:szCs w:val="24"/>
              </w:rPr>
              <w:t>MBC CFE</w:t>
            </w:r>
          </w:p>
        </w:tc>
        <w:tc>
          <w:tcPr>
            <w:tcW w:w="1620" w:type="dxa"/>
            <w:tcBorders>
              <w:top w:val="nil"/>
              <w:left w:val="nil"/>
              <w:bottom w:val="nil"/>
              <w:right w:val="nil"/>
            </w:tcBorders>
          </w:tcPr>
          <w:p w14:paraId="10AF2611" w14:textId="6E71D23D" w:rsidR="00F27558" w:rsidRDefault="00F27558" w:rsidP="00003B6B">
            <w:pPr>
              <w:spacing w:line="276" w:lineRule="auto"/>
              <w:rPr>
                <w:rFonts w:cstheme="minorHAnsi"/>
                <w:sz w:val="24"/>
                <w:szCs w:val="24"/>
              </w:rPr>
            </w:pPr>
            <w:r>
              <w:rPr>
                <w:rFonts w:cstheme="minorHAnsi"/>
                <w:sz w:val="24"/>
                <w:szCs w:val="24"/>
              </w:rPr>
              <w:t>GM</w:t>
            </w:r>
          </w:p>
          <w:p w14:paraId="1F9B6A2B" w14:textId="77777777" w:rsidR="00F27558" w:rsidRDefault="00F27558" w:rsidP="00003B6B">
            <w:pPr>
              <w:spacing w:line="276" w:lineRule="auto"/>
              <w:rPr>
                <w:rFonts w:cstheme="minorHAnsi"/>
                <w:sz w:val="24"/>
                <w:szCs w:val="24"/>
              </w:rPr>
            </w:pPr>
            <w:r>
              <w:rPr>
                <w:rFonts w:cstheme="minorHAnsi"/>
                <w:sz w:val="24"/>
                <w:szCs w:val="24"/>
              </w:rPr>
              <w:t>VS</w:t>
            </w:r>
          </w:p>
          <w:p w14:paraId="0F01DC46" w14:textId="556C24B2" w:rsidR="00F678EF" w:rsidRDefault="00F678EF" w:rsidP="00003B6B">
            <w:pPr>
              <w:spacing w:line="276" w:lineRule="auto"/>
              <w:rPr>
                <w:rFonts w:cstheme="minorHAnsi"/>
                <w:sz w:val="24"/>
                <w:szCs w:val="24"/>
              </w:rPr>
            </w:pPr>
            <w:r>
              <w:rPr>
                <w:rFonts w:cstheme="minorHAnsi"/>
                <w:sz w:val="24"/>
                <w:szCs w:val="24"/>
              </w:rPr>
              <w:t>VS NNE</w:t>
            </w:r>
          </w:p>
          <w:p w14:paraId="78664EED" w14:textId="6AAAE9F3" w:rsidR="00F27558" w:rsidRDefault="00F27558"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2A542628" w14:textId="2B86DA71" w:rsidR="00F27558" w:rsidRDefault="00D74D88" w:rsidP="00003B6B">
            <w:pPr>
              <w:spacing w:line="276" w:lineRule="auto"/>
              <w:rPr>
                <w:rFonts w:cstheme="minorHAnsi"/>
                <w:sz w:val="24"/>
                <w:szCs w:val="24"/>
              </w:rPr>
            </w:pPr>
            <w:r>
              <w:rPr>
                <w:rFonts w:cstheme="minorHAnsi"/>
                <w:sz w:val="24"/>
                <w:szCs w:val="24"/>
              </w:rPr>
              <w:t>0.4116</w:t>
            </w:r>
          </w:p>
          <w:p w14:paraId="6F76E396" w14:textId="77777777" w:rsidR="00F27558" w:rsidRDefault="00F27558" w:rsidP="00003B6B">
            <w:pPr>
              <w:spacing w:line="276" w:lineRule="auto"/>
              <w:rPr>
                <w:rFonts w:cstheme="minorHAnsi"/>
                <w:sz w:val="24"/>
                <w:szCs w:val="24"/>
              </w:rPr>
            </w:pPr>
            <w:r w:rsidRPr="00E96338">
              <w:rPr>
                <w:rFonts w:cstheme="minorHAnsi"/>
                <w:sz w:val="24"/>
                <w:szCs w:val="24"/>
              </w:rPr>
              <w:t>0.0120</w:t>
            </w:r>
          </w:p>
          <w:p w14:paraId="5E0B39F7" w14:textId="77777777" w:rsidR="00D74D88" w:rsidRDefault="00D74D88" w:rsidP="00003B6B">
            <w:pPr>
              <w:spacing w:line="276" w:lineRule="auto"/>
              <w:rPr>
                <w:rFonts w:cstheme="minorHAnsi"/>
                <w:sz w:val="24"/>
                <w:szCs w:val="24"/>
              </w:rPr>
            </w:pPr>
            <w:r>
              <w:rPr>
                <w:rFonts w:cstheme="minorHAnsi"/>
                <w:sz w:val="24"/>
                <w:szCs w:val="24"/>
              </w:rPr>
              <w:t>0.0081</w:t>
            </w:r>
          </w:p>
          <w:p w14:paraId="07EEDA87" w14:textId="6FBBB2DC" w:rsidR="00D74D88" w:rsidRPr="00E96338" w:rsidRDefault="00D74D88" w:rsidP="00003B6B">
            <w:pPr>
              <w:spacing w:line="276" w:lineRule="auto"/>
              <w:rPr>
                <w:rFonts w:cstheme="minorHAnsi"/>
                <w:sz w:val="24"/>
                <w:szCs w:val="24"/>
              </w:rPr>
            </w:pPr>
            <w:r>
              <w:rPr>
                <w:rFonts w:cstheme="minorHAnsi"/>
                <w:sz w:val="24"/>
                <w:szCs w:val="24"/>
              </w:rPr>
              <w:t>0.6657</w:t>
            </w:r>
          </w:p>
        </w:tc>
        <w:tc>
          <w:tcPr>
            <w:tcW w:w="2178" w:type="dxa"/>
            <w:tcBorders>
              <w:top w:val="nil"/>
              <w:left w:val="nil"/>
              <w:bottom w:val="nil"/>
              <w:right w:val="nil"/>
            </w:tcBorders>
          </w:tcPr>
          <w:p w14:paraId="7948870C" w14:textId="68CAB275" w:rsidR="00F27558" w:rsidRDefault="00D74D88" w:rsidP="00003B6B">
            <w:pPr>
              <w:spacing w:line="276" w:lineRule="auto"/>
              <w:rPr>
                <w:rFonts w:cstheme="minorHAnsi"/>
                <w:sz w:val="24"/>
                <w:szCs w:val="24"/>
              </w:rPr>
            </w:pPr>
            <w:r>
              <w:rPr>
                <w:rFonts w:cstheme="minorHAnsi"/>
                <w:sz w:val="24"/>
                <w:szCs w:val="24"/>
              </w:rPr>
              <w:t>No</w:t>
            </w:r>
          </w:p>
          <w:p w14:paraId="432D0FB7" w14:textId="77777777" w:rsidR="00F27558" w:rsidRDefault="00F27558" w:rsidP="00003B6B">
            <w:pPr>
              <w:spacing w:line="276" w:lineRule="auto"/>
              <w:rPr>
                <w:rFonts w:cstheme="minorHAnsi"/>
                <w:sz w:val="24"/>
                <w:szCs w:val="24"/>
              </w:rPr>
            </w:pPr>
            <w:r>
              <w:rPr>
                <w:rFonts w:cstheme="minorHAnsi"/>
                <w:sz w:val="24"/>
                <w:szCs w:val="24"/>
              </w:rPr>
              <w:t>Yes</w:t>
            </w:r>
          </w:p>
          <w:p w14:paraId="3958A626" w14:textId="77777777" w:rsidR="00D74D88" w:rsidRDefault="00D74D88" w:rsidP="00003B6B">
            <w:pPr>
              <w:spacing w:line="276" w:lineRule="auto"/>
              <w:rPr>
                <w:rFonts w:cstheme="minorHAnsi"/>
                <w:sz w:val="24"/>
                <w:szCs w:val="24"/>
              </w:rPr>
            </w:pPr>
            <w:r>
              <w:rPr>
                <w:rFonts w:cstheme="minorHAnsi"/>
                <w:sz w:val="24"/>
                <w:szCs w:val="24"/>
              </w:rPr>
              <w:t>Yes*</w:t>
            </w:r>
          </w:p>
          <w:p w14:paraId="71422D41" w14:textId="019E83CB" w:rsidR="00D74D88" w:rsidRDefault="00D74D88" w:rsidP="00003B6B">
            <w:pPr>
              <w:spacing w:line="276" w:lineRule="auto"/>
              <w:rPr>
                <w:rFonts w:cstheme="minorHAnsi"/>
                <w:sz w:val="24"/>
                <w:szCs w:val="24"/>
              </w:rPr>
            </w:pPr>
            <w:r>
              <w:rPr>
                <w:rFonts w:cstheme="minorHAnsi"/>
                <w:sz w:val="24"/>
                <w:szCs w:val="24"/>
              </w:rPr>
              <w:t>No</w:t>
            </w:r>
          </w:p>
        </w:tc>
      </w:tr>
      <w:tr w:rsidR="004F37E3" w:rsidRPr="00E96338" w14:paraId="17C50677" w14:textId="4A56D80C" w:rsidTr="00D543D0">
        <w:tc>
          <w:tcPr>
            <w:tcW w:w="1638" w:type="dxa"/>
            <w:tcBorders>
              <w:top w:val="nil"/>
              <w:left w:val="nil"/>
              <w:bottom w:val="nil"/>
              <w:right w:val="nil"/>
            </w:tcBorders>
          </w:tcPr>
          <w:p w14:paraId="44C131F6" w14:textId="20D6B889" w:rsidR="00904CD3" w:rsidRPr="00E96338" w:rsidRDefault="00904CD3" w:rsidP="00003B6B">
            <w:pPr>
              <w:spacing w:line="276" w:lineRule="auto"/>
              <w:rPr>
                <w:rFonts w:cstheme="minorHAnsi"/>
                <w:sz w:val="24"/>
                <w:szCs w:val="24"/>
              </w:rPr>
            </w:pPr>
            <w:r w:rsidRPr="00E96338">
              <w:rPr>
                <w:rFonts w:cstheme="minorHAnsi"/>
                <w:sz w:val="24"/>
                <w:szCs w:val="24"/>
              </w:rPr>
              <w:t>Pre</w:t>
            </w:r>
          </w:p>
        </w:tc>
        <w:tc>
          <w:tcPr>
            <w:tcW w:w="2700" w:type="dxa"/>
            <w:tcBorders>
              <w:top w:val="nil"/>
              <w:left w:val="nil"/>
              <w:bottom w:val="nil"/>
              <w:right w:val="nil"/>
            </w:tcBorders>
          </w:tcPr>
          <w:p w14:paraId="42A69524" w14:textId="40361B62" w:rsidR="00904CD3" w:rsidRPr="00E96338" w:rsidRDefault="00904CD3" w:rsidP="00003B6B">
            <w:pPr>
              <w:spacing w:line="276" w:lineRule="auto"/>
              <w:rPr>
                <w:rFonts w:cstheme="minorHAnsi"/>
                <w:sz w:val="24"/>
                <w:szCs w:val="24"/>
              </w:rPr>
            </w:pPr>
            <w:r w:rsidRPr="00E96338">
              <w:rPr>
                <w:rFonts w:cstheme="minorHAnsi"/>
                <w:sz w:val="24"/>
                <w:szCs w:val="24"/>
              </w:rPr>
              <w:t xml:space="preserve">MBC </w:t>
            </w:r>
            <w:proofErr w:type="spellStart"/>
            <w:r w:rsidRPr="00E96338">
              <w:rPr>
                <w:rFonts w:cstheme="minorHAnsi"/>
                <w:sz w:val="24"/>
                <w:szCs w:val="24"/>
              </w:rPr>
              <w:t>microBIOMETER</w:t>
            </w:r>
            <w:proofErr w:type="spellEnd"/>
            <w:r w:rsidRPr="00E96338">
              <w:rPr>
                <w:rFonts w:cstheme="minorHAnsi"/>
                <w:sz w:val="24"/>
                <w:szCs w:val="24"/>
              </w:rPr>
              <w:t>®</w:t>
            </w:r>
          </w:p>
        </w:tc>
        <w:tc>
          <w:tcPr>
            <w:tcW w:w="1620" w:type="dxa"/>
            <w:tcBorders>
              <w:top w:val="nil"/>
              <w:left w:val="nil"/>
              <w:bottom w:val="nil"/>
              <w:right w:val="nil"/>
            </w:tcBorders>
          </w:tcPr>
          <w:p w14:paraId="3C82022B" w14:textId="67A7A691" w:rsidR="001F59DF" w:rsidRDefault="001F59DF" w:rsidP="00003B6B">
            <w:pPr>
              <w:spacing w:line="276" w:lineRule="auto"/>
              <w:rPr>
                <w:rFonts w:cstheme="minorHAnsi"/>
                <w:sz w:val="24"/>
                <w:szCs w:val="24"/>
              </w:rPr>
            </w:pPr>
            <w:r>
              <w:rPr>
                <w:rFonts w:cstheme="minorHAnsi"/>
                <w:sz w:val="24"/>
                <w:szCs w:val="24"/>
              </w:rPr>
              <w:t>GM</w:t>
            </w:r>
          </w:p>
          <w:p w14:paraId="25ADEF68" w14:textId="77777777" w:rsidR="00904CD3" w:rsidRDefault="00904CD3" w:rsidP="00003B6B">
            <w:pPr>
              <w:spacing w:line="276" w:lineRule="auto"/>
              <w:rPr>
                <w:rFonts w:cstheme="minorHAnsi"/>
                <w:sz w:val="24"/>
                <w:szCs w:val="24"/>
              </w:rPr>
            </w:pPr>
            <w:r>
              <w:rPr>
                <w:rFonts w:cstheme="minorHAnsi"/>
                <w:sz w:val="24"/>
                <w:szCs w:val="24"/>
              </w:rPr>
              <w:t>VS</w:t>
            </w:r>
          </w:p>
          <w:p w14:paraId="30C8B481" w14:textId="1EC18BA9" w:rsidR="00F678EF" w:rsidRDefault="00F678EF" w:rsidP="00003B6B">
            <w:pPr>
              <w:spacing w:line="276" w:lineRule="auto"/>
              <w:rPr>
                <w:rFonts w:cstheme="minorHAnsi"/>
                <w:sz w:val="24"/>
                <w:szCs w:val="24"/>
              </w:rPr>
            </w:pPr>
            <w:r>
              <w:rPr>
                <w:rFonts w:cstheme="minorHAnsi"/>
                <w:sz w:val="24"/>
                <w:szCs w:val="24"/>
              </w:rPr>
              <w:t>VS NNE</w:t>
            </w:r>
          </w:p>
          <w:p w14:paraId="0BB459B4" w14:textId="7761FFB5" w:rsidR="001F59DF" w:rsidRPr="00E96338" w:rsidRDefault="001F59DF"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629A02B0" w14:textId="7D15DD72" w:rsidR="001F59DF" w:rsidRDefault="00DB0100" w:rsidP="00003B6B">
            <w:pPr>
              <w:spacing w:line="276" w:lineRule="auto"/>
              <w:rPr>
                <w:rFonts w:cstheme="minorHAnsi"/>
                <w:sz w:val="24"/>
                <w:szCs w:val="24"/>
              </w:rPr>
            </w:pPr>
            <w:r>
              <w:rPr>
                <w:rFonts w:cstheme="minorHAnsi"/>
                <w:sz w:val="24"/>
                <w:szCs w:val="24"/>
              </w:rPr>
              <w:t>0.1494</w:t>
            </w:r>
          </w:p>
          <w:p w14:paraId="4ADD49B6" w14:textId="77777777" w:rsidR="00904CD3" w:rsidRDefault="00904CD3" w:rsidP="00003B6B">
            <w:pPr>
              <w:spacing w:line="276" w:lineRule="auto"/>
              <w:rPr>
                <w:rFonts w:cstheme="minorHAnsi"/>
                <w:sz w:val="24"/>
                <w:szCs w:val="24"/>
              </w:rPr>
            </w:pPr>
            <w:r w:rsidRPr="00E96338">
              <w:rPr>
                <w:rFonts w:cstheme="minorHAnsi"/>
                <w:sz w:val="24"/>
                <w:szCs w:val="24"/>
              </w:rPr>
              <w:t>0.0090</w:t>
            </w:r>
          </w:p>
          <w:p w14:paraId="6C362A5A" w14:textId="77777777" w:rsidR="00DB0100" w:rsidRDefault="00DB0100" w:rsidP="00003B6B">
            <w:pPr>
              <w:spacing w:line="276" w:lineRule="auto"/>
              <w:rPr>
                <w:rFonts w:cstheme="minorHAnsi"/>
                <w:sz w:val="24"/>
                <w:szCs w:val="24"/>
              </w:rPr>
            </w:pPr>
            <w:r>
              <w:rPr>
                <w:rFonts w:cstheme="minorHAnsi"/>
                <w:sz w:val="24"/>
                <w:szCs w:val="24"/>
              </w:rPr>
              <w:t>&lt;0.0001</w:t>
            </w:r>
          </w:p>
          <w:p w14:paraId="20E1F6C7" w14:textId="7503BC0C" w:rsidR="00DB0100" w:rsidRPr="00E96338" w:rsidRDefault="00DB0100" w:rsidP="00003B6B">
            <w:pPr>
              <w:spacing w:line="276" w:lineRule="auto"/>
              <w:rPr>
                <w:rFonts w:cstheme="minorHAnsi"/>
                <w:sz w:val="24"/>
                <w:szCs w:val="24"/>
              </w:rPr>
            </w:pPr>
            <w:r>
              <w:rPr>
                <w:rFonts w:cstheme="minorHAnsi"/>
                <w:sz w:val="24"/>
                <w:szCs w:val="24"/>
              </w:rPr>
              <w:t>0.1509</w:t>
            </w:r>
          </w:p>
        </w:tc>
        <w:tc>
          <w:tcPr>
            <w:tcW w:w="2178" w:type="dxa"/>
            <w:tcBorders>
              <w:top w:val="nil"/>
              <w:left w:val="nil"/>
              <w:bottom w:val="nil"/>
              <w:right w:val="nil"/>
            </w:tcBorders>
          </w:tcPr>
          <w:p w14:paraId="4965F653" w14:textId="75E69915" w:rsidR="001F59DF" w:rsidRDefault="00357C47" w:rsidP="00003B6B">
            <w:pPr>
              <w:spacing w:line="276" w:lineRule="auto"/>
              <w:rPr>
                <w:rFonts w:cstheme="minorHAnsi"/>
                <w:sz w:val="24"/>
                <w:szCs w:val="24"/>
              </w:rPr>
            </w:pPr>
            <w:r>
              <w:rPr>
                <w:rFonts w:cstheme="minorHAnsi"/>
                <w:sz w:val="24"/>
                <w:szCs w:val="24"/>
              </w:rPr>
              <w:t>No</w:t>
            </w:r>
          </w:p>
          <w:p w14:paraId="057DA6F8" w14:textId="77777777" w:rsidR="00904CD3" w:rsidRDefault="00904CD3" w:rsidP="00003B6B">
            <w:pPr>
              <w:spacing w:line="276" w:lineRule="auto"/>
              <w:rPr>
                <w:rFonts w:cstheme="minorHAnsi"/>
                <w:sz w:val="24"/>
                <w:szCs w:val="24"/>
              </w:rPr>
            </w:pPr>
            <w:r>
              <w:rPr>
                <w:rFonts w:cstheme="minorHAnsi"/>
                <w:sz w:val="24"/>
                <w:szCs w:val="24"/>
              </w:rPr>
              <w:t>Yes</w:t>
            </w:r>
          </w:p>
          <w:p w14:paraId="2A8BBD3B" w14:textId="77777777" w:rsidR="00DB0100" w:rsidRDefault="00DB0100" w:rsidP="00003B6B">
            <w:pPr>
              <w:spacing w:line="276" w:lineRule="auto"/>
              <w:rPr>
                <w:rFonts w:cstheme="minorHAnsi"/>
                <w:sz w:val="24"/>
                <w:szCs w:val="24"/>
              </w:rPr>
            </w:pPr>
            <w:r>
              <w:rPr>
                <w:rFonts w:cstheme="minorHAnsi"/>
                <w:sz w:val="24"/>
                <w:szCs w:val="24"/>
              </w:rPr>
              <w:t>Yes*</w:t>
            </w:r>
          </w:p>
          <w:p w14:paraId="00AB2B64" w14:textId="3D349B7C" w:rsidR="00357C47" w:rsidRPr="00E96338" w:rsidRDefault="00357C47" w:rsidP="00003B6B">
            <w:pPr>
              <w:spacing w:line="276" w:lineRule="auto"/>
              <w:rPr>
                <w:rFonts w:cstheme="minorHAnsi"/>
                <w:sz w:val="24"/>
                <w:szCs w:val="24"/>
              </w:rPr>
            </w:pPr>
            <w:r>
              <w:rPr>
                <w:rFonts w:cstheme="minorHAnsi"/>
                <w:sz w:val="24"/>
                <w:szCs w:val="24"/>
              </w:rPr>
              <w:t>No</w:t>
            </w:r>
          </w:p>
        </w:tc>
      </w:tr>
      <w:tr w:rsidR="004F37E3" w:rsidRPr="00E96338" w14:paraId="1B2A0C3C" w14:textId="41AC4570" w:rsidTr="00D543D0">
        <w:tc>
          <w:tcPr>
            <w:tcW w:w="1638" w:type="dxa"/>
            <w:tcBorders>
              <w:top w:val="nil"/>
              <w:left w:val="nil"/>
              <w:bottom w:val="nil"/>
              <w:right w:val="nil"/>
            </w:tcBorders>
          </w:tcPr>
          <w:p w14:paraId="63AB38CF" w14:textId="687219D6" w:rsidR="00904CD3" w:rsidRPr="00E96338" w:rsidRDefault="00904CD3" w:rsidP="00003B6B">
            <w:pPr>
              <w:spacing w:line="276" w:lineRule="auto"/>
              <w:rPr>
                <w:rFonts w:cstheme="minorHAnsi"/>
                <w:sz w:val="24"/>
                <w:szCs w:val="24"/>
              </w:rPr>
            </w:pPr>
            <w:r w:rsidRPr="00E96338">
              <w:rPr>
                <w:rFonts w:cstheme="minorHAnsi"/>
                <w:sz w:val="24"/>
                <w:szCs w:val="24"/>
              </w:rPr>
              <w:t>Pre</w:t>
            </w:r>
          </w:p>
        </w:tc>
        <w:tc>
          <w:tcPr>
            <w:tcW w:w="2700" w:type="dxa"/>
            <w:tcBorders>
              <w:top w:val="nil"/>
              <w:left w:val="nil"/>
              <w:bottom w:val="nil"/>
              <w:right w:val="nil"/>
            </w:tcBorders>
          </w:tcPr>
          <w:p w14:paraId="3AAF4DBE" w14:textId="4332D10A" w:rsidR="00904CD3" w:rsidRPr="00E96338" w:rsidRDefault="00904CD3" w:rsidP="00003B6B">
            <w:pPr>
              <w:spacing w:line="276" w:lineRule="auto"/>
              <w:rPr>
                <w:rFonts w:cstheme="minorHAnsi"/>
                <w:sz w:val="24"/>
                <w:szCs w:val="24"/>
              </w:rPr>
            </w:pPr>
            <w:proofErr w:type="spellStart"/>
            <w:r w:rsidRPr="00E96338">
              <w:rPr>
                <w:rFonts w:cstheme="minorHAnsi"/>
                <w:sz w:val="24"/>
                <w:szCs w:val="24"/>
              </w:rPr>
              <w:t>POxC</w:t>
            </w:r>
            <w:proofErr w:type="spellEnd"/>
          </w:p>
        </w:tc>
        <w:tc>
          <w:tcPr>
            <w:tcW w:w="1620" w:type="dxa"/>
            <w:tcBorders>
              <w:top w:val="nil"/>
              <w:left w:val="nil"/>
              <w:bottom w:val="nil"/>
              <w:right w:val="nil"/>
            </w:tcBorders>
          </w:tcPr>
          <w:p w14:paraId="059BAB0F" w14:textId="325E81B4" w:rsidR="001F59DF" w:rsidRDefault="001F59DF" w:rsidP="00003B6B">
            <w:pPr>
              <w:spacing w:line="276" w:lineRule="auto"/>
              <w:rPr>
                <w:rFonts w:cstheme="minorHAnsi"/>
                <w:sz w:val="24"/>
                <w:szCs w:val="24"/>
              </w:rPr>
            </w:pPr>
            <w:r>
              <w:rPr>
                <w:rFonts w:cstheme="minorHAnsi"/>
                <w:sz w:val="24"/>
                <w:szCs w:val="24"/>
              </w:rPr>
              <w:t>GM</w:t>
            </w:r>
          </w:p>
          <w:p w14:paraId="6EA2AD01" w14:textId="77777777" w:rsidR="00904CD3" w:rsidRDefault="00904CD3" w:rsidP="00003B6B">
            <w:pPr>
              <w:spacing w:line="276" w:lineRule="auto"/>
              <w:rPr>
                <w:rFonts w:cstheme="minorHAnsi"/>
                <w:sz w:val="24"/>
                <w:szCs w:val="24"/>
              </w:rPr>
            </w:pPr>
            <w:r>
              <w:rPr>
                <w:rFonts w:cstheme="minorHAnsi"/>
                <w:sz w:val="24"/>
                <w:szCs w:val="24"/>
              </w:rPr>
              <w:t>VS</w:t>
            </w:r>
          </w:p>
          <w:p w14:paraId="0217A139" w14:textId="5F90BE7A" w:rsidR="00F678EF" w:rsidRDefault="00F678EF" w:rsidP="00003B6B">
            <w:pPr>
              <w:spacing w:line="276" w:lineRule="auto"/>
              <w:rPr>
                <w:rFonts w:cstheme="minorHAnsi"/>
                <w:sz w:val="24"/>
                <w:szCs w:val="24"/>
              </w:rPr>
            </w:pPr>
            <w:r>
              <w:rPr>
                <w:rFonts w:cstheme="minorHAnsi"/>
                <w:sz w:val="24"/>
                <w:szCs w:val="24"/>
              </w:rPr>
              <w:t>VS NNE</w:t>
            </w:r>
          </w:p>
          <w:p w14:paraId="7246451E" w14:textId="6CDDB0F9" w:rsidR="001F59DF" w:rsidRPr="00E96338" w:rsidRDefault="001F59DF"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3FFE0BEE" w14:textId="4C523CB8" w:rsidR="001F59DF" w:rsidRDefault="006D6AE8" w:rsidP="00003B6B">
            <w:pPr>
              <w:spacing w:line="276" w:lineRule="auto"/>
              <w:rPr>
                <w:rFonts w:cstheme="minorHAnsi"/>
                <w:sz w:val="24"/>
                <w:szCs w:val="24"/>
              </w:rPr>
            </w:pPr>
            <w:r>
              <w:rPr>
                <w:rFonts w:cstheme="minorHAnsi"/>
                <w:sz w:val="24"/>
                <w:szCs w:val="24"/>
              </w:rPr>
              <w:t>0.1451</w:t>
            </w:r>
          </w:p>
          <w:p w14:paraId="09F0426D" w14:textId="77777777" w:rsidR="00904CD3" w:rsidRDefault="00904CD3" w:rsidP="00003B6B">
            <w:pPr>
              <w:spacing w:line="276" w:lineRule="auto"/>
              <w:rPr>
                <w:rFonts w:cstheme="minorHAnsi"/>
                <w:sz w:val="24"/>
                <w:szCs w:val="24"/>
              </w:rPr>
            </w:pPr>
            <w:r w:rsidRPr="00E96338">
              <w:rPr>
                <w:rFonts w:cstheme="minorHAnsi"/>
                <w:sz w:val="24"/>
                <w:szCs w:val="24"/>
              </w:rPr>
              <w:t>0.0097</w:t>
            </w:r>
          </w:p>
          <w:p w14:paraId="6131126F" w14:textId="77777777" w:rsidR="006D6AE8" w:rsidRDefault="006D6AE8" w:rsidP="00003B6B">
            <w:pPr>
              <w:spacing w:line="276" w:lineRule="auto"/>
              <w:rPr>
                <w:rFonts w:cstheme="minorHAnsi"/>
                <w:sz w:val="24"/>
                <w:szCs w:val="24"/>
              </w:rPr>
            </w:pPr>
            <w:r>
              <w:rPr>
                <w:rFonts w:cstheme="minorHAnsi"/>
                <w:sz w:val="24"/>
                <w:szCs w:val="24"/>
              </w:rPr>
              <w:t>0.0002</w:t>
            </w:r>
          </w:p>
          <w:p w14:paraId="0CD67A9A" w14:textId="4D24C961" w:rsidR="006D6AE8" w:rsidRPr="00E96338" w:rsidRDefault="006D6AE8" w:rsidP="00003B6B">
            <w:pPr>
              <w:spacing w:line="276" w:lineRule="auto"/>
              <w:rPr>
                <w:rFonts w:cstheme="minorHAnsi"/>
                <w:sz w:val="24"/>
                <w:szCs w:val="24"/>
              </w:rPr>
            </w:pPr>
            <w:r>
              <w:rPr>
                <w:rFonts w:cstheme="minorHAnsi"/>
                <w:sz w:val="24"/>
                <w:szCs w:val="24"/>
              </w:rPr>
              <w:t>0.3574</w:t>
            </w:r>
          </w:p>
        </w:tc>
        <w:tc>
          <w:tcPr>
            <w:tcW w:w="2178" w:type="dxa"/>
            <w:tcBorders>
              <w:top w:val="nil"/>
              <w:left w:val="nil"/>
              <w:bottom w:val="nil"/>
              <w:right w:val="nil"/>
            </w:tcBorders>
          </w:tcPr>
          <w:p w14:paraId="101C8D1E" w14:textId="6C0D704B" w:rsidR="001F59DF" w:rsidRDefault="00086F02" w:rsidP="00003B6B">
            <w:pPr>
              <w:spacing w:line="276" w:lineRule="auto"/>
              <w:rPr>
                <w:rFonts w:cstheme="minorHAnsi"/>
                <w:sz w:val="24"/>
                <w:szCs w:val="24"/>
              </w:rPr>
            </w:pPr>
            <w:r>
              <w:rPr>
                <w:rFonts w:cstheme="minorHAnsi"/>
                <w:sz w:val="24"/>
                <w:szCs w:val="24"/>
              </w:rPr>
              <w:t>No</w:t>
            </w:r>
          </w:p>
          <w:p w14:paraId="174E5C8B" w14:textId="77777777" w:rsidR="00904CD3" w:rsidRDefault="00904CD3" w:rsidP="00003B6B">
            <w:pPr>
              <w:spacing w:line="276" w:lineRule="auto"/>
              <w:rPr>
                <w:rFonts w:cstheme="minorHAnsi"/>
                <w:sz w:val="24"/>
                <w:szCs w:val="24"/>
              </w:rPr>
            </w:pPr>
            <w:r>
              <w:rPr>
                <w:rFonts w:cstheme="minorHAnsi"/>
                <w:sz w:val="24"/>
                <w:szCs w:val="24"/>
              </w:rPr>
              <w:t>Yes</w:t>
            </w:r>
          </w:p>
          <w:p w14:paraId="5A99E581" w14:textId="77777777" w:rsidR="006D6AE8" w:rsidRDefault="006D6AE8" w:rsidP="00003B6B">
            <w:pPr>
              <w:spacing w:line="276" w:lineRule="auto"/>
              <w:rPr>
                <w:rFonts w:cstheme="minorHAnsi"/>
                <w:sz w:val="24"/>
                <w:szCs w:val="24"/>
              </w:rPr>
            </w:pPr>
            <w:r>
              <w:rPr>
                <w:rFonts w:cstheme="minorHAnsi"/>
                <w:sz w:val="24"/>
                <w:szCs w:val="24"/>
              </w:rPr>
              <w:t>Yes*</w:t>
            </w:r>
          </w:p>
          <w:p w14:paraId="08F0B6AE" w14:textId="5BA5EAA0" w:rsidR="00086F02" w:rsidRPr="00E96338" w:rsidRDefault="00086F02" w:rsidP="00003B6B">
            <w:pPr>
              <w:spacing w:line="276" w:lineRule="auto"/>
              <w:rPr>
                <w:rFonts w:cstheme="minorHAnsi"/>
                <w:sz w:val="24"/>
                <w:szCs w:val="24"/>
              </w:rPr>
            </w:pPr>
            <w:r>
              <w:rPr>
                <w:rFonts w:cstheme="minorHAnsi"/>
                <w:sz w:val="24"/>
                <w:szCs w:val="24"/>
              </w:rPr>
              <w:t>No</w:t>
            </w:r>
          </w:p>
        </w:tc>
      </w:tr>
      <w:tr w:rsidR="00AA2C8F" w:rsidRPr="00E96338" w14:paraId="032444B2" w14:textId="77777777" w:rsidTr="00D543D0">
        <w:tc>
          <w:tcPr>
            <w:tcW w:w="1638" w:type="dxa"/>
            <w:tcBorders>
              <w:top w:val="nil"/>
              <w:left w:val="nil"/>
              <w:bottom w:val="nil"/>
              <w:right w:val="nil"/>
            </w:tcBorders>
          </w:tcPr>
          <w:p w14:paraId="5D51B1C0" w14:textId="329D0710" w:rsidR="00AA2C8F" w:rsidRDefault="00AA2C8F" w:rsidP="00003B6B">
            <w:pPr>
              <w:spacing w:line="276" w:lineRule="auto"/>
              <w:rPr>
                <w:rFonts w:cstheme="minorHAnsi"/>
                <w:sz w:val="24"/>
                <w:szCs w:val="24"/>
              </w:rPr>
            </w:pPr>
            <w:r w:rsidRPr="00E96338">
              <w:rPr>
                <w:rFonts w:cstheme="minorHAnsi"/>
                <w:sz w:val="24"/>
                <w:szCs w:val="24"/>
              </w:rPr>
              <w:t>Post</w:t>
            </w:r>
          </w:p>
          <w:p w14:paraId="50A367ED" w14:textId="77777777" w:rsidR="00AA2C8F" w:rsidRPr="00E96338" w:rsidRDefault="00AA2C8F" w:rsidP="00003B6B">
            <w:pPr>
              <w:spacing w:line="276" w:lineRule="auto"/>
              <w:rPr>
                <w:rFonts w:cstheme="minorHAnsi"/>
                <w:sz w:val="24"/>
                <w:szCs w:val="24"/>
              </w:rPr>
            </w:pPr>
          </w:p>
        </w:tc>
        <w:tc>
          <w:tcPr>
            <w:tcW w:w="2700" w:type="dxa"/>
            <w:tcBorders>
              <w:top w:val="nil"/>
              <w:left w:val="nil"/>
              <w:bottom w:val="nil"/>
              <w:right w:val="nil"/>
            </w:tcBorders>
          </w:tcPr>
          <w:p w14:paraId="221CFD86" w14:textId="77777777" w:rsidR="00AA2C8F" w:rsidRDefault="00AA2C8F" w:rsidP="00003B6B">
            <w:pPr>
              <w:spacing w:line="276" w:lineRule="auto"/>
              <w:rPr>
                <w:rFonts w:cstheme="minorHAnsi"/>
                <w:sz w:val="24"/>
                <w:szCs w:val="24"/>
              </w:rPr>
            </w:pPr>
            <w:r w:rsidRPr="00E96338">
              <w:rPr>
                <w:rFonts w:cstheme="minorHAnsi"/>
                <w:sz w:val="24"/>
                <w:szCs w:val="24"/>
              </w:rPr>
              <w:t>Gravimetric Water</w:t>
            </w:r>
          </w:p>
          <w:p w14:paraId="27D6D41A" w14:textId="77777777" w:rsidR="00AA2C8F" w:rsidRPr="00E96338" w:rsidRDefault="00AA2C8F" w:rsidP="00003B6B">
            <w:pPr>
              <w:spacing w:line="276" w:lineRule="auto"/>
              <w:rPr>
                <w:rFonts w:cstheme="minorHAnsi"/>
                <w:sz w:val="24"/>
                <w:szCs w:val="24"/>
              </w:rPr>
            </w:pPr>
          </w:p>
        </w:tc>
        <w:tc>
          <w:tcPr>
            <w:tcW w:w="1620" w:type="dxa"/>
            <w:tcBorders>
              <w:top w:val="nil"/>
              <w:left w:val="nil"/>
              <w:bottom w:val="nil"/>
              <w:right w:val="nil"/>
            </w:tcBorders>
          </w:tcPr>
          <w:p w14:paraId="4B0845B9" w14:textId="77777777" w:rsidR="00AA2C8F" w:rsidRDefault="00AA2C8F" w:rsidP="00003B6B">
            <w:pPr>
              <w:spacing w:line="276" w:lineRule="auto"/>
              <w:rPr>
                <w:rFonts w:cstheme="minorHAnsi"/>
                <w:sz w:val="24"/>
                <w:szCs w:val="24"/>
              </w:rPr>
            </w:pPr>
            <w:r>
              <w:rPr>
                <w:rFonts w:cstheme="minorHAnsi"/>
                <w:sz w:val="24"/>
                <w:szCs w:val="24"/>
              </w:rPr>
              <w:t>GM</w:t>
            </w:r>
            <w:r w:rsidRPr="00E96338">
              <w:rPr>
                <w:rFonts w:cstheme="minorHAnsi"/>
                <w:sz w:val="24"/>
                <w:szCs w:val="24"/>
              </w:rPr>
              <w:t xml:space="preserve"> </w:t>
            </w:r>
          </w:p>
          <w:p w14:paraId="568ADCBC" w14:textId="34311382" w:rsidR="00F678EF" w:rsidRDefault="00F678EF" w:rsidP="00003B6B">
            <w:pPr>
              <w:spacing w:line="276" w:lineRule="auto"/>
              <w:rPr>
                <w:rFonts w:cstheme="minorHAnsi"/>
                <w:sz w:val="24"/>
                <w:szCs w:val="24"/>
              </w:rPr>
            </w:pPr>
            <w:r>
              <w:rPr>
                <w:rFonts w:cstheme="minorHAnsi"/>
                <w:sz w:val="24"/>
                <w:szCs w:val="24"/>
              </w:rPr>
              <w:t>VS</w:t>
            </w:r>
          </w:p>
          <w:p w14:paraId="58F09E0E" w14:textId="75F7F47C" w:rsidR="00F678EF" w:rsidRPr="00E96338" w:rsidRDefault="00F678EF" w:rsidP="00003B6B">
            <w:pPr>
              <w:spacing w:line="276" w:lineRule="auto"/>
              <w:rPr>
                <w:rFonts w:cstheme="minorHAnsi"/>
                <w:sz w:val="24"/>
                <w:szCs w:val="24"/>
              </w:rPr>
            </w:pPr>
            <w:r>
              <w:rPr>
                <w:rFonts w:cstheme="minorHAnsi"/>
                <w:sz w:val="24"/>
                <w:szCs w:val="24"/>
              </w:rPr>
              <w:t>VS NNE</w:t>
            </w:r>
          </w:p>
          <w:p w14:paraId="7793BD96" w14:textId="1767A061" w:rsidR="00AA2C8F" w:rsidRDefault="00AA2C8F"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06B47177" w14:textId="5371994D" w:rsidR="002C7295" w:rsidRPr="00E96338" w:rsidRDefault="00AA2C8F" w:rsidP="00003B6B">
            <w:pPr>
              <w:spacing w:line="276" w:lineRule="auto"/>
              <w:rPr>
                <w:rFonts w:cstheme="minorHAnsi"/>
                <w:sz w:val="24"/>
                <w:szCs w:val="24"/>
              </w:rPr>
            </w:pPr>
            <w:r w:rsidRPr="00E96338">
              <w:rPr>
                <w:rFonts w:cstheme="minorHAnsi"/>
                <w:sz w:val="24"/>
                <w:szCs w:val="24"/>
              </w:rPr>
              <w:t>0.0261</w:t>
            </w:r>
          </w:p>
          <w:p w14:paraId="59C626EF" w14:textId="48130C38" w:rsidR="00F678EF" w:rsidRDefault="002C7295" w:rsidP="00003B6B">
            <w:pPr>
              <w:spacing w:line="276" w:lineRule="auto"/>
              <w:rPr>
                <w:rFonts w:cstheme="minorHAnsi"/>
                <w:sz w:val="24"/>
                <w:szCs w:val="24"/>
              </w:rPr>
            </w:pPr>
            <w:r>
              <w:rPr>
                <w:rFonts w:cstheme="minorHAnsi"/>
                <w:sz w:val="24"/>
                <w:szCs w:val="24"/>
              </w:rPr>
              <w:t>0.6555</w:t>
            </w:r>
          </w:p>
          <w:p w14:paraId="446B386D" w14:textId="5959979C" w:rsidR="00F678EF" w:rsidRDefault="007A06B1" w:rsidP="00003B6B">
            <w:pPr>
              <w:spacing w:line="276" w:lineRule="auto"/>
              <w:rPr>
                <w:rFonts w:cstheme="minorHAnsi"/>
                <w:sz w:val="24"/>
                <w:szCs w:val="24"/>
              </w:rPr>
            </w:pPr>
            <w:r>
              <w:rPr>
                <w:rFonts w:cstheme="minorHAnsi"/>
                <w:sz w:val="24"/>
                <w:szCs w:val="24"/>
              </w:rPr>
              <w:t>0.4339</w:t>
            </w:r>
          </w:p>
          <w:p w14:paraId="79DD2304" w14:textId="67A575E6" w:rsidR="00AA2C8F" w:rsidRDefault="00AA2C8F" w:rsidP="00003B6B">
            <w:pPr>
              <w:spacing w:line="276" w:lineRule="auto"/>
              <w:rPr>
                <w:rFonts w:cstheme="minorHAnsi"/>
                <w:sz w:val="24"/>
                <w:szCs w:val="24"/>
              </w:rPr>
            </w:pPr>
            <w:r w:rsidRPr="00E96338">
              <w:rPr>
                <w:rFonts w:cstheme="minorHAnsi"/>
                <w:sz w:val="24"/>
                <w:szCs w:val="24"/>
              </w:rPr>
              <w:t>0.0424</w:t>
            </w:r>
          </w:p>
        </w:tc>
        <w:tc>
          <w:tcPr>
            <w:tcW w:w="2178" w:type="dxa"/>
            <w:tcBorders>
              <w:top w:val="nil"/>
              <w:left w:val="nil"/>
              <w:bottom w:val="nil"/>
              <w:right w:val="nil"/>
            </w:tcBorders>
          </w:tcPr>
          <w:p w14:paraId="5D1A24CB" w14:textId="4F0279E1" w:rsidR="007A06B1" w:rsidRDefault="00AA2C8F" w:rsidP="00003B6B">
            <w:pPr>
              <w:spacing w:line="276" w:lineRule="auto"/>
              <w:rPr>
                <w:rFonts w:cstheme="minorHAnsi"/>
                <w:sz w:val="24"/>
                <w:szCs w:val="24"/>
              </w:rPr>
            </w:pPr>
            <w:r>
              <w:rPr>
                <w:rFonts w:cstheme="minorHAnsi"/>
                <w:sz w:val="24"/>
                <w:szCs w:val="24"/>
              </w:rPr>
              <w:t>Yes</w:t>
            </w:r>
          </w:p>
          <w:p w14:paraId="21D08E52" w14:textId="0846E887" w:rsidR="00F678EF" w:rsidRDefault="007A06B1" w:rsidP="00003B6B">
            <w:pPr>
              <w:spacing w:line="276" w:lineRule="auto"/>
              <w:rPr>
                <w:rFonts w:cstheme="minorHAnsi"/>
                <w:sz w:val="24"/>
                <w:szCs w:val="24"/>
              </w:rPr>
            </w:pPr>
            <w:r>
              <w:rPr>
                <w:rFonts w:cstheme="minorHAnsi"/>
                <w:sz w:val="24"/>
                <w:szCs w:val="24"/>
              </w:rPr>
              <w:t>No</w:t>
            </w:r>
          </w:p>
          <w:p w14:paraId="60607F58" w14:textId="49D56432" w:rsidR="00F678EF" w:rsidRDefault="007A06B1" w:rsidP="00003B6B">
            <w:pPr>
              <w:spacing w:line="276" w:lineRule="auto"/>
              <w:rPr>
                <w:rFonts w:cstheme="minorHAnsi"/>
                <w:sz w:val="24"/>
                <w:szCs w:val="24"/>
              </w:rPr>
            </w:pPr>
            <w:r>
              <w:rPr>
                <w:rFonts w:cstheme="minorHAnsi"/>
                <w:sz w:val="24"/>
                <w:szCs w:val="24"/>
              </w:rPr>
              <w:t>No</w:t>
            </w:r>
          </w:p>
          <w:p w14:paraId="33955680" w14:textId="657F05D9" w:rsidR="00AA2C8F" w:rsidRDefault="00AA2C8F" w:rsidP="00003B6B">
            <w:pPr>
              <w:spacing w:line="276" w:lineRule="auto"/>
              <w:rPr>
                <w:rFonts w:cstheme="minorHAnsi"/>
                <w:sz w:val="24"/>
                <w:szCs w:val="24"/>
              </w:rPr>
            </w:pPr>
            <w:r>
              <w:rPr>
                <w:rFonts w:cstheme="minorHAnsi"/>
                <w:sz w:val="24"/>
                <w:szCs w:val="24"/>
              </w:rPr>
              <w:t>Yes</w:t>
            </w:r>
          </w:p>
        </w:tc>
      </w:tr>
      <w:tr w:rsidR="00F6091E" w:rsidRPr="00E96338" w14:paraId="42952C6D" w14:textId="77777777" w:rsidTr="008C7937">
        <w:tc>
          <w:tcPr>
            <w:tcW w:w="4338" w:type="dxa"/>
            <w:gridSpan w:val="2"/>
            <w:tcBorders>
              <w:top w:val="nil"/>
              <w:left w:val="nil"/>
              <w:bottom w:val="nil"/>
              <w:right w:val="nil"/>
            </w:tcBorders>
          </w:tcPr>
          <w:p w14:paraId="55297FF7" w14:textId="041EE1F1" w:rsidR="00F6091E" w:rsidRPr="00E96338" w:rsidRDefault="00F6091E" w:rsidP="00003B6B">
            <w:pPr>
              <w:rPr>
                <w:rFonts w:cstheme="minorHAnsi"/>
                <w:sz w:val="24"/>
                <w:szCs w:val="24"/>
              </w:rPr>
            </w:pPr>
            <w:r>
              <w:rPr>
                <w:rFonts w:cstheme="minorHAnsi"/>
                <w:sz w:val="24"/>
                <w:szCs w:val="24"/>
              </w:rPr>
              <w:lastRenderedPageBreak/>
              <w:t>Table 5 Continued</w:t>
            </w:r>
          </w:p>
        </w:tc>
        <w:tc>
          <w:tcPr>
            <w:tcW w:w="1620" w:type="dxa"/>
            <w:tcBorders>
              <w:top w:val="nil"/>
              <w:left w:val="nil"/>
              <w:bottom w:val="nil"/>
              <w:right w:val="nil"/>
            </w:tcBorders>
          </w:tcPr>
          <w:p w14:paraId="341EFFD2" w14:textId="77777777" w:rsidR="00F6091E" w:rsidRDefault="00F6091E" w:rsidP="00003B6B">
            <w:pPr>
              <w:rPr>
                <w:rFonts w:cstheme="minorHAnsi"/>
                <w:sz w:val="24"/>
                <w:szCs w:val="24"/>
              </w:rPr>
            </w:pPr>
          </w:p>
        </w:tc>
        <w:tc>
          <w:tcPr>
            <w:tcW w:w="1440" w:type="dxa"/>
            <w:tcBorders>
              <w:top w:val="nil"/>
              <w:left w:val="nil"/>
              <w:bottom w:val="nil"/>
              <w:right w:val="nil"/>
            </w:tcBorders>
          </w:tcPr>
          <w:p w14:paraId="2448F402" w14:textId="77777777" w:rsidR="00F6091E" w:rsidRDefault="00F6091E" w:rsidP="00003B6B">
            <w:pPr>
              <w:rPr>
                <w:rFonts w:cstheme="minorHAnsi"/>
                <w:sz w:val="24"/>
                <w:szCs w:val="24"/>
              </w:rPr>
            </w:pPr>
          </w:p>
        </w:tc>
        <w:tc>
          <w:tcPr>
            <w:tcW w:w="2178" w:type="dxa"/>
            <w:tcBorders>
              <w:top w:val="nil"/>
              <w:left w:val="nil"/>
              <w:bottom w:val="nil"/>
              <w:right w:val="nil"/>
            </w:tcBorders>
          </w:tcPr>
          <w:p w14:paraId="1DC5A69A" w14:textId="77777777" w:rsidR="00F6091E" w:rsidRDefault="00F6091E" w:rsidP="00003B6B">
            <w:pPr>
              <w:rPr>
                <w:rFonts w:cstheme="minorHAnsi"/>
                <w:sz w:val="24"/>
                <w:szCs w:val="24"/>
              </w:rPr>
            </w:pPr>
          </w:p>
        </w:tc>
      </w:tr>
      <w:tr w:rsidR="00F6091E" w:rsidRPr="00E96338" w14:paraId="24732C64" w14:textId="77777777" w:rsidTr="008C7937">
        <w:tc>
          <w:tcPr>
            <w:tcW w:w="1638" w:type="dxa"/>
            <w:tcBorders>
              <w:top w:val="single" w:sz="4" w:space="0" w:color="auto"/>
              <w:left w:val="nil"/>
              <w:bottom w:val="single" w:sz="4" w:space="0" w:color="auto"/>
              <w:right w:val="nil"/>
            </w:tcBorders>
          </w:tcPr>
          <w:p w14:paraId="4B265644" w14:textId="77777777" w:rsidR="00F6091E" w:rsidRPr="00E96338" w:rsidRDefault="00F6091E" w:rsidP="008C7937">
            <w:pPr>
              <w:spacing w:line="276" w:lineRule="auto"/>
              <w:rPr>
                <w:rFonts w:cstheme="minorHAnsi"/>
                <w:sz w:val="24"/>
                <w:szCs w:val="24"/>
              </w:rPr>
            </w:pPr>
            <w:r w:rsidRPr="00E96338">
              <w:rPr>
                <w:rFonts w:cstheme="minorHAnsi"/>
                <w:sz w:val="24"/>
                <w:szCs w:val="24"/>
              </w:rPr>
              <w:t>Time</w:t>
            </w:r>
          </w:p>
        </w:tc>
        <w:tc>
          <w:tcPr>
            <w:tcW w:w="2700" w:type="dxa"/>
            <w:tcBorders>
              <w:top w:val="single" w:sz="4" w:space="0" w:color="auto"/>
              <w:left w:val="nil"/>
              <w:bottom w:val="single" w:sz="4" w:space="0" w:color="auto"/>
              <w:right w:val="nil"/>
            </w:tcBorders>
          </w:tcPr>
          <w:p w14:paraId="18C84F4A" w14:textId="77777777" w:rsidR="00F6091E" w:rsidRPr="00E96338" w:rsidRDefault="00F6091E" w:rsidP="008C7937">
            <w:pPr>
              <w:spacing w:line="276" w:lineRule="auto"/>
              <w:rPr>
                <w:rFonts w:cstheme="minorHAnsi"/>
                <w:sz w:val="24"/>
                <w:szCs w:val="24"/>
              </w:rPr>
            </w:pPr>
            <w:r>
              <w:rPr>
                <w:rFonts w:cstheme="minorHAnsi"/>
                <w:sz w:val="24"/>
                <w:szCs w:val="24"/>
              </w:rPr>
              <w:t>Indicator</w:t>
            </w:r>
          </w:p>
        </w:tc>
        <w:tc>
          <w:tcPr>
            <w:tcW w:w="1620" w:type="dxa"/>
            <w:tcBorders>
              <w:top w:val="single" w:sz="4" w:space="0" w:color="auto"/>
              <w:left w:val="nil"/>
              <w:bottom w:val="single" w:sz="4" w:space="0" w:color="auto"/>
              <w:right w:val="nil"/>
            </w:tcBorders>
          </w:tcPr>
          <w:p w14:paraId="57968287" w14:textId="77777777" w:rsidR="00F6091E" w:rsidRPr="00E96338" w:rsidRDefault="00F6091E" w:rsidP="008C7937">
            <w:pPr>
              <w:spacing w:line="276" w:lineRule="auto"/>
              <w:rPr>
                <w:rFonts w:cstheme="minorHAnsi"/>
                <w:sz w:val="24"/>
                <w:szCs w:val="24"/>
              </w:rPr>
            </w:pPr>
            <w:r w:rsidRPr="00E96338">
              <w:rPr>
                <w:rFonts w:cstheme="minorHAnsi"/>
                <w:sz w:val="24"/>
                <w:szCs w:val="24"/>
              </w:rPr>
              <w:t xml:space="preserve">Treatment </w:t>
            </w:r>
          </w:p>
        </w:tc>
        <w:tc>
          <w:tcPr>
            <w:tcW w:w="1440" w:type="dxa"/>
            <w:tcBorders>
              <w:top w:val="single" w:sz="4" w:space="0" w:color="auto"/>
              <w:left w:val="nil"/>
              <w:bottom w:val="single" w:sz="4" w:space="0" w:color="auto"/>
              <w:right w:val="nil"/>
            </w:tcBorders>
          </w:tcPr>
          <w:p w14:paraId="441A5B2C" w14:textId="77777777" w:rsidR="00F6091E" w:rsidRPr="00E96338" w:rsidRDefault="00F6091E" w:rsidP="008C7937">
            <w:pPr>
              <w:spacing w:line="276" w:lineRule="auto"/>
              <w:rPr>
                <w:rFonts w:cstheme="minorHAnsi"/>
                <w:sz w:val="24"/>
                <w:szCs w:val="24"/>
              </w:rPr>
            </w:pPr>
            <w:proofErr w:type="spellStart"/>
            <w:r w:rsidRPr="00E96338">
              <w:rPr>
                <w:rFonts w:cstheme="minorHAnsi"/>
                <w:sz w:val="24"/>
                <w:szCs w:val="24"/>
              </w:rPr>
              <w:t>Pr</w:t>
            </w:r>
            <w:proofErr w:type="spellEnd"/>
            <w:r w:rsidRPr="00E96338">
              <w:rPr>
                <w:rFonts w:cstheme="minorHAnsi"/>
                <w:sz w:val="24"/>
                <w:szCs w:val="24"/>
              </w:rPr>
              <w:t xml:space="preserve"> &gt; F </w:t>
            </w:r>
          </w:p>
        </w:tc>
        <w:tc>
          <w:tcPr>
            <w:tcW w:w="2178" w:type="dxa"/>
            <w:tcBorders>
              <w:top w:val="single" w:sz="4" w:space="0" w:color="auto"/>
              <w:left w:val="nil"/>
              <w:bottom w:val="single" w:sz="4" w:space="0" w:color="auto"/>
              <w:right w:val="nil"/>
            </w:tcBorders>
          </w:tcPr>
          <w:p w14:paraId="42287090" w14:textId="77777777" w:rsidR="00F6091E" w:rsidRPr="00E96338" w:rsidRDefault="00F6091E" w:rsidP="008C7937">
            <w:pPr>
              <w:spacing w:line="276" w:lineRule="auto"/>
              <w:rPr>
                <w:rFonts w:cstheme="minorHAnsi"/>
                <w:sz w:val="24"/>
                <w:szCs w:val="24"/>
              </w:rPr>
            </w:pPr>
            <w:r>
              <w:rPr>
                <w:rFonts w:cstheme="minorHAnsi"/>
                <w:sz w:val="24"/>
                <w:szCs w:val="24"/>
              </w:rPr>
              <w:t xml:space="preserve">Significant </w:t>
            </w:r>
            <w:r w:rsidRPr="00E96338">
              <w:rPr>
                <w:rFonts w:cstheme="minorHAnsi"/>
                <w:sz w:val="24"/>
                <w:szCs w:val="24"/>
              </w:rPr>
              <w:t>(α = 0.1)</w:t>
            </w:r>
          </w:p>
        </w:tc>
      </w:tr>
      <w:tr w:rsidR="004F37E3" w:rsidRPr="00E96338" w14:paraId="7B054940" w14:textId="159CD9C0" w:rsidTr="00D543D0">
        <w:tc>
          <w:tcPr>
            <w:tcW w:w="1638" w:type="dxa"/>
            <w:tcBorders>
              <w:top w:val="nil"/>
              <w:left w:val="nil"/>
              <w:bottom w:val="nil"/>
              <w:right w:val="nil"/>
            </w:tcBorders>
          </w:tcPr>
          <w:p w14:paraId="5A6E5C61" w14:textId="77777777" w:rsidR="001F59DF" w:rsidRDefault="001F59DF" w:rsidP="00003B6B">
            <w:pPr>
              <w:spacing w:line="276" w:lineRule="auto"/>
              <w:rPr>
                <w:rFonts w:cstheme="minorHAnsi"/>
                <w:sz w:val="24"/>
                <w:szCs w:val="24"/>
              </w:rPr>
            </w:pPr>
            <w:r w:rsidRPr="00E96338">
              <w:rPr>
                <w:rFonts w:cstheme="minorHAnsi"/>
                <w:sz w:val="24"/>
                <w:szCs w:val="24"/>
              </w:rPr>
              <w:t>Post</w:t>
            </w:r>
          </w:p>
          <w:p w14:paraId="004934CA" w14:textId="55103D28" w:rsidR="001F59DF" w:rsidRPr="00E96338" w:rsidRDefault="001F59DF" w:rsidP="00003B6B">
            <w:pPr>
              <w:spacing w:line="276" w:lineRule="auto"/>
              <w:rPr>
                <w:rFonts w:cstheme="minorHAnsi"/>
                <w:sz w:val="24"/>
                <w:szCs w:val="24"/>
              </w:rPr>
            </w:pPr>
          </w:p>
        </w:tc>
        <w:tc>
          <w:tcPr>
            <w:tcW w:w="2700" w:type="dxa"/>
            <w:tcBorders>
              <w:top w:val="nil"/>
              <w:left w:val="nil"/>
              <w:bottom w:val="nil"/>
              <w:right w:val="nil"/>
            </w:tcBorders>
          </w:tcPr>
          <w:p w14:paraId="24B41384" w14:textId="77777777" w:rsidR="001F59DF" w:rsidRDefault="001F59DF" w:rsidP="00003B6B">
            <w:pPr>
              <w:spacing w:line="276" w:lineRule="auto"/>
              <w:rPr>
                <w:rFonts w:cstheme="minorHAnsi"/>
                <w:sz w:val="24"/>
                <w:szCs w:val="24"/>
              </w:rPr>
            </w:pPr>
            <w:r w:rsidRPr="00E96338">
              <w:rPr>
                <w:rFonts w:cstheme="minorHAnsi"/>
                <w:sz w:val="24"/>
                <w:szCs w:val="24"/>
              </w:rPr>
              <w:t>WAS</w:t>
            </w:r>
          </w:p>
          <w:p w14:paraId="137AE807" w14:textId="6B0713E0" w:rsidR="001F59DF" w:rsidRPr="00E96338" w:rsidRDefault="001F59DF" w:rsidP="00003B6B">
            <w:pPr>
              <w:spacing w:line="276" w:lineRule="auto"/>
              <w:rPr>
                <w:rFonts w:cstheme="minorHAnsi"/>
                <w:sz w:val="24"/>
                <w:szCs w:val="24"/>
              </w:rPr>
            </w:pPr>
          </w:p>
        </w:tc>
        <w:tc>
          <w:tcPr>
            <w:tcW w:w="1620" w:type="dxa"/>
            <w:tcBorders>
              <w:top w:val="nil"/>
              <w:left w:val="nil"/>
              <w:bottom w:val="nil"/>
              <w:right w:val="nil"/>
            </w:tcBorders>
          </w:tcPr>
          <w:p w14:paraId="61F0994F" w14:textId="02A460AB" w:rsidR="001F59DF" w:rsidRDefault="001F59DF" w:rsidP="00003B6B">
            <w:pPr>
              <w:spacing w:line="276" w:lineRule="auto"/>
              <w:rPr>
                <w:rFonts w:cstheme="minorHAnsi"/>
                <w:sz w:val="24"/>
                <w:szCs w:val="24"/>
              </w:rPr>
            </w:pPr>
            <w:r>
              <w:rPr>
                <w:rFonts w:cstheme="minorHAnsi"/>
                <w:sz w:val="24"/>
                <w:szCs w:val="24"/>
              </w:rPr>
              <w:t>GM</w:t>
            </w:r>
          </w:p>
          <w:p w14:paraId="3A92B0BE" w14:textId="77777777" w:rsidR="001F59DF" w:rsidRDefault="001F59DF" w:rsidP="00003B6B">
            <w:pPr>
              <w:spacing w:line="276" w:lineRule="auto"/>
              <w:rPr>
                <w:rFonts w:cstheme="minorHAnsi"/>
                <w:sz w:val="24"/>
                <w:szCs w:val="24"/>
              </w:rPr>
            </w:pPr>
            <w:r>
              <w:rPr>
                <w:rFonts w:cstheme="minorHAnsi"/>
                <w:sz w:val="24"/>
                <w:szCs w:val="24"/>
              </w:rPr>
              <w:t>VS</w:t>
            </w:r>
          </w:p>
          <w:p w14:paraId="71023353" w14:textId="7C77E79E" w:rsidR="00F678EF" w:rsidRPr="00E96338" w:rsidRDefault="00F678EF" w:rsidP="00003B6B">
            <w:pPr>
              <w:spacing w:line="276" w:lineRule="auto"/>
              <w:rPr>
                <w:rFonts w:cstheme="minorHAnsi"/>
                <w:sz w:val="24"/>
                <w:szCs w:val="24"/>
              </w:rPr>
            </w:pPr>
            <w:r>
              <w:rPr>
                <w:rFonts w:cstheme="minorHAnsi"/>
                <w:sz w:val="24"/>
                <w:szCs w:val="24"/>
              </w:rPr>
              <w:t>VS NNE</w:t>
            </w:r>
          </w:p>
          <w:p w14:paraId="6D240253" w14:textId="60F5F087" w:rsidR="001F59DF" w:rsidRPr="00E96338" w:rsidRDefault="001F59DF"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6636453D" w14:textId="771D267B" w:rsidR="001F59DF" w:rsidRDefault="001F59DF" w:rsidP="00003B6B">
            <w:pPr>
              <w:spacing w:line="276" w:lineRule="auto"/>
              <w:rPr>
                <w:rFonts w:cstheme="minorHAnsi"/>
                <w:sz w:val="24"/>
                <w:szCs w:val="24"/>
              </w:rPr>
            </w:pPr>
            <w:r>
              <w:rPr>
                <w:rFonts w:cstheme="minorHAnsi"/>
                <w:sz w:val="24"/>
                <w:szCs w:val="24"/>
              </w:rPr>
              <w:t>0.0432</w:t>
            </w:r>
          </w:p>
          <w:p w14:paraId="34538BA4" w14:textId="77777777" w:rsidR="001F59DF" w:rsidRPr="00E96338" w:rsidRDefault="001F59DF" w:rsidP="00003B6B">
            <w:pPr>
              <w:spacing w:line="276" w:lineRule="auto"/>
              <w:rPr>
                <w:rFonts w:cstheme="minorHAnsi"/>
                <w:sz w:val="24"/>
                <w:szCs w:val="24"/>
              </w:rPr>
            </w:pPr>
            <w:r w:rsidRPr="00E96338">
              <w:rPr>
                <w:rFonts w:cstheme="minorHAnsi"/>
                <w:sz w:val="24"/>
                <w:szCs w:val="24"/>
              </w:rPr>
              <w:t>0.0677</w:t>
            </w:r>
          </w:p>
          <w:p w14:paraId="16B52A78" w14:textId="77777777" w:rsidR="001F59DF" w:rsidRDefault="007A06B1" w:rsidP="00003B6B">
            <w:pPr>
              <w:spacing w:line="276" w:lineRule="auto"/>
              <w:rPr>
                <w:rFonts w:cstheme="minorHAnsi"/>
                <w:sz w:val="24"/>
                <w:szCs w:val="24"/>
              </w:rPr>
            </w:pPr>
            <w:r>
              <w:rPr>
                <w:rFonts w:cstheme="minorHAnsi"/>
                <w:sz w:val="24"/>
                <w:szCs w:val="24"/>
              </w:rPr>
              <w:t>0.0032</w:t>
            </w:r>
          </w:p>
          <w:p w14:paraId="197A11B0" w14:textId="3F2AF292" w:rsidR="007A06B1" w:rsidRPr="00E96338" w:rsidRDefault="007A06B1" w:rsidP="00003B6B">
            <w:pPr>
              <w:spacing w:line="276" w:lineRule="auto"/>
              <w:rPr>
                <w:rFonts w:cstheme="minorHAnsi"/>
                <w:sz w:val="24"/>
                <w:szCs w:val="24"/>
              </w:rPr>
            </w:pPr>
            <w:r>
              <w:rPr>
                <w:rFonts w:cstheme="minorHAnsi"/>
                <w:sz w:val="24"/>
                <w:szCs w:val="24"/>
              </w:rPr>
              <w:t>0.6653</w:t>
            </w:r>
          </w:p>
        </w:tc>
        <w:tc>
          <w:tcPr>
            <w:tcW w:w="2178" w:type="dxa"/>
            <w:tcBorders>
              <w:top w:val="nil"/>
              <w:left w:val="nil"/>
              <w:bottom w:val="nil"/>
              <w:right w:val="nil"/>
            </w:tcBorders>
          </w:tcPr>
          <w:p w14:paraId="4B0B1152" w14:textId="04DEB925" w:rsidR="001F59DF" w:rsidRDefault="001F59DF" w:rsidP="00003B6B">
            <w:pPr>
              <w:spacing w:line="276" w:lineRule="auto"/>
              <w:rPr>
                <w:rFonts w:cstheme="minorHAnsi"/>
                <w:sz w:val="24"/>
                <w:szCs w:val="24"/>
              </w:rPr>
            </w:pPr>
            <w:r>
              <w:rPr>
                <w:rFonts w:cstheme="minorHAnsi"/>
                <w:sz w:val="24"/>
                <w:szCs w:val="24"/>
              </w:rPr>
              <w:t>Yes</w:t>
            </w:r>
          </w:p>
          <w:p w14:paraId="7A911F47" w14:textId="77777777" w:rsidR="001F59DF" w:rsidRDefault="001F59DF" w:rsidP="00003B6B">
            <w:pPr>
              <w:spacing w:line="276" w:lineRule="auto"/>
              <w:rPr>
                <w:rFonts w:cstheme="minorHAnsi"/>
                <w:sz w:val="24"/>
                <w:szCs w:val="24"/>
              </w:rPr>
            </w:pPr>
            <w:r>
              <w:rPr>
                <w:rFonts w:cstheme="minorHAnsi"/>
                <w:sz w:val="24"/>
                <w:szCs w:val="24"/>
              </w:rPr>
              <w:t>Yes</w:t>
            </w:r>
          </w:p>
          <w:p w14:paraId="59350FB8" w14:textId="77777777" w:rsidR="001F59DF" w:rsidRDefault="007A06B1" w:rsidP="00003B6B">
            <w:pPr>
              <w:spacing w:line="276" w:lineRule="auto"/>
              <w:rPr>
                <w:rFonts w:cstheme="minorHAnsi"/>
                <w:sz w:val="24"/>
                <w:szCs w:val="24"/>
              </w:rPr>
            </w:pPr>
            <w:r>
              <w:rPr>
                <w:rFonts w:cstheme="minorHAnsi"/>
                <w:sz w:val="24"/>
                <w:szCs w:val="24"/>
              </w:rPr>
              <w:t>Yes*</w:t>
            </w:r>
          </w:p>
          <w:p w14:paraId="3D5A587E" w14:textId="606EF02F" w:rsidR="007A06B1" w:rsidRPr="00E96338" w:rsidRDefault="007A06B1" w:rsidP="00003B6B">
            <w:pPr>
              <w:spacing w:line="276" w:lineRule="auto"/>
              <w:rPr>
                <w:rFonts w:cstheme="minorHAnsi"/>
                <w:sz w:val="24"/>
                <w:szCs w:val="24"/>
              </w:rPr>
            </w:pPr>
            <w:r>
              <w:rPr>
                <w:rFonts w:cstheme="minorHAnsi"/>
                <w:sz w:val="24"/>
                <w:szCs w:val="24"/>
              </w:rPr>
              <w:t>No</w:t>
            </w:r>
          </w:p>
        </w:tc>
      </w:tr>
      <w:tr w:rsidR="004F37E3" w:rsidRPr="00E96338" w14:paraId="2AD20397" w14:textId="4E01A706" w:rsidTr="00D543D0">
        <w:tc>
          <w:tcPr>
            <w:tcW w:w="1638" w:type="dxa"/>
            <w:tcBorders>
              <w:top w:val="nil"/>
              <w:left w:val="nil"/>
              <w:bottom w:val="nil"/>
              <w:right w:val="nil"/>
            </w:tcBorders>
          </w:tcPr>
          <w:p w14:paraId="56AFFBBE" w14:textId="6716A82F" w:rsidR="00AA2C8F" w:rsidRPr="00E96338" w:rsidRDefault="00AA2C8F" w:rsidP="00003B6B">
            <w:pPr>
              <w:spacing w:line="276" w:lineRule="auto"/>
              <w:rPr>
                <w:rFonts w:cstheme="minorHAnsi"/>
                <w:sz w:val="24"/>
                <w:szCs w:val="24"/>
              </w:rPr>
            </w:pPr>
            <w:r w:rsidRPr="00E96338">
              <w:rPr>
                <w:rFonts w:cstheme="minorHAnsi"/>
                <w:sz w:val="24"/>
                <w:szCs w:val="24"/>
              </w:rPr>
              <w:t>Post</w:t>
            </w:r>
          </w:p>
        </w:tc>
        <w:tc>
          <w:tcPr>
            <w:tcW w:w="2700" w:type="dxa"/>
            <w:tcBorders>
              <w:top w:val="nil"/>
              <w:left w:val="nil"/>
              <w:bottom w:val="nil"/>
              <w:right w:val="nil"/>
            </w:tcBorders>
          </w:tcPr>
          <w:p w14:paraId="38597E6B" w14:textId="6B3F05F0" w:rsidR="00AA2C8F" w:rsidRPr="00E96338" w:rsidRDefault="00AA2C8F" w:rsidP="00003B6B">
            <w:pPr>
              <w:spacing w:line="276" w:lineRule="auto"/>
              <w:rPr>
                <w:rFonts w:cstheme="minorHAnsi"/>
                <w:sz w:val="24"/>
                <w:szCs w:val="24"/>
              </w:rPr>
            </w:pPr>
            <w:r w:rsidRPr="00E96338">
              <w:rPr>
                <w:rFonts w:cstheme="minorHAnsi"/>
                <w:sz w:val="24"/>
                <w:szCs w:val="24"/>
              </w:rPr>
              <w:t>MBC CFE</w:t>
            </w:r>
          </w:p>
        </w:tc>
        <w:tc>
          <w:tcPr>
            <w:tcW w:w="1620" w:type="dxa"/>
            <w:tcBorders>
              <w:top w:val="nil"/>
              <w:left w:val="nil"/>
              <w:bottom w:val="nil"/>
              <w:right w:val="nil"/>
            </w:tcBorders>
          </w:tcPr>
          <w:p w14:paraId="2821BCDB" w14:textId="754A4649" w:rsidR="00AA2C8F" w:rsidRDefault="00AA2C8F" w:rsidP="00003B6B">
            <w:pPr>
              <w:spacing w:line="276" w:lineRule="auto"/>
              <w:rPr>
                <w:rFonts w:cstheme="minorHAnsi"/>
                <w:sz w:val="24"/>
                <w:szCs w:val="24"/>
              </w:rPr>
            </w:pPr>
            <w:r>
              <w:rPr>
                <w:rFonts w:cstheme="minorHAnsi"/>
                <w:sz w:val="24"/>
                <w:szCs w:val="24"/>
              </w:rPr>
              <w:t>GM</w:t>
            </w:r>
          </w:p>
          <w:p w14:paraId="3D77470C" w14:textId="77777777" w:rsidR="00AA2C8F" w:rsidRDefault="00AA2C8F" w:rsidP="00003B6B">
            <w:pPr>
              <w:spacing w:line="276" w:lineRule="auto"/>
              <w:rPr>
                <w:rFonts w:cstheme="minorHAnsi"/>
                <w:sz w:val="24"/>
                <w:szCs w:val="24"/>
              </w:rPr>
            </w:pPr>
            <w:r>
              <w:rPr>
                <w:rFonts w:cstheme="minorHAnsi"/>
                <w:sz w:val="24"/>
                <w:szCs w:val="24"/>
              </w:rPr>
              <w:t>VS</w:t>
            </w:r>
          </w:p>
          <w:p w14:paraId="1EFD8AF7" w14:textId="7FC8F53A" w:rsidR="00F678EF" w:rsidRDefault="00F678EF" w:rsidP="00003B6B">
            <w:pPr>
              <w:spacing w:line="276" w:lineRule="auto"/>
              <w:rPr>
                <w:rFonts w:cstheme="minorHAnsi"/>
                <w:sz w:val="24"/>
                <w:szCs w:val="24"/>
              </w:rPr>
            </w:pPr>
            <w:r>
              <w:rPr>
                <w:rFonts w:cstheme="minorHAnsi"/>
                <w:sz w:val="24"/>
                <w:szCs w:val="24"/>
              </w:rPr>
              <w:t>VS NNE</w:t>
            </w:r>
          </w:p>
          <w:p w14:paraId="5C5392E8" w14:textId="639BAB8C" w:rsidR="00AA2C8F" w:rsidRPr="00E96338" w:rsidRDefault="00AA2C8F"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3156D648" w14:textId="4F0A76DC" w:rsidR="00AA2C8F" w:rsidRDefault="00405F02" w:rsidP="00003B6B">
            <w:pPr>
              <w:spacing w:line="276" w:lineRule="auto"/>
              <w:rPr>
                <w:rFonts w:cstheme="minorHAnsi"/>
                <w:sz w:val="24"/>
                <w:szCs w:val="24"/>
              </w:rPr>
            </w:pPr>
            <w:r>
              <w:rPr>
                <w:rFonts w:cstheme="minorHAnsi"/>
                <w:sz w:val="24"/>
                <w:szCs w:val="24"/>
              </w:rPr>
              <w:t>0.8189</w:t>
            </w:r>
          </w:p>
          <w:p w14:paraId="63B53F35" w14:textId="77777777" w:rsidR="00AA2C8F" w:rsidRDefault="00AA2C8F" w:rsidP="00003B6B">
            <w:pPr>
              <w:spacing w:line="276" w:lineRule="auto"/>
              <w:rPr>
                <w:rFonts w:cstheme="minorHAnsi"/>
                <w:sz w:val="24"/>
                <w:szCs w:val="24"/>
              </w:rPr>
            </w:pPr>
            <w:r w:rsidRPr="00E96338">
              <w:rPr>
                <w:rFonts w:cstheme="minorHAnsi"/>
                <w:sz w:val="24"/>
                <w:szCs w:val="24"/>
              </w:rPr>
              <w:t>0.0374</w:t>
            </w:r>
          </w:p>
          <w:p w14:paraId="5F7EC27E" w14:textId="77777777" w:rsidR="00405F02" w:rsidRDefault="00405F02" w:rsidP="00003B6B">
            <w:pPr>
              <w:spacing w:line="276" w:lineRule="auto"/>
              <w:rPr>
                <w:rFonts w:cstheme="minorHAnsi"/>
                <w:sz w:val="24"/>
                <w:szCs w:val="24"/>
              </w:rPr>
            </w:pPr>
            <w:r>
              <w:rPr>
                <w:rFonts w:cstheme="minorHAnsi"/>
                <w:sz w:val="24"/>
                <w:szCs w:val="24"/>
              </w:rPr>
              <w:t>0.0783</w:t>
            </w:r>
          </w:p>
          <w:p w14:paraId="0D37A56D" w14:textId="7A4FECA4" w:rsidR="00405F02" w:rsidRPr="00E96338" w:rsidRDefault="00405F02" w:rsidP="00003B6B">
            <w:pPr>
              <w:spacing w:line="276" w:lineRule="auto"/>
              <w:rPr>
                <w:rFonts w:cstheme="minorHAnsi"/>
                <w:sz w:val="24"/>
                <w:szCs w:val="24"/>
              </w:rPr>
            </w:pPr>
            <w:r>
              <w:rPr>
                <w:rFonts w:cstheme="minorHAnsi"/>
                <w:sz w:val="24"/>
                <w:szCs w:val="24"/>
              </w:rPr>
              <w:t>0.4781</w:t>
            </w:r>
          </w:p>
        </w:tc>
        <w:tc>
          <w:tcPr>
            <w:tcW w:w="2178" w:type="dxa"/>
            <w:tcBorders>
              <w:top w:val="nil"/>
              <w:left w:val="nil"/>
              <w:bottom w:val="nil"/>
              <w:right w:val="nil"/>
            </w:tcBorders>
          </w:tcPr>
          <w:p w14:paraId="6B674EE3" w14:textId="2A6B9426" w:rsidR="00AA2C8F" w:rsidRDefault="00405F02" w:rsidP="00003B6B">
            <w:pPr>
              <w:spacing w:line="276" w:lineRule="auto"/>
              <w:rPr>
                <w:rFonts w:cstheme="minorHAnsi"/>
                <w:sz w:val="24"/>
                <w:szCs w:val="24"/>
              </w:rPr>
            </w:pPr>
            <w:r>
              <w:rPr>
                <w:rFonts w:cstheme="minorHAnsi"/>
                <w:sz w:val="24"/>
                <w:szCs w:val="24"/>
              </w:rPr>
              <w:t>No</w:t>
            </w:r>
          </w:p>
          <w:p w14:paraId="7C1F3724" w14:textId="77777777" w:rsidR="00AA2C8F" w:rsidRDefault="00AA2C8F" w:rsidP="00003B6B">
            <w:pPr>
              <w:spacing w:line="276" w:lineRule="auto"/>
              <w:rPr>
                <w:rFonts w:cstheme="minorHAnsi"/>
                <w:sz w:val="24"/>
                <w:szCs w:val="24"/>
              </w:rPr>
            </w:pPr>
            <w:r>
              <w:rPr>
                <w:rFonts w:cstheme="minorHAnsi"/>
                <w:sz w:val="24"/>
                <w:szCs w:val="24"/>
              </w:rPr>
              <w:t>Yes</w:t>
            </w:r>
          </w:p>
          <w:p w14:paraId="44E307A2" w14:textId="77777777" w:rsidR="00405F02" w:rsidRDefault="00405F02" w:rsidP="00003B6B">
            <w:pPr>
              <w:spacing w:line="276" w:lineRule="auto"/>
              <w:rPr>
                <w:rFonts w:cstheme="minorHAnsi"/>
                <w:sz w:val="24"/>
                <w:szCs w:val="24"/>
              </w:rPr>
            </w:pPr>
            <w:r>
              <w:rPr>
                <w:rFonts w:cstheme="minorHAnsi"/>
                <w:sz w:val="24"/>
                <w:szCs w:val="24"/>
              </w:rPr>
              <w:t>Yes*</w:t>
            </w:r>
          </w:p>
          <w:p w14:paraId="3071756F" w14:textId="67704438" w:rsidR="00405F02" w:rsidRPr="00E96338" w:rsidRDefault="00405F02" w:rsidP="00003B6B">
            <w:pPr>
              <w:spacing w:line="276" w:lineRule="auto"/>
              <w:rPr>
                <w:rFonts w:cstheme="minorHAnsi"/>
                <w:sz w:val="24"/>
                <w:szCs w:val="24"/>
              </w:rPr>
            </w:pPr>
            <w:r>
              <w:rPr>
                <w:rFonts w:cstheme="minorHAnsi"/>
                <w:sz w:val="24"/>
                <w:szCs w:val="24"/>
              </w:rPr>
              <w:t>No</w:t>
            </w:r>
          </w:p>
        </w:tc>
      </w:tr>
      <w:tr w:rsidR="004F37E3" w:rsidRPr="00E96338" w14:paraId="0442D8BB" w14:textId="0BB2FE84" w:rsidTr="00D543D0">
        <w:tc>
          <w:tcPr>
            <w:tcW w:w="1638" w:type="dxa"/>
            <w:tcBorders>
              <w:top w:val="nil"/>
              <w:left w:val="nil"/>
              <w:bottom w:val="nil"/>
              <w:right w:val="nil"/>
            </w:tcBorders>
          </w:tcPr>
          <w:p w14:paraId="3A5973FD" w14:textId="1CF83D2F" w:rsidR="001F59DF" w:rsidRPr="00710B06" w:rsidRDefault="001F59DF" w:rsidP="00003B6B">
            <w:pPr>
              <w:spacing w:line="276" w:lineRule="auto"/>
              <w:rPr>
                <w:rFonts w:cstheme="minorHAnsi"/>
                <w:sz w:val="24"/>
                <w:szCs w:val="24"/>
              </w:rPr>
            </w:pPr>
            <w:r w:rsidRPr="00E96338">
              <w:rPr>
                <w:rFonts w:cstheme="minorHAnsi"/>
                <w:sz w:val="24"/>
                <w:szCs w:val="24"/>
              </w:rPr>
              <w:t>Post</w:t>
            </w:r>
          </w:p>
        </w:tc>
        <w:tc>
          <w:tcPr>
            <w:tcW w:w="2700" w:type="dxa"/>
            <w:tcBorders>
              <w:top w:val="nil"/>
              <w:left w:val="nil"/>
              <w:bottom w:val="nil"/>
              <w:right w:val="nil"/>
            </w:tcBorders>
          </w:tcPr>
          <w:p w14:paraId="404828DD" w14:textId="42BB0CC6" w:rsidR="001F59DF" w:rsidRPr="00710B06" w:rsidRDefault="001F59DF" w:rsidP="00003B6B">
            <w:pPr>
              <w:spacing w:line="276" w:lineRule="auto"/>
              <w:rPr>
                <w:rFonts w:cstheme="minorHAnsi"/>
                <w:sz w:val="24"/>
                <w:szCs w:val="24"/>
              </w:rPr>
            </w:pPr>
            <w:r w:rsidRPr="00E96338">
              <w:rPr>
                <w:rFonts w:cstheme="minorHAnsi"/>
                <w:sz w:val="24"/>
                <w:szCs w:val="24"/>
              </w:rPr>
              <w:t xml:space="preserve">MBC </w:t>
            </w:r>
            <w:proofErr w:type="spellStart"/>
            <w:r w:rsidRPr="00E96338">
              <w:rPr>
                <w:rFonts w:cstheme="minorHAnsi"/>
                <w:sz w:val="24"/>
                <w:szCs w:val="24"/>
              </w:rPr>
              <w:t>microBIOMETER</w:t>
            </w:r>
            <w:proofErr w:type="spellEnd"/>
            <w:r w:rsidRPr="00E96338">
              <w:rPr>
                <w:rFonts w:cstheme="minorHAnsi"/>
                <w:sz w:val="24"/>
                <w:szCs w:val="24"/>
              </w:rPr>
              <w:t>®</w:t>
            </w:r>
          </w:p>
        </w:tc>
        <w:tc>
          <w:tcPr>
            <w:tcW w:w="1620" w:type="dxa"/>
            <w:tcBorders>
              <w:top w:val="nil"/>
              <w:left w:val="nil"/>
              <w:bottom w:val="nil"/>
              <w:right w:val="nil"/>
            </w:tcBorders>
          </w:tcPr>
          <w:p w14:paraId="66110707" w14:textId="2657AA69" w:rsidR="00AA2C8F" w:rsidRDefault="00AA2C8F" w:rsidP="00003B6B">
            <w:pPr>
              <w:spacing w:line="276" w:lineRule="auto"/>
              <w:rPr>
                <w:rFonts w:cstheme="minorHAnsi"/>
                <w:sz w:val="24"/>
                <w:szCs w:val="24"/>
              </w:rPr>
            </w:pPr>
            <w:r>
              <w:rPr>
                <w:rFonts w:cstheme="minorHAnsi"/>
                <w:sz w:val="24"/>
                <w:szCs w:val="24"/>
              </w:rPr>
              <w:t>GM</w:t>
            </w:r>
          </w:p>
          <w:p w14:paraId="0C31560A" w14:textId="77777777" w:rsidR="001F59DF" w:rsidRDefault="001F59DF" w:rsidP="00003B6B">
            <w:pPr>
              <w:spacing w:line="276" w:lineRule="auto"/>
              <w:rPr>
                <w:rFonts w:cstheme="minorHAnsi"/>
                <w:sz w:val="24"/>
                <w:szCs w:val="24"/>
              </w:rPr>
            </w:pPr>
            <w:r>
              <w:rPr>
                <w:rFonts w:cstheme="minorHAnsi"/>
                <w:sz w:val="24"/>
                <w:szCs w:val="24"/>
              </w:rPr>
              <w:t>VS</w:t>
            </w:r>
          </w:p>
          <w:p w14:paraId="5B74A78E" w14:textId="254CEB99" w:rsidR="00F678EF" w:rsidRDefault="00F678EF" w:rsidP="00003B6B">
            <w:pPr>
              <w:spacing w:line="276" w:lineRule="auto"/>
              <w:rPr>
                <w:rFonts w:cstheme="minorHAnsi"/>
                <w:sz w:val="24"/>
                <w:szCs w:val="24"/>
              </w:rPr>
            </w:pPr>
            <w:r>
              <w:rPr>
                <w:rFonts w:cstheme="minorHAnsi"/>
                <w:sz w:val="24"/>
                <w:szCs w:val="24"/>
              </w:rPr>
              <w:t>VS NNE</w:t>
            </w:r>
          </w:p>
          <w:p w14:paraId="2532FB1A" w14:textId="3464EC94" w:rsidR="00AA2C8F" w:rsidRPr="00E96338" w:rsidRDefault="00AA2C8F"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36478A56" w14:textId="6F937E89" w:rsidR="00AA2C8F" w:rsidRDefault="00763CCE" w:rsidP="00003B6B">
            <w:pPr>
              <w:spacing w:line="276" w:lineRule="auto"/>
              <w:rPr>
                <w:rFonts w:cstheme="minorHAnsi"/>
                <w:sz w:val="24"/>
                <w:szCs w:val="24"/>
              </w:rPr>
            </w:pPr>
            <w:r>
              <w:rPr>
                <w:rFonts w:cstheme="minorHAnsi"/>
                <w:sz w:val="24"/>
                <w:szCs w:val="24"/>
              </w:rPr>
              <w:t>0.2367</w:t>
            </w:r>
          </w:p>
          <w:p w14:paraId="086A5013" w14:textId="77777777" w:rsidR="001F59DF" w:rsidRDefault="001F59DF" w:rsidP="00003B6B">
            <w:pPr>
              <w:spacing w:line="276" w:lineRule="auto"/>
              <w:rPr>
                <w:rFonts w:cstheme="minorHAnsi"/>
                <w:sz w:val="24"/>
                <w:szCs w:val="24"/>
              </w:rPr>
            </w:pPr>
            <w:r w:rsidRPr="00E96338">
              <w:rPr>
                <w:rFonts w:cstheme="minorHAnsi"/>
                <w:sz w:val="24"/>
                <w:szCs w:val="24"/>
              </w:rPr>
              <w:t>0.0307</w:t>
            </w:r>
          </w:p>
          <w:p w14:paraId="718E9794" w14:textId="77777777" w:rsidR="00763CCE" w:rsidRDefault="00763CCE" w:rsidP="00003B6B">
            <w:pPr>
              <w:spacing w:line="276" w:lineRule="auto"/>
              <w:rPr>
                <w:rFonts w:cstheme="minorHAnsi"/>
                <w:sz w:val="24"/>
                <w:szCs w:val="24"/>
              </w:rPr>
            </w:pPr>
            <w:r>
              <w:rPr>
                <w:rFonts w:cstheme="minorHAnsi"/>
                <w:sz w:val="24"/>
                <w:szCs w:val="24"/>
              </w:rPr>
              <w:t>0.0079</w:t>
            </w:r>
          </w:p>
          <w:p w14:paraId="2FD7C8E5" w14:textId="48057908" w:rsidR="00763CCE" w:rsidRPr="00E96338" w:rsidRDefault="00763CCE" w:rsidP="00003B6B">
            <w:pPr>
              <w:spacing w:line="276" w:lineRule="auto"/>
              <w:rPr>
                <w:rFonts w:cstheme="minorHAnsi"/>
                <w:sz w:val="24"/>
                <w:szCs w:val="24"/>
              </w:rPr>
            </w:pPr>
            <w:r>
              <w:rPr>
                <w:rFonts w:cstheme="minorHAnsi"/>
                <w:sz w:val="24"/>
                <w:szCs w:val="24"/>
              </w:rPr>
              <w:t>0.7285</w:t>
            </w:r>
          </w:p>
        </w:tc>
        <w:tc>
          <w:tcPr>
            <w:tcW w:w="2178" w:type="dxa"/>
            <w:tcBorders>
              <w:top w:val="nil"/>
              <w:left w:val="nil"/>
              <w:bottom w:val="nil"/>
              <w:right w:val="nil"/>
            </w:tcBorders>
          </w:tcPr>
          <w:p w14:paraId="7192C335" w14:textId="63172946" w:rsidR="00AA2C8F" w:rsidRDefault="00763CCE" w:rsidP="00003B6B">
            <w:pPr>
              <w:spacing w:line="276" w:lineRule="auto"/>
              <w:rPr>
                <w:rFonts w:cstheme="minorHAnsi"/>
                <w:sz w:val="24"/>
                <w:szCs w:val="24"/>
              </w:rPr>
            </w:pPr>
            <w:r>
              <w:rPr>
                <w:rFonts w:cstheme="minorHAnsi"/>
                <w:sz w:val="24"/>
                <w:szCs w:val="24"/>
              </w:rPr>
              <w:t>No</w:t>
            </w:r>
          </w:p>
          <w:p w14:paraId="0A973CCC" w14:textId="77777777" w:rsidR="001F59DF" w:rsidRDefault="001F59DF" w:rsidP="00003B6B">
            <w:pPr>
              <w:spacing w:line="276" w:lineRule="auto"/>
              <w:rPr>
                <w:rFonts w:cstheme="minorHAnsi"/>
                <w:sz w:val="24"/>
                <w:szCs w:val="24"/>
              </w:rPr>
            </w:pPr>
            <w:r>
              <w:rPr>
                <w:rFonts w:cstheme="minorHAnsi"/>
                <w:sz w:val="24"/>
                <w:szCs w:val="24"/>
              </w:rPr>
              <w:t>Yes</w:t>
            </w:r>
          </w:p>
          <w:p w14:paraId="7092299C" w14:textId="77777777" w:rsidR="00763CCE" w:rsidRDefault="00763CCE" w:rsidP="00003B6B">
            <w:pPr>
              <w:spacing w:line="276" w:lineRule="auto"/>
              <w:rPr>
                <w:rFonts w:cstheme="minorHAnsi"/>
                <w:sz w:val="24"/>
                <w:szCs w:val="24"/>
              </w:rPr>
            </w:pPr>
            <w:r>
              <w:rPr>
                <w:rFonts w:cstheme="minorHAnsi"/>
                <w:sz w:val="24"/>
                <w:szCs w:val="24"/>
              </w:rPr>
              <w:t>Yes*</w:t>
            </w:r>
          </w:p>
          <w:p w14:paraId="6CDAC399" w14:textId="3EFA3C24" w:rsidR="00763CCE" w:rsidRPr="00E96338" w:rsidRDefault="00763CCE" w:rsidP="00003B6B">
            <w:pPr>
              <w:spacing w:line="276" w:lineRule="auto"/>
              <w:rPr>
                <w:rFonts w:cstheme="minorHAnsi"/>
                <w:sz w:val="24"/>
                <w:szCs w:val="24"/>
              </w:rPr>
            </w:pPr>
            <w:r>
              <w:rPr>
                <w:rFonts w:cstheme="minorHAnsi"/>
                <w:sz w:val="24"/>
                <w:szCs w:val="24"/>
              </w:rPr>
              <w:t>No</w:t>
            </w:r>
          </w:p>
        </w:tc>
      </w:tr>
      <w:tr w:rsidR="004F37E3" w:rsidRPr="00E96338" w14:paraId="4BF1D715" w14:textId="1F8EC6E2" w:rsidTr="00E82796">
        <w:tc>
          <w:tcPr>
            <w:tcW w:w="1638" w:type="dxa"/>
            <w:tcBorders>
              <w:top w:val="nil"/>
              <w:left w:val="nil"/>
              <w:bottom w:val="nil"/>
              <w:right w:val="nil"/>
            </w:tcBorders>
          </w:tcPr>
          <w:p w14:paraId="6095ADD7" w14:textId="065A0F31" w:rsidR="001F59DF" w:rsidRPr="00E96338" w:rsidRDefault="001F59DF" w:rsidP="00003B6B">
            <w:pPr>
              <w:spacing w:line="276" w:lineRule="auto"/>
              <w:rPr>
                <w:rFonts w:cstheme="minorHAnsi"/>
                <w:sz w:val="24"/>
                <w:szCs w:val="24"/>
              </w:rPr>
            </w:pPr>
            <w:r w:rsidRPr="00E96338">
              <w:rPr>
                <w:rFonts w:cstheme="minorHAnsi"/>
                <w:sz w:val="24"/>
                <w:szCs w:val="24"/>
              </w:rPr>
              <w:t>Pos</w:t>
            </w:r>
            <w:r>
              <w:rPr>
                <w:rFonts w:cstheme="minorHAnsi"/>
                <w:sz w:val="24"/>
                <w:szCs w:val="24"/>
              </w:rPr>
              <w:t>t</w:t>
            </w:r>
          </w:p>
        </w:tc>
        <w:tc>
          <w:tcPr>
            <w:tcW w:w="2700" w:type="dxa"/>
            <w:tcBorders>
              <w:top w:val="nil"/>
              <w:left w:val="nil"/>
              <w:bottom w:val="nil"/>
              <w:right w:val="nil"/>
            </w:tcBorders>
          </w:tcPr>
          <w:p w14:paraId="693B0A43" w14:textId="18210452" w:rsidR="001F59DF" w:rsidRPr="00E96338" w:rsidRDefault="001F59DF" w:rsidP="00003B6B">
            <w:pPr>
              <w:spacing w:line="276" w:lineRule="auto"/>
              <w:rPr>
                <w:rFonts w:cstheme="minorHAnsi"/>
                <w:sz w:val="24"/>
                <w:szCs w:val="24"/>
              </w:rPr>
            </w:pPr>
            <w:proofErr w:type="spellStart"/>
            <w:r w:rsidRPr="00E96338">
              <w:rPr>
                <w:rFonts w:cstheme="minorHAnsi"/>
                <w:sz w:val="24"/>
                <w:szCs w:val="24"/>
              </w:rPr>
              <w:t>POxC</w:t>
            </w:r>
            <w:proofErr w:type="spellEnd"/>
          </w:p>
        </w:tc>
        <w:tc>
          <w:tcPr>
            <w:tcW w:w="1620" w:type="dxa"/>
            <w:tcBorders>
              <w:top w:val="nil"/>
              <w:left w:val="nil"/>
              <w:bottom w:val="nil"/>
              <w:right w:val="nil"/>
            </w:tcBorders>
          </w:tcPr>
          <w:p w14:paraId="11409F5C" w14:textId="6C3164CC" w:rsidR="0055283E" w:rsidRDefault="0055283E" w:rsidP="00003B6B">
            <w:pPr>
              <w:spacing w:line="276" w:lineRule="auto"/>
              <w:rPr>
                <w:rFonts w:cstheme="minorHAnsi"/>
                <w:sz w:val="24"/>
                <w:szCs w:val="24"/>
              </w:rPr>
            </w:pPr>
            <w:r>
              <w:rPr>
                <w:rFonts w:cstheme="minorHAnsi"/>
                <w:sz w:val="24"/>
                <w:szCs w:val="24"/>
              </w:rPr>
              <w:t>GM</w:t>
            </w:r>
          </w:p>
          <w:p w14:paraId="3DF4D30E" w14:textId="77777777" w:rsidR="001F59DF" w:rsidRDefault="001F59DF" w:rsidP="00003B6B">
            <w:pPr>
              <w:spacing w:line="276" w:lineRule="auto"/>
              <w:rPr>
                <w:rFonts w:cstheme="minorHAnsi"/>
                <w:sz w:val="24"/>
                <w:szCs w:val="24"/>
              </w:rPr>
            </w:pPr>
            <w:r>
              <w:rPr>
                <w:rFonts w:cstheme="minorHAnsi"/>
                <w:sz w:val="24"/>
                <w:szCs w:val="24"/>
              </w:rPr>
              <w:t>VS</w:t>
            </w:r>
          </w:p>
          <w:p w14:paraId="12F70D79" w14:textId="2ACC99F9" w:rsidR="00F678EF" w:rsidRDefault="00F678EF" w:rsidP="00003B6B">
            <w:pPr>
              <w:spacing w:line="276" w:lineRule="auto"/>
              <w:rPr>
                <w:rFonts w:cstheme="minorHAnsi"/>
                <w:sz w:val="24"/>
                <w:szCs w:val="24"/>
              </w:rPr>
            </w:pPr>
            <w:r>
              <w:rPr>
                <w:rFonts w:cstheme="minorHAnsi"/>
                <w:sz w:val="24"/>
                <w:szCs w:val="24"/>
              </w:rPr>
              <w:t>VS NNE</w:t>
            </w:r>
          </w:p>
          <w:p w14:paraId="1905A188" w14:textId="7A2623C8" w:rsidR="0055283E" w:rsidRPr="00E96338" w:rsidRDefault="0055283E"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772E3CF9" w14:textId="1DC893BE" w:rsidR="0055283E" w:rsidRDefault="002C7295" w:rsidP="00003B6B">
            <w:pPr>
              <w:spacing w:line="276" w:lineRule="auto"/>
              <w:rPr>
                <w:rFonts w:cstheme="minorHAnsi"/>
                <w:sz w:val="24"/>
                <w:szCs w:val="24"/>
              </w:rPr>
            </w:pPr>
            <w:r>
              <w:rPr>
                <w:rFonts w:cstheme="minorHAnsi"/>
                <w:sz w:val="24"/>
                <w:szCs w:val="24"/>
              </w:rPr>
              <w:t>0.3802</w:t>
            </w:r>
          </w:p>
          <w:p w14:paraId="32D899DF" w14:textId="77777777" w:rsidR="001F59DF" w:rsidRDefault="001F59DF" w:rsidP="00003B6B">
            <w:pPr>
              <w:spacing w:line="276" w:lineRule="auto"/>
              <w:rPr>
                <w:rFonts w:cstheme="minorHAnsi"/>
                <w:sz w:val="24"/>
                <w:szCs w:val="24"/>
              </w:rPr>
            </w:pPr>
            <w:r w:rsidRPr="00E96338">
              <w:rPr>
                <w:rFonts w:cstheme="minorHAnsi"/>
                <w:sz w:val="24"/>
                <w:szCs w:val="24"/>
              </w:rPr>
              <w:t>0.0079</w:t>
            </w:r>
          </w:p>
          <w:p w14:paraId="50A70514" w14:textId="77777777" w:rsidR="002C7295" w:rsidRDefault="002C7295" w:rsidP="00003B6B">
            <w:pPr>
              <w:spacing w:line="276" w:lineRule="auto"/>
              <w:rPr>
                <w:rFonts w:cstheme="minorHAnsi"/>
                <w:sz w:val="24"/>
                <w:szCs w:val="24"/>
              </w:rPr>
            </w:pPr>
            <w:r>
              <w:rPr>
                <w:rFonts w:cstheme="minorHAnsi"/>
                <w:sz w:val="24"/>
                <w:szCs w:val="24"/>
              </w:rPr>
              <w:t>0.0014</w:t>
            </w:r>
          </w:p>
          <w:p w14:paraId="0812952F" w14:textId="327ABE56" w:rsidR="002C7295" w:rsidRPr="00E96338" w:rsidRDefault="002C7295" w:rsidP="00003B6B">
            <w:pPr>
              <w:spacing w:line="276" w:lineRule="auto"/>
              <w:rPr>
                <w:rFonts w:cstheme="minorHAnsi"/>
                <w:sz w:val="24"/>
                <w:szCs w:val="24"/>
              </w:rPr>
            </w:pPr>
            <w:r>
              <w:rPr>
                <w:rFonts w:cstheme="minorHAnsi"/>
                <w:sz w:val="24"/>
                <w:szCs w:val="24"/>
              </w:rPr>
              <w:t>0.1544</w:t>
            </w:r>
          </w:p>
        </w:tc>
        <w:tc>
          <w:tcPr>
            <w:tcW w:w="2178" w:type="dxa"/>
            <w:tcBorders>
              <w:top w:val="nil"/>
              <w:left w:val="nil"/>
              <w:bottom w:val="nil"/>
              <w:right w:val="nil"/>
            </w:tcBorders>
          </w:tcPr>
          <w:p w14:paraId="43E61145" w14:textId="4722B98D" w:rsidR="0055283E" w:rsidRDefault="002C7295" w:rsidP="00003B6B">
            <w:pPr>
              <w:spacing w:line="276" w:lineRule="auto"/>
              <w:rPr>
                <w:rFonts w:cstheme="minorHAnsi"/>
                <w:sz w:val="24"/>
                <w:szCs w:val="24"/>
              </w:rPr>
            </w:pPr>
            <w:r>
              <w:rPr>
                <w:rFonts w:cstheme="minorHAnsi"/>
                <w:sz w:val="24"/>
                <w:szCs w:val="24"/>
              </w:rPr>
              <w:t>No</w:t>
            </w:r>
          </w:p>
          <w:p w14:paraId="1A353CE1" w14:textId="77777777" w:rsidR="001F59DF" w:rsidRDefault="001F59DF" w:rsidP="00003B6B">
            <w:pPr>
              <w:spacing w:line="276" w:lineRule="auto"/>
              <w:rPr>
                <w:rFonts w:cstheme="minorHAnsi"/>
                <w:sz w:val="24"/>
                <w:szCs w:val="24"/>
              </w:rPr>
            </w:pPr>
            <w:r>
              <w:rPr>
                <w:rFonts w:cstheme="minorHAnsi"/>
                <w:sz w:val="24"/>
                <w:szCs w:val="24"/>
              </w:rPr>
              <w:t>Yes</w:t>
            </w:r>
          </w:p>
          <w:p w14:paraId="6386D7DC" w14:textId="77777777" w:rsidR="002C7295" w:rsidRDefault="002C7295" w:rsidP="00003B6B">
            <w:pPr>
              <w:spacing w:line="276" w:lineRule="auto"/>
              <w:rPr>
                <w:rFonts w:cstheme="minorHAnsi"/>
                <w:sz w:val="24"/>
                <w:szCs w:val="24"/>
              </w:rPr>
            </w:pPr>
            <w:r>
              <w:rPr>
                <w:rFonts w:cstheme="minorHAnsi"/>
                <w:sz w:val="24"/>
                <w:szCs w:val="24"/>
              </w:rPr>
              <w:t>Yes*</w:t>
            </w:r>
          </w:p>
          <w:p w14:paraId="4370A125" w14:textId="64ADACA5" w:rsidR="002C7295" w:rsidRPr="00E96338" w:rsidRDefault="002C7295" w:rsidP="00003B6B">
            <w:pPr>
              <w:spacing w:line="276" w:lineRule="auto"/>
              <w:rPr>
                <w:rFonts w:cstheme="minorHAnsi"/>
                <w:sz w:val="24"/>
                <w:szCs w:val="24"/>
              </w:rPr>
            </w:pPr>
            <w:r>
              <w:rPr>
                <w:rFonts w:cstheme="minorHAnsi"/>
                <w:sz w:val="24"/>
                <w:szCs w:val="24"/>
              </w:rPr>
              <w:t>No</w:t>
            </w:r>
          </w:p>
        </w:tc>
      </w:tr>
      <w:tr w:rsidR="004F37E3" w:rsidRPr="00E96338" w14:paraId="76B8EF52" w14:textId="6793B454" w:rsidTr="00511C9E">
        <w:tc>
          <w:tcPr>
            <w:tcW w:w="1638" w:type="dxa"/>
            <w:tcBorders>
              <w:top w:val="nil"/>
              <w:left w:val="nil"/>
              <w:bottom w:val="nil"/>
              <w:right w:val="nil"/>
            </w:tcBorders>
          </w:tcPr>
          <w:p w14:paraId="4C22D047" w14:textId="3D573889" w:rsidR="001F59DF" w:rsidRPr="00E96338" w:rsidRDefault="001F59DF" w:rsidP="00003B6B">
            <w:pPr>
              <w:spacing w:line="276" w:lineRule="auto"/>
              <w:rPr>
                <w:rFonts w:cstheme="minorHAnsi"/>
                <w:sz w:val="24"/>
                <w:szCs w:val="24"/>
              </w:rPr>
            </w:pPr>
            <w:r w:rsidRPr="00E96338">
              <w:rPr>
                <w:rFonts w:cstheme="minorHAnsi"/>
                <w:sz w:val="24"/>
                <w:szCs w:val="24"/>
              </w:rPr>
              <w:t>Post</w:t>
            </w:r>
          </w:p>
        </w:tc>
        <w:tc>
          <w:tcPr>
            <w:tcW w:w="2700" w:type="dxa"/>
            <w:tcBorders>
              <w:top w:val="nil"/>
              <w:left w:val="nil"/>
              <w:bottom w:val="nil"/>
              <w:right w:val="nil"/>
            </w:tcBorders>
          </w:tcPr>
          <w:p w14:paraId="6E9D01A4" w14:textId="40554028" w:rsidR="001F59DF" w:rsidRPr="00E96338" w:rsidRDefault="001F59DF" w:rsidP="00003B6B">
            <w:pPr>
              <w:spacing w:line="276" w:lineRule="auto"/>
              <w:rPr>
                <w:rFonts w:cstheme="minorHAnsi"/>
                <w:sz w:val="24"/>
                <w:szCs w:val="24"/>
              </w:rPr>
            </w:pPr>
            <w:r w:rsidRPr="00E96338">
              <w:rPr>
                <w:rFonts w:cstheme="minorHAnsi"/>
                <w:sz w:val="24"/>
                <w:szCs w:val="24"/>
              </w:rPr>
              <w:t>Bulk Density</w:t>
            </w:r>
          </w:p>
        </w:tc>
        <w:tc>
          <w:tcPr>
            <w:tcW w:w="1620" w:type="dxa"/>
            <w:tcBorders>
              <w:top w:val="nil"/>
              <w:left w:val="nil"/>
              <w:bottom w:val="nil"/>
              <w:right w:val="nil"/>
            </w:tcBorders>
          </w:tcPr>
          <w:p w14:paraId="2FE4244E" w14:textId="714C2829" w:rsidR="00F96064" w:rsidRDefault="00F96064" w:rsidP="00003B6B">
            <w:pPr>
              <w:spacing w:line="276" w:lineRule="auto"/>
              <w:rPr>
                <w:rFonts w:cstheme="minorHAnsi"/>
                <w:sz w:val="24"/>
                <w:szCs w:val="24"/>
              </w:rPr>
            </w:pPr>
            <w:r>
              <w:rPr>
                <w:rFonts w:cstheme="minorHAnsi"/>
                <w:sz w:val="24"/>
                <w:szCs w:val="24"/>
              </w:rPr>
              <w:t>GM</w:t>
            </w:r>
          </w:p>
          <w:p w14:paraId="11AD9606" w14:textId="4B6111A9" w:rsidR="00F96064" w:rsidRDefault="00F96064" w:rsidP="00003B6B">
            <w:pPr>
              <w:spacing w:line="276" w:lineRule="auto"/>
              <w:rPr>
                <w:rFonts w:cstheme="minorHAnsi"/>
                <w:sz w:val="24"/>
                <w:szCs w:val="24"/>
              </w:rPr>
            </w:pPr>
            <w:r>
              <w:rPr>
                <w:rFonts w:cstheme="minorHAnsi"/>
                <w:sz w:val="24"/>
                <w:szCs w:val="24"/>
              </w:rPr>
              <w:t>VS</w:t>
            </w:r>
          </w:p>
          <w:p w14:paraId="012CE1AA" w14:textId="4807287D" w:rsidR="00F96064" w:rsidRDefault="00F96064" w:rsidP="00003B6B">
            <w:pPr>
              <w:spacing w:line="276" w:lineRule="auto"/>
              <w:rPr>
                <w:rFonts w:cstheme="minorHAnsi"/>
                <w:sz w:val="24"/>
                <w:szCs w:val="24"/>
              </w:rPr>
            </w:pPr>
            <w:r>
              <w:rPr>
                <w:rFonts w:cstheme="minorHAnsi"/>
                <w:sz w:val="24"/>
                <w:szCs w:val="24"/>
              </w:rPr>
              <w:t>VS NNE</w:t>
            </w:r>
          </w:p>
          <w:p w14:paraId="1854E638" w14:textId="71AB553D" w:rsidR="001F59DF" w:rsidRPr="00E96338" w:rsidRDefault="001F59DF" w:rsidP="00003B6B">
            <w:pPr>
              <w:spacing w:line="276" w:lineRule="auto"/>
              <w:rPr>
                <w:rFonts w:cstheme="minorHAnsi"/>
                <w:sz w:val="24"/>
                <w:szCs w:val="24"/>
              </w:rPr>
            </w:pPr>
            <w:r>
              <w:rPr>
                <w:rFonts w:cstheme="minorHAnsi"/>
                <w:sz w:val="24"/>
                <w:szCs w:val="24"/>
              </w:rPr>
              <w:t>VS*GM</w:t>
            </w:r>
          </w:p>
        </w:tc>
        <w:tc>
          <w:tcPr>
            <w:tcW w:w="1440" w:type="dxa"/>
            <w:tcBorders>
              <w:top w:val="nil"/>
              <w:left w:val="nil"/>
              <w:bottom w:val="nil"/>
              <w:right w:val="nil"/>
            </w:tcBorders>
          </w:tcPr>
          <w:p w14:paraId="5E5184D9" w14:textId="42165C1C" w:rsidR="00F96064" w:rsidRDefault="00624705" w:rsidP="00003B6B">
            <w:pPr>
              <w:spacing w:line="276" w:lineRule="auto"/>
              <w:rPr>
                <w:rFonts w:cstheme="minorHAnsi"/>
                <w:sz w:val="24"/>
                <w:szCs w:val="24"/>
              </w:rPr>
            </w:pPr>
            <w:r>
              <w:rPr>
                <w:rFonts w:cstheme="minorHAnsi"/>
                <w:sz w:val="24"/>
                <w:szCs w:val="24"/>
              </w:rPr>
              <w:t>0.1545</w:t>
            </w:r>
          </w:p>
          <w:p w14:paraId="7D5BB455" w14:textId="7F6FF48E" w:rsidR="00EF00A7" w:rsidRDefault="00624705" w:rsidP="00003B6B">
            <w:pPr>
              <w:spacing w:line="276" w:lineRule="auto"/>
              <w:rPr>
                <w:rFonts w:cstheme="minorHAnsi"/>
                <w:sz w:val="24"/>
                <w:szCs w:val="24"/>
              </w:rPr>
            </w:pPr>
            <w:r>
              <w:rPr>
                <w:rFonts w:cstheme="minorHAnsi"/>
                <w:sz w:val="24"/>
                <w:szCs w:val="24"/>
              </w:rPr>
              <w:t>0.0010</w:t>
            </w:r>
          </w:p>
          <w:p w14:paraId="422225F4" w14:textId="5F8D7ED1" w:rsidR="00EF00A7" w:rsidRDefault="00624705" w:rsidP="00003B6B">
            <w:pPr>
              <w:spacing w:line="276" w:lineRule="auto"/>
              <w:rPr>
                <w:rFonts w:cstheme="minorHAnsi"/>
                <w:sz w:val="24"/>
                <w:szCs w:val="24"/>
              </w:rPr>
            </w:pPr>
            <w:r>
              <w:rPr>
                <w:rFonts w:cstheme="minorHAnsi"/>
                <w:sz w:val="24"/>
                <w:szCs w:val="24"/>
              </w:rPr>
              <w:t>0.0016</w:t>
            </w:r>
          </w:p>
          <w:p w14:paraId="0C10AC91" w14:textId="10C2ADDA" w:rsidR="00EF00A7" w:rsidRPr="00E96338" w:rsidRDefault="00624705" w:rsidP="00624705">
            <w:pPr>
              <w:spacing w:line="276" w:lineRule="auto"/>
              <w:rPr>
                <w:rFonts w:cstheme="minorHAnsi"/>
                <w:sz w:val="24"/>
                <w:szCs w:val="24"/>
              </w:rPr>
            </w:pPr>
            <w:r>
              <w:rPr>
                <w:rFonts w:cstheme="minorHAnsi"/>
                <w:sz w:val="24"/>
                <w:szCs w:val="24"/>
              </w:rPr>
              <w:t>0.0114</w:t>
            </w:r>
          </w:p>
        </w:tc>
        <w:tc>
          <w:tcPr>
            <w:tcW w:w="2178" w:type="dxa"/>
            <w:tcBorders>
              <w:top w:val="nil"/>
              <w:left w:val="nil"/>
              <w:bottom w:val="nil"/>
              <w:right w:val="nil"/>
            </w:tcBorders>
          </w:tcPr>
          <w:p w14:paraId="786261BB" w14:textId="3FE2DED5" w:rsidR="00F96064" w:rsidRDefault="00EF00A7" w:rsidP="00003B6B">
            <w:pPr>
              <w:spacing w:line="276" w:lineRule="auto"/>
              <w:rPr>
                <w:rFonts w:cstheme="minorHAnsi"/>
                <w:sz w:val="24"/>
                <w:szCs w:val="24"/>
              </w:rPr>
            </w:pPr>
            <w:r>
              <w:rPr>
                <w:rFonts w:cstheme="minorHAnsi"/>
                <w:sz w:val="24"/>
                <w:szCs w:val="24"/>
              </w:rPr>
              <w:t>No</w:t>
            </w:r>
          </w:p>
          <w:p w14:paraId="0C98EA42" w14:textId="3D9F921F" w:rsidR="00EF00A7" w:rsidRDefault="00624705" w:rsidP="00003B6B">
            <w:pPr>
              <w:spacing w:line="276" w:lineRule="auto"/>
              <w:rPr>
                <w:rFonts w:cstheme="minorHAnsi"/>
                <w:sz w:val="24"/>
                <w:szCs w:val="24"/>
              </w:rPr>
            </w:pPr>
            <w:r>
              <w:rPr>
                <w:rFonts w:cstheme="minorHAnsi"/>
                <w:sz w:val="24"/>
                <w:szCs w:val="24"/>
              </w:rPr>
              <w:t>Yes</w:t>
            </w:r>
          </w:p>
          <w:p w14:paraId="615FA630" w14:textId="7109248B" w:rsidR="00EF00A7" w:rsidRDefault="00EF00A7" w:rsidP="00003B6B">
            <w:pPr>
              <w:spacing w:line="276" w:lineRule="auto"/>
              <w:rPr>
                <w:rFonts w:cstheme="minorHAnsi"/>
                <w:sz w:val="24"/>
                <w:szCs w:val="24"/>
              </w:rPr>
            </w:pPr>
            <w:r>
              <w:rPr>
                <w:rFonts w:cstheme="minorHAnsi"/>
                <w:sz w:val="24"/>
                <w:szCs w:val="24"/>
              </w:rPr>
              <w:t>Yes</w:t>
            </w:r>
            <w:r w:rsidR="00C26C38">
              <w:rPr>
                <w:rFonts w:cstheme="minorHAnsi"/>
                <w:sz w:val="24"/>
                <w:szCs w:val="24"/>
              </w:rPr>
              <w:t>*</w:t>
            </w:r>
          </w:p>
          <w:p w14:paraId="2879E7D6" w14:textId="4CED85B2" w:rsidR="001F59DF" w:rsidRPr="00E96338" w:rsidRDefault="001F59DF" w:rsidP="00003B6B">
            <w:pPr>
              <w:spacing w:line="276" w:lineRule="auto"/>
              <w:rPr>
                <w:rFonts w:cstheme="minorHAnsi"/>
                <w:sz w:val="24"/>
                <w:szCs w:val="24"/>
              </w:rPr>
            </w:pPr>
            <w:r>
              <w:rPr>
                <w:rFonts w:cstheme="minorHAnsi"/>
                <w:sz w:val="24"/>
                <w:szCs w:val="24"/>
              </w:rPr>
              <w:t>Yes</w:t>
            </w:r>
          </w:p>
        </w:tc>
      </w:tr>
      <w:tr w:rsidR="00C81A12" w:rsidRPr="00E96338" w14:paraId="1F04072C" w14:textId="77777777" w:rsidTr="00511C9E">
        <w:tc>
          <w:tcPr>
            <w:tcW w:w="1638" w:type="dxa"/>
            <w:tcBorders>
              <w:top w:val="nil"/>
              <w:left w:val="nil"/>
              <w:bottom w:val="nil"/>
              <w:right w:val="nil"/>
            </w:tcBorders>
          </w:tcPr>
          <w:p w14:paraId="160EA164" w14:textId="5DB37AB7" w:rsidR="00C81A12" w:rsidRPr="00E96338" w:rsidRDefault="00C81A12" w:rsidP="00003B6B">
            <w:pPr>
              <w:rPr>
                <w:rFonts w:cstheme="minorHAnsi"/>
                <w:sz w:val="24"/>
                <w:szCs w:val="24"/>
              </w:rPr>
            </w:pPr>
            <w:r>
              <w:rPr>
                <w:rFonts w:cstheme="minorHAnsi"/>
                <w:sz w:val="24"/>
                <w:szCs w:val="24"/>
              </w:rPr>
              <w:t>Post</w:t>
            </w:r>
          </w:p>
        </w:tc>
        <w:tc>
          <w:tcPr>
            <w:tcW w:w="2700" w:type="dxa"/>
            <w:tcBorders>
              <w:top w:val="nil"/>
              <w:left w:val="nil"/>
              <w:bottom w:val="nil"/>
              <w:right w:val="nil"/>
            </w:tcBorders>
          </w:tcPr>
          <w:p w14:paraId="4A52453B" w14:textId="0D7443F2" w:rsidR="00C81A12" w:rsidRPr="00E96338" w:rsidRDefault="00C81A12" w:rsidP="00003B6B">
            <w:pPr>
              <w:rPr>
                <w:rFonts w:cstheme="minorHAnsi"/>
                <w:sz w:val="24"/>
                <w:szCs w:val="24"/>
              </w:rPr>
            </w:pPr>
            <w:r>
              <w:rPr>
                <w:rFonts w:cstheme="minorHAnsi"/>
                <w:sz w:val="24"/>
                <w:szCs w:val="24"/>
              </w:rPr>
              <w:t>Penetrometer</w:t>
            </w:r>
          </w:p>
        </w:tc>
        <w:tc>
          <w:tcPr>
            <w:tcW w:w="1620" w:type="dxa"/>
            <w:tcBorders>
              <w:top w:val="nil"/>
              <w:left w:val="nil"/>
              <w:bottom w:val="nil"/>
              <w:right w:val="nil"/>
            </w:tcBorders>
          </w:tcPr>
          <w:p w14:paraId="5136C259" w14:textId="19AA8846" w:rsidR="00555BBB" w:rsidRDefault="00C81A12" w:rsidP="00003B6B">
            <w:pPr>
              <w:rPr>
                <w:rFonts w:cstheme="minorHAnsi"/>
                <w:sz w:val="24"/>
                <w:szCs w:val="24"/>
              </w:rPr>
            </w:pPr>
            <w:r>
              <w:rPr>
                <w:rFonts w:cstheme="minorHAnsi"/>
                <w:sz w:val="24"/>
                <w:szCs w:val="24"/>
              </w:rPr>
              <w:t xml:space="preserve">VS </w:t>
            </w:r>
          </w:p>
        </w:tc>
        <w:tc>
          <w:tcPr>
            <w:tcW w:w="1440" w:type="dxa"/>
            <w:tcBorders>
              <w:top w:val="nil"/>
              <w:left w:val="nil"/>
              <w:bottom w:val="nil"/>
              <w:right w:val="nil"/>
            </w:tcBorders>
          </w:tcPr>
          <w:p w14:paraId="3CCAA8F9" w14:textId="0C160400" w:rsidR="00555BBB" w:rsidRDefault="00555BBB" w:rsidP="00003B6B">
            <w:pPr>
              <w:rPr>
                <w:rFonts w:cstheme="minorHAnsi"/>
                <w:sz w:val="24"/>
                <w:szCs w:val="24"/>
              </w:rPr>
            </w:pPr>
            <w:r>
              <w:rPr>
                <w:rFonts w:cstheme="minorHAnsi"/>
                <w:sz w:val="24"/>
                <w:szCs w:val="24"/>
              </w:rPr>
              <w:t>&lt;0.0001</w:t>
            </w:r>
          </w:p>
        </w:tc>
        <w:tc>
          <w:tcPr>
            <w:tcW w:w="2178" w:type="dxa"/>
            <w:tcBorders>
              <w:top w:val="nil"/>
              <w:left w:val="nil"/>
              <w:bottom w:val="nil"/>
              <w:right w:val="nil"/>
            </w:tcBorders>
          </w:tcPr>
          <w:p w14:paraId="45C12DBA" w14:textId="58BE49DC" w:rsidR="00555BBB" w:rsidRDefault="00555BBB" w:rsidP="00003B6B">
            <w:pPr>
              <w:rPr>
                <w:rFonts w:cstheme="minorHAnsi"/>
                <w:sz w:val="24"/>
                <w:szCs w:val="24"/>
              </w:rPr>
            </w:pPr>
            <w:r>
              <w:rPr>
                <w:rFonts w:cstheme="minorHAnsi"/>
                <w:sz w:val="24"/>
                <w:szCs w:val="24"/>
              </w:rPr>
              <w:t>Yes</w:t>
            </w:r>
          </w:p>
        </w:tc>
      </w:tr>
      <w:tr w:rsidR="00511C9E" w:rsidRPr="00E96338" w14:paraId="43EBC0C8" w14:textId="77777777" w:rsidTr="00E82796">
        <w:tc>
          <w:tcPr>
            <w:tcW w:w="1638" w:type="dxa"/>
            <w:tcBorders>
              <w:top w:val="nil"/>
              <w:left w:val="nil"/>
              <w:bottom w:val="single" w:sz="4" w:space="0" w:color="auto"/>
              <w:right w:val="nil"/>
            </w:tcBorders>
          </w:tcPr>
          <w:p w14:paraId="55DCF304" w14:textId="6B1A05AB" w:rsidR="00511C9E" w:rsidRPr="00E96338" w:rsidRDefault="00511C9E" w:rsidP="00003B6B">
            <w:pPr>
              <w:spacing w:line="276" w:lineRule="auto"/>
              <w:rPr>
                <w:rFonts w:cstheme="minorHAnsi"/>
                <w:sz w:val="24"/>
                <w:szCs w:val="24"/>
              </w:rPr>
            </w:pPr>
            <w:r>
              <w:rPr>
                <w:rFonts w:cstheme="minorHAnsi"/>
                <w:sz w:val="24"/>
                <w:szCs w:val="24"/>
              </w:rPr>
              <w:t>June 2018-January 2022</w:t>
            </w:r>
          </w:p>
        </w:tc>
        <w:tc>
          <w:tcPr>
            <w:tcW w:w="2700" w:type="dxa"/>
            <w:tcBorders>
              <w:top w:val="nil"/>
              <w:left w:val="nil"/>
              <w:bottom w:val="single" w:sz="4" w:space="0" w:color="auto"/>
              <w:right w:val="nil"/>
            </w:tcBorders>
          </w:tcPr>
          <w:p w14:paraId="1863D066" w14:textId="70A88F71" w:rsidR="00511C9E" w:rsidRPr="00E96338" w:rsidRDefault="00511C9E" w:rsidP="00003B6B">
            <w:pPr>
              <w:spacing w:line="276" w:lineRule="auto"/>
              <w:rPr>
                <w:rFonts w:cstheme="minorHAnsi"/>
                <w:sz w:val="24"/>
                <w:szCs w:val="24"/>
              </w:rPr>
            </w:pPr>
            <w:r>
              <w:rPr>
                <w:rFonts w:cstheme="minorHAnsi"/>
                <w:sz w:val="24"/>
                <w:szCs w:val="24"/>
              </w:rPr>
              <w:t xml:space="preserve">TOC </w:t>
            </w:r>
          </w:p>
        </w:tc>
        <w:tc>
          <w:tcPr>
            <w:tcW w:w="1620" w:type="dxa"/>
            <w:tcBorders>
              <w:top w:val="nil"/>
              <w:left w:val="nil"/>
              <w:bottom w:val="single" w:sz="4" w:space="0" w:color="auto"/>
              <w:right w:val="nil"/>
            </w:tcBorders>
          </w:tcPr>
          <w:p w14:paraId="21D865FD" w14:textId="77777777" w:rsidR="00511C9E" w:rsidRDefault="00511C9E" w:rsidP="00003B6B">
            <w:pPr>
              <w:spacing w:line="276" w:lineRule="auto"/>
              <w:rPr>
                <w:rFonts w:cstheme="minorHAnsi"/>
                <w:sz w:val="24"/>
                <w:szCs w:val="24"/>
              </w:rPr>
            </w:pPr>
            <w:r>
              <w:rPr>
                <w:rFonts w:cstheme="minorHAnsi"/>
                <w:sz w:val="24"/>
                <w:szCs w:val="24"/>
              </w:rPr>
              <w:t>GM</w:t>
            </w:r>
          </w:p>
          <w:p w14:paraId="34CE4964" w14:textId="77777777" w:rsidR="00511C9E" w:rsidRDefault="00511C9E" w:rsidP="00003B6B">
            <w:pPr>
              <w:spacing w:line="276" w:lineRule="auto"/>
              <w:rPr>
                <w:rFonts w:cstheme="minorHAnsi"/>
                <w:sz w:val="24"/>
                <w:szCs w:val="24"/>
              </w:rPr>
            </w:pPr>
            <w:r>
              <w:rPr>
                <w:rFonts w:cstheme="minorHAnsi"/>
                <w:sz w:val="24"/>
                <w:szCs w:val="24"/>
              </w:rPr>
              <w:t>VS</w:t>
            </w:r>
          </w:p>
          <w:p w14:paraId="4C74AD73" w14:textId="77777777" w:rsidR="00511C9E" w:rsidRDefault="00511C9E" w:rsidP="00003B6B">
            <w:pPr>
              <w:spacing w:line="276" w:lineRule="auto"/>
              <w:rPr>
                <w:rFonts w:cstheme="minorHAnsi"/>
                <w:sz w:val="24"/>
                <w:szCs w:val="24"/>
              </w:rPr>
            </w:pPr>
            <w:r>
              <w:rPr>
                <w:rFonts w:cstheme="minorHAnsi"/>
                <w:sz w:val="24"/>
                <w:szCs w:val="24"/>
              </w:rPr>
              <w:t>VS NNE</w:t>
            </w:r>
          </w:p>
          <w:p w14:paraId="30350D76" w14:textId="77777777" w:rsidR="00511C9E" w:rsidRDefault="00511C9E" w:rsidP="00003B6B">
            <w:pPr>
              <w:spacing w:line="276" w:lineRule="auto"/>
              <w:rPr>
                <w:rFonts w:cstheme="minorHAnsi"/>
                <w:sz w:val="24"/>
                <w:szCs w:val="24"/>
              </w:rPr>
            </w:pPr>
            <w:r>
              <w:rPr>
                <w:rFonts w:cstheme="minorHAnsi"/>
                <w:sz w:val="24"/>
                <w:szCs w:val="24"/>
              </w:rPr>
              <w:t>VS*GM</w:t>
            </w:r>
          </w:p>
          <w:p w14:paraId="483E9AC4" w14:textId="049484C6" w:rsidR="00CA4713" w:rsidRDefault="00511C9E" w:rsidP="00003B6B">
            <w:pPr>
              <w:spacing w:line="276" w:lineRule="auto"/>
              <w:rPr>
                <w:rFonts w:cstheme="minorHAnsi"/>
                <w:sz w:val="24"/>
                <w:szCs w:val="24"/>
              </w:rPr>
            </w:pPr>
            <w:r>
              <w:rPr>
                <w:rFonts w:cstheme="minorHAnsi"/>
                <w:sz w:val="24"/>
                <w:szCs w:val="24"/>
              </w:rPr>
              <w:t>Year</w:t>
            </w:r>
          </w:p>
        </w:tc>
        <w:tc>
          <w:tcPr>
            <w:tcW w:w="1440" w:type="dxa"/>
            <w:tcBorders>
              <w:top w:val="nil"/>
              <w:left w:val="nil"/>
              <w:bottom w:val="single" w:sz="4" w:space="0" w:color="auto"/>
              <w:right w:val="nil"/>
            </w:tcBorders>
          </w:tcPr>
          <w:p w14:paraId="6B102727" w14:textId="2AB4FB69" w:rsidR="00511C9E" w:rsidRDefault="00511C9E" w:rsidP="00003B6B">
            <w:pPr>
              <w:spacing w:line="276" w:lineRule="auto"/>
              <w:rPr>
                <w:rFonts w:cstheme="minorHAnsi"/>
                <w:sz w:val="24"/>
                <w:szCs w:val="24"/>
              </w:rPr>
            </w:pPr>
            <w:r>
              <w:rPr>
                <w:rFonts w:cstheme="minorHAnsi"/>
                <w:sz w:val="24"/>
                <w:szCs w:val="24"/>
              </w:rPr>
              <w:t>0.1</w:t>
            </w:r>
            <w:r w:rsidR="00E547DF">
              <w:rPr>
                <w:rFonts w:cstheme="minorHAnsi"/>
                <w:sz w:val="24"/>
                <w:szCs w:val="24"/>
              </w:rPr>
              <w:t>961</w:t>
            </w:r>
          </w:p>
          <w:p w14:paraId="65BAEF23" w14:textId="5572B2EA" w:rsidR="00FD06B8" w:rsidRDefault="00FD06B8" w:rsidP="00003B6B">
            <w:pPr>
              <w:spacing w:line="276" w:lineRule="auto"/>
              <w:rPr>
                <w:rFonts w:cstheme="minorHAnsi"/>
                <w:sz w:val="24"/>
                <w:szCs w:val="24"/>
              </w:rPr>
            </w:pPr>
            <w:r>
              <w:rPr>
                <w:rFonts w:cstheme="minorHAnsi"/>
                <w:sz w:val="24"/>
                <w:szCs w:val="24"/>
              </w:rPr>
              <w:t>0.00</w:t>
            </w:r>
            <w:r w:rsidR="00E547DF">
              <w:rPr>
                <w:rFonts w:cstheme="minorHAnsi"/>
                <w:sz w:val="24"/>
                <w:szCs w:val="24"/>
              </w:rPr>
              <w:t>31</w:t>
            </w:r>
          </w:p>
          <w:p w14:paraId="1C8D579A" w14:textId="77777777" w:rsidR="00FD06B8" w:rsidRDefault="00FD06B8" w:rsidP="00003B6B">
            <w:pPr>
              <w:spacing w:line="276" w:lineRule="auto"/>
              <w:rPr>
                <w:rFonts w:cstheme="minorHAnsi"/>
                <w:sz w:val="24"/>
                <w:szCs w:val="24"/>
              </w:rPr>
            </w:pPr>
            <w:r>
              <w:rPr>
                <w:rFonts w:cstheme="minorHAnsi"/>
                <w:sz w:val="24"/>
                <w:szCs w:val="24"/>
              </w:rPr>
              <w:t>&lt;0.0001</w:t>
            </w:r>
          </w:p>
          <w:p w14:paraId="76501E95" w14:textId="5962FB14" w:rsidR="00FD06B8" w:rsidRDefault="00FD06B8" w:rsidP="00003B6B">
            <w:pPr>
              <w:spacing w:line="276" w:lineRule="auto"/>
              <w:rPr>
                <w:rFonts w:cstheme="minorHAnsi"/>
                <w:sz w:val="24"/>
                <w:szCs w:val="24"/>
              </w:rPr>
            </w:pPr>
            <w:r>
              <w:rPr>
                <w:rFonts w:cstheme="minorHAnsi"/>
                <w:sz w:val="24"/>
                <w:szCs w:val="24"/>
              </w:rPr>
              <w:t>0.</w:t>
            </w:r>
            <w:r w:rsidR="00E547DF">
              <w:rPr>
                <w:rFonts w:cstheme="minorHAnsi"/>
                <w:sz w:val="24"/>
                <w:szCs w:val="24"/>
              </w:rPr>
              <w:t>2399</w:t>
            </w:r>
          </w:p>
          <w:p w14:paraId="24C43682" w14:textId="7A5BCBD1" w:rsidR="00FD06B8" w:rsidRDefault="00FD06B8" w:rsidP="00E547DF">
            <w:pPr>
              <w:spacing w:line="276" w:lineRule="auto"/>
              <w:rPr>
                <w:rFonts w:cstheme="minorHAnsi"/>
                <w:sz w:val="24"/>
                <w:szCs w:val="24"/>
              </w:rPr>
            </w:pPr>
            <w:r>
              <w:rPr>
                <w:rFonts w:cstheme="minorHAnsi"/>
                <w:sz w:val="24"/>
                <w:szCs w:val="24"/>
              </w:rPr>
              <w:t>0.</w:t>
            </w:r>
            <w:r w:rsidR="00E547DF">
              <w:rPr>
                <w:rFonts w:cstheme="minorHAnsi"/>
                <w:sz w:val="24"/>
                <w:szCs w:val="24"/>
              </w:rPr>
              <w:t>4589</w:t>
            </w:r>
          </w:p>
        </w:tc>
        <w:tc>
          <w:tcPr>
            <w:tcW w:w="2178" w:type="dxa"/>
            <w:tcBorders>
              <w:top w:val="nil"/>
              <w:left w:val="nil"/>
              <w:bottom w:val="single" w:sz="4" w:space="0" w:color="auto"/>
              <w:right w:val="nil"/>
            </w:tcBorders>
          </w:tcPr>
          <w:p w14:paraId="21F36CDA" w14:textId="77777777" w:rsidR="00511C9E" w:rsidRDefault="00CA4713" w:rsidP="00003B6B">
            <w:pPr>
              <w:spacing w:line="276" w:lineRule="auto"/>
              <w:rPr>
                <w:rFonts w:cstheme="minorHAnsi"/>
                <w:sz w:val="24"/>
                <w:szCs w:val="24"/>
              </w:rPr>
            </w:pPr>
            <w:r>
              <w:rPr>
                <w:rFonts w:cstheme="minorHAnsi"/>
                <w:sz w:val="24"/>
                <w:szCs w:val="24"/>
              </w:rPr>
              <w:t>No</w:t>
            </w:r>
          </w:p>
          <w:p w14:paraId="0D8EA875" w14:textId="77777777" w:rsidR="00CA4713" w:rsidRDefault="00CA4713" w:rsidP="00003B6B">
            <w:pPr>
              <w:spacing w:line="276" w:lineRule="auto"/>
              <w:rPr>
                <w:rFonts w:cstheme="minorHAnsi"/>
                <w:sz w:val="24"/>
                <w:szCs w:val="24"/>
              </w:rPr>
            </w:pPr>
            <w:r>
              <w:rPr>
                <w:rFonts w:cstheme="minorHAnsi"/>
                <w:sz w:val="24"/>
                <w:szCs w:val="24"/>
              </w:rPr>
              <w:t>Yes</w:t>
            </w:r>
          </w:p>
          <w:p w14:paraId="6926B7AB" w14:textId="77777777" w:rsidR="00CA4713" w:rsidRDefault="00CA4713" w:rsidP="00003B6B">
            <w:pPr>
              <w:spacing w:line="276" w:lineRule="auto"/>
              <w:rPr>
                <w:rFonts w:cstheme="minorHAnsi"/>
                <w:sz w:val="24"/>
                <w:szCs w:val="24"/>
              </w:rPr>
            </w:pPr>
            <w:r>
              <w:rPr>
                <w:rFonts w:cstheme="minorHAnsi"/>
                <w:sz w:val="24"/>
                <w:szCs w:val="24"/>
              </w:rPr>
              <w:t>Yes*</w:t>
            </w:r>
          </w:p>
          <w:p w14:paraId="5F28EA6E" w14:textId="77777777" w:rsidR="00CA4713" w:rsidRDefault="00CA4713" w:rsidP="00003B6B">
            <w:pPr>
              <w:spacing w:line="276" w:lineRule="auto"/>
              <w:rPr>
                <w:rFonts w:cstheme="minorHAnsi"/>
                <w:sz w:val="24"/>
                <w:szCs w:val="24"/>
              </w:rPr>
            </w:pPr>
            <w:r>
              <w:rPr>
                <w:rFonts w:cstheme="minorHAnsi"/>
                <w:sz w:val="24"/>
                <w:szCs w:val="24"/>
              </w:rPr>
              <w:t>No</w:t>
            </w:r>
          </w:p>
          <w:p w14:paraId="166BE2E2" w14:textId="5A136F66" w:rsidR="00CA4713" w:rsidRDefault="00CA4713" w:rsidP="00003B6B">
            <w:pPr>
              <w:spacing w:line="276" w:lineRule="auto"/>
              <w:rPr>
                <w:rFonts w:cstheme="minorHAnsi"/>
                <w:sz w:val="24"/>
                <w:szCs w:val="24"/>
              </w:rPr>
            </w:pPr>
            <w:r>
              <w:rPr>
                <w:rFonts w:cstheme="minorHAnsi"/>
                <w:sz w:val="24"/>
                <w:szCs w:val="24"/>
              </w:rPr>
              <w:t>No</w:t>
            </w:r>
          </w:p>
        </w:tc>
      </w:tr>
    </w:tbl>
    <w:p w14:paraId="50E2F25A" w14:textId="3FB661B1" w:rsidR="00E82796" w:rsidRDefault="00E82796" w:rsidP="00E96338">
      <w:pPr>
        <w:spacing w:line="480" w:lineRule="auto"/>
        <w:rPr>
          <w:rFonts w:cstheme="minorHAnsi"/>
          <w:sz w:val="24"/>
          <w:szCs w:val="24"/>
          <w:u w:val="single"/>
        </w:rPr>
      </w:pPr>
    </w:p>
    <w:p w14:paraId="2D7843FC" w14:textId="77777777" w:rsidR="00E82796" w:rsidRDefault="00E82796" w:rsidP="00E96338">
      <w:pPr>
        <w:spacing w:line="480" w:lineRule="auto"/>
        <w:rPr>
          <w:rFonts w:cstheme="minorHAnsi"/>
          <w:sz w:val="24"/>
          <w:szCs w:val="24"/>
          <w:u w:val="single"/>
        </w:rPr>
      </w:pPr>
    </w:p>
    <w:p w14:paraId="79D4D37D" w14:textId="77777777" w:rsidR="00E82796" w:rsidRDefault="00E82796" w:rsidP="00E96338">
      <w:pPr>
        <w:spacing w:line="480" w:lineRule="auto"/>
        <w:rPr>
          <w:rFonts w:cstheme="minorHAnsi"/>
          <w:sz w:val="24"/>
          <w:szCs w:val="24"/>
          <w:u w:val="single"/>
        </w:rPr>
      </w:pPr>
    </w:p>
    <w:p w14:paraId="76973862" w14:textId="77777777" w:rsidR="00003B6B" w:rsidRDefault="00003B6B" w:rsidP="00E96338">
      <w:pPr>
        <w:spacing w:line="480" w:lineRule="auto"/>
        <w:rPr>
          <w:rFonts w:cstheme="minorHAnsi"/>
          <w:sz w:val="24"/>
          <w:szCs w:val="24"/>
          <w:u w:val="single"/>
        </w:rPr>
      </w:pPr>
    </w:p>
    <w:p w14:paraId="2543FD21" w14:textId="7D85FB14" w:rsidR="00771C48" w:rsidRPr="00771C48" w:rsidRDefault="00771C48" w:rsidP="00027DDE">
      <w:pPr>
        <w:rPr>
          <w:rFonts w:cstheme="minorHAnsi"/>
          <w:sz w:val="24"/>
          <w:szCs w:val="24"/>
        </w:rPr>
      </w:pPr>
    </w:p>
    <w:p w14:paraId="144D181F" w14:textId="30C6C2F4" w:rsidR="00E047FE" w:rsidRPr="002D11E2" w:rsidRDefault="002D11E2" w:rsidP="002D11E2">
      <w:pPr>
        <w:spacing w:line="480" w:lineRule="auto"/>
        <w:rPr>
          <w:rFonts w:cstheme="minorHAnsi"/>
          <w:sz w:val="24"/>
          <w:szCs w:val="24"/>
        </w:rPr>
      </w:pPr>
      <w:r w:rsidRPr="002D11E2">
        <w:rPr>
          <w:noProof/>
        </w:rPr>
        <w:lastRenderedPageBreak/>
        <mc:AlternateContent>
          <mc:Choice Requires="wpg">
            <w:drawing>
              <wp:inline distT="0" distB="0" distL="0" distR="0" wp14:anchorId="0A5C259A" wp14:editId="01F8AA2E">
                <wp:extent cx="5943600" cy="6583680"/>
                <wp:effectExtent l="0" t="0" r="19050" b="26670"/>
                <wp:docPr id="7197" name="Group 8"/>
                <wp:cNvGraphicFramePr/>
                <a:graphic xmlns:a="http://schemas.openxmlformats.org/drawingml/2006/main">
                  <a:graphicData uri="http://schemas.microsoft.com/office/word/2010/wordprocessingGroup">
                    <wpg:wgp>
                      <wpg:cNvGrpSpPr/>
                      <wpg:grpSpPr>
                        <a:xfrm>
                          <a:off x="0" y="0"/>
                          <a:ext cx="5943600" cy="6583680"/>
                          <a:chOff x="0" y="0"/>
                          <a:chExt cx="7128511" cy="7139941"/>
                        </a:xfrm>
                      </wpg:grpSpPr>
                      <wpg:graphicFrame>
                        <wpg:cNvPr id="7198" name="Chart 7198"/>
                        <wpg:cNvFrPr/>
                        <wpg:xfrm>
                          <a:off x="3562350" y="2381250"/>
                          <a:ext cx="3566160" cy="2377440"/>
                        </wpg:xfrm>
                        <a:graphic>
                          <a:graphicData uri="http://schemas.openxmlformats.org/drawingml/2006/chart">
                            <c:chart xmlns:c="http://schemas.openxmlformats.org/drawingml/2006/chart" xmlns:r="http://schemas.openxmlformats.org/officeDocument/2006/relationships" r:id="rId23"/>
                          </a:graphicData>
                        </a:graphic>
                      </wpg:graphicFrame>
                      <wpg:graphicFrame>
                        <wpg:cNvPr id="7199" name="Chart 7199"/>
                        <wpg:cNvFrPr/>
                        <wpg:xfrm>
                          <a:off x="1" y="0"/>
                          <a:ext cx="3566160" cy="2377440"/>
                        </wpg:xfrm>
                        <a:graphic>
                          <a:graphicData uri="http://schemas.openxmlformats.org/drawingml/2006/chart">
                            <c:chart xmlns:c="http://schemas.openxmlformats.org/drawingml/2006/chart" xmlns:r="http://schemas.openxmlformats.org/officeDocument/2006/relationships" r:id="rId24"/>
                          </a:graphicData>
                        </a:graphic>
                      </wpg:graphicFrame>
                      <wpg:graphicFrame>
                        <wpg:cNvPr id="4096" name="Chart 4096"/>
                        <wpg:cNvFrPr/>
                        <wpg:xfrm>
                          <a:off x="0" y="2381250"/>
                          <a:ext cx="3566160" cy="2377440"/>
                        </wpg:xfrm>
                        <a:graphic>
                          <a:graphicData uri="http://schemas.openxmlformats.org/drawingml/2006/chart">
                            <c:chart xmlns:c="http://schemas.openxmlformats.org/drawingml/2006/chart" xmlns:r="http://schemas.openxmlformats.org/officeDocument/2006/relationships" r:id="rId25"/>
                          </a:graphicData>
                        </a:graphic>
                      </wpg:graphicFrame>
                      <wpg:graphicFrame>
                        <wpg:cNvPr id="4097" name="Chart 4097"/>
                        <wpg:cNvFrPr/>
                        <wpg:xfrm>
                          <a:off x="1" y="4762501"/>
                          <a:ext cx="3566160" cy="2377440"/>
                        </wpg:xfrm>
                        <a:graphic>
                          <a:graphicData uri="http://schemas.openxmlformats.org/drawingml/2006/chart">
                            <c:chart xmlns:c="http://schemas.openxmlformats.org/drawingml/2006/chart" xmlns:r="http://schemas.openxmlformats.org/officeDocument/2006/relationships" r:id="rId26"/>
                          </a:graphicData>
                        </a:graphic>
                      </wpg:graphicFrame>
                      <wpg:graphicFrame>
                        <wpg:cNvPr id="4100" name="Chart 4100"/>
                        <wpg:cNvFrPr/>
                        <wpg:xfrm>
                          <a:off x="3562351" y="1"/>
                          <a:ext cx="3566160" cy="2377440"/>
                        </wpg:xfrm>
                        <a:graphic>
                          <a:graphicData uri="http://schemas.openxmlformats.org/drawingml/2006/chart">
                            <c:chart xmlns:c="http://schemas.openxmlformats.org/drawingml/2006/chart" xmlns:r="http://schemas.openxmlformats.org/officeDocument/2006/relationships" r:id="rId27"/>
                          </a:graphicData>
                        </a:graphic>
                      </wpg:graphicFrame>
                      <wpg:graphicFrame>
                        <wpg:cNvPr id="4101" name="Chart 4101"/>
                        <wpg:cNvFrPr>
                          <a:graphicFrameLocks/>
                        </wpg:cNvFrPr>
                        <wpg:xfrm>
                          <a:off x="3562351" y="4762501"/>
                          <a:ext cx="3566160" cy="2377440"/>
                        </wpg:xfrm>
                        <a:graphic>
                          <a:graphicData uri="http://schemas.openxmlformats.org/drawingml/2006/chart">
                            <c:chart xmlns:c="http://schemas.openxmlformats.org/drawingml/2006/chart" xmlns:r="http://schemas.openxmlformats.org/officeDocument/2006/relationships" r:id="rId28"/>
                          </a:graphicData>
                        </a:graphic>
                      </wpg:graphicFrame>
                    </wpg:wgp>
                  </a:graphicData>
                </a:graphic>
              </wp:inline>
            </w:drawing>
          </mc:Choice>
          <mc:Fallback>
            <w:pict>
              <v:group id="Group 8" o:spid="_x0000_s1026" style="width:468pt;height:518.4pt;mso-position-horizontal-relative:char;mso-position-vertical-relative:line" coordsize="71285,71399" o:gfxdata="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7198" o:spid="_x0000_s1027" type="#_x0000_t75" style="position:absolute;left:35532;top:23733;width:35826;height:239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">
                  <v:imagedata r:id="rId29" o:title=""/>
                  <o:lock v:ext="edit" aspectratio="f"/>
                </v:shape>
                <v:shape id="Chart 7199" o:spid="_x0000_s1028" type="#_x0000_t75" style="position:absolute;left:-73;top:-66;width:35825;height:2393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">
                  <v:imagedata r:id="rId30" o:title=""/>
                  <o:lock v:ext="edit" aspectratio="f"/>
                </v:shape>
                <v:shape id="Chart 4096" o:spid="_x0000_s1029" type="#_x0000_t75" style="position:absolute;left:-73;top:23733;width:35825;height:239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">
                  <v:imagedata r:id="rId31" o:title=""/>
                  <o:lock v:ext="edit" aspectratio="f"/>
                </v:shape>
                <v:shape id="Chart 4097" o:spid="_x0000_s1030" type="#_x0000_t75" style="position:absolute;left:-73;top:47533;width:35825;height:239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">
                  <v:imagedata r:id="rId32" o:title=""/>
                  <o:lock v:ext="edit" aspectratio="f"/>
                </v:shape>
                <v:shape id="Chart 4100" o:spid="_x0000_s1031" type="#_x0000_t75" style="position:absolute;left:35532;top:-66;width:35826;height:2393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">
                  <v:imagedata r:id="rId33" o:title=""/>
                  <o:lock v:ext="edit" aspectratio="f"/>
                </v:shape>
                <v:shape id="Chart 4101" o:spid="_x0000_s1032" type="#_x0000_t75" style="position:absolute;left:35532;top:47533;width:35826;height:239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">
                  <v:imagedata r:id="rId34" o:title=""/>
                  <o:lock v:ext="edit" aspectratio="f"/>
                </v:shape>
                <w10:anchorlock/>
              </v:group>
            </w:pict>
          </mc:Fallback>
        </mc:AlternateContent>
      </w:r>
    </w:p>
    <w:p w14:paraId="64204CAB" w14:textId="47BC57E1" w:rsidR="002505F9" w:rsidRDefault="00436F58" w:rsidP="00322A15">
      <w:pPr>
        <w:spacing w:line="480" w:lineRule="auto"/>
        <w:rPr>
          <w:rFonts w:cstheme="minorHAnsi"/>
          <w:sz w:val="24"/>
          <w:szCs w:val="24"/>
        </w:rPr>
      </w:pPr>
      <w:r w:rsidRPr="00E96338">
        <w:rPr>
          <w:rFonts w:cstheme="minorHAnsi"/>
          <w:sz w:val="24"/>
          <w:szCs w:val="24"/>
        </w:rPr>
        <w:t>Figure</w:t>
      </w:r>
      <w:r w:rsidR="0028054A">
        <w:rPr>
          <w:rFonts w:cstheme="minorHAnsi"/>
          <w:sz w:val="24"/>
          <w:szCs w:val="24"/>
        </w:rPr>
        <w:t xml:space="preserve"> 9</w:t>
      </w:r>
      <w:r w:rsidRPr="00E96338">
        <w:rPr>
          <w:rFonts w:cstheme="minorHAnsi"/>
          <w:sz w:val="24"/>
          <w:szCs w:val="24"/>
        </w:rPr>
        <w:t xml:space="preserve">: </w:t>
      </w:r>
      <w:r w:rsidR="006251FC">
        <w:rPr>
          <w:rFonts w:cstheme="minorHAnsi"/>
          <w:sz w:val="24"/>
          <w:szCs w:val="24"/>
        </w:rPr>
        <w:t>Mean</w:t>
      </w:r>
      <w:r w:rsidR="00C11B91" w:rsidRPr="00E96338">
        <w:rPr>
          <w:rFonts w:cstheme="minorHAnsi"/>
          <w:sz w:val="24"/>
          <w:szCs w:val="24"/>
        </w:rPr>
        <w:t xml:space="preserve"> </w:t>
      </w:r>
      <w:r w:rsidR="004A353A" w:rsidRPr="00E96338">
        <w:rPr>
          <w:rFonts w:cstheme="minorHAnsi"/>
          <w:sz w:val="24"/>
          <w:szCs w:val="24"/>
        </w:rPr>
        <w:t xml:space="preserve">values of </w:t>
      </w:r>
      <w:r w:rsidR="0005777F" w:rsidRPr="00E96338">
        <w:rPr>
          <w:rFonts w:cstheme="minorHAnsi"/>
          <w:sz w:val="24"/>
          <w:szCs w:val="24"/>
        </w:rPr>
        <w:t>soil quality indicators</w:t>
      </w:r>
      <w:r w:rsidR="00777669" w:rsidRPr="00E96338">
        <w:rPr>
          <w:rFonts w:cstheme="minorHAnsi"/>
          <w:sz w:val="24"/>
          <w:szCs w:val="24"/>
        </w:rPr>
        <w:t xml:space="preserve"> pre-graze (May 2021) to post-</w:t>
      </w:r>
      <w:r w:rsidR="004A353A" w:rsidRPr="00E96338">
        <w:rPr>
          <w:rFonts w:cstheme="minorHAnsi"/>
          <w:sz w:val="24"/>
          <w:szCs w:val="24"/>
        </w:rPr>
        <w:t>graze (</w:t>
      </w:r>
      <w:r w:rsidR="008B1898">
        <w:rPr>
          <w:rFonts w:cstheme="minorHAnsi"/>
          <w:sz w:val="24"/>
          <w:szCs w:val="24"/>
        </w:rPr>
        <w:t>September</w:t>
      </w:r>
      <w:r w:rsidR="004A353A" w:rsidRPr="00E96338">
        <w:rPr>
          <w:rFonts w:cstheme="minorHAnsi"/>
          <w:sz w:val="24"/>
          <w:szCs w:val="24"/>
        </w:rPr>
        <w:t xml:space="preserve"> 2021) </w:t>
      </w:r>
      <w:r w:rsidR="00C11B91" w:rsidRPr="00E96338">
        <w:rPr>
          <w:rFonts w:cstheme="minorHAnsi"/>
          <w:sz w:val="24"/>
          <w:szCs w:val="24"/>
        </w:rPr>
        <w:t>among vegetation species (big bluestem/</w:t>
      </w:r>
      <w:proofErr w:type="spellStart"/>
      <w:r w:rsidR="00C11B91" w:rsidRPr="00E96338">
        <w:rPr>
          <w:rFonts w:cstheme="minorHAnsi"/>
          <w:sz w:val="24"/>
          <w:szCs w:val="24"/>
        </w:rPr>
        <w:t>indiangrass</w:t>
      </w:r>
      <w:proofErr w:type="spellEnd"/>
      <w:r w:rsidR="00C11B91" w:rsidRPr="00E96338">
        <w:rPr>
          <w:rFonts w:cstheme="minorHAnsi"/>
          <w:sz w:val="24"/>
          <w:szCs w:val="24"/>
        </w:rPr>
        <w:t xml:space="preserve"> (BBIG) and switchgrass (SG)</w:t>
      </w:r>
      <w:r w:rsidR="006251FC">
        <w:rPr>
          <w:rFonts w:cstheme="minorHAnsi"/>
          <w:sz w:val="24"/>
          <w:szCs w:val="24"/>
        </w:rPr>
        <w:t>) and grazing treatments (early, middle, late r</w:t>
      </w:r>
      <w:r w:rsidR="00C11B91" w:rsidRPr="00E96338">
        <w:rPr>
          <w:rFonts w:cstheme="minorHAnsi"/>
          <w:sz w:val="24"/>
          <w:szCs w:val="24"/>
        </w:rPr>
        <w:t xml:space="preserve">est </w:t>
      </w:r>
      <w:r w:rsidR="006251FC">
        <w:rPr>
          <w:rFonts w:cstheme="minorHAnsi"/>
          <w:sz w:val="24"/>
          <w:szCs w:val="24"/>
        </w:rPr>
        <w:t>(ER, MR</w:t>
      </w:r>
      <w:proofErr w:type="gramStart"/>
      <w:r w:rsidR="006251FC">
        <w:rPr>
          <w:rFonts w:cstheme="minorHAnsi"/>
          <w:sz w:val="24"/>
          <w:szCs w:val="24"/>
        </w:rPr>
        <w:t>,</w:t>
      </w:r>
      <w:r w:rsidR="00C11B91" w:rsidRPr="00E96338">
        <w:rPr>
          <w:rFonts w:cstheme="minorHAnsi"/>
          <w:sz w:val="24"/>
          <w:szCs w:val="24"/>
        </w:rPr>
        <w:t>LR</w:t>
      </w:r>
      <w:proofErr w:type="gramEnd"/>
      <w:r w:rsidR="00C11B91" w:rsidRPr="00E96338">
        <w:rPr>
          <w:rFonts w:cstheme="minorHAnsi"/>
          <w:sz w:val="24"/>
          <w:szCs w:val="24"/>
        </w:rPr>
        <w:t>), no rest (NR), no graze (NG))</w:t>
      </w:r>
      <w:r w:rsidR="002C656A">
        <w:rPr>
          <w:rFonts w:cstheme="minorHAnsi"/>
          <w:sz w:val="24"/>
          <w:szCs w:val="24"/>
        </w:rPr>
        <w:t xml:space="preserve">. </w:t>
      </w:r>
      <w:r w:rsidR="006251FC">
        <w:rPr>
          <w:rFonts w:cstheme="minorHAnsi"/>
          <w:sz w:val="24"/>
          <w:szCs w:val="24"/>
        </w:rPr>
        <w:t>Change values</w:t>
      </w:r>
      <w:r w:rsidR="004A353A" w:rsidRPr="00E96338">
        <w:rPr>
          <w:rFonts w:cstheme="minorHAnsi"/>
          <w:sz w:val="24"/>
          <w:szCs w:val="24"/>
        </w:rPr>
        <w:t xml:space="preserve"> above zero represent an increase and values below zero represent a decrease</w:t>
      </w:r>
      <w:r w:rsidR="008B1898">
        <w:rPr>
          <w:rFonts w:cstheme="minorHAnsi"/>
          <w:sz w:val="24"/>
          <w:szCs w:val="24"/>
        </w:rPr>
        <w:t>.</w:t>
      </w:r>
    </w:p>
    <w:p w14:paraId="412B5BA8" w14:textId="4DDE9CC7" w:rsidR="000C7A81" w:rsidRDefault="000C7A81" w:rsidP="000C7A81">
      <w:pPr>
        <w:spacing w:line="480" w:lineRule="auto"/>
        <w:rPr>
          <w:rFonts w:cstheme="minorHAnsi"/>
          <w:sz w:val="24"/>
          <w:szCs w:val="24"/>
        </w:rPr>
      </w:pPr>
      <w:r>
        <w:rPr>
          <w:rFonts w:cstheme="minorHAnsi"/>
          <w:sz w:val="24"/>
          <w:szCs w:val="24"/>
        </w:rPr>
        <w:lastRenderedPageBreak/>
        <w:t>Change From 2021 Pre to Post-graze Period</w:t>
      </w:r>
    </w:p>
    <w:p w14:paraId="139B0DA8" w14:textId="349BB398" w:rsidR="000C7A81" w:rsidRDefault="000C7A81" w:rsidP="000C7A81">
      <w:pPr>
        <w:spacing w:line="480" w:lineRule="auto"/>
        <w:rPr>
          <w:rFonts w:cstheme="minorHAnsi"/>
          <w:sz w:val="24"/>
          <w:szCs w:val="24"/>
        </w:rPr>
      </w:pPr>
      <w:r>
        <w:rPr>
          <w:rFonts w:cstheme="minorHAnsi"/>
          <w:sz w:val="24"/>
          <w:szCs w:val="24"/>
        </w:rPr>
        <w:t xml:space="preserve">When changes in soil quality indicators from the 2021 pre to post-graze period were analyzed, there were general trends of which parameters increased and decreased. </w:t>
      </w:r>
      <w:r w:rsidRPr="00E96338">
        <w:rPr>
          <w:rFonts w:cstheme="minorHAnsi"/>
          <w:sz w:val="24"/>
          <w:szCs w:val="24"/>
        </w:rPr>
        <w:t>Gravimetric water content</w:t>
      </w:r>
      <w:r>
        <w:rPr>
          <w:rFonts w:cstheme="minorHAnsi"/>
          <w:sz w:val="24"/>
          <w:szCs w:val="24"/>
        </w:rPr>
        <w:t>, WAS</w:t>
      </w:r>
      <w:r w:rsidRPr="00E96338">
        <w:rPr>
          <w:rFonts w:cstheme="minorHAnsi"/>
          <w:sz w:val="24"/>
          <w:szCs w:val="24"/>
        </w:rPr>
        <w:t xml:space="preserve">, and </w:t>
      </w:r>
      <w:proofErr w:type="spellStart"/>
      <w:r>
        <w:rPr>
          <w:rFonts w:cstheme="minorHAnsi"/>
          <w:sz w:val="24"/>
          <w:szCs w:val="24"/>
        </w:rPr>
        <w:t>POxC</w:t>
      </w:r>
      <w:proofErr w:type="spellEnd"/>
      <w:r w:rsidRPr="00E96338">
        <w:rPr>
          <w:rFonts w:cstheme="minorHAnsi"/>
          <w:sz w:val="24"/>
          <w:szCs w:val="24"/>
        </w:rPr>
        <w:t xml:space="preserve"> increased on average while </w:t>
      </w:r>
      <w:r>
        <w:rPr>
          <w:rFonts w:cstheme="minorHAnsi"/>
          <w:sz w:val="24"/>
          <w:szCs w:val="24"/>
        </w:rPr>
        <w:t>MBC</w:t>
      </w:r>
      <w:r w:rsidRPr="00E96338">
        <w:rPr>
          <w:rFonts w:cstheme="minorHAnsi"/>
          <w:sz w:val="24"/>
          <w:szCs w:val="24"/>
        </w:rPr>
        <w:t xml:space="preserve"> measured </w:t>
      </w:r>
      <w:r>
        <w:rPr>
          <w:rFonts w:cstheme="minorHAnsi"/>
          <w:sz w:val="24"/>
          <w:szCs w:val="24"/>
        </w:rPr>
        <w:t xml:space="preserve">using both CFE </w:t>
      </w:r>
      <w:r w:rsidRPr="00E96338">
        <w:rPr>
          <w:rFonts w:cstheme="minorHAnsi"/>
          <w:sz w:val="24"/>
          <w:szCs w:val="24"/>
        </w:rPr>
        <w:t xml:space="preserve">and </w:t>
      </w:r>
      <w:proofErr w:type="spellStart"/>
      <w:r w:rsidRPr="00E96338">
        <w:rPr>
          <w:rFonts w:cstheme="minorHAnsi"/>
          <w:sz w:val="24"/>
          <w:szCs w:val="24"/>
        </w:rPr>
        <w:t>microBIOMETER</w:t>
      </w:r>
      <w:proofErr w:type="spellEnd"/>
      <w:r w:rsidRPr="00E96338">
        <w:rPr>
          <w:rFonts w:cstheme="minorHAnsi"/>
          <w:sz w:val="24"/>
          <w:szCs w:val="24"/>
        </w:rPr>
        <w:t>® decreased on average</w:t>
      </w:r>
      <w:r>
        <w:rPr>
          <w:rFonts w:cstheme="minorHAnsi"/>
          <w:sz w:val="24"/>
          <w:szCs w:val="24"/>
        </w:rPr>
        <w:t xml:space="preserve"> (Figure)</w:t>
      </w:r>
      <w:r w:rsidRPr="00E96338">
        <w:rPr>
          <w:rFonts w:cstheme="minorHAnsi"/>
          <w:sz w:val="24"/>
          <w:szCs w:val="24"/>
        </w:rPr>
        <w:t>. The only changes that were significant and caused by the treatment</w:t>
      </w:r>
      <w:r>
        <w:rPr>
          <w:rFonts w:cstheme="minorHAnsi"/>
          <w:sz w:val="24"/>
          <w:szCs w:val="24"/>
        </w:rPr>
        <w:t>s</w:t>
      </w:r>
      <w:r w:rsidRPr="00E96338">
        <w:rPr>
          <w:rFonts w:cstheme="minorHAnsi"/>
          <w:sz w:val="24"/>
          <w:szCs w:val="24"/>
        </w:rPr>
        <w:t xml:space="preserve"> were </w:t>
      </w:r>
      <w:r>
        <w:rPr>
          <w:rFonts w:cstheme="minorHAnsi"/>
          <w:sz w:val="24"/>
          <w:szCs w:val="24"/>
        </w:rPr>
        <w:t>gravimetric water content</w:t>
      </w:r>
      <w:r w:rsidRPr="00E96338">
        <w:rPr>
          <w:rFonts w:cstheme="minorHAnsi"/>
          <w:sz w:val="24"/>
          <w:szCs w:val="24"/>
        </w:rPr>
        <w:t xml:space="preserve"> (due to grazing treatment) and MBC CFE (due to vegetation species).</w:t>
      </w:r>
    </w:p>
    <w:p w14:paraId="3E679204" w14:textId="77777777" w:rsidR="000C7A81" w:rsidRDefault="000C7A81" w:rsidP="000C7A81">
      <w:pPr>
        <w:spacing w:line="480" w:lineRule="auto"/>
        <w:rPr>
          <w:rFonts w:cstheme="minorHAnsi"/>
          <w:sz w:val="24"/>
          <w:szCs w:val="24"/>
        </w:rPr>
      </w:pPr>
      <w:r w:rsidRPr="00E96338">
        <w:rPr>
          <w:rFonts w:cstheme="minorHAnsi"/>
          <w:sz w:val="24"/>
          <w:szCs w:val="24"/>
        </w:rPr>
        <w:t>Change in gravimetric water content pre to post-graze due to grazing pressure was significant (</w:t>
      </w:r>
      <w:proofErr w:type="spellStart"/>
      <w:r w:rsidRPr="00E96338">
        <w:rPr>
          <w:rFonts w:cstheme="minorHAnsi"/>
          <w:sz w:val="24"/>
          <w:szCs w:val="24"/>
        </w:rPr>
        <w:t>Pr</w:t>
      </w:r>
      <w:proofErr w:type="spellEnd"/>
      <w:r w:rsidRPr="00E96338">
        <w:rPr>
          <w:rFonts w:cstheme="minorHAnsi"/>
          <w:sz w:val="24"/>
          <w:szCs w:val="24"/>
        </w:rPr>
        <w:t xml:space="preserve"> &gt; F = 0.0726)</w:t>
      </w:r>
      <w:r>
        <w:rPr>
          <w:rFonts w:cstheme="minorHAnsi"/>
          <w:sz w:val="24"/>
          <w:szCs w:val="24"/>
        </w:rPr>
        <w:t xml:space="preserve"> (Figure 10)</w:t>
      </w:r>
      <w:r w:rsidRPr="00E96338">
        <w:rPr>
          <w:rFonts w:cstheme="minorHAnsi"/>
          <w:sz w:val="24"/>
          <w:szCs w:val="24"/>
        </w:rPr>
        <w:t xml:space="preserve">, and when </w:t>
      </w:r>
      <w:proofErr w:type="gramStart"/>
      <w:r w:rsidRPr="00E96338">
        <w:rPr>
          <w:rFonts w:cstheme="minorHAnsi"/>
          <w:sz w:val="24"/>
          <w:szCs w:val="24"/>
        </w:rPr>
        <w:t>rep(</w:t>
      </w:r>
      <w:proofErr w:type="gramEnd"/>
      <w:r w:rsidRPr="00E96338">
        <w:rPr>
          <w:rFonts w:cstheme="minorHAnsi"/>
          <w:sz w:val="24"/>
          <w:szCs w:val="24"/>
        </w:rPr>
        <w:t>species) was used as an error term, the effect of vegetation species was not significant (</w:t>
      </w:r>
      <w:proofErr w:type="spellStart"/>
      <w:r w:rsidRPr="00E96338">
        <w:rPr>
          <w:rFonts w:cstheme="minorHAnsi"/>
          <w:sz w:val="24"/>
          <w:szCs w:val="24"/>
        </w:rPr>
        <w:t>Pr</w:t>
      </w:r>
      <w:proofErr w:type="spellEnd"/>
      <w:r w:rsidRPr="00E96338">
        <w:rPr>
          <w:rFonts w:cstheme="minorHAnsi"/>
          <w:sz w:val="24"/>
          <w:szCs w:val="24"/>
        </w:rPr>
        <w:t xml:space="preserve"> &gt; F = 0.5025). The NG paddocks had the greatest increase in gravimetric water content. This was attributed to the significant above ground biomass accumulated due to lack of grazing preventing soil from drying. Early rest also had a significant increase in gravimetric water content which has a less clear explanation. No rest paddocks had the least increase in gravimetric water content throughout the grazing season.</w:t>
      </w:r>
    </w:p>
    <w:p w14:paraId="591B9E77" w14:textId="3A26FAD9" w:rsidR="000C7A81" w:rsidRPr="008B1898" w:rsidRDefault="000C7A81" w:rsidP="00322A15">
      <w:pPr>
        <w:spacing w:line="480" w:lineRule="auto"/>
        <w:rPr>
          <w:rFonts w:cstheme="minorHAnsi"/>
          <w:sz w:val="24"/>
          <w:szCs w:val="24"/>
        </w:rPr>
      </w:pPr>
      <w:r w:rsidRPr="00E96338">
        <w:rPr>
          <w:rFonts w:cstheme="minorHAnsi"/>
          <w:sz w:val="24"/>
          <w:szCs w:val="24"/>
        </w:rPr>
        <w:t>Change pre to post-graze in MBC</w:t>
      </w:r>
      <w:r>
        <w:rPr>
          <w:rFonts w:cstheme="minorHAnsi"/>
          <w:sz w:val="24"/>
          <w:szCs w:val="24"/>
        </w:rPr>
        <w:t xml:space="preserve"> flush</w:t>
      </w:r>
      <w:r w:rsidRPr="00E96338">
        <w:rPr>
          <w:rFonts w:cstheme="minorHAnsi"/>
          <w:sz w:val="24"/>
          <w:szCs w:val="24"/>
        </w:rPr>
        <w:t xml:space="preserve"> measured by CFE was significant due to vegetation species treatment (</w:t>
      </w:r>
      <w:proofErr w:type="spellStart"/>
      <w:r w:rsidRPr="00E96338">
        <w:rPr>
          <w:rFonts w:cstheme="minorHAnsi"/>
          <w:sz w:val="24"/>
          <w:szCs w:val="24"/>
        </w:rPr>
        <w:t>Pr</w:t>
      </w:r>
      <w:proofErr w:type="spellEnd"/>
      <w:r w:rsidRPr="00E96338">
        <w:rPr>
          <w:rFonts w:cstheme="minorHAnsi"/>
          <w:sz w:val="24"/>
          <w:szCs w:val="24"/>
        </w:rPr>
        <w:t xml:space="preserve"> &gt; F = 0.0837). Soil </w:t>
      </w:r>
      <w:proofErr w:type="spellStart"/>
      <w:r>
        <w:rPr>
          <w:rFonts w:cstheme="minorHAnsi"/>
          <w:sz w:val="24"/>
          <w:szCs w:val="24"/>
        </w:rPr>
        <w:t>microBIOMETER</w:t>
      </w:r>
      <w:proofErr w:type="spellEnd"/>
      <w:r>
        <w:rPr>
          <w:rFonts w:cstheme="minorHAnsi"/>
          <w:sz w:val="24"/>
          <w:szCs w:val="24"/>
        </w:rPr>
        <w:t xml:space="preserve">® </w:t>
      </w:r>
      <w:r w:rsidRPr="00E96338">
        <w:rPr>
          <w:rFonts w:cstheme="minorHAnsi"/>
          <w:sz w:val="24"/>
          <w:szCs w:val="24"/>
        </w:rPr>
        <w:t>did not detect this change as significant</w:t>
      </w:r>
      <w:r w:rsidR="00D47EB3">
        <w:rPr>
          <w:rFonts w:cstheme="minorHAnsi"/>
          <w:sz w:val="24"/>
          <w:szCs w:val="24"/>
        </w:rPr>
        <w:t xml:space="preserve"> due to treatment</w:t>
      </w:r>
      <w:r w:rsidRPr="00E96338">
        <w:rPr>
          <w:rFonts w:cstheme="minorHAnsi"/>
          <w:sz w:val="24"/>
          <w:szCs w:val="24"/>
        </w:rPr>
        <w:t>. The BBIG paddocks had a larger decrease in MBC as measured by CFE pre to post graze than the SG paddocks</w:t>
      </w:r>
      <w:r>
        <w:rPr>
          <w:rFonts w:cstheme="minorHAnsi"/>
          <w:sz w:val="24"/>
          <w:szCs w:val="24"/>
        </w:rPr>
        <w:t xml:space="preserve"> (Figure</w:t>
      </w:r>
      <w:r w:rsidR="005A5F53">
        <w:rPr>
          <w:rFonts w:cstheme="minorHAnsi"/>
          <w:sz w:val="24"/>
          <w:szCs w:val="24"/>
        </w:rPr>
        <w:t xml:space="preserve"> 10</w:t>
      </w:r>
      <w:r>
        <w:rPr>
          <w:rFonts w:cstheme="minorHAnsi"/>
          <w:sz w:val="24"/>
          <w:szCs w:val="24"/>
        </w:rPr>
        <w:t>)</w:t>
      </w:r>
      <w:r w:rsidRPr="00E96338">
        <w:rPr>
          <w:rFonts w:cstheme="minorHAnsi"/>
          <w:sz w:val="24"/>
          <w:szCs w:val="24"/>
        </w:rPr>
        <w:t>.</w:t>
      </w:r>
      <w:r>
        <w:rPr>
          <w:rFonts w:cstheme="minorHAnsi"/>
          <w:sz w:val="24"/>
          <w:szCs w:val="24"/>
        </w:rPr>
        <w:t xml:space="preserve"> </w:t>
      </w:r>
      <w:r w:rsidRPr="0048379E">
        <w:rPr>
          <w:rFonts w:cstheme="minorHAnsi"/>
          <w:sz w:val="24"/>
          <w:szCs w:val="24"/>
        </w:rPr>
        <w:t>Greater temporal decrease in MBC for BBIG than SG paddocks raises a question of why this occurred.</w:t>
      </w:r>
      <w:r>
        <w:rPr>
          <w:rFonts w:cstheme="minorHAnsi"/>
          <w:sz w:val="24"/>
          <w:szCs w:val="24"/>
        </w:rPr>
        <w:t xml:space="preserve"> The BBIG pasture had greater plant community diversity than the SG pasture, and this difference in diversity may affect microbial activity during the late summer when the decrease in MBC occurred. </w:t>
      </w:r>
    </w:p>
    <w:p w14:paraId="1AF7EF41" w14:textId="7C085BD5" w:rsidR="00A33182" w:rsidRPr="00E96338" w:rsidRDefault="00791F06" w:rsidP="00E96338">
      <w:pPr>
        <w:spacing w:line="480" w:lineRule="auto"/>
        <w:jc w:val="center"/>
        <w:rPr>
          <w:rFonts w:cstheme="minorHAnsi"/>
          <w:b/>
          <w:sz w:val="24"/>
          <w:szCs w:val="24"/>
        </w:rPr>
      </w:pPr>
      <w:r w:rsidRPr="00E96338">
        <w:rPr>
          <w:rFonts w:cstheme="minorHAnsi"/>
          <w:noProof/>
          <w:sz w:val="24"/>
          <w:szCs w:val="24"/>
        </w:rPr>
        <w:lastRenderedPageBreak/>
        <w:drawing>
          <wp:inline distT="0" distB="0" distL="0" distR="0" wp14:anchorId="119D553E" wp14:editId="2EFC0127">
            <wp:extent cx="3189326" cy="274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3189326" cy="2743200"/>
                    </a:xfrm>
                    <a:prstGeom prst="rect">
                      <a:avLst/>
                    </a:prstGeom>
                  </pic:spPr>
                </pic:pic>
              </a:graphicData>
            </a:graphic>
          </wp:inline>
        </w:drawing>
      </w:r>
      <w:r w:rsidR="004C622E" w:rsidRPr="00E96338">
        <w:rPr>
          <w:rFonts w:cstheme="minorHAnsi"/>
          <w:noProof/>
          <w:sz w:val="24"/>
          <w:szCs w:val="24"/>
        </w:rPr>
        <w:drawing>
          <wp:inline distT="0" distB="0" distL="0" distR="0" wp14:anchorId="67B7E7C6" wp14:editId="320E487E">
            <wp:extent cx="3245823" cy="265176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3245823" cy="2651760"/>
                    </a:xfrm>
                    <a:prstGeom prst="rect">
                      <a:avLst/>
                    </a:prstGeom>
                  </pic:spPr>
                </pic:pic>
              </a:graphicData>
            </a:graphic>
          </wp:inline>
        </w:drawing>
      </w:r>
    </w:p>
    <w:p w14:paraId="74C0691F" w14:textId="2FB545E3" w:rsidR="00322A15" w:rsidRDefault="00434181" w:rsidP="00322A15">
      <w:pPr>
        <w:spacing w:line="480" w:lineRule="auto"/>
        <w:rPr>
          <w:rFonts w:cstheme="minorHAnsi"/>
          <w:sz w:val="24"/>
          <w:szCs w:val="24"/>
        </w:rPr>
      </w:pPr>
      <w:r w:rsidRPr="00E96338">
        <w:rPr>
          <w:rFonts w:cstheme="minorHAnsi"/>
          <w:sz w:val="24"/>
          <w:szCs w:val="24"/>
        </w:rPr>
        <w:t>Figure</w:t>
      </w:r>
      <w:r w:rsidR="003362F3">
        <w:rPr>
          <w:rFonts w:cstheme="minorHAnsi"/>
          <w:sz w:val="24"/>
          <w:szCs w:val="24"/>
        </w:rPr>
        <w:t xml:space="preserve"> 10</w:t>
      </w:r>
      <w:r w:rsidRPr="00E96338">
        <w:rPr>
          <w:rFonts w:cstheme="minorHAnsi"/>
          <w:sz w:val="24"/>
          <w:szCs w:val="24"/>
        </w:rPr>
        <w:t xml:space="preserve">: </w:t>
      </w:r>
      <w:r w:rsidR="004C622E">
        <w:rPr>
          <w:rFonts w:cstheme="minorHAnsi"/>
          <w:sz w:val="24"/>
          <w:szCs w:val="24"/>
        </w:rPr>
        <w:t>Means</w:t>
      </w:r>
      <w:r w:rsidR="003362F3">
        <w:rPr>
          <w:rFonts w:cstheme="minorHAnsi"/>
          <w:sz w:val="24"/>
          <w:szCs w:val="24"/>
        </w:rPr>
        <w:t xml:space="preserve"> separation for change</w:t>
      </w:r>
      <w:r w:rsidR="00322A15" w:rsidRPr="00322A15">
        <w:rPr>
          <w:rFonts w:cstheme="minorHAnsi"/>
          <w:sz w:val="24"/>
          <w:szCs w:val="24"/>
        </w:rPr>
        <w:t xml:space="preserve"> </w:t>
      </w:r>
      <w:r w:rsidR="00322A15">
        <w:rPr>
          <w:rFonts w:cstheme="minorHAnsi"/>
          <w:sz w:val="24"/>
          <w:szCs w:val="24"/>
        </w:rPr>
        <w:t>pre to post-graze</w:t>
      </w:r>
      <w:r w:rsidR="003362F3">
        <w:rPr>
          <w:rFonts w:cstheme="minorHAnsi"/>
          <w:sz w:val="24"/>
          <w:szCs w:val="24"/>
        </w:rPr>
        <w:t xml:space="preserve"> in gravimetric water content </w:t>
      </w:r>
      <w:r w:rsidR="004C622E">
        <w:rPr>
          <w:rFonts w:cstheme="minorHAnsi"/>
          <w:sz w:val="24"/>
          <w:szCs w:val="24"/>
        </w:rPr>
        <w:t xml:space="preserve">(GravH2O) and microbial biomass carbon (MBC) measured using </w:t>
      </w:r>
      <w:r w:rsidR="001316E5">
        <w:rPr>
          <w:rFonts w:cstheme="minorHAnsi"/>
          <w:sz w:val="24"/>
          <w:szCs w:val="24"/>
        </w:rPr>
        <w:t>chloroform fumigation-</w:t>
      </w:r>
      <w:r w:rsidR="004C622E">
        <w:rPr>
          <w:rFonts w:cstheme="minorHAnsi"/>
          <w:sz w:val="24"/>
          <w:szCs w:val="24"/>
        </w:rPr>
        <w:t>extraction (CFE)</w:t>
      </w:r>
      <w:r w:rsidR="003362F3">
        <w:rPr>
          <w:rFonts w:cstheme="minorHAnsi"/>
          <w:sz w:val="24"/>
          <w:szCs w:val="24"/>
        </w:rPr>
        <w:t xml:space="preserve">. </w:t>
      </w:r>
      <w:r w:rsidRPr="00E96338">
        <w:rPr>
          <w:rFonts w:cstheme="minorHAnsi"/>
          <w:sz w:val="24"/>
          <w:szCs w:val="24"/>
        </w:rPr>
        <w:t xml:space="preserve">Top: </w:t>
      </w:r>
      <w:r w:rsidR="001316E5">
        <w:rPr>
          <w:rFonts w:cstheme="minorHAnsi"/>
          <w:sz w:val="24"/>
          <w:szCs w:val="24"/>
        </w:rPr>
        <w:t>Change</w:t>
      </w:r>
      <w:r w:rsidR="004C622E">
        <w:rPr>
          <w:rFonts w:cstheme="minorHAnsi"/>
          <w:sz w:val="24"/>
          <w:szCs w:val="24"/>
        </w:rPr>
        <w:t xml:space="preserve"> in GravH2O</w:t>
      </w:r>
      <w:r w:rsidR="003362F3">
        <w:rPr>
          <w:rFonts w:cstheme="minorHAnsi"/>
          <w:sz w:val="24"/>
          <w:szCs w:val="24"/>
        </w:rPr>
        <w:t xml:space="preserve"> among</w:t>
      </w:r>
      <w:r w:rsidRPr="00E96338">
        <w:rPr>
          <w:rFonts w:cstheme="minorHAnsi"/>
          <w:sz w:val="24"/>
          <w:szCs w:val="24"/>
        </w:rPr>
        <w:t xml:space="preserve"> grazing </w:t>
      </w:r>
      <w:r w:rsidR="00191CB3">
        <w:rPr>
          <w:rFonts w:cstheme="minorHAnsi"/>
          <w:sz w:val="24"/>
          <w:szCs w:val="24"/>
        </w:rPr>
        <w:t>treatments (early, middle, and late rest (ER, MR, LR)</w:t>
      </w:r>
      <w:r w:rsidR="0005777F" w:rsidRPr="00E96338">
        <w:rPr>
          <w:rFonts w:cstheme="minorHAnsi"/>
          <w:sz w:val="24"/>
          <w:szCs w:val="24"/>
        </w:rPr>
        <w:t>, no rest (NR), and no graze (NG</w:t>
      </w:r>
      <w:r w:rsidR="003362F3">
        <w:rPr>
          <w:rFonts w:cstheme="minorHAnsi"/>
          <w:sz w:val="24"/>
          <w:szCs w:val="24"/>
        </w:rPr>
        <w:t>). B</w:t>
      </w:r>
      <w:r w:rsidRPr="00E96338">
        <w:rPr>
          <w:rFonts w:cstheme="minorHAnsi"/>
          <w:sz w:val="24"/>
          <w:szCs w:val="24"/>
        </w:rPr>
        <w:t xml:space="preserve">ottom: </w:t>
      </w:r>
      <w:r w:rsidR="001316E5">
        <w:rPr>
          <w:rFonts w:cstheme="minorHAnsi"/>
          <w:sz w:val="24"/>
          <w:szCs w:val="24"/>
        </w:rPr>
        <w:t>Change</w:t>
      </w:r>
      <w:r w:rsidRPr="00E96338">
        <w:rPr>
          <w:rFonts w:cstheme="minorHAnsi"/>
          <w:sz w:val="24"/>
          <w:szCs w:val="24"/>
        </w:rPr>
        <w:t xml:space="preserve"> </w:t>
      </w:r>
      <w:r w:rsidR="003362F3">
        <w:rPr>
          <w:rFonts w:cstheme="minorHAnsi"/>
          <w:sz w:val="24"/>
          <w:szCs w:val="24"/>
        </w:rPr>
        <w:t xml:space="preserve">in </w:t>
      </w:r>
      <w:r w:rsidR="004C622E">
        <w:rPr>
          <w:rFonts w:cstheme="minorHAnsi"/>
          <w:sz w:val="24"/>
          <w:szCs w:val="24"/>
        </w:rPr>
        <w:t>MBC using CFE among vegetation species switchgrass (SG) and big bluestem/</w:t>
      </w:r>
      <w:proofErr w:type="spellStart"/>
      <w:r w:rsidR="004C622E">
        <w:rPr>
          <w:rFonts w:cstheme="minorHAnsi"/>
          <w:sz w:val="24"/>
          <w:szCs w:val="24"/>
        </w:rPr>
        <w:t>indiangrass</w:t>
      </w:r>
      <w:proofErr w:type="spellEnd"/>
      <w:r w:rsidR="004C622E">
        <w:rPr>
          <w:rFonts w:cstheme="minorHAnsi"/>
          <w:sz w:val="24"/>
          <w:szCs w:val="24"/>
        </w:rPr>
        <w:t xml:space="preserve"> (BBIG)</w:t>
      </w:r>
      <w:r w:rsidRPr="00E96338">
        <w:rPr>
          <w:rFonts w:cstheme="minorHAnsi"/>
          <w:sz w:val="24"/>
          <w:szCs w:val="24"/>
        </w:rPr>
        <w:t xml:space="preserve">. </w:t>
      </w:r>
      <w:r w:rsidR="001316E5">
        <w:rPr>
          <w:rFonts w:cstheme="minorHAnsi"/>
          <w:sz w:val="24"/>
          <w:szCs w:val="24"/>
        </w:rPr>
        <w:t>Change was significant only with</w:t>
      </w:r>
      <w:r w:rsidR="00322A15" w:rsidRPr="00E96338">
        <w:rPr>
          <w:rFonts w:cstheme="minorHAnsi"/>
          <w:sz w:val="24"/>
          <w:szCs w:val="24"/>
        </w:rPr>
        <w:t xml:space="preserve"> </w:t>
      </w:r>
      <w:proofErr w:type="gramStart"/>
      <w:r w:rsidR="00322A15" w:rsidRPr="00E96338">
        <w:rPr>
          <w:rFonts w:cstheme="minorHAnsi"/>
          <w:sz w:val="24"/>
          <w:szCs w:val="24"/>
        </w:rPr>
        <w:t>rep(</w:t>
      </w:r>
      <w:proofErr w:type="gramEnd"/>
      <w:r w:rsidR="00322A15" w:rsidRPr="00E96338">
        <w:rPr>
          <w:rFonts w:cstheme="minorHAnsi"/>
          <w:sz w:val="24"/>
          <w:szCs w:val="24"/>
        </w:rPr>
        <w:t>species) tested as the error term</w:t>
      </w:r>
      <w:r w:rsidR="00191CB3">
        <w:rPr>
          <w:rFonts w:cstheme="minorHAnsi"/>
          <w:sz w:val="24"/>
          <w:szCs w:val="24"/>
        </w:rPr>
        <w:t>;</w:t>
      </w:r>
      <w:r w:rsidR="00322A15" w:rsidRPr="00E96338">
        <w:rPr>
          <w:rFonts w:cstheme="minorHAnsi"/>
          <w:sz w:val="24"/>
          <w:szCs w:val="24"/>
        </w:rPr>
        <w:t xml:space="preserve"> means separation does not show a difference. </w:t>
      </w:r>
      <w:r w:rsidR="00191CB3">
        <w:rPr>
          <w:rFonts w:cstheme="minorHAnsi"/>
          <w:sz w:val="24"/>
          <w:szCs w:val="24"/>
        </w:rPr>
        <w:t>BBIG</w:t>
      </w:r>
      <w:r w:rsidR="00322A15" w:rsidRPr="00E96338">
        <w:rPr>
          <w:rFonts w:cstheme="minorHAnsi"/>
          <w:sz w:val="24"/>
          <w:szCs w:val="24"/>
        </w:rPr>
        <w:t xml:space="preserve"> MBC decreased more than </w:t>
      </w:r>
      <w:r w:rsidR="00191CB3">
        <w:rPr>
          <w:rFonts w:cstheme="minorHAnsi"/>
          <w:sz w:val="24"/>
          <w:szCs w:val="24"/>
        </w:rPr>
        <w:t xml:space="preserve">SG </w:t>
      </w:r>
      <w:r w:rsidR="00322A15" w:rsidRPr="00E96338">
        <w:rPr>
          <w:rFonts w:cstheme="minorHAnsi"/>
          <w:sz w:val="24"/>
          <w:szCs w:val="24"/>
        </w:rPr>
        <w:t>MBC (</w:t>
      </w:r>
      <w:proofErr w:type="spellStart"/>
      <w:r w:rsidR="00322A15" w:rsidRPr="00E96338">
        <w:rPr>
          <w:rFonts w:cstheme="minorHAnsi"/>
          <w:sz w:val="24"/>
          <w:szCs w:val="24"/>
        </w:rPr>
        <w:t>Pr</w:t>
      </w:r>
      <w:proofErr w:type="spellEnd"/>
      <w:r w:rsidR="00322A15" w:rsidRPr="00E96338">
        <w:rPr>
          <w:rFonts w:cstheme="minorHAnsi"/>
          <w:sz w:val="24"/>
          <w:szCs w:val="24"/>
        </w:rPr>
        <w:t xml:space="preserve"> &gt; F = 0.0837).</w:t>
      </w:r>
    </w:p>
    <w:p w14:paraId="7D17C569" w14:textId="191120FD" w:rsidR="000C7A81" w:rsidRDefault="000C7A81" w:rsidP="000C7A81">
      <w:pPr>
        <w:spacing w:line="480" w:lineRule="auto"/>
        <w:rPr>
          <w:rFonts w:cstheme="minorHAnsi"/>
          <w:sz w:val="24"/>
          <w:szCs w:val="24"/>
        </w:rPr>
      </w:pPr>
      <w:r>
        <w:rPr>
          <w:rFonts w:cstheme="minorHAnsi"/>
          <w:sz w:val="24"/>
          <w:szCs w:val="24"/>
        </w:rPr>
        <w:lastRenderedPageBreak/>
        <w:t>Pre-graze Sample Period</w:t>
      </w:r>
    </w:p>
    <w:p w14:paraId="5413999C" w14:textId="50C7A9E0" w:rsidR="000C7A81" w:rsidRDefault="000C7A81" w:rsidP="000C7A81">
      <w:pPr>
        <w:spacing w:line="480" w:lineRule="auto"/>
        <w:rPr>
          <w:rFonts w:cstheme="minorHAnsi"/>
          <w:sz w:val="24"/>
          <w:szCs w:val="24"/>
        </w:rPr>
      </w:pPr>
      <w:r w:rsidRPr="00E96338">
        <w:rPr>
          <w:rFonts w:cstheme="minorHAnsi"/>
          <w:sz w:val="24"/>
          <w:szCs w:val="24"/>
        </w:rPr>
        <w:t xml:space="preserve">Pre-graze WAS </w:t>
      </w:r>
      <w:proofErr w:type="spellStart"/>
      <w:r w:rsidRPr="00E96338">
        <w:rPr>
          <w:rFonts w:cstheme="minorHAnsi"/>
          <w:sz w:val="24"/>
          <w:szCs w:val="24"/>
        </w:rPr>
        <w:t>was</w:t>
      </w:r>
      <w:proofErr w:type="spellEnd"/>
      <w:r w:rsidRPr="00E96338">
        <w:rPr>
          <w:rFonts w:cstheme="minorHAnsi"/>
          <w:sz w:val="24"/>
          <w:szCs w:val="24"/>
        </w:rPr>
        <w:t xml:space="preserve"> affected by grazing pressure (</w:t>
      </w:r>
      <w:proofErr w:type="spellStart"/>
      <w:r w:rsidRPr="00E96338">
        <w:rPr>
          <w:rFonts w:cstheme="minorHAnsi"/>
          <w:sz w:val="24"/>
          <w:szCs w:val="24"/>
        </w:rPr>
        <w:t>Pr</w:t>
      </w:r>
      <w:proofErr w:type="spellEnd"/>
      <w:r w:rsidRPr="00E96338">
        <w:rPr>
          <w:rFonts w:cstheme="minorHAnsi"/>
          <w:sz w:val="24"/>
          <w:szCs w:val="24"/>
        </w:rPr>
        <w:t xml:space="preserve"> &gt; F = 0.0585)</w:t>
      </w:r>
      <w:r w:rsidR="00D73A93">
        <w:rPr>
          <w:rFonts w:cstheme="minorHAnsi"/>
          <w:sz w:val="24"/>
          <w:szCs w:val="24"/>
        </w:rPr>
        <w:t xml:space="preserve"> (Figure 11)</w:t>
      </w:r>
      <w:r w:rsidRPr="00E96338">
        <w:rPr>
          <w:rFonts w:cstheme="minorHAnsi"/>
          <w:sz w:val="24"/>
          <w:szCs w:val="24"/>
        </w:rPr>
        <w:t>.</w:t>
      </w:r>
      <w:r>
        <w:rPr>
          <w:rFonts w:cstheme="minorHAnsi"/>
          <w:sz w:val="24"/>
          <w:szCs w:val="24"/>
        </w:rPr>
        <w:t xml:space="preserve"> This effect was residual from previous grazing seasons, indicating that warm-season grazing pressure has an impact on soil structure that lasts at least 9 months. The NR and NG paddocks had the highest WAS during the pre-graze period and were not diff</w:t>
      </w:r>
      <w:r w:rsidR="00D73A93">
        <w:rPr>
          <w:rFonts w:cstheme="minorHAnsi"/>
          <w:sz w:val="24"/>
          <w:szCs w:val="24"/>
        </w:rPr>
        <w:t>erent from each other (Figure 11</w:t>
      </w:r>
      <w:r>
        <w:rPr>
          <w:rFonts w:cstheme="minorHAnsi"/>
          <w:sz w:val="24"/>
          <w:szCs w:val="24"/>
        </w:rPr>
        <w:t>). The three rest periods did not differ from each other. No rest may improve soil structure by altering nutrient cycling and microbial communities</w:t>
      </w:r>
      <w:r w:rsidR="00E550CC">
        <w:rPr>
          <w:rFonts w:cstheme="minorHAnsi"/>
          <w:sz w:val="24"/>
          <w:szCs w:val="24"/>
        </w:rPr>
        <w:t xml:space="preserve"> </w:t>
      </w:r>
      <w:r w:rsidR="00E550CC" w:rsidRPr="00E645E5">
        <w:rPr>
          <w:rFonts w:cstheme="minorHAnsi"/>
          <w:sz w:val="24"/>
          <w:szCs w:val="24"/>
        </w:rPr>
        <w:t>(</w:t>
      </w:r>
      <w:proofErr w:type="spellStart"/>
      <w:r w:rsidR="00E550CC" w:rsidRPr="00E645E5">
        <w:rPr>
          <w:rFonts w:cstheme="minorHAnsi"/>
          <w:sz w:val="24"/>
          <w:szCs w:val="24"/>
        </w:rPr>
        <w:t>Franzluebbers</w:t>
      </w:r>
      <w:proofErr w:type="spellEnd"/>
      <w:r w:rsidR="00E550CC" w:rsidRPr="00E645E5">
        <w:rPr>
          <w:rFonts w:cstheme="minorHAnsi"/>
          <w:sz w:val="24"/>
          <w:szCs w:val="24"/>
        </w:rPr>
        <w:t xml:space="preserve"> et al., 2009)</w:t>
      </w:r>
      <w:r>
        <w:rPr>
          <w:rFonts w:cstheme="minorHAnsi"/>
          <w:sz w:val="24"/>
          <w:szCs w:val="24"/>
        </w:rPr>
        <w:t>, while no graze may improve soil structure by increasing soil water content, as the two were found to be moderately correlated. Further research is nee</w:t>
      </w:r>
      <w:r w:rsidR="00D73A93">
        <w:rPr>
          <w:rFonts w:cstheme="minorHAnsi"/>
          <w:sz w:val="24"/>
          <w:szCs w:val="24"/>
        </w:rPr>
        <w:t>ded to determine the true cause</w:t>
      </w:r>
      <w:r>
        <w:rPr>
          <w:rFonts w:cstheme="minorHAnsi"/>
          <w:sz w:val="24"/>
          <w:szCs w:val="24"/>
        </w:rPr>
        <w:t>.</w:t>
      </w:r>
    </w:p>
    <w:p w14:paraId="2EA03B67" w14:textId="10701448" w:rsidR="000C7A81" w:rsidRPr="00E96338" w:rsidRDefault="000C7A81" w:rsidP="000C7A81">
      <w:pPr>
        <w:spacing w:line="480" w:lineRule="auto"/>
        <w:rPr>
          <w:rFonts w:cstheme="minorHAnsi"/>
          <w:sz w:val="24"/>
          <w:szCs w:val="24"/>
        </w:rPr>
      </w:pPr>
      <w:r>
        <w:rPr>
          <w:rFonts w:cstheme="minorHAnsi"/>
          <w:sz w:val="24"/>
          <w:szCs w:val="24"/>
        </w:rPr>
        <w:t>Pre-graze</w:t>
      </w:r>
      <w:r w:rsidRPr="00E96338">
        <w:rPr>
          <w:rFonts w:cstheme="minorHAnsi"/>
          <w:sz w:val="24"/>
          <w:szCs w:val="24"/>
        </w:rPr>
        <w:t xml:space="preserve"> MBC measured by </w:t>
      </w:r>
      <w:proofErr w:type="spellStart"/>
      <w:r w:rsidRPr="00E96338">
        <w:rPr>
          <w:rFonts w:cstheme="minorHAnsi"/>
          <w:sz w:val="24"/>
          <w:szCs w:val="24"/>
        </w:rPr>
        <w:t>microBIOMETER</w:t>
      </w:r>
      <w:proofErr w:type="spellEnd"/>
      <w:r w:rsidRPr="00E96338">
        <w:rPr>
          <w:rFonts w:cstheme="minorHAnsi"/>
          <w:sz w:val="24"/>
          <w:szCs w:val="24"/>
        </w:rPr>
        <w:t xml:space="preserve">® was affected by vegetation species </w:t>
      </w:r>
      <w:r>
        <w:rPr>
          <w:rFonts w:cstheme="minorHAnsi"/>
          <w:sz w:val="24"/>
          <w:szCs w:val="24"/>
        </w:rPr>
        <w:t>(</w:t>
      </w:r>
      <w:proofErr w:type="spellStart"/>
      <w:r>
        <w:rPr>
          <w:rFonts w:cstheme="minorHAnsi"/>
          <w:sz w:val="24"/>
          <w:szCs w:val="24"/>
        </w:rPr>
        <w:t>Pr</w:t>
      </w:r>
      <w:proofErr w:type="spellEnd"/>
      <w:r>
        <w:rPr>
          <w:rFonts w:cstheme="minorHAnsi"/>
          <w:sz w:val="24"/>
          <w:szCs w:val="24"/>
        </w:rPr>
        <w:t xml:space="preserve"> &gt; F = 0.0090)</w:t>
      </w:r>
      <w:r w:rsidRPr="00E96338">
        <w:rPr>
          <w:rFonts w:cstheme="minorHAnsi"/>
          <w:sz w:val="24"/>
          <w:szCs w:val="24"/>
        </w:rPr>
        <w:t>.</w:t>
      </w:r>
      <w:r>
        <w:rPr>
          <w:rFonts w:cstheme="minorHAnsi"/>
          <w:sz w:val="24"/>
          <w:szCs w:val="24"/>
        </w:rPr>
        <w:t xml:space="preserve"> </w:t>
      </w:r>
      <w:r w:rsidR="00D73A93" w:rsidRPr="00F060F9">
        <w:rPr>
          <w:rFonts w:cstheme="minorHAnsi"/>
          <w:sz w:val="24"/>
          <w:szCs w:val="24"/>
        </w:rPr>
        <w:t>Pre-graze MBC flush determined by CFE</w:t>
      </w:r>
      <w:r w:rsidR="00D73A93">
        <w:rPr>
          <w:rFonts w:cstheme="minorHAnsi"/>
          <w:sz w:val="24"/>
          <w:szCs w:val="24"/>
        </w:rPr>
        <w:t xml:space="preserve"> also</w:t>
      </w:r>
      <w:r w:rsidR="00D73A93" w:rsidRPr="00F060F9">
        <w:rPr>
          <w:rFonts w:cstheme="minorHAnsi"/>
          <w:sz w:val="24"/>
          <w:szCs w:val="24"/>
        </w:rPr>
        <w:t xml:space="preserve"> found a significant difference due to species (</w:t>
      </w:r>
      <w:proofErr w:type="spellStart"/>
      <w:r w:rsidR="00D73A93" w:rsidRPr="00F060F9">
        <w:rPr>
          <w:rFonts w:cstheme="minorHAnsi"/>
          <w:sz w:val="24"/>
          <w:szCs w:val="24"/>
        </w:rPr>
        <w:t>Pr</w:t>
      </w:r>
      <w:proofErr w:type="spellEnd"/>
      <w:r w:rsidR="00D73A93" w:rsidRPr="00F060F9">
        <w:rPr>
          <w:rFonts w:cstheme="minorHAnsi"/>
          <w:sz w:val="24"/>
          <w:szCs w:val="24"/>
        </w:rPr>
        <w:t xml:space="preserve"> &gt; F = 0.0120) but not due to grazing pressure.</w:t>
      </w:r>
      <w:r w:rsidR="00D73A93">
        <w:rPr>
          <w:rFonts w:cstheme="minorHAnsi"/>
          <w:sz w:val="24"/>
          <w:szCs w:val="24"/>
        </w:rPr>
        <w:t xml:space="preserve"> </w:t>
      </w:r>
      <w:r>
        <w:rPr>
          <w:rFonts w:cstheme="minorHAnsi"/>
          <w:sz w:val="24"/>
          <w:szCs w:val="24"/>
        </w:rPr>
        <w:t>This difference</w:t>
      </w:r>
      <w:r w:rsidR="00D73A93">
        <w:rPr>
          <w:rFonts w:cstheme="minorHAnsi"/>
          <w:sz w:val="24"/>
          <w:szCs w:val="24"/>
        </w:rPr>
        <w:t xml:space="preserve"> (Figure 12)</w:t>
      </w:r>
      <w:r>
        <w:rPr>
          <w:rFonts w:cstheme="minorHAnsi"/>
          <w:sz w:val="24"/>
          <w:szCs w:val="24"/>
        </w:rPr>
        <w:t xml:space="preserve"> was detected early in the growing season (May) and may be influenced by vegetation community diversity. The BBIG pasture was more diverse than the SG pasture, with more of the inter-seeded species being successful and having a mix of two native grasses. Whether determined by soil </w:t>
      </w:r>
      <w:proofErr w:type="spellStart"/>
      <w:r>
        <w:rPr>
          <w:rFonts w:cstheme="minorHAnsi"/>
          <w:sz w:val="24"/>
          <w:szCs w:val="24"/>
        </w:rPr>
        <w:t>microBIOMETER</w:t>
      </w:r>
      <w:proofErr w:type="spellEnd"/>
      <w:r>
        <w:rPr>
          <w:rFonts w:cstheme="minorHAnsi"/>
          <w:sz w:val="24"/>
          <w:szCs w:val="24"/>
        </w:rPr>
        <w:t xml:space="preserve">, CFE, pre, or post-graze, the BBIG pasture consistently had higher MBC than the SG pasture, regardless of grazing pressure. </w:t>
      </w:r>
      <w:r w:rsidR="00D73A93">
        <w:rPr>
          <w:rFonts w:cstheme="minorHAnsi"/>
          <w:sz w:val="24"/>
          <w:szCs w:val="24"/>
        </w:rPr>
        <w:t>Pre-graze</w:t>
      </w:r>
      <w:r w:rsidR="00D73A93" w:rsidRPr="00E96338">
        <w:rPr>
          <w:rFonts w:cstheme="minorHAnsi"/>
          <w:sz w:val="24"/>
          <w:szCs w:val="24"/>
        </w:rPr>
        <w:t xml:space="preserve"> </w:t>
      </w:r>
      <w:proofErr w:type="spellStart"/>
      <w:r w:rsidR="00D73A93" w:rsidRPr="00E96338">
        <w:rPr>
          <w:rFonts w:cstheme="minorHAnsi"/>
          <w:sz w:val="24"/>
          <w:szCs w:val="24"/>
        </w:rPr>
        <w:t>POxC</w:t>
      </w:r>
      <w:proofErr w:type="spellEnd"/>
      <w:r w:rsidR="00D73A93" w:rsidRPr="00E96338">
        <w:rPr>
          <w:rFonts w:cstheme="minorHAnsi"/>
          <w:sz w:val="24"/>
          <w:szCs w:val="24"/>
        </w:rPr>
        <w:t xml:space="preserve"> was affected by vegetation species (</w:t>
      </w:r>
      <w:proofErr w:type="spellStart"/>
      <w:r w:rsidR="00D73A93" w:rsidRPr="00E96338">
        <w:rPr>
          <w:rFonts w:cstheme="minorHAnsi"/>
          <w:sz w:val="24"/>
          <w:szCs w:val="24"/>
        </w:rPr>
        <w:t>Pr</w:t>
      </w:r>
      <w:proofErr w:type="spellEnd"/>
      <w:r w:rsidR="00D73A93" w:rsidRPr="00E96338">
        <w:rPr>
          <w:rFonts w:cstheme="minorHAnsi"/>
          <w:sz w:val="24"/>
          <w:szCs w:val="24"/>
        </w:rPr>
        <w:t xml:space="preserve"> &gt; F = 0.0097)</w:t>
      </w:r>
      <w:r w:rsidR="00D73A93">
        <w:rPr>
          <w:rFonts w:cstheme="minorHAnsi"/>
          <w:sz w:val="24"/>
          <w:szCs w:val="24"/>
        </w:rPr>
        <w:t xml:space="preserve"> with BBIG having more biologically active soil carbon (Figure 13)</w:t>
      </w:r>
      <w:r w:rsidR="00D73A93" w:rsidRPr="00E96338">
        <w:rPr>
          <w:rFonts w:cstheme="minorHAnsi"/>
          <w:sz w:val="24"/>
          <w:szCs w:val="24"/>
        </w:rPr>
        <w:t>.</w:t>
      </w:r>
    </w:p>
    <w:p w14:paraId="7BC7A3D4" w14:textId="2BDBB9A7" w:rsidR="00214965" w:rsidRPr="00E96338" w:rsidRDefault="00214965" w:rsidP="00E96338">
      <w:pPr>
        <w:spacing w:line="480" w:lineRule="auto"/>
        <w:jc w:val="center"/>
        <w:rPr>
          <w:rFonts w:cstheme="minorHAnsi"/>
          <w:sz w:val="24"/>
          <w:szCs w:val="24"/>
          <w:u w:val="single"/>
        </w:rPr>
      </w:pPr>
      <w:r w:rsidRPr="00E96338">
        <w:rPr>
          <w:rFonts w:cstheme="minorHAnsi"/>
          <w:noProof/>
          <w:sz w:val="24"/>
          <w:szCs w:val="24"/>
        </w:rPr>
        <w:lastRenderedPageBreak/>
        <w:drawing>
          <wp:inline distT="0" distB="0" distL="0" distR="0" wp14:anchorId="276DFD88" wp14:editId="11184E67">
            <wp:extent cx="3292763" cy="2834640"/>
            <wp:effectExtent l="0" t="0" r="3175"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3292763" cy="2834640"/>
                    </a:xfrm>
                    <a:prstGeom prst="rect">
                      <a:avLst/>
                    </a:prstGeom>
                  </pic:spPr>
                </pic:pic>
              </a:graphicData>
            </a:graphic>
          </wp:inline>
        </w:drawing>
      </w:r>
    </w:p>
    <w:p w14:paraId="3413A6B8" w14:textId="607FE26A" w:rsidR="00A539C5" w:rsidRPr="00E96338" w:rsidRDefault="00A539C5" w:rsidP="00E96338">
      <w:pPr>
        <w:spacing w:line="480" w:lineRule="auto"/>
        <w:rPr>
          <w:rFonts w:cstheme="minorHAnsi"/>
          <w:sz w:val="24"/>
          <w:szCs w:val="24"/>
        </w:rPr>
      </w:pPr>
      <w:r w:rsidRPr="00E96338">
        <w:rPr>
          <w:rFonts w:cstheme="minorHAnsi"/>
          <w:sz w:val="24"/>
          <w:szCs w:val="24"/>
        </w:rPr>
        <w:t>Figure</w:t>
      </w:r>
      <w:r w:rsidR="000C24C3">
        <w:rPr>
          <w:rFonts w:cstheme="minorHAnsi"/>
          <w:sz w:val="24"/>
          <w:szCs w:val="24"/>
        </w:rPr>
        <w:t xml:space="preserve"> 11</w:t>
      </w:r>
      <w:r w:rsidR="000F6E7C" w:rsidRPr="00E96338">
        <w:rPr>
          <w:rFonts w:cstheme="minorHAnsi"/>
          <w:sz w:val="24"/>
          <w:szCs w:val="24"/>
        </w:rPr>
        <w:t xml:space="preserve">: </w:t>
      </w:r>
      <w:r w:rsidR="00F3608A">
        <w:rPr>
          <w:rFonts w:cstheme="minorHAnsi"/>
          <w:sz w:val="24"/>
          <w:szCs w:val="24"/>
        </w:rPr>
        <w:t>Means</w:t>
      </w:r>
      <w:r w:rsidR="00967EF4">
        <w:rPr>
          <w:rFonts w:cstheme="minorHAnsi"/>
          <w:sz w:val="24"/>
          <w:szCs w:val="24"/>
        </w:rPr>
        <w:t xml:space="preserve"> separation of </w:t>
      </w:r>
      <w:r w:rsidR="00967EF4" w:rsidRPr="00E96338">
        <w:rPr>
          <w:rFonts w:cstheme="minorHAnsi"/>
          <w:sz w:val="24"/>
          <w:szCs w:val="24"/>
        </w:rPr>
        <w:t xml:space="preserve">pre-graze wet aggregate stability (WAS) among grazing treatments (no </w:t>
      </w:r>
      <w:r w:rsidR="000C24C3">
        <w:rPr>
          <w:rFonts w:cstheme="minorHAnsi"/>
          <w:sz w:val="24"/>
          <w:szCs w:val="24"/>
        </w:rPr>
        <w:t>rest (NR), no graze (NG), early, middle, and late rest (ER, MR, LR)</w:t>
      </w:r>
      <w:r w:rsidR="00967EF4" w:rsidRPr="00E96338">
        <w:rPr>
          <w:rFonts w:cstheme="minorHAnsi"/>
          <w:sz w:val="24"/>
          <w:szCs w:val="24"/>
        </w:rPr>
        <w:t>).</w:t>
      </w:r>
      <w:r w:rsidR="00967EF4">
        <w:rPr>
          <w:rFonts w:cstheme="minorHAnsi"/>
          <w:sz w:val="24"/>
          <w:szCs w:val="24"/>
        </w:rPr>
        <w:t xml:space="preserve"> </w:t>
      </w:r>
      <w:r w:rsidR="00F47F47">
        <w:rPr>
          <w:rFonts w:cstheme="minorHAnsi"/>
          <w:sz w:val="24"/>
          <w:szCs w:val="24"/>
        </w:rPr>
        <w:t>Pre-graze</w:t>
      </w:r>
      <w:r w:rsidRPr="00E96338">
        <w:rPr>
          <w:rFonts w:cstheme="minorHAnsi"/>
          <w:sz w:val="24"/>
          <w:szCs w:val="24"/>
        </w:rPr>
        <w:t xml:space="preserve"> </w:t>
      </w:r>
      <w:r w:rsidR="000F6E7C" w:rsidRPr="00E96338">
        <w:rPr>
          <w:rFonts w:cstheme="minorHAnsi"/>
          <w:sz w:val="24"/>
          <w:szCs w:val="24"/>
        </w:rPr>
        <w:t>WAS</w:t>
      </w:r>
      <w:r w:rsidRPr="00E96338">
        <w:rPr>
          <w:rFonts w:cstheme="minorHAnsi"/>
          <w:sz w:val="24"/>
          <w:szCs w:val="24"/>
        </w:rPr>
        <w:t xml:space="preserve"> </w:t>
      </w:r>
      <w:proofErr w:type="spellStart"/>
      <w:r w:rsidRPr="00E96338">
        <w:rPr>
          <w:rFonts w:cstheme="minorHAnsi"/>
          <w:sz w:val="24"/>
          <w:szCs w:val="24"/>
        </w:rPr>
        <w:t>was</w:t>
      </w:r>
      <w:proofErr w:type="spellEnd"/>
      <w:r w:rsidRPr="00E96338">
        <w:rPr>
          <w:rFonts w:cstheme="minorHAnsi"/>
          <w:sz w:val="24"/>
          <w:szCs w:val="24"/>
        </w:rPr>
        <w:t xml:space="preserve"> affected by grazing pressure (</w:t>
      </w:r>
      <w:proofErr w:type="spellStart"/>
      <w:r w:rsidRPr="00E96338">
        <w:rPr>
          <w:rFonts w:cstheme="minorHAnsi"/>
          <w:sz w:val="24"/>
          <w:szCs w:val="24"/>
        </w:rPr>
        <w:t>Pr</w:t>
      </w:r>
      <w:proofErr w:type="spellEnd"/>
      <w:r w:rsidRPr="00E96338">
        <w:rPr>
          <w:rFonts w:cstheme="minorHAnsi"/>
          <w:sz w:val="24"/>
          <w:szCs w:val="24"/>
        </w:rPr>
        <w:t xml:space="preserve"> &gt; F = 0.0585).</w:t>
      </w:r>
    </w:p>
    <w:p w14:paraId="40D092AF" w14:textId="1CFF5449" w:rsidR="007836BC" w:rsidRPr="00E96338" w:rsidRDefault="00A539C5" w:rsidP="00C823BF">
      <w:pPr>
        <w:spacing w:line="480" w:lineRule="auto"/>
        <w:rPr>
          <w:rFonts w:cstheme="minorHAnsi"/>
          <w:noProof/>
          <w:sz w:val="24"/>
          <w:szCs w:val="24"/>
        </w:rPr>
      </w:pPr>
      <w:r w:rsidRPr="00E96338">
        <w:rPr>
          <w:rFonts w:cstheme="minorHAnsi"/>
          <w:noProof/>
          <w:sz w:val="24"/>
          <w:szCs w:val="24"/>
        </w:rPr>
        <w:br w:type="page"/>
      </w:r>
    </w:p>
    <w:p w14:paraId="3B248991" w14:textId="774B38EF" w:rsidR="00214965" w:rsidRPr="00E96338" w:rsidRDefault="00F3618E" w:rsidP="00E96338">
      <w:pPr>
        <w:spacing w:line="480" w:lineRule="auto"/>
        <w:jc w:val="center"/>
        <w:rPr>
          <w:rFonts w:cstheme="minorHAnsi"/>
          <w:sz w:val="24"/>
          <w:szCs w:val="24"/>
        </w:rPr>
      </w:pPr>
      <w:r w:rsidRPr="00E96338">
        <w:rPr>
          <w:rFonts w:cstheme="minorHAnsi"/>
          <w:noProof/>
          <w:sz w:val="24"/>
          <w:szCs w:val="24"/>
        </w:rPr>
        <w:lastRenderedPageBreak/>
        <w:drawing>
          <wp:inline distT="0" distB="0" distL="0" distR="0" wp14:anchorId="1BD42BF4" wp14:editId="35A6DE2C">
            <wp:extent cx="3200400" cy="2743200"/>
            <wp:effectExtent l="0" t="0" r="0" b="0"/>
            <wp:docPr id="7169" name="Picture 7169"/>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8"/>
                    <a:stretch>
                      <a:fillRect/>
                    </a:stretch>
                  </pic:blipFill>
                  <pic:spPr>
                    <a:xfrm>
                      <a:off x="0" y="0"/>
                      <a:ext cx="3200400" cy="2743200"/>
                    </a:xfrm>
                    <a:prstGeom prst="rect">
                      <a:avLst/>
                    </a:prstGeom>
                  </pic:spPr>
                </pic:pic>
              </a:graphicData>
            </a:graphic>
          </wp:inline>
        </w:drawing>
      </w:r>
      <w:r w:rsidR="00214965" w:rsidRPr="00E96338">
        <w:rPr>
          <w:rFonts w:cstheme="minorHAnsi"/>
          <w:noProof/>
          <w:sz w:val="24"/>
          <w:szCs w:val="24"/>
        </w:rPr>
        <w:drawing>
          <wp:inline distT="0" distB="0" distL="0" distR="0" wp14:anchorId="20DE493A" wp14:editId="0B712DEA">
            <wp:extent cx="3275763" cy="2743200"/>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275763" cy="2743200"/>
                    </a:xfrm>
                    <a:prstGeom prst="rect">
                      <a:avLst/>
                    </a:prstGeom>
                  </pic:spPr>
                </pic:pic>
              </a:graphicData>
            </a:graphic>
          </wp:inline>
        </w:drawing>
      </w:r>
    </w:p>
    <w:p w14:paraId="27BBED64" w14:textId="52F9FBBA" w:rsidR="00BD0D2D" w:rsidRPr="00E96338" w:rsidRDefault="00A539C5" w:rsidP="00544EA0">
      <w:pPr>
        <w:spacing w:line="480" w:lineRule="auto"/>
        <w:rPr>
          <w:rFonts w:cstheme="minorHAnsi"/>
          <w:sz w:val="24"/>
          <w:szCs w:val="24"/>
        </w:rPr>
      </w:pPr>
      <w:proofErr w:type="gramStart"/>
      <w:r w:rsidRPr="00E96338">
        <w:rPr>
          <w:rFonts w:cstheme="minorHAnsi"/>
          <w:sz w:val="24"/>
          <w:szCs w:val="24"/>
        </w:rPr>
        <w:t>F</w:t>
      </w:r>
      <w:r w:rsidR="000F6E7C" w:rsidRPr="00E96338">
        <w:rPr>
          <w:rFonts w:cstheme="minorHAnsi"/>
          <w:sz w:val="24"/>
          <w:szCs w:val="24"/>
        </w:rPr>
        <w:t>igure</w:t>
      </w:r>
      <w:r w:rsidR="008C00E1">
        <w:rPr>
          <w:rFonts w:cstheme="minorHAnsi"/>
          <w:sz w:val="24"/>
          <w:szCs w:val="24"/>
        </w:rPr>
        <w:t xml:space="preserve"> 12</w:t>
      </w:r>
      <w:r w:rsidR="000F6E7C" w:rsidRPr="00E96338">
        <w:rPr>
          <w:rFonts w:cstheme="minorHAnsi"/>
          <w:sz w:val="24"/>
          <w:szCs w:val="24"/>
        </w:rPr>
        <w:t xml:space="preserve">: </w:t>
      </w:r>
      <w:r w:rsidR="00544EA0">
        <w:rPr>
          <w:rFonts w:cstheme="minorHAnsi"/>
          <w:sz w:val="24"/>
          <w:szCs w:val="24"/>
        </w:rPr>
        <w:t>Pre-graze means separation for microbial biomass carbon (MBC) measu</w:t>
      </w:r>
      <w:r w:rsidR="008C00E1">
        <w:rPr>
          <w:rFonts w:cstheme="minorHAnsi"/>
          <w:sz w:val="24"/>
          <w:szCs w:val="24"/>
        </w:rPr>
        <w:t>red using chloroform fumigation-</w:t>
      </w:r>
      <w:r w:rsidR="00544EA0">
        <w:rPr>
          <w:rFonts w:cstheme="minorHAnsi"/>
          <w:sz w:val="24"/>
          <w:szCs w:val="24"/>
        </w:rPr>
        <w:t xml:space="preserve">extraction (CFE) and soil </w:t>
      </w:r>
      <w:proofErr w:type="spellStart"/>
      <w:r w:rsidR="00544EA0">
        <w:rPr>
          <w:rFonts w:cstheme="minorHAnsi"/>
          <w:sz w:val="24"/>
          <w:szCs w:val="24"/>
        </w:rPr>
        <w:t>microBIOMETER</w:t>
      </w:r>
      <w:proofErr w:type="spellEnd"/>
      <w:r w:rsidR="008C00E1">
        <w:rPr>
          <w:rFonts w:cstheme="minorHAnsi"/>
          <w:sz w:val="24"/>
          <w:szCs w:val="24"/>
        </w:rPr>
        <w:t>®</w:t>
      </w:r>
      <w:r w:rsidR="00544EA0">
        <w:rPr>
          <w:rFonts w:cstheme="minorHAnsi"/>
          <w:sz w:val="24"/>
          <w:szCs w:val="24"/>
        </w:rPr>
        <w:t>.</w:t>
      </w:r>
      <w:proofErr w:type="gramEnd"/>
      <w:r w:rsidR="00544EA0">
        <w:rPr>
          <w:rFonts w:cstheme="minorHAnsi"/>
          <w:sz w:val="24"/>
          <w:szCs w:val="24"/>
        </w:rPr>
        <w:t xml:space="preserve"> Top: </w:t>
      </w:r>
      <w:r w:rsidR="00F3618E">
        <w:rPr>
          <w:rFonts w:cstheme="minorHAnsi"/>
          <w:sz w:val="24"/>
          <w:szCs w:val="24"/>
        </w:rPr>
        <w:t xml:space="preserve">Means separation </w:t>
      </w:r>
      <w:r w:rsidR="00F3618E" w:rsidRPr="00E96338">
        <w:rPr>
          <w:rFonts w:cstheme="minorHAnsi"/>
          <w:sz w:val="24"/>
          <w:szCs w:val="24"/>
        </w:rPr>
        <w:t xml:space="preserve">of </w:t>
      </w:r>
      <w:r w:rsidR="00F3618E">
        <w:rPr>
          <w:rFonts w:cstheme="minorHAnsi"/>
          <w:sz w:val="24"/>
          <w:szCs w:val="24"/>
        </w:rPr>
        <w:t>pre-graze</w:t>
      </w:r>
      <w:r w:rsidR="00544EA0">
        <w:rPr>
          <w:rFonts w:cstheme="minorHAnsi"/>
          <w:sz w:val="24"/>
          <w:szCs w:val="24"/>
        </w:rPr>
        <w:t xml:space="preserve"> MBC flush determined using</w:t>
      </w:r>
      <w:r w:rsidR="00F3618E" w:rsidRPr="00E96338">
        <w:rPr>
          <w:rFonts w:cstheme="minorHAnsi"/>
          <w:sz w:val="24"/>
          <w:szCs w:val="24"/>
        </w:rPr>
        <w:t xml:space="preserve"> </w:t>
      </w:r>
      <w:r w:rsidR="00544EA0">
        <w:rPr>
          <w:rFonts w:cstheme="minorHAnsi"/>
          <w:sz w:val="24"/>
          <w:szCs w:val="24"/>
        </w:rPr>
        <w:t>CFE</w:t>
      </w:r>
      <w:r w:rsidR="00F3618E" w:rsidRPr="00E96338">
        <w:rPr>
          <w:rFonts w:cstheme="minorHAnsi"/>
          <w:sz w:val="24"/>
          <w:szCs w:val="24"/>
        </w:rPr>
        <w:t xml:space="preserve"> (</w:t>
      </w:r>
      <w:proofErr w:type="spellStart"/>
      <w:r w:rsidR="00F3618E" w:rsidRPr="00E96338">
        <w:rPr>
          <w:rFonts w:cstheme="minorHAnsi"/>
          <w:sz w:val="24"/>
          <w:szCs w:val="24"/>
        </w:rPr>
        <w:t>Pr</w:t>
      </w:r>
      <w:proofErr w:type="spellEnd"/>
      <w:r w:rsidR="00F3618E" w:rsidRPr="00E96338">
        <w:rPr>
          <w:rFonts w:cstheme="minorHAnsi"/>
          <w:sz w:val="24"/>
          <w:szCs w:val="24"/>
        </w:rPr>
        <w:t xml:space="preserve"> &gt; F = 0.0120) among vegetation species big bluestem/</w:t>
      </w:r>
      <w:proofErr w:type="spellStart"/>
      <w:r w:rsidR="00F3618E" w:rsidRPr="00E96338">
        <w:rPr>
          <w:rFonts w:cstheme="minorHAnsi"/>
          <w:sz w:val="24"/>
          <w:szCs w:val="24"/>
        </w:rPr>
        <w:t>indiangrass</w:t>
      </w:r>
      <w:proofErr w:type="spellEnd"/>
      <w:r w:rsidR="00F3618E" w:rsidRPr="00E96338">
        <w:rPr>
          <w:rFonts w:cstheme="minorHAnsi"/>
          <w:sz w:val="24"/>
          <w:szCs w:val="24"/>
        </w:rPr>
        <w:t xml:space="preserve"> (BBIG) and switchgrass (SG). </w:t>
      </w:r>
      <w:r w:rsidR="00F3618E">
        <w:rPr>
          <w:rFonts w:cstheme="minorHAnsi"/>
          <w:sz w:val="24"/>
          <w:szCs w:val="24"/>
        </w:rPr>
        <w:t>Bottom: M</w:t>
      </w:r>
      <w:r w:rsidR="008E1B23">
        <w:rPr>
          <w:rFonts w:cstheme="minorHAnsi"/>
          <w:sz w:val="24"/>
          <w:szCs w:val="24"/>
        </w:rPr>
        <w:t xml:space="preserve">eans separation </w:t>
      </w:r>
      <w:r w:rsidR="000F6E7C" w:rsidRPr="00E96338">
        <w:rPr>
          <w:rFonts w:cstheme="minorHAnsi"/>
          <w:sz w:val="24"/>
          <w:szCs w:val="24"/>
        </w:rPr>
        <w:t>of pre-</w:t>
      </w:r>
      <w:r w:rsidRPr="00E96338">
        <w:rPr>
          <w:rFonts w:cstheme="minorHAnsi"/>
          <w:sz w:val="24"/>
          <w:szCs w:val="24"/>
        </w:rPr>
        <w:t xml:space="preserve">graze </w:t>
      </w:r>
      <w:r w:rsidR="00F3618E">
        <w:rPr>
          <w:rFonts w:cstheme="minorHAnsi"/>
          <w:sz w:val="24"/>
          <w:szCs w:val="24"/>
        </w:rPr>
        <w:t>MBC</w:t>
      </w:r>
      <w:r w:rsidRPr="00E96338">
        <w:rPr>
          <w:rFonts w:cstheme="minorHAnsi"/>
          <w:sz w:val="24"/>
          <w:szCs w:val="24"/>
        </w:rPr>
        <w:t xml:space="preserve"> determined by </w:t>
      </w:r>
      <w:proofErr w:type="spellStart"/>
      <w:r w:rsidR="003F7504">
        <w:rPr>
          <w:rFonts w:cstheme="minorHAnsi"/>
          <w:sz w:val="24"/>
          <w:szCs w:val="24"/>
        </w:rPr>
        <w:t>microBIOMETER</w:t>
      </w:r>
      <w:proofErr w:type="spellEnd"/>
      <w:r w:rsidR="003F7504">
        <w:rPr>
          <w:rFonts w:cstheme="minorHAnsi"/>
          <w:sz w:val="24"/>
          <w:szCs w:val="24"/>
        </w:rPr>
        <w:t xml:space="preserve">® </w:t>
      </w:r>
      <w:r w:rsidRPr="00E96338">
        <w:rPr>
          <w:rFonts w:cstheme="minorHAnsi"/>
          <w:sz w:val="24"/>
          <w:szCs w:val="24"/>
        </w:rPr>
        <w:t xml:space="preserve">among vegetation species </w:t>
      </w:r>
      <w:r w:rsidR="00F3618E">
        <w:rPr>
          <w:rFonts w:cstheme="minorHAnsi"/>
          <w:sz w:val="24"/>
          <w:szCs w:val="24"/>
        </w:rPr>
        <w:t>BBIG</w:t>
      </w:r>
      <w:r w:rsidR="008E1B23" w:rsidRPr="00E96338">
        <w:rPr>
          <w:rFonts w:cstheme="minorHAnsi"/>
          <w:sz w:val="24"/>
          <w:szCs w:val="24"/>
        </w:rPr>
        <w:t xml:space="preserve"> and </w:t>
      </w:r>
      <w:r w:rsidR="00F3618E">
        <w:rPr>
          <w:rFonts w:cstheme="minorHAnsi"/>
          <w:sz w:val="24"/>
          <w:szCs w:val="24"/>
        </w:rPr>
        <w:t xml:space="preserve">SG </w:t>
      </w:r>
      <w:r w:rsidRPr="00E96338">
        <w:rPr>
          <w:rFonts w:cstheme="minorHAnsi"/>
          <w:sz w:val="24"/>
          <w:szCs w:val="24"/>
        </w:rPr>
        <w:t>(</w:t>
      </w:r>
      <w:proofErr w:type="spellStart"/>
      <w:r w:rsidRPr="00E96338">
        <w:rPr>
          <w:rFonts w:cstheme="minorHAnsi"/>
          <w:sz w:val="24"/>
          <w:szCs w:val="24"/>
        </w:rPr>
        <w:t>Pr</w:t>
      </w:r>
      <w:proofErr w:type="spellEnd"/>
      <w:r w:rsidRPr="00E96338">
        <w:rPr>
          <w:rFonts w:cstheme="minorHAnsi"/>
          <w:sz w:val="24"/>
          <w:szCs w:val="24"/>
        </w:rPr>
        <w:t xml:space="preserve"> &gt; F = 0.0120). </w:t>
      </w:r>
    </w:p>
    <w:p w14:paraId="2DCFE015" w14:textId="2ABE3326" w:rsidR="00BD0D2D" w:rsidRPr="00E96338" w:rsidRDefault="00BD0D2D" w:rsidP="00E96338">
      <w:pPr>
        <w:spacing w:line="480" w:lineRule="auto"/>
        <w:jc w:val="center"/>
        <w:rPr>
          <w:rFonts w:cstheme="minorHAnsi"/>
          <w:sz w:val="24"/>
          <w:szCs w:val="24"/>
        </w:rPr>
      </w:pPr>
      <w:r w:rsidRPr="00E96338">
        <w:rPr>
          <w:rFonts w:cstheme="minorHAnsi"/>
          <w:noProof/>
          <w:sz w:val="24"/>
          <w:szCs w:val="24"/>
        </w:rPr>
        <w:lastRenderedPageBreak/>
        <w:drawing>
          <wp:inline distT="0" distB="0" distL="0" distR="0" wp14:anchorId="5DBCF006" wp14:editId="56D280AD">
            <wp:extent cx="3349376" cy="2743200"/>
            <wp:effectExtent l="0" t="0" r="381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3349376" cy="2743200"/>
                    </a:xfrm>
                    <a:prstGeom prst="rect">
                      <a:avLst/>
                    </a:prstGeom>
                  </pic:spPr>
                </pic:pic>
              </a:graphicData>
            </a:graphic>
          </wp:inline>
        </w:drawing>
      </w:r>
    </w:p>
    <w:p w14:paraId="1DC75CF2" w14:textId="4A81605B" w:rsidR="000C33FA" w:rsidRDefault="000C33FA" w:rsidP="00E96338">
      <w:pPr>
        <w:spacing w:line="480" w:lineRule="auto"/>
        <w:rPr>
          <w:rFonts w:cstheme="minorHAnsi"/>
          <w:sz w:val="24"/>
          <w:szCs w:val="24"/>
        </w:rPr>
      </w:pPr>
      <w:r w:rsidRPr="00E96338">
        <w:rPr>
          <w:rFonts w:cstheme="minorHAnsi"/>
          <w:sz w:val="24"/>
          <w:szCs w:val="24"/>
        </w:rPr>
        <w:t>F</w:t>
      </w:r>
      <w:r w:rsidR="008945C4" w:rsidRPr="00E96338">
        <w:rPr>
          <w:rFonts w:cstheme="minorHAnsi"/>
          <w:sz w:val="24"/>
          <w:szCs w:val="24"/>
        </w:rPr>
        <w:t>igure</w:t>
      </w:r>
      <w:r w:rsidR="004E2E2E">
        <w:rPr>
          <w:rFonts w:cstheme="minorHAnsi"/>
          <w:sz w:val="24"/>
          <w:szCs w:val="24"/>
        </w:rPr>
        <w:t xml:space="preserve"> 13</w:t>
      </w:r>
      <w:r w:rsidR="008945C4" w:rsidRPr="00E96338">
        <w:rPr>
          <w:rFonts w:cstheme="minorHAnsi"/>
          <w:sz w:val="24"/>
          <w:szCs w:val="24"/>
        </w:rPr>
        <w:t xml:space="preserve">: </w:t>
      </w:r>
      <w:r w:rsidR="00544EA0">
        <w:rPr>
          <w:rFonts w:cstheme="minorHAnsi"/>
          <w:sz w:val="24"/>
          <w:szCs w:val="24"/>
        </w:rPr>
        <w:t>Means</w:t>
      </w:r>
      <w:r w:rsidR="001533B9">
        <w:rPr>
          <w:rFonts w:cstheme="minorHAnsi"/>
          <w:sz w:val="24"/>
          <w:szCs w:val="24"/>
        </w:rPr>
        <w:t xml:space="preserve"> separation </w:t>
      </w:r>
      <w:r w:rsidR="008945C4" w:rsidRPr="00E96338">
        <w:rPr>
          <w:rFonts w:cstheme="minorHAnsi"/>
          <w:sz w:val="24"/>
          <w:szCs w:val="24"/>
        </w:rPr>
        <w:t>of pre-</w:t>
      </w:r>
      <w:r w:rsidRPr="00E96338">
        <w:rPr>
          <w:rFonts w:cstheme="minorHAnsi"/>
          <w:sz w:val="24"/>
          <w:szCs w:val="24"/>
        </w:rPr>
        <w:t xml:space="preserve">graze </w:t>
      </w:r>
      <w:r w:rsidR="008945C4" w:rsidRPr="00E96338">
        <w:rPr>
          <w:rFonts w:cstheme="minorHAnsi"/>
          <w:sz w:val="24"/>
          <w:szCs w:val="24"/>
        </w:rPr>
        <w:t xml:space="preserve">permanganate </w:t>
      </w:r>
      <w:proofErr w:type="spellStart"/>
      <w:r w:rsidR="008945C4" w:rsidRPr="00E96338">
        <w:rPr>
          <w:rFonts w:cstheme="minorHAnsi"/>
          <w:sz w:val="24"/>
          <w:szCs w:val="24"/>
        </w:rPr>
        <w:t>oxidizable</w:t>
      </w:r>
      <w:proofErr w:type="spellEnd"/>
      <w:r w:rsidR="008945C4" w:rsidRPr="00E96338">
        <w:rPr>
          <w:rFonts w:cstheme="minorHAnsi"/>
          <w:sz w:val="24"/>
          <w:szCs w:val="24"/>
        </w:rPr>
        <w:t xml:space="preserve"> carbon (</w:t>
      </w:r>
      <w:proofErr w:type="spellStart"/>
      <w:r w:rsidRPr="00E96338">
        <w:rPr>
          <w:rFonts w:cstheme="minorHAnsi"/>
          <w:sz w:val="24"/>
          <w:szCs w:val="24"/>
        </w:rPr>
        <w:t>POxC</w:t>
      </w:r>
      <w:proofErr w:type="spellEnd"/>
      <w:r w:rsidR="008945C4" w:rsidRPr="00E96338">
        <w:rPr>
          <w:rFonts w:cstheme="minorHAnsi"/>
          <w:sz w:val="24"/>
          <w:szCs w:val="24"/>
        </w:rPr>
        <w:t>)</w:t>
      </w:r>
      <w:r w:rsidRPr="00E96338">
        <w:rPr>
          <w:rFonts w:cstheme="minorHAnsi"/>
          <w:sz w:val="24"/>
          <w:szCs w:val="24"/>
        </w:rPr>
        <w:t xml:space="preserve"> among vegetation species </w:t>
      </w:r>
      <w:r w:rsidR="008945C4" w:rsidRPr="00E96338">
        <w:rPr>
          <w:rFonts w:cstheme="minorHAnsi"/>
          <w:sz w:val="24"/>
          <w:szCs w:val="24"/>
        </w:rPr>
        <w:t>big bluestem/</w:t>
      </w:r>
      <w:proofErr w:type="spellStart"/>
      <w:r w:rsidR="008945C4" w:rsidRPr="00E96338">
        <w:rPr>
          <w:rFonts w:cstheme="minorHAnsi"/>
          <w:sz w:val="24"/>
          <w:szCs w:val="24"/>
        </w:rPr>
        <w:t>indiangrass</w:t>
      </w:r>
      <w:proofErr w:type="spellEnd"/>
      <w:r w:rsidR="008945C4" w:rsidRPr="00E96338">
        <w:rPr>
          <w:rFonts w:cstheme="minorHAnsi"/>
          <w:sz w:val="24"/>
          <w:szCs w:val="24"/>
        </w:rPr>
        <w:t xml:space="preserve"> (BBIG) and switchgrass (SG). </w:t>
      </w:r>
      <w:r w:rsidRPr="00E96338">
        <w:rPr>
          <w:rFonts w:cstheme="minorHAnsi"/>
          <w:sz w:val="24"/>
          <w:szCs w:val="24"/>
        </w:rPr>
        <w:t>(</w:t>
      </w:r>
      <w:proofErr w:type="spellStart"/>
      <w:r w:rsidRPr="00E96338">
        <w:rPr>
          <w:rFonts w:cstheme="minorHAnsi"/>
          <w:sz w:val="24"/>
          <w:szCs w:val="24"/>
        </w:rPr>
        <w:t>Pr</w:t>
      </w:r>
      <w:proofErr w:type="spellEnd"/>
      <w:r w:rsidRPr="00E96338">
        <w:rPr>
          <w:rFonts w:cstheme="minorHAnsi"/>
          <w:sz w:val="24"/>
          <w:szCs w:val="24"/>
        </w:rPr>
        <w:t xml:space="preserve"> &gt; F = 0.0097). </w:t>
      </w:r>
    </w:p>
    <w:p w14:paraId="7E30F9F6" w14:textId="77777777" w:rsidR="00E878F7" w:rsidRDefault="00E878F7" w:rsidP="00E878F7">
      <w:pPr>
        <w:spacing w:line="480" w:lineRule="auto"/>
        <w:rPr>
          <w:rFonts w:cstheme="minorHAnsi"/>
          <w:sz w:val="24"/>
          <w:szCs w:val="24"/>
        </w:rPr>
      </w:pPr>
    </w:p>
    <w:p w14:paraId="37F2580A" w14:textId="77777777" w:rsidR="00E878F7" w:rsidRDefault="00E878F7" w:rsidP="00E878F7">
      <w:pPr>
        <w:spacing w:line="480" w:lineRule="auto"/>
        <w:rPr>
          <w:rFonts w:cstheme="minorHAnsi"/>
          <w:sz w:val="24"/>
          <w:szCs w:val="24"/>
        </w:rPr>
      </w:pPr>
    </w:p>
    <w:p w14:paraId="68BBF7ED" w14:textId="2D3FA886" w:rsidR="00E878F7" w:rsidRDefault="00654F61" w:rsidP="00E878F7">
      <w:pPr>
        <w:spacing w:line="480" w:lineRule="auto"/>
        <w:rPr>
          <w:rFonts w:cstheme="minorHAnsi"/>
          <w:sz w:val="24"/>
          <w:szCs w:val="24"/>
        </w:rPr>
      </w:pPr>
      <w:r>
        <w:rPr>
          <w:rFonts w:cstheme="minorHAnsi"/>
          <w:sz w:val="24"/>
          <w:szCs w:val="24"/>
        </w:rPr>
        <w:br w:type="page"/>
      </w:r>
    </w:p>
    <w:p w14:paraId="67285345" w14:textId="4AC730B7" w:rsidR="00E878F7" w:rsidRDefault="00E878F7" w:rsidP="00E878F7">
      <w:pPr>
        <w:spacing w:line="480" w:lineRule="auto"/>
        <w:rPr>
          <w:rFonts w:cstheme="minorHAnsi"/>
          <w:sz w:val="24"/>
          <w:szCs w:val="24"/>
        </w:rPr>
      </w:pPr>
      <w:r>
        <w:rPr>
          <w:rFonts w:cstheme="minorHAnsi"/>
          <w:sz w:val="24"/>
          <w:szCs w:val="24"/>
        </w:rPr>
        <w:lastRenderedPageBreak/>
        <w:t>Post-graze Sample Period</w:t>
      </w:r>
    </w:p>
    <w:p w14:paraId="0EBDAEE0" w14:textId="7A101A19" w:rsidR="00E878F7" w:rsidRDefault="00E878F7" w:rsidP="003C66A8">
      <w:pPr>
        <w:spacing w:line="480" w:lineRule="auto"/>
        <w:rPr>
          <w:rFonts w:cstheme="minorHAnsi"/>
          <w:sz w:val="24"/>
          <w:szCs w:val="24"/>
        </w:rPr>
      </w:pPr>
      <w:r w:rsidRPr="00E96338">
        <w:rPr>
          <w:rFonts w:cstheme="minorHAnsi"/>
          <w:sz w:val="24"/>
          <w:szCs w:val="24"/>
        </w:rPr>
        <w:t xml:space="preserve">Vegetation species and grazing pressure </w:t>
      </w:r>
      <w:r>
        <w:rPr>
          <w:rFonts w:cstheme="minorHAnsi"/>
          <w:sz w:val="24"/>
          <w:szCs w:val="24"/>
        </w:rPr>
        <w:t xml:space="preserve">effected post-graze </w:t>
      </w:r>
      <w:r w:rsidRPr="00E96338">
        <w:rPr>
          <w:rFonts w:cstheme="minorHAnsi"/>
          <w:sz w:val="24"/>
          <w:szCs w:val="24"/>
        </w:rPr>
        <w:t>wet aggreg</w:t>
      </w:r>
      <w:r>
        <w:rPr>
          <w:rFonts w:cstheme="minorHAnsi"/>
          <w:sz w:val="24"/>
          <w:szCs w:val="24"/>
        </w:rPr>
        <w:t>ate stability (</w:t>
      </w:r>
      <w:proofErr w:type="spellStart"/>
      <w:r>
        <w:rPr>
          <w:rFonts w:cstheme="minorHAnsi"/>
          <w:sz w:val="24"/>
          <w:szCs w:val="24"/>
        </w:rPr>
        <w:t>Pr</w:t>
      </w:r>
      <w:proofErr w:type="spellEnd"/>
      <w:r>
        <w:rPr>
          <w:rFonts w:cstheme="minorHAnsi"/>
          <w:sz w:val="24"/>
          <w:szCs w:val="24"/>
        </w:rPr>
        <w:t xml:space="preserve"> &gt; F = 0.0677 and 0.0432). </w:t>
      </w:r>
      <w:r w:rsidRPr="00E96338">
        <w:rPr>
          <w:rFonts w:cstheme="minorHAnsi"/>
          <w:sz w:val="24"/>
          <w:szCs w:val="24"/>
        </w:rPr>
        <w:t>Post-graze gravimetric water content was effected by grazing pressure and the interaction of species and grazing pressure (</w:t>
      </w:r>
      <w:proofErr w:type="spellStart"/>
      <w:r w:rsidRPr="00E96338">
        <w:rPr>
          <w:rFonts w:cstheme="minorHAnsi"/>
          <w:sz w:val="24"/>
          <w:szCs w:val="24"/>
        </w:rPr>
        <w:t>Pr</w:t>
      </w:r>
      <w:proofErr w:type="spellEnd"/>
      <w:r w:rsidRPr="00E96338">
        <w:rPr>
          <w:rFonts w:cstheme="minorHAnsi"/>
          <w:sz w:val="24"/>
          <w:szCs w:val="24"/>
        </w:rPr>
        <w:t xml:space="preserve"> &gt; F = 0.0261, 0.0424)</w:t>
      </w:r>
      <w:r w:rsidR="000B3ED7">
        <w:rPr>
          <w:rFonts w:cstheme="minorHAnsi"/>
          <w:sz w:val="24"/>
          <w:szCs w:val="24"/>
        </w:rPr>
        <w:t xml:space="preserve"> (Figure 14)</w:t>
      </w:r>
      <w:r w:rsidRPr="00E96338">
        <w:rPr>
          <w:rFonts w:cstheme="minorHAnsi"/>
          <w:sz w:val="24"/>
          <w:szCs w:val="24"/>
        </w:rPr>
        <w:t>.</w:t>
      </w:r>
      <w:r>
        <w:rPr>
          <w:rFonts w:cstheme="minorHAnsi"/>
          <w:sz w:val="24"/>
          <w:szCs w:val="24"/>
        </w:rPr>
        <w:t xml:space="preserve"> All NG paddocks were shaded by 6-8 feet of biomass which prevented the soil surface from receiving direct sunlight and airflow, slowing evaporation. The NG SG paddocks were particularly thick with vegetation. It bears repeating that the SG biomass was dominated by SG and the inter-seeded native biodiversity mix was not successful in this stand of SG. Soil water content that remains close to field capacity long term is not always ideal due to various biological and chemical interactions that are outside the scope of this research. The high soil water content improved soil structure and sustained biomass production. For the purpose of this research, the high soil water content measured in NG paddocks demonstrates the alternative to soil conditions under various grazing pressures, which were not undesirable. </w:t>
      </w:r>
      <w:r w:rsidR="000B3ED7">
        <w:rPr>
          <w:rFonts w:cstheme="minorHAnsi"/>
          <w:sz w:val="24"/>
          <w:szCs w:val="24"/>
        </w:rPr>
        <w:t xml:space="preserve">Post-graze WAS </w:t>
      </w:r>
      <w:proofErr w:type="spellStart"/>
      <w:r w:rsidR="000B3ED7">
        <w:rPr>
          <w:rFonts w:cstheme="minorHAnsi"/>
          <w:sz w:val="24"/>
          <w:szCs w:val="24"/>
        </w:rPr>
        <w:t>was</w:t>
      </w:r>
      <w:proofErr w:type="spellEnd"/>
      <w:r w:rsidR="000B3ED7">
        <w:rPr>
          <w:rFonts w:cstheme="minorHAnsi"/>
          <w:sz w:val="24"/>
          <w:szCs w:val="24"/>
        </w:rPr>
        <w:t xml:space="preserve"> affected by vegetation species</w:t>
      </w:r>
      <w:r w:rsidR="00D7147F">
        <w:rPr>
          <w:rFonts w:cstheme="minorHAnsi"/>
          <w:sz w:val="24"/>
          <w:szCs w:val="24"/>
        </w:rPr>
        <w:t xml:space="preserve"> (</w:t>
      </w:r>
      <w:proofErr w:type="spellStart"/>
      <w:r w:rsidR="00D7147F">
        <w:rPr>
          <w:rFonts w:cstheme="minorHAnsi"/>
          <w:sz w:val="24"/>
          <w:szCs w:val="24"/>
        </w:rPr>
        <w:t>Pr</w:t>
      </w:r>
      <w:proofErr w:type="spellEnd"/>
      <w:r w:rsidR="003919D8">
        <w:rPr>
          <w:rFonts w:cstheme="minorHAnsi"/>
          <w:sz w:val="24"/>
          <w:szCs w:val="24"/>
        </w:rPr>
        <w:t xml:space="preserve"> </w:t>
      </w:r>
      <w:r w:rsidR="00D7147F">
        <w:rPr>
          <w:rFonts w:cstheme="minorHAnsi"/>
          <w:sz w:val="24"/>
          <w:szCs w:val="24"/>
        </w:rPr>
        <w:t>&gt;</w:t>
      </w:r>
      <w:r w:rsidR="003919D8">
        <w:rPr>
          <w:rFonts w:cstheme="minorHAnsi"/>
          <w:sz w:val="24"/>
          <w:szCs w:val="24"/>
        </w:rPr>
        <w:t xml:space="preserve"> </w:t>
      </w:r>
      <w:r w:rsidR="00D7147F">
        <w:rPr>
          <w:rFonts w:cstheme="minorHAnsi"/>
          <w:sz w:val="24"/>
          <w:szCs w:val="24"/>
        </w:rPr>
        <w:t>F</w:t>
      </w:r>
      <w:r w:rsidR="003919D8">
        <w:rPr>
          <w:rFonts w:cstheme="minorHAnsi"/>
          <w:sz w:val="24"/>
          <w:szCs w:val="24"/>
        </w:rPr>
        <w:t xml:space="preserve"> </w:t>
      </w:r>
      <w:r w:rsidR="00D7147F">
        <w:rPr>
          <w:rFonts w:cstheme="minorHAnsi"/>
          <w:sz w:val="24"/>
          <w:szCs w:val="24"/>
        </w:rPr>
        <w:t>=</w:t>
      </w:r>
      <w:r w:rsidR="003919D8">
        <w:rPr>
          <w:rFonts w:cstheme="minorHAnsi"/>
          <w:sz w:val="24"/>
          <w:szCs w:val="24"/>
        </w:rPr>
        <w:t xml:space="preserve"> </w:t>
      </w:r>
      <w:r w:rsidR="00D7147F">
        <w:rPr>
          <w:rFonts w:cstheme="minorHAnsi"/>
          <w:sz w:val="24"/>
          <w:szCs w:val="24"/>
        </w:rPr>
        <w:t>0.0677)</w:t>
      </w:r>
      <w:r w:rsidR="000B3ED7">
        <w:rPr>
          <w:rFonts w:cstheme="minorHAnsi"/>
          <w:sz w:val="24"/>
          <w:szCs w:val="24"/>
        </w:rPr>
        <w:t xml:space="preserve"> and grazing pressure</w:t>
      </w:r>
      <w:r w:rsidR="00D7147F">
        <w:rPr>
          <w:rFonts w:cstheme="minorHAnsi"/>
          <w:sz w:val="24"/>
          <w:szCs w:val="24"/>
        </w:rPr>
        <w:t xml:space="preserve"> (</w:t>
      </w:r>
      <w:proofErr w:type="spellStart"/>
      <w:r w:rsidR="00D7147F">
        <w:rPr>
          <w:rFonts w:cstheme="minorHAnsi"/>
          <w:sz w:val="24"/>
          <w:szCs w:val="24"/>
        </w:rPr>
        <w:t>Pr</w:t>
      </w:r>
      <w:proofErr w:type="spellEnd"/>
      <w:r w:rsidR="003919D8">
        <w:rPr>
          <w:rFonts w:cstheme="minorHAnsi"/>
          <w:sz w:val="24"/>
          <w:szCs w:val="24"/>
        </w:rPr>
        <w:t xml:space="preserve"> </w:t>
      </w:r>
      <w:r w:rsidR="00D7147F">
        <w:rPr>
          <w:rFonts w:cstheme="minorHAnsi"/>
          <w:sz w:val="24"/>
          <w:szCs w:val="24"/>
        </w:rPr>
        <w:t>&gt;</w:t>
      </w:r>
      <w:r w:rsidR="003919D8">
        <w:rPr>
          <w:rFonts w:cstheme="minorHAnsi"/>
          <w:sz w:val="24"/>
          <w:szCs w:val="24"/>
        </w:rPr>
        <w:t xml:space="preserve"> </w:t>
      </w:r>
      <w:r w:rsidR="00D7147F">
        <w:rPr>
          <w:rFonts w:cstheme="minorHAnsi"/>
          <w:sz w:val="24"/>
          <w:szCs w:val="24"/>
        </w:rPr>
        <w:t>F</w:t>
      </w:r>
      <w:r w:rsidR="003919D8">
        <w:rPr>
          <w:rFonts w:cstheme="minorHAnsi"/>
          <w:sz w:val="24"/>
          <w:szCs w:val="24"/>
        </w:rPr>
        <w:t xml:space="preserve"> </w:t>
      </w:r>
      <w:r w:rsidR="00D7147F">
        <w:rPr>
          <w:rFonts w:cstheme="minorHAnsi"/>
          <w:sz w:val="24"/>
          <w:szCs w:val="24"/>
        </w:rPr>
        <w:t>= 0.0432</w:t>
      </w:r>
      <w:proofErr w:type="gramStart"/>
      <w:r w:rsidR="00D7147F">
        <w:rPr>
          <w:rFonts w:cstheme="minorHAnsi"/>
          <w:sz w:val="24"/>
          <w:szCs w:val="24"/>
        </w:rPr>
        <w:t>)</w:t>
      </w:r>
      <w:r w:rsidR="000B3ED7">
        <w:rPr>
          <w:rFonts w:cstheme="minorHAnsi"/>
          <w:sz w:val="24"/>
          <w:szCs w:val="24"/>
        </w:rPr>
        <w:t>(</w:t>
      </w:r>
      <w:proofErr w:type="gramEnd"/>
      <w:r w:rsidR="000B3ED7">
        <w:rPr>
          <w:rFonts w:cstheme="minorHAnsi"/>
          <w:sz w:val="24"/>
          <w:szCs w:val="24"/>
        </w:rPr>
        <w:t>Figure 15).</w:t>
      </w:r>
    </w:p>
    <w:p w14:paraId="3DAEAA59" w14:textId="77777777" w:rsidR="00674D04" w:rsidRDefault="00E878F7" w:rsidP="00674D04">
      <w:pPr>
        <w:spacing w:line="480" w:lineRule="auto"/>
        <w:rPr>
          <w:rFonts w:cstheme="minorHAnsi"/>
          <w:sz w:val="24"/>
          <w:szCs w:val="24"/>
        </w:rPr>
      </w:pPr>
      <w:r>
        <w:rPr>
          <w:rFonts w:cstheme="minorHAnsi"/>
          <w:sz w:val="24"/>
          <w:szCs w:val="24"/>
        </w:rPr>
        <w:t>Post-</w:t>
      </w:r>
      <w:r w:rsidRPr="00E96338">
        <w:rPr>
          <w:rFonts w:cstheme="minorHAnsi"/>
          <w:sz w:val="24"/>
          <w:szCs w:val="24"/>
        </w:rPr>
        <w:t xml:space="preserve">graze </w:t>
      </w:r>
      <w:r>
        <w:rPr>
          <w:rFonts w:cstheme="minorHAnsi"/>
          <w:sz w:val="24"/>
          <w:szCs w:val="24"/>
        </w:rPr>
        <w:t>MBC</w:t>
      </w:r>
      <w:r w:rsidRPr="00E96338">
        <w:rPr>
          <w:rFonts w:cstheme="minorHAnsi"/>
          <w:sz w:val="24"/>
          <w:szCs w:val="24"/>
        </w:rPr>
        <w:t xml:space="preserve"> measured by </w:t>
      </w:r>
      <w:proofErr w:type="spellStart"/>
      <w:r w:rsidRPr="00E96338">
        <w:rPr>
          <w:rFonts w:cstheme="minorHAnsi"/>
          <w:sz w:val="24"/>
          <w:szCs w:val="24"/>
        </w:rPr>
        <w:t>microBIOMETER</w:t>
      </w:r>
      <w:proofErr w:type="spellEnd"/>
      <w:r w:rsidRPr="00E96338">
        <w:rPr>
          <w:rFonts w:cstheme="minorHAnsi"/>
          <w:sz w:val="24"/>
          <w:szCs w:val="24"/>
        </w:rPr>
        <w:t>® was affected by vegetation species (</w:t>
      </w:r>
      <w:proofErr w:type="spellStart"/>
      <w:r w:rsidRPr="00E96338">
        <w:rPr>
          <w:rFonts w:cstheme="minorHAnsi"/>
          <w:sz w:val="24"/>
          <w:szCs w:val="24"/>
        </w:rPr>
        <w:t>Pr</w:t>
      </w:r>
      <w:proofErr w:type="spellEnd"/>
      <w:r w:rsidRPr="00E96338">
        <w:rPr>
          <w:rFonts w:cstheme="minorHAnsi"/>
          <w:sz w:val="24"/>
          <w:szCs w:val="24"/>
        </w:rPr>
        <w:t xml:space="preserve"> &gt; F = 0.0307</w:t>
      </w:r>
      <w:r>
        <w:rPr>
          <w:rFonts w:cstheme="minorHAnsi"/>
          <w:sz w:val="24"/>
          <w:szCs w:val="24"/>
        </w:rPr>
        <w:t>), and post-graze MBC measured by CFE was affected by vegetation species (</w:t>
      </w:r>
      <w:proofErr w:type="spellStart"/>
      <w:r>
        <w:rPr>
          <w:rFonts w:cstheme="minorHAnsi"/>
          <w:sz w:val="24"/>
          <w:szCs w:val="24"/>
        </w:rPr>
        <w:t>Pr</w:t>
      </w:r>
      <w:proofErr w:type="spellEnd"/>
      <w:r>
        <w:rPr>
          <w:rFonts w:cstheme="minorHAnsi"/>
          <w:sz w:val="24"/>
          <w:szCs w:val="24"/>
        </w:rPr>
        <w:t xml:space="preserve"> &gt; F = 0.0374)</w:t>
      </w:r>
      <w:r w:rsidR="003919D8">
        <w:rPr>
          <w:rFonts w:cstheme="minorHAnsi"/>
          <w:sz w:val="24"/>
          <w:szCs w:val="24"/>
        </w:rPr>
        <w:t xml:space="preserve"> (Figure 16)</w:t>
      </w:r>
      <w:r>
        <w:rPr>
          <w:rFonts w:cstheme="minorHAnsi"/>
          <w:sz w:val="24"/>
          <w:szCs w:val="24"/>
        </w:rPr>
        <w:t xml:space="preserve">. Neither </w:t>
      </w:r>
      <w:proofErr w:type="spellStart"/>
      <w:r>
        <w:rPr>
          <w:rFonts w:cstheme="minorHAnsi"/>
          <w:sz w:val="24"/>
          <w:szCs w:val="24"/>
        </w:rPr>
        <w:t>microBIOMETER</w:t>
      </w:r>
      <w:proofErr w:type="spellEnd"/>
      <w:r>
        <w:rPr>
          <w:rFonts w:cstheme="minorHAnsi"/>
          <w:sz w:val="24"/>
          <w:szCs w:val="24"/>
        </w:rPr>
        <w:t>® nor CFE determined a significant difference in post-graze MBC due to grazing pressure, and both methods determined the mean MBC to be higher in BBIG paddocks than in SG paddocks. Post-</w:t>
      </w:r>
      <w:r w:rsidRPr="00E96338">
        <w:rPr>
          <w:rFonts w:cstheme="minorHAnsi"/>
          <w:sz w:val="24"/>
          <w:szCs w:val="24"/>
        </w:rPr>
        <w:t xml:space="preserve">graze </w:t>
      </w:r>
      <w:proofErr w:type="spellStart"/>
      <w:r>
        <w:rPr>
          <w:rFonts w:cstheme="minorHAnsi"/>
          <w:sz w:val="24"/>
          <w:szCs w:val="24"/>
        </w:rPr>
        <w:t>POxC</w:t>
      </w:r>
      <w:proofErr w:type="spellEnd"/>
      <w:r w:rsidRPr="00E96338">
        <w:rPr>
          <w:rFonts w:cstheme="minorHAnsi"/>
          <w:sz w:val="24"/>
          <w:szCs w:val="24"/>
        </w:rPr>
        <w:t xml:space="preserve"> was affected by vegetation species (</w:t>
      </w:r>
      <w:proofErr w:type="spellStart"/>
      <w:r w:rsidRPr="00E96338">
        <w:rPr>
          <w:rFonts w:cstheme="minorHAnsi"/>
          <w:sz w:val="24"/>
          <w:szCs w:val="24"/>
        </w:rPr>
        <w:t>Pr</w:t>
      </w:r>
      <w:proofErr w:type="spellEnd"/>
      <w:r w:rsidRPr="00E96338">
        <w:rPr>
          <w:rFonts w:cstheme="minorHAnsi"/>
          <w:sz w:val="24"/>
          <w:szCs w:val="24"/>
        </w:rPr>
        <w:t xml:space="preserve"> &gt; F = 0.0079</w:t>
      </w:r>
      <w:r>
        <w:rPr>
          <w:rFonts w:cstheme="minorHAnsi"/>
          <w:sz w:val="24"/>
          <w:szCs w:val="24"/>
        </w:rPr>
        <w:t>) with BBIG having more biologically active soil carbon</w:t>
      </w:r>
      <w:r w:rsidR="003919D8">
        <w:rPr>
          <w:rFonts w:cstheme="minorHAnsi"/>
          <w:sz w:val="24"/>
          <w:szCs w:val="24"/>
        </w:rPr>
        <w:t xml:space="preserve"> (Figure 17)</w:t>
      </w:r>
      <w:r w:rsidRPr="00E96338">
        <w:rPr>
          <w:rFonts w:cstheme="minorHAnsi"/>
          <w:sz w:val="24"/>
          <w:szCs w:val="24"/>
        </w:rPr>
        <w:t>.</w:t>
      </w:r>
      <w:r>
        <w:rPr>
          <w:rFonts w:cstheme="minorHAnsi"/>
          <w:sz w:val="24"/>
          <w:szCs w:val="24"/>
        </w:rPr>
        <w:t xml:space="preserve"> </w:t>
      </w:r>
    </w:p>
    <w:p w14:paraId="700BDB29" w14:textId="70C9F936" w:rsidR="00954B85" w:rsidRDefault="00954B85" w:rsidP="00674D04">
      <w:pPr>
        <w:spacing w:line="480" w:lineRule="auto"/>
        <w:jc w:val="center"/>
        <w:rPr>
          <w:rFonts w:cstheme="minorHAnsi"/>
          <w:sz w:val="24"/>
          <w:szCs w:val="24"/>
        </w:rPr>
      </w:pPr>
      <w:r w:rsidRPr="00E96338">
        <w:rPr>
          <w:rFonts w:cstheme="minorHAnsi"/>
          <w:noProof/>
          <w:sz w:val="24"/>
          <w:szCs w:val="24"/>
        </w:rPr>
        <w:lastRenderedPageBreak/>
        <w:drawing>
          <wp:inline distT="0" distB="0" distL="0" distR="0" wp14:anchorId="639E6CF6" wp14:editId="087C4E83">
            <wp:extent cx="4621878" cy="3474720"/>
            <wp:effectExtent l="0" t="0" r="7620" b="0"/>
            <wp:docPr id="7195" name="Picture 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621878" cy="3474720"/>
                    </a:xfrm>
                    <a:prstGeom prst="rect">
                      <a:avLst/>
                    </a:prstGeom>
                  </pic:spPr>
                </pic:pic>
              </a:graphicData>
            </a:graphic>
          </wp:inline>
        </w:drawing>
      </w:r>
      <w:r w:rsidRPr="00E96338">
        <w:rPr>
          <w:rFonts w:cstheme="minorHAnsi"/>
          <w:noProof/>
          <w:sz w:val="24"/>
          <w:szCs w:val="24"/>
        </w:rPr>
        <w:drawing>
          <wp:inline distT="0" distB="0" distL="0" distR="0" wp14:anchorId="23DF2B34" wp14:editId="43893F75">
            <wp:extent cx="3011055" cy="2743200"/>
            <wp:effectExtent l="0" t="0" r="0" b="0"/>
            <wp:docPr id="7194" name="Picture 7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3011055" cy="2743200"/>
                    </a:xfrm>
                    <a:prstGeom prst="rect">
                      <a:avLst/>
                    </a:prstGeom>
                  </pic:spPr>
                </pic:pic>
              </a:graphicData>
            </a:graphic>
          </wp:inline>
        </w:drawing>
      </w:r>
    </w:p>
    <w:p w14:paraId="11E39A2D" w14:textId="06150395" w:rsidR="00954B85" w:rsidRPr="00544EA0" w:rsidRDefault="00954B85" w:rsidP="003C66A8">
      <w:pPr>
        <w:spacing w:line="480" w:lineRule="auto"/>
        <w:rPr>
          <w:rFonts w:cstheme="minorHAnsi"/>
          <w:sz w:val="24"/>
          <w:szCs w:val="24"/>
        </w:rPr>
      </w:pPr>
      <w:r w:rsidRPr="00E96338">
        <w:rPr>
          <w:rFonts w:cstheme="minorHAnsi"/>
          <w:sz w:val="24"/>
          <w:szCs w:val="24"/>
        </w:rPr>
        <w:t>Figure</w:t>
      </w:r>
      <w:r>
        <w:rPr>
          <w:rFonts w:cstheme="minorHAnsi"/>
          <w:sz w:val="24"/>
          <w:szCs w:val="24"/>
        </w:rPr>
        <w:t xml:space="preserve"> 14</w:t>
      </w:r>
      <w:r w:rsidRPr="00E96338">
        <w:rPr>
          <w:rFonts w:cstheme="minorHAnsi"/>
          <w:sz w:val="24"/>
          <w:szCs w:val="24"/>
        </w:rPr>
        <w:t xml:space="preserve">: </w:t>
      </w:r>
      <w:r>
        <w:rPr>
          <w:rFonts w:cstheme="minorHAnsi"/>
          <w:sz w:val="24"/>
          <w:szCs w:val="24"/>
        </w:rPr>
        <w:t xml:space="preserve">Post graze gravimetric water content (GravH2O) distribution and means separation. Top: </w:t>
      </w:r>
      <w:r w:rsidRPr="00E96338">
        <w:rPr>
          <w:rFonts w:cstheme="minorHAnsi"/>
          <w:sz w:val="24"/>
          <w:szCs w:val="24"/>
        </w:rPr>
        <w:t xml:space="preserve">Distribution of post-graze </w:t>
      </w:r>
      <w:r>
        <w:rPr>
          <w:rFonts w:cstheme="minorHAnsi"/>
          <w:sz w:val="24"/>
          <w:szCs w:val="24"/>
        </w:rPr>
        <w:t>GravH2O</w:t>
      </w:r>
      <w:r w:rsidRPr="00E96338">
        <w:rPr>
          <w:rFonts w:cstheme="minorHAnsi"/>
          <w:sz w:val="24"/>
          <w:szCs w:val="24"/>
        </w:rPr>
        <w:t xml:space="preserve"> by species (big bluestem/</w:t>
      </w:r>
      <w:proofErr w:type="spellStart"/>
      <w:r w:rsidRPr="00E96338">
        <w:rPr>
          <w:rFonts w:cstheme="minorHAnsi"/>
          <w:sz w:val="24"/>
          <w:szCs w:val="24"/>
        </w:rPr>
        <w:t>indiangrass</w:t>
      </w:r>
      <w:proofErr w:type="spellEnd"/>
      <w:r w:rsidRPr="00E96338">
        <w:rPr>
          <w:rFonts w:cstheme="minorHAnsi"/>
          <w:sz w:val="24"/>
          <w:szCs w:val="24"/>
        </w:rPr>
        <w:t xml:space="preserve"> (BBIG) and switchgrass (SG)) and grazing pressure (</w:t>
      </w:r>
      <w:r>
        <w:rPr>
          <w:rFonts w:cstheme="minorHAnsi"/>
          <w:sz w:val="24"/>
          <w:szCs w:val="24"/>
        </w:rPr>
        <w:t>early, middle, and late rest (ER, MR, LR),</w:t>
      </w:r>
      <w:r w:rsidRPr="00E96338">
        <w:rPr>
          <w:rFonts w:cstheme="minorHAnsi"/>
          <w:sz w:val="24"/>
          <w:szCs w:val="24"/>
        </w:rPr>
        <w:t xml:space="preserve"> no rest (NR) </w:t>
      </w:r>
      <w:r>
        <w:rPr>
          <w:rFonts w:cstheme="minorHAnsi"/>
          <w:sz w:val="24"/>
          <w:szCs w:val="24"/>
        </w:rPr>
        <w:t xml:space="preserve">and </w:t>
      </w:r>
      <w:r w:rsidRPr="00E96338">
        <w:rPr>
          <w:rFonts w:cstheme="minorHAnsi"/>
          <w:sz w:val="24"/>
          <w:szCs w:val="24"/>
        </w:rPr>
        <w:t>no graze (NG)) interaction (</w:t>
      </w:r>
      <w:proofErr w:type="spellStart"/>
      <w:r w:rsidRPr="00E96338">
        <w:rPr>
          <w:rFonts w:cstheme="minorHAnsi"/>
          <w:sz w:val="24"/>
          <w:szCs w:val="24"/>
        </w:rPr>
        <w:t>Pr</w:t>
      </w:r>
      <w:proofErr w:type="spellEnd"/>
      <w:r w:rsidRPr="00E96338">
        <w:rPr>
          <w:rFonts w:cstheme="minorHAnsi"/>
          <w:sz w:val="24"/>
          <w:szCs w:val="24"/>
        </w:rPr>
        <w:t xml:space="preserve"> &gt; F = 0.0424).</w:t>
      </w:r>
      <w:r>
        <w:rPr>
          <w:rFonts w:cstheme="minorHAnsi"/>
          <w:sz w:val="24"/>
          <w:szCs w:val="24"/>
        </w:rPr>
        <w:t xml:space="preserve">Bottom: Means separation </w:t>
      </w:r>
      <w:r w:rsidRPr="00E96338">
        <w:rPr>
          <w:rFonts w:cstheme="minorHAnsi"/>
          <w:sz w:val="24"/>
          <w:szCs w:val="24"/>
        </w:rPr>
        <w:t xml:space="preserve">of post-graze </w:t>
      </w:r>
      <w:r>
        <w:rPr>
          <w:rFonts w:cstheme="minorHAnsi"/>
          <w:sz w:val="24"/>
          <w:szCs w:val="24"/>
        </w:rPr>
        <w:t>GravH2O</w:t>
      </w:r>
      <w:r w:rsidRPr="00E96338">
        <w:rPr>
          <w:rFonts w:cstheme="minorHAnsi"/>
          <w:sz w:val="24"/>
          <w:szCs w:val="24"/>
        </w:rPr>
        <w:t xml:space="preserve"> by grazing pressure (</w:t>
      </w:r>
      <w:proofErr w:type="spellStart"/>
      <w:r w:rsidRPr="00E96338">
        <w:rPr>
          <w:rFonts w:cstheme="minorHAnsi"/>
          <w:sz w:val="24"/>
          <w:szCs w:val="24"/>
        </w:rPr>
        <w:t>Pr</w:t>
      </w:r>
      <w:proofErr w:type="spellEnd"/>
      <w:r w:rsidRPr="00E96338">
        <w:rPr>
          <w:rFonts w:cstheme="minorHAnsi"/>
          <w:sz w:val="24"/>
          <w:szCs w:val="24"/>
        </w:rPr>
        <w:t xml:space="preserve"> &gt; F = 0.0261).</w:t>
      </w:r>
    </w:p>
    <w:p w14:paraId="25210CB0" w14:textId="77777777" w:rsidR="00C62A24" w:rsidRPr="00E96338" w:rsidRDefault="00C62A24" w:rsidP="00C62A24">
      <w:pPr>
        <w:spacing w:line="480" w:lineRule="auto"/>
        <w:jc w:val="center"/>
        <w:rPr>
          <w:rFonts w:cstheme="minorHAnsi"/>
          <w:sz w:val="24"/>
          <w:szCs w:val="24"/>
          <w:u w:val="single"/>
        </w:rPr>
      </w:pPr>
      <w:r w:rsidRPr="00E96338">
        <w:rPr>
          <w:rFonts w:cstheme="minorHAnsi"/>
          <w:noProof/>
          <w:sz w:val="24"/>
          <w:szCs w:val="24"/>
        </w:rPr>
        <w:lastRenderedPageBreak/>
        <w:drawing>
          <wp:inline distT="0" distB="0" distL="0" distR="0" wp14:anchorId="49E2D9A8" wp14:editId="1EC4E29E">
            <wp:extent cx="3372741" cy="28346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3372741" cy="2834640"/>
                    </a:xfrm>
                    <a:prstGeom prst="rect">
                      <a:avLst/>
                    </a:prstGeom>
                  </pic:spPr>
                </pic:pic>
              </a:graphicData>
            </a:graphic>
          </wp:inline>
        </w:drawing>
      </w:r>
      <w:r w:rsidRPr="00E96338">
        <w:rPr>
          <w:rFonts w:cstheme="minorHAnsi"/>
          <w:noProof/>
          <w:sz w:val="24"/>
          <w:szCs w:val="24"/>
        </w:rPr>
        <w:drawing>
          <wp:inline distT="0" distB="0" distL="0" distR="0" wp14:anchorId="0236800C" wp14:editId="7FDB0C1F">
            <wp:extent cx="3324899" cy="2651760"/>
            <wp:effectExtent l="0" t="0" r="889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3324899" cy="2651760"/>
                    </a:xfrm>
                    <a:prstGeom prst="rect">
                      <a:avLst/>
                    </a:prstGeom>
                  </pic:spPr>
                </pic:pic>
              </a:graphicData>
            </a:graphic>
          </wp:inline>
        </w:drawing>
      </w:r>
    </w:p>
    <w:p w14:paraId="7FF089C9" w14:textId="77777777" w:rsidR="00C62A24" w:rsidRPr="00E96338" w:rsidRDefault="00C62A24" w:rsidP="00C62A24">
      <w:pPr>
        <w:spacing w:line="480" w:lineRule="auto"/>
        <w:rPr>
          <w:rFonts w:cstheme="minorHAnsi"/>
          <w:sz w:val="24"/>
          <w:szCs w:val="24"/>
        </w:rPr>
      </w:pPr>
      <w:r w:rsidRPr="00E96338">
        <w:rPr>
          <w:rFonts w:cstheme="minorHAnsi"/>
          <w:sz w:val="24"/>
          <w:szCs w:val="24"/>
        </w:rPr>
        <w:t>Figure</w:t>
      </w:r>
      <w:r>
        <w:rPr>
          <w:rFonts w:cstheme="minorHAnsi"/>
          <w:sz w:val="24"/>
          <w:szCs w:val="24"/>
        </w:rPr>
        <w:t xml:space="preserve"> 15</w:t>
      </w:r>
      <w:r w:rsidRPr="00E96338">
        <w:rPr>
          <w:rFonts w:cstheme="minorHAnsi"/>
          <w:sz w:val="24"/>
          <w:szCs w:val="24"/>
        </w:rPr>
        <w:t xml:space="preserve">: </w:t>
      </w:r>
      <w:r>
        <w:rPr>
          <w:rFonts w:cstheme="minorHAnsi"/>
          <w:sz w:val="24"/>
          <w:szCs w:val="24"/>
        </w:rPr>
        <w:t xml:space="preserve">Post-graze means separation for wet aggregate stability (WAS) among grazing treatments and vegetation species. Top: Means separation </w:t>
      </w:r>
      <w:r w:rsidRPr="00E96338">
        <w:rPr>
          <w:rFonts w:cstheme="minorHAnsi"/>
          <w:sz w:val="24"/>
          <w:szCs w:val="24"/>
        </w:rPr>
        <w:t xml:space="preserve">of post-graze </w:t>
      </w:r>
      <w:r>
        <w:rPr>
          <w:rFonts w:cstheme="minorHAnsi"/>
          <w:sz w:val="24"/>
          <w:szCs w:val="24"/>
        </w:rPr>
        <w:t>WAS</w:t>
      </w:r>
      <w:r w:rsidRPr="00E96338">
        <w:rPr>
          <w:rFonts w:cstheme="minorHAnsi"/>
          <w:sz w:val="24"/>
          <w:szCs w:val="24"/>
        </w:rPr>
        <w:t xml:space="preserve"> among grazing pressure (no graze (NG), middle rest (MR), no rest (NR), early rest (ER), and late rest (LR)) (</w:t>
      </w:r>
      <w:proofErr w:type="spellStart"/>
      <w:r w:rsidRPr="00E96338">
        <w:rPr>
          <w:rFonts w:cstheme="minorHAnsi"/>
          <w:sz w:val="24"/>
          <w:szCs w:val="24"/>
        </w:rPr>
        <w:t>Pr</w:t>
      </w:r>
      <w:proofErr w:type="spellEnd"/>
      <w:r w:rsidRPr="00E96338">
        <w:rPr>
          <w:rFonts w:cstheme="minorHAnsi"/>
          <w:sz w:val="24"/>
          <w:szCs w:val="24"/>
        </w:rPr>
        <w:t xml:space="preserve"> &gt; F = 0.0432).</w:t>
      </w:r>
      <w:r>
        <w:rPr>
          <w:rFonts w:cstheme="minorHAnsi"/>
          <w:sz w:val="24"/>
          <w:szCs w:val="24"/>
        </w:rPr>
        <w:t xml:space="preserve"> Bottom: Means separation </w:t>
      </w:r>
      <w:r w:rsidRPr="00E96338">
        <w:rPr>
          <w:rFonts w:cstheme="minorHAnsi"/>
          <w:sz w:val="24"/>
          <w:szCs w:val="24"/>
        </w:rPr>
        <w:t xml:space="preserve">of post-graze </w:t>
      </w:r>
      <w:r>
        <w:rPr>
          <w:rFonts w:cstheme="minorHAnsi"/>
          <w:sz w:val="24"/>
          <w:szCs w:val="24"/>
        </w:rPr>
        <w:t xml:space="preserve">WAS </w:t>
      </w:r>
      <w:r w:rsidRPr="00E96338">
        <w:rPr>
          <w:rFonts w:cstheme="minorHAnsi"/>
          <w:sz w:val="24"/>
          <w:szCs w:val="24"/>
        </w:rPr>
        <w:t>among vegetation species big bluestem/</w:t>
      </w:r>
      <w:proofErr w:type="spellStart"/>
      <w:r w:rsidRPr="00E96338">
        <w:rPr>
          <w:rFonts w:cstheme="minorHAnsi"/>
          <w:sz w:val="24"/>
          <w:szCs w:val="24"/>
        </w:rPr>
        <w:t>indiangrass</w:t>
      </w:r>
      <w:proofErr w:type="spellEnd"/>
      <w:r w:rsidRPr="00E96338">
        <w:rPr>
          <w:rFonts w:cstheme="minorHAnsi"/>
          <w:sz w:val="24"/>
          <w:szCs w:val="24"/>
        </w:rPr>
        <w:t xml:space="preserve"> (BBIG) and switchgrass (SG) (</w:t>
      </w:r>
      <w:proofErr w:type="spellStart"/>
      <w:r w:rsidRPr="00E96338">
        <w:rPr>
          <w:rFonts w:cstheme="minorHAnsi"/>
          <w:sz w:val="24"/>
          <w:szCs w:val="24"/>
        </w:rPr>
        <w:t>Pr</w:t>
      </w:r>
      <w:proofErr w:type="spellEnd"/>
      <w:r w:rsidRPr="00E96338">
        <w:rPr>
          <w:rFonts w:cstheme="minorHAnsi"/>
          <w:sz w:val="24"/>
          <w:szCs w:val="24"/>
        </w:rPr>
        <w:t xml:space="preserve"> &gt; F = 0.0677). </w:t>
      </w:r>
    </w:p>
    <w:p w14:paraId="4DF2DE7D" w14:textId="77777777" w:rsidR="00892FC0" w:rsidRPr="00E96338" w:rsidRDefault="00892FC0" w:rsidP="00892FC0">
      <w:pPr>
        <w:spacing w:line="480" w:lineRule="auto"/>
        <w:jc w:val="center"/>
        <w:rPr>
          <w:rFonts w:cstheme="minorHAnsi"/>
          <w:sz w:val="24"/>
          <w:szCs w:val="24"/>
        </w:rPr>
      </w:pPr>
      <w:r>
        <w:rPr>
          <w:noProof/>
        </w:rPr>
        <w:lastRenderedPageBreak/>
        <w:drawing>
          <wp:inline distT="0" distB="0" distL="0" distR="0" wp14:anchorId="4BDBDA0C" wp14:editId="3787C751">
            <wp:extent cx="3232374" cy="2651760"/>
            <wp:effectExtent l="0" t="0" r="6350" b="0"/>
            <wp:docPr id="7188" name="Picture 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3232374" cy="2651760"/>
                    </a:xfrm>
                    <a:prstGeom prst="rect">
                      <a:avLst/>
                    </a:prstGeom>
                  </pic:spPr>
                </pic:pic>
              </a:graphicData>
            </a:graphic>
          </wp:inline>
        </w:drawing>
      </w:r>
      <w:r w:rsidRPr="00E96338">
        <w:rPr>
          <w:rFonts w:cstheme="minorHAnsi"/>
          <w:noProof/>
          <w:sz w:val="24"/>
          <w:szCs w:val="24"/>
        </w:rPr>
        <w:drawing>
          <wp:inline distT="0" distB="0" distL="0" distR="0" wp14:anchorId="229DA290" wp14:editId="79842745">
            <wp:extent cx="3246641" cy="2651760"/>
            <wp:effectExtent l="0" t="0" r="0" b="0"/>
            <wp:docPr id="7189" name="Picture 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3246641" cy="2651760"/>
                    </a:xfrm>
                    <a:prstGeom prst="rect">
                      <a:avLst/>
                    </a:prstGeom>
                  </pic:spPr>
                </pic:pic>
              </a:graphicData>
            </a:graphic>
          </wp:inline>
        </w:drawing>
      </w:r>
    </w:p>
    <w:p w14:paraId="7539BE0B" w14:textId="77777777" w:rsidR="00F72617" w:rsidRDefault="00892FC0" w:rsidP="00F72617">
      <w:pPr>
        <w:spacing w:line="480" w:lineRule="auto"/>
        <w:rPr>
          <w:rFonts w:cstheme="minorHAnsi"/>
          <w:sz w:val="24"/>
          <w:szCs w:val="24"/>
        </w:rPr>
      </w:pPr>
      <w:r w:rsidRPr="00E96338">
        <w:rPr>
          <w:rFonts w:cstheme="minorHAnsi"/>
          <w:sz w:val="24"/>
          <w:szCs w:val="24"/>
        </w:rPr>
        <w:t>Figure</w:t>
      </w:r>
      <w:r>
        <w:rPr>
          <w:rFonts w:cstheme="minorHAnsi"/>
          <w:sz w:val="24"/>
          <w:szCs w:val="24"/>
        </w:rPr>
        <w:t xml:space="preserve"> 16</w:t>
      </w:r>
      <w:r w:rsidRPr="00E96338">
        <w:rPr>
          <w:rFonts w:cstheme="minorHAnsi"/>
          <w:sz w:val="24"/>
          <w:szCs w:val="24"/>
        </w:rPr>
        <w:t xml:space="preserve">: </w:t>
      </w:r>
      <w:r>
        <w:rPr>
          <w:rFonts w:cstheme="minorHAnsi"/>
          <w:sz w:val="24"/>
          <w:szCs w:val="24"/>
        </w:rPr>
        <w:t xml:space="preserve">Post-graze means separation for microbial biomass carbon (MBC) </w:t>
      </w:r>
      <w:r w:rsidR="00F72617">
        <w:rPr>
          <w:rFonts w:cstheme="minorHAnsi"/>
          <w:sz w:val="24"/>
          <w:szCs w:val="24"/>
        </w:rPr>
        <w:t>using chloroform fumigation-</w:t>
      </w:r>
      <w:r>
        <w:rPr>
          <w:rFonts w:cstheme="minorHAnsi"/>
          <w:sz w:val="24"/>
          <w:szCs w:val="24"/>
        </w:rPr>
        <w:t xml:space="preserve">extraction (CFE) and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w:t>
      </w:r>
      <w:proofErr w:type="spellStart"/>
      <w:r w:rsidRPr="00E96338">
        <w:rPr>
          <w:rFonts w:cstheme="minorHAnsi"/>
          <w:sz w:val="24"/>
          <w:szCs w:val="24"/>
        </w:rPr>
        <w:t>microBIO</w:t>
      </w:r>
      <w:proofErr w:type="spellEnd"/>
      <w:r w:rsidRPr="00E96338">
        <w:rPr>
          <w:rFonts w:cstheme="minorHAnsi"/>
          <w:sz w:val="24"/>
          <w:szCs w:val="24"/>
        </w:rPr>
        <w:t>)</w:t>
      </w:r>
      <w:r>
        <w:rPr>
          <w:rFonts w:cstheme="minorHAnsi"/>
          <w:sz w:val="24"/>
          <w:szCs w:val="24"/>
        </w:rPr>
        <w:t xml:space="preserve"> among vegetation species (big bluestem/</w:t>
      </w:r>
      <w:proofErr w:type="spellStart"/>
      <w:r>
        <w:rPr>
          <w:rFonts w:cstheme="minorHAnsi"/>
          <w:sz w:val="24"/>
          <w:szCs w:val="24"/>
        </w:rPr>
        <w:t>indiangrass</w:t>
      </w:r>
      <w:proofErr w:type="spellEnd"/>
      <w:r>
        <w:rPr>
          <w:rFonts w:cstheme="minorHAnsi"/>
          <w:sz w:val="24"/>
          <w:szCs w:val="24"/>
        </w:rPr>
        <w:t xml:space="preserve"> (BBIG) and switchgrass (SG).</w:t>
      </w:r>
      <w:r w:rsidRPr="00E96338">
        <w:rPr>
          <w:rFonts w:cstheme="minorHAnsi"/>
          <w:sz w:val="24"/>
          <w:szCs w:val="24"/>
        </w:rPr>
        <w:t xml:space="preserve"> </w:t>
      </w:r>
      <w:r>
        <w:rPr>
          <w:rFonts w:cstheme="minorHAnsi"/>
          <w:sz w:val="24"/>
          <w:szCs w:val="24"/>
        </w:rPr>
        <w:t>Top: Means separation of post-graze MBC measured using CFE among vegetation species (</w:t>
      </w:r>
      <w:proofErr w:type="spellStart"/>
      <w:r>
        <w:rPr>
          <w:rFonts w:cstheme="minorHAnsi"/>
          <w:sz w:val="24"/>
          <w:szCs w:val="24"/>
        </w:rPr>
        <w:t>Pr</w:t>
      </w:r>
      <w:proofErr w:type="spellEnd"/>
      <w:r>
        <w:rPr>
          <w:rFonts w:cstheme="minorHAnsi"/>
          <w:sz w:val="24"/>
          <w:szCs w:val="24"/>
        </w:rPr>
        <w:t xml:space="preserve"> &gt; F = </w:t>
      </w:r>
      <w:r w:rsidRPr="00E96338">
        <w:rPr>
          <w:rFonts w:cstheme="minorHAnsi"/>
          <w:sz w:val="24"/>
          <w:szCs w:val="24"/>
        </w:rPr>
        <w:t>0.0374</w:t>
      </w:r>
      <w:r>
        <w:rPr>
          <w:rFonts w:cstheme="minorHAnsi"/>
          <w:sz w:val="24"/>
          <w:szCs w:val="24"/>
        </w:rPr>
        <w:t>). Bottom: Means separation</w:t>
      </w:r>
      <w:r w:rsidRPr="00E96338">
        <w:rPr>
          <w:rFonts w:cstheme="minorHAnsi"/>
          <w:sz w:val="24"/>
          <w:szCs w:val="24"/>
        </w:rPr>
        <w:t xml:space="preserve"> of post-graze </w:t>
      </w:r>
      <w:r>
        <w:rPr>
          <w:rFonts w:cstheme="minorHAnsi"/>
          <w:sz w:val="24"/>
          <w:szCs w:val="24"/>
        </w:rPr>
        <w:t>MBC using</w:t>
      </w:r>
      <w:r w:rsidRPr="00E96338">
        <w:rPr>
          <w:rFonts w:cstheme="minorHAnsi"/>
          <w:sz w:val="24"/>
          <w:szCs w:val="24"/>
        </w:rPr>
        <w:t xml:space="preserve"> </w:t>
      </w:r>
      <w:proofErr w:type="spellStart"/>
      <w:r>
        <w:rPr>
          <w:rFonts w:cstheme="minorHAnsi"/>
          <w:sz w:val="24"/>
          <w:szCs w:val="24"/>
        </w:rPr>
        <w:t>microBIO</w:t>
      </w:r>
      <w:proofErr w:type="spellEnd"/>
      <w:r>
        <w:rPr>
          <w:rFonts w:cstheme="minorHAnsi"/>
          <w:sz w:val="24"/>
          <w:szCs w:val="24"/>
        </w:rPr>
        <w:t xml:space="preserve"> </w:t>
      </w:r>
      <w:r w:rsidRPr="00E96338">
        <w:rPr>
          <w:rFonts w:cstheme="minorHAnsi"/>
          <w:sz w:val="24"/>
          <w:szCs w:val="24"/>
        </w:rPr>
        <w:t xml:space="preserve">among </w:t>
      </w:r>
      <w:r>
        <w:rPr>
          <w:rFonts w:cstheme="minorHAnsi"/>
          <w:sz w:val="24"/>
          <w:szCs w:val="24"/>
        </w:rPr>
        <w:t xml:space="preserve">vegetation </w:t>
      </w:r>
      <w:r w:rsidRPr="00E96338">
        <w:rPr>
          <w:rFonts w:cstheme="minorHAnsi"/>
          <w:sz w:val="24"/>
          <w:szCs w:val="24"/>
        </w:rPr>
        <w:t xml:space="preserve">species </w:t>
      </w:r>
      <w:r>
        <w:rPr>
          <w:rFonts w:cstheme="minorHAnsi"/>
          <w:sz w:val="24"/>
          <w:szCs w:val="24"/>
        </w:rPr>
        <w:t>(</w:t>
      </w:r>
      <w:proofErr w:type="spellStart"/>
      <w:r>
        <w:rPr>
          <w:rFonts w:cstheme="minorHAnsi"/>
          <w:sz w:val="24"/>
          <w:szCs w:val="24"/>
        </w:rPr>
        <w:t>Pr</w:t>
      </w:r>
      <w:proofErr w:type="spellEnd"/>
      <w:r>
        <w:rPr>
          <w:rFonts w:cstheme="minorHAnsi"/>
          <w:sz w:val="24"/>
          <w:szCs w:val="24"/>
        </w:rPr>
        <w:t xml:space="preserve"> &gt; F = 0.0307)</w:t>
      </w:r>
      <w:r w:rsidRPr="00E96338">
        <w:rPr>
          <w:rFonts w:cstheme="minorHAnsi"/>
          <w:sz w:val="24"/>
          <w:szCs w:val="24"/>
        </w:rPr>
        <w:t xml:space="preserve">. </w:t>
      </w:r>
      <w:r w:rsidR="00E878F7">
        <w:rPr>
          <w:rFonts w:cstheme="minorHAnsi"/>
          <w:sz w:val="24"/>
          <w:szCs w:val="24"/>
        </w:rPr>
        <w:t>Physical soil quality indicators (WAS and gravimetric water content) were</w:t>
      </w:r>
      <w:r w:rsidR="00F72617">
        <w:rPr>
          <w:rFonts w:cstheme="minorHAnsi"/>
          <w:sz w:val="24"/>
          <w:szCs w:val="24"/>
        </w:rPr>
        <w:t xml:space="preserve"> </w:t>
      </w:r>
      <w:r w:rsidR="00E878F7">
        <w:rPr>
          <w:rFonts w:cstheme="minorHAnsi"/>
          <w:sz w:val="24"/>
          <w:szCs w:val="24"/>
        </w:rPr>
        <w:t>sensitive to grazing management, while</w:t>
      </w:r>
      <w:r w:rsidR="00F72617">
        <w:rPr>
          <w:rFonts w:cstheme="minorHAnsi"/>
          <w:sz w:val="24"/>
          <w:szCs w:val="24"/>
        </w:rPr>
        <w:t xml:space="preserve"> </w:t>
      </w:r>
      <w:r w:rsidR="00E878F7">
        <w:rPr>
          <w:rFonts w:cstheme="minorHAnsi"/>
          <w:sz w:val="24"/>
          <w:szCs w:val="24"/>
        </w:rPr>
        <w:t xml:space="preserve">MBC and </w:t>
      </w:r>
      <w:proofErr w:type="spellStart"/>
      <w:r w:rsidR="00E878F7">
        <w:rPr>
          <w:rFonts w:cstheme="minorHAnsi"/>
          <w:sz w:val="24"/>
          <w:szCs w:val="24"/>
        </w:rPr>
        <w:t>POxC</w:t>
      </w:r>
      <w:proofErr w:type="spellEnd"/>
      <w:r w:rsidR="00E878F7">
        <w:rPr>
          <w:rFonts w:cstheme="minorHAnsi"/>
          <w:sz w:val="24"/>
          <w:szCs w:val="24"/>
        </w:rPr>
        <w:t xml:space="preserve"> were sensitive to vegetation species. </w:t>
      </w:r>
    </w:p>
    <w:p w14:paraId="316B99E4" w14:textId="433CAD2C" w:rsidR="00F72617" w:rsidRPr="00E96338" w:rsidRDefault="00F72617" w:rsidP="00F72617">
      <w:pPr>
        <w:spacing w:line="480" w:lineRule="auto"/>
        <w:jc w:val="center"/>
        <w:rPr>
          <w:rFonts w:cstheme="minorHAnsi"/>
          <w:sz w:val="24"/>
          <w:szCs w:val="24"/>
        </w:rPr>
      </w:pPr>
      <w:r w:rsidRPr="00E96338">
        <w:rPr>
          <w:rFonts w:cstheme="minorHAnsi"/>
          <w:noProof/>
          <w:sz w:val="24"/>
          <w:szCs w:val="24"/>
        </w:rPr>
        <w:lastRenderedPageBreak/>
        <w:drawing>
          <wp:inline distT="0" distB="0" distL="0" distR="0" wp14:anchorId="56C7EEE2" wp14:editId="4F243908">
            <wp:extent cx="3372279" cy="2743200"/>
            <wp:effectExtent l="0" t="0" r="0" b="0"/>
            <wp:docPr id="7190" name="Picture 7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3372279" cy="2743200"/>
                    </a:xfrm>
                    <a:prstGeom prst="rect">
                      <a:avLst/>
                    </a:prstGeom>
                  </pic:spPr>
                </pic:pic>
              </a:graphicData>
            </a:graphic>
          </wp:inline>
        </w:drawing>
      </w:r>
    </w:p>
    <w:p w14:paraId="07FB8271" w14:textId="77777777" w:rsidR="00F72617" w:rsidRDefault="00F72617" w:rsidP="00F72617">
      <w:pPr>
        <w:spacing w:line="480" w:lineRule="auto"/>
        <w:rPr>
          <w:rFonts w:cstheme="minorHAnsi"/>
          <w:sz w:val="24"/>
          <w:szCs w:val="24"/>
        </w:rPr>
      </w:pPr>
      <w:r w:rsidRPr="00E96338">
        <w:rPr>
          <w:rFonts w:cstheme="minorHAnsi"/>
          <w:sz w:val="24"/>
          <w:szCs w:val="24"/>
        </w:rPr>
        <w:t>Figure</w:t>
      </w:r>
      <w:r>
        <w:rPr>
          <w:rFonts w:cstheme="minorHAnsi"/>
          <w:sz w:val="24"/>
          <w:szCs w:val="24"/>
        </w:rPr>
        <w:t xml:space="preserve"> 17</w:t>
      </w:r>
      <w:r w:rsidRPr="00E96338">
        <w:rPr>
          <w:rFonts w:cstheme="minorHAnsi"/>
          <w:sz w:val="24"/>
          <w:szCs w:val="24"/>
        </w:rPr>
        <w:t>: Distribution</w:t>
      </w:r>
      <w:r>
        <w:rPr>
          <w:rFonts w:cstheme="minorHAnsi"/>
          <w:sz w:val="24"/>
          <w:szCs w:val="24"/>
        </w:rPr>
        <w:t xml:space="preserve"> and means separation</w:t>
      </w:r>
      <w:r w:rsidRPr="00E96338">
        <w:rPr>
          <w:rFonts w:cstheme="minorHAnsi"/>
          <w:sz w:val="24"/>
          <w:szCs w:val="24"/>
        </w:rPr>
        <w:t xml:space="preserve"> of post-graze permanganate </w:t>
      </w:r>
      <w:proofErr w:type="spellStart"/>
      <w:r w:rsidRPr="00E96338">
        <w:rPr>
          <w:rFonts w:cstheme="minorHAnsi"/>
          <w:sz w:val="24"/>
          <w:szCs w:val="24"/>
        </w:rPr>
        <w:t>oxidizable</w:t>
      </w:r>
      <w:proofErr w:type="spellEnd"/>
      <w:r w:rsidRPr="00E96338">
        <w:rPr>
          <w:rFonts w:cstheme="minorHAnsi"/>
          <w:sz w:val="24"/>
          <w:szCs w:val="24"/>
        </w:rPr>
        <w:t xml:space="preserve"> carbon (</w:t>
      </w:r>
      <w:proofErr w:type="spellStart"/>
      <w:r w:rsidRPr="00E96338">
        <w:rPr>
          <w:rFonts w:cstheme="minorHAnsi"/>
          <w:sz w:val="24"/>
          <w:szCs w:val="24"/>
        </w:rPr>
        <w:t>POxC</w:t>
      </w:r>
      <w:proofErr w:type="spellEnd"/>
      <w:r w:rsidRPr="00E96338">
        <w:rPr>
          <w:rFonts w:cstheme="minorHAnsi"/>
          <w:sz w:val="24"/>
          <w:szCs w:val="24"/>
        </w:rPr>
        <w:t>) among species (big bluestem/</w:t>
      </w:r>
      <w:proofErr w:type="spellStart"/>
      <w:r w:rsidRPr="00E96338">
        <w:rPr>
          <w:rFonts w:cstheme="minorHAnsi"/>
          <w:sz w:val="24"/>
          <w:szCs w:val="24"/>
        </w:rPr>
        <w:t>indiangrass</w:t>
      </w:r>
      <w:proofErr w:type="spellEnd"/>
      <w:r w:rsidRPr="00E96338">
        <w:rPr>
          <w:rFonts w:cstheme="minorHAnsi"/>
          <w:sz w:val="24"/>
          <w:szCs w:val="24"/>
        </w:rPr>
        <w:t xml:space="preserve"> (BBIG) and switchgrass (SG))</w:t>
      </w:r>
      <w:r>
        <w:rPr>
          <w:rFonts w:cstheme="minorHAnsi"/>
          <w:sz w:val="24"/>
          <w:szCs w:val="24"/>
        </w:rPr>
        <w:t>.</w:t>
      </w:r>
      <w:r w:rsidRPr="00E96338">
        <w:rPr>
          <w:rFonts w:cstheme="minorHAnsi"/>
          <w:sz w:val="24"/>
          <w:szCs w:val="24"/>
        </w:rPr>
        <w:t xml:space="preserve"> </w:t>
      </w:r>
      <w:proofErr w:type="spellStart"/>
      <w:r>
        <w:rPr>
          <w:rFonts w:cstheme="minorHAnsi"/>
          <w:sz w:val="24"/>
          <w:szCs w:val="24"/>
        </w:rPr>
        <w:t>Pr</w:t>
      </w:r>
      <w:proofErr w:type="spellEnd"/>
      <w:r>
        <w:rPr>
          <w:rFonts w:cstheme="minorHAnsi"/>
          <w:sz w:val="24"/>
          <w:szCs w:val="24"/>
        </w:rPr>
        <w:t xml:space="preserve"> &gt; F = 0.0079</w:t>
      </w:r>
      <w:r w:rsidRPr="00E96338">
        <w:rPr>
          <w:rFonts w:cstheme="minorHAnsi"/>
          <w:sz w:val="24"/>
          <w:szCs w:val="24"/>
        </w:rPr>
        <w:t xml:space="preserve">. </w:t>
      </w:r>
    </w:p>
    <w:p w14:paraId="09CC5086" w14:textId="77777777" w:rsidR="00F72617" w:rsidRDefault="00F72617" w:rsidP="00892FC0">
      <w:pPr>
        <w:spacing w:line="480" w:lineRule="auto"/>
        <w:rPr>
          <w:rFonts w:cstheme="minorHAnsi"/>
          <w:sz w:val="24"/>
          <w:szCs w:val="24"/>
        </w:rPr>
      </w:pPr>
    </w:p>
    <w:p w14:paraId="7E39C87E" w14:textId="77777777" w:rsidR="00F72617" w:rsidRDefault="00F72617" w:rsidP="00892FC0">
      <w:pPr>
        <w:spacing w:line="480" w:lineRule="auto"/>
        <w:rPr>
          <w:rFonts w:cstheme="minorHAnsi"/>
          <w:sz w:val="24"/>
          <w:szCs w:val="24"/>
        </w:rPr>
      </w:pPr>
    </w:p>
    <w:p w14:paraId="09CD833C" w14:textId="77777777" w:rsidR="00F72617" w:rsidRDefault="00F72617" w:rsidP="00892FC0">
      <w:pPr>
        <w:spacing w:line="480" w:lineRule="auto"/>
        <w:rPr>
          <w:rFonts w:cstheme="minorHAnsi"/>
          <w:sz w:val="24"/>
          <w:szCs w:val="24"/>
        </w:rPr>
      </w:pPr>
    </w:p>
    <w:p w14:paraId="2C305935" w14:textId="77777777" w:rsidR="00F72617" w:rsidRDefault="00F72617" w:rsidP="00892FC0">
      <w:pPr>
        <w:spacing w:line="480" w:lineRule="auto"/>
        <w:rPr>
          <w:rFonts w:cstheme="minorHAnsi"/>
          <w:sz w:val="24"/>
          <w:szCs w:val="24"/>
        </w:rPr>
      </w:pPr>
    </w:p>
    <w:p w14:paraId="55DB19DF" w14:textId="77777777" w:rsidR="00F72617" w:rsidRDefault="00F72617" w:rsidP="00892FC0">
      <w:pPr>
        <w:spacing w:line="480" w:lineRule="auto"/>
        <w:rPr>
          <w:rFonts w:cstheme="minorHAnsi"/>
          <w:sz w:val="24"/>
          <w:szCs w:val="24"/>
        </w:rPr>
      </w:pPr>
    </w:p>
    <w:p w14:paraId="517C7520" w14:textId="77777777" w:rsidR="00F72617" w:rsidRDefault="00F72617" w:rsidP="00892FC0">
      <w:pPr>
        <w:spacing w:line="480" w:lineRule="auto"/>
        <w:rPr>
          <w:rFonts w:cstheme="minorHAnsi"/>
          <w:sz w:val="24"/>
          <w:szCs w:val="24"/>
        </w:rPr>
      </w:pPr>
    </w:p>
    <w:p w14:paraId="2EA622CB" w14:textId="77777777" w:rsidR="00F72617" w:rsidRDefault="00F72617" w:rsidP="00892FC0">
      <w:pPr>
        <w:spacing w:line="480" w:lineRule="auto"/>
        <w:rPr>
          <w:rFonts w:cstheme="minorHAnsi"/>
          <w:sz w:val="24"/>
          <w:szCs w:val="24"/>
        </w:rPr>
      </w:pPr>
    </w:p>
    <w:p w14:paraId="36919B3D" w14:textId="77777777" w:rsidR="00F72617" w:rsidRDefault="00F72617" w:rsidP="00892FC0">
      <w:pPr>
        <w:spacing w:line="480" w:lineRule="auto"/>
        <w:rPr>
          <w:rFonts w:cstheme="minorHAnsi"/>
          <w:sz w:val="24"/>
          <w:szCs w:val="24"/>
        </w:rPr>
      </w:pPr>
    </w:p>
    <w:p w14:paraId="1DEA874B" w14:textId="3CB1C7DB" w:rsidR="00E878F7" w:rsidRDefault="00E878F7" w:rsidP="00892FC0">
      <w:pPr>
        <w:spacing w:line="480" w:lineRule="auto"/>
        <w:rPr>
          <w:rFonts w:cstheme="minorHAnsi"/>
          <w:sz w:val="24"/>
          <w:szCs w:val="24"/>
        </w:rPr>
      </w:pPr>
      <w:r>
        <w:rPr>
          <w:rFonts w:cstheme="minorHAnsi"/>
          <w:sz w:val="24"/>
          <w:szCs w:val="24"/>
        </w:rPr>
        <w:lastRenderedPageBreak/>
        <w:t xml:space="preserve">Microbial biomass carbon and labile carbon are both fractions of SOM, indicating that SOC is more strongly influenced by vegetation species than grazing management in this system. </w:t>
      </w:r>
    </w:p>
    <w:p w14:paraId="4954F966" w14:textId="57A1E444" w:rsidR="00E878F7" w:rsidRDefault="00E878F7" w:rsidP="003919D8">
      <w:pPr>
        <w:spacing w:line="480" w:lineRule="auto"/>
        <w:rPr>
          <w:rFonts w:cstheme="minorHAnsi"/>
          <w:sz w:val="24"/>
          <w:szCs w:val="24"/>
        </w:rPr>
      </w:pPr>
      <w:r w:rsidRPr="00E96338">
        <w:rPr>
          <w:rFonts w:cstheme="minorHAnsi"/>
          <w:sz w:val="24"/>
          <w:szCs w:val="24"/>
        </w:rPr>
        <w:t>Bulk density was affected by vegetation species</w:t>
      </w:r>
      <w:r w:rsidR="003919D8">
        <w:rPr>
          <w:rFonts w:cstheme="minorHAnsi"/>
          <w:sz w:val="24"/>
          <w:szCs w:val="24"/>
        </w:rPr>
        <w:t xml:space="preserve"> (</w:t>
      </w:r>
      <w:proofErr w:type="spellStart"/>
      <w:r w:rsidR="003919D8">
        <w:rPr>
          <w:rFonts w:cstheme="minorHAnsi"/>
          <w:sz w:val="24"/>
          <w:szCs w:val="24"/>
        </w:rPr>
        <w:t>Pr</w:t>
      </w:r>
      <w:proofErr w:type="spellEnd"/>
      <w:r w:rsidR="003919D8">
        <w:rPr>
          <w:rFonts w:cstheme="minorHAnsi"/>
          <w:sz w:val="24"/>
          <w:szCs w:val="24"/>
        </w:rPr>
        <w:t xml:space="preserve"> &gt; F = 0.0010)</w:t>
      </w:r>
      <w:r w:rsidR="00EF16F2">
        <w:rPr>
          <w:rFonts w:cstheme="minorHAnsi"/>
          <w:sz w:val="24"/>
          <w:szCs w:val="24"/>
        </w:rPr>
        <w:t xml:space="preserve"> </w:t>
      </w:r>
      <w:r w:rsidR="003919D8">
        <w:rPr>
          <w:rFonts w:cstheme="minorHAnsi"/>
          <w:sz w:val="24"/>
          <w:szCs w:val="24"/>
        </w:rPr>
        <w:t>(Figure 18)</w:t>
      </w:r>
      <w:r w:rsidRPr="00E96338">
        <w:rPr>
          <w:rFonts w:cstheme="minorHAnsi"/>
          <w:sz w:val="24"/>
          <w:szCs w:val="24"/>
        </w:rPr>
        <w:t xml:space="preserve"> an</w:t>
      </w:r>
      <w:r w:rsidR="003919D8">
        <w:rPr>
          <w:rFonts w:cstheme="minorHAnsi"/>
          <w:sz w:val="24"/>
          <w:szCs w:val="24"/>
        </w:rPr>
        <w:t>d the species*graze interaction (</w:t>
      </w:r>
      <w:proofErr w:type="spellStart"/>
      <w:r w:rsidR="003919D8">
        <w:rPr>
          <w:rFonts w:cstheme="minorHAnsi"/>
          <w:sz w:val="24"/>
          <w:szCs w:val="24"/>
        </w:rPr>
        <w:t>Pr</w:t>
      </w:r>
      <w:proofErr w:type="spellEnd"/>
      <w:r w:rsidR="003919D8">
        <w:rPr>
          <w:rFonts w:cstheme="minorHAnsi"/>
          <w:sz w:val="24"/>
          <w:szCs w:val="24"/>
        </w:rPr>
        <w:t xml:space="preserve"> &gt; F = 0.0114) (Figure 19). </w:t>
      </w:r>
      <w:r>
        <w:rPr>
          <w:rFonts w:cstheme="minorHAnsi"/>
          <w:sz w:val="24"/>
          <w:szCs w:val="24"/>
        </w:rPr>
        <w:t xml:space="preserve">Bulk density did differ due to slope position which would appear in the data as a difference due to vegetation species. The BBIG paddocks were located near </w:t>
      </w:r>
      <w:proofErr w:type="spellStart"/>
      <w:r>
        <w:rPr>
          <w:rFonts w:cstheme="minorHAnsi"/>
          <w:sz w:val="24"/>
          <w:szCs w:val="24"/>
        </w:rPr>
        <w:t>toeslope</w:t>
      </w:r>
      <w:proofErr w:type="spellEnd"/>
      <w:r>
        <w:rPr>
          <w:rFonts w:cstheme="minorHAnsi"/>
          <w:sz w:val="24"/>
          <w:szCs w:val="24"/>
        </w:rPr>
        <w:t xml:space="preserve"> and the SG paddocks were located </w:t>
      </w:r>
      <w:proofErr w:type="spellStart"/>
      <w:r>
        <w:rPr>
          <w:rFonts w:cstheme="minorHAnsi"/>
          <w:sz w:val="24"/>
          <w:szCs w:val="24"/>
        </w:rPr>
        <w:t>midslope</w:t>
      </w:r>
      <w:proofErr w:type="spellEnd"/>
      <w:r>
        <w:rPr>
          <w:rFonts w:cstheme="minorHAnsi"/>
          <w:sz w:val="24"/>
          <w:szCs w:val="24"/>
        </w:rPr>
        <w:t>. The potential soil erosion that may have occurred over the entire slope when the pasture was in tobacco may have moved a portion of the A horizon downslope, carrying finer soil particles and organic matter. While this may account for some differences in SQI among vegetation species, bulk density did not differ enough to dismiss differences in SQI as a result of slope position.</w:t>
      </w:r>
      <w:r w:rsidR="00F31181" w:rsidRPr="00F31181">
        <w:rPr>
          <w:rFonts w:cstheme="minorHAnsi"/>
          <w:sz w:val="24"/>
          <w:szCs w:val="24"/>
        </w:rPr>
        <w:t xml:space="preserve"> </w:t>
      </w:r>
      <w:r w:rsidR="00F31181">
        <w:rPr>
          <w:rFonts w:cstheme="minorHAnsi"/>
          <w:sz w:val="24"/>
          <w:szCs w:val="24"/>
        </w:rPr>
        <w:t>This finding supports a future determination of whether slope position caused improved soil quality downslope which appeared as BBIG affects.</w:t>
      </w:r>
      <w:r>
        <w:rPr>
          <w:rFonts w:cstheme="minorHAnsi"/>
          <w:sz w:val="24"/>
          <w:szCs w:val="24"/>
        </w:rPr>
        <w:t xml:space="preserve"> </w:t>
      </w:r>
    </w:p>
    <w:p w14:paraId="6786F9B8" w14:textId="52189678" w:rsidR="006F4398" w:rsidRDefault="00E878F7" w:rsidP="00E878F7">
      <w:pPr>
        <w:spacing w:line="480" w:lineRule="auto"/>
        <w:rPr>
          <w:rFonts w:cstheme="minorHAnsi"/>
          <w:sz w:val="24"/>
          <w:szCs w:val="24"/>
        </w:rPr>
      </w:pPr>
      <w:r w:rsidRPr="00E96338">
        <w:rPr>
          <w:rFonts w:cstheme="minorHAnsi"/>
          <w:sz w:val="24"/>
          <w:szCs w:val="24"/>
        </w:rPr>
        <w:t>Depth to compacted layer was significantly different among species which may also mean among slope position (</w:t>
      </w:r>
      <w:proofErr w:type="spellStart"/>
      <w:r>
        <w:rPr>
          <w:rFonts w:cstheme="minorHAnsi"/>
          <w:sz w:val="24"/>
          <w:szCs w:val="24"/>
        </w:rPr>
        <w:t>midslope</w:t>
      </w:r>
      <w:proofErr w:type="spellEnd"/>
      <w:r>
        <w:rPr>
          <w:rFonts w:cstheme="minorHAnsi"/>
          <w:sz w:val="24"/>
          <w:szCs w:val="24"/>
        </w:rPr>
        <w:t xml:space="preserve"> vs </w:t>
      </w:r>
      <w:proofErr w:type="spellStart"/>
      <w:r>
        <w:rPr>
          <w:rFonts w:cstheme="minorHAnsi"/>
          <w:sz w:val="24"/>
          <w:szCs w:val="24"/>
        </w:rPr>
        <w:t>toeslope</w:t>
      </w:r>
      <w:proofErr w:type="spellEnd"/>
      <w:r w:rsidRPr="00E96338">
        <w:rPr>
          <w:rFonts w:cstheme="minorHAnsi"/>
          <w:sz w:val="24"/>
          <w:szCs w:val="24"/>
        </w:rPr>
        <w:t>) (</w:t>
      </w:r>
      <w:proofErr w:type="spellStart"/>
      <w:r w:rsidRPr="00E96338">
        <w:rPr>
          <w:rFonts w:cstheme="minorHAnsi"/>
          <w:sz w:val="24"/>
          <w:szCs w:val="24"/>
        </w:rPr>
        <w:t>Pr</w:t>
      </w:r>
      <w:proofErr w:type="spellEnd"/>
      <w:r w:rsidRPr="00E96338">
        <w:rPr>
          <w:rFonts w:cstheme="minorHAnsi"/>
          <w:sz w:val="24"/>
          <w:szCs w:val="24"/>
        </w:rPr>
        <w:t xml:space="preserve"> &gt; F = &lt; 0.0001)</w:t>
      </w:r>
      <w:r w:rsidR="009101A8">
        <w:rPr>
          <w:rFonts w:cstheme="minorHAnsi"/>
          <w:sz w:val="24"/>
          <w:szCs w:val="24"/>
        </w:rPr>
        <w:t xml:space="preserve"> (Figure 20)</w:t>
      </w:r>
      <w:r w:rsidRPr="00E96338">
        <w:rPr>
          <w:rFonts w:cstheme="minorHAnsi"/>
          <w:sz w:val="24"/>
          <w:szCs w:val="24"/>
        </w:rPr>
        <w:t xml:space="preserve">. The mean penetrometer reading for depth to compacted layer for SG was 29.2-cm with a standard deviation of 15.1-cm and a standard error of 2.0-cm (n=60). The mean penetrometer reading for depth to compacted layer for BBIG was 54.7-cm with a standard deviation of 9.1-cm and standard error of 1.8-cm (n=25). There are several possibilities for explaining this difference. First, readings were taken at two time points with different soil water contents. SG readings were taken when soil water content by mass was approximately 24% and BBIG readings were taken when soil water content by mass was approximately 29%. </w:t>
      </w:r>
    </w:p>
    <w:p w14:paraId="565C8BCA" w14:textId="77777777" w:rsidR="006F4398" w:rsidRDefault="006F4398" w:rsidP="006F4398">
      <w:pPr>
        <w:spacing w:line="480" w:lineRule="auto"/>
        <w:jc w:val="center"/>
        <w:rPr>
          <w:rFonts w:cstheme="minorHAnsi"/>
          <w:sz w:val="24"/>
          <w:szCs w:val="24"/>
        </w:rPr>
      </w:pPr>
      <w:r>
        <w:rPr>
          <w:noProof/>
        </w:rPr>
        <w:lastRenderedPageBreak/>
        <w:drawing>
          <wp:inline distT="0" distB="0" distL="0" distR="0" wp14:anchorId="37681975" wp14:editId="2FA56716">
            <wp:extent cx="3382988" cy="2743200"/>
            <wp:effectExtent l="0" t="0" r="8255" b="0"/>
            <wp:docPr id="4102" name="Picture 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3382988" cy="2743200"/>
                    </a:xfrm>
                    <a:prstGeom prst="rect">
                      <a:avLst/>
                    </a:prstGeom>
                  </pic:spPr>
                </pic:pic>
              </a:graphicData>
            </a:graphic>
          </wp:inline>
        </w:drawing>
      </w:r>
      <w:r>
        <w:rPr>
          <w:noProof/>
        </w:rPr>
        <w:drawing>
          <wp:inline distT="0" distB="0" distL="0" distR="0" wp14:anchorId="777078B4" wp14:editId="30D376B2">
            <wp:extent cx="3383280" cy="2886954"/>
            <wp:effectExtent l="0" t="0" r="7620" b="8890"/>
            <wp:docPr id="4103" name="Picture 4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3383280" cy="2886954"/>
                    </a:xfrm>
                    <a:prstGeom prst="rect">
                      <a:avLst/>
                    </a:prstGeom>
                  </pic:spPr>
                </pic:pic>
              </a:graphicData>
            </a:graphic>
          </wp:inline>
        </w:drawing>
      </w:r>
    </w:p>
    <w:p w14:paraId="376BA365" w14:textId="77777777" w:rsidR="006F4398" w:rsidRDefault="006F4398" w:rsidP="006F4398">
      <w:pPr>
        <w:spacing w:line="480" w:lineRule="auto"/>
        <w:rPr>
          <w:rFonts w:cstheme="minorHAnsi"/>
          <w:sz w:val="24"/>
          <w:szCs w:val="24"/>
        </w:rPr>
      </w:pPr>
      <w:r>
        <w:rPr>
          <w:rFonts w:cstheme="minorHAnsi"/>
          <w:sz w:val="24"/>
          <w:szCs w:val="24"/>
        </w:rPr>
        <w:t>Figure 18: Bulk density as affected by vegetation species (switchgrass (SG) and big bluestem/</w:t>
      </w:r>
      <w:proofErr w:type="spellStart"/>
      <w:r>
        <w:rPr>
          <w:rFonts w:cstheme="minorHAnsi"/>
          <w:sz w:val="24"/>
          <w:szCs w:val="24"/>
        </w:rPr>
        <w:t>indiangrass</w:t>
      </w:r>
      <w:proofErr w:type="spellEnd"/>
      <w:r>
        <w:rPr>
          <w:rFonts w:cstheme="minorHAnsi"/>
          <w:sz w:val="24"/>
          <w:szCs w:val="24"/>
        </w:rPr>
        <w:t xml:space="preserve"> (BBIG)) and grazing pressure </w:t>
      </w:r>
      <w:r w:rsidRPr="00E96338">
        <w:rPr>
          <w:rFonts w:cstheme="minorHAnsi"/>
          <w:sz w:val="24"/>
          <w:szCs w:val="24"/>
        </w:rPr>
        <w:t>(no graze (NG), middle rest (MR), no rest (NR), early rest (ER), and late rest (LR))</w:t>
      </w:r>
      <w:r>
        <w:rPr>
          <w:rFonts w:cstheme="minorHAnsi"/>
          <w:sz w:val="24"/>
          <w:szCs w:val="24"/>
        </w:rPr>
        <w:t>. Top: Means separation of bulk density as affected by species. Bottom: Means separation of bulk density as affected by grazing pressure.</w:t>
      </w:r>
    </w:p>
    <w:p w14:paraId="32A09AB9" w14:textId="77777777" w:rsidR="006F4398" w:rsidRDefault="006F4398" w:rsidP="00E878F7">
      <w:pPr>
        <w:spacing w:line="480" w:lineRule="auto"/>
        <w:rPr>
          <w:rFonts w:cstheme="minorHAnsi"/>
          <w:sz w:val="24"/>
          <w:szCs w:val="24"/>
        </w:rPr>
      </w:pPr>
    </w:p>
    <w:p w14:paraId="423356F3" w14:textId="77777777" w:rsidR="00EF3009" w:rsidRPr="00E96338" w:rsidRDefault="00EF3009" w:rsidP="00EF3009">
      <w:pPr>
        <w:spacing w:line="480" w:lineRule="auto"/>
        <w:jc w:val="center"/>
        <w:rPr>
          <w:rFonts w:cstheme="minorHAnsi"/>
          <w:sz w:val="24"/>
          <w:szCs w:val="24"/>
        </w:rPr>
      </w:pPr>
      <w:r>
        <w:rPr>
          <w:noProof/>
        </w:rPr>
        <w:lastRenderedPageBreak/>
        <w:drawing>
          <wp:inline distT="0" distB="0" distL="0" distR="0" wp14:anchorId="56712F5B" wp14:editId="4F328E79">
            <wp:extent cx="3882268" cy="3657600"/>
            <wp:effectExtent l="0" t="0" r="4445" b="0"/>
            <wp:docPr id="4104" name="Picture 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882268" cy="3657600"/>
                    </a:xfrm>
                    <a:prstGeom prst="rect">
                      <a:avLst/>
                    </a:prstGeom>
                  </pic:spPr>
                </pic:pic>
              </a:graphicData>
            </a:graphic>
          </wp:inline>
        </w:drawing>
      </w:r>
    </w:p>
    <w:p w14:paraId="469B7F58" w14:textId="77777777" w:rsidR="00EF3009" w:rsidRDefault="00EF3009" w:rsidP="00EF3009">
      <w:pPr>
        <w:spacing w:line="480" w:lineRule="auto"/>
        <w:rPr>
          <w:rFonts w:cstheme="minorHAnsi"/>
          <w:sz w:val="24"/>
          <w:szCs w:val="24"/>
        </w:rPr>
      </w:pPr>
      <w:r w:rsidRPr="00E96338">
        <w:rPr>
          <w:rFonts w:cstheme="minorHAnsi"/>
          <w:sz w:val="24"/>
          <w:szCs w:val="24"/>
        </w:rPr>
        <w:t>Figure</w:t>
      </w:r>
      <w:r>
        <w:rPr>
          <w:rFonts w:cstheme="minorHAnsi"/>
          <w:sz w:val="24"/>
          <w:szCs w:val="24"/>
        </w:rPr>
        <w:t xml:space="preserve"> 19</w:t>
      </w:r>
      <w:r w:rsidRPr="00E96338">
        <w:rPr>
          <w:rFonts w:cstheme="minorHAnsi"/>
          <w:sz w:val="24"/>
          <w:szCs w:val="24"/>
        </w:rPr>
        <w:t xml:space="preserve">: </w:t>
      </w:r>
      <w:r>
        <w:rPr>
          <w:rFonts w:cstheme="minorHAnsi"/>
          <w:sz w:val="24"/>
          <w:szCs w:val="24"/>
        </w:rPr>
        <w:t>Means separation</w:t>
      </w:r>
      <w:r w:rsidRPr="00E96338">
        <w:rPr>
          <w:rFonts w:cstheme="minorHAnsi"/>
          <w:sz w:val="24"/>
          <w:szCs w:val="24"/>
        </w:rPr>
        <w:t xml:space="preserve"> of bulk density (BD) among species-grazing pressure </w:t>
      </w:r>
      <w:r>
        <w:rPr>
          <w:rFonts w:cstheme="minorHAnsi"/>
          <w:sz w:val="24"/>
          <w:szCs w:val="24"/>
        </w:rPr>
        <w:t xml:space="preserve">interactions </w:t>
      </w:r>
      <w:r w:rsidRPr="00E96338">
        <w:rPr>
          <w:rFonts w:cstheme="minorHAnsi"/>
          <w:sz w:val="24"/>
          <w:szCs w:val="24"/>
        </w:rPr>
        <w:t>(big bluestem/</w:t>
      </w:r>
      <w:proofErr w:type="spellStart"/>
      <w:r w:rsidRPr="00E96338">
        <w:rPr>
          <w:rFonts w:cstheme="minorHAnsi"/>
          <w:sz w:val="24"/>
          <w:szCs w:val="24"/>
        </w:rPr>
        <w:t>indiangrass</w:t>
      </w:r>
      <w:proofErr w:type="spellEnd"/>
      <w:r w:rsidRPr="00E96338">
        <w:rPr>
          <w:rFonts w:cstheme="minorHAnsi"/>
          <w:sz w:val="24"/>
          <w:szCs w:val="24"/>
        </w:rPr>
        <w:t xml:space="preserve"> (BBIG) and switchgrass (SG)) (early rest (ER), late rest (LR), middle rest (MR), no rest (NR), no graze (NG))</w:t>
      </w:r>
      <w:r>
        <w:rPr>
          <w:rFonts w:cstheme="minorHAnsi"/>
          <w:sz w:val="24"/>
          <w:szCs w:val="24"/>
        </w:rPr>
        <w:t>.</w:t>
      </w:r>
      <w:r w:rsidRPr="00E96338">
        <w:rPr>
          <w:rFonts w:cstheme="minorHAnsi"/>
          <w:sz w:val="24"/>
          <w:szCs w:val="24"/>
        </w:rPr>
        <w:t xml:space="preserve"> </w:t>
      </w:r>
      <w:proofErr w:type="spellStart"/>
      <w:r w:rsidRPr="00E96338">
        <w:rPr>
          <w:rFonts w:cstheme="minorHAnsi"/>
          <w:sz w:val="24"/>
          <w:szCs w:val="24"/>
        </w:rPr>
        <w:t>Pr</w:t>
      </w:r>
      <w:proofErr w:type="spellEnd"/>
      <w:r w:rsidRPr="00E96338">
        <w:rPr>
          <w:rFonts w:cstheme="minorHAnsi"/>
          <w:sz w:val="24"/>
          <w:szCs w:val="24"/>
        </w:rPr>
        <w:t xml:space="preserve"> &gt; F = 0.0</w:t>
      </w:r>
      <w:r>
        <w:rPr>
          <w:rFonts w:cstheme="minorHAnsi"/>
          <w:sz w:val="24"/>
          <w:szCs w:val="24"/>
        </w:rPr>
        <w:t>114</w:t>
      </w:r>
      <w:r w:rsidRPr="00E96338">
        <w:rPr>
          <w:rFonts w:cstheme="minorHAnsi"/>
          <w:sz w:val="24"/>
          <w:szCs w:val="24"/>
        </w:rPr>
        <w:t>.</w:t>
      </w:r>
      <w:r>
        <w:rPr>
          <w:rFonts w:cstheme="minorHAnsi"/>
          <w:sz w:val="24"/>
          <w:szCs w:val="24"/>
        </w:rPr>
        <w:t xml:space="preserve"> The “</w:t>
      </w:r>
      <w:proofErr w:type="spellStart"/>
      <w:r>
        <w:rPr>
          <w:rFonts w:cstheme="minorHAnsi"/>
          <w:sz w:val="24"/>
          <w:szCs w:val="24"/>
        </w:rPr>
        <w:t>newcode</w:t>
      </w:r>
      <w:proofErr w:type="spellEnd"/>
      <w:r>
        <w:rPr>
          <w:rFonts w:cstheme="minorHAnsi"/>
          <w:sz w:val="24"/>
          <w:szCs w:val="24"/>
        </w:rPr>
        <w:t xml:space="preserve">” technique forces SAS software to do </w:t>
      </w:r>
      <w:proofErr w:type="gramStart"/>
      <w:r>
        <w:rPr>
          <w:rFonts w:cstheme="minorHAnsi"/>
          <w:sz w:val="24"/>
          <w:szCs w:val="24"/>
        </w:rPr>
        <w:t>means</w:t>
      </w:r>
      <w:proofErr w:type="gramEnd"/>
      <w:r>
        <w:rPr>
          <w:rFonts w:cstheme="minorHAnsi"/>
          <w:sz w:val="24"/>
          <w:szCs w:val="24"/>
        </w:rPr>
        <w:t xml:space="preserve"> separation for an interaction effect by giving each treatment its own code.</w:t>
      </w:r>
    </w:p>
    <w:p w14:paraId="1F3EAB03" w14:textId="77777777" w:rsidR="00EF3009" w:rsidRDefault="00EF3009" w:rsidP="00E878F7">
      <w:pPr>
        <w:spacing w:line="480" w:lineRule="auto"/>
        <w:rPr>
          <w:rFonts w:cstheme="minorHAnsi"/>
          <w:sz w:val="24"/>
          <w:szCs w:val="24"/>
        </w:rPr>
      </w:pPr>
    </w:p>
    <w:p w14:paraId="61909EAF" w14:textId="77777777" w:rsidR="00EF3009" w:rsidRDefault="00EF3009" w:rsidP="00E878F7">
      <w:pPr>
        <w:spacing w:line="480" w:lineRule="auto"/>
        <w:rPr>
          <w:rFonts w:cstheme="minorHAnsi"/>
          <w:sz w:val="24"/>
          <w:szCs w:val="24"/>
        </w:rPr>
      </w:pPr>
    </w:p>
    <w:p w14:paraId="04247A8B" w14:textId="77777777" w:rsidR="00EF3009" w:rsidRDefault="00EF3009" w:rsidP="00E878F7">
      <w:pPr>
        <w:spacing w:line="480" w:lineRule="auto"/>
        <w:rPr>
          <w:rFonts w:cstheme="minorHAnsi"/>
          <w:sz w:val="24"/>
          <w:szCs w:val="24"/>
        </w:rPr>
      </w:pPr>
    </w:p>
    <w:p w14:paraId="067DC73E" w14:textId="77777777" w:rsidR="00EF3009" w:rsidRDefault="00EF3009" w:rsidP="00E878F7">
      <w:pPr>
        <w:spacing w:line="480" w:lineRule="auto"/>
        <w:rPr>
          <w:rFonts w:cstheme="minorHAnsi"/>
          <w:sz w:val="24"/>
          <w:szCs w:val="24"/>
        </w:rPr>
      </w:pPr>
    </w:p>
    <w:p w14:paraId="6509834E" w14:textId="77777777" w:rsidR="004B3981" w:rsidRDefault="004B3981" w:rsidP="00E878F7">
      <w:pPr>
        <w:spacing w:line="480" w:lineRule="auto"/>
        <w:rPr>
          <w:rFonts w:cstheme="minorHAnsi"/>
          <w:sz w:val="24"/>
          <w:szCs w:val="24"/>
        </w:rPr>
      </w:pPr>
    </w:p>
    <w:p w14:paraId="314EEE80" w14:textId="77777777" w:rsidR="004B3981" w:rsidRDefault="004B3981" w:rsidP="004B3981">
      <w:pPr>
        <w:spacing w:line="480" w:lineRule="auto"/>
        <w:jc w:val="center"/>
        <w:rPr>
          <w:rFonts w:cstheme="minorHAnsi"/>
          <w:sz w:val="24"/>
          <w:szCs w:val="24"/>
        </w:rPr>
      </w:pPr>
      <w:r>
        <w:rPr>
          <w:noProof/>
        </w:rPr>
        <w:lastRenderedPageBreak/>
        <w:drawing>
          <wp:inline distT="0" distB="0" distL="0" distR="0" wp14:anchorId="4384F955" wp14:editId="5F5E0A84">
            <wp:extent cx="3619500" cy="2952750"/>
            <wp:effectExtent l="0" t="0" r="0" b="0"/>
            <wp:docPr id="4105" name="Picture 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3619500" cy="2952750"/>
                    </a:xfrm>
                    <a:prstGeom prst="rect">
                      <a:avLst/>
                    </a:prstGeom>
                  </pic:spPr>
                </pic:pic>
              </a:graphicData>
            </a:graphic>
          </wp:inline>
        </w:drawing>
      </w:r>
    </w:p>
    <w:p w14:paraId="3C207067" w14:textId="77777777" w:rsidR="004B3981" w:rsidRDefault="004B3981" w:rsidP="004B3981">
      <w:pPr>
        <w:spacing w:line="480" w:lineRule="auto"/>
        <w:rPr>
          <w:rFonts w:cstheme="minorHAnsi"/>
          <w:sz w:val="24"/>
          <w:szCs w:val="24"/>
        </w:rPr>
      </w:pPr>
      <w:r>
        <w:rPr>
          <w:rFonts w:cstheme="minorHAnsi"/>
          <w:sz w:val="24"/>
          <w:szCs w:val="24"/>
        </w:rPr>
        <w:t>Figure 20: Depth to compacted layer in centimeters among big bluestem/</w:t>
      </w:r>
      <w:proofErr w:type="spellStart"/>
      <w:r>
        <w:rPr>
          <w:rFonts w:cstheme="minorHAnsi"/>
          <w:sz w:val="24"/>
          <w:szCs w:val="24"/>
        </w:rPr>
        <w:t>indiangrass</w:t>
      </w:r>
      <w:proofErr w:type="spellEnd"/>
      <w:r>
        <w:rPr>
          <w:rFonts w:cstheme="minorHAnsi"/>
          <w:sz w:val="24"/>
          <w:szCs w:val="24"/>
        </w:rPr>
        <w:t xml:space="preserve"> (BBIG) and switchgrass (SG) portions of the NWSG pasture.</w:t>
      </w:r>
    </w:p>
    <w:p w14:paraId="38FF32DC" w14:textId="77777777" w:rsidR="004B3981" w:rsidRDefault="004B3981" w:rsidP="00E878F7">
      <w:pPr>
        <w:spacing w:line="480" w:lineRule="auto"/>
        <w:rPr>
          <w:rFonts w:cstheme="minorHAnsi"/>
          <w:sz w:val="24"/>
          <w:szCs w:val="24"/>
        </w:rPr>
      </w:pPr>
    </w:p>
    <w:p w14:paraId="35C66596" w14:textId="77777777" w:rsidR="004B3981" w:rsidRDefault="004B3981" w:rsidP="00E878F7">
      <w:pPr>
        <w:spacing w:line="480" w:lineRule="auto"/>
        <w:rPr>
          <w:rFonts w:cstheme="minorHAnsi"/>
          <w:sz w:val="24"/>
          <w:szCs w:val="24"/>
        </w:rPr>
      </w:pPr>
    </w:p>
    <w:p w14:paraId="1733FA18" w14:textId="77777777" w:rsidR="004B3981" w:rsidRDefault="004B3981" w:rsidP="00E878F7">
      <w:pPr>
        <w:spacing w:line="480" w:lineRule="auto"/>
        <w:rPr>
          <w:rFonts w:cstheme="minorHAnsi"/>
          <w:sz w:val="24"/>
          <w:szCs w:val="24"/>
        </w:rPr>
      </w:pPr>
    </w:p>
    <w:p w14:paraId="400E32F3" w14:textId="77777777" w:rsidR="004B3981" w:rsidRDefault="004B3981" w:rsidP="00E878F7">
      <w:pPr>
        <w:spacing w:line="480" w:lineRule="auto"/>
        <w:rPr>
          <w:rFonts w:cstheme="minorHAnsi"/>
          <w:sz w:val="24"/>
          <w:szCs w:val="24"/>
        </w:rPr>
      </w:pPr>
    </w:p>
    <w:p w14:paraId="7BC57202" w14:textId="77777777" w:rsidR="004B3981" w:rsidRDefault="004B3981" w:rsidP="00E878F7">
      <w:pPr>
        <w:spacing w:line="480" w:lineRule="auto"/>
        <w:rPr>
          <w:rFonts w:cstheme="minorHAnsi"/>
          <w:sz w:val="24"/>
          <w:szCs w:val="24"/>
        </w:rPr>
      </w:pPr>
    </w:p>
    <w:p w14:paraId="60B3BFD8" w14:textId="77777777" w:rsidR="004B3981" w:rsidRDefault="004B3981" w:rsidP="00E878F7">
      <w:pPr>
        <w:spacing w:line="480" w:lineRule="auto"/>
        <w:rPr>
          <w:rFonts w:cstheme="minorHAnsi"/>
          <w:sz w:val="24"/>
          <w:szCs w:val="24"/>
        </w:rPr>
      </w:pPr>
    </w:p>
    <w:p w14:paraId="6AD3AABE" w14:textId="77777777" w:rsidR="004B3981" w:rsidRDefault="004B3981" w:rsidP="00E878F7">
      <w:pPr>
        <w:spacing w:line="480" w:lineRule="auto"/>
        <w:rPr>
          <w:rFonts w:cstheme="minorHAnsi"/>
          <w:sz w:val="24"/>
          <w:szCs w:val="24"/>
        </w:rPr>
      </w:pPr>
    </w:p>
    <w:p w14:paraId="554A1CBB" w14:textId="77777777" w:rsidR="004B3981" w:rsidRDefault="004B3981" w:rsidP="00E878F7">
      <w:pPr>
        <w:spacing w:line="480" w:lineRule="auto"/>
        <w:rPr>
          <w:rFonts w:cstheme="minorHAnsi"/>
          <w:sz w:val="24"/>
          <w:szCs w:val="24"/>
        </w:rPr>
      </w:pPr>
    </w:p>
    <w:p w14:paraId="5BF09DE3" w14:textId="14515AC7" w:rsidR="00E878F7" w:rsidRPr="00E96338" w:rsidRDefault="006F4398" w:rsidP="00E878F7">
      <w:pPr>
        <w:spacing w:line="480" w:lineRule="auto"/>
        <w:rPr>
          <w:rFonts w:cstheme="minorHAnsi"/>
          <w:sz w:val="24"/>
          <w:szCs w:val="24"/>
        </w:rPr>
      </w:pPr>
      <w:r w:rsidRPr="00E96338">
        <w:rPr>
          <w:rFonts w:cstheme="minorHAnsi"/>
          <w:sz w:val="24"/>
          <w:szCs w:val="24"/>
        </w:rPr>
        <w:lastRenderedPageBreak/>
        <w:t xml:space="preserve">Penetrometer readings are </w:t>
      </w:r>
      <w:r w:rsidR="00E878F7" w:rsidRPr="00E96338">
        <w:rPr>
          <w:rFonts w:cstheme="minorHAnsi"/>
          <w:sz w:val="24"/>
          <w:szCs w:val="24"/>
        </w:rPr>
        <w:t xml:space="preserve">generally higher and most accurate at field capacity. Another potential explanation is a combination of previous management and erosion. It is possible that a road for farm equipment once existed on the area that is now SG paddocks. It is also possible that the B horizon has become exposed as the A horizon eroded down slope. This could also contribute to differences in organic matter content along the slope. </w:t>
      </w:r>
    </w:p>
    <w:p w14:paraId="09CF3035" w14:textId="1A07BEBC" w:rsidR="00673A59" w:rsidRDefault="00E878F7" w:rsidP="00E878F7">
      <w:pPr>
        <w:spacing w:line="480" w:lineRule="auto"/>
        <w:rPr>
          <w:rFonts w:cstheme="minorHAnsi"/>
          <w:sz w:val="24"/>
          <w:szCs w:val="24"/>
        </w:rPr>
      </w:pPr>
      <w:r w:rsidRPr="00E96338">
        <w:rPr>
          <w:rFonts w:cstheme="minorHAnsi"/>
          <w:sz w:val="24"/>
          <w:szCs w:val="24"/>
        </w:rPr>
        <w:t>To determine soil color, two samples from SG and two from BBIG were used. Samples fr</w:t>
      </w:r>
      <w:r w:rsidR="00697A5D">
        <w:rPr>
          <w:rFonts w:cstheme="minorHAnsi"/>
          <w:sz w:val="24"/>
          <w:szCs w:val="24"/>
        </w:rPr>
        <w:t>om SG were determined to be 10YR</w:t>
      </w:r>
      <w:r w:rsidRPr="00E96338">
        <w:rPr>
          <w:rFonts w:cstheme="minorHAnsi"/>
          <w:sz w:val="24"/>
          <w:szCs w:val="24"/>
        </w:rPr>
        <w:t xml:space="preserve"> 4/4 (dark yellowish brown) and soils from BBIG were determined to be 10</w:t>
      </w:r>
      <w:r w:rsidR="00697A5D">
        <w:rPr>
          <w:rFonts w:cstheme="minorHAnsi"/>
          <w:sz w:val="24"/>
          <w:szCs w:val="24"/>
        </w:rPr>
        <w:t>YR</w:t>
      </w:r>
      <w:r w:rsidRPr="00E96338">
        <w:rPr>
          <w:rFonts w:cstheme="minorHAnsi"/>
          <w:sz w:val="24"/>
          <w:szCs w:val="24"/>
        </w:rPr>
        <w:t xml:space="preserve"> 3/3 (dark brown). Darker soil suggests more SOM. Darker soil was consistently observed when sampling BBIG paddocks.</w:t>
      </w:r>
    </w:p>
    <w:p w14:paraId="7B8271ED" w14:textId="5FA07161" w:rsidR="00293286" w:rsidRDefault="00F31181" w:rsidP="006C60D4">
      <w:pPr>
        <w:spacing w:line="480" w:lineRule="auto"/>
        <w:rPr>
          <w:rFonts w:cstheme="minorHAnsi"/>
          <w:sz w:val="24"/>
          <w:szCs w:val="24"/>
        </w:rPr>
      </w:pPr>
      <w:r w:rsidRPr="00E96338">
        <w:rPr>
          <w:rFonts w:cstheme="minorHAnsi"/>
          <w:sz w:val="24"/>
          <w:szCs w:val="24"/>
        </w:rPr>
        <w:t xml:space="preserve">When tested with </w:t>
      </w:r>
      <w:proofErr w:type="gramStart"/>
      <w:r w:rsidRPr="00E96338">
        <w:rPr>
          <w:rFonts w:cstheme="minorHAnsi"/>
          <w:sz w:val="24"/>
          <w:szCs w:val="24"/>
        </w:rPr>
        <w:t>rep(</w:t>
      </w:r>
      <w:proofErr w:type="gramEnd"/>
      <w:r w:rsidRPr="00E96338">
        <w:rPr>
          <w:rFonts w:cstheme="minorHAnsi"/>
          <w:sz w:val="24"/>
          <w:szCs w:val="24"/>
        </w:rPr>
        <w:t>species) as the error term, the most significant difference in TOC</w:t>
      </w:r>
      <w:r w:rsidR="00101236">
        <w:rPr>
          <w:rFonts w:cstheme="minorHAnsi"/>
          <w:sz w:val="24"/>
          <w:szCs w:val="24"/>
        </w:rPr>
        <w:t xml:space="preserve"> </w:t>
      </w:r>
      <w:proofErr w:type="spellStart"/>
      <w:r w:rsidR="00101236">
        <w:rPr>
          <w:rFonts w:cstheme="minorHAnsi"/>
          <w:sz w:val="24"/>
          <w:szCs w:val="24"/>
        </w:rPr>
        <w:t>over all</w:t>
      </w:r>
      <w:proofErr w:type="spellEnd"/>
      <w:r w:rsidR="00101236">
        <w:rPr>
          <w:rFonts w:cstheme="minorHAnsi"/>
          <w:sz w:val="24"/>
          <w:szCs w:val="24"/>
        </w:rPr>
        <w:t xml:space="preserve"> years analyzed</w:t>
      </w:r>
      <w:r w:rsidRPr="00E96338">
        <w:rPr>
          <w:rFonts w:cstheme="minorHAnsi"/>
          <w:sz w:val="24"/>
          <w:szCs w:val="24"/>
        </w:rPr>
        <w:t xml:space="preserve"> was caused</w:t>
      </w:r>
      <w:r>
        <w:rPr>
          <w:rFonts w:cstheme="minorHAnsi"/>
          <w:sz w:val="24"/>
          <w:szCs w:val="24"/>
        </w:rPr>
        <w:t xml:space="preserve"> by species with </w:t>
      </w:r>
      <w:proofErr w:type="spellStart"/>
      <w:r>
        <w:rPr>
          <w:rFonts w:cstheme="minorHAnsi"/>
          <w:sz w:val="24"/>
          <w:szCs w:val="24"/>
        </w:rPr>
        <w:t>Pr</w:t>
      </w:r>
      <w:proofErr w:type="spellEnd"/>
      <w:r>
        <w:rPr>
          <w:rFonts w:cstheme="minorHAnsi"/>
          <w:sz w:val="24"/>
          <w:szCs w:val="24"/>
        </w:rPr>
        <w:t xml:space="preserve"> &gt; F = 0.0031 (Figure 21)</w:t>
      </w:r>
      <w:r w:rsidRPr="00E96338">
        <w:rPr>
          <w:rFonts w:cstheme="minorHAnsi"/>
          <w:sz w:val="24"/>
          <w:szCs w:val="24"/>
        </w:rPr>
        <w:t>. Grazing treatment was not a significant effect when α = 0.1 and the type III sum of s</w:t>
      </w:r>
      <w:r>
        <w:rPr>
          <w:rFonts w:cstheme="minorHAnsi"/>
          <w:sz w:val="24"/>
          <w:szCs w:val="24"/>
        </w:rPr>
        <w:t>quares was used (</w:t>
      </w:r>
      <w:proofErr w:type="spellStart"/>
      <w:r>
        <w:rPr>
          <w:rFonts w:cstheme="minorHAnsi"/>
          <w:sz w:val="24"/>
          <w:szCs w:val="24"/>
        </w:rPr>
        <w:t>Pr</w:t>
      </w:r>
      <w:proofErr w:type="spellEnd"/>
      <w:r>
        <w:rPr>
          <w:rFonts w:cstheme="minorHAnsi"/>
          <w:sz w:val="24"/>
          <w:szCs w:val="24"/>
        </w:rPr>
        <w:t xml:space="preserve"> &gt; F = 0.1961</w:t>
      </w:r>
      <w:r w:rsidRPr="00E96338">
        <w:rPr>
          <w:rFonts w:cstheme="minorHAnsi"/>
          <w:sz w:val="24"/>
          <w:szCs w:val="24"/>
        </w:rPr>
        <w:t xml:space="preserve">). </w:t>
      </w:r>
      <w:r w:rsidRPr="00D7449B">
        <w:rPr>
          <w:rFonts w:cstheme="minorHAnsi"/>
          <w:sz w:val="24"/>
          <w:szCs w:val="24"/>
        </w:rPr>
        <w:t xml:space="preserve">Values </w:t>
      </w:r>
      <w:r>
        <w:rPr>
          <w:rFonts w:cstheme="minorHAnsi"/>
          <w:sz w:val="24"/>
          <w:szCs w:val="24"/>
        </w:rPr>
        <w:t xml:space="preserve">of TOC </w:t>
      </w:r>
      <w:r w:rsidRPr="00D7449B">
        <w:rPr>
          <w:rFonts w:cstheme="minorHAnsi"/>
          <w:sz w:val="24"/>
          <w:szCs w:val="24"/>
        </w:rPr>
        <w:t xml:space="preserve">were not different between </w:t>
      </w:r>
      <w:r>
        <w:rPr>
          <w:rFonts w:cstheme="minorHAnsi"/>
          <w:sz w:val="24"/>
          <w:szCs w:val="24"/>
        </w:rPr>
        <w:t>NR</w:t>
      </w:r>
      <w:r w:rsidRPr="00D7449B">
        <w:rPr>
          <w:rFonts w:cstheme="minorHAnsi"/>
          <w:sz w:val="24"/>
          <w:szCs w:val="24"/>
        </w:rPr>
        <w:t xml:space="preserve"> and </w:t>
      </w:r>
      <w:r>
        <w:rPr>
          <w:rFonts w:cstheme="minorHAnsi"/>
          <w:sz w:val="24"/>
          <w:szCs w:val="24"/>
        </w:rPr>
        <w:t>NG</w:t>
      </w:r>
      <w:r w:rsidRPr="00D7449B">
        <w:rPr>
          <w:rFonts w:cstheme="minorHAnsi"/>
          <w:sz w:val="24"/>
          <w:szCs w:val="24"/>
        </w:rPr>
        <w:t xml:space="preserve"> within species. </w:t>
      </w:r>
      <w:r w:rsidRPr="00E96338">
        <w:rPr>
          <w:rFonts w:cstheme="minorHAnsi"/>
          <w:sz w:val="24"/>
          <w:szCs w:val="24"/>
        </w:rPr>
        <w:t xml:space="preserve">It is possible that given more time, the effect of grazing pressure will become significant. </w:t>
      </w:r>
      <w:r w:rsidR="006C60D4">
        <w:rPr>
          <w:rFonts w:cstheme="minorHAnsi"/>
          <w:sz w:val="24"/>
          <w:szCs w:val="24"/>
        </w:rPr>
        <w:t xml:space="preserve">The TOC did not differ across the pasture by year, </w:t>
      </w:r>
      <w:r w:rsidR="00293286">
        <w:rPr>
          <w:rFonts w:cstheme="minorHAnsi"/>
          <w:sz w:val="24"/>
          <w:szCs w:val="24"/>
        </w:rPr>
        <w:t>but is trending toward increasing</w:t>
      </w:r>
      <w:r w:rsidR="006C60D4">
        <w:rPr>
          <w:rFonts w:cstheme="minorHAnsi"/>
          <w:sz w:val="24"/>
          <w:szCs w:val="24"/>
        </w:rPr>
        <w:t xml:space="preserve"> (Figure 22)</w:t>
      </w:r>
      <w:r w:rsidR="00293286">
        <w:rPr>
          <w:rFonts w:cstheme="minorHAnsi"/>
          <w:sz w:val="24"/>
          <w:szCs w:val="24"/>
        </w:rPr>
        <w:t>. It did not differ by year within BBIG and SG (Figure 23)</w:t>
      </w:r>
      <w:r w:rsidR="006C60D4">
        <w:rPr>
          <w:rFonts w:cstheme="minorHAnsi"/>
          <w:sz w:val="24"/>
          <w:szCs w:val="24"/>
        </w:rPr>
        <w:t xml:space="preserve"> though BBIG had higher TOC each year.</w:t>
      </w:r>
      <w:r w:rsidR="00586677">
        <w:rPr>
          <w:rFonts w:cstheme="minorHAnsi"/>
          <w:sz w:val="24"/>
          <w:szCs w:val="24"/>
        </w:rPr>
        <w:t xml:space="preserve"> The BBIG pasture had higher TOC regardless of grazing pressure (Figure 24).</w:t>
      </w:r>
    </w:p>
    <w:p w14:paraId="59F8D8A8" w14:textId="57369BF2" w:rsidR="009B3D30" w:rsidRDefault="007A6A9E" w:rsidP="004B3981">
      <w:pPr>
        <w:spacing w:line="480" w:lineRule="auto"/>
        <w:rPr>
          <w:rFonts w:cstheme="minorHAnsi"/>
          <w:sz w:val="24"/>
          <w:szCs w:val="24"/>
        </w:rPr>
      </w:pPr>
      <w:r w:rsidRPr="00E96338">
        <w:rPr>
          <w:rFonts w:cstheme="minorHAnsi"/>
          <w:sz w:val="24"/>
          <w:szCs w:val="24"/>
        </w:rPr>
        <w:br w:type="page"/>
      </w:r>
    </w:p>
    <w:p w14:paraId="4BB3D9DD" w14:textId="66D47037" w:rsidR="00E547DF" w:rsidRPr="00E96338" w:rsidRDefault="007B0D84" w:rsidP="00E96338">
      <w:pPr>
        <w:spacing w:line="480" w:lineRule="auto"/>
        <w:jc w:val="center"/>
        <w:rPr>
          <w:rFonts w:cstheme="minorHAnsi"/>
          <w:noProof/>
          <w:sz w:val="24"/>
          <w:szCs w:val="24"/>
        </w:rPr>
      </w:pPr>
      <w:r>
        <w:rPr>
          <w:noProof/>
        </w:rPr>
        <w:lastRenderedPageBreak/>
        <w:drawing>
          <wp:inline distT="0" distB="0" distL="0" distR="0" wp14:anchorId="0386AC46" wp14:editId="608B9B5F">
            <wp:extent cx="3397624" cy="2743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397624" cy="2743200"/>
                    </a:xfrm>
                    <a:prstGeom prst="rect">
                      <a:avLst/>
                    </a:prstGeom>
                  </pic:spPr>
                </pic:pic>
              </a:graphicData>
            </a:graphic>
          </wp:inline>
        </w:drawing>
      </w:r>
      <w:r>
        <w:rPr>
          <w:noProof/>
        </w:rPr>
        <w:drawing>
          <wp:inline distT="0" distB="0" distL="0" distR="0" wp14:anchorId="0CD0A31E" wp14:editId="3B0E6D92">
            <wp:extent cx="3357748" cy="2743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3357748" cy="2743200"/>
                    </a:xfrm>
                    <a:prstGeom prst="rect">
                      <a:avLst/>
                    </a:prstGeom>
                  </pic:spPr>
                </pic:pic>
              </a:graphicData>
            </a:graphic>
          </wp:inline>
        </w:drawing>
      </w:r>
    </w:p>
    <w:p w14:paraId="48B9FD40" w14:textId="5ACE7219" w:rsidR="00867302" w:rsidRPr="00E96338" w:rsidRDefault="00797B50" w:rsidP="00E96338">
      <w:pPr>
        <w:spacing w:line="480" w:lineRule="auto"/>
        <w:rPr>
          <w:rFonts w:cstheme="minorHAnsi"/>
          <w:sz w:val="24"/>
          <w:szCs w:val="24"/>
        </w:rPr>
      </w:pPr>
      <w:r w:rsidRPr="00E96338">
        <w:rPr>
          <w:rFonts w:cstheme="minorHAnsi"/>
          <w:sz w:val="24"/>
          <w:szCs w:val="24"/>
        </w:rPr>
        <w:t>Figure</w:t>
      </w:r>
      <w:r w:rsidR="0030517E">
        <w:rPr>
          <w:rFonts w:cstheme="minorHAnsi"/>
          <w:sz w:val="24"/>
          <w:szCs w:val="24"/>
        </w:rPr>
        <w:t xml:space="preserve"> 21</w:t>
      </w:r>
      <w:r w:rsidRPr="00E96338">
        <w:rPr>
          <w:rFonts w:cstheme="minorHAnsi"/>
          <w:sz w:val="24"/>
          <w:szCs w:val="24"/>
        </w:rPr>
        <w:t xml:space="preserve">: </w:t>
      </w:r>
      <w:r w:rsidR="00C07C7C">
        <w:rPr>
          <w:rFonts w:cstheme="minorHAnsi"/>
          <w:sz w:val="24"/>
          <w:szCs w:val="24"/>
        </w:rPr>
        <w:t xml:space="preserve">Means separation of </w:t>
      </w:r>
      <w:r w:rsidR="00C07C7C" w:rsidRPr="00E96338">
        <w:rPr>
          <w:rFonts w:cstheme="minorHAnsi"/>
          <w:noProof/>
          <w:sz w:val="24"/>
          <w:szCs w:val="24"/>
        </w:rPr>
        <w:t xml:space="preserve">total organic carbon (TOC) </w:t>
      </w:r>
      <w:r w:rsidR="00C07C7C">
        <w:rPr>
          <w:rFonts w:cstheme="minorHAnsi"/>
          <w:noProof/>
          <w:sz w:val="24"/>
          <w:szCs w:val="24"/>
        </w:rPr>
        <w:t xml:space="preserve">among grazing pressure and vegetation species </w:t>
      </w:r>
      <w:r w:rsidR="00C07C7C" w:rsidRPr="00E96338">
        <w:rPr>
          <w:rFonts w:cstheme="minorHAnsi"/>
          <w:noProof/>
          <w:sz w:val="24"/>
          <w:szCs w:val="24"/>
        </w:rPr>
        <w:t>for the combined years of 2018, 2020, and 2022</w:t>
      </w:r>
      <w:r w:rsidR="00C07C7C">
        <w:rPr>
          <w:rFonts w:cstheme="minorHAnsi"/>
          <w:noProof/>
          <w:sz w:val="24"/>
          <w:szCs w:val="24"/>
        </w:rPr>
        <w:t>.</w:t>
      </w:r>
      <w:r w:rsidR="00C07C7C" w:rsidRPr="00E96338">
        <w:rPr>
          <w:rFonts w:cstheme="minorHAnsi"/>
          <w:noProof/>
          <w:sz w:val="24"/>
          <w:szCs w:val="24"/>
        </w:rPr>
        <w:t xml:space="preserve"> </w:t>
      </w:r>
      <w:r w:rsidR="00C07C7C">
        <w:rPr>
          <w:rFonts w:cstheme="minorHAnsi"/>
          <w:sz w:val="24"/>
          <w:szCs w:val="24"/>
        </w:rPr>
        <w:t>Top:</w:t>
      </w:r>
      <w:r w:rsidR="00C07C7C" w:rsidRPr="00C07C7C">
        <w:rPr>
          <w:rFonts w:cstheme="minorHAnsi"/>
          <w:noProof/>
          <w:sz w:val="24"/>
          <w:szCs w:val="24"/>
        </w:rPr>
        <w:t xml:space="preserve"> </w:t>
      </w:r>
      <w:r w:rsidR="00C07C7C">
        <w:rPr>
          <w:rFonts w:cstheme="minorHAnsi"/>
          <w:noProof/>
          <w:sz w:val="24"/>
          <w:szCs w:val="24"/>
        </w:rPr>
        <w:t>Means separation of</w:t>
      </w:r>
      <w:r w:rsidR="00C07C7C" w:rsidRPr="00E96338">
        <w:rPr>
          <w:rFonts w:cstheme="minorHAnsi"/>
          <w:noProof/>
          <w:sz w:val="24"/>
          <w:szCs w:val="24"/>
        </w:rPr>
        <w:t xml:space="preserve"> </w:t>
      </w:r>
      <w:r w:rsidR="00C07C7C">
        <w:rPr>
          <w:rFonts w:cstheme="minorHAnsi"/>
          <w:noProof/>
          <w:sz w:val="24"/>
          <w:szCs w:val="24"/>
        </w:rPr>
        <w:t xml:space="preserve">TOC </w:t>
      </w:r>
      <w:r w:rsidR="00C07C7C" w:rsidRPr="00E96338">
        <w:rPr>
          <w:rFonts w:cstheme="minorHAnsi"/>
          <w:noProof/>
          <w:sz w:val="24"/>
          <w:szCs w:val="24"/>
        </w:rPr>
        <w:t>among grazing management</w:t>
      </w:r>
      <w:r w:rsidR="00C07C7C">
        <w:rPr>
          <w:rFonts w:cstheme="minorHAnsi"/>
          <w:noProof/>
          <w:sz w:val="24"/>
          <w:szCs w:val="24"/>
        </w:rPr>
        <w:t xml:space="preserve"> (no rest (NR) no graze (NG))</w:t>
      </w:r>
      <w:r w:rsidR="006F37A8">
        <w:rPr>
          <w:rFonts w:cstheme="minorHAnsi"/>
          <w:noProof/>
          <w:sz w:val="24"/>
          <w:szCs w:val="24"/>
        </w:rPr>
        <w:t>(not significant)</w:t>
      </w:r>
      <w:r w:rsidR="00C07C7C" w:rsidRPr="00E96338">
        <w:rPr>
          <w:rFonts w:cstheme="minorHAnsi"/>
          <w:noProof/>
          <w:sz w:val="24"/>
          <w:szCs w:val="24"/>
        </w:rPr>
        <w:t>.</w:t>
      </w:r>
      <w:r w:rsidR="00C07C7C">
        <w:rPr>
          <w:rFonts w:cstheme="minorHAnsi"/>
          <w:sz w:val="24"/>
          <w:szCs w:val="24"/>
        </w:rPr>
        <w:t xml:space="preserve"> Bottom: Means</w:t>
      </w:r>
      <w:r w:rsidR="008F1F27">
        <w:rPr>
          <w:rFonts w:cstheme="minorHAnsi"/>
          <w:sz w:val="24"/>
          <w:szCs w:val="24"/>
        </w:rPr>
        <w:t xml:space="preserve"> separation </w:t>
      </w:r>
      <w:r w:rsidRPr="00E96338">
        <w:rPr>
          <w:rFonts w:cstheme="minorHAnsi"/>
          <w:sz w:val="24"/>
          <w:szCs w:val="24"/>
        </w:rPr>
        <w:t xml:space="preserve">of </w:t>
      </w:r>
      <w:r w:rsidR="00C07C7C">
        <w:rPr>
          <w:rFonts w:cstheme="minorHAnsi"/>
          <w:sz w:val="24"/>
          <w:szCs w:val="24"/>
        </w:rPr>
        <w:t xml:space="preserve">TOC </w:t>
      </w:r>
      <w:r w:rsidRPr="00E96338">
        <w:rPr>
          <w:rFonts w:cstheme="minorHAnsi"/>
          <w:sz w:val="24"/>
          <w:szCs w:val="24"/>
        </w:rPr>
        <w:t>among vegetation species</w:t>
      </w:r>
      <w:r w:rsidR="008C4980" w:rsidRPr="00E96338">
        <w:rPr>
          <w:rFonts w:cstheme="minorHAnsi"/>
          <w:sz w:val="24"/>
          <w:szCs w:val="24"/>
        </w:rPr>
        <w:t xml:space="preserve"> (big bluestem/</w:t>
      </w:r>
      <w:proofErr w:type="spellStart"/>
      <w:r w:rsidR="008C4980" w:rsidRPr="00E96338">
        <w:rPr>
          <w:rFonts w:cstheme="minorHAnsi"/>
          <w:sz w:val="24"/>
          <w:szCs w:val="24"/>
        </w:rPr>
        <w:t>indiangrass</w:t>
      </w:r>
      <w:proofErr w:type="spellEnd"/>
      <w:r w:rsidR="008C4980" w:rsidRPr="00E96338">
        <w:rPr>
          <w:rFonts w:cstheme="minorHAnsi"/>
          <w:sz w:val="24"/>
          <w:szCs w:val="24"/>
        </w:rPr>
        <w:t xml:space="preserve"> (BBIG) and switchgrass (SG))</w:t>
      </w:r>
      <w:r w:rsidRPr="00E96338">
        <w:rPr>
          <w:rFonts w:cstheme="minorHAnsi"/>
          <w:sz w:val="24"/>
          <w:szCs w:val="24"/>
        </w:rPr>
        <w:t xml:space="preserve">. </w:t>
      </w:r>
      <w:r w:rsidR="00867302" w:rsidRPr="00E96338">
        <w:rPr>
          <w:rFonts w:cstheme="minorHAnsi"/>
          <w:sz w:val="24"/>
          <w:szCs w:val="24"/>
        </w:rPr>
        <w:br w:type="page"/>
      </w:r>
    </w:p>
    <w:p w14:paraId="2C81283C" w14:textId="79692AB5" w:rsidR="00797B50" w:rsidRPr="00E96338" w:rsidRDefault="007B0D84" w:rsidP="00E96338">
      <w:pPr>
        <w:spacing w:line="480" w:lineRule="auto"/>
        <w:jc w:val="center"/>
        <w:rPr>
          <w:rFonts w:cstheme="minorHAnsi"/>
          <w:noProof/>
          <w:sz w:val="24"/>
          <w:szCs w:val="24"/>
        </w:rPr>
      </w:pPr>
      <w:r>
        <w:rPr>
          <w:noProof/>
        </w:rPr>
        <w:lastRenderedPageBreak/>
        <w:drawing>
          <wp:inline distT="0" distB="0" distL="0" distR="0" wp14:anchorId="30C21B3F" wp14:editId="219C0499">
            <wp:extent cx="4838890" cy="3657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4838890" cy="3657600"/>
                    </a:xfrm>
                    <a:prstGeom prst="rect">
                      <a:avLst/>
                    </a:prstGeom>
                  </pic:spPr>
                </pic:pic>
              </a:graphicData>
            </a:graphic>
          </wp:inline>
        </w:drawing>
      </w:r>
      <w:r>
        <w:rPr>
          <w:noProof/>
        </w:rPr>
        <w:drawing>
          <wp:inline distT="0" distB="0" distL="0" distR="0" wp14:anchorId="3E0FF4C9" wp14:editId="052E881B">
            <wp:extent cx="3246699" cy="2743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3246699" cy="2743200"/>
                    </a:xfrm>
                    <a:prstGeom prst="rect">
                      <a:avLst/>
                    </a:prstGeom>
                  </pic:spPr>
                </pic:pic>
              </a:graphicData>
            </a:graphic>
          </wp:inline>
        </w:drawing>
      </w:r>
      <w:r w:rsidR="00062A00" w:rsidRPr="00E96338">
        <w:rPr>
          <w:rFonts w:cstheme="minorHAnsi"/>
          <w:noProof/>
          <w:sz w:val="24"/>
          <w:szCs w:val="24"/>
        </w:rPr>
        <w:t xml:space="preserve"> </w:t>
      </w:r>
      <w:r w:rsidR="003A079E" w:rsidRPr="00E96338">
        <w:rPr>
          <w:rFonts w:cstheme="minorHAnsi"/>
          <w:noProof/>
          <w:sz w:val="24"/>
          <w:szCs w:val="24"/>
        </w:rPr>
        <w:t xml:space="preserve">  </w:t>
      </w:r>
    </w:p>
    <w:p w14:paraId="5AAA4606" w14:textId="5A6CC088" w:rsidR="00797B50" w:rsidRDefault="00797B50" w:rsidP="00E96338">
      <w:pPr>
        <w:spacing w:line="480" w:lineRule="auto"/>
        <w:rPr>
          <w:rFonts w:cstheme="minorHAnsi"/>
          <w:noProof/>
          <w:sz w:val="24"/>
          <w:szCs w:val="24"/>
        </w:rPr>
      </w:pPr>
      <w:r w:rsidRPr="00E96338">
        <w:rPr>
          <w:rFonts w:cstheme="minorHAnsi"/>
          <w:noProof/>
          <w:sz w:val="24"/>
          <w:szCs w:val="24"/>
        </w:rPr>
        <w:t>Figure</w:t>
      </w:r>
      <w:r w:rsidR="00801FED">
        <w:rPr>
          <w:rFonts w:cstheme="minorHAnsi"/>
          <w:noProof/>
          <w:sz w:val="24"/>
          <w:szCs w:val="24"/>
        </w:rPr>
        <w:t xml:space="preserve"> 22</w:t>
      </w:r>
      <w:r w:rsidRPr="00E96338">
        <w:rPr>
          <w:rFonts w:cstheme="minorHAnsi"/>
          <w:noProof/>
          <w:sz w:val="24"/>
          <w:szCs w:val="24"/>
        </w:rPr>
        <w:t xml:space="preserve">: </w:t>
      </w:r>
      <w:r w:rsidR="00801FED">
        <w:rPr>
          <w:rFonts w:cstheme="minorHAnsi"/>
          <w:noProof/>
          <w:sz w:val="24"/>
          <w:szCs w:val="24"/>
        </w:rPr>
        <w:t xml:space="preserve">Distribution and means separation of </w:t>
      </w:r>
      <w:r w:rsidR="00801FED" w:rsidRPr="00E96338">
        <w:rPr>
          <w:rFonts w:cstheme="minorHAnsi"/>
          <w:noProof/>
          <w:sz w:val="24"/>
          <w:szCs w:val="24"/>
        </w:rPr>
        <w:t>total organic carbon (TOC)</w:t>
      </w:r>
      <w:r w:rsidR="001B6CA2">
        <w:rPr>
          <w:rFonts w:cstheme="minorHAnsi"/>
          <w:noProof/>
          <w:sz w:val="24"/>
          <w:szCs w:val="24"/>
        </w:rPr>
        <w:t xml:space="preserve"> values across the pasture for years 2018, 2020, and 2022.</w:t>
      </w:r>
      <w:r w:rsidR="00801FED" w:rsidRPr="00E96338">
        <w:rPr>
          <w:rFonts w:cstheme="minorHAnsi"/>
          <w:noProof/>
          <w:sz w:val="24"/>
          <w:szCs w:val="24"/>
        </w:rPr>
        <w:t xml:space="preserve"> </w:t>
      </w:r>
      <w:r w:rsidR="00F10C9A">
        <w:rPr>
          <w:rFonts w:cstheme="minorHAnsi"/>
          <w:noProof/>
          <w:sz w:val="24"/>
          <w:szCs w:val="24"/>
        </w:rPr>
        <w:t xml:space="preserve">Top: </w:t>
      </w:r>
      <w:r w:rsidRPr="00E96338">
        <w:rPr>
          <w:rFonts w:cstheme="minorHAnsi"/>
          <w:noProof/>
          <w:sz w:val="24"/>
          <w:szCs w:val="24"/>
        </w:rPr>
        <w:t xml:space="preserve">Distribution </w:t>
      </w:r>
      <w:r w:rsidR="00F10C9A">
        <w:rPr>
          <w:rFonts w:cstheme="minorHAnsi"/>
          <w:noProof/>
          <w:sz w:val="24"/>
          <w:szCs w:val="24"/>
        </w:rPr>
        <w:t>and Bottom:</w:t>
      </w:r>
      <w:r w:rsidR="00E14DF1">
        <w:rPr>
          <w:rFonts w:cstheme="minorHAnsi"/>
          <w:noProof/>
          <w:sz w:val="24"/>
          <w:szCs w:val="24"/>
        </w:rPr>
        <w:t xml:space="preserve"> means separation </w:t>
      </w:r>
      <w:r w:rsidRPr="00E96338">
        <w:rPr>
          <w:rFonts w:cstheme="minorHAnsi"/>
          <w:noProof/>
          <w:sz w:val="24"/>
          <w:szCs w:val="24"/>
        </w:rPr>
        <w:t>of</w:t>
      </w:r>
      <w:r w:rsidR="00C15F61" w:rsidRPr="00E96338">
        <w:rPr>
          <w:rFonts w:cstheme="minorHAnsi"/>
          <w:noProof/>
          <w:sz w:val="24"/>
          <w:szCs w:val="24"/>
        </w:rPr>
        <w:t xml:space="preserve"> </w:t>
      </w:r>
      <w:r w:rsidR="001B6CA2">
        <w:rPr>
          <w:rFonts w:cstheme="minorHAnsi"/>
          <w:noProof/>
          <w:sz w:val="24"/>
          <w:szCs w:val="24"/>
        </w:rPr>
        <w:t xml:space="preserve">TOC </w:t>
      </w:r>
      <w:r w:rsidRPr="00E96338">
        <w:rPr>
          <w:rFonts w:cstheme="minorHAnsi"/>
          <w:noProof/>
          <w:sz w:val="24"/>
          <w:szCs w:val="24"/>
        </w:rPr>
        <w:t>values for the year</w:t>
      </w:r>
      <w:r w:rsidR="00C15F61" w:rsidRPr="00E96338">
        <w:rPr>
          <w:rFonts w:cstheme="minorHAnsi"/>
          <w:noProof/>
          <w:sz w:val="24"/>
          <w:szCs w:val="24"/>
        </w:rPr>
        <w:t>s</w:t>
      </w:r>
      <w:r w:rsidRPr="00E96338">
        <w:rPr>
          <w:rFonts w:cstheme="minorHAnsi"/>
          <w:noProof/>
          <w:sz w:val="24"/>
          <w:szCs w:val="24"/>
        </w:rPr>
        <w:t xml:space="preserve"> 2018, 2020, and 2022. </w:t>
      </w:r>
    </w:p>
    <w:p w14:paraId="0CB703DF" w14:textId="77777777" w:rsidR="006B4007" w:rsidRDefault="006B4007" w:rsidP="00E96338">
      <w:pPr>
        <w:spacing w:line="480" w:lineRule="auto"/>
        <w:rPr>
          <w:rFonts w:cstheme="minorHAnsi"/>
          <w:noProof/>
          <w:sz w:val="24"/>
          <w:szCs w:val="24"/>
        </w:rPr>
      </w:pPr>
    </w:p>
    <w:p w14:paraId="641C3410" w14:textId="0F29F63B" w:rsidR="006B4007" w:rsidRDefault="006B4007" w:rsidP="006B4007">
      <w:pPr>
        <w:spacing w:line="480" w:lineRule="auto"/>
        <w:jc w:val="center"/>
        <w:rPr>
          <w:rFonts w:cstheme="minorHAnsi"/>
          <w:noProof/>
          <w:sz w:val="24"/>
          <w:szCs w:val="24"/>
        </w:rPr>
      </w:pPr>
      <w:r>
        <w:rPr>
          <w:noProof/>
        </w:rPr>
        <w:lastRenderedPageBreak/>
        <w:drawing>
          <wp:inline distT="0" distB="0" distL="0" distR="0" wp14:anchorId="241D891F" wp14:editId="646AB233">
            <wp:extent cx="3250563" cy="2743200"/>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3250563" cy="2743200"/>
                    </a:xfrm>
                    <a:prstGeom prst="rect">
                      <a:avLst/>
                    </a:prstGeom>
                  </pic:spPr>
                </pic:pic>
              </a:graphicData>
            </a:graphic>
          </wp:inline>
        </w:drawing>
      </w:r>
      <w:r>
        <w:rPr>
          <w:noProof/>
        </w:rPr>
        <w:drawing>
          <wp:inline distT="0" distB="0" distL="0" distR="0" wp14:anchorId="4FFC89EB" wp14:editId="0C78BE52">
            <wp:extent cx="3271070" cy="2743200"/>
            <wp:effectExtent l="0" t="0" r="57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271070" cy="2743200"/>
                    </a:xfrm>
                    <a:prstGeom prst="rect">
                      <a:avLst/>
                    </a:prstGeom>
                  </pic:spPr>
                </pic:pic>
              </a:graphicData>
            </a:graphic>
          </wp:inline>
        </w:drawing>
      </w:r>
    </w:p>
    <w:p w14:paraId="6B7283EB" w14:textId="373F048B" w:rsidR="00CB1889" w:rsidRPr="00E96338" w:rsidRDefault="00CB1889" w:rsidP="00CB1889">
      <w:pPr>
        <w:spacing w:line="480" w:lineRule="auto"/>
        <w:rPr>
          <w:rFonts w:cstheme="minorHAnsi"/>
          <w:noProof/>
          <w:sz w:val="24"/>
          <w:szCs w:val="24"/>
        </w:rPr>
      </w:pPr>
      <w:r>
        <w:rPr>
          <w:rFonts w:cstheme="minorHAnsi"/>
          <w:noProof/>
          <w:sz w:val="24"/>
          <w:szCs w:val="24"/>
        </w:rPr>
        <w:t>Figure</w:t>
      </w:r>
      <w:r w:rsidR="00BF2F2E">
        <w:rPr>
          <w:rFonts w:cstheme="minorHAnsi"/>
          <w:noProof/>
          <w:sz w:val="24"/>
          <w:szCs w:val="24"/>
        </w:rPr>
        <w:t xml:space="preserve"> 23</w:t>
      </w:r>
      <w:r>
        <w:rPr>
          <w:rFonts w:cstheme="minorHAnsi"/>
          <w:noProof/>
          <w:sz w:val="24"/>
          <w:szCs w:val="24"/>
        </w:rPr>
        <w:t>: Total organic carbon (TOC) distribution by year in switchgrass (SG) pasture</w:t>
      </w:r>
      <w:r w:rsidR="00BF2F2E">
        <w:rPr>
          <w:rFonts w:cstheme="minorHAnsi"/>
          <w:noProof/>
          <w:sz w:val="24"/>
          <w:szCs w:val="24"/>
        </w:rPr>
        <w:t xml:space="preserve"> (top)</w:t>
      </w:r>
      <w:r>
        <w:rPr>
          <w:rFonts w:cstheme="minorHAnsi"/>
          <w:noProof/>
          <w:sz w:val="24"/>
          <w:szCs w:val="24"/>
        </w:rPr>
        <w:t xml:space="preserve"> and big bluestem/indiangra</w:t>
      </w:r>
      <w:r w:rsidR="00BF2F2E">
        <w:rPr>
          <w:rFonts w:cstheme="minorHAnsi"/>
          <w:noProof/>
          <w:sz w:val="24"/>
          <w:szCs w:val="24"/>
        </w:rPr>
        <w:t>ss (BBIG)  pasture (bottom)</w:t>
      </w:r>
      <w:r>
        <w:rPr>
          <w:rFonts w:cstheme="minorHAnsi"/>
          <w:noProof/>
          <w:sz w:val="24"/>
          <w:szCs w:val="24"/>
        </w:rPr>
        <w:t>.</w:t>
      </w:r>
    </w:p>
    <w:p w14:paraId="000BC138" w14:textId="0B65F7D0" w:rsidR="00CC4008" w:rsidRDefault="00D7449B" w:rsidP="00E96338">
      <w:pPr>
        <w:spacing w:line="480" w:lineRule="auto"/>
        <w:jc w:val="center"/>
        <w:rPr>
          <w:rFonts w:cstheme="minorHAnsi"/>
          <w:sz w:val="24"/>
          <w:szCs w:val="24"/>
        </w:rPr>
      </w:pPr>
      <w:r>
        <w:rPr>
          <w:noProof/>
        </w:rPr>
        <w:lastRenderedPageBreak/>
        <w:drawing>
          <wp:inline distT="0" distB="0" distL="0" distR="0" wp14:anchorId="61E0AF77" wp14:editId="049CB266">
            <wp:extent cx="5943600" cy="4492625"/>
            <wp:effectExtent l="0" t="0" r="0" b="3175"/>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943600" cy="4492625"/>
                    </a:xfrm>
                    <a:prstGeom prst="rect">
                      <a:avLst/>
                    </a:prstGeom>
                  </pic:spPr>
                </pic:pic>
              </a:graphicData>
            </a:graphic>
          </wp:inline>
        </w:drawing>
      </w:r>
    </w:p>
    <w:p w14:paraId="0A74A782" w14:textId="29FB80DE" w:rsidR="00D7449B" w:rsidRPr="00E96338" w:rsidRDefault="00D7449B" w:rsidP="00D7449B">
      <w:pPr>
        <w:spacing w:line="480" w:lineRule="auto"/>
        <w:rPr>
          <w:rFonts w:cstheme="minorHAnsi"/>
          <w:sz w:val="24"/>
          <w:szCs w:val="24"/>
        </w:rPr>
      </w:pPr>
      <w:r>
        <w:rPr>
          <w:rFonts w:cstheme="minorHAnsi"/>
          <w:sz w:val="24"/>
          <w:szCs w:val="24"/>
        </w:rPr>
        <w:t>Figure</w:t>
      </w:r>
      <w:r w:rsidR="00E9507A">
        <w:rPr>
          <w:rFonts w:cstheme="minorHAnsi"/>
          <w:sz w:val="24"/>
          <w:szCs w:val="24"/>
        </w:rPr>
        <w:t xml:space="preserve"> 24</w:t>
      </w:r>
      <w:r>
        <w:rPr>
          <w:rFonts w:cstheme="minorHAnsi"/>
          <w:sz w:val="24"/>
          <w:szCs w:val="24"/>
        </w:rPr>
        <w:t xml:space="preserve">: Distribution of total organic carbon (TOC) across the pasture among species and grazing interaction. Values were not different between no rest (NR) and no graze (NG) within species. </w:t>
      </w:r>
    </w:p>
    <w:p w14:paraId="47783903" w14:textId="77777777" w:rsidR="00D7449B" w:rsidRDefault="00D7449B" w:rsidP="00E96338">
      <w:pPr>
        <w:spacing w:line="480" w:lineRule="auto"/>
        <w:rPr>
          <w:rFonts w:cstheme="minorHAnsi"/>
          <w:sz w:val="24"/>
          <w:szCs w:val="24"/>
        </w:rPr>
      </w:pPr>
    </w:p>
    <w:p w14:paraId="6A2FF03E" w14:textId="77777777" w:rsidR="00D7449B" w:rsidRDefault="00D7449B" w:rsidP="00E96338">
      <w:pPr>
        <w:spacing w:line="480" w:lineRule="auto"/>
        <w:rPr>
          <w:rFonts w:cstheme="minorHAnsi"/>
          <w:sz w:val="24"/>
          <w:szCs w:val="24"/>
        </w:rPr>
      </w:pPr>
    </w:p>
    <w:p w14:paraId="4C2077A7" w14:textId="77777777" w:rsidR="00D7449B" w:rsidRDefault="00D7449B" w:rsidP="00E96338">
      <w:pPr>
        <w:spacing w:line="480" w:lineRule="auto"/>
        <w:rPr>
          <w:rFonts w:cstheme="minorHAnsi"/>
          <w:sz w:val="24"/>
          <w:szCs w:val="24"/>
        </w:rPr>
      </w:pPr>
    </w:p>
    <w:p w14:paraId="596EBACB" w14:textId="2A6A8822" w:rsidR="00F241B7" w:rsidRPr="00E96338" w:rsidRDefault="00F241B7" w:rsidP="00E96338">
      <w:pPr>
        <w:spacing w:line="480" w:lineRule="auto"/>
        <w:rPr>
          <w:rFonts w:cstheme="minorHAnsi"/>
          <w:sz w:val="24"/>
          <w:szCs w:val="24"/>
        </w:rPr>
      </w:pPr>
    </w:p>
    <w:p w14:paraId="0B0EB7DE" w14:textId="655D64CF" w:rsidR="00265005" w:rsidRPr="00E96338" w:rsidRDefault="000871F4" w:rsidP="00E96338">
      <w:pPr>
        <w:spacing w:line="480" w:lineRule="auto"/>
        <w:rPr>
          <w:rFonts w:cstheme="minorHAnsi"/>
          <w:sz w:val="24"/>
          <w:szCs w:val="24"/>
          <w:u w:val="single"/>
        </w:rPr>
      </w:pPr>
      <w:r w:rsidRPr="00E96338">
        <w:rPr>
          <w:rFonts w:cstheme="minorHAnsi"/>
          <w:sz w:val="24"/>
          <w:szCs w:val="24"/>
          <w:u w:val="single"/>
        </w:rPr>
        <w:lastRenderedPageBreak/>
        <w:t xml:space="preserve">Correlation Matrices for </w:t>
      </w:r>
      <w:r w:rsidR="00CC025F" w:rsidRPr="00E96338">
        <w:rPr>
          <w:rFonts w:cstheme="minorHAnsi"/>
          <w:sz w:val="24"/>
          <w:szCs w:val="24"/>
          <w:u w:val="single"/>
        </w:rPr>
        <w:t>SQI</w:t>
      </w:r>
      <w:r w:rsidRPr="00E96338">
        <w:rPr>
          <w:rFonts w:cstheme="minorHAnsi"/>
          <w:sz w:val="24"/>
          <w:szCs w:val="24"/>
          <w:u w:val="single"/>
        </w:rPr>
        <w:t>s</w:t>
      </w:r>
    </w:p>
    <w:p w14:paraId="78D7F750" w14:textId="33D10418" w:rsidR="006D4389" w:rsidRDefault="009B3D30" w:rsidP="006D4389">
      <w:pPr>
        <w:spacing w:line="480" w:lineRule="auto"/>
        <w:rPr>
          <w:rFonts w:cstheme="minorHAnsi"/>
          <w:sz w:val="24"/>
          <w:szCs w:val="24"/>
        </w:rPr>
      </w:pPr>
      <w:r w:rsidRPr="00E96338">
        <w:rPr>
          <w:rFonts w:cstheme="minorHAnsi"/>
          <w:sz w:val="24"/>
          <w:szCs w:val="24"/>
        </w:rPr>
        <w:t xml:space="preserve">Correlation is not causation but it can indicate a relationship if variables are responding to a common set of conditions (Dr. Dennis West, </w:t>
      </w:r>
      <w:r w:rsidR="00501BC9">
        <w:rPr>
          <w:rFonts w:cstheme="minorHAnsi"/>
          <w:sz w:val="24"/>
          <w:szCs w:val="24"/>
        </w:rPr>
        <w:t>personal c</w:t>
      </w:r>
      <w:r w:rsidR="00501BC9" w:rsidRPr="00E96338">
        <w:rPr>
          <w:rFonts w:cstheme="minorHAnsi"/>
          <w:sz w:val="24"/>
          <w:szCs w:val="24"/>
        </w:rPr>
        <w:t xml:space="preserve">ommunication, </w:t>
      </w:r>
      <w:r w:rsidRPr="00E96338">
        <w:rPr>
          <w:rFonts w:cstheme="minorHAnsi"/>
          <w:sz w:val="24"/>
          <w:szCs w:val="24"/>
        </w:rPr>
        <w:t xml:space="preserve">2021). The correlation coefficient can subjectively be assigned and arbitrary “strength” of correlation. For the purpose of this study, a correlation of 0-0.39 is weak, 0.40-0.60 is moderate, and &gt; 0.61 is a strong correlation. </w:t>
      </w:r>
    </w:p>
    <w:p w14:paraId="0110B40D" w14:textId="171CCD0E" w:rsidR="006D4389" w:rsidRPr="00E96338" w:rsidRDefault="006D4389" w:rsidP="006D4389">
      <w:pPr>
        <w:spacing w:line="480" w:lineRule="auto"/>
        <w:rPr>
          <w:rFonts w:cstheme="minorHAnsi"/>
          <w:sz w:val="24"/>
          <w:szCs w:val="24"/>
        </w:rPr>
      </w:pPr>
      <w:r w:rsidRPr="00E96338">
        <w:rPr>
          <w:rFonts w:cstheme="minorHAnsi"/>
          <w:sz w:val="24"/>
          <w:szCs w:val="24"/>
        </w:rPr>
        <w:t xml:space="preserve">Pre-graze, CFE and </w:t>
      </w:r>
      <w:proofErr w:type="spellStart"/>
      <w:r>
        <w:rPr>
          <w:rFonts w:cstheme="minorHAnsi"/>
          <w:sz w:val="24"/>
          <w:szCs w:val="24"/>
        </w:rPr>
        <w:t>microBIOMETER</w:t>
      </w:r>
      <w:proofErr w:type="spellEnd"/>
      <w:r>
        <w:rPr>
          <w:rFonts w:cstheme="minorHAnsi"/>
          <w:sz w:val="24"/>
          <w:szCs w:val="24"/>
        </w:rPr>
        <w:t xml:space="preserve">® </w:t>
      </w:r>
      <w:r w:rsidRPr="00E96338">
        <w:rPr>
          <w:rFonts w:cstheme="minorHAnsi"/>
          <w:sz w:val="24"/>
          <w:szCs w:val="24"/>
        </w:rPr>
        <w:t xml:space="preserve">had a weak correlation where r=0.324 however post-graze there was no correlation between CFE and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Pre-graze, CFE and WAS had a weak correlation where r=0.394 however post-graze, there was no cor</w:t>
      </w:r>
      <w:r w:rsidR="00F467C7">
        <w:rPr>
          <w:rFonts w:cstheme="minorHAnsi"/>
          <w:sz w:val="24"/>
          <w:szCs w:val="24"/>
        </w:rPr>
        <w:t>relation. Chloroform fumigation-</w:t>
      </w:r>
      <w:r w:rsidRPr="00E96338">
        <w:rPr>
          <w:rFonts w:cstheme="minorHAnsi"/>
          <w:sz w:val="24"/>
          <w:szCs w:val="24"/>
        </w:rPr>
        <w:t xml:space="preserve">extraction and </w:t>
      </w:r>
      <w:proofErr w:type="spellStart"/>
      <w:r w:rsidRPr="00E96338">
        <w:rPr>
          <w:rFonts w:cstheme="minorHAnsi"/>
          <w:sz w:val="24"/>
          <w:szCs w:val="24"/>
        </w:rPr>
        <w:t>POxC</w:t>
      </w:r>
      <w:proofErr w:type="spellEnd"/>
      <w:r w:rsidRPr="00E96338">
        <w:rPr>
          <w:rFonts w:cstheme="minorHAnsi"/>
          <w:sz w:val="24"/>
          <w:szCs w:val="24"/>
        </w:rPr>
        <w:t xml:space="preserve"> had a weak pre-graze correlation where r=0.30 but this correlation did not occur post graze. Pre-graze, </w:t>
      </w:r>
      <w:proofErr w:type="spellStart"/>
      <w:r>
        <w:rPr>
          <w:rFonts w:cstheme="minorHAnsi"/>
          <w:sz w:val="24"/>
          <w:szCs w:val="24"/>
        </w:rPr>
        <w:t>microBIOMETER</w:t>
      </w:r>
      <w:proofErr w:type="spellEnd"/>
      <w:r>
        <w:rPr>
          <w:rFonts w:cstheme="minorHAnsi"/>
          <w:sz w:val="24"/>
          <w:szCs w:val="24"/>
        </w:rPr>
        <w:t xml:space="preserve">® </w:t>
      </w:r>
      <w:r w:rsidRPr="00E96338">
        <w:rPr>
          <w:rFonts w:cstheme="minorHAnsi"/>
          <w:sz w:val="24"/>
          <w:szCs w:val="24"/>
        </w:rPr>
        <w:t xml:space="preserve">had a weak correlation with WAS where r=0.35 but this correlation did not occur post-graze. Pre-graze, </w:t>
      </w:r>
      <w:proofErr w:type="spellStart"/>
      <w:r>
        <w:rPr>
          <w:rFonts w:cstheme="minorHAnsi"/>
          <w:sz w:val="24"/>
          <w:szCs w:val="24"/>
        </w:rPr>
        <w:t>microBIOMETER</w:t>
      </w:r>
      <w:proofErr w:type="spellEnd"/>
      <w:r>
        <w:rPr>
          <w:rFonts w:cstheme="minorHAnsi"/>
          <w:sz w:val="24"/>
          <w:szCs w:val="24"/>
        </w:rPr>
        <w:t xml:space="preserve">® </w:t>
      </w:r>
      <w:r w:rsidRPr="00E96338">
        <w:rPr>
          <w:rFonts w:cstheme="minorHAnsi"/>
          <w:sz w:val="24"/>
          <w:szCs w:val="24"/>
        </w:rPr>
        <w:t xml:space="preserve">correlated weakly with </w:t>
      </w:r>
      <w:proofErr w:type="spellStart"/>
      <w:r w:rsidRPr="00E96338">
        <w:rPr>
          <w:rFonts w:cstheme="minorHAnsi"/>
          <w:sz w:val="24"/>
          <w:szCs w:val="24"/>
        </w:rPr>
        <w:t>POxC</w:t>
      </w:r>
      <w:proofErr w:type="spellEnd"/>
      <w:r w:rsidRPr="00E96338">
        <w:rPr>
          <w:rFonts w:cstheme="minorHAnsi"/>
          <w:sz w:val="24"/>
          <w:szCs w:val="24"/>
        </w:rPr>
        <w:t xml:space="preserve"> with r=0.30 but this correlation did not occur post-graze</w:t>
      </w:r>
      <w:r w:rsidR="00436364">
        <w:rPr>
          <w:rFonts w:cstheme="minorHAnsi"/>
          <w:sz w:val="24"/>
          <w:szCs w:val="24"/>
        </w:rPr>
        <w:t xml:space="preserve"> (Figure 25)</w:t>
      </w:r>
      <w:r w:rsidRPr="00E96338">
        <w:rPr>
          <w:rFonts w:cstheme="minorHAnsi"/>
          <w:sz w:val="24"/>
          <w:szCs w:val="24"/>
        </w:rPr>
        <w:t xml:space="preserve">. Gravimetric water content and WAS correlated moderately pre-graze (r=0.52) and post graze (r=0.53). Post-graze, gravimetric water content and </w:t>
      </w:r>
      <w:proofErr w:type="spellStart"/>
      <w:r w:rsidRPr="00E96338">
        <w:rPr>
          <w:rFonts w:cstheme="minorHAnsi"/>
          <w:sz w:val="24"/>
          <w:szCs w:val="24"/>
        </w:rPr>
        <w:t>POxC</w:t>
      </w:r>
      <w:proofErr w:type="spellEnd"/>
      <w:r w:rsidRPr="00E96338">
        <w:rPr>
          <w:rFonts w:cstheme="minorHAnsi"/>
          <w:sz w:val="24"/>
          <w:szCs w:val="24"/>
        </w:rPr>
        <w:t xml:space="preserve"> had a weak correlation where r=0.31 however this correlation did not occur pre-graze. The only correlation that occurred pre and post-graze was that between gravimetric water content and WAS. This was also the strongest correlation among SQIs analyzed. The R</w:t>
      </w:r>
      <w:r w:rsidRPr="00E96338">
        <w:rPr>
          <w:rFonts w:cstheme="minorHAnsi"/>
          <w:sz w:val="24"/>
          <w:szCs w:val="24"/>
          <w:vertAlign w:val="superscript"/>
        </w:rPr>
        <w:t>2</w:t>
      </w:r>
      <w:r w:rsidRPr="00E96338">
        <w:rPr>
          <w:rFonts w:cstheme="minorHAnsi"/>
          <w:sz w:val="24"/>
          <w:szCs w:val="24"/>
        </w:rPr>
        <w:t xml:space="preserve"> value was low but consistent pre and post-graze at 0.27 pre-graze and 0.28 post-graze</w:t>
      </w:r>
      <w:r w:rsidR="00436364">
        <w:rPr>
          <w:rFonts w:cstheme="minorHAnsi"/>
          <w:sz w:val="24"/>
          <w:szCs w:val="24"/>
        </w:rPr>
        <w:t xml:space="preserve"> (Figure 26)</w:t>
      </w:r>
      <w:r w:rsidRPr="00E96338">
        <w:rPr>
          <w:rFonts w:cstheme="minorHAnsi"/>
          <w:sz w:val="24"/>
          <w:szCs w:val="24"/>
        </w:rPr>
        <w:t xml:space="preserve">. Analysis of residuals may further explain the relationship. </w:t>
      </w:r>
    </w:p>
    <w:p w14:paraId="29D050CC" w14:textId="4A664AA2" w:rsidR="00A23B4E" w:rsidRPr="00E96338" w:rsidRDefault="00A23B4E" w:rsidP="00E96338">
      <w:pPr>
        <w:spacing w:line="480" w:lineRule="auto"/>
        <w:rPr>
          <w:rFonts w:cstheme="minorHAnsi"/>
          <w:sz w:val="24"/>
          <w:szCs w:val="24"/>
        </w:rPr>
      </w:pPr>
      <w:r w:rsidRPr="00E96338">
        <w:rPr>
          <w:rFonts w:cstheme="minorHAnsi"/>
          <w:sz w:val="24"/>
          <w:szCs w:val="24"/>
        </w:rPr>
        <w:br w:type="page"/>
      </w:r>
    </w:p>
    <w:p w14:paraId="01EB3A23" w14:textId="7DC2B156" w:rsidR="00656077" w:rsidRPr="00E96338" w:rsidRDefault="007B0D84" w:rsidP="00E96338">
      <w:pPr>
        <w:spacing w:line="480" w:lineRule="auto"/>
        <w:jc w:val="center"/>
        <w:rPr>
          <w:rFonts w:cstheme="minorHAnsi"/>
          <w:sz w:val="24"/>
          <w:szCs w:val="24"/>
        </w:rPr>
      </w:pPr>
      <w:r w:rsidRPr="00E96338">
        <w:rPr>
          <w:rFonts w:cstheme="minorHAnsi"/>
          <w:noProof/>
          <w:sz w:val="24"/>
          <w:szCs w:val="24"/>
        </w:rPr>
        <w:lastRenderedPageBreak/>
        <w:drawing>
          <wp:inline distT="0" distB="0" distL="0" distR="0" wp14:anchorId="1350B1C3" wp14:editId="19C0351F">
            <wp:extent cx="3840480" cy="2745896"/>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3840480" cy="2745896"/>
                    </a:xfrm>
                    <a:prstGeom prst="rect">
                      <a:avLst/>
                    </a:prstGeom>
                  </pic:spPr>
                </pic:pic>
              </a:graphicData>
            </a:graphic>
          </wp:inline>
        </w:drawing>
      </w:r>
      <w:r w:rsidRPr="00E96338">
        <w:rPr>
          <w:rFonts w:cstheme="minorHAnsi"/>
          <w:noProof/>
          <w:sz w:val="24"/>
          <w:szCs w:val="24"/>
        </w:rPr>
        <w:drawing>
          <wp:inline distT="0" distB="0" distL="0" distR="0" wp14:anchorId="2F4A9A48" wp14:editId="5C0D8AFB">
            <wp:extent cx="3863662" cy="2743200"/>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3863662" cy="2743200"/>
                    </a:xfrm>
                    <a:prstGeom prst="rect">
                      <a:avLst/>
                    </a:prstGeom>
                  </pic:spPr>
                </pic:pic>
              </a:graphicData>
            </a:graphic>
          </wp:inline>
        </w:drawing>
      </w:r>
    </w:p>
    <w:p w14:paraId="205A4715" w14:textId="3F70D8CB" w:rsidR="009B3D30" w:rsidRPr="008B65A7" w:rsidRDefault="00AE512C" w:rsidP="00E96338">
      <w:pPr>
        <w:spacing w:line="480" w:lineRule="auto"/>
        <w:rPr>
          <w:rFonts w:cstheme="minorHAnsi"/>
          <w:sz w:val="24"/>
          <w:szCs w:val="24"/>
        </w:rPr>
      </w:pPr>
      <w:r w:rsidRPr="00E96338">
        <w:rPr>
          <w:rFonts w:cstheme="minorHAnsi"/>
          <w:sz w:val="24"/>
          <w:szCs w:val="24"/>
        </w:rPr>
        <w:t>Figure</w:t>
      </w:r>
      <w:r w:rsidR="00A527A9">
        <w:rPr>
          <w:rFonts w:cstheme="minorHAnsi"/>
          <w:sz w:val="24"/>
          <w:szCs w:val="24"/>
        </w:rPr>
        <w:t xml:space="preserve"> 25</w:t>
      </w:r>
      <w:r w:rsidRPr="00E96338">
        <w:rPr>
          <w:rFonts w:cstheme="minorHAnsi"/>
          <w:sz w:val="24"/>
          <w:szCs w:val="24"/>
        </w:rPr>
        <w:t xml:space="preserve">: </w:t>
      </w:r>
      <w:r w:rsidR="00FF32E1">
        <w:rPr>
          <w:rFonts w:cstheme="minorHAnsi"/>
          <w:sz w:val="24"/>
          <w:szCs w:val="24"/>
        </w:rPr>
        <w:t xml:space="preserve">Pre and post-graze soil quality indicator correlation matrices. </w:t>
      </w:r>
      <w:r w:rsidR="00656077" w:rsidRPr="00E96338">
        <w:rPr>
          <w:rFonts w:cstheme="minorHAnsi"/>
          <w:sz w:val="24"/>
          <w:szCs w:val="24"/>
        </w:rPr>
        <w:t xml:space="preserve">Top: </w:t>
      </w:r>
      <w:r w:rsidRPr="00E96338">
        <w:rPr>
          <w:rFonts w:cstheme="minorHAnsi"/>
          <w:sz w:val="24"/>
          <w:szCs w:val="24"/>
        </w:rPr>
        <w:t>Pre-graze correlation matrices</w:t>
      </w:r>
      <w:r w:rsidR="00656077" w:rsidRPr="00E96338">
        <w:rPr>
          <w:rFonts w:cstheme="minorHAnsi"/>
          <w:sz w:val="24"/>
          <w:szCs w:val="24"/>
        </w:rPr>
        <w:t xml:space="preserve"> and bottom: Post graze correlation matrices</w:t>
      </w:r>
      <w:r w:rsidRPr="00E96338">
        <w:rPr>
          <w:rFonts w:cstheme="minorHAnsi"/>
          <w:sz w:val="24"/>
          <w:szCs w:val="24"/>
        </w:rPr>
        <w:t xml:space="preserve"> for </w:t>
      </w:r>
      <w:r w:rsidR="008903CB" w:rsidRPr="00E96338">
        <w:rPr>
          <w:rFonts w:cstheme="minorHAnsi"/>
          <w:sz w:val="24"/>
          <w:szCs w:val="24"/>
        </w:rPr>
        <w:t>chloroform fumigation extraction (</w:t>
      </w:r>
      <w:r w:rsidRPr="00E96338">
        <w:rPr>
          <w:rFonts w:cstheme="minorHAnsi"/>
          <w:sz w:val="24"/>
          <w:szCs w:val="24"/>
        </w:rPr>
        <w:t>CFE</w:t>
      </w:r>
      <w:r w:rsidR="008903CB" w:rsidRPr="00E96338">
        <w:rPr>
          <w:rFonts w:cstheme="minorHAnsi"/>
          <w:sz w:val="24"/>
          <w:szCs w:val="24"/>
        </w:rPr>
        <w:t>)</w:t>
      </w:r>
      <w:r w:rsidRPr="00E96338">
        <w:rPr>
          <w:rFonts w:cstheme="minorHAnsi"/>
          <w:sz w:val="24"/>
          <w:szCs w:val="24"/>
        </w:rPr>
        <w:t xml:space="preserve">, soil </w:t>
      </w:r>
      <w:proofErr w:type="spellStart"/>
      <w:r w:rsidR="003F7504">
        <w:rPr>
          <w:rFonts w:cstheme="minorHAnsi"/>
          <w:sz w:val="24"/>
          <w:szCs w:val="24"/>
        </w:rPr>
        <w:t>microBIOMETER</w:t>
      </w:r>
      <w:proofErr w:type="spellEnd"/>
      <w:r w:rsidR="003F7504">
        <w:rPr>
          <w:rFonts w:cstheme="minorHAnsi"/>
          <w:sz w:val="24"/>
          <w:szCs w:val="24"/>
        </w:rPr>
        <w:t xml:space="preserve">® </w:t>
      </w:r>
      <w:r w:rsidR="008903CB" w:rsidRPr="00E96338">
        <w:rPr>
          <w:rFonts w:cstheme="minorHAnsi"/>
          <w:sz w:val="24"/>
          <w:szCs w:val="24"/>
        </w:rPr>
        <w:t>(</w:t>
      </w:r>
      <w:proofErr w:type="spellStart"/>
      <w:r w:rsidR="008903CB" w:rsidRPr="00E96338">
        <w:rPr>
          <w:rFonts w:cstheme="minorHAnsi"/>
          <w:sz w:val="24"/>
          <w:szCs w:val="24"/>
        </w:rPr>
        <w:t>microBIO</w:t>
      </w:r>
      <w:proofErr w:type="spellEnd"/>
      <w:r w:rsidR="008903CB" w:rsidRPr="00E96338">
        <w:rPr>
          <w:rFonts w:cstheme="minorHAnsi"/>
          <w:sz w:val="24"/>
          <w:szCs w:val="24"/>
        </w:rPr>
        <w:t>)</w:t>
      </w:r>
      <w:r w:rsidRPr="00E96338">
        <w:rPr>
          <w:rFonts w:cstheme="minorHAnsi"/>
          <w:sz w:val="24"/>
          <w:szCs w:val="24"/>
        </w:rPr>
        <w:t>, gravimetric water content</w:t>
      </w:r>
      <w:r w:rsidR="008903CB" w:rsidRPr="00E96338">
        <w:rPr>
          <w:rFonts w:cstheme="minorHAnsi"/>
          <w:sz w:val="24"/>
          <w:szCs w:val="24"/>
        </w:rPr>
        <w:t xml:space="preserve"> (GravH2O)</w:t>
      </w:r>
      <w:r w:rsidRPr="00E96338">
        <w:rPr>
          <w:rFonts w:cstheme="minorHAnsi"/>
          <w:sz w:val="24"/>
          <w:szCs w:val="24"/>
        </w:rPr>
        <w:t>, wet aggregate stability</w:t>
      </w:r>
      <w:r w:rsidR="008903CB" w:rsidRPr="00E96338">
        <w:rPr>
          <w:rFonts w:cstheme="minorHAnsi"/>
          <w:sz w:val="24"/>
          <w:szCs w:val="24"/>
        </w:rPr>
        <w:t xml:space="preserve"> (WAS)</w:t>
      </w:r>
      <w:r w:rsidRPr="00E96338">
        <w:rPr>
          <w:rFonts w:cstheme="minorHAnsi"/>
          <w:sz w:val="24"/>
          <w:szCs w:val="24"/>
        </w:rPr>
        <w:t xml:space="preserve">, and permanganate </w:t>
      </w:r>
      <w:proofErr w:type="spellStart"/>
      <w:r w:rsidRPr="00E96338">
        <w:rPr>
          <w:rFonts w:cstheme="minorHAnsi"/>
          <w:sz w:val="24"/>
          <w:szCs w:val="24"/>
        </w:rPr>
        <w:t>oxidizable</w:t>
      </w:r>
      <w:proofErr w:type="spellEnd"/>
      <w:r w:rsidRPr="00E96338">
        <w:rPr>
          <w:rFonts w:cstheme="minorHAnsi"/>
          <w:sz w:val="24"/>
          <w:szCs w:val="24"/>
        </w:rPr>
        <w:t xml:space="preserve"> carbon </w:t>
      </w:r>
      <w:r w:rsidR="008903CB" w:rsidRPr="00E96338">
        <w:rPr>
          <w:rFonts w:cstheme="minorHAnsi"/>
          <w:sz w:val="24"/>
          <w:szCs w:val="24"/>
        </w:rPr>
        <w:t>(</w:t>
      </w:r>
      <w:proofErr w:type="spellStart"/>
      <w:r w:rsidR="008903CB" w:rsidRPr="00E96338">
        <w:rPr>
          <w:rFonts w:cstheme="minorHAnsi"/>
          <w:sz w:val="24"/>
          <w:szCs w:val="24"/>
        </w:rPr>
        <w:t>POxC</w:t>
      </w:r>
      <w:proofErr w:type="spellEnd"/>
      <w:r w:rsidR="008903CB" w:rsidRPr="00E96338">
        <w:rPr>
          <w:rFonts w:cstheme="minorHAnsi"/>
          <w:sz w:val="24"/>
          <w:szCs w:val="24"/>
        </w:rPr>
        <w:t xml:space="preserve">) </w:t>
      </w:r>
      <w:r w:rsidRPr="00E96338">
        <w:rPr>
          <w:rFonts w:cstheme="minorHAnsi"/>
          <w:sz w:val="24"/>
          <w:szCs w:val="24"/>
        </w:rPr>
        <w:t xml:space="preserve">as </w:t>
      </w:r>
      <w:r w:rsidR="008903CB" w:rsidRPr="00E96338">
        <w:rPr>
          <w:rFonts w:cstheme="minorHAnsi"/>
          <w:sz w:val="24"/>
          <w:szCs w:val="24"/>
        </w:rPr>
        <w:t>soil quality indicators</w:t>
      </w:r>
      <w:r w:rsidRPr="00E96338">
        <w:rPr>
          <w:rFonts w:cstheme="minorHAnsi"/>
          <w:sz w:val="24"/>
          <w:szCs w:val="24"/>
        </w:rPr>
        <w:t xml:space="preserve">. The top number in each cell is the correlation coefficient and the bottom number is </w:t>
      </w:r>
      <w:proofErr w:type="spellStart"/>
      <w:r w:rsidRPr="00E96338">
        <w:rPr>
          <w:rFonts w:cstheme="minorHAnsi"/>
          <w:sz w:val="24"/>
          <w:szCs w:val="24"/>
        </w:rPr>
        <w:t>Pr</w:t>
      </w:r>
      <w:proofErr w:type="spellEnd"/>
      <w:r w:rsidRPr="00E96338">
        <w:rPr>
          <w:rFonts w:cstheme="minorHAnsi"/>
          <w:sz w:val="24"/>
          <w:szCs w:val="24"/>
        </w:rPr>
        <w:t xml:space="preserve"> &gt; </w:t>
      </w:r>
      <w:r w:rsidR="00F810EA" w:rsidRPr="00E96338">
        <w:rPr>
          <w:rFonts w:cstheme="minorHAnsi"/>
          <w:sz w:val="24"/>
          <w:szCs w:val="24"/>
        </w:rPr>
        <w:t>r</w:t>
      </w:r>
      <w:r w:rsidRPr="00E96338">
        <w:rPr>
          <w:rFonts w:cstheme="minorHAnsi"/>
          <w:sz w:val="24"/>
          <w:szCs w:val="24"/>
        </w:rPr>
        <w:t xml:space="preserve">. </w:t>
      </w:r>
      <w:r w:rsidR="00663C75" w:rsidRPr="00E96338">
        <w:rPr>
          <w:rFonts w:cstheme="minorHAnsi"/>
          <w:sz w:val="24"/>
          <w:szCs w:val="24"/>
        </w:rPr>
        <w:t>To declare</w:t>
      </w:r>
      <w:r w:rsidRPr="00E96338">
        <w:rPr>
          <w:rFonts w:cstheme="minorHAnsi"/>
          <w:sz w:val="24"/>
          <w:szCs w:val="24"/>
        </w:rPr>
        <w:t xml:space="preserve"> correlation, α = 0.1. </w:t>
      </w:r>
    </w:p>
    <w:p w14:paraId="551CE1BB" w14:textId="56632366" w:rsidR="00656077" w:rsidRPr="00E96338" w:rsidRDefault="007B0D84" w:rsidP="00E96338">
      <w:pPr>
        <w:spacing w:line="480" w:lineRule="auto"/>
        <w:jc w:val="center"/>
        <w:rPr>
          <w:rFonts w:cstheme="minorHAnsi"/>
          <w:sz w:val="24"/>
          <w:szCs w:val="24"/>
          <w:u w:val="single"/>
        </w:rPr>
      </w:pPr>
      <w:r w:rsidRPr="00E96338">
        <w:rPr>
          <w:rFonts w:cstheme="minorHAnsi"/>
          <w:noProof/>
          <w:sz w:val="24"/>
          <w:szCs w:val="24"/>
        </w:rPr>
        <w:lastRenderedPageBreak/>
        <w:drawing>
          <wp:inline distT="0" distB="0" distL="0" distR="0" wp14:anchorId="32457824" wp14:editId="16CCE07A">
            <wp:extent cx="5486400" cy="3474720"/>
            <wp:effectExtent l="0" t="0" r="19050" b="11430"/>
            <wp:docPr id="326" name="Chart 3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sidRPr="00E96338">
        <w:rPr>
          <w:rFonts w:cstheme="minorHAnsi"/>
          <w:noProof/>
          <w:sz w:val="24"/>
          <w:szCs w:val="24"/>
        </w:rPr>
        <w:drawing>
          <wp:inline distT="0" distB="0" distL="0" distR="0" wp14:anchorId="75E25828" wp14:editId="075CDBFD">
            <wp:extent cx="5486400" cy="3474720"/>
            <wp:effectExtent l="0" t="0" r="19050" b="11430"/>
            <wp:docPr id="327" name="Chart 3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3D87919B" w14:textId="0D5EA060" w:rsidR="00685077" w:rsidRPr="00E96338" w:rsidRDefault="00D413B8" w:rsidP="00E96338">
      <w:pPr>
        <w:spacing w:line="480" w:lineRule="auto"/>
        <w:rPr>
          <w:rFonts w:cstheme="minorHAnsi"/>
          <w:sz w:val="24"/>
          <w:szCs w:val="24"/>
        </w:rPr>
      </w:pPr>
      <w:r w:rsidRPr="00E96338">
        <w:rPr>
          <w:rFonts w:cstheme="minorHAnsi"/>
          <w:sz w:val="24"/>
          <w:szCs w:val="24"/>
        </w:rPr>
        <w:t>Figure</w:t>
      </w:r>
      <w:r w:rsidR="00B465B5">
        <w:rPr>
          <w:rFonts w:cstheme="minorHAnsi"/>
          <w:sz w:val="24"/>
          <w:szCs w:val="24"/>
        </w:rPr>
        <w:t xml:space="preserve"> 26</w:t>
      </w:r>
      <w:r w:rsidRPr="00E96338">
        <w:rPr>
          <w:rFonts w:cstheme="minorHAnsi"/>
          <w:sz w:val="24"/>
          <w:szCs w:val="24"/>
        </w:rPr>
        <w:t xml:space="preserve">: </w:t>
      </w:r>
      <w:r w:rsidR="00B465B5">
        <w:rPr>
          <w:rFonts w:cstheme="minorHAnsi"/>
          <w:sz w:val="24"/>
          <w:szCs w:val="24"/>
        </w:rPr>
        <w:t>Pre and post-</w:t>
      </w:r>
      <w:r w:rsidR="00AA16FA">
        <w:rPr>
          <w:rFonts w:cstheme="minorHAnsi"/>
          <w:sz w:val="24"/>
          <w:szCs w:val="24"/>
        </w:rPr>
        <w:t xml:space="preserve">graze regression analysis for gravimetric water content and wet aggregate stability. </w:t>
      </w:r>
      <w:r w:rsidRPr="00E96338">
        <w:rPr>
          <w:rFonts w:cstheme="minorHAnsi"/>
          <w:sz w:val="24"/>
          <w:szCs w:val="24"/>
        </w:rPr>
        <w:t>Top: Pre-graze regression</w:t>
      </w:r>
      <w:r w:rsidR="00AA16FA">
        <w:rPr>
          <w:rFonts w:cstheme="minorHAnsi"/>
          <w:sz w:val="24"/>
          <w:szCs w:val="24"/>
        </w:rPr>
        <w:t>.</w:t>
      </w:r>
      <w:r w:rsidRPr="00E96338">
        <w:rPr>
          <w:rFonts w:cstheme="minorHAnsi"/>
          <w:sz w:val="24"/>
          <w:szCs w:val="24"/>
        </w:rPr>
        <w:t xml:space="preserve"> </w:t>
      </w:r>
      <w:r w:rsidR="00AA16FA">
        <w:rPr>
          <w:rFonts w:cstheme="minorHAnsi"/>
          <w:sz w:val="24"/>
          <w:szCs w:val="24"/>
        </w:rPr>
        <w:t>Bottom: Post-graze regression.</w:t>
      </w:r>
      <w:r w:rsidR="0015276A" w:rsidRPr="00E96338">
        <w:rPr>
          <w:rFonts w:cstheme="minorHAnsi"/>
          <w:b/>
          <w:sz w:val="24"/>
          <w:szCs w:val="24"/>
        </w:rPr>
        <w:br w:type="page"/>
      </w:r>
      <w:r w:rsidR="00685077" w:rsidRPr="00E96338">
        <w:rPr>
          <w:rFonts w:cstheme="minorHAnsi"/>
          <w:b/>
          <w:sz w:val="24"/>
          <w:szCs w:val="24"/>
        </w:rPr>
        <w:lastRenderedPageBreak/>
        <w:t>Chapter 2</w:t>
      </w:r>
      <w:r w:rsidR="00A96E8B" w:rsidRPr="00E96338">
        <w:rPr>
          <w:rFonts w:cstheme="minorHAnsi"/>
          <w:b/>
          <w:sz w:val="24"/>
          <w:szCs w:val="24"/>
        </w:rPr>
        <w:t xml:space="preserve">: Soil </w:t>
      </w:r>
      <w:proofErr w:type="spellStart"/>
      <w:r w:rsidR="00A96E8B" w:rsidRPr="00E96338">
        <w:rPr>
          <w:rFonts w:cstheme="minorHAnsi"/>
          <w:b/>
          <w:sz w:val="24"/>
          <w:szCs w:val="24"/>
        </w:rPr>
        <w:t>microBIOMETER</w:t>
      </w:r>
      <w:proofErr w:type="spellEnd"/>
      <w:r w:rsidR="00A96E8B" w:rsidRPr="00E96338">
        <w:rPr>
          <w:rFonts w:cstheme="minorHAnsi"/>
          <w:b/>
          <w:sz w:val="24"/>
          <w:szCs w:val="24"/>
        </w:rPr>
        <w:t>® Validation Study</w:t>
      </w:r>
    </w:p>
    <w:p w14:paraId="138D0416" w14:textId="218C1C6B" w:rsidR="00577CF5" w:rsidRPr="00E96338" w:rsidRDefault="002B0BA4" w:rsidP="00E96338">
      <w:pPr>
        <w:spacing w:line="480" w:lineRule="auto"/>
        <w:rPr>
          <w:rFonts w:cstheme="minorHAnsi"/>
          <w:sz w:val="24"/>
          <w:szCs w:val="24"/>
        </w:rPr>
      </w:pPr>
      <w:r w:rsidRPr="00956FFA">
        <w:rPr>
          <w:rFonts w:cstheme="minorHAnsi"/>
          <w:sz w:val="24"/>
          <w:szCs w:val="24"/>
        </w:rPr>
        <w:t xml:space="preserve">This chapter covers </w:t>
      </w:r>
      <w:r w:rsidR="007E78C9" w:rsidRPr="00956FFA">
        <w:rPr>
          <w:rFonts w:cstheme="minorHAnsi"/>
          <w:sz w:val="24"/>
          <w:szCs w:val="24"/>
        </w:rPr>
        <w:t>a</w:t>
      </w:r>
      <w:r w:rsidRPr="00956FFA">
        <w:rPr>
          <w:rFonts w:cstheme="minorHAnsi"/>
          <w:sz w:val="24"/>
          <w:szCs w:val="24"/>
        </w:rPr>
        <w:t xml:space="preserve"> validation study of </w:t>
      </w:r>
      <w:proofErr w:type="spellStart"/>
      <w:r w:rsidRPr="00956FFA">
        <w:rPr>
          <w:rFonts w:cstheme="minorHAnsi"/>
          <w:sz w:val="24"/>
          <w:szCs w:val="24"/>
        </w:rPr>
        <w:t>microBIOMETER</w:t>
      </w:r>
      <w:proofErr w:type="spellEnd"/>
      <w:r w:rsidRPr="00956FFA">
        <w:rPr>
          <w:rFonts w:cstheme="minorHAnsi"/>
          <w:sz w:val="24"/>
          <w:szCs w:val="24"/>
        </w:rPr>
        <w:t>®</w:t>
      </w:r>
      <w:r w:rsidR="00956FFA">
        <w:rPr>
          <w:rFonts w:cstheme="minorHAnsi"/>
          <w:sz w:val="24"/>
          <w:szCs w:val="24"/>
        </w:rPr>
        <w:t>,</w:t>
      </w:r>
      <w:r w:rsidR="00956FFA" w:rsidRPr="00956FFA">
        <w:rPr>
          <w:rFonts w:cstheme="minorHAnsi"/>
          <w:sz w:val="24"/>
          <w:szCs w:val="24"/>
        </w:rPr>
        <w:t xml:space="preserve"> </w:t>
      </w:r>
      <w:r w:rsidR="00956FFA" w:rsidRPr="00E96338">
        <w:rPr>
          <w:rFonts w:cstheme="minorHAnsi"/>
          <w:sz w:val="24"/>
          <w:szCs w:val="24"/>
        </w:rPr>
        <w:t xml:space="preserve">a new test </w:t>
      </w:r>
      <w:r w:rsidR="00E550CC">
        <w:rPr>
          <w:rFonts w:cstheme="minorHAnsi"/>
          <w:sz w:val="24"/>
          <w:szCs w:val="24"/>
        </w:rPr>
        <w:t>developed by Prolific Earth Sciences (Montgomery, NY)</w:t>
      </w:r>
      <w:r w:rsidR="00956FFA" w:rsidRPr="00E96338">
        <w:rPr>
          <w:rFonts w:cstheme="minorHAnsi"/>
          <w:sz w:val="24"/>
          <w:szCs w:val="24"/>
        </w:rPr>
        <w:t xml:space="preserve"> for rapid, simple measurement of </w:t>
      </w:r>
      <w:r w:rsidR="00956FFA">
        <w:rPr>
          <w:rFonts w:cstheme="minorHAnsi"/>
          <w:sz w:val="24"/>
          <w:szCs w:val="24"/>
        </w:rPr>
        <w:t>MBC</w:t>
      </w:r>
      <w:r w:rsidR="00956FFA" w:rsidRPr="00E96338">
        <w:rPr>
          <w:rFonts w:cstheme="minorHAnsi"/>
          <w:sz w:val="24"/>
          <w:szCs w:val="24"/>
        </w:rPr>
        <w:t>.</w:t>
      </w:r>
      <w:r w:rsidR="00956FFA">
        <w:rPr>
          <w:rFonts w:cstheme="minorHAnsi"/>
          <w:sz w:val="24"/>
          <w:szCs w:val="24"/>
        </w:rPr>
        <w:t xml:space="preserve"> </w:t>
      </w:r>
      <w:r w:rsidR="00577CF5" w:rsidRPr="00E96338">
        <w:rPr>
          <w:rFonts w:cstheme="minorHAnsi"/>
          <w:sz w:val="24"/>
          <w:szCs w:val="24"/>
        </w:rPr>
        <w:t xml:space="preserve">The objective of the study was to establish the correlation between </w:t>
      </w:r>
      <w:proofErr w:type="spellStart"/>
      <w:r w:rsidR="00577CF5" w:rsidRPr="00E96338">
        <w:rPr>
          <w:rFonts w:cstheme="minorHAnsi"/>
          <w:sz w:val="24"/>
          <w:szCs w:val="24"/>
        </w:rPr>
        <w:t>microBIOMETER</w:t>
      </w:r>
      <w:proofErr w:type="spellEnd"/>
      <w:r w:rsidR="00577CF5" w:rsidRPr="00E96338">
        <w:rPr>
          <w:rFonts w:cstheme="minorHAnsi"/>
          <w:sz w:val="24"/>
          <w:szCs w:val="24"/>
        </w:rPr>
        <w:t xml:space="preserve">® results and </w:t>
      </w:r>
      <w:r w:rsidR="00956FFA">
        <w:rPr>
          <w:rFonts w:cstheme="minorHAnsi"/>
          <w:sz w:val="24"/>
          <w:szCs w:val="24"/>
        </w:rPr>
        <w:t>MBC</w:t>
      </w:r>
      <w:r w:rsidR="00577CF5" w:rsidRPr="00E96338">
        <w:rPr>
          <w:rFonts w:cstheme="minorHAnsi"/>
          <w:sz w:val="24"/>
          <w:szCs w:val="24"/>
        </w:rPr>
        <w:t xml:space="preserve"> </w:t>
      </w:r>
      <w:r w:rsidR="00956FFA">
        <w:rPr>
          <w:rFonts w:cstheme="minorHAnsi"/>
          <w:sz w:val="24"/>
          <w:szCs w:val="24"/>
        </w:rPr>
        <w:t>flush</w:t>
      </w:r>
      <w:r w:rsidR="00577CF5" w:rsidRPr="00E96338">
        <w:rPr>
          <w:rFonts w:cstheme="minorHAnsi"/>
          <w:sz w:val="24"/>
          <w:szCs w:val="24"/>
        </w:rPr>
        <w:t xml:space="preserve"> </w:t>
      </w:r>
      <w:r w:rsidR="00956FFA">
        <w:rPr>
          <w:rFonts w:cstheme="minorHAnsi"/>
          <w:sz w:val="24"/>
          <w:szCs w:val="24"/>
        </w:rPr>
        <w:t>determined</w:t>
      </w:r>
      <w:r w:rsidR="00577CF5" w:rsidRPr="00E96338">
        <w:rPr>
          <w:rFonts w:cstheme="minorHAnsi"/>
          <w:sz w:val="24"/>
          <w:szCs w:val="24"/>
        </w:rPr>
        <w:t xml:space="preserve"> by</w:t>
      </w:r>
      <w:r w:rsidR="00956FFA">
        <w:rPr>
          <w:rFonts w:cstheme="minorHAnsi"/>
          <w:sz w:val="24"/>
          <w:szCs w:val="24"/>
        </w:rPr>
        <w:t xml:space="preserve"> CFE</w:t>
      </w:r>
      <w:r w:rsidR="000A7C91">
        <w:rPr>
          <w:rFonts w:cstheme="minorHAnsi"/>
          <w:sz w:val="24"/>
          <w:szCs w:val="24"/>
        </w:rPr>
        <w:t xml:space="preserve"> for this site</w:t>
      </w:r>
      <w:r w:rsidR="00577CF5" w:rsidRPr="00E96338">
        <w:rPr>
          <w:rFonts w:cstheme="minorHAnsi"/>
          <w:sz w:val="24"/>
          <w:szCs w:val="24"/>
        </w:rPr>
        <w:t xml:space="preserve">. </w:t>
      </w:r>
      <w:r w:rsidR="00401D1F" w:rsidRPr="00401D1F">
        <w:rPr>
          <w:rFonts w:cstheme="minorHAnsi"/>
          <w:sz w:val="24"/>
          <w:szCs w:val="24"/>
        </w:rPr>
        <w:t xml:space="preserve">The soil </w:t>
      </w:r>
      <w:proofErr w:type="spellStart"/>
      <w:r w:rsidR="003F7504">
        <w:rPr>
          <w:rFonts w:cstheme="minorHAnsi"/>
          <w:sz w:val="24"/>
          <w:szCs w:val="24"/>
        </w:rPr>
        <w:t>microBIOMETER</w:t>
      </w:r>
      <w:proofErr w:type="spellEnd"/>
      <w:r w:rsidR="003F7504">
        <w:rPr>
          <w:rFonts w:cstheme="minorHAnsi"/>
          <w:sz w:val="24"/>
          <w:szCs w:val="24"/>
        </w:rPr>
        <w:t xml:space="preserve">® </w:t>
      </w:r>
      <w:r w:rsidR="00401D1F" w:rsidRPr="00401D1F">
        <w:rPr>
          <w:rFonts w:cstheme="minorHAnsi"/>
          <w:sz w:val="24"/>
          <w:szCs w:val="24"/>
        </w:rPr>
        <w:t xml:space="preserve">test procedure is described in Chapter 1. </w:t>
      </w:r>
      <w:r w:rsidR="00401D1F">
        <w:rPr>
          <w:rFonts w:cstheme="minorHAnsi"/>
          <w:sz w:val="24"/>
          <w:szCs w:val="24"/>
        </w:rPr>
        <w:t xml:space="preserve">The data output for both CFE and </w:t>
      </w:r>
      <w:proofErr w:type="spellStart"/>
      <w:r w:rsidR="003F7504">
        <w:rPr>
          <w:rFonts w:cstheme="minorHAnsi"/>
          <w:sz w:val="24"/>
          <w:szCs w:val="24"/>
        </w:rPr>
        <w:t>microBIOMETER</w:t>
      </w:r>
      <w:proofErr w:type="spellEnd"/>
      <w:r w:rsidR="003F7504">
        <w:rPr>
          <w:rFonts w:cstheme="minorHAnsi"/>
          <w:sz w:val="24"/>
          <w:szCs w:val="24"/>
        </w:rPr>
        <w:t xml:space="preserve">® </w:t>
      </w:r>
      <w:r w:rsidR="00401D1F">
        <w:rPr>
          <w:rFonts w:cstheme="minorHAnsi"/>
          <w:sz w:val="24"/>
          <w:szCs w:val="24"/>
        </w:rPr>
        <w:t xml:space="preserve">are </w:t>
      </w:r>
      <w:proofErr w:type="spellStart"/>
      <w:r w:rsidR="00401D1F">
        <w:rPr>
          <w:rFonts w:cstheme="minorHAnsi"/>
          <w:sz w:val="24"/>
          <w:szCs w:val="24"/>
        </w:rPr>
        <w:t>μg</w:t>
      </w:r>
      <w:proofErr w:type="spellEnd"/>
      <w:r w:rsidR="00401D1F">
        <w:rPr>
          <w:rFonts w:cstheme="minorHAnsi"/>
          <w:sz w:val="24"/>
          <w:szCs w:val="24"/>
        </w:rPr>
        <w:t xml:space="preserve"> C/g soil. </w:t>
      </w:r>
      <w:r w:rsidR="008035F2">
        <w:rPr>
          <w:rFonts w:cstheme="minorHAnsi"/>
          <w:sz w:val="24"/>
          <w:szCs w:val="24"/>
        </w:rPr>
        <w:t xml:space="preserve">It is noteworthy that the CFE extract is obtained in slurry that is 25% soil while the </w:t>
      </w:r>
      <w:proofErr w:type="spellStart"/>
      <w:r w:rsidR="008035F2">
        <w:rPr>
          <w:rFonts w:cstheme="minorHAnsi"/>
          <w:sz w:val="24"/>
          <w:szCs w:val="24"/>
        </w:rPr>
        <w:t>microBIOMETER</w:t>
      </w:r>
      <w:proofErr w:type="spellEnd"/>
      <w:r w:rsidR="008035F2">
        <w:rPr>
          <w:rFonts w:cstheme="minorHAnsi"/>
          <w:sz w:val="24"/>
          <w:szCs w:val="24"/>
        </w:rPr>
        <w:t>® extract is obtained in slurry that is roughly 6% soil.</w:t>
      </w:r>
    </w:p>
    <w:p w14:paraId="508F61B2" w14:textId="20E6BD40" w:rsidR="00296B60" w:rsidRPr="00E96338" w:rsidRDefault="00296B60" w:rsidP="00E96338">
      <w:pPr>
        <w:spacing w:line="480" w:lineRule="auto"/>
        <w:rPr>
          <w:rFonts w:cstheme="minorHAnsi"/>
          <w:sz w:val="24"/>
          <w:szCs w:val="24"/>
        </w:rPr>
      </w:pPr>
      <w:r w:rsidRPr="00E96338">
        <w:rPr>
          <w:rFonts w:cstheme="minorHAnsi"/>
          <w:sz w:val="24"/>
          <w:szCs w:val="24"/>
        </w:rPr>
        <w:t xml:space="preserve">The </w:t>
      </w:r>
      <w:r w:rsidR="00977DF8">
        <w:rPr>
          <w:rFonts w:cstheme="minorHAnsi"/>
          <w:sz w:val="24"/>
          <w:szCs w:val="24"/>
        </w:rPr>
        <w:t>developers</w:t>
      </w:r>
      <w:r w:rsidRPr="00E96338">
        <w:rPr>
          <w:rFonts w:cstheme="minorHAnsi"/>
          <w:sz w:val="24"/>
          <w:szCs w:val="24"/>
        </w:rPr>
        <w:t xml:space="preserve"> of </w:t>
      </w:r>
      <w:proofErr w:type="spellStart"/>
      <w:r w:rsidRPr="00E96338">
        <w:rPr>
          <w:rFonts w:cstheme="minorHAnsi"/>
          <w:sz w:val="24"/>
          <w:szCs w:val="24"/>
        </w:rPr>
        <w:t>microBIOMETER</w:t>
      </w:r>
      <w:proofErr w:type="spellEnd"/>
      <w:r w:rsidRPr="00E96338">
        <w:rPr>
          <w:rFonts w:cstheme="minorHAnsi"/>
          <w:sz w:val="24"/>
          <w:szCs w:val="24"/>
        </w:rPr>
        <w:t xml:space="preserve">® claim 94% correlation between </w:t>
      </w:r>
      <w:proofErr w:type="spellStart"/>
      <w:r w:rsidRPr="00E96338">
        <w:rPr>
          <w:rFonts w:cstheme="minorHAnsi"/>
          <w:sz w:val="24"/>
          <w:szCs w:val="24"/>
        </w:rPr>
        <w:t>microBIOM</w:t>
      </w:r>
      <w:r w:rsidR="00812D5A">
        <w:rPr>
          <w:rFonts w:cstheme="minorHAnsi"/>
          <w:sz w:val="24"/>
          <w:szCs w:val="24"/>
        </w:rPr>
        <w:t>ETER</w:t>
      </w:r>
      <w:proofErr w:type="spellEnd"/>
      <w:r w:rsidR="00812D5A">
        <w:rPr>
          <w:rFonts w:cstheme="minorHAnsi"/>
          <w:sz w:val="24"/>
          <w:szCs w:val="24"/>
        </w:rPr>
        <w:t>® and chloroform fumigation-</w:t>
      </w:r>
      <w:r w:rsidRPr="00E96338">
        <w:rPr>
          <w:rFonts w:cstheme="minorHAnsi"/>
          <w:sz w:val="24"/>
          <w:szCs w:val="24"/>
        </w:rPr>
        <w:t xml:space="preserve">extraction (CFE), however there is ongoing internal discussion about soils with high iron content, poor structure, and </w:t>
      </w:r>
      <w:r w:rsidR="00C77A3B" w:rsidRPr="00E96338">
        <w:rPr>
          <w:rFonts w:cstheme="minorHAnsi"/>
          <w:sz w:val="24"/>
          <w:szCs w:val="24"/>
        </w:rPr>
        <w:t xml:space="preserve">soils with </w:t>
      </w:r>
      <w:r w:rsidRPr="00E96338">
        <w:rPr>
          <w:rFonts w:cstheme="minorHAnsi"/>
          <w:sz w:val="24"/>
          <w:szCs w:val="24"/>
        </w:rPr>
        <w:t xml:space="preserve">microbial biomass carbon </w:t>
      </w:r>
      <w:r w:rsidR="00C77A3B" w:rsidRPr="00E96338">
        <w:rPr>
          <w:rFonts w:cstheme="minorHAnsi"/>
          <w:sz w:val="24"/>
          <w:szCs w:val="24"/>
        </w:rPr>
        <w:t>&lt;</w:t>
      </w:r>
      <w:r w:rsidRPr="00E96338">
        <w:rPr>
          <w:rFonts w:cstheme="minorHAnsi"/>
          <w:sz w:val="24"/>
          <w:szCs w:val="24"/>
        </w:rPr>
        <w:t xml:space="preserve"> 200</w:t>
      </w:r>
      <w:r w:rsidR="00C77A3B" w:rsidRPr="00E96338">
        <w:rPr>
          <w:rFonts w:cstheme="minorHAnsi"/>
          <w:sz w:val="24"/>
          <w:szCs w:val="24"/>
        </w:rPr>
        <w:t>-μgC/g soil</w:t>
      </w:r>
      <w:r w:rsidRPr="00E96338">
        <w:rPr>
          <w:rFonts w:cstheme="minorHAnsi"/>
          <w:sz w:val="24"/>
          <w:szCs w:val="24"/>
        </w:rPr>
        <w:t>, as they caused outliers in the valida</w:t>
      </w:r>
      <w:r w:rsidR="00977DF8">
        <w:rPr>
          <w:rFonts w:cstheme="minorHAnsi"/>
          <w:sz w:val="24"/>
          <w:szCs w:val="24"/>
        </w:rPr>
        <w:t>tion study (u</w:t>
      </w:r>
      <w:r w:rsidR="006C5F2A">
        <w:rPr>
          <w:rFonts w:cstheme="minorHAnsi"/>
          <w:sz w:val="24"/>
          <w:szCs w:val="24"/>
        </w:rPr>
        <w:t>npublished Report</w:t>
      </w:r>
      <w:r w:rsidR="00977DF8">
        <w:rPr>
          <w:rFonts w:cstheme="minorHAnsi"/>
          <w:sz w:val="24"/>
          <w:szCs w:val="24"/>
        </w:rPr>
        <w:t>,</w:t>
      </w:r>
      <w:r w:rsidR="006C5F2A">
        <w:rPr>
          <w:rFonts w:cstheme="minorHAnsi"/>
          <w:sz w:val="24"/>
          <w:szCs w:val="24"/>
        </w:rPr>
        <w:t xml:space="preserve"> Fitzpatrick et al.,</w:t>
      </w:r>
      <w:r w:rsidRPr="00E96338">
        <w:rPr>
          <w:rFonts w:cstheme="minorHAnsi"/>
          <w:sz w:val="24"/>
          <w:szCs w:val="24"/>
        </w:rPr>
        <w:t xml:space="preserve"> 2021). Data collected using </w:t>
      </w:r>
      <w:r w:rsidR="00577CF5" w:rsidRPr="00E96338">
        <w:rPr>
          <w:rFonts w:cstheme="minorHAnsi"/>
          <w:sz w:val="24"/>
          <w:szCs w:val="24"/>
        </w:rPr>
        <w:t xml:space="preserve">single and </w:t>
      </w:r>
      <w:r w:rsidRPr="00E96338">
        <w:rPr>
          <w:rFonts w:cstheme="minorHAnsi"/>
          <w:sz w:val="24"/>
          <w:szCs w:val="24"/>
        </w:rPr>
        <w:t xml:space="preserve">triplicate </w:t>
      </w:r>
      <w:proofErr w:type="spellStart"/>
      <w:r w:rsidRPr="00E96338">
        <w:rPr>
          <w:rFonts w:cstheme="minorHAnsi"/>
          <w:sz w:val="24"/>
          <w:szCs w:val="24"/>
        </w:rPr>
        <w:t>microBIOMETER</w:t>
      </w:r>
      <w:proofErr w:type="spellEnd"/>
      <w:r w:rsidRPr="00E96338">
        <w:rPr>
          <w:rFonts w:cstheme="minorHAnsi"/>
          <w:sz w:val="24"/>
          <w:szCs w:val="24"/>
        </w:rPr>
        <w:t xml:space="preserve">® analysis </w:t>
      </w:r>
      <w:r w:rsidR="00812D5A">
        <w:rPr>
          <w:rFonts w:cstheme="minorHAnsi"/>
          <w:sz w:val="24"/>
          <w:szCs w:val="24"/>
        </w:rPr>
        <w:t>were</w:t>
      </w:r>
      <w:r w:rsidRPr="00E96338">
        <w:rPr>
          <w:rFonts w:cstheme="minorHAnsi"/>
          <w:sz w:val="24"/>
          <w:szCs w:val="24"/>
        </w:rPr>
        <w:t xml:space="preserve"> compared (r) to triplicate data collected using CFE</w:t>
      </w:r>
      <w:r w:rsidR="0054616E" w:rsidRPr="00E96338">
        <w:rPr>
          <w:rFonts w:cstheme="minorHAnsi"/>
          <w:sz w:val="24"/>
          <w:szCs w:val="24"/>
        </w:rPr>
        <w:t>.</w:t>
      </w:r>
      <w:r w:rsidR="00401D1F">
        <w:rPr>
          <w:rFonts w:cstheme="minorHAnsi"/>
          <w:sz w:val="24"/>
          <w:szCs w:val="24"/>
        </w:rPr>
        <w:t xml:space="preserve"> </w:t>
      </w:r>
    </w:p>
    <w:p w14:paraId="66FCBC77" w14:textId="5B491DC8" w:rsidR="00685077" w:rsidRDefault="00670CBF" w:rsidP="00E96338">
      <w:pPr>
        <w:spacing w:line="480" w:lineRule="auto"/>
        <w:rPr>
          <w:rFonts w:cstheme="minorHAnsi"/>
          <w:sz w:val="24"/>
          <w:szCs w:val="24"/>
        </w:rPr>
      </w:pPr>
      <w:r>
        <w:rPr>
          <w:rFonts w:cstheme="minorHAnsi"/>
          <w:sz w:val="24"/>
          <w:szCs w:val="24"/>
        </w:rPr>
        <w:t>Additional</w:t>
      </w:r>
      <w:r w:rsidR="00BE553B">
        <w:rPr>
          <w:rFonts w:cstheme="minorHAnsi"/>
          <w:sz w:val="24"/>
          <w:szCs w:val="24"/>
        </w:rPr>
        <w:t xml:space="preserve"> samples were taken to increase the range of data for the validation study. </w:t>
      </w:r>
      <w:r w:rsidR="00505D6D" w:rsidRPr="00E96338">
        <w:rPr>
          <w:rFonts w:cstheme="minorHAnsi"/>
          <w:sz w:val="24"/>
          <w:szCs w:val="24"/>
        </w:rPr>
        <w:t xml:space="preserve">There is a forested area directly adjacent to the biodiversity grazing trial on the Dunmore loam, eroded rolling phase soil series. Satellite imagery shows that it has been a native undisturbed forest since before 1997. Three </w:t>
      </w:r>
      <w:r w:rsidR="00BE553B">
        <w:rPr>
          <w:rFonts w:cstheme="minorHAnsi"/>
          <w:sz w:val="24"/>
          <w:szCs w:val="24"/>
        </w:rPr>
        <w:t xml:space="preserve">composite </w:t>
      </w:r>
      <w:r w:rsidR="00505D6D" w:rsidRPr="00E96338">
        <w:rPr>
          <w:rFonts w:cstheme="minorHAnsi"/>
          <w:sz w:val="24"/>
          <w:szCs w:val="24"/>
        </w:rPr>
        <w:t xml:space="preserve">samples comprised of 10 to 15 soil cores </w:t>
      </w:r>
      <w:r w:rsidR="00BE553B">
        <w:rPr>
          <w:rFonts w:cstheme="minorHAnsi"/>
          <w:sz w:val="24"/>
          <w:szCs w:val="24"/>
        </w:rPr>
        <w:t xml:space="preserve">each </w:t>
      </w:r>
      <w:r w:rsidR="00505D6D" w:rsidRPr="00E96338">
        <w:rPr>
          <w:rFonts w:cstheme="minorHAnsi"/>
          <w:sz w:val="24"/>
          <w:szCs w:val="24"/>
        </w:rPr>
        <w:t>were collected from the forest soil during the pre-graze sample period. There is a fescue dominated pasture near the biodiversity grazing trial that has persisted since at least 1997 and has not been grazed. It is on a similar soil series to the biodiversity grazing trial, with</w:t>
      </w:r>
      <w:r w:rsidR="00646B38">
        <w:rPr>
          <w:rFonts w:cstheme="minorHAnsi"/>
          <w:sz w:val="24"/>
          <w:szCs w:val="24"/>
        </w:rPr>
        <w:t xml:space="preserve"> a</w:t>
      </w:r>
      <w:r w:rsidR="00505D6D" w:rsidRPr="00E96338">
        <w:rPr>
          <w:rFonts w:cstheme="minorHAnsi"/>
          <w:sz w:val="24"/>
          <w:szCs w:val="24"/>
        </w:rPr>
        <w:t xml:space="preserve"> silty clay loam</w:t>
      </w:r>
      <w:r w:rsidR="00F47F47">
        <w:rPr>
          <w:rFonts w:cstheme="minorHAnsi"/>
          <w:sz w:val="24"/>
          <w:szCs w:val="24"/>
        </w:rPr>
        <w:t xml:space="preserve"> </w:t>
      </w:r>
      <w:r w:rsidR="00F47F47">
        <w:rPr>
          <w:rFonts w:cstheme="minorHAnsi"/>
          <w:sz w:val="24"/>
          <w:szCs w:val="24"/>
        </w:rPr>
        <w:lastRenderedPageBreak/>
        <w:t>texture</w:t>
      </w:r>
      <w:r w:rsidR="00505D6D" w:rsidRPr="00E96338">
        <w:rPr>
          <w:rFonts w:cstheme="minorHAnsi"/>
          <w:sz w:val="24"/>
          <w:szCs w:val="24"/>
        </w:rPr>
        <w:t xml:space="preserve">. The no graze fescue is on a slope which is designated upper, mid, and lower slope. A </w:t>
      </w:r>
      <w:r w:rsidR="00BE553B">
        <w:rPr>
          <w:rFonts w:cstheme="minorHAnsi"/>
          <w:sz w:val="24"/>
          <w:szCs w:val="24"/>
        </w:rPr>
        <w:t xml:space="preserve">composite </w:t>
      </w:r>
      <w:r w:rsidR="00505D6D" w:rsidRPr="00E96338">
        <w:rPr>
          <w:rFonts w:cstheme="minorHAnsi"/>
          <w:sz w:val="24"/>
          <w:szCs w:val="24"/>
        </w:rPr>
        <w:t>s</w:t>
      </w:r>
      <w:r w:rsidR="00646B38">
        <w:rPr>
          <w:rFonts w:cstheme="minorHAnsi"/>
          <w:sz w:val="24"/>
          <w:szCs w:val="24"/>
        </w:rPr>
        <w:t>ample comprised of 10 to 15 7.5-</w:t>
      </w:r>
      <w:r w:rsidR="00505D6D" w:rsidRPr="00E96338">
        <w:rPr>
          <w:rFonts w:cstheme="minorHAnsi"/>
          <w:sz w:val="24"/>
          <w:szCs w:val="24"/>
        </w:rPr>
        <w:t>cm cores</w:t>
      </w:r>
      <w:r w:rsidR="00BE553B">
        <w:rPr>
          <w:rFonts w:cstheme="minorHAnsi"/>
          <w:sz w:val="24"/>
          <w:szCs w:val="24"/>
        </w:rPr>
        <w:t xml:space="preserve"> each</w:t>
      </w:r>
      <w:r w:rsidR="00505D6D" w:rsidRPr="00E96338">
        <w:rPr>
          <w:rFonts w:cstheme="minorHAnsi"/>
          <w:sz w:val="24"/>
          <w:szCs w:val="24"/>
        </w:rPr>
        <w:t xml:space="preserve"> was taken per slope designation during the pre-graze sample period. One half mile east of the biodiversity grazing plots is a pasture of continuously grazed fescue that has been continuously grazed since before the native </w:t>
      </w:r>
      <w:r w:rsidR="00EA23C1" w:rsidRPr="00E96338">
        <w:rPr>
          <w:rFonts w:cstheme="minorHAnsi"/>
          <w:sz w:val="24"/>
          <w:szCs w:val="24"/>
        </w:rPr>
        <w:t>grasses</w:t>
      </w:r>
      <w:r w:rsidR="00505D6D" w:rsidRPr="00E96338">
        <w:rPr>
          <w:rFonts w:cstheme="minorHAnsi"/>
          <w:sz w:val="24"/>
          <w:szCs w:val="24"/>
        </w:rPr>
        <w:t xml:space="preserve"> in the biodiversity grazing trial were established in 2008. This pasture is on the Dunmore loam, eroded hilly phase soil series. Three </w:t>
      </w:r>
      <w:r w:rsidR="00BE553B">
        <w:rPr>
          <w:rFonts w:cstheme="minorHAnsi"/>
          <w:sz w:val="24"/>
          <w:szCs w:val="24"/>
        </w:rPr>
        <w:t xml:space="preserve">composite </w:t>
      </w:r>
      <w:r w:rsidR="00505D6D" w:rsidRPr="00E96338">
        <w:rPr>
          <w:rFonts w:cstheme="minorHAnsi"/>
          <w:sz w:val="24"/>
          <w:szCs w:val="24"/>
        </w:rPr>
        <w:t xml:space="preserve">samples comprised of 10 </w:t>
      </w:r>
      <w:r w:rsidR="00D44662" w:rsidRPr="00E96338">
        <w:rPr>
          <w:rFonts w:cstheme="minorHAnsi"/>
          <w:sz w:val="24"/>
          <w:szCs w:val="24"/>
        </w:rPr>
        <w:t>–</w:t>
      </w:r>
      <w:r w:rsidR="00505D6D" w:rsidRPr="00E96338">
        <w:rPr>
          <w:rFonts w:cstheme="minorHAnsi"/>
          <w:sz w:val="24"/>
          <w:szCs w:val="24"/>
        </w:rPr>
        <w:t xml:space="preserve"> 15</w:t>
      </w:r>
      <w:r w:rsidR="00D44662" w:rsidRPr="00E96338">
        <w:rPr>
          <w:rFonts w:cstheme="minorHAnsi"/>
          <w:sz w:val="24"/>
          <w:szCs w:val="24"/>
        </w:rPr>
        <w:t>, 7.5-</w:t>
      </w:r>
      <w:r w:rsidR="00505D6D" w:rsidRPr="00E96338">
        <w:rPr>
          <w:rFonts w:cstheme="minorHAnsi"/>
          <w:sz w:val="24"/>
          <w:szCs w:val="24"/>
        </w:rPr>
        <w:t xml:space="preserve">cm soil cores </w:t>
      </w:r>
      <w:r w:rsidR="00BE553B">
        <w:rPr>
          <w:rFonts w:cstheme="minorHAnsi"/>
          <w:sz w:val="24"/>
          <w:szCs w:val="24"/>
        </w:rPr>
        <w:t xml:space="preserve">each </w:t>
      </w:r>
      <w:r w:rsidR="00505D6D" w:rsidRPr="00E96338">
        <w:rPr>
          <w:rFonts w:cstheme="minorHAnsi"/>
          <w:sz w:val="24"/>
          <w:szCs w:val="24"/>
        </w:rPr>
        <w:t xml:space="preserve">were taken in this area during the pre-graze sample period. The forest and fescue samples </w:t>
      </w:r>
      <w:r w:rsidR="00956FFA">
        <w:rPr>
          <w:rFonts w:cstheme="minorHAnsi"/>
          <w:sz w:val="24"/>
          <w:szCs w:val="24"/>
        </w:rPr>
        <w:t>increased</w:t>
      </w:r>
      <w:r w:rsidR="00505D6D" w:rsidRPr="00E96338">
        <w:rPr>
          <w:rFonts w:cstheme="minorHAnsi"/>
          <w:sz w:val="24"/>
          <w:szCs w:val="24"/>
        </w:rPr>
        <w:t xml:space="preserve"> the range of data for the validation study, but d</w:t>
      </w:r>
      <w:r w:rsidR="00956FFA">
        <w:rPr>
          <w:rFonts w:cstheme="minorHAnsi"/>
          <w:sz w:val="24"/>
          <w:szCs w:val="24"/>
        </w:rPr>
        <w:t>id</w:t>
      </w:r>
      <w:r w:rsidR="00505D6D" w:rsidRPr="00E96338">
        <w:rPr>
          <w:rFonts w:cstheme="minorHAnsi"/>
          <w:sz w:val="24"/>
          <w:szCs w:val="24"/>
        </w:rPr>
        <w:t xml:space="preserve"> not serve as sources of data for soil quality parameters in the biodiversity grazing study</w:t>
      </w:r>
      <w:r w:rsidR="00770BA1">
        <w:rPr>
          <w:rFonts w:cstheme="minorHAnsi"/>
          <w:sz w:val="24"/>
          <w:szCs w:val="24"/>
        </w:rPr>
        <w:t xml:space="preserve"> of SQIs (Chapter 1)</w:t>
      </w:r>
      <w:r w:rsidR="00505D6D" w:rsidRPr="00E96338">
        <w:rPr>
          <w:rFonts w:cstheme="minorHAnsi"/>
          <w:sz w:val="24"/>
          <w:szCs w:val="24"/>
        </w:rPr>
        <w:t xml:space="preserve">.  </w:t>
      </w:r>
    </w:p>
    <w:p w14:paraId="7FFD92DF" w14:textId="0AB27057" w:rsidR="00956FFA" w:rsidRDefault="00956FFA" w:rsidP="00E96338">
      <w:pPr>
        <w:spacing w:line="480" w:lineRule="auto"/>
        <w:rPr>
          <w:rFonts w:cstheme="minorHAnsi"/>
          <w:sz w:val="24"/>
          <w:szCs w:val="24"/>
        </w:rPr>
      </w:pPr>
      <w:r w:rsidRPr="00E96338">
        <w:rPr>
          <w:rFonts w:cstheme="minorHAnsi"/>
          <w:sz w:val="24"/>
          <w:szCs w:val="24"/>
        </w:rPr>
        <w:t xml:space="preserve">The null hypothesis </w:t>
      </w:r>
      <w:r w:rsidR="00812D5A">
        <w:rPr>
          <w:rFonts w:cstheme="minorHAnsi"/>
          <w:sz w:val="24"/>
          <w:szCs w:val="24"/>
        </w:rPr>
        <w:t>was</w:t>
      </w:r>
      <w:r w:rsidRPr="00E96338">
        <w:rPr>
          <w:rFonts w:cstheme="minorHAnsi"/>
          <w:sz w:val="24"/>
          <w:szCs w:val="24"/>
        </w:rPr>
        <w:t xml:space="preserve"> that </w:t>
      </w:r>
      <w:proofErr w:type="spellStart"/>
      <w:r w:rsidRPr="00E96338">
        <w:rPr>
          <w:rFonts w:cstheme="minorHAnsi"/>
          <w:sz w:val="24"/>
          <w:szCs w:val="24"/>
        </w:rPr>
        <w:t>microBIOMETER</w:t>
      </w:r>
      <w:proofErr w:type="spellEnd"/>
      <w:r w:rsidRPr="00E96338">
        <w:rPr>
          <w:rFonts w:cstheme="minorHAnsi"/>
          <w:sz w:val="24"/>
          <w:szCs w:val="24"/>
        </w:rPr>
        <w:t>® has no correlation with chloroform fumigation extraction</w:t>
      </w:r>
      <w:r>
        <w:rPr>
          <w:rFonts w:cstheme="minorHAnsi"/>
          <w:sz w:val="24"/>
          <w:szCs w:val="24"/>
        </w:rPr>
        <w:t xml:space="preserve"> and the </w:t>
      </w:r>
      <w:r w:rsidRPr="00E96338">
        <w:rPr>
          <w:rFonts w:cstheme="minorHAnsi"/>
          <w:sz w:val="24"/>
          <w:szCs w:val="24"/>
        </w:rPr>
        <w:t xml:space="preserve">alternate hypothesis </w:t>
      </w:r>
      <w:r w:rsidR="00812D5A">
        <w:rPr>
          <w:rFonts w:cstheme="minorHAnsi"/>
          <w:sz w:val="24"/>
          <w:szCs w:val="24"/>
        </w:rPr>
        <w:t>was</w:t>
      </w:r>
      <w:r w:rsidRPr="00E96338">
        <w:rPr>
          <w:rFonts w:cstheme="minorHAnsi"/>
          <w:sz w:val="24"/>
          <w:szCs w:val="24"/>
        </w:rPr>
        <w:t xml:space="preserve"> that </w:t>
      </w:r>
      <w:proofErr w:type="spellStart"/>
      <w:r w:rsidRPr="00E96338">
        <w:rPr>
          <w:rFonts w:cstheme="minorHAnsi"/>
          <w:sz w:val="24"/>
          <w:szCs w:val="24"/>
        </w:rPr>
        <w:t>microBIOMETER</w:t>
      </w:r>
      <w:proofErr w:type="spellEnd"/>
      <w:r w:rsidRPr="00E96338">
        <w:rPr>
          <w:rFonts w:cstheme="minorHAnsi"/>
          <w:sz w:val="24"/>
          <w:szCs w:val="24"/>
        </w:rPr>
        <w:t>® correlates with chloroform fumigation extraction.</w:t>
      </w:r>
      <w:r>
        <w:rPr>
          <w:rFonts w:cstheme="minorHAnsi"/>
          <w:sz w:val="24"/>
          <w:szCs w:val="24"/>
        </w:rPr>
        <w:t xml:space="preserve"> An inexpensive tool for simple, rapid assessment of soil health would be beneficial to landowners, and soil </w:t>
      </w:r>
      <w:proofErr w:type="spellStart"/>
      <w:r>
        <w:rPr>
          <w:rFonts w:cstheme="minorHAnsi"/>
          <w:sz w:val="24"/>
          <w:szCs w:val="24"/>
        </w:rPr>
        <w:t>microBIOMETER</w:t>
      </w:r>
      <w:proofErr w:type="spellEnd"/>
      <w:r>
        <w:rPr>
          <w:rFonts w:cstheme="minorHAnsi"/>
          <w:sz w:val="24"/>
          <w:szCs w:val="24"/>
        </w:rPr>
        <w:t xml:space="preserve">® is the first such tool </w:t>
      </w:r>
      <w:r w:rsidR="00A821AC">
        <w:rPr>
          <w:rFonts w:cstheme="minorHAnsi"/>
          <w:sz w:val="24"/>
          <w:szCs w:val="24"/>
        </w:rPr>
        <w:t>with a focus on biological soil properties</w:t>
      </w:r>
      <w:r>
        <w:rPr>
          <w:rFonts w:cstheme="minorHAnsi"/>
          <w:sz w:val="24"/>
          <w:szCs w:val="24"/>
        </w:rPr>
        <w:t xml:space="preserve">. </w:t>
      </w:r>
    </w:p>
    <w:p w14:paraId="00E78554" w14:textId="77777777" w:rsidR="00B92732" w:rsidRPr="00E96338" w:rsidRDefault="00B92732" w:rsidP="00B92732">
      <w:pPr>
        <w:spacing w:line="480" w:lineRule="auto"/>
        <w:rPr>
          <w:rFonts w:cstheme="minorHAnsi"/>
          <w:sz w:val="24"/>
          <w:szCs w:val="24"/>
          <w:u w:val="single"/>
        </w:rPr>
      </w:pPr>
      <w:r w:rsidRPr="00E96338">
        <w:rPr>
          <w:rFonts w:cstheme="minorHAnsi"/>
          <w:sz w:val="24"/>
          <w:szCs w:val="24"/>
          <w:u w:val="single"/>
        </w:rPr>
        <w:t>Limitations</w:t>
      </w:r>
    </w:p>
    <w:p w14:paraId="0461B77F" w14:textId="1E3FB677" w:rsidR="0063566E" w:rsidRDefault="00B92732" w:rsidP="00E96338">
      <w:pPr>
        <w:spacing w:line="480" w:lineRule="auto"/>
        <w:rPr>
          <w:rFonts w:cstheme="minorHAnsi"/>
          <w:sz w:val="24"/>
          <w:szCs w:val="24"/>
        </w:rPr>
      </w:pPr>
      <w:r w:rsidRPr="00E96338">
        <w:rPr>
          <w:rFonts w:cstheme="minorHAnsi"/>
          <w:sz w:val="24"/>
          <w:szCs w:val="24"/>
        </w:rPr>
        <w:t>There are two noteworthy potential</w:t>
      </w:r>
      <w:r w:rsidR="00225755">
        <w:rPr>
          <w:rFonts w:cstheme="minorHAnsi"/>
          <w:sz w:val="24"/>
          <w:szCs w:val="24"/>
        </w:rPr>
        <w:t xml:space="preserve"> experimental</w:t>
      </w:r>
      <w:r w:rsidRPr="00E96338">
        <w:rPr>
          <w:rFonts w:cstheme="minorHAnsi"/>
          <w:sz w:val="24"/>
          <w:szCs w:val="24"/>
        </w:rPr>
        <w:t xml:space="preserve"> limitations. First, </w:t>
      </w:r>
      <w:r>
        <w:rPr>
          <w:rFonts w:cstheme="minorHAnsi"/>
          <w:sz w:val="24"/>
          <w:szCs w:val="24"/>
        </w:rPr>
        <w:t>pre-graze</w:t>
      </w:r>
      <w:r w:rsidRPr="00E96338">
        <w:rPr>
          <w:rFonts w:cstheme="minorHAnsi"/>
          <w:sz w:val="24"/>
          <w:szCs w:val="24"/>
        </w:rPr>
        <w:t xml:space="preserve"> sample analysis using CFE was done on 5-g soil sub samples with all reagents halved while post graze analysis using CFE was done on 10-g soil sub samples (the standard). The reason for this was that not enough soil was fro</w:t>
      </w:r>
      <w:r>
        <w:rPr>
          <w:rFonts w:cstheme="minorHAnsi"/>
          <w:sz w:val="24"/>
          <w:szCs w:val="24"/>
        </w:rPr>
        <w:t>zen for analysis during the pre-</w:t>
      </w:r>
      <w:r w:rsidRPr="00E96338">
        <w:rPr>
          <w:rFonts w:cstheme="minorHAnsi"/>
          <w:sz w:val="24"/>
          <w:szCs w:val="24"/>
        </w:rPr>
        <w:t xml:space="preserve">graze period. Theoretically, there should not be an effect due to this alteration to the method, but an experiment was not performed to confirm. Second, </w:t>
      </w:r>
      <w:r>
        <w:rPr>
          <w:rFonts w:cstheme="minorHAnsi"/>
          <w:sz w:val="24"/>
          <w:szCs w:val="24"/>
        </w:rPr>
        <w:t>pre-graze</w:t>
      </w:r>
      <w:r w:rsidRPr="00E96338">
        <w:rPr>
          <w:rFonts w:cstheme="minorHAnsi"/>
          <w:sz w:val="24"/>
          <w:szCs w:val="24"/>
        </w:rPr>
        <w:t xml:space="preserve"> MBC readings using </w:t>
      </w:r>
      <w:proofErr w:type="spellStart"/>
      <w:r>
        <w:rPr>
          <w:rFonts w:cstheme="minorHAnsi"/>
          <w:sz w:val="24"/>
          <w:szCs w:val="24"/>
        </w:rPr>
        <w:t>microBIOMETER</w:t>
      </w:r>
      <w:proofErr w:type="spellEnd"/>
      <w:r>
        <w:rPr>
          <w:rFonts w:cstheme="minorHAnsi"/>
          <w:sz w:val="24"/>
          <w:szCs w:val="24"/>
        </w:rPr>
        <w:t xml:space="preserve">® </w:t>
      </w:r>
      <w:r w:rsidRPr="00E96338">
        <w:rPr>
          <w:rFonts w:cstheme="minorHAnsi"/>
          <w:sz w:val="24"/>
          <w:szCs w:val="24"/>
        </w:rPr>
        <w:t xml:space="preserve">were single readings, while </w:t>
      </w:r>
      <w:r w:rsidRPr="00E96338">
        <w:rPr>
          <w:rFonts w:cstheme="minorHAnsi"/>
          <w:sz w:val="24"/>
          <w:szCs w:val="24"/>
        </w:rPr>
        <w:lastRenderedPageBreak/>
        <w:t xml:space="preserve">post graze readings were done in triplicates. This is due to supply of </w:t>
      </w:r>
      <w:proofErr w:type="spellStart"/>
      <w:r>
        <w:rPr>
          <w:rFonts w:cstheme="minorHAnsi"/>
          <w:sz w:val="24"/>
          <w:szCs w:val="24"/>
        </w:rPr>
        <w:t>microBIOMETER</w:t>
      </w:r>
      <w:proofErr w:type="spellEnd"/>
      <w:r>
        <w:rPr>
          <w:rFonts w:cstheme="minorHAnsi"/>
          <w:sz w:val="24"/>
          <w:szCs w:val="24"/>
        </w:rPr>
        <w:t xml:space="preserve">® </w:t>
      </w:r>
      <w:r w:rsidRPr="00E96338">
        <w:rPr>
          <w:rFonts w:cstheme="minorHAnsi"/>
          <w:sz w:val="24"/>
          <w:szCs w:val="24"/>
        </w:rPr>
        <w:t xml:space="preserve">test kits during the </w:t>
      </w:r>
      <w:r>
        <w:rPr>
          <w:rFonts w:cstheme="minorHAnsi"/>
          <w:sz w:val="24"/>
          <w:szCs w:val="24"/>
        </w:rPr>
        <w:t>pre-graze</w:t>
      </w:r>
      <w:r w:rsidRPr="00E96338">
        <w:rPr>
          <w:rFonts w:cstheme="minorHAnsi"/>
          <w:sz w:val="24"/>
          <w:szCs w:val="24"/>
        </w:rPr>
        <w:t xml:space="preserve"> period. A result of this limitation may be more confidence in post graze data for soil </w:t>
      </w:r>
      <w:proofErr w:type="spellStart"/>
      <w:r>
        <w:rPr>
          <w:rFonts w:cstheme="minorHAnsi"/>
          <w:sz w:val="24"/>
          <w:szCs w:val="24"/>
        </w:rPr>
        <w:t>microBIOMETER</w:t>
      </w:r>
      <w:proofErr w:type="spellEnd"/>
      <w:r>
        <w:rPr>
          <w:rFonts w:cstheme="minorHAnsi"/>
          <w:sz w:val="24"/>
          <w:szCs w:val="24"/>
        </w:rPr>
        <w:t>®</w:t>
      </w:r>
      <w:r w:rsidR="00823286">
        <w:rPr>
          <w:rFonts w:cstheme="minorHAnsi"/>
          <w:sz w:val="24"/>
          <w:szCs w:val="24"/>
        </w:rPr>
        <w:t>.</w:t>
      </w:r>
    </w:p>
    <w:p w14:paraId="0D47AD61" w14:textId="4F7E720B" w:rsidR="0063566E" w:rsidRPr="00E96338" w:rsidRDefault="0063566E" w:rsidP="00E96338">
      <w:pPr>
        <w:spacing w:line="480" w:lineRule="auto"/>
        <w:rPr>
          <w:rFonts w:cstheme="minorHAnsi"/>
          <w:sz w:val="24"/>
          <w:szCs w:val="24"/>
        </w:rPr>
      </w:pPr>
      <w:r>
        <w:rPr>
          <w:rFonts w:cstheme="minorHAnsi"/>
          <w:sz w:val="24"/>
          <w:szCs w:val="24"/>
        </w:rPr>
        <w:t xml:space="preserve">Site variability may complicate </w:t>
      </w:r>
      <w:proofErr w:type="spellStart"/>
      <w:r>
        <w:rPr>
          <w:rFonts w:cstheme="minorHAnsi"/>
          <w:sz w:val="24"/>
          <w:szCs w:val="24"/>
        </w:rPr>
        <w:t>microBIOMETER</w:t>
      </w:r>
      <w:proofErr w:type="spellEnd"/>
      <w:r>
        <w:rPr>
          <w:rFonts w:cstheme="minorHAnsi"/>
          <w:sz w:val="24"/>
          <w:szCs w:val="24"/>
        </w:rPr>
        <w:t xml:space="preserve">® readings as a result of soil pigmentation. The BBIG paddocks were near </w:t>
      </w:r>
      <w:proofErr w:type="spellStart"/>
      <w:r>
        <w:rPr>
          <w:rFonts w:cstheme="minorHAnsi"/>
          <w:sz w:val="24"/>
          <w:szCs w:val="24"/>
        </w:rPr>
        <w:t>toeslope</w:t>
      </w:r>
      <w:proofErr w:type="spellEnd"/>
      <w:r>
        <w:rPr>
          <w:rFonts w:cstheme="minorHAnsi"/>
          <w:sz w:val="24"/>
          <w:szCs w:val="24"/>
        </w:rPr>
        <w:t xml:space="preserve"> while the SG paddocks were upslope, and the BBIG soils tended to appear darker</w:t>
      </w:r>
      <w:r w:rsidR="00812D5A">
        <w:rPr>
          <w:rFonts w:cstheme="minorHAnsi"/>
          <w:sz w:val="24"/>
          <w:szCs w:val="24"/>
        </w:rPr>
        <w:t xml:space="preserve"> due to higher SOM</w:t>
      </w:r>
      <w:r>
        <w:rPr>
          <w:rFonts w:cstheme="minorHAnsi"/>
          <w:sz w:val="24"/>
          <w:szCs w:val="24"/>
        </w:rPr>
        <w:t>. Topography may influence sediment deposition on the site, and various pigments may interfere with the gray-scale card reading. All soil systems have variability</w:t>
      </w:r>
      <w:r w:rsidR="008C6D58">
        <w:rPr>
          <w:rFonts w:cstheme="minorHAnsi"/>
          <w:sz w:val="24"/>
          <w:szCs w:val="24"/>
        </w:rPr>
        <w:t>,</w:t>
      </w:r>
      <w:r>
        <w:rPr>
          <w:rFonts w:cstheme="minorHAnsi"/>
          <w:sz w:val="24"/>
          <w:szCs w:val="24"/>
        </w:rPr>
        <w:t xml:space="preserve"> </w:t>
      </w:r>
      <w:r w:rsidR="00AC1228">
        <w:rPr>
          <w:rFonts w:cstheme="minorHAnsi"/>
          <w:sz w:val="24"/>
          <w:szCs w:val="24"/>
        </w:rPr>
        <w:t>and</w:t>
      </w:r>
      <w:r>
        <w:rPr>
          <w:rFonts w:cstheme="minorHAnsi"/>
          <w:sz w:val="24"/>
          <w:szCs w:val="24"/>
        </w:rPr>
        <w:t xml:space="preserve"> soil health tools should aim to minimize</w:t>
      </w:r>
      <w:r w:rsidR="00AC1228">
        <w:rPr>
          <w:rFonts w:cstheme="minorHAnsi"/>
          <w:sz w:val="24"/>
          <w:szCs w:val="24"/>
        </w:rPr>
        <w:t xml:space="preserve"> the effects of inherent variability</w:t>
      </w:r>
      <w:r>
        <w:rPr>
          <w:rFonts w:cstheme="minorHAnsi"/>
          <w:sz w:val="24"/>
          <w:szCs w:val="24"/>
        </w:rPr>
        <w:t>.</w:t>
      </w:r>
    </w:p>
    <w:p w14:paraId="48B4CA57" w14:textId="044C026D" w:rsidR="009F0DEC" w:rsidRPr="00E96338" w:rsidRDefault="009F0DEC" w:rsidP="00E96338">
      <w:pPr>
        <w:spacing w:line="480" w:lineRule="auto"/>
        <w:rPr>
          <w:rFonts w:cstheme="minorHAnsi"/>
          <w:sz w:val="24"/>
          <w:szCs w:val="24"/>
          <w:u w:val="single"/>
        </w:rPr>
      </w:pPr>
      <w:r w:rsidRPr="00E96338">
        <w:rPr>
          <w:rFonts w:cstheme="minorHAnsi"/>
          <w:sz w:val="24"/>
          <w:szCs w:val="24"/>
          <w:u w:val="single"/>
        </w:rPr>
        <w:t>Statistical Analysis</w:t>
      </w:r>
    </w:p>
    <w:p w14:paraId="6F0C95B6" w14:textId="098A3CE1" w:rsidR="00EA0E4D" w:rsidRPr="00E96338" w:rsidRDefault="00EA0E4D" w:rsidP="00E96338">
      <w:pPr>
        <w:spacing w:line="480" w:lineRule="auto"/>
        <w:rPr>
          <w:rFonts w:cstheme="minorHAnsi"/>
          <w:sz w:val="24"/>
          <w:szCs w:val="24"/>
        </w:rPr>
      </w:pPr>
      <w:r w:rsidRPr="00E96338">
        <w:rPr>
          <w:rFonts w:cstheme="minorHAnsi"/>
          <w:sz w:val="24"/>
          <w:szCs w:val="24"/>
        </w:rPr>
        <w:t xml:space="preserve">For </w:t>
      </w:r>
      <w:proofErr w:type="spellStart"/>
      <w:r w:rsidRPr="00E96338">
        <w:rPr>
          <w:rFonts w:cstheme="minorHAnsi"/>
          <w:sz w:val="24"/>
          <w:szCs w:val="24"/>
        </w:rPr>
        <w:t>microBIOMETER</w:t>
      </w:r>
      <w:proofErr w:type="spellEnd"/>
      <w:r w:rsidR="009E3D0A" w:rsidRPr="00E96338">
        <w:rPr>
          <w:rFonts w:cstheme="minorHAnsi"/>
          <w:sz w:val="24"/>
          <w:szCs w:val="24"/>
        </w:rPr>
        <w:t>®</w:t>
      </w:r>
      <w:r w:rsidRPr="00E96338">
        <w:rPr>
          <w:rFonts w:cstheme="minorHAnsi"/>
          <w:sz w:val="24"/>
          <w:szCs w:val="24"/>
        </w:rPr>
        <w:t xml:space="preserve"> validation, the model</w:t>
      </w:r>
      <w:r w:rsidR="006449F7" w:rsidRPr="00E96338">
        <w:rPr>
          <w:rFonts w:cstheme="minorHAnsi"/>
          <w:sz w:val="24"/>
          <w:szCs w:val="24"/>
        </w:rPr>
        <w:t xml:space="preserve">s are </w:t>
      </w:r>
      <w:r w:rsidRPr="00E96338">
        <w:rPr>
          <w:rFonts w:cstheme="minorHAnsi"/>
          <w:sz w:val="24"/>
          <w:szCs w:val="24"/>
        </w:rPr>
        <w:t xml:space="preserve">regression analysis </w:t>
      </w:r>
      <w:r w:rsidR="006449F7" w:rsidRPr="00E96338">
        <w:rPr>
          <w:rFonts w:cstheme="minorHAnsi"/>
          <w:sz w:val="24"/>
          <w:szCs w:val="24"/>
        </w:rPr>
        <w:t>and</w:t>
      </w:r>
      <w:r w:rsidRPr="00E96338">
        <w:rPr>
          <w:rFonts w:cstheme="minorHAnsi"/>
          <w:sz w:val="24"/>
          <w:szCs w:val="24"/>
        </w:rPr>
        <w:t xml:space="preserve"> correlation</w:t>
      </w:r>
      <w:r w:rsidR="00FA3DF3" w:rsidRPr="00E96338">
        <w:rPr>
          <w:rFonts w:cstheme="minorHAnsi"/>
          <w:sz w:val="24"/>
          <w:szCs w:val="24"/>
        </w:rPr>
        <w:t xml:space="preserve"> (α = 0.05)</w:t>
      </w:r>
      <w:r w:rsidRPr="00E96338">
        <w:rPr>
          <w:rFonts w:cstheme="minorHAnsi"/>
          <w:sz w:val="24"/>
          <w:szCs w:val="24"/>
        </w:rPr>
        <w:t xml:space="preserve"> using SAS</w:t>
      </w:r>
      <w:r w:rsidR="001E300C">
        <w:rPr>
          <w:rFonts w:cstheme="minorHAnsi"/>
          <w:sz w:val="24"/>
          <w:szCs w:val="24"/>
        </w:rPr>
        <w:t xml:space="preserve"> 9.4</w:t>
      </w:r>
      <w:r w:rsidRPr="00E96338">
        <w:rPr>
          <w:rFonts w:cstheme="minorHAnsi"/>
          <w:sz w:val="24"/>
          <w:szCs w:val="24"/>
        </w:rPr>
        <w:t xml:space="preserve">, where x = microbial biomass carbon as determined by chloroform fumigation extraction, and y = microbial biomass carbon as determined by soil </w:t>
      </w:r>
      <w:proofErr w:type="spellStart"/>
      <w:r w:rsidRPr="00E96338">
        <w:rPr>
          <w:rFonts w:cstheme="minorHAnsi"/>
          <w:sz w:val="24"/>
          <w:szCs w:val="24"/>
        </w:rPr>
        <w:t>microBIOMETER</w:t>
      </w:r>
      <w:proofErr w:type="spellEnd"/>
      <w:r w:rsidR="009E3D0A" w:rsidRPr="00E96338">
        <w:rPr>
          <w:rFonts w:cstheme="minorHAnsi"/>
          <w:sz w:val="24"/>
          <w:szCs w:val="24"/>
        </w:rPr>
        <w:t>®</w:t>
      </w:r>
      <w:r w:rsidRPr="00E96338">
        <w:rPr>
          <w:rFonts w:cstheme="minorHAnsi"/>
          <w:sz w:val="24"/>
          <w:szCs w:val="24"/>
        </w:rPr>
        <w:t xml:space="preserve">, r </w:t>
      </w:r>
      <w:r w:rsidR="00FF671B" w:rsidRPr="00E96338">
        <w:rPr>
          <w:rFonts w:cstheme="minorHAnsi"/>
          <w:sz w:val="24"/>
          <w:szCs w:val="24"/>
        </w:rPr>
        <w:t xml:space="preserve">is the correlation coefficient which is the statistic that estimates rho, r </w:t>
      </w:r>
      <w:r w:rsidRPr="00E96338">
        <w:rPr>
          <w:rFonts w:cstheme="minorHAnsi"/>
          <w:sz w:val="24"/>
          <w:szCs w:val="24"/>
        </w:rPr>
        <w:t>has a lower limit of -1 and an upper limit of 1</w:t>
      </w:r>
      <w:r w:rsidR="00FF671B" w:rsidRPr="00E96338">
        <w:rPr>
          <w:rFonts w:cstheme="minorHAnsi"/>
          <w:sz w:val="24"/>
          <w:szCs w:val="24"/>
        </w:rPr>
        <w:t>, and:</w:t>
      </w:r>
    </w:p>
    <w:p w14:paraId="50D85D81" w14:textId="77777777" w:rsidR="00EA0E4D" w:rsidRPr="00E96338" w:rsidRDefault="00EA0E4D" w:rsidP="00E96338">
      <w:pPr>
        <w:spacing w:line="480" w:lineRule="auto"/>
        <w:jc w:val="center"/>
        <w:rPr>
          <w:rFonts w:cstheme="minorHAnsi"/>
          <w:sz w:val="24"/>
          <w:szCs w:val="24"/>
        </w:rPr>
      </w:pPr>
      <m:oMathPara>
        <m:oMath>
          <m:r>
            <w:rPr>
              <w:rFonts w:ascii="Cambria Math" w:hAnsi="Cambria Math" w:cstheme="minorHAnsi"/>
              <w:sz w:val="24"/>
              <w:szCs w:val="24"/>
            </w:rPr>
            <m:t>r</m:t>
          </m:r>
          <m:r>
            <w:rPr>
              <w:rFonts w:ascii="Cambria Math" w:eastAsia="Cambria Math" w:hAnsi="Cambria Math" w:cstheme="minorHAnsi"/>
              <w:sz w:val="24"/>
              <w:szCs w:val="24"/>
            </w:rPr>
            <m:t>=</m:t>
          </m:r>
          <m:f>
            <m:fPr>
              <m:ctrlPr>
                <w:rPr>
                  <w:rFonts w:ascii="Cambria Math" w:eastAsia="Cambria Math" w:hAnsi="Cambria Math" w:cstheme="minorHAnsi"/>
                  <w:i/>
                  <w:sz w:val="24"/>
                  <w:szCs w:val="24"/>
                </w:rPr>
              </m:ctrlPr>
            </m:fPr>
            <m:num>
              <m:nary>
                <m:naryPr>
                  <m:chr m:val="∑"/>
                  <m:grow m:val="1"/>
                  <m:ctrlPr>
                    <w:rPr>
                      <w:rFonts w:ascii="Cambria Math" w:hAnsi="Cambria Math" w:cstheme="minorHAnsi"/>
                      <w:sz w:val="24"/>
                      <w:szCs w:val="24"/>
                    </w:rPr>
                  </m:ctrlPr>
                </m:naryPr>
                <m:sub>
                  <m:r>
                    <w:rPr>
                      <w:rFonts w:ascii="Cambria Math" w:eastAsia="Cambria Math" w:hAnsi="Cambria Math" w:cstheme="minorHAnsi"/>
                      <w:sz w:val="24"/>
                      <w:szCs w:val="24"/>
                    </w:rPr>
                    <m:t>i=1</m:t>
                  </m:r>
                </m:sub>
                <m:sup>
                  <m:r>
                    <w:rPr>
                      <w:rFonts w:ascii="Cambria Math" w:eastAsia="Cambria Math" w:hAnsi="Cambria Math" w:cstheme="minorHAnsi"/>
                      <w:sz w:val="24"/>
                      <w:szCs w:val="24"/>
                    </w:rPr>
                    <m:t>n</m:t>
                  </m:r>
                </m:sup>
                <m:e>
                  <m:sSub>
                    <m:sSubPr>
                      <m:ctrlPr>
                        <w:rPr>
                          <w:rFonts w:ascii="Cambria Math" w:hAnsi="Cambria Math" w:cstheme="minorHAns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sSub>
                    <m:sSubPr>
                      <m:ctrlPr>
                        <w:rPr>
                          <w:rFonts w:ascii="Cambria Math" w:hAnsi="Cambria Math" w:cstheme="minorHAnsi"/>
                          <w:sz w:val="24"/>
                          <w:szCs w:val="24"/>
                        </w:rPr>
                      </m:ctrlPr>
                    </m:sSubPr>
                    <m:e>
                      <m:r>
                        <w:rPr>
                          <w:rFonts w:ascii="Cambria Math" w:hAnsi="Cambria Math" w:cstheme="minorHAnsi"/>
                          <w:sz w:val="24"/>
                          <w:szCs w:val="24"/>
                        </w:rPr>
                        <m:t>Y</m:t>
                      </m:r>
                    </m:e>
                    <m:sub>
                      <m:r>
                        <w:rPr>
                          <w:rFonts w:ascii="Cambria Math" w:hAnsi="Cambria Math" w:cstheme="minorHAnsi"/>
                          <w:sz w:val="24"/>
                          <w:szCs w:val="24"/>
                        </w:rPr>
                        <m:t>i</m:t>
                      </m:r>
                    </m:sub>
                  </m:sSub>
                  <m:r>
                    <m:rPr>
                      <m:sty m:val="p"/>
                    </m:rPr>
                    <w:rPr>
                      <w:rFonts w:ascii="Cambria Math" w:hAnsi="Cambria Math" w:cstheme="minorHAnsi"/>
                      <w:sz w:val="24"/>
                      <w:szCs w:val="24"/>
                    </w:rPr>
                    <m:t xml:space="preserve">- </m:t>
                  </m:r>
                  <m:f>
                    <m:fPr>
                      <m:ctrlPr>
                        <w:rPr>
                          <w:rFonts w:ascii="Cambria Math" w:hAnsi="Cambria Math" w:cstheme="minorHAnsi"/>
                          <w:sz w:val="24"/>
                          <w:szCs w:val="24"/>
                        </w:rPr>
                      </m:ctrlPr>
                    </m:fPr>
                    <m:num>
                      <m:nary>
                        <m:naryPr>
                          <m:chr m:val="∑"/>
                          <m:limLoc m:val="undOvr"/>
                          <m:subHide m:val="1"/>
                          <m:supHide m:val="1"/>
                          <m:ctrlPr>
                            <w:rPr>
                              <w:rFonts w:ascii="Cambria Math" w:hAnsi="Cambria Math" w:cstheme="minorHAnsi"/>
                              <w:i/>
                              <w:sz w:val="24"/>
                              <w:szCs w:val="24"/>
                            </w:rPr>
                          </m:ctrlPr>
                        </m:naryPr>
                        <m:sub/>
                        <m:sup/>
                        <m:e>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r>
                            <w:rPr>
                              <w:rFonts w:ascii="Cambria Math" w:hAnsi="Cambria Math" w:cstheme="minorHAnsi"/>
                              <w:sz w:val="24"/>
                              <w:szCs w:val="24"/>
                            </w:rPr>
                            <m:t xml:space="preserve"> </m:t>
                          </m:r>
                          <m:nary>
                            <m:naryPr>
                              <m:chr m:val="∑"/>
                              <m:limLoc m:val="undOvr"/>
                              <m:subHide m:val="1"/>
                              <m:supHide m:val="1"/>
                              <m:ctrlPr>
                                <w:rPr>
                                  <w:rFonts w:ascii="Cambria Math" w:hAnsi="Cambria Math" w:cstheme="minorHAnsi"/>
                                  <w:i/>
                                  <w:sz w:val="24"/>
                                  <w:szCs w:val="24"/>
                                </w:rPr>
                              </m:ctrlPr>
                            </m:naryPr>
                            <m:sub/>
                            <m:sup/>
                            <m:e>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i</m:t>
                                  </m:r>
                                </m:sub>
                              </m:sSub>
                            </m:e>
                          </m:nary>
                        </m:e>
                      </m:nary>
                    </m:num>
                    <m:den>
                      <m:r>
                        <w:rPr>
                          <w:rFonts w:ascii="Cambria Math" w:hAnsi="Cambria Math" w:cstheme="minorHAnsi"/>
                          <w:sz w:val="24"/>
                          <w:szCs w:val="24"/>
                        </w:rPr>
                        <m:t>n</m:t>
                      </m:r>
                    </m:den>
                  </m:f>
                </m:e>
              </m:nary>
            </m:num>
            <m:den>
              <m:rad>
                <m:radPr>
                  <m:degHide m:val="1"/>
                  <m:ctrlPr>
                    <w:rPr>
                      <w:rFonts w:ascii="Cambria Math" w:eastAsia="Cambria Math" w:hAnsi="Cambria Math" w:cstheme="minorHAnsi"/>
                      <w:i/>
                      <w:sz w:val="24"/>
                      <w:szCs w:val="24"/>
                    </w:rPr>
                  </m:ctrlPr>
                </m:radPr>
                <m:deg/>
                <m:e>
                  <m:r>
                    <w:rPr>
                      <w:rFonts w:ascii="Cambria Math" w:eastAsia="Cambria Math" w:hAnsi="Cambria Math" w:cstheme="minorHAnsi"/>
                      <w:sz w:val="24"/>
                      <w:szCs w:val="24"/>
                    </w:rPr>
                    <m:t>(</m:t>
                  </m:r>
                  <m:nary>
                    <m:naryPr>
                      <m:chr m:val="∑"/>
                      <m:limLoc m:val="undOvr"/>
                      <m:ctrlPr>
                        <w:rPr>
                          <w:rFonts w:ascii="Cambria Math" w:eastAsia="Cambria Math" w:hAnsi="Cambria Math" w:cstheme="minorHAnsi"/>
                          <w:i/>
                          <w:sz w:val="24"/>
                          <w:szCs w:val="24"/>
                        </w:rPr>
                      </m:ctrlPr>
                    </m:naryPr>
                    <m:sub>
                      <m:r>
                        <w:rPr>
                          <w:rFonts w:ascii="Cambria Math" w:eastAsia="Cambria Math" w:hAnsi="Cambria Math" w:cstheme="minorHAnsi"/>
                          <w:sz w:val="24"/>
                          <w:szCs w:val="24"/>
                        </w:rPr>
                        <m:t>i=1</m:t>
                      </m:r>
                    </m:sub>
                    <m:sup>
                      <m:r>
                        <w:rPr>
                          <w:rFonts w:ascii="Cambria Math" w:eastAsia="Cambria Math" w:hAnsi="Cambria Math" w:cstheme="minorHAnsi"/>
                          <w:sz w:val="24"/>
                          <w:szCs w:val="24"/>
                        </w:rPr>
                        <m:t>n</m:t>
                      </m:r>
                    </m:sup>
                    <m:e>
                      <m:sSup>
                        <m:sSupPr>
                          <m:ctrlPr>
                            <w:rPr>
                              <w:rFonts w:ascii="Cambria Math" w:eastAsia="Cambria Math" w:hAnsi="Cambria Math" w:cstheme="minorHAnsi"/>
                              <w:i/>
                              <w:sz w:val="24"/>
                              <w:szCs w:val="24"/>
                            </w:rPr>
                          </m:ctrlPr>
                        </m:sSupPr>
                        <m:e>
                          <m:sSub>
                            <m:sSubPr>
                              <m:ctrlPr>
                                <w:rPr>
                                  <w:rFonts w:ascii="Cambria Math" w:eastAsia="Cambria Math" w:hAnsi="Cambria Math" w:cstheme="minorHAnsi"/>
                                  <w:i/>
                                  <w:sz w:val="24"/>
                                  <w:szCs w:val="24"/>
                                </w:rPr>
                              </m:ctrlPr>
                            </m:sSubPr>
                            <m:e>
                              <m:r>
                                <w:rPr>
                                  <w:rFonts w:ascii="Cambria Math" w:eastAsia="Cambria Math" w:hAnsi="Cambria Math" w:cstheme="minorHAnsi"/>
                                  <w:sz w:val="24"/>
                                  <w:szCs w:val="24"/>
                                </w:rPr>
                                <m:t>X</m:t>
                              </m:r>
                            </m:e>
                            <m:sub>
                              <m:r>
                                <w:rPr>
                                  <w:rFonts w:ascii="Cambria Math" w:eastAsia="Cambria Math" w:hAnsi="Cambria Math" w:cstheme="minorHAnsi"/>
                                  <w:sz w:val="24"/>
                                  <w:szCs w:val="24"/>
                                </w:rPr>
                                <m:t>i</m:t>
                              </m:r>
                            </m:sub>
                          </m:sSub>
                        </m:e>
                        <m:sup>
                          <m:r>
                            <w:rPr>
                              <w:rFonts w:ascii="Cambria Math" w:eastAsia="Cambria Math" w:hAnsi="Cambria Math" w:cstheme="minorHAnsi"/>
                              <w:sz w:val="24"/>
                              <w:szCs w:val="24"/>
                            </w:rPr>
                            <m:t>2</m:t>
                          </m:r>
                        </m:sup>
                      </m:sSup>
                    </m:e>
                  </m:nary>
                  <m:r>
                    <w:rPr>
                      <w:rFonts w:ascii="Cambria Math" w:eastAsia="Cambria Math" w:hAnsi="Cambria Math" w:cstheme="minorHAnsi"/>
                      <w:sz w:val="24"/>
                      <w:szCs w:val="24"/>
                    </w:rPr>
                    <m:t>-</m:t>
                  </m:r>
                  <m:f>
                    <m:fPr>
                      <m:ctrlPr>
                        <w:rPr>
                          <w:rFonts w:ascii="Cambria Math" w:eastAsia="Cambria Math" w:hAnsi="Cambria Math" w:cstheme="minorHAnsi"/>
                          <w:i/>
                          <w:sz w:val="24"/>
                          <w:szCs w:val="24"/>
                        </w:rPr>
                      </m:ctrlPr>
                    </m:fPr>
                    <m:num>
                      <m:nary>
                        <m:naryPr>
                          <m:chr m:val="∑"/>
                          <m:limLoc m:val="undOvr"/>
                          <m:subHide m:val="1"/>
                          <m:supHide m:val="1"/>
                          <m:ctrlPr>
                            <w:rPr>
                              <w:rFonts w:ascii="Cambria Math" w:eastAsia="Cambria Math" w:hAnsi="Cambria Math" w:cstheme="minorHAnsi"/>
                              <w:i/>
                              <w:sz w:val="24"/>
                              <w:szCs w:val="24"/>
                            </w:rPr>
                          </m:ctrlPr>
                        </m:naryPr>
                        <m:sub/>
                        <m:sup/>
                        <m:e>
                          <m:sSup>
                            <m:sSupPr>
                              <m:ctrlPr>
                                <w:rPr>
                                  <w:rFonts w:ascii="Cambria Math" w:eastAsia="Cambria Math" w:hAnsi="Cambria Math" w:cstheme="minorHAnsi"/>
                                  <w:i/>
                                  <w:sz w:val="24"/>
                                  <w:szCs w:val="24"/>
                                </w:rPr>
                              </m:ctrlPr>
                            </m:sSupPr>
                            <m:e>
                              <m:d>
                                <m:dPr>
                                  <m:ctrlPr>
                                    <w:rPr>
                                      <w:rFonts w:ascii="Cambria Math" w:eastAsia="Cambria Math" w:hAnsi="Cambria Math" w:cstheme="minorHAnsi"/>
                                      <w:i/>
                                      <w:sz w:val="24"/>
                                      <w:szCs w:val="24"/>
                                    </w:rPr>
                                  </m:ctrlPr>
                                </m:dPr>
                                <m:e>
                                  <m:sSub>
                                    <m:sSubPr>
                                      <m:ctrlPr>
                                        <w:rPr>
                                          <w:rFonts w:ascii="Cambria Math" w:eastAsia="Cambria Math" w:hAnsi="Cambria Math" w:cstheme="minorHAnsi"/>
                                          <w:i/>
                                          <w:sz w:val="24"/>
                                          <w:szCs w:val="24"/>
                                        </w:rPr>
                                      </m:ctrlPr>
                                    </m:sSubPr>
                                    <m:e>
                                      <m:r>
                                        <w:rPr>
                                          <w:rFonts w:ascii="Cambria Math" w:eastAsia="Cambria Math" w:hAnsi="Cambria Math" w:cstheme="minorHAnsi"/>
                                          <w:sz w:val="24"/>
                                          <w:szCs w:val="24"/>
                                        </w:rPr>
                                        <m:t>X</m:t>
                                      </m:r>
                                    </m:e>
                                    <m:sub>
                                      <m:r>
                                        <w:rPr>
                                          <w:rFonts w:ascii="Cambria Math" w:eastAsia="Cambria Math" w:hAnsi="Cambria Math" w:cstheme="minorHAnsi"/>
                                          <w:sz w:val="24"/>
                                          <w:szCs w:val="24"/>
                                        </w:rPr>
                                        <m:t>i</m:t>
                                      </m:r>
                                    </m:sub>
                                  </m:sSub>
                                </m:e>
                              </m:d>
                            </m:e>
                            <m:sup>
                              <m:r>
                                <w:rPr>
                                  <w:rFonts w:ascii="Cambria Math" w:eastAsia="Cambria Math" w:hAnsi="Cambria Math" w:cstheme="minorHAnsi"/>
                                  <w:sz w:val="24"/>
                                  <w:szCs w:val="24"/>
                                </w:rPr>
                                <m:t>2</m:t>
                              </m:r>
                            </m:sup>
                          </m:sSup>
                        </m:e>
                      </m:nary>
                    </m:num>
                    <m:den>
                      <m:r>
                        <w:rPr>
                          <w:rFonts w:ascii="Cambria Math" w:eastAsia="Cambria Math" w:hAnsi="Cambria Math" w:cstheme="minorHAnsi"/>
                          <w:sz w:val="24"/>
                          <w:szCs w:val="24"/>
                        </w:rPr>
                        <m:t>n</m:t>
                      </m:r>
                    </m:den>
                  </m:f>
                  <m:r>
                    <w:rPr>
                      <w:rFonts w:ascii="Cambria Math" w:eastAsia="Cambria Math" w:hAnsi="Cambria Math" w:cstheme="minorHAnsi"/>
                      <w:sz w:val="24"/>
                      <w:szCs w:val="24"/>
                    </w:rPr>
                    <m:t>)(</m:t>
                  </m:r>
                  <m:nary>
                    <m:naryPr>
                      <m:chr m:val="∑"/>
                      <m:limLoc m:val="undOvr"/>
                      <m:ctrlPr>
                        <w:rPr>
                          <w:rFonts w:ascii="Cambria Math" w:eastAsia="Cambria Math" w:hAnsi="Cambria Math" w:cstheme="minorHAnsi"/>
                          <w:i/>
                          <w:sz w:val="24"/>
                          <w:szCs w:val="24"/>
                        </w:rPr>
                      </m:ctrlPr>
                    </m:naryPr>
                    <m:sub>
                      <m:r>
                        <w:rPr>
                          <w:rFonts w:ascii="Cambria Math" w:eastAsia="Cambria Math" w:hAnsi="Cambria Math" w:cstheme="minorHAnsi"/>
                          <w:sz w:val="24"/>
                          <w:szCs w:val="24"/>
                        </w:rPr>
                        <m:t>i=1</m:t>
                      </m:r>
                    </m:sub>
                    <m:sup>
                      <m:r>
                        <w:rPr>
                          <w:rFonts w:ascii="Cambria Math" w:eastAsia="Cambria Math" w:hAnsi="Cambria Math" w:cstheme="minorHAnsi"/>
                          <w:sz w:val="24"/>
                          <w:szCs w:val="24"/>
                        </w:rPr>
                        <m:t>n</m:t>
                      </m:r>
                    </m:sup>
                    <m:e>
                      <m:sSubSup>
                        <m:sSubSupPr>
                          <m:ctrlPr>
                            <w:rPr>
                              <w:rFonts w:ascii="Cambria Math" w:eastAsia="Cambria Math" w:hAnsi="Cambria Math" w:cstheme="minorHAnsi"/>
                              <w:i/>
                              <w:sz w:val="24"/>
                              <w:szCs w:val="24"/>
                            </w:rPr>
                          </m:ctrlPr>
                        </m:sSubSupPr>
                        <m:e>
                          <m:r>
                            <w:rPr>
                              <w:rFonts w:ascii="Cambria Math" w:eastAsia="Cambria Math" w:hAnsi="Cambria Math" w:cstheme="minorHAnsi"/>
                              <w:sz w:val="24"/>
                              <w:szCs w:val="24"/>
                            </w:rPr>
                            <m:t>Y</m:t>
                          </m:r>
                        </m:e>
                        <m:sub>
                          <m:r>
                            <w:rPr>
                              <w:rFonts w:ascii="Cambria Math" w:eastAsia="Cambria Math" w:hAnsi="Cambria Math" w:cstheme="minorHAnsi"/>
                              <w:sz w:val="24"/>
                              <w:szCs w:val="24"/>
                            </w:rPr>
                            <m:t>i</m:t>
                          </m:r>
                        </m:sub>
                        <m:sup>
                          <m:r>
                            <w:rPr>
                              <w:rFonts w:ascii="Cambria Math" w:eastAsia="Cambria Math" w:hAnsi="Cambria Math" w:cstheme="minorHAnsi"/>
                              <w:sz w:val="24"/>
                              <w:szCs w:val="24"/>
                            </w:rPr>
                            <m:t>2</m:t>
                          </m:r>
                        </m:sup>
                      </m:sSubSup>
                      <m:r>
                        <w:rPr>
                          <w:rFonts w:ascii="Cambria Math" w:eastAsia="Cambria Math" w:hAnsi="Cambria Math" w:cstheme="minorHAnsi"/>
                          <w:sz w:val="24"/>
                          <w:szCs w:val="24"/>
                        </w:rPr>
                        <m:t xml:space="preserve">- </m:t>
                      </m:r>
                      <m:f>
                        <m:fPr>
                          <m:ctrlPr>
                            <w:rPr>
                              <w:rFonts w:ascii="Cambria Math" w:eastAsia="Cambria Math" w:hAnsi="Cambria Math" w:cstheme="minorHAnsi"/>
                              <w:i/>
                              <w:sz w:val="24"/>
                              <w:szCs w:val="24"/>
                            </w:rPr>
                          </m:ctrlPr>
                        </m:fPr>
                        <m:num>
                          <m:nary>
                            <m:naryPr>
                              <m:chr m:val="∑"/>
                              <m:limLoc m:val="undOvr"/>
                              <m:subHide m:val="1"/>
                              <m:supHide m:val="1"/>
                              <m:ctrlPr>
                                <w:rPr>
                                  <w:rFonts w:ascii="Cambria Math" w:eastAsia="Cambria Math" w:hAnsi="Cambria Math" w:cstheme="minorHAnsi"/>
                                  <w:i/>
                                  <w:sz w:val="24"/>
                                  <w:szCs w:val="24"/>
                                </w:rPr>
                              </m:ctrlPr>
                            </m:naryPr>
                            <m:sub/>
                            <m:sup/>
                            <m:e>
                              <m:sSup>
                                <m:sSupPr>
                                  <m:ctrlPr>
                                    <w:rPr>
                                      <w:rFonts w:ascii="Cambria Math" w:eastAsia="Cambria Math" w:hAnsi="Cambria Math" w:cstheme="minorHAnsi"/>
                                      <w:i/>
                                      <w:sz w:val="24"/>
                                      <w:szCs w:val="24"/>
                                    </w:rPr>
                                  </m:ctrlPr>
                                </m:sSupPr>
                                <m:e>
                                  <m:d>
                                    <m:dPr>
                                      <m:ctrlPr>
                                        <w:rPr>
                                          <w:rFonts w:ascii="Cambria Math" w:eastAsia="Cambria Math" w:hAnsi="Cambria Math" w:cstheme="minorHAnsi"/>
                                          <w:i/>
                                          <w:sz w:val="24"/>
                                          <w:szCs w:val="24"/>
                                        </w:rPr>
                                      </m:ctrlPr>
                                    </m:dPr>
                                    <m:e>
                                      <m:sSub>
                                        <m:sSubPr>
                                          <m:ctrlPr>
                                            <w:rPr>
                                              <w:rFonts w:ascii="Cambria Math" w:eastAsia="Cambria Math" w:hAnsi="Cambria Math" w:cstheme="minorHAnsi"/>
                                              <w:i/>
                                              <w:sz w:val="24"/>
                                              <w:szCs w:val="24"/>
                                            </w:rPr>
                                          </m:ctrlPr>
                                        </m:sSubPr>
                                        <m:e>
                                          <m:r>
                                            <w:rPr>
                                              <w:rFonts w:ascii="Cambria Math" w:eastAsia="Cambria Math" w:hAnsi="Cambria Math" w:cstheme="minorHAnsi"/>
                                              <w:sz w:val="24"/>
                                              <w:szCs w:val="24"/>
                                            </w:rPr>
                                            <m:t>Y</m:t>
                                          </m:r>
                                        </m:e>
                                        <m:sub>
                                          <m:r>
                                            <w:rPr>
                                              <w:rFonts w:ascii="Cambria Math" w:eastAsia="Cambria Math" w:hAnsi="Cambria Math" w:cstheme="minorHAnsi"/>
                                              <w:sz w:val="24"/>
                                              <w:szCs w:val="24"/>
                                            </w:rPr>
                                            <m:t>i</m:t>
                                          </m:r>
                                        </m:sub>
                                      </m:sSub>
                                    </m:e>
                                  </m:d>
                                </m:e>
                                <m:sup>
                                  <m:r>
                                    <w:rPr>
                                      <w:rFonts w:ascii="Cambria Math" w:eastAsia="Cambria Math" w:hAnsi="Cambria Math" w:cstheme="minorHAnsi"/>
                                      <w:sz w:val="24"/>
                                      <w:szCs w:val="24"/>
                                    </w:rPr>
                                    <m:t>2</m:t>
                                  </m:r>
                                </m:sup>
                              </m:sSup>
                            </m:e>
                          </m:nary>
                        </m:num>
                        <m:den>
                          <m:r>
                            <w:rPr>
                              <w:rFonts w:ascii="Cambria Math" w:eastAsia="Cambria Math" w:hAnsi="Cambria Math" w:cstheme="minorHAnsi"/>
                              <w:sz w:val="24"/>
                              <w:szCs w:val="24"/>
                            </w:rPr>
                            <m:t>n</m:t>
                          </m:r>
                        </m:den>
                      </m:f>
                      <m:r>
                        <w:rPr>
                          <w:rFonts w:ascii="Cambria Math" w:eastAsia="Cambria Math" w:hAnsi="Cambria Math" w:cstheme="minorHAnsi"/>
                          <w:sz w:val="24"/>
                          <w:szCs w:val="24"/>
                        </w:rPr>
                        <m:t>)</m:t>
                      </m:r>
                    </m:e>
                  </m:nary>
                </m:e>
              </m:rad>
            </m:den>
          </m:f>
        </m:oMath>
      </m:oMathPara>
    </w:p>
    <w:p w14:paraId="3F6D2757" w14:textId="3F428A7F" w:rsidR="00EB4B9D" w:rsidRPr="00E96338" w:rsidRDefault="00EB4B9D" w:rsidP="00E96338">
      <w:pPr>
        <w:spacing w:line="480" w:lineRule="auto"/>
        <w:rPr>
          <w:rFonts w:cstheme="minorHAnsi"/>
          <w:sz w:val="24"/>
          <w:szCs w:val="24"/>
        </w:rPr>
      </w:pPr>
      <w:r w:rsidRPr="00E96338">
        <w:rPr>
          <w:rFonts w:cstheme="minorHAnsi"/>
          <w:sz w:val="24"/>
          <w:szCs w:val="24"/>
        </w:rPr>
        <w:t>(Dr. Dennis West, personal communication, 2021).</w:t>
      </w:r>
    </w:p>
    <w:p w14:paraId="1D0BD762" w14:textId="1606F1A4" w:rsidR="000B7731" w:rsidRPr="00E96338" w:rsidRDefault="00793080" w:rsidP="00E96338">
      <w:pPr>
        <w:spacing w:line="480" w:lineRule="auto"/>
        <w:rPr>
          <w:rFonts w:cstheme="minorHAnsi"/>
          <w:sz w:val="24"/>
          <w:szCs w:val="24"/>
        </w:rPr>
      </w:pPr>
      <w:r w:rsidRPr="00E96338">
        <w:rPr>
          <w:rFonts w:cstheme="minorHAnsi"/>
          <w:sz w:val="24"/>
          <w:szCs w:val="24"/>
        </w:rPr>
        <w:t>Correlation analysis produces a matrix of r values where t</w:t>
      </w:r>
      <w:r w:rsidR="000B7731" w:rsidRPr="00E96338">
        <w:rPr>
          <w:rFonts w:cstheme="minorHAnsi"/>
          <w:sz w:val="24"/>
          <w:szCs w:val="24"/>
        </w:rPr>
        <w:t xml:space="preserve">he parameter </w:t>
      </w:r>
      <w:r w:rsidRPr="00E96338">
        <w:rPr>
          <w:rFonts w:cstheme="minorHAnsi"/>
          <w:sz w:val="24"/>
          <w:szCs w:val="24"/>
        </w:rPr>
        <w:t>r represents correlation and Prob &gt; |r| is a t-test that determines whether r differs from 0.</w:t>
      </w:r>
    </w:p>
    <w:p w14:paraId="77C21BEF" w14:textId="51193F2F" w:rsidR="005014D7" w:rsidRPr="00E96338" w:rsidRDefault="00105275" w:rsidP="00E96338">
      <w:pPr>
        <w:spacing w:line="480" w:lineRule="auto"/>
        <w:rPr>
          <w:rFonts w:cstheme="minorHAnsi"/>
          <w:sz w:val="24"/>
          <w:szCs w:val="24"/>
        </w:rPr>
      </w:pPr>
      <w:r w:rsidRPr="00E96338">
        <w:rPr>
          <w:rFonts w:cstheme="minorHAnsi"/>
          <w:sz w:val="24"/>
          <w:szCs w:val="24"/>
        </w:rPr>
        <w:lastRenderedPageBreak/>
        <w:t xml:space="preserve">Regression analysis yields the </w:t>
      </w:r>
      <w:r w:rsidR="002F287A" w:rsidRPr="00E96338">
        <w:rPr>
          <w:rFonts w:cstheme="minorHAnsi"/>
          <w:sz w:val="24"/>
          <w:szCs w:val="24"/>
        </w:rPr>
        <w:t>coefficient of determination</w:t>
      </w:r>
      <w:r w:rsidRPr="00E96338">
        <w:rPr>
          <w:rFonts w:cstheme="minorHAnsi"/>
          <w:sz w:val="24"/>
          <w:szCs w:val="24"/>
        </w:rPr>
        <w:t>, R</w:t>
      </w:r>
      <w:r w:rsidRPr="00E96338">
        <w:rPr>
          <w:rFonts w:cstheme="minorHAnsi"/>
          <w:sz w:val="24"/>
          <w:szCs w:val="24"/>
          <w:vertAlign w:val="superscript"/>
        </w:rPr>
        <w:t>2</w:t>
      </w:r>
      <w:r w:rsidRPr="00E96338">
        <w:rPr>
          <w:rFonts w:cstheme="minorHAnsi"/>
          <w:sz w:val="24"/>
          <w:szCs w:val="24"/>
        </w:rPr>
        <w:t xml:space="preserve">, which is </w:t>
      </w:r>
      <w:r w:rsidR="002F287A" w:rsidRPr="00E96338">
        <w:rPr>
          <w:rFonts w:cstheme="minorHAnsi"/>
          <w:sz w:val="24"/>
          <w:szCs w:val="24"/>
        </w:rPr>
        <w:t>how well the regression line fits the data and is calculated as:</w:t>
      </w:r>
    </w:p>
    <w:p w14:paraId="2E462C24" w14:textId="2C91F098" w:rsidR="00500639" w:rsidRPr="00E96338" w:rsidRDefault="004E13D8" w:rsidP="00E96338">
      <w:pPr>
        <w:spacing w:line="480" w:lineRule="auto"/>
        <w:rPr>
          <w:rFonts w:cstheme="minorHAnsi"/>
          <w:sz w:val="24"/>
          <w:szCs w:val="24"/>
        </w:rPr>
      </w:pPr>
      <m:oMathPara>
        <m:oMath>
          <m:sSup>
            <m:sSupPr>
              <m:ctrlPr>
                <w:rPr>
                  <w:rFonts w:ascii="Cambria Math" w:hAnsi="Cambria Math" w:cstheme="minorHAnsi"/>
                  <w:sz w:val="24"/>
                  <w:szCs w:val="24"/>
                </w:rPr>
              </m:ctrlPr>
            </m:sSupPr>
            <m:e>
              <m:r>
                <m:rPr>
                  <m:sty m:val="p"/>
                </m:rPr>
                <w:rPr>
                  <w:rFonts w:ascii="Cambria Math" w:hAnsi="Cambria Math" w:cstheme="minorHAnsi"/>
                  <w:sz w:val="24"/>
                  <w:szCs w:val="24"/>
                </w:rPr>
                <m:t>R</m:t>
              </m:r>
            </m:e>
            <m:sup>
              <m:r>
                <w:rPr>
                  <w:rFonts w:ascii="Cambria Math" w:hAnsi="Cambria Math" w:cstheme="minorHAnsi"/>
                  <w:sz w:val="24"/>
                  <w:szCs w:val="24"/>
                </w:rPr>
                <m:t>2</m:t>
              </m:r>
            </m:sup>
          </m:sSup>
          <m:r>
            <w:rPr>
              <w:rFonts w:ascii="Cambria Math" w:eastAsia="Cambria Math" w:hAnsi="Cambria Math" w:cstheme="minorHAnsi"/>
              <w:sz w:val="24"/>
              <w:szCs w:val="24"/>
            </w:rPr>
            <m:t>=</m:t>
          </m:r>
          <m:f>
            <m:fPr>
              <m:ctrlPr>
                <w:rPr>
                  <w:rFonts w:ascii="Cambria Math" w:eastAsia="Cambria Math" w:hAnsi="Cambria Math" w:cstheme="minorHAnsi"/>
                  <w:i/>
                  <w:sz w:val="24"/>
                  <w:szCs w:val="24"/>
                </w:rPr>
              </m:ctrlPr>
            </m:fPr>
            <m:num>
              <m:sSup>
                <m:sSupPr>
                  <m:ctrlPr>
                    <w:rPr>
                      <w:rFonts w:ascii="Cambria Math" w:hAnsi="Cambria Math" w:cstheme="minorHAnsi"/>
                      <w:i/>
                      <w:sz w:val="24"/>
                      <w:szCs w:val="24"/>
                    </w:rPr>
                  </m:ctrlPr>
                </m:sSupPr>
                <m:e>
                  <m:r>
                    <w:rPr>
                      <w:rFonts w:ascii="Cambria Math" w:eastAsia="Cambria Math" w:hAnsi="Cambria Math" w:cstheme="minorHAnsi"/>
                      <w:sz w:val="24"/>
                      <w:szCs w:val="24"/>
                    </w:rPr>
                    <m:t>(</m:t>
                  </m:r>
                  <m:nary>
                    <m:naryPr>
                      <m:chr m:val="∑"/>
                      <m:limLoc m:val="subSup"/>
                      <m:ctrlPr>
                        <w:rPr>
                          <w:rFonts w:ascii="Cambria Math" w:hAnsi="Cambria Math" w:cstheme="minorHAnsi"/>
                          <w:sz w:val="24"/>
                          <w:szCs w:val="24"/>
                        </w:rPr>
                      </m:ctrlPr>
                    </m:naryPr>
                    <m:sub>
                      <m:r>
                        <w:rPr>
                          <w:rFonts w:ascii="Cambria Math" w:hAnsi="Cambria Math" w:cstheme="minorHAnsi"/>
                          <w:sz w:val="24"/>
                          <w:szCs w:val="24"/>
                        </w:rPr>
                        <m:t>i=1</m:t>
                      </m:r>
                    </m:sub>
                    <m:sup>
                      <m:r>
                        <w:rPr>
                          <w:rFonts w:ascii="Cambria Math" w:hAnsi="Cambria Math" w:cstheme="minorHAnsi"/>
                          <w:sz w:val="24"/>
                          <w:szCs w:val="24"/>
                        </w:rPr>
                        <m:t>n</m:t>
                      </m:r>
                    </m:sup>
                    <m:e>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 xml:space="preserve">i </m:t>
                          </m:r>
                        </m:sub>
                      </m:sSub>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i</m:t>
                          </m:r>
                        </m:sub>
                      </m:sSub>
                    </m:e>
                  </m:nary>
                  <m:r>
                    <w:rPr>
                      <w:rFonts w:ascii="Cambria Math" w:hAnsi="Cambria Math" w:cstheme="minorHAnsi"/>
                      <w:sz w:val="24"/>
                      <w:szCs w:val="24"/>
                    </w:rPr>
                    <m:t>)</m:t>
                  </m:r>
                </m:e>
                <m:sup>
                  <m:r>
                    <w:rPr>
                      <w:rFonts w:ascii="Cambria Math" w:hAnsi="Cambria Math" w:cstheme="minorHAnsi"/>
                      <w:sz w:val="24"/>
                      <w:szCs w:val="24"/>
                    </w:rPr>
                    <m:t>2</m:t>
                  </m:r>
                </m:sup>
              </m:sSup>
            </m:num>
            <m:den>
              <m:r>
                <w:rPr>
                  <w:rFonts w:ascii="Cambria Math" w:eastAsia="Cambria Math" w:hAnsi="Cambria Math" w:cstheme="minorHAnsi"/>
                  <w:sz w:val="24"/>
                  <w:szCs w:val="24"/>
                </w:rPr>
                <m:t>(</m:t>
              </m:r>
              <m:nary>
                <m:naryPr>
                  <m:chr m:val="∑"/>
                  <m:limLoc m:val="undOvr"/>
                  <m:subHide m:val="1"/>
                  <m:supHide m:val="1"/>
                  <m:ctrlPr>
                    <w:rPr>
                      <w:rFonts w:ascii="Cambria Math" w:eastAsia="Cambria Math" w:hAnsi="Cambria Math" w:cstheme="minorHAnsi"/>
                      <w:i/>
                      <w:sz w:val="24"/>
                      <w:szCs w:val="24"/>
                    </w:rPr>
                  </m:ctrlPr>
                </m:naryPr>
                <m:sub/>
                <m:sup/>
                <m:e>
                  <m:sSup>
                    <m:sSupPr>
                      <m:ctrlPr>
                        <w:rPr>
                          <w:rFonts w:ascii="Cambria Math" w:eastAsia="Cambria Math" w:hAnsi="Cambria Math" w:cstheme="minorHAnsi"/>
                          <w:i/>
                          <w:sz w:val="24"/>
                          <w:szCs w:val="24"/>
                        </w:rPr>
                      </m:ctrlPr>
                    </m:sSupPr>
                    <m:e>
                      <m:r>
                        <w:rPr>
                          <w:rFonts w:ascii="Cambria Math" w:eastAsia="Cambria Math" w:hAnsi="Cambria Math" w:cstheme="minorHAnsi"/>
                          <w:sz w:val="24"/>
                          <w:szCs w:val="24"/>
                        </w:rPr>
                        <m:t>X</m:t>
                      </m:r>
                    </m:e>
                    <m:sup>
                      <m:r>
                        <w:rPr>
                          <w:rFonts w:ascii="Cambria Math" w:eastAsia="Cambria Math" w:hAnsi="Cambria Math" w:cstheme="minorHAnsi"/>
                          <w:sz w:val="24"/>
                          <w:szCs w:val="24"/>
                        </w:rPr>
                        <m:t>2</m:t>
                      </m:r>
                    </m:sup>
                  </m:sSup>
                  <m:r>
                    <w:rPr>
                      <w:rFonts w:ascii="Cambria Math" w:eastAsia="Cambria Math" w:hAnsi="Cambria Math" w:cstheme="minorHAnsi"/>
                      <w:sz w:val="24"/>
                      <w:szCs w:val="24"/>
                    </w:rPr>
                    <m:t>)</m:t>
                  </m:r>
                </m:e>
              </m:nary>
              <m:r>
                <w:rPr>
                  <w:rFonts w:ascii="Cambria Math" w:eastAsia="Cambria Math" w:hAnsi="Cambria Math" w:cstheme="minorHAnsi"/>
                  <w:sz w:val="24"/>
                  <w:szCs w:val="24"/>
                </w:rPr>
                <m:t>(</m:t>
              </m:r>
              <m:nary>
                <m:naryPr>
                  <m:chr m:val="∑"/>
                  <m:limLoc m:val="undOvr"/>
                  <m:subHide m:val="1"/>
                  <m:supHide m:val="1"/>
                  <m:ctrlPr>
                    <w:rPr>
                      <w:rFonts w:ascii="Cambria Math" w:eastAsia="Cambria Math" w:hAnsi="Cambria Math" w:cstheme="minorHAnsi"/>
                      <w:i/>
                      <w:sz w:val="24"/>
                      <w:szCs w:val="24"/>
                    </w:rPr>
                  </m:ctrlPr>
                </m:naryPr>
                <m:sub/>
                <m:sup/>
                <m:e>
                  <m:sSup>
                    <m:sSupPr>
                      <m:ctrlPr>
                        <w:rPr>
                          <w:rFonts w:ascii="Cambria Math" w:eastAsia="Cambria Math" w:hAnsi="Cambria Math" w:cstheme="minorHAnsi"/>
                          <w:i/>
                          <w:sz w:val="24"/>
                          <w:szCs w:val="24"/>
                        </w:rPr>
                      </m:ctrlPr>
                    </m:sSupPr>
                    <m:e>
                      <m:r>
                        <w:rPr>
                          <w:rFonts w:ascii="Cambria Math" w:eastAsia="Cambria Math" w:hAnsi="Cambria Math" w:cstheme="minorHAnsi"/>
                          <w:sz w:val="24"/>
                          <w:szCs w:val="24"/>
                        </w:rPr>
                        <m:t>Y</m:t>
                      </m:r>
                    </m:e>
                    <m:sup>
                      <m:r>
                        <w:rPr>
                          <w:rFonts w:ascii="Cambria Math" w:eastAsia="Cambria Math" w:hAnsi="Cambria Math" w:cstheme="minorHAnsi"/>
                          <w:sz w:val="24"/>
                          <w:szCs w:val="24"/>
                        </w:rPr>
                        <m:t>2</m:t>
                      </m:r>
                    </m:sup>
                  </m:sSup>
                  <m:r>
                    <w:rPr>
                      <w:rFonts w:ascii="Cambria Math" w:eastAsia="Cambria Math" w:hAnsi="Cambria Math" w:cstheme="minorHAnsi"/>
                      <w:sz w:val="24"/>
                      <w:szCs w:val="24"/>
                    </w:rPr>
                    <m:t>)</m:t>
                  </m:r>
                </m:e>
              </m:nary>
            </m:den>
          </m:f>
        </m:oMath>
      </m:oMathPara>
    </w:p>
    <w:p w14:paraId="5BA79A7A" w14:textId="0A9F226E" w:rsidR="00823286" w:rsidRPr="008035F2" w:rsidRDefault="00EB4B9D" w:rsidP="00E96338">
      <w:pPr>
        <w:spacing w:line="480" w:lineRule="auto"/>
        <w:rPr>
          <w:rFonts w:cstheme="minorHAnsi"/>
          <w:sz w:val="24"/>
          <w:szCs w:val="24"/>
        </w:rPr>
      </w:pPr>
      <w:proofErr w:type="gramStart"/>
      <w:r w:rsidRPr="00E96338">
        <w:rPr>
          <w:rFonts w:cstheme="minorHAnsi"/>
          <w:sz w:val="24"/>
          <w:szCs w:val="24"/>
        </w:rPr>
        <w:t>(Edwards, 1976).</w:t>
      </w:r>
      <w:proofErr w:type="gramEnd"/>
    </w:p>
    <w:p w14:paraId="685A6B55" w14:textId="4B13A809" w:rsidR="00E375A0" w:rsidRDefault="00D530B9" w:rsidP="00E96338">
      <w:pPr>
        <w:spacing w:line="480" w:lineRule="auto"/>
        <w:rPr>
          <w:rFonts w:cstheme="minorHAnsi"/>
          <w:sz w:val="24"/>
          <w:szCs w:val="24"/>
          <w:u w:val="single"/>
        </w:rPr>
      </w:pPr>
      <w:r w:rsidRPr="00E96338">
        <w:rPr>
          <w:rFonts w:cstheme="minorHAnsi"/>
          <w:sz w:val="24"/>
          <w:szCs w:val="24"/>
          <w:u w:val="single"/>
        </w:rPr>
        <w:t xml:space="preserve">Results and Discussion </w:t>
      </w:r>
    </w:p>
    <w:p w14:paraId="7D75B73B" w14:textId="44FF1C9D" w:rsidR="00112094" w:rsidRDefault="00A4203E" w:rsidP="000C7A81">
      <w:pPr>
        <w:spacing w:line="480" w:lineRule="auto"/>
        <w:rPr>
          <w:rFonts w:cstheme="minorHAnsi"/>
          <w:sz w:val="24"/>
          <w:szCs w:val="24"/>
        </w:rPr>
      </w:pPr>
      <w:r>
        <w:rPr>
          <w:rFonts w:cstheme="minorHAnsi"/>
          <w:sz w:val="24"/>
          <w:szCs w:val="24"/>
        </w:rPr>
        <w:t xml:space="preserve">Mean values of MBC determined by CFE and soil </w:t>
      </w:r>
      <w:proofErr w:type="spellStart"/>
      <w:r>
        <w:rPr>
          <w:rFonts w:cstheme="minorHAnsi"/>
          <w:sz w:val="24"/>
          <w:szCs w:val="24"/>
        </w:rPr>
        <w:t>microBIOMETER</w:t>
      </w:r>
      <w:proofErr w:type="spellEnd"/>
      <w:r>
        <w:rPr>
          <w:rFonts w:cstheme="minorHAnsi"/>
          <w:sz w:val="24"/>
          <w:szCs w:val="24"/>
        </w:rPr>
        <w:t>® were closest during the pre-graze period which had a higher mean MBC with a sample number of 40</w:t>
      </w:r>
      <w:r w:rsidR="00804BDF">
        <w:rPr>
          <w:rFonts w:cstheme="minorHAnsi"/>
          <w:sz w:val="24"/>
          <w:szCs w:val="24"/>
        </w:rPr>
        <w:t xml:space="preserve">. </w:t>
      </w:r>
      <w:r>
        <w:rPr>
          <w:rFonts w:cstheme="minorHAnsi"/>
          <w:sz w:val="24"/>
          <w:szCs w:val="24"/>
        </w:rPr>
        <w:t xml:space="preserve">Mean values for </w:t>
      </w:r>
      <w:r w:rsidR="00670CBF">
        <w:rPr>
          <w:rFonts w:cstheme="minorHAnsi"/>
          <w:sz w:val="24"/>
          <w:szCs w:val="24"/>
        </w:rPr>
        <w:t>additional</w:t>
      </w:r>
      <w:r>
        <w:rPr>
          <w:rFonts w:cstheme="minorHAnsi"/>
          <w:sz w:val="24"/>
          <w:szCs w:val="24"/>
        </w:rPr>
        <w:t xml:space="preserve"> samples were not as similar, despite having a </w:t>
      </w:r>
      <w:r w:rsidR="00001C25">
        <w:rPr>
          <w:rFonts w:cstheme="minorHAnsi"/>
          <w:sz w:val="24"/>
          <w:szCs w:val="24"/>
        </w:rPr>
        <w:t>better relationship</w:t>
      </w:r>
      <w:r>
        <w:rPr>
          <w:rFonts w:cstheme="minorHAnsi"/>
          <w:sz w:val="24"/>
          <w:szCs w:val="24"/>
        </w:rPr>
        <w:t xml:space="preserve"> between individual data points. </w:t>
      </w:r>
      <w:r w:rsidR="005230BD">
        <w:rPr>
          <w:rFonts w:cstheme="minorHAnsi"/>
          <w:sz w:val="24"/>
          <w:szCs w:val="24"/>
        </w:rPr>
        <w:t xml:space="preserve">This may be due to </w:t>
      </w:r>
      <w:r w:rsidR="00823286">
        <w:rPr>
          <w:rFonts w:cstheme="minorHAnsi"/>
          <w:sz w:val="24"/>
          <w:szCs w:val="24"/>
        </w:rPr>
        <w:t xml:space="preserve">smaller sample size and </w:t>
      </w:r>
      <w:r w:rsidR="005230BD">
        <w:rPr>
          <w:rFonts w:cstheme="minorHAnsi"/>
          <w:sz w:val="24"/>
          <w:szCs w:val="24"/>
        </w:rPr>
        <w:t xml:space="preserve">an outlier in the data for </w:t>
      </w:r>
      <w:proofErr w:type="spellStart"/>
      <w:r w:rsidR="005230BD">
        <w:rPr>
          <w:rFonts w:cstheme="minorHAnsi"/>
          <w:sz w:val="24"/>
          <w:szCs w:val="24"/>
        </w:rPr>
        <w:t>microBIOMETER</w:t>
      </w:r>
      <w:proofErr w:type="spellEnd"/>
      <w:r w:rsidR="005230BD">
        <w:rPr>
          <w:rFonts w:cstheme="minorHAnsi"/>
          <w:sz w:val="24"/>
          <w:szCs w:val="24"/>
        </w:rPr>
        <w:t>®.</w:t>
      </w:r>
      <w:r w:rsidR="001B2631">
        <w:rPr>
          <w:rFonts w:cstheme="minorHAnsi"/>
          <w:sz w:val="24"/>
          <w:szCs w:val="24"/>
        </w:rPr>
        <w:t xml:space="preserve"> As the range of MBC data and the quantity of MBC increased, correlation between CFE and </w:t>
      </w:r>
      <w:proofErr w:type="spellStart"/>
      <w:r w:rsidR="001B2631">
        <w:rPr>
          <w:rFonts w:cstheme="minorHAnsi"/>
          <w:sz w:val="24"/>
          <w:szCs w:val="24"/>
        </w:rPr>
        <w:t>microBIOMETER</w:t>
      </w:r>
      <w:proofErr w:type="spellEnd"/>
      <w:r w:rsidR="008F6D00">
        <w:rPr>
          <w:rFonts w:cstheme="minorHAnsi"/>
          <w:sz w:val="24"/>
          <w:szCs w:val="24"/>
        </w:rPr>
        <w:t>® increased</w:t>
      </w:r>
      <w:r w:rsidR="001B2631">
        <w:rPr>
          <w:rFonts w:cstheme="minorHAnsi"/>
          <w:sz w:val="24"/>
          <w:szCs w:val="24"/>
        </w:rPr>
        <w:t>.</w:t>
      </w:r>
      <w:r w:rsidR="005230BD">
        <w:rPr>
          <w:rFonts w:cstheme="minorHAnsi"/>
          <w:sz w:val="24"/>
          <w:szCs w:val="24"/>
        </w:rPr>
        <w:t xml:space="preserve"> </w:t>
      </w:r>
      <w:r w:rsidR="00773B55">
        <w:rPr>
          <w:rFonts w:cstheme="minorHAnsi"/>
          <w:sz w:val="24"/>
          <w:szCs w:val="24"/>
        </w:rPr>
        <w:t xml:space="preserve">Mean MBC measured by CFE and soil </w:t>
      </w:r>
      <w:proofErr w:type="spellStart"/>
      <w:r w:rsidR="00773B55">
        <w:rPr>
          <w:rFonts w:cstheme="minorHAnsi"/>
          <w:sz w:val="24"/>
          <w:szCs w:val="24"/>
        </w:rPr>
        <w:t>microBIOMETER</w:t>
      </w:r>
      <w:proofErr w:type="spellEnd"/>
      <w:r w:rsidR="00773B55">
        <w:rPr>
          <w:rFonts w:cstheme="minorHAnsi"/>
          <w:sz w:val="24"/>
          <w:szCs w:val="24"/>
        </w:rPr>
        <w:t>® across the entire NWSG pasture is shown in Table 6.</w:t>
      </w:r>
    </w:p>
    <w:p w14:paraId="4FBAA940" w14:textId="77777777" w:rsidR="00773B55" w:rsidRDefault="000C7A81" w:rsidP="000C7A81">
      <w:pPr>
        <w:spacing w:line="480" w:lineRule="auto"/>
        <w:rPr>
          <w:rFonts w:cstheme="minorHAnsi"/>
          <w:sz w:val="24"/>
          <w:szCs w:val="24"/>
        </w:rPr>
      </w:pPr>
      <w:r w:rsidRPr="00E96338">
        <w:rPr>
          <w:rFonts w:cstheme="minorHAnsi"/>
          <w:sz w:val="24"/>
          <w:szCs w:val="24"/>
        </w:rPr>
        <w:t xml:space="preserve">Pre-graze,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had a mean reading of 183.6 µ</w:t>
      </w:r>
      <w:proofErr w:type="spellStart"/>
      <w:r w:rsidRPr="00E96338">
        <w:rPr>
          <w:rFonts w:cstheme="minorHAnsi"/>
          <w:sz w:val="24"/>
          <w:szCs w:val="24"/>
        </w:rPr>
        <w:t>gC</w:t>
      </w:r>
      <w:proofErr w:type="spellEnd"/>
      <w:r w:rsidRPr="00E96338">
        <w:rPr>
          <w:rFonts w:cstheme="minorHAnsi"/>
          <w:sz w:val="24"/>
          <w:szCs w:val="24"/>
        </w:rPr>
        <w:t xml:space="preserve">/g soil with a standard deviation of 49.9, standard error of 7.9, variance of 2,490.0, and coefficient of variation of 26.7%. </w:t>
      </w:r>
      <w:r w:rsidR="00995FED">
        <w:rPr>
          <w:rFonts w:cstheme="minorHAnsi"/>
          <w:sz w:val="24"/>
          <w:szCs w:val="24"/>
        </w:rPr>
        <w:t>Chloroform fumigation-</w:t>
      </w:r>
      <w:r w:rsidRPr="00E96338">
        <w:rPr>
          <w:rFonts w:cstheme="minorHAnsi"/>
          <w:sz w:val="24"/>
          <w:szCs w:val="24"/>
        </w:rPr>
        <w:t>extraction had a mean of 177.7 µ</w:t>
      </w:r>
      <w:proofErr w:type="spellStart"/>
      <w:r w:rsidRPr="00E96338">
        <w:rPr>
          <w:rFonts w:cstheme="minorHAnsi"/>
          <w:sz w:val="24"/>
          <w:szCs w:val="24"/>
        </w:rPr>
        <w:t>gC</w:t>
      </w:r>
      <w:proofErr w:type="spellEnd"/>
      <w:r w:rsidRPr="00E96338">
        <w:rPr>
          <w:rFonts w:cstheme="minorHAnsi"/>
          <w:sz w:val="24"/>
          <w:szCs w:val="24"/>
        </w:rPr>
        <w:t xml:space="preserve">/g </w:t>
      </w:r>
      <w:proofErr w:type="gramStart"/>
      <w:r w:rsidRPr="00E96338">
        <w:rPr>
          <w:rFonts w:cstheme="minorHAnsi"/>
          <w:sz w:val="24"/>
          <w:szCs w:val="24"/>
        </w:rPr>
        <w:t>soil</w:t>
      </w:r>
      <w:proofErr w:type="gramEnd"/>
      <w:r w:rsidRPr="00E96338">
        <w:rPr>
          <w:rFonts w:cstheme="minorHAnsi"/>
          <w:sz w:val="24"/>
          <w:szCs w:val="24"/>
        </w:rPr>
        <w:t xml:space="preserve"> with a standard deviation of 46.5, standard error of 7.4, variance of 2166.6, and a coefficient of variation of 26.2%. The pre-graze regression analysis of CFE vs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had an R</w:t>
      </w:r>
      <w:r w:rsidRPr="00E96338">
        <w:rPr>
          <w:rFonts w:cstheme="minorHAnsi"/>
          <w:sz w:val="24"/>
          <w:szCs w:val="24"/>
          <w:vertAlign w:val="superscript"/>
        </w:rPr>
        <w:t>2</w:t>
      </w:r>
      <w:r w:rsidRPr="00E96338">
        <w:rPr>
          <w:rFonts w:cstheme="minorHAnsi"/>
          <w:sz w:val="24"/>
          <w:szCs w:val="24"/>
        </w:rPr>
        <w:t xml:space="preserve"> value of 0.105 and y=0.3474x+121.85. Calculated </w:t>
      </w:r>
      <w:proofErr w:type="spellStart"/>
      <w:r w:rsidRPr="00E96338">
        <w:rPr>
          <w:rFonts w:cstheme="minorHAnsi"/>
          <w:sz w:val="24"/>
          <w:szCs w:val="24"/>
        </w:rPr>
        <w:t>Pr</w:t>
      </w:r>
      <w:proofErr w:type="spellEnd"/>
      <w:r w:rsidRPr="00E96338">
        <w:rPr>
          <w:rFonts w:cstheme="minorHAnsi"/>
          <w:sz w:val="24"/>
          <w:szCs w:val="24"/>
        </w:rPr>
        <w:t xml:space="preserve"> &gt; F for the model is 0.0413 and the slope ≠ 0, therefore the slope of the regression line is significantly different from zero and MBC flush determined by CFE has an effect on MBC flush determined by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when α = 0.05, though it is a weak </w:t>
      </w:r>
    </w:p>
    <w:p w14:paraId="7EF833A5" w14:textId="77777777" w:rsidR="00773B55" w:rsidRPr="00E96338" w:rsidRDefault="00773B55" w:rsidP="00773B55">
      <w:pPr>
        <w:spacing w:line="480" w:lineRule="auto"/>
        <w:rPr>
          <w:rFonts w:cstheme="minorHAnsi"/>
          <w:sz w:val="24"/>
          <w:szCs w:val="24"/>
        </w:rPr>
      </w:pPr>
      <w:r w:rsidRPr="00E96338">
        <w:rPr>
          <w:rFonts w:cstheme="minorHAnsi"/>
          <w:sz w:val="24"/>
          <w:szCs w:val="24"/>
        </w:rPr>
        <w:lastRenderedPageBreak/>
        <w:t>Table</w:t>
      </w:r>
      <w:r>
        <w:rPr>
          <w:rFonts w:cstheme="minorHAnsi"/>
          <w:sz w:val="24"/>
          <w:szCs w:val="24"/>
        </w:rPr>
        <w:t xml:space="preserve"> 6</w:t>
      </w:r>
      <w:r w:rsidRPr="00E96338">
        <w:rPr>
          <w:rFonts w:cstheme="minorHAnsi"/>
          <w:sz w:val="24"/>
          <w:szCs w:val="24"/>
        </w:rPr>
        <w:t xml:space="preserve">: Statistical Summary comparing </w:t>
      </w:r>
      <w:r>
        <w:rPr>
          <w:rFonts w:cstheme="minorHAnsi"/>
          <w:sz w:val="24"/>
          <w:szCs w:val="24"/>
        </w:rPr>
        <w:t xml:space="preserve">mean </w:t>
      </w:r>
      <w:r w:rsidRPr="00E96338">
        <w:rPr>
          <w:rFonts w:cstheme="minorHAnsi"/>
          <w:sz w:val="24"/>
          <w:szCs w:val="24"/>
        </w:rPr>
        <w:t>microbial biomass carbon (MBC)</w:t>
      </w:r>
      <w:r>
        <w:rPr>
          <w:rFonts w:cstheme="minorHAnsi"/>
          <w:sz w:val="24"/>
          <w:szCs w:val="24"/>
        </w:rPr>
        <w:t xml:space="preserve"> flush measured using</w:t>
      </w:r>
      <w:r w:rsidRPr="00E96338">
        <w:rPr>
          <w:rFonts w:cstheme="minorHAnsi"/>
          <w:sz w:val="24"/>
          <w:szCs w:val="24"/>
        </w:rPr>
        <w:t xml:space="preserve">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and chloroform fumigation extraction (CFE)</w:t>
      </w:r>
      <w:r>
        <w:rPr>
          <w:rFonts w:cstheme="minorHAnsi"/>
          <w:sz w:val="24"/>
          <w:szCs w:val="24"/>
        </w:rPr>
        <w:t xml:space="preserve"> over the entire NWSG pasture</w:t>
      </w:r>
      <w:r w:rsidRPr="00E96338">
        <w:rPr>
          <w:rFonts w:cstheme="minorHAnsi"/>
          <w:sz w:val="24"/>
          <w:szCs w:val="24"/>
        </w:rPr>
        <w:t>, where units are MBC in µ</w:t>
      </w:r>
      <w:proofErr w:type="spellStart"/>
      <w:r w:rsidRPr="00E96338">
        <w:rPr>
          <w:rFonts w:cstheme="minorHAnsi"/>
          <w:sz w:val="24"/>
          <w:szCs w:val="24"/>
        </w:rPr>
        <w:t>gC</w:t>
      </w:r>
      <w:proofErr w:type="spellEnd"/>
      <w:r w:rsidRPr="00E96338">
        <w:rPr>
          <w:rFonts w:cstheme="minorHAnsi"/>
          <w:sz w:val="24"/>
          <w:szCs w:val="24"/>
        </w:rPr>
        <w:t xml:space="preserve">/g soil.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gridCol w:w="1260"/>
        <w:gridCol w:w="1170"/>
        <w:gridCol w:w="1260"/>
        <w:gridCol w:w="1502"/>
      </w:tblGrid>
      <w:tr w:rsidR="00773B55" w:rsidRPr="00E96338" w14:paraId="29344E42" w14:textId="77777777" w:rsidTr="00F757ED">
        <w:tc>
          <w:tcPr>
            <w:tcW w:w="4158" w:type="dxa"/>
            <w:tcBorders>
              <w:top w:val="single" w:sz="4" w:space="0" w:color="auto"/>
              <w:bottom w:val="single" w:sz="4" w:space="0" w:color="auto"/>
            </w:tcBorders>
            <w:hideMark/>
          </w:tcPr>
          <w:p w14:paraId="12E22A38" w14:textId="77777777" w:rsidR="00773B55" w:rsidRPr="00E96338" w:rsidRDefault="00773B55" w:rsidP="00F757ED">
            <w:pPr>
              <w:spacing w:line="480" w:lineRule="auto"/>
              <w:rPr>
                <w:rFonts w:cstheme="minorHAnsi"/>
                <w:sz w:val="24"/>
                <w:szCs w:val="24"/>
              </w:rPr>
            </w:pPr>
            <w:r w:rsidRPr="00E96338">
              <w:rPr>
                <w:rFonts w:cstheme="minorHAnsi"/>
                <w:sz w:val="24"/>
                <w:szCs w:val="24"/>
              </w:rPr>
              <w:t>Sample Time</w:t>
            </w:r>
          </w:p>
        </w:tc>
        <w:tc>
          <w:tcPr>
            <w:tcW w:w="1260" w:type="dxa"/>
            <w:tcBorders>
              <w:top w:val="single" w:sz="4" w:space="0" w:color="auto"/>
              <w:bottom w:val="single" w:sz="4" w:space="0" w:color="auto"/>
            </w:tcBorders>
            <w:hideMark/>
          </w:tcPr>
          <w:p w14:paraId="097A61C4" w14:textId="77777777" w:rsidR="00773B55" w:rsidRPr="00E96338" w:rsidRDefault="00773B55" w:rsidP="00F757ED">
            <w:pPr>
              <w:spacing w:line="480" w:lineRule="auto"/>
              <w:rPr>
                <w:rFonts w:cstheme="minorHAnsi"/>
                <w:sz w:val="24"/>
                <w:szCs w:val="24"/>
              </w:rPr>
            </w:pPr>
            <w:r w:rsidRPr="00E96338">
              <w:rPr>
                <w:rFonts w:cstheme="minorHAnsi"/>
                <w:sz w:val="24"/>
                <w:szCs w:val="24"/>
              </w:rPr>
              <w:t>Mean</w:t>
            </w:r>
          </w:p>
        </w:tc>
        <w:tc>
          <w:tcPr>
            <w:tcW w:w="1170" w:type="dxa"/>
            <w:tcBorders>
              <w:top w:val="single" w:sz="4" w:space="0" w:color="auto"/>
              <w:bottom w:val="single" w:sz="4" w:space="0" w:color="auto"/>
            </w:tcBorders>
            <w:hideMark/>
          </w:tcPr>
          <w:p w14:paraId="37055141" w14:textId="77777777" w:rsidR="00773B55" w:rsidRPr="00E96338" w:rsidRDefault="00773B55" w:rsidP="00F757ED">
            <w:pPr>
              <w:spacing w:line="480" w:lineRule="auto"/>
              <w:rPr>
                <w:rFonts w:cstheme="minorHAnsi"/>
                <w:sz w:val="24"/>
                <w:szCs w:val="24"/>
              </w:rPr>
            </w:pPr>
            <w:proofErr w:type="spellStart"/>
            <w:r w:rsidRPr="00E96338">
              <w:rPr>
                <w:rFonts w:cstheme="minorHAnsi"/>
                <w:sz w:val="24"/>
                <w:szCs w:val="24"/>
              </w:rPr>
              <w:t>Std</w:t>
            </w:r>
            <w:proofErr w:type="spellEnd"/>
            <w:r w:rsidRPr="00E96338">
              <w:rPr>
                <w:rFonts w:cstheme="minorHAnsi"/>
                <w:sz w:val="24"/>
                <w:szCs w:val="24"/>
              </w:rPr>
              <w:t xml:space="preserve"> Dev</w:t>
            </w:r>
          </w:p>
        </w:tc>
        <w:tc>
          <w:tcPr>
            <w:tcW w:w="1260" w:type="dxa"/>
            <w:tcBorders>
              <w:top w:val="single" w:sz="4" w:space="0" w:color="auto"/>
              <w:bottom w:val="single" w:sz="4" w:space="0" w:color="auto"/>
            </w:tcBorders>
            <w:hideMark/>
          </w:tcPr>
          <w:p w14:paraId="620AF52A" w14:textId="77777777" w:rsidR="00773B55" w:rsidRPr="00E96338" w:rsidRDefault="00773B55" w:rsidP="00F757ED">
            <w:pPr>
              <w:spacing w:line="480" w:lineRule="auto"/>
              <w:rPr>
                <w:rFonts w:cstheme="minorHAnsi"/>
                <w:sz w:val="24"/>
                <w:szCs w:val="24"/>
              </w:rPr>
            </w:pPr>
            <w:proofErr w:type="spellStart"/>
            <w:r w:rsidRPr="00E96338">
              <w:rPr>
                <w:rFonts w:cstheme="minorHAnsi"/>
                <w:sz w:val="24"/>
                <w:szCs w:val="24"/>
              </w:rPr>
              <w:t>Std</w:t>
            </w:r>
            <w:proofErr w:type="spellEnd"/>
            <w:r w:rsidRPr="00E96338">
              <w:rPr>
                <w:rFonts w:cstheme="minorHAnsi"/>
                <w:sz w:val="24"/>
                <w:szCs w:val="24"/>
              </w:rPr>
              <w:t xml:space="preserve"> Error</w:t>
            </w:r>
          </w:p>
        </w:tc>
        <w:tc>
          <w:tcPr>
            <w:tcW w:w="1502" w:type="dxa"/>
            <w:tcBorders>
              <w:top w:val="single" w:sz="4" w:space="0" w:color="auto"/>
              <w:bottom w:val="single" w:sz="4" w:space="0" w:color="auto"/>
            </w:tcBorders>
            <w:hideMark/>
          </w:tcPr>
          <w:p w14:paraId="596C4232" w14:textId="77777777" w:rsidR="00773B55" w:rsidRPr="00E96338" w:rsidRDefault="00773B55" w:rsidP="00F757ED">
            <w:pPr>
              <w:spacing w:line="480" w:lineRule="auto"/>
              <w:rPr>
                <w:rFonts w:cstheme="minorHAnsi"/>
                <w:sz w:val="24"/>
                <w:szCs w:val="24"/>
              </w:rPr>
            </w:pPr>
            <w:r w:rsidRPr="00E96338">
              <w:rPr>
                <w:rFonts w:cstheme="minorHAnsi"/>
                <w:sz w:val="24"/>
                <w:szCs w:val="24"/>
              </w:rPr>
              <w:t>COV, %</w:t>
            </w:r>
          </w:p>
        </w:tc>
      </w:tr>
      <w:tr w:rsidR="00773B55" w:rsidRPr="00E96338" w14:paraId="110769A0" w14:textId="77777777" w:rsidTr="00F757ED">
        <w:tc>
          <w:tcPr>
            <w:tcW w:w="4158" w:type="dxa"/>
            <w:tcBorders>
              <w:top w:val="single" w:sz="4" w:space="0" w:color="auto"/>
            </w:tcBorders>
            <w:hideMark/>
          </w:tcPr>
          <w:p w14:paraId="56AB0880" w14:textId="77777777" w:rsidR="00773B55" w:rsidRPr="00E96338" w:rsidRDefault="00773B55" w:rsidP="00F757ED">
            <w:pPr>
              <w:spacing w:line="480" w:lineRule="auto"/>
              <w:rPr>
                <w:rFonts w:cstheme="minorHAnsi"/>
                <w:sz w:val="24"/>
                <w:szCs w:val="24"/>
              </w:rPr>
            </w:pPr>
            <w:r>
              <w:rPr>
                <w:rFonts w:cstheme="minorHAnsi"/>
                <w:sz w:val="24"/>
                <w:szCs w:val="24"/>
              </w:rPr>
              <w:t>Pre-graze</w:t>
            </w:r>
            <w:r w:rsidRPr="00E96338">
              <w:rPr>
                <w:rFonts w:cstheme="minorHAnsi"/>
                <w:sz w:val="24"/>
                <w:szCs w:val="24"/>
              </w:rPr>
              <w:t xml:space="preserve"> </w:t>
            </w:r>
            <w:proofErr w:type="spellStart"/>
            <w:r w:rsidRPr="00E96338">
              <w:rPr>
                <w:rFonts w:cstheme="minorHAnsi"/>
                <w:sz w:val="24"/>
                <w:szCs w:val="24"/>
              </w:rPr>
              <w:t>microBIO</w:t>
            </w:r>
            <w:proofErr w:type="spellEnd"/>
            <w:r w:rsidRPr="00E96338">
              <w:rPr>
                <w:rFonts w:cstheme="minorHAnsi"/>
                <w:sz w:val="24"/>
                <w:szCs w:val="24"/>
              </w:rPr>
              <w:t xml:space="preserve"> (n=40)</w:t>
            </w:r>
          </w:p>
        </w:tc>
        <w:tc>
          <w:tcPr>
            <w:tcW w:w="1260" w:type="dxa"/>
            <w:tcBorders>
              <w:top w:val="single" w:sz="4" w:space="0" w:color="auto"/>
            </w:tcBorders>
            <w:hideMark/>
          </w:tcPr>
          <w:p w14:paraId="7A71FE1F" w14:textId="77777777" w:rsidR="00773B55" w:rsidRPr="00E96338" w:rsidRDefault="00773B55" w:rsidP="00F757ED">
            <w:pPr>
              <w:spacing w:line="480" w:lineRule="auto"/>
              <w:rPr>
                <w:rFonts w:cstheme="minorHAnsi"/>
                <w:sz w:val="24"/>
                <w:szCs w:val="24"/>
              </w:rPr>
            </w:pPr>
            <w:r w:rsidRPr="00E96338">
              <w:rPr>
                <w:rFonts w:cstheme="minorHAnsi"/>
                <w:sz w:val="24"/>
                <w:szCs w:val="24"/>
              </w:rPr>
              <w:t>183.6</w:t>
            </w:r>
          </w:p>
        </w:tc>
        <w:tc>
          <w:tcPr>
            <w:tcW w:w="1170" w:type="dxa"/>
            <w:tcBorders>
              <w:top w:val="single" w:sz="4" w:space="0" w:color="auto"/>
            </w:tcBorders>
            <w:hideMark/>
          </w:tcPr>
          <w:p w14:paraId="022EF37C" w14:textId="77777777" w:rsidR="00773B55" w:rsidRPr="00E96338" w:rsidRDefault="00773B55" w:rsidP="00F757ED">
            <w:pPr>
              <w:spacing w:line="480" w:lineRule="auto"/>
              <w:rPr>
                <w:rFonts w:cstheme="minorHAnsi"/>
                <w:sz w:val="24"/>
                <w:szCs w:val="24"/>
              </w:rPr>
            </w:pPr>
            <w:r w:rsidRPr="00E96338">
              <w:rPr>
                <w:rFonts w:cstheme="minorHAnsi"/>
                <w:sz w:val="24"/>
                <w:szCs w:val="24"/>
              </w:rPr>
              <w:t>49.9</w:t>
            </w:r>
          </w:p>
        </w:tc>
        <w:tc>
          <w:tcPr>
            <w:tcW w:w="1260" w:type="dxa"/>
            <w:tcBorders>
              <w:top w:val="single" w:sz="4" w:space="0" w:color="auto"/>
            </w:tcBorders>
            <w:hideMark/>
          </w:tcPr>
          <w:p w14:paraId="5E3F9810" w14:textId="77777777" w:rsidR="00773B55" w:rsidRPr="00E96338" w:rsidRDefault="00773B55" w:rsidP="00F757ED">
            <w:pPr>
              <w:spacing w:line="480" w:lineRule="auto"/>
              <w:rPr>
                <w:rFonts w:cstheme="minorHAnsi"/>
                <w:sz w:val="24"/>
                <w:szCs w:val="24"/>
              </w:rPr>
            </w:pPr>
            <w:r w:rsidRPr="00E96338">
              <w:rPr>
                <w:rFonts w:cstheme="minorHAnsi"/>
                <w:sz w:val="24"/>
                <w:szCs w:val="24"/>
              </w:rPr>
              <w:t>7.9</w:t>
            </w:r>
          </w:p>
        </w:tc>
        <w:tc>
          <w:tcPr>
            <w:tcW w:w="1502" w:type="dxa"/>
            <w:tcBorders>
              <w:top w:val="single" w:sz="4" w:space="0" w:color="auto"/>
            </w:tcBorders>
            <w:hideMark/>
          </w:tcPr>
          <w:p w14:paraId="48B98A9C" w14:textId="77777777" w:rsidR="00773B55" w:rsidRPr="00E96338" w:rsidRDefault="00773B55" w:rsidP="00F757ED">
            <w:pPr>
              <w:spacing w:line="480" w:lineRule="auto"/>
              <w:rPr>
                <w:rFonts w:cstheme="minorHAnsi"/>
                <w:sz w:val="24"/>
                <w:szCs w:val="24"/>
              </w:rPr>
            </w:pPr>
            <w:r w:rsidRPr="00E96338">
              <w:rPr>
                <w:rFonts w:cstheme="minorHAnsi"/>
                <w:sz w:val="24"/>
                <w:szCs w:val="24"/>
              </w:rPr>
              <w:t>26.7</w:t>
            </w:r>
          </w:p>
        </w:tc>
      </w:tr>
      <w:tr w:rsidR="00773B55" w:rsidRPr="00E96338" w14:paraId="67F3DC11" w14:textId="77777777" w:rsidTr="00F757ED">
        <w:tc>
          <w:tcPr>
            <w:tcW w:w="4158" w:type="dxa"/>
            <w:hideMark/>
          </w:tcPr>
          <w:p w14:paraId="646BE8A1" w14:textId="77777777" w:rsidR="00773B55" w:rsidRPr="00E96338" w:rsidRDefault="00773B55" w:rsidP="00F757ED">
            <w:pPr>
              <w:spacing w:line="480" w:lineRule="auto"/>
              <w:rPr>
                <w:rFonts w:cstheme="minorHAnsi"/>
                <w:sz w:val="24"/>
                <w:szCs w:val="24"/>
              </w:rPr>
            </w:pPr>
            <w:r>
              <w:rPr>
                <w:rFonts w:cstheme="minorHAnsi"/>
                <w:sz w:val="24"/>
                <w:szCs w:val="24"/>
              </w:rPr>
              <w:t>Pre-graze</w:t>
            </w:r>
            <w:r w:rsidRPr="00E96338">
              <w:rPr>
                <w:rFonts w:cstheme="minorHAnsi"/>
                <w:sz w:val="24"/>
                <w:szCs w:val="24"/>
              </w:rPr>
              <w:t xml:space="preserve"> CFE (n=40)</w:t>
            </w:r>
          </w:p>
        </w:tc>
        <w:tc>
          <w:tcPr>
            <w:tcW w:w="1260" w:type="dxa"/>
            <w:hideMark/>
          </w:tcPr>
          <w:p w14:paraId="1AC84999" w14:textId="77777777" w:rsidR="00773B55" w:rsidRPr="00E96338" w:rsidRDefault="00773B55" w:rsidP="00F757ED">
            <w:pPr>
              <w:spacing w:line="480" w:lineRule="auto"/>
              <w:rPr>
                <w:rFonts w:cstheme="minorHAnsi"/>
                <w:sz w:val="24"/>
                <w:szCs w:val="24"/>
              </w:rPr>
            </w:pPr>
            <w:r w:rsidRPr="00E96338">
              <w:rPr>
                <w:rFonts w:cstheme="minorHAnsi"/>
                <w:sz w:val="24"/>
                <w:szCs w:val="24"/>
              </w:rPr>
              <w:t>177.7</w:t>
            </w:r>
          </w:p>
        </w:tc>
        <w:tc>
          <w:tcPr>
            <w:tcW w:w="1170" w:type="dxa"/>
            <w:hideMark/>
          </w:tcPr>
          <w:p w14:paraId="10BC35A5" w14:textId="77777777" w:rsidR="00773B55" w:rsidRPr="00E96338" w:rsidRDefault="00773B55" w:rsidP="00F757ED">
            <w:pPr>
              <w:spacing w:line="480" w:lineRule="auto"/>
              <w:rPr>
                <w:rFonts w:cstheme="minorHAnsi"/>
                <w:sz w:val="24"/>
                <w:szCs w:val="24"/>
              </w:rPr>
            </w:pPr>
            <w:r w:rsidRPr="00E96338">
              <w:rPr>
                <w:rFonts w:cstheme="minorHAnsi"/>
                <w:sz w:val="24"/>
                <w:szCs w:val="24"/>
              </w:rPr>
              <w:t>46.5</w:t>
            </w:r>
          </w:p>
        </w:tc>
        <w:tc>
          <w:tcPr>
            <w:tcW w:w="1260" w:type="dxa"/>
            <w:hideMark/>
          </w:tcPr>
          <w:p w14:paraId="1F62C439" w14:textId="77777777" w:rsidR="00773B55" w:rsidRPr="00E96338" w:rsidRDefault="00773B55" w:rsidP="00F757ED">
            <w:pPr>
              <w:spacing w:line="480" w:lineRule="auto"/>
              <w:rPr>
                <w:rFonts w:cstheme="minorHAnsi"/>
                <w:sz w:val="24"/>
                <w:szCs w:val="24"/>
              </w:rPr>
            </w:pPr>
            <w:r w:rsidRPr="00E96338">
              <w:rPr>
                <w:rFonts w:cstheme="minorHAnsi"/>
                <w:sz w:val="24"/>
                <w:szCs w:val="24"/>
              </w:rPr>
              <w:t>7.4</w:t>
            </w:r>
          </w:p>
        </w:tc>
        <w:tc>
          <w:tcPr>
            <w:tcW w:w="1502" w:type="dxa"/>
            <w:hideMark/>
          </w:tcPr>
          <w:p w14:paraId="2B0E8AE9" w14:textId="77777777" w:rsidR="00773B55" w:rsidRPr="00E96338" w:rsidRDefault="00773B55" w:rsidP="00F757ED">
            <w:pPr>
              <w:spacing w:line="480" w:lineRule="auto"/>
              <w:rPr>
                <w:rFonts w:cstheme="minorHAnsi"/>
                <w:sz w:val="24"/>
                <w:szCs w:val="24"/>
              </w:rPr>
            </w:pPr>
            <w:r w:rsidRPr="00E96338">
              <w:rPr>
                <w:rFonts w:cstheme="minorHAnsi"/>
                <w:sz w:val="24"/>
                <w:szCs w:val="24"/>
              </w:rPr>
              <w:t>26.2</w:t>
            </w:r>
          </w:p>
        </w:tc>
      </w:tr>
      <w:tr w:rsidR="00773B55" w:rsidRPr="00E96338" w14:paraId="3810F4E3" w14:textId="77777777" w:rsidTr="00F757ED">
        <w:tc>
          <w:tcPr>
            <w:tcW w:w="4158" w:type="dxa"/>
            <w:hideMark/>
          </w:tcPr>
          <w:p w14:paraId="114E66B3" w14:textId="77777777" w:rsidR="00773B55" w:rsidRPr="00E96338" w:rsidRDefault="00773B55" w:rsidP="00F757ED">
            <w:pPr>
              <w:spacing w:line="480" w:lineRule="auto"/>
              <w:rPr>
                <w:rFonts w:cstheme="minorHAnsi"/>
                <w:sz w:val="24"/>
                <w:szCs w:val="24"/>
              </w:rPr>
            </w:pPr>
            <w:r>
              <w:rPr>
                <w:rFonts w:cstheme="minorHAnsi"/>
                <w:sz w:val="24"/>
                <w:szCs w:val="24"/>
              </w:rPr>
              <w:t>Pre-graze</w:t>
            </w:r>
            <w:r w:rsidRPr="00E96338">
              <w:rPr>
                <w:rFonts w:cstheme="minorHAnsi"/>
                <w:sz w:val="24"/>
                <w:szCs w:val="24"/>
              </w:rPr>
              <w:t xml:space="preserve"> “Extras” </w:t>
            </w:r>
            <w:proofErr w:type="spellStart"/>
            <w:r w:rsidRPr="00E96338">
              <w:rPr>
                <w:rFonts w:cstheme="minorHAnsi"/>
                <w:sz w:val="24"/>
                <w:szCs w:val="24"/>
              </w:rPr>
              <w:t>microBIO</w:t>
            </w:r>
            <w:proofErr w:type="spellEnd"/>
            <w:r w:rsidRPr="00E96338">
              <w:rPr>
                <w:rFonts w:cstheme="minorHAnsi"/>
                <w:sz w:val="24"/>
                <w:szCs w:val="24"/>
              </w:rPr>
              <w:t xml:space="preserve"> (n=9)</w:t>
            </w:r>
          </w:p>
        </w:tc>
        <w:tc>
          <w:tcPr>
            <w:tcW w:w="1260" w:type="dxa"/>
            <w:hideMark/>
          </w:tcPr>
          <w:p w14:paraId="07C6916F" w14:textId="77777777" w:rsidR="00773B55" w:rsidRPr="00E96338" w:rsidRDefault="00773B55" w:rsidP="00F757ED">
            <w:pPr>
              <w:spacing w:line="480" w:lineRule="auto"/>
              <w:rPr>
                <w:rFonts w:cstheme="minorHAnsi"/>
                <w:sz w:val="24"/>
                <w:szCs w:val="24"/>
              </w:rPr>
            </w:pPr>
            <w:r w:rsidRPr="00E96338">
              <w:rPr>
                <w:rFonts w:cstheme="minorHAnsi"/>
                <w:sz w:val="24"/>
                <w:szCs w:val="24"/>
              </w:rPr>
              <w:t>265.6</w:t>
            </w:r>
          </w:p>
        </w:tc>
        <w:tc>
          <w:tcPr>
            <w:tcW w:w="1170" w:type="dxa"/>
            <w:hideMark/>
          </w:tcPr>
          <w:p w14:paraId="67C60FD6" w14:textId="77777777" w:rsidR="00773B55" w:rsidRPr="00E96338" w:rsidRDefault="00773B55" w:rsidP="00F757ED">
            <w:pPr>
              <w:spacing w:line="480" w:lineRule="auto"/>
              <w:rPr>
                <w:rFonts w:cstheme="minorHAnsi"/>
                <w:sz w:val="24"/>
                <w:szCs w:val="24"/>
              </w:rPr>
            </w:pPr>
            <w:r w:rsidRPr="00E96338">
              <w:rPr>
                <w:rFonts w:cstheme="minorHAnsi"/>
                <w:sz w:val="24"/>
                <w:szCs w:val="24"/>
              </w:rPr>
              <w:t>83.6</w:t>
            </w:r>
          </w:p>
        </w:tc>
        <w:tc>
          <w:tcPr>
            <w:tcW w:w="1260" w:type="dxa"/>
            <w:hideMark/>
          </w:tcPr>
          <w:p w14:paraId="345A6DA5" w14:textId="77777777" w:rsidR="00773B55" w:rsidRPr="00E96338" w:rsidRDefault="00773B55" w:rsidP="00F757ED">
            <w:pPr>
              <w:spacing w:line="480" w:lineRule="auto"/>
              <w:rPr>
                <w:rFonts w:cstheme="minorHAnsi"/>
                <w:sz w:val="24"/>
                <w:szCs w:val="24"/>
              </w:rPr>
            </w:pPr>
            <w:r w:rsidRPr="00E96338">
              <w:rPr>
                <w:rFonts w:cstheme="minorHAnsi"/>
                <w:sz w:val="24"/>
                <w:szCs w:val="24"/>
              </w:rPr>
              <w:t>27.9</w:t>
            </w:r>
          </w:p>
        </w:tc>
        <w:tc>
          <w:tcPr>
            <w:tcW w:w="1502" w:type="dxa"/>
            <w:hideMark/>
          </w:tcPr>
          <w:p w14:paraId="0C2D11CF" w14:textId="77777777" w:rsidR="00773B55" w:rsidRPr="00E96338" w:rsidRDefault="00773B55" w:rsidP="00F757ED">
            <w:pPr>
              <w:spacing w:line="480" w:lineRule="auto"/>
              <w:rPr>
                <w:rFonts w:cstheme="minorHAnsi"/>
                <w:sz w:val="24"/>
                <w:szCs w:val="24"/>
              </w:rPr>
            </w:pPr>
            <w:r w:rsidRPr="00E96338">
              <w:rPr>
                <w:rFonts w:cstheme="minorHAnsi"/>
                <w:sz w:val="24"/>
                <w:szCs w:val="24"/>
              </w:rPr>
              <w:t>31.5</w:t>
            </w:r>
          </w:p>
        </w:tc>
      </w:tr>
      <w:tr w:rsidR="00773B55" w:rsidRPr="00E96338" w14:paraId="286B657F" w14:textId="77777777" w:rsidTr="00F757ED">
        <w:tc>
          <w:tcPr>
            <w:tcW w:w="4158" w:type="dxa"/>
            <w:hideMark/>
          </w:tcPr>
          <w:p w14:paraId="7D8F7543" w14:textId="77777777" w:rsidR="00773B55" w:rsidRPr="00E96338" w:rsidRDefault="00773B55" w:rsidP="00F757ED">
            <w:pPr>
              <w:spacing w:line="480" w:lineRule="auto"/>
              <w:rPr>
                <w:rFonts w:cstheme="minorHAnsi"/>
                <w:sz w:val="24"/>
                <w:szCs w:val="24"/>
              </w:rPr>
            </w:pPr>
            <w:r>
              <w:rPr>
                <w:rFonts w:cstheme="minorHAnsi"/>
                <w:sz w:val="24"/>
                <w:szCs w:val="24"/>
              </w:rPr>
              <w:t>Pre-graze</w:t>
            </w:r>
            <w:r w:rsidRPr="00E96338">
              <w:rPr>
                <w:rFonts w:cstheme="minorHAnsi"/>
                <w:sz w:val="24"/>
                <w:szCs w:val="24"/>
              </w:rPr>
              <w:t xml:space="preserve"> “Extras” CFE (n=9)</w:t>
            </w:r>
          </w:p>
        </w:tc>
        <w:tc>
          <w:tcPr>
            <w:tcW w:w="1260" w:type="dxa"/>
            <w:hideMark/>
          </w:tcPr>
          <w:p w14:paraId="03929284" w14:textId="77777777" w:rsidR="00773B55" w:rsidRPr="00E96338" w:rsidRDefault="00773B55" w:rsidP="00F757ED">
            <w:pPr>
              <w:spacing w:line="480" w:lineRule="auto"/>
              <w:rPr>
                <w:rFonts w:cstheme="minorHAnsi"/>
                <w:sz w:val="24"/>
                <w:szCs w:val="24"/>
              </w:rPr>
            </w:pPr>
            <w:r w:rsidRPr="00E96338">
              <w:rPr>
                <w:rFonts w:cstheme="minorHAnsi"/>
                <w:sz w:val="24"/>
                <w:szCs w:val="24"/>
              </w:rPr>
              <w:t>343.6</w:t>
            </w:r>
          </w:p>
        </w:tc>
        <w:tc>
          <w:tcPr>
            <w:tcW w:w="1170" w:type="dxa"/>
            <w:hideMark/>
          </w:tcPr>
          <w:p w14:paraId="290B7924" w14:textId="77777777" w:rsidR="00773B55" w:rsidRPr="00E96338" w:rsidRDefault="00773B55" w:rsidP="00F757ED">
            <w:pPr>
              <w:spacing w:line="480" w:lineRule="auto"/>
              <w:rPr>
                <w:rFonts w:cstheme="minorHAnsi"/>
                <w:sz w:val="24"/>
                <w:szCs w:val="24"/>
              </w:rPr>
            </w:pPr>
            <w:r w:rsidRPr="00E96338">
              <w:rPr>
                <w:rFonts w:cstheme="minorHAnsi"/>
                <w:sz w:val="24"/>
                <w:szCs w:val="24"/>
              </w:rPr>
              <w:t>112.7</w:t>
            </w:r>
          </w:p>
        </w:tc>
        <w:tc>
          <w:tcPr>
            <w:tcW w:w="1260" w:type="dxa"/>
            <w:hideMark/>
          </w:tcPr>
          <w:p w14:paraId="383333D8" w14:textId="77777777" w:rsidR="00773B55" w:rsidRPr="00E96338" w:rsidRDefault="00773B55" w:rsidP="00F757ED">
            <w:pPr>
              <w:spacing w:line="480" w:lineRule="auto"/>
              <w:rPr>
                <w:rFonts w:cstheme="minorHAnsi"/>
                <w:sz w:val="24"/>
                <w:szCs w:val="24"/>
              </w:rPr>
            </w:pPr>
            <w:r w:rsidRPr="00E96338">
              <w:rPr>
                <w:rFonts w:cstheme="minorHAnsi"/>
                <w:sz w:val="24"/>
                <w:szCs w:val="24"/>
              </w:rPr>
              <w:t>37.6</w:t>
            </w:r>
          </w:p>
        </w:tc>
        <w:tc>
          <w:tcPr>
            <w:tcW w:w="1502" w:type="dxa"/>
            <w:hideMark/>
          </w:tcPr>
          <w:p w14:paraId="1F58B02D" w14:textId="77777777" w:rsidR="00773B55" w:rsidRPr="00E96338" w:rsidRDefault="00773B55" w:rsidP="00F757ED">
            <w:pPr>
              <w:spacing w:line="480" w:lineRule="auto"/>
              <w:rPr>
                <w:rFonts w:cstheme="minorHAnsi"/>
                <w:sz w:val="24"/>
                <w:szCs w:val="24"/>
              </w:rPr>
            </w:pPr>
            <w:r w:rsidRPr="00E96338">
              <w:rPr>
                <w:rFonts w:cstheme="minorHAnsi"/>
                <w:sz w:val="24"/>
                <w:szCs w:val="24"/>
              </w:rPr>
              <w:t>32.8</w:t>
            </w:r>
          </w:p>
        </w:tc>
      </w:tr>
      <w:tr w:rsidR="00773B55" w:rsidRPr="00E96338" w14:paraId="6362CD6B" w14:textId="77777777" w:rsidTr="00F757ED">
        <w:tc>
          <w:tcPr>
            <w:tcW w:w="4158" w:type="dxa"/>
            <w:hideMark/>
          </w:tcPr>
          <w:p w14:paraId="3B2186FD" w14:textId="77777777" w:rsidR="00773B55" w:rsidRPr="00E96338" w:rsidRDefault="00773B55" w:rsidP="00F757ED">
            <w:pPr>
              <w:spacing w:line="480" w:lineRule="auto"/>
              <w:rPr>
                <w:rFonts w:cstheme="minorHAnsi"/>
                <w:sz w:val="24"/>
                <w:szCs w:val="24"/>
              </w:rPr>
            </w:pPr>
            <w:r w:rsidRPr="00E96338">
              <w:rPr>
                <w:rFonts w:cstheme="minorHAnsi"/>
                <w:sz w:val="24"/>
                <w:szCs w:val="24"/>
              </w:rPr>
              <w:t xml:space="preserve">Post Graze </w:t>
            </w:r>
            <w:proofErr w:type="spellStart"/>
            <w:r w:rsidRPr="00E96338">
              <w:rPr>
                <w:rFonts w:cstheme="minorHAnsi"/>
                <w:sz w:val="24"/>
                <w:szCs w:val="24"/>
              </w:rPr>
              <w:t>microBIO</w:t>
            </w:r>
            <w:proofErr w:type="spellEnd"/>
            <w:r w:rsidRPr="00E96338">
              <w:rPr>
                <w:rFonts w:cstheme="minorHAnsi"/>
                <w:sz w:val="24"/>
                <w:szCs w:val="24"/>
              </w:rPr>
              <w:t xml:space="preserve"> (n=40)</w:t>
            </w:r>
          </w:p>
        </w:tc>
        <w:tc>
          <w:tcPr>
            <w:tcW w:w="1260" w:type="dxa"/>
            <w:hideMark/>
          </w:tcPr>
          <w:p w14:paraId="10446730" w14:textId="77777777" w:rsidR="00773B55" w:rsidRPr="00E96338" w:rsidRDefault="00773B55" w:rsidP="00F757ED">
            <w:pPr>
              <w:spacing w:line="480" w:lineRule="auto"/>
              <w:rPr>
                <w:rFonts w:cstheme="minorHAnsi"/>
                <w:sz w:val="24"/>
                <w:szCs w:val="24"/>
              </w:rPr>
            </w:pPr>
            <w:r w:rsidRPr="00E96338">
              <w:rPr>
                <w:rFonts w:cstheme="minorHAnsi"/>
                <w:sz w:val="24"/>
                <w:szCs w:val="24"/>
              </w:rPr>
              <w:t>140</w:t>
            </w:r>
          </w:p>
        </w:tc>
        <w:tc>
          <w:tcPr>
            <w:tcW w:w="1170" w:type="dxa"/>
            <w:hideMark/>
          </w:tcPr>
          <w:p w14:paraId="2B3756A9" w14:textId="77777777" w:rsidR="00773B55" w:rsidRPr="00E96338" w:rsidRDefault="00773B55" w:rsidP="00F757ED">
            <w:pPr>
              <w:spacing w:line="480" w:lineRule="auto"/>
              <w:rPr>
                <w:rFonts w:cstheme="minorHAnsi"/>
                <w:sz w:val="24"/>
                <w:szCs w:val="24"/>
              </w:rPr>
            </w:pPr>
            <w:r w:rsidRPr="00E96338">
              <w:rPr>
                <w:rFonts w:cstheme="minorHAnsi"/>
                <w:sz w:val="24"/>
                <w:szCs w:val="24"/>
              </w:rPr>
              <w:t>40</w:t>
            </w:r>
          </w:p>
        </w:tc>
        <w:tc>
          <w:tcPr>
            <w:tcW w:w="1260" w:type="dxa"/>
            <w:hideMark/>
          </w:tcPr>
          <w:p w14:paraId="05044A0B" w14:textId="77777777" w:rsidR="00773B55" w:rsidRPr="00E96338" w:rsidRDefault="00773B55" w:rsidP="00F757ED">
            <w:pPr>
              <w:spacing w:line="480" w:lineRule="auto"/>
              <w:rPr>
                <w:rFonts w:cstheme="minorHAnsi"/>
                <w:sz w:val="24"/>
                <w:szCs w:val="24"/>
              </w:rPr>
            </w:pPr>
            <w:r w:rsidRPr="00E96338">
              <w:rPr>
                <w:rFonts w:cstheme="minorHAnsi"/>
                <w:sz w:val="24"/>
                <w:szCs w:val="24"/>
              </w:rPr>
              <w:t>6.4</w:t>
            </w:r>
          </w:p>
        </w:tc>
        <w:tc>
          <w:tcPr>
            <w:tcW w:w="1502" w:type="dxa"/>
            <w:hideMark/>
          </w:tcPr>
          <w:p w14:paraId="109947C3" w14:textId="77777777" w:rsidR="00773B55" w:rsidRPr="00E96338" w:rsidRDefault="00773B55" w:rsidP="00F757ED">
            <w:pPr>
              <w:spacing w:line="480" w:lineRule="auto"/>
              <w:rPr>
                <w:rFonts w:cstheme="minorHAnsi"/>
                <w:sz w:val="24"/>
                <w:szCs w:val="24"/>
              </w:rPr>
            </w:pPr>
            <w:r w:rsidRPr="00E96338">
              <w:rPr>
                <w:rFonts w:cstheme="minorHAnsi"/>
                <w:sz w:val="24"/>
                <w:szCs w:val="24"/>
              </w:rPr>
              <w:t>28.7</w:t>
            </w:r>
          </w:p>
        </w:tc>
      </w:tr>
      <w:tr w:rsidR="00773B55" w:rsidRPr="00E96338" w14:paraId="33672CB9" w14:textId="77777777" w:rsidTr="00F757ED">
        <w:tc>
          <w:tcPr>
            <w:tcW w:w="4158" w:type="dxa"/>
            <w:hideMark/>
          </w:tcPr>
          <w:p w14:paraId="606F69F2" w14:textId="77777777" w:rsidR="00773B55" w:rsidRPr="00E96338" w:rsidRDefault="00773B55" w:rsidP="00F757ED">
            <w:pPr>
              <w:spacing w:line="480" w:lineRule="auto"/>
              <w:rPr>
                <w:rFonts w:cstheme="minorHAnsi"/>
                <w:sz w:val="24"/>
                <w:szCs w:val="24"/>
              </w:rPr>
            </w:pPr>
            <w:r w:rsidRPr="00E96338">
              <w:rPr>
                <w:rFonts w:cstheme="minorHAnsi"/>
                <w:sz w:val="24"/>
                <w:szCs w:val="24"/>
              </w:rPr>
              <w:t>Post Graze CFE (n=40)</w:t>
            </w:r>
          </w:p>
        </w:tc>
        <w:tc>
          <w:tcPr>
            <w:tcW w:w="1260" w:type="dxa"/>
            <w:hideMark/>
          </w:tcPr>
          <w:p w14:paraId="2D404E38" w14:textId="77777777" w:rsidR="00773B55" w:rsidRPr="00E96338" w:rsidRDefault="00773B55" w:rsidP="00F757ED">
            <w:pPr>
              <w:spacing w:line="480" w:lineRule="auto"/>
              <w:rPr>
                <w:rFonts w:cstheme="minorHAnsi"/>
                <w:sz w:val="24"/>
                <w:szCs w:val="24"/>
              </w:rPr>
            </w:pPr>
            <w:r w:rsidRPr="00E96338">
              <w:rPr>
                <w:rFonts w:cstheme="minorHAnsi"/>
                <w:sz w:val="24"/>
                <w:szCs w:val="24"/>
              </w:rPr>
              <w:t>77.2</w:t>
            </w:r>
          </w:p>
        </w:tc>
        <w:tc>
          <w:tcPr>
            <w:tcW w:w="1170" w:type="dxa"/>
            <w:hideMark/>
          </w:tcPr>
          <w:p w14:paraId="17058400" w14:textId="77777777" w:rsidR="00773B55" w:rsidRPr="00E96338" w:rsidRDefault="00773B55" w:rsidP="00F757ED">
            <w:pPr>
              <w:spacing w:line="480" w:lineRule="auto"/>
              <w:rPr>
                <w:rFonts w:cstheme="minorHAnsi"/>
                <w:sz w:val="24"/>
                <w:szCs w:val="24"/>
              </w:rPr>
            </w:pPr>
            <w:r w:rsidRPr="00E96338">
              <w:rPr>
                <w:rFonts w:cstheme="minorHAnsi"/>
                <w:sz w:val="24"/>
                <w:szCs w:val="24"/>
              </w:rPr>
              <w:t>26.3</w:t>
            </w:r>
          </w:p>
        </w:tc>
        <w:tc>
          <w:tcPr>
            <w:tcW w:w="1260" w:type="dxa"/>
            <w:hideMark/>
          </w:tcPr>
          <w:p w14:paraId="49A5BCAE" w14:textId="77777777" w:rsidR="00773B55" w:rsidRPr="00E96338" w:rsidRDefault="00773B55" w:rsidP="00F757ED">
            <w:pPr>
              <w:spacing w:line="480" w:lineRule="auto"/>
              <w:rPr>
                <w:rFonts w:cstheme="minorHAnsi"/>
                <w:sz w:val="24"/>
                <w:szCs w:val="24"/>
              </w:rPr>
            </w:pPr>
            <w:r w:rsidRPr="00E96338">
              <w:rPr>
                <w:rFonts w:cstheme="minorHAnsi"/>
                <w:sz w:val="24"/>
                <w:szCs w:val="24"/>
              </w:rPr>
              <w:t>4.2</w:t>
            </w:r>
          </w:p>
        </w:tc>
        <w:tc>
          <w:tcPr>
            <w:tcW w:w="1502" w:type="dxa"/>
            <w:hideMark/>
          </w:tcPr>
          <w:p w14:paraId="76444064" w14:textId="77777777" w:rsidR="00773B55" w:rsidRPr="00E96338" w:rsidRDefault="00773B55" w:rsidP="00F757ED">
            <w:pPr>
              <w:spacing w:line="480" w:lineRule="auto"/>
              <w:rPr>
                <w:rFonts w:cstheme="minorHAnsi"/>
                <w:sz w:val="24"/>
                <w:szCs w:val="24"/>
              </w:rPr>
            </w:pPr>
            <w:r w:rsidRPr="00E96338">
              <w:rPr>
                <w:rFonts w:cstheme="minorHAnsi"/>
                <w:sz w:val="24"/>
                <w:szCs w:val="24"/>
              </w:rPr>
              <w:t>34.1</w:t>
            </w:r>
          </w:p>
        </w:tc>
      </w:tr>
      <w:tr w:rsidR="00773B55" w:rsidRPr="00E96338" w14:paraId="72A410EF" w14:textId="77777777" w:rsidTr="00F757ED">
        <w:tc>
          <w:tcPr>
            <w:tcW w:w="4158" w:type="dxa"/>
          </w:tcPr>
          <w:p w14:paraId="182B7A5E" w14:textId="77777777" w:rsidR="00773B55" w:rsidRPr="00E96338" w:rsidRDefault="00773B55" w:rsidP="00F757ED">
            <w:pPr>
              <w:spacing w:line="480" w:lineRule="auto"/>
              <w:rPr>
                <w:rFonts w:cstheme="minorHAnsi"/>
                <w:sz w:val="24"/>
                <w:szCs w:val="24"/>
              </w:rPr>
            </w:pPr>
            <w:r w:rsidRPr="00E96338">
              <w:rPr>
                <w:rFonts w:cstheme="minorHAnsi"/>
                <w:sz w:val="24"/>
                <w:szCs w:val="24"/>
              </w:rPr>
              <w:t xml:space="preserve">Post Graze </w:t>
            </w:r>
            <w:proofErr w:type="spellStart"/>
            <w:r w:rsidRPr="00E96338">
              <w:rPr>
                <w:rFonts w:cstheme="minorHAnsi"/>
                <w:sz w:val="24"/>
                <w:szCs w:val="24"/>
              </w:rPr>
              <w:t>microBIO</w:t>
            </w:r>
            <w:proofErr w:type="spellEnd"/>
            <w:r w:rsidRPr="00E96338">
              <w:rPr>
                <w:rFonts w:cstheme="minorHAnsi"/>
                <w:sz w:val="24"/>
                <w:szCs w:val="24"/>
              </w:rPr>
              <w:t xml:space="preserve"> * 0.55 CF</w:t>
            </w:r>
          </w:p>
        </w:tc>
        <w:tc>
          <w:tcPr>
            <w:tcW w:w="1260" w:type="dxa"/>
          </w:tcPr>
          <w:p w14:paraId="570234B9" w14:textId="77777777" w:rsidR="00773B55" w:rsidRPr="00E96338" w:rsidRDefault="00773B55" w:rsidP="00F757ED">
            <w:pPr>
              <w:spacing w:line="480" w:lineRule="auto"/>
              <w:rPr>
                <w:rFonts w:cstheme="minorHAnsi"/>
                <w:sz w:val="24"/>
                <w:szCs w:val="24"/>
              </w:rPr>
            </w:pPr>
            <w:r w:rsidRPr="00E96338">
              <w:rPr>
                <w:rFonts w:cstheme="minorHAnsi"/>
                <w:sz w:val="24"/>
                <w:szCs w:val="24"/>
              </w:rPr>
              <w:t>77.17</w:t>
            </w:r>
          </w:p>
        </w:tc>
        <w:tc>
          <w:tcPr>
            <w:tcW w:w="1170" w:type="dxa"/>
          </w:tcPr>
          <w:p w14:paraId="0AAD8F7A" w14:textId="77777777" w:rsidR="00773B55" w:rsidRPr="00E96338" w:rsidRDefault="00773B55" w:rsidP="00F757ED">
            <w:pPr>
              <w:spacing w:line="480" w:lineRule="auto"/>
              <w:rPr>
                <w:rFonts w:cstheme="minorHAnsi"/>
                <w:sz w:val="24"/>
                <w:szCs w:val="24"/>
              </w:rPr>
            </w:pPr>
            <w:r w:rsidRPr="00E96338">
              <w:rPr>
                <w:rFonts w:cstheme="minorHAnsi"/>
                <w:sz w:val="24"/>
                <w:szCs w:val="24"/>
              </w:rPr>
              <w:t>22.15</w:t>
            </w:r>
          </w:p>
        </w:tc>
        <w:tc>
          <w:tcPr>
            <w:tcW w:w="1260" w:type="dxa"/>
          </w:tcPr>
          <w:p w14:paraId="3F65EEDF" w14:textId="77777777" w:rsidR="00773B55" w:rsidRPr="00E96338" w:rsidRDefault="00773B55" w:rsidP="00F757ED">
            <w:pPr>
              <w:spacing w:line="480" w:lineRule="auto"/>
              <w:rPr>
                <w:rFonts w:cstheme="minorHAnsi"/>
                <w:sz w:val="24"/>
                <w:szCs w:val="24"/>
              </w:rPr>
            </w:pPr>
            <w:r w:rsidRPr="00E96338">
              <w:rPr>
                <w:rFonts w:cstheme="minorHAnsi"/>
                <w:sz w:val="24"/>
                <w:szCs w:val="24"/>
              </w:rPr>
              <w:t>3.5</w:t>
            </w:r>
          </w:p>
        </w:tc>
        <w:tc>
          <w:tcPr>
            <w:tcW w:w="1502" w:type="dxa"/>
          </w:tcPr>
          <w:p w14:paraId="4489B9A7" w14:textId="77777777" w:rsidR="00773B55" w:rsidRPr="00E96338" w:rsidRDefault="00773B55" w:rsidP="00F757ED">
            <w:pPr>
              <w:spacing w:line="480" w:lineRule="auto"/>
              <w:rPr>
                <w:rFonts w:cstheme="minorHAnsi"/>
                <w:sz w:val="24"/>
                <w:szCs w:val="24"/>
              </w:rPr>
            </w:pPr>
            <w:r w:rsidRPr="00E96338">
              <w:rPr>
                <w:rFonts w:cstheme="minorHAnsi"/>
                <w:sz w:val="24"/>
                <w:szCs w:val="24"/>
              </w:rPr>
              <w:t>28.7</w:t>
            </w:r>
          </w:p>
        </w:tc>
      </w:tr>
    </w:tbl>
    <w:p w14:paraId="496D3E34" w14:textId="77777777" w:rsidR="00773B55" w:rsidRDefault="00773B55" w:rsidP="000C7A81">
      <w:pPr>
        <w:spacing w:line="480" w:lineRule="auto"/>
        <w:rPr>
          <w:rFonts w:cstheme="minorHAnsi"/>
          <w:sz w:val="24"/>
          <w:szCs w:val="24"/>
        </w:rPr>
      </w:pPr>
    </w:p>
    <w:p w14:paraId="1B2A95CA" w14:textId="77777777" w:rsidR="00773B55" w:rsidRDefault="00773B55" w:rsidP="000C7A81">
      <w:pPr>
        <w:spacing w:line="480" w:lineRule="auto"/>
        <w:rPr>
          <w:rFonts w:cstheme="minorHAnsi"/>
          <w:sz w:val="24"/>
          <w:szCs w:val="24"/>
        </w:rPr>
      </w:pPr>
    </w:p>
    <w:p w14:paraId="4BC12EB0" w14:textId="77777777" w:rsidR="00773B55" w:rsidRDefault="00773B55" w:rsidP="000C7A81">
      <w:pPr>
        <w:spacing w:line="480" w:lineRule="auto"/>
        <w:rPr>
          <w:rFonts w:cstheme="minorHAnsi"/>
          <w:sz w:val="24"/>
          <w:szCs w:val="24"/>
        </w:rPr>
      </w:pPr>
    </w:p>
    <w:p w14:paraId="4D28FAA4" w14:textId="77777777" w:rsidR="00773B55" w:rsidRDefault="00773B55" w:rsidP="000C7A81">
      <w:pPr>
        <w:spacing w:line="480" w:lineRule="auto"/>
        <w:rPr>
          <w:rFonts w:cstheme="minorHAnsi"/>
          <w:sz w:val="24"/>
          <w:szCs w:val="24"/>
        </w:rPr>
      </w:pPr>
    </w:p>
    <w:p w14:paraId="38244437" w14:textId="77777777" w:rsidR="00773B55" w:rsidRDefault="00773B55" w:rsidP="000C7A81">
      <w:pPr>
        <w:spacing w:line="480" w:lineRule="auto"/>
        <w:rPr>
          <w:rFonts w:cstheme="minorHAnsi"/>
          <w:sz w:val="24"/>
          <w:szCs w:val="24"/>
        </w:rPr>
      </w:pPr>
    </w:p>
    <w:p w14:paraId="6259B544" w14:textId="77777777" w:rsidR="00773B55" w:rsidRDefault="00773B55" w:rsidP="000C7A81">
      <w:pPr>
        <w:spacing w:line="480" w:lineRule="auto"/>
        <w:rPr>
          <w:rFonts w:cstheme="minorHAnsi"/>
          <w:sz w:val="24"/>
          <w:szCs w:val="24"/>
        </w:rPr>
      </w:pPr>
    </w:p>
    <w:p w14:paraId="268BCFE4" w14:textId="77777777" w:rsidR="00773B55" w:rsidRDefault="00773B55" w:rsidP="000C7A81">
      <w:pPr>
        <w:spacing w:line="480" w:lineRule="auto"/>
        <w:rPr>
          <w:rFonts w:cstheme="minorHAnsi"/>
          <w:sz w:val="24"/>
          <w:szCs w:val="24"/>
        </w:rPr>
      </w:pPr>
    </w:p>
    <w:p w14:paraId="718A2ED1" w14:textId="46FBEAD8" w:rsidR="000C7A81" w:rsidRPr="00E96338" w:rsidRDefault="000C7A81" w:rsidP="000C7A81">
      <w:pPr>
        <w:spacing w:line="480" w:lineRule="auto"/>
        <w:rPr>
          <w:rFonts w:cstheme="minorHAnsi"/>
          <w:sz w:val="24"/>
          <w:szCs w:val="24"/>
        </w:rPr>
      </w:pPr>
      <w:proofErr w:type="gramStart"/>
      <w:r w:rsidRPr="00E96338">
        <w:rPr>
          <w:rFonts w:cstheme="minorHAnsi"/>
          <w:sz w:val="24"/>
          <w:szCs w:val="24"/>
        </w:rPr>
        <w:lastRenderedPageBreak/>
        <w:t>relationship</w:t>
      </w:r>
      <w:proofErr w:type="gramEnd"/>
      <w:r w:rsidRPr="00E96338">
        <w:rPr>
          <w:rFonts w:cstheme="minorHAnsi"/>
          <w:sz w:val="24"/>
          <w:szCs w:val="24"/>
        </w:rPr>
        <w:t xml:space="preserve">. The correlation coefficient during the pre-graze period for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and CFE is 0.32408 when significance level is 0.0413. When α = 0.05 there is a weak correlation. </w:t>
      </w:r>
    </w:p>
    <w:p w14:paraId="5D32FFE2" w14:textId="77777777" w:rsidR="000C7A81" w:rsidRPr="00E96338" w:rsidRDefault="000C7A81" w:rsidP="000C7A81">
      <w:pPr>
        <w:spacing w:line="480" w:lineRule="auto"/>
        <w:rPr>
          <w:rFonts w:cstheme="minorHAnsi"/>
          <w:sz w:val="24"/>
          <w:szCs w:val="24"/>
        </w:rPr>
      </w:pPr>
      <w:r w:rsidRPr="00E96338">
        <w:rPr>
          <w:rFonts w:cstheme="minorHAnsi"/>
          <w:sz w:val="24"/>
          <w:szCs w:val="24"/>
        </w:rPr>
        <w:t xml:space="preserve">Post-graze,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had a mean reading of 140.3 </w:t>
      </w:r>
      <w:proofErr w:type="spellStart"/>
      <w:r w:rsidRPr="00E96338">
        <w:rPr>
          <w:rFonts w:cstheme="minorHAnsi"/>
          <w:sz w:val="24"/>
          <w:szCs w:val="24"/>
        </w:rPr>
        <w:t>ugC</w:t>
      </w:r>
      <w:proofErr w:type="spellEnd"/>
      <w:r w:rsidRPr="00E96338">
        <w:rPr>
          <w:rFonts w:cstheme="minorHAnsi"/>
          <w:sz w:val="24"/>
          <w:szCs w:val="24"/>
        </w:rPr>
        <w:t xml:space="preserve">/g soil with a standard deviation of 40.3, standard error of 6.4, variance of 1622.3, and coefficient of variation of 28.7%. Post-graze CFE had a mean of 77.2 with a standard deviation of 26.3, standard error of 4.2, variance of 692.8, and coefficient of variation of 34%. The post-graze regression analysis of CFE vs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had an R</w:t>
      </w:r>
      <w:r w:rsidRPr="00E96338">
        <w:rPr>
          <w:rFonts w:cstheme="minorHAnsi"/>
          <w:sz w:val="24"/>
          <w:szCs w:val="24"/>
          <w:vertAlign w:val="superscript"/>
        </w:rPr>
        <w:t>2</w:t>
      </w:r>
      <w:r w:rsidRPr="00E96338">
        <w:rPr>
          <w:rFonts w:cstheme="minorHAnsi"/>
          <w:sz w:val="24"/>
          <w:szCs w:val="24"/>
        </w:rPr>
        <w:t xml:space="preserve"> value of 0.0014 and y= -0.058x+144.8. Calculated </w:t>
      </w:r>
      <w:proofErr w:type="spellStart"/>
      <w:r w:rsidRPr="00E96338">
        <w:rPr>
          <w:rFonts w:cstheme="minorHAnsi"/>
          <w:sz w:val="24"/>
          <w:szCs w:val="24"/>
        </w:rPr>
        <w:t>Pr</w:t>
      </w:r>
      <w:proofErr w:type="spellEnd"/>
      <w:r w:rsidRPr="00E96338">
        <w:rPr>
          <w:rFonts w:cstheme="minorHAnsi"/>
          <w:sz w:val="24"/>
          <w:szCs w:val="24"/>
        </w:rPr>
        <w:t xml:space="preserve"> &gt; F for the model is 0.8162 and the slope ≈ 0, therefore the slope of the regression line is not significantly different from zero and MBC flush determined by CFE has no effect on MBC flush determined by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when α = 0.05.  The correlation coefficient during the post-graze period for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and CFE is -0.03793 when significance level is 0.8162. When α = 0.05 there is no correlation.</w:t>
      </w:r>
    </w:p>
    <w:p w14:paraId="088F79F7" w14:textId="43145080" w:rsidR="000C7A81" w:rsidRPr="00E96338" w:rsidRDefault="000C7A81" w:rsidP="000C7A81">
      <w:pPr>
        <w:spacing w:line="480" w:lineRule="auto"/>
        <w:rPr>
          <w:rFonts w:cstheme="minorHAnsi"/>
          <w:sz w:val="24"/>
          <w:szCs w:val="24"/>
        </w:rPr>
      </w:pPr>
      <w:r w:rsidRPr="00E96338">
        <w:rPr>
          <w:rFonts w:cstheme="minorHAnsi"/>
          <w:sz w:val="24"/>
          <w:szCs w:val="24"/>
        </w:rPr>
        <w:t xml:space="preserve">Among the </w:t>
      </w:r>
      <w:r>
        <w:rPr>
          <w:rFonts w:cstheme="minorHAnsi"/>
          <w:sz w:val="24"/>
          <w:szCs w:val="24"/>
        </w:rPr>
        <w:t>additional</w:t>
      </w:r>
      <w:r w:rsidRPr="00E96338">
        <w:rPr>
          <w:rFonts w:cstheme="minorHAnsi"/>
          <w:sz w:val="24"/>
          <w:szCs w:val="24"/>
        </w:rPr>
        <w:t xml:space="preserve"> samples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mean was 265.6 </w:t>
      </w:r>
      <w:proofErr w:type="spellStart"/>
      <w:r w:rsidRPr="00E96338">
        <w:rPr>
          <w:rFonts w:cstheme="minorHAnsi"/>
          <w:sz w:val="24"/>
          <w:szCs w:val="24"/>
        </w:rPr>
        <w:t>μgC</w:t>
      </w:r>
      <w:proofErr w:type="spellEnd"/>
      <w:r w:rsidRPr="00E96338">
        <w:rPr>
          <w:rFonts w:cstheme="minorHAnsi"/>
          <w:sz w:val="24"/>
          <w:szCs w:val="24"/>
        </w:rPr>
        <w:t xml:space="preserve">/g soil with a standard deviation of 83.6, standard error of 27.9, variance of 6988.0, and coefficient of variation of 31.5%. The mean of </w:t>
      </w:r>
      <w:r>
        <w:rPr>
          <w:rFonts w:cstheme="minorHAnsi"/>
          <w:sz w:val="24"/>
          <w:szCs w:val="24"/>
        </w:rPr>
        <w:t>additional</w:t>
      </w:r>
      <w:r w:rsidRPr="00E96338">
        <w:rPr>
          <w:rFonts w:cstheme="minorHAnsi"/>
          <w:sz w:val="24"/>
          <w:szCs w:val="24"/>
        </w:rPr>
        <w:t xml:space="preserve"> samples analyzed by CFE was 343.6 </w:t>
      </w:r>
      <w:proofErr w:type="spellStart"/>
      <w:r w:rsidRPr="00E96338">
        <w:rPr>
          <w:rFonts w:cstheme="minorHAnsi"/>
          <w:sz w:val="24"/>
          <w:szCs w:val="24"/>
        </w:rPr>
        <w:t>μgC</w:t>
      </w:r>
      <w:proofErr w:type="spellEnd"/>
      <w:r w:rsidRPr="00E96338">
        <w:rPr>
          <w:rFonts w:cstheme="minorHAnsi"/>
          <w:sz w:val="24"/>
          <w:szCs w:val="24"/>
        </w:rPr>
        <w:t xml:space="preserve">/g </w:t>
      </w:r>
      <w:proofErr w:type="gramStart"/>
      <w:r w:rsidRPr="00E96338">
        <w:rPr>
          <w:rFonts w:cstheme="minorHAnsi"/>
          <w:sz w:val="24"/>
          <w:szCs w:val="24"/>
        </w:rPr>
        <w:t>soil</w:t>
      </w:r>
      <w:proofErr w:type="gramEnd"/>
      <w:r w:rsidRPr="00E96338">
        <w:rPr>
          <w:rFonts w:cstheme="minorHAnsi"/>
          <w:sz w:val="24"/>
          <w:szCs w:val="24"/>
        </w:rPr>
        <w:t xml:space="preserve"> with a standard deviation of 112.7, standard error of 37.6, variance of 12,690, and coefficient of variation of 32.8%. The regression analysis of CFE vs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had an R</w:t>
      </w:r>
      <w:r w:rsidRPr="00E96338">
        <w:rPr>
          <w:rFonts w:cstheme="minorHAnsi"/>
          <w:sz w:val="24"/>
          <w:szCs w:val="24"/>
          <w:vertAlign w:val="superscript"/>
        </w:rPr>
        <w:t>2</w:t>
      </w:r>
      <w:r w:rsidRPr="00E96338">
        <w:rPr>
          <w:rFonts w:cstheme="minorHAnsi"/>
          <w:sz w:val="24"/>
          <w:szCs w:val="24"/>
        </w:rPr>
        <w:t xml:space="preserve"> value of 0.3576 and y = 0.4438x + 113.06. This is a significant model at α = 0.10, but not at α = 0.05. Calculated </w:t>
      </w:r>
      <w:proofErr w:type="spellStart"/>
      <w:r w:rsidRPr="00E96338">
        <w:rPr>
          <w:rFonts w:cstheme="minorHAnsi"/>
          <w:sz w:val="24"/>
          <w:szCs w:val="24"/>
        </w:rPr>
        <w:t>Pr</w:t>
      </w:r>
      <w:proofErr w:type="spellEnd"/>
      <w:r w:rsidRPr="00E96338">
        <w:rPr>
          <w:rFonts w:cstheme="minorHAnsi"/>
          <w:sz w:val="24"/>
          <w:szCs w:val="24"/>
        </w:rPr>
        <w:t xml:space="preserve"> &gt; F for the model is 0.0889 and the slope ≠ 0, therefore the slope of the regression line is significantly different from zero and MBC flush determined by CFE has an effect on MBC flush determined by </w:t>
      </w:r>
      <w:proofErr w:type="spellStart"/>
      <w:r>
        <w:rPr>
          <w:rFonts w:cstheme="minorHAnsi"/>
          <w:sz w:val="24"/>
          <w:szCs w:val="24"/>
        </w:rPr>
        <w:t>microBIOMETER</w:t>
      </w:r>
      <w:proofErr w:type="spellEnd"/>
      <w:r>
        <w:rPr>
          <w:rFonts w:cstheme="minorHAnsi"/>
          <w:sz w:val="24"/>
          <w:szCs w:val="24"/>
        </w:rPr>
        <w:t>®</w:t>
      </w:r>
      <w:r w:rsidR="00995FED">
        <w:rPr>
          <w:rFonts w:cstheme="minorHAnsi"/>
          <w:sz w:val="24"/>
          <w:szCs w:val="24"/>
        </w:rPr>
        <w:t xml:space="preserve"> when α = 0.1</w:t>
      </w:r>
      <w:r w:rsidRPr="00E96338">
        <w:rPr>
          <w:rFonts w:cstheme="minorHAnsi"/>
          <w:sz w:val="24"/>
          <w:szCs w:val="24"/>
        </w:rPr>
        <w:t xml:space="preserve">.  The correlation coefficient during the </w:t>
      </w:r>
      <w:r>
        <w:rPr>
          <w:rFonts w:cstheme="minorHAnsi"/>
          <w:sz w:val="24"/>
          <w:szCs w:val="24"/>
        </w:rPr>
        <w:t>pre-graze</w:t>
      </w:r>
      <w:r w:rsidRPr="00E96338">
        <w:rPr>
          <w:rFonts w:cstheme="minorHAnsi"/>
          <w:sz w:val="24"/>
          <w:szCs w:val="24"/>
        </w:rPr>
        <w:t xml:space="preserve"> </w:t>
      </w:r>
      <w:r w:rsidRPr="00E96338">
        <w:rPr>
          <w:rFonts w:cstheme="minorHAnsi"/>
          <w:sz w:val="24"/>
          <w:szCs w:val="24"/>
        </w:rPr>
        <w:lastRenderedPageBreak/>
        <w:t>period (</w:t>
      </w:r>
      <w:r>
        <w:rPr>
          <w:rFonts w:cstheme="minorHAnsi"/>
          <w:sz w:val="24"/>
          <w:szCs w:val="24"/>
        </w:rPr>
        <w:t>additional</w:t>
      </w:r>
      <w:r w:rsidRPr="00E96338">
        <w:rPr>
          <w:rFonts w:cstheme="minorHAnsi"/>
          <w:sz w:val="24"/>
          <w:szCs w:val="24"/>
        </w:rPr>
        <w:t xml:space="preserve"> samples) for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and CFE is 0.59802 when significance level is 0.0889. This small batch only suggests support for the possibility that correlation increases with MBC flush values, but due to the smaller sample size (n=9), </w:t>
      </w:r>
      <w:r>
        <w:rPr>
          <w:rFonts w:cstheme="minorHAnsi"/>
          <w:sz w:val="24"/>
          <w:szCs w:val="24"/>
        </w:rPr>
        <w:t>more research is needed</w:t>
      </w:r>
      <w:r w:rsidRPr="00E96338">
        <w:rPr>
          <w:rFonts w:cstheme="minorHAnsi"/>
          <w:sz w:val="24"/>
          <w:szCs w:val="24"/>
        </w:rPr>
        <w:t xml:space="preserve">. </w:t>
      </w:r>
      <w:r w:rsidR="008035F2">
        <w:rPr>
          <w:rFonts w:cstheme="minorHAnsi"/>
          <w:sz w:val="24"/>
          <w:szCs w:val="24"/>
        </w:rPr>
        <w:t xml:space="preserve">Linear regression for separate sample groups (pre-graze, post-graze, and additional samples) (Figure 27) and all sample groups combined (Figure 28) are shown. </w:t>
      </w:r>
      <w:r w:rsidR="00AF7D93">
        <w:rPr>
          <w:rFonts w:cstheme="minorHAnsi"/>
          <w:sz w:val="24"/>
          <w:szCs w:val="24"/>
        </w:rPr>
        <w:t>When all of the data for MBC flush determined by the two methods at three time points was fit to a linear regression model, R</w:t>
      </w:r>
      <w:r w:rsidR="00AF7D93" w:rsidRPr="003D57B1">
        <w:rPr>
          <w:rFonts w:cstheme="minorHAnsi"/>
          <w:sz w:val="24"/>
          <w:szCs w:val="24"/>
          <w:vertAlign w:val="superscript"/>
        </w:rPr>
        <w:t>2</w:t>
      </w:r>
      <w:r w:rsidR="00AF7D93">
        <w:rPr>
          <w:rFonts w:cstheme="minorHAnsi"/>
          <w:sz w:val="24"/>
          <w:szCs w:val="24"/>
        </w:rPr>
        <w:t xml:space="preserve"> was 0.4305.</w:t>
      </w:r>
    </w:p>
    <w:p w14:paraId="0346ABB0" w14:textId="6902092C" w:rsidR="000C7A81" w:rsidRPr="00E96338" w:rsidRDefault="000C7A81" w:rsidP="000C7A81">
      <w:pPr>
        <w:spacing w:line="480" w:lineRule="auto"/>
        <w:rPr>
          <w:rFonts w:cstheme="minorHAnsi"/>
          <w:sz w:val="24"/>
          <w:szCs w:val="24"/>
        </w:rPr>
      </w:pPr>
      <w:r w:rsidRPr="00E96338">
        <w:rPr>
          <w:rFonts w:cstheme="minorHAnsi"/>
          <w:sz w:val="24"/>
          <w:szCs w:val="24"/>
        </w:rPr>
        <w:t xml:space="preserve">As MBC flush measured by CFE increases, correlation with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may increase</w:t>
      </w:r>
      <w:r w:rsidR="00A21FAF">
        <w:rPr>
          <w:rFonts w:cstheme="minorHAnsi"/>
          <w:sz w:val="24"/>
          <w:szCs w:val="24"/>
        </w:rPr>
        <w:t xml:space="preserve"> (Figure 29)</w:t>
      </w:r>
      <w:r w:rsidRPr="00E96338">
        <w:rPr>
          <w:rFonts w:cstheme="minorHAnsi"/>
          <w:sz w:val="24"/>
          <w:szCs w:val="24"/>
        </w:rPr>
        <w:t xml:space="preserve">. </w:t>
      </w:r>
      <w:r>
        <w:rPr>
          <w:rFonts w:cstheme="minorHAnsi"/>
          <w:sz w:val="24"/>
          <w:szCs w:val="24"/>
        </w:rPr>
        <w:t xml:space="preserve">The correlation breaks down at low MBC values. </w:t>
      </w:r>
      <w:r w:rsidRPr="00E96338">
        <w:rPr>
          <w:rFonts w:cstheme="minorHAnsi"/>
          <w:sz w:val="24"/>
          <w:szCs w:val="24"/>
        </w:rPr>
        <w:t xml:space="preserve">Therefore, as MBC flush increases,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mean may approach CFE mean. As MBC flush increases, standard deviation and variance for both methods may decrease. </w:t>
      </w:r>
      <w:r w:rsidR="00AF7D93">
        <w:rPr>
          <w:rFonts w:cstheme="minorHAnsi"/>
          <w:sz w:val="24"/>
          <w:szCs w:val="24"/>
        </w:rPr>
        <w:t>I</w:t>
      </w:r>
      <w:r>
        <w:rPr>
          <w:rFonts w:cstheme="minorHAnsi"/>
          <w:sz w:val="24"/>
          <w:szCs w:val="24"/>
        </w:rPr>
        <w:t>ndividual time point data</w:t>
      </w:r>
      <w:r w:rsidR="00AF7D93">
        <w:rPr>
          <w:rFonts w:cstheme="minorHAnsi"/>
          <w:sz w:val="24"/>
          <w:szCs w:val="24"/>
        </w:rPr>
        <w:t xml:space="preserve"> points</w:t>
      </w:r>
      <w:r>
        <w:rPr>
          <w:rFonts w:cstheme="minorHAnsi"/>
          <w:sz w:val="24"/>
          <w:szCs w:val="24"/>
        </w:rPr>
        <w:t xml:space="preserve"> of </w:t>
      </w:r>
      <w:r w:rsidRPr="00E96338">
        <w:rPr>
          <w:rFonts w:cstheme="minorHAnsi"/>
          <w:sz w:val="24"/>
          <w:szCs w:val="24"/>
        </w:rPr>
        <w:t xml:space="preserve">MBC flush values measured by soil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and CFE</w:t>
      </w:r>
      <w:r w:rsidR="00AF7D93">
        <w:rPr>
          <w:rFonts w:cstheme="minorHAnsi"/>
          <w:sz w:val="24"/>
          <w:szCs w:val="24"/>
        </w:rPr>
        <w:t xml:space="preserve"> do not track closely</w:t>
      </w:r>
      <w:r w:rsidRPr="00E96338">
        <w:rPr>
          <w:rFonts w:cstheme="minorHAnsi"/>
          <w:sz w:val="24"/>
          <w:szCs w:val="24"/>
        </w:rPr>
        <w:t xml:space="preserve"> in this soil management system on this soil type in this climate</w:t>
      </w:r>
      <w:r w:rsidR="00AF7D93">
        <w:rPr>
          <w:rFonts w:cstheme="minorHAnsi"/>
          <w:sz w:val="24"/>
          <w:szCs w:val="24"/>
        </w:rPr>
        <w:t>, but they do roughly track (Figure 30)</w:t>
      </w:r>
      <w:r w:rsidRPr="00E96338">
        <w:rPr>
          <w:rFonts w:cstheme="minorHAnsi"/>
          <w:sz w:val="24"/>
          <w:szCs w:val="24"/>
        </w:rPr>
        <w:t>.</w:t>
      </w:r>
      <w:r w:rsidR="00AF7D93">
        <w:rPr>
          <w:rFonts w:cstheme="minorHAnsi"/>
          <w:sz w:val="24"/>
          <w:szCs w:val="24"/>
        </w:rPr>
        <w:t xml:space="preserve"> </w:t>
      </w:r>
      <w:proofErr w:type="spellStart"/>
      <w:r w:rsidR="00AF7D93">
        <w:rPr>
          <w:rFonts w:cstheme="minorHAnsi"/>
          <w:sz w:val="24"/>
          <w:szCs w:val="24"/>
        </w:rPr>
        <w:t>MicroBIOMETER</w:t>
      </w:r>
      <w:proofErr w:type="spellEnd"/>
      <w:r w:rsidR="00AF7D93">
        <w:rPr>
          <w:rFonts w:cstheme="minorHAnsi"/>
          <w:sz w:val="24"/>
          <w:szCs w:val="24"/>
        </w:rPr>
        <w:t>® may have high scatter and low bias compared to CFE, explaining some of the variability of the relationship.</w:t>
      </w:r>
      <w:r>
        <w:rPr>
          <w:rFonts w:cstheme="minorHAnsi"/>
          <w:sz w:val="24"/>
          <w:szCs w:val="24"/>
        </w:rPr>
        <w:t xml:space="preserve"> </w:t>
      </w:r>
    </w:p>
    <w:p w14:paraId="222A1E68" w14:textId="1790B9F0" w:rsidR="00D1310A" w:rsidRDefault="000C7A81" w:rsidP="000C7A81">
      <w:pPr>
        <w:spacing w:line="480" w:lineRule="auto"/>
        <w:rPr>
          <w:rFonts w:cstheme="minorHAnsi"/>
          <w:sz w:val="24"/>
          <w:szCs w:val="24"/>
        </w:rPr>
      </w:pPr>
      <w:r w:rsidRPr="00E96338">
        <w:rPr>
          <w:rFonts w:cstheme="minorHAnsi"/>
          <w:sz w:val="24"/>
          <w:szCs w:val="24"/>
        </w:rPr>
        <w:t xml:space="preserve">When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measures average values below 150 </w:t>
      </w:r>
      <w:proofErr w:type="spellStart"/>
      <w:r w:rsidRPr="00E96338">
        <w:rPr>
          <w:rFonts w:cstheme="minorHAnsi"/>
          <w:sz w:val="24"/>
          <w:szCs w:val="24"/>
        </w:rPr>
        <w:t>μgC</w:t>
      </w:r>
      <w:proofErr w:type="spellEnd"/>
      <w:r w:rsidRPr="00E96338">
        <w:rPr>
          <w:rFonts w:cstheme="minorHAnsi"/>
          <w:sz w:val="24"/>
          <w:szCs w:val="24"/>
        </w:rPr>
        <w:t xml:space="preserve">/g soil, it may be prudent to apply a correction factor to the data by multiplying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data by the correcti</w:t>
      </w:r>
      <w:r w:rsidR="009239CE">
        <w:rPr>
          <w:rFonts w:cstheme="minorHAnsi"/>
          <w:sz w:val="24"/>
          <w:szCs w:val="24"/>
        </w:rPr>
        <w:t>on factor (Dr. Sean Schaeffer, personal c</w:t>
      </w:r>
      <w:r w:rsidRPr="00E96338">
        <w:rPr>
          <w:rFonts w:cstheme="minorHAnsi"/>
          <w:sz w:val="24"/>
          <w:szCs w:val="24"/>
        </w:rPr>
        <w:t xml:space="preserve">ommunication, 2022). For analysis using CFE, a correction factor used to be common practice (He et al., 1997). It is called a fumigation efficiency correction and it accounted for the microbes that were not lysed by fumigation. </w:t>
      </w:r>
    </w:p>
    <w:p w14:paraId="3B17EAED" w14:textId="77777777" w:rsidR="00D1310A" w:rsidRDefault="00D1310A" w:rsidP="00D1310A">
      <w:pPr>
        <w:rPr>
          <w:rFonts w:cstheme="minorHAnsi"/>
          <w:sz w:val="24"/>
          <w:szCs w:val="24"/>
        </w:rPr>
      </w:pPr>
      <w:r>
        <w:rPr>
          <w:noProof/>
        </w:rPr>
        <w:lastRenderedPageBreak/>
        <w:drawing>
          <wp:inline distT="0" distB="0" distL="0" distR="0" wp14:anchorId="4BF9D8CB" wp14:editId="4AFEB33F">
            <wp:extent cx="5943600" cy="5029200"/>
            <wp:effectExtent l="0" t="0" r="19050" b="19050"/>
            <wp:docPr id="4106" name="Chart 4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1F9C5872" w14:textId="77777777" w:rsidR="00D1310A" w:rsidRDefault="00D1310A" w:rsidP="00D1310A">
      <w:pPr>
        <w:spacing w:line="480" w:lineRule="auto"/>
        <w:rPr>
          <w:rFonts w:cstheme="minorHAnsi"/>
          <w:sz w:val="24"/>
          <w:szCs w:val="24"/>
        </w:rPr>
      </w:pPr>
      <w:r>
        <w:rPr>
          <w:rFonts w:cstheme="minorHAnsi"/>
          <w:sz w:val="24"/>
          <w:szCs w:val="24"/>
        </w:rPr>
        <w:t xml:space="preserve">Figure 27: Linear regression model for pre-graze, post-graze, and additional samples: microbial biomass carbon (MBC) flush determined by chloroform fumigation-extraction and soil </w:t>
      </w:r>
      <w:proofErr w:type="spellStart"/>
      <w:r>
        <w:rPr>
          <w:rFonts w:cstheme="minorHAnsi"/>
          <w:sz w:val="24"/>
          <w:szCs w:val="24"/>
        </w:rPr>
        <w:t>microBIOMETER</w:t>
      </w:r>
      <w:proofErr w:type="spellEnd"/>
      <w:r>
        <w:rPr>
          <w:rFonts w:cstheme="minorHAnsi"/>
          <w:sz w:val="24"/>
          <w:szCs w:val="24"/>
        </w:rPr>
        <w:t>®. The coefficient of determination increased as MBC increased.</w:t>
      </w:r>
    </w:p>
    <w:p w14:paraId="77FCDF85" w14:textId="77777777" w:rsidR="00D1310A" w:rsidRDefault="00D1310A" w:rsidP="000C7A81">
      <w:pPr>
        <w:spacing w:line="480" w:lineRule="auto"/>
        <w:rPr>
          <w:rFonts w:cstheme="minorHAnsi"/>
          <w:sz w:val="24"/>
          <w:szCs w:val="24"/>
        </w:rPr>
      </w:pPr>
    </w:p>
    <w:p w14:paraId="77E3CD52" w14:textId="77777777" w:rsidR="00D1310A" w:rsidRDefault="00D1310A" w:rsidP="000C7A81">
      <w:pPr>
        <w:spacing w:line="480" w:lineRule="auto"/>
        <w:rPr>
          <w:rFonts w:cstheme="minorHAnsi"/>
          <w:sz w:val="24"/>
          <w:szCs w:val="24"/>
        </w:rPr>
      </w:pPr>
    </w:p>
    <w:p w14:paraId="7948AFA8" w14:textId="77777777" w:rsidR="00D1310A" w:rsidRDefault="00D1310A" w:rsidP="000C7A81">
      <w:pPr>
        <w:spacing w:line="480" w:lineRule="auto"/>
        <w:rPr>
          <w:rFonts w:cstheme="minorHAnsi"/>
          <w:sz w:val="24"/>
          <w:szCs w:val="24"/>
        </w:rPr>
      </w:pPr>
    </w:p>
    <w:p w14:paraId="5E5BE93A" w14:textId="77777777" w:rsidR="00D25BE6" w:rsidRDefault="00D25BE6" w:rsidP="000C7A81">
      <w:pPr>
        <w:spacing w:line="480" w:lineRule="auto"/>
        <w:rPr>
          <w:rFonts w:cstheme="minorHAnsi"/>
          <w:sz w:val="24"/>
          <w:szCs w:val="24"/>
        </w:rPr>
      </w:pPr>
    </w:p>
    <w:p w14:paraId="6D1B0A66" w14:textId="77777777" w:rsidR="00D25BE6" w:rsidRDefault="00D25BE6" w:rsidP="00D25BE6">
      <w:pPr>
        <w:rPr>
          <w:rFonts w:cstheme="minorHAnsi"/>
          <w:sz w:val="24"/>
          <w:szCs w:val="24"/>
        </w:rPr>
      </w:pPr>
      <w:r>
        <w:rPr>
          <w:noProof/>
        </w:rPr>
        <w:lastRenderedPageBreak/>
        <w:drawing>
          <wp:inline distT="0" distB="0" distL="0" distR="0" wp14:anchorId="3D461AEE" wp14:editId="458402D0">
            <wp:extent cx="5943600" cy="5029200"/>
            <wp:effectExtent l="0" t="0" r="19050" b="19050"/>
            <wp:docPr id="4107" name="Chart 4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16AE7A9" w14:textId="77777777" w:rsidR="00D25BE6" w:rsidRPr="00E96338" w:rsidRDefault="00D25BE6" w:rsidP="00D25BE6">
      <w:pPr>
        <w:spacing w:line="480" w:lineRule="auto"/>
        <w:rPr>
          <w:rFonts w:cstheme="minorHAnsi"/>
          <w:sz w:val="24"/>
          <w:szCs w:val="24"/>
        </w:rPr>
      </w:pPr>
      <w:r>
        <w:rPr>
          <w:rFonts w:cstheme="minorHAnsi"/>
          <w:sz w:val="24"/>
          <w:szCs w:val="24"/>
        </w:rPr>
        <w:t xml:space="preserve">Figure 28: Linear regression model for all sample periods: microbial biomass carbon (MBC) flush determined using chloroform fumigation-extraction and soil </w:t>
      </w:r>
      <w:proofErr w:type="spellStart"/>
      <w:r>
        <w:rPr>
          <w:rFonts w:cstheme="minorHAnsi"/>
          <w:sz w:val="24"/>
          <w:szCs w:val="24"/>
        </w:rPr>
        <w:t>microBIOMETER</w:t>
      </w:r>
      <w:proofErr w:type="spellEnd"/>
      <w:r>
        <w:rPr>
          <w:rFonts w:cstheme="minorHAnsi"/>
          <w:sz w:val="24"/>
          <w:szCs w:val="24"/>
        </w:rPr>
        <w:t>®. Sample periods were pre-graze 2021, post-graze 2021, and “additional samples”. The coefficient of determination was higher when the range of MBC increased.</w:t>
      </w:r>
    </w:p>
    <w:p w14:paraId="070F32C3" w14:textId="77777777" w:rsidR="00D25BE6" w:rsidRDefault="00D25BE6" w:rsidP="000C7A81">
      <w:pPr>
        <w:spacing w:line="480" w:lineRule="auto"/>
        <w:rPr>
          <w:rFonts w:cstheme="minorHAnsi"/>
          <w:sz w:val="24"/>
          <w:szCs w:val="24"/>
        </w:rPr>
      </w:pPr>
    </w:p>
    <w:p w14:paraId="3981D2C0" w14:textId="77777777" w:rsidR="00D25BE6" w:rsidRDefault="00D25BE6" w:rsidP="000C7A81">
      <w:pPr>
        <w:spacing w:line="480" w:lineRule="auto"/>
        <w:rPr>
          <w:rFonts w:cstheme="minorHAnsi"/>
          <w:sz w:val="24"/>
          <w:szCs w:val="24"/>
        </w:rPr>
      </w:pPr>
    </w:p>
    <w:p w14:paraId="689C434B" w14:textId="77777777" w:rsidR="004B1DF2" w:rsidRDefault="004B1DF2" w:rsidP="000C7A81">
      <w:pPr>
        <w:spacing w:line="480" w:lineRule="auto"/>
        <w:rPr>
          <w:rFonts w:cstheme="minorHAnsi"/>
          <w:sz w:val="24"/>
          <w:szCs w:val="24"/>
        </w:rPr>
      </w:pPr>
    </w:p>
    <w:p w14:paraId="06E2EB51" w14:textId="77777777" w:rsidR="004B1DF2" w:rsidRDefault="004B1DF2" w:rsidP="004B1DF2">
      <w:pPr>
        <w:spacing w:line="480" w:lineRule="auto"/>
        <w:jc w:val="center"/>
        <w:rPr>
          <w:rFonts w:cstheme="minorHAnsi"/>
          <w:sz w:val="24"/>
          <w:szCs w:val="24"/>
        </w:rPr>
      </w:pPr>
      <w:r w:rsidRPr="00E96338">
        <w:rPr>
          <w:rFonts w:cstheme="minorHAnsi"/>
          <w:noProof/>
          <w:sz w:val="24"/>
          <w:szCs w:val="24"/>
        </w:rPr>
        <w:lastRenderedPageBreak/>
        <w:drawing>
          <wp:inline distT="0" distB="0" distL="0" distR="0" wp14:anchorId="23E5922F" wp14:editId="3925D896">
            <wp:extent cx="2816352" cy="1463040"/>
            <wp:effectExtent l="0" t="0" r="3175" b="3810"/>
            <wp:docPr id="4108" name="Picture 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16352" cy="1463040"/>
                    </a:xfrm>
                    <a:prstGeom prst="rect">
                      <a:avLst/>
                    </a:prstGeom>
                    <a:noFill/>
                    <a:ln>
                      <a:noFill/>
                    </a:ln>
                  </pic:spPr>
                </pic:pic>
              </a:graphicData>
            </a:graphic>
          </wp:inline>
        </w:drawing>
      </w:r>
    </w:p>
    <w:p w14:paraId="4A6A4809" w14:textId="77777777" w:rsidR="004B1DF2" w:rsidRDefault="004B1DF2" w:rsidP="004B1DF2">
      <w:pPr>
        <w:spacing w:line="480" w:lineRule="auto"/>
        <w:jc w:val="center"/>
        <w:rPr>
          <w:rFonts w:cstheme="minorHAnsi"/>
          <w:sz w:val="24"/>
          <w:szCs w:val="24"/>
        </w:rPr>
      </w:pPr>
      <w:r w:rsidRPr="00E96338">
        <w:rPr>
          <w:rFonts w:cstheme="minorHAnsi"/>
          <w:noProof/>
          <w:sz w:val="24"/>
          <w:szCs w:val="24"/>
        </w:rPr>
        <w:drawing>
          <wp:inline distT="0" distB="0" distL="0" distR="0" wp14:anchorId="7BF2BF37" wp14:editId="2A9EA12F">
            <wp:extent cx="2840578" cy="1463040"/>
            <wp:effectExtent l="0" t="0" r="0" b="3810"/>
            <wp:docPr id="4109" name="Picture 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40578" cy="1463040"/>
                    </a:xfrm>
                    <a:prstGeom prst="rect">
                      <a:avLst/>
                    </a:prstGeom>
                    <a:noFill/>
                    <a:ln>
                      <a:noFill/>
                    </a:ln>
                  </pic:spPr>
                </pic:pic>
              </a:graphicData>
            </a:graphic>
          </wp:inline>
        </w:drawing>
      </w:r>
    </w:p>
    <w:p w14:paraId="6A5A514A" w14:textId="77777777" w:rsidR="004B1DF2" w:rsidRPr="00E96338" w:rsidRDefault="004B1DF2" w:rsidP="004B1DF2">
      <w:pPr>
        <w:spacing w:line="480" w:lineRule="auto"/>
        <w:jc w:val="center"/>
        <w:rPr>
          <w:rFonts w:cstheme="minorHAnsi"/>
          <w:sz w:val="24"/>
          <w:szCs w:val="24"/>
        </w:rPr>
      </w:pPr>
      <w:r w:rsidRPr="00E96338">
        <w:rPr>
          <w:rFonts w:cstheme="minorHAnsi"/>
          <w:noProof/>
          <w:sz w:val="24"/>
          <w:szCs w:val="24"/>
        </w:rPr>
        <w:drawing>
          <wp:inline distT="0" distB="0" distL="0" distR="0" wp14:anchorId="229A59D3" wp14:editId="1674ADA6">
            <wp:extent cx="2767054" cy="1463040"/>
            <wp:effectExtent l="0" t="0" r="0" b="3810"/>
            <wp:docPr id="4110" name="Picture 4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67054" cy="1463040"/>
                    </a:xfrm>
                    <a:prstGeom prst="rect">
                      <a:avLst/>
                    </a:prstGeom>
                    <a:noFill/>
                    <a:ln>
                      <a:noFill/>
                    </a:ln>
                  </pic:spPr>
                </pic:pic>
              </a:graphicData>
            </a:graphic>
          </wp:inline>
        </w:drawing>
      </w:r>
    </w:p>
    <w:p w14:paraId="4DCE8576" w14:textId="15368369" w:rsidR="004B1DF2" w:rsidRDefault="004B1DF2" w:rsidP="000C7A81">
      <w:pPr>
        <w:spacing w:line="480" w:lineRule="auto"/>
        <w:rPr>
          <w:rFonts w:cstheme="minorHAnsi"/>
          <w:sz w:val="24"/>
          <w:szCs w:val="24"/>
        </w:rPr>
      </w:pPr>
      <w:r w:rsidRPr="00E96338">
        <w:rPr>
          <w:rFonts w:cstheme="minorHAnsi"/>
          <w:sz w:val="24"/>
          <w:szCs w:val="24"/>
        </w:rPr>
        <w:t>Figure</w:t>
      </w:r>
      <w:r>
        <w:rPr>
          <w:rFonts w:cstheme="minorHAnsi"/>
          <w:sz w:val="24"/>
          <w:szCs w:val="24"/>
        </w:rPr>
        <w:t xml:space="preserve"> 29: Pearson Correlation Coefficients for microbial biomass carbon (MBC) determined using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and </w:t>
      </w:r>
      <w:r>
        <w:rPr>
          <w:rFonts w:cstheme="minorHAnsi"/>
          <w:sz w:val="24"/>
          <w:szCs w:val="24"/>
        </w:rPr>
        <w:t>chloroform fumigation-extraction (</w:t>
      </w:r>
      <w:r w:rsidRPr="00E96338">
        <w:rPr>
          <w:rFonts w:cstheme="minorHAnsi"/>
          <w:sz w:val="24"/>
          <w:szCs w:val="24"/>
        </w:rPr>
        <w:t>CFE</w:t>
      </w:r>
      <w:r>
        <w:rPr>
          <w:rFonts w:cstheme="minorHAnsi"/>
          <w:sz w:val="24"/>
          <w:szCs w:val="24"/>
        </w:rPr>
        <w:t xml:space="preserve">). Top: </w:t>
      </w:r>
      <w:r w:rsidRPr="00E96338">
        <w:rPr>
          <w:rFonts w:cstheme="minorHAnsi"/>
          <w:sz w:val="24"/>
          <w:szCs w:val="24"/>
        </w:rPr>
        <w:t xml:space="preserve">Correlation Coefficients for </w:t>
      </w:r>
      <w:r>
        <w:rPr>
          <w:rFonts w:cstheme="minorHAnsi"/>
          <w:sz w:val="24"/>
          <w:szCs w:val="24"/>
        </w:rPr>
        <w:t xml:space="preserve">pre-graze MBC determined using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and </w:t>
      </w:r>
      <w:r>
        <w:rPr>
          <w:rFonts w:cstheme="minorHAnsi"/>
          <w:sz w:val="24"/>
          <w:szCs w:val="24"/>
        </w:rPr>
        <w:t>CFE</w:t>
      </w:r>
      <w:r w:rsidRPr="00E96338">
        <w:rPr>
          <w:rFonts w:cstheme="minorHAnsi"/>
          <w:sz w:val="24"/>
          <w:szCs w:val="24"/>
        </w:rPr>
        <w:t xml:space="preserve"> where r= .32408 when α = 0.0413.</w:t>
      </w:r>
      <w:r>
        <w:rPr>
          <w:rFonts w:cstheme="minorHAnsi"/>
          <w:sz w:val="24"/>
          <w:szCs w:val="24"/>
        </w:rPr>
        <w:t xml:space="preserve"> Middle: </w:t>
      </w:r>
      <w:r w:rsidRPr="00E96338">
        <w:rPr>
          <w:rFonts w:cstheme="minorHAnsi"/>
          <w:sz w:val="24"/>
          <w:szCs w:val="24"/>
        </w:rPr>
        <w:t xml:space="preserve">Correlation Coefficients for </w:t>
      </w:r>
      <w:r>
        <w:rPr>
          <w:rFonts w:cstheme="minorHAnsi"/>
          <w:sz w:val="24"/>
          <w:szCs w:val="24"/>
        </w:rPr>
        <w:t xml:space="preserve">post-graze MBC determined using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and CFE</w:t>
      </w:r>
      <w:r>
        <w:rPr>
          <w:rFonts w:cstheme="minorHAnsi"/>
          <w:sz w:val="24"/>
          <w:szCs w:val="24"/>
        </w:rPr>
        <w:t xml:space="preserve"> </w:t>
      </w:r>
      <w:r w:rsidRPr="00E96338">
        <w:rPr>
          <w:rFonts w:cstheme="minorHAnsi"/>
          <w:sz w:val="24"/>
          <w:szCs w:val="24"/>
        </w:rPr>
        <w:t>where r= -0.03793 when α = 0.8162.</w:t>
      </w:r>
      <w:r>
        <w:rPr>
          <w:rFonts w:cstheme="minorHAnsi"/>
          <w:sz w:val="24"/>
          <w:szCs w:val="24"/>
        </w:rPr>
        <w:t xml:space="preserve"> </w:t>
      </w:r>
      <w:r w:rsidRPr="00E96338">
        <w:rPr>
          <w:rFonts w:cstheme="minorHAnsi"/>
          <w:sz w:val="24"/>
          <w:szCs w:val="24"/>
        </w:rPr>
        <w:t xml:space="preserve">Bottom: Correlation Coefficients for </w:t>
      </w:r>
      <w:r>
        <w:rPr>
          <w:rFonts w:cstheme="minorHAnsi"/>
          <w:sz w:val="24"/>
          <w:szCs w:val="24"/>
        </w:rPr>
        <w:t xml:space="preserve">additional sample MBC determined using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and CFE where r= 0.59802 when α = 0.0889.</w:t>
      </w:r>
    </w:p>
    <w:p w14:paraId="5677047E" w14:textId="77777777" w:rsidR="0032039C" w:rsidRPr="00E96338" w:rsidRDefault="0032039C" w:rsidP="0032039C">
      <w:pPr>
        <w:spacing w:line="480" w:lineRule="auto"/>
        <w:rPr>
          <w:rFonts w:cstheme="minorHAnsi"/>
          <w:sz w:val="24"/>
          <w:szCs w:val="24"/>
        </w:rPr>
      </w:pPr>
      <w:r w:rsidRPr="00E96338">
        <w:rPr>
          <w:rFonts w:cstheme="minorHAnsi"/>
          <w:noProof/>
          <w:sz w:val="24"/>
          <w:szCs w:val="24"/>
        </w:rPr>
        <w:lastRenderedPageBreak/>
        <w:drawing>
          <wp:inline distT="0" distB="0" distL="0" distR="0" wp14:anchorId="6B404FC5" wp14:editId="1D413087">
            <wp:extent cx="5943600" cy="2743200"/>
            <wp:effectExtent l="0" t="0" r="19050" b="19050"/>
            <wp:docPr id="4111" name="Chart 4111">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25A2A51-36C3-4ED8-A21A-A6571A771E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r w:rsidRPr="00E96338">
        <w:rPr>
          <w:rFonts w:cstheme="minorHAnsi"/>
          <w:noProof/>
          <w:sz w:val="24"/>
          <w:szCs w:val="24"/>
        </w:rPr>
        <w:drawing>
          <wp:inline distT="0" distB="0" distL="0" distR="0" wp14:anchorId="68EF7D89" wp14:editId="46AFF072">
            <wp:extent cx="5943600" cy="2743200"/>
            <wp:effectExtent l="0" t="0" r="19050" b="19050"/>
            <wp:docPr id="4112" name="Chart 4112">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9EF991F-D3DC-40B7-A6B7-298222548A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2EF43FCC" w14:textId="77777777" w:rsidR="0032039C" w:rsidRPr="00E96338" w:rsidRDefault="0032039C" w:rsidP="0032039C">
      <w:pPr>
        <w:spacing w:line="480" w:lineRule="auto"/>
        <w:rPr>
          <w:rFonts w:cstheme="minorHAnsi"/>
          <w:sz w:val="24"/>
          <w:szCs w:val="24"/>
        </w:rPr>
      </w:pPr>
      <w:r w:rsidRPr="00E96338">
        <w:rPr>
          <w:rFonts w:cstheme="minorHAnsi"/>
          <w:sz w:val="24"/>
          <w:szCs w:val="24"/>
        </w:rPr>
        <w:t>Figure</w:t>
      </w:r>
      <w:r>
        <w:rPr>
          <w:rFonts w:cstheme="minorHAnsi"/>
          <w:sz w:val="24"/>
          <w:szCs w:val="24"/>
        </w:rPr>
        <w:t xml:space="preserve"> 30</w:t>
      </w:r>
      <w:r w:rsidRPr="00E96338">
        <w:rPr>
          <w:rFonts w:cstheme="minorHAnsi"/>
          <w:sz w:val="24"/>
          <w:szCs w:val="24"/>
        </w:rPr>
        <w:t>: Pre-graze</w:t>
      </w:r>
      <w:r>
        <w:rPr>
          <w:rFonts w:cstheme="minorHAnsi"/>
          <w:sz w:val="24"/>
          <w:szCs w:val="24"/>
        </w:rPr>
        <w:t xml:space="preserve"> (top)</w:t>
      </w:r>
      <w:r w:rsidRPr="00E96338">
        <w:rPr>
          <w:rFonts w:cstheme="minorHAnsi"/>
          <w:sz w:val="24"/>
          <w:szCs w:val="24"/>
        </w:rPr>
        <w:t xml:space="preserve"> </w:t>
      </w:r>
      <w:r>
        <w:rPr>
          <w:rFonts w:cstheme="minorHAnsi"/>
          <w:sz w:val="24"/>
          <w:szCs w:val="24"/>
        </w:rPr>
        <w:t xml:space="preserve">and post-graze (bottom) </w:t>
      </w:r>
      <w:r w:rsidRPr="00E96338">
        <w:rPr>
          <w:rFonts w:cstheme="minorHAnsi"/>
          <w:sz w:val="24"/>
          <w:szCs w:val="24"/>
        </w:rPr>
        <w:t>relationship between microbial biomass carbon (MBC) f</w:t>
      </w:r>
      <w:r>
        <w:rPr>
          <w:rFonts w:cstheme="minorHAnsi"/>
          <w:sz w:val="24"/>
          <w:szCs w:val="24"/>
        </w:rPr>
        <w:t>lush determined using</w:t>
      </w:r>
      <w:r w:rsidRPr="00E96338">
        <w:rPr>
          <w:rFonts w:cstheme="minorHAnsi"/>
          <w:sz w:val="24"/>
          <w:szCs w:val="24"/>
        </w:rPr>
        <w:t xml:space="preserve"> </w:t>
      </w:r>
      <w:r>
        <w:rPr>
          <w:rFonts w:cstheme="minorHAnsi"/>
          <w:sz w:val="24"/>
          <w:szCs w:val="24"/>
        </w:rPr>
        <w:t>chloroform fumigation-</w:t>
      </w:r>
      <w:r w:rsidRPr="00E96338">
        <w:rPr>
          <w:rFonts w:cstheme="minorHAnsi"/>
          <w:sz w:val="24"/>
          <w:szCs w:val="24"/>
        </w:rPr>
        <w:t xml:space="preserve">extraction (CFE) and soil </w:t>
      </w:r>
      <w:proofErr w:type="spellStart"/>
      <w:r>
        <w:rPr>
          <w:rFonts w:cstheme="minorHAnsi"/>
          <w:sz w:val="24"/>
          <w:szCs w:val="24"/>
        </w:rPr>
        <w:t>microBIOMETER</w:t>
      </w:r>
      <w:proofErr w:type="spellEnd"/>
      <w:r>
        <w:rPr>
          <w:rFonts w:cstheme="minorHAnsi"/>
          <w:sz w:val="24"/>
          <w:szCs w:val="24"/>
        </w:rPr>
        <w:t>®.</w:t>
      </w:r>
    </w:p>
    <w:p w14:paraId="4972DC37" w14:textId="77777777" w:rsidR="0032039C" w:rsidRDefault="0032039C" w:rsidP="000C7A81">
      <w:pPr>
        <w:spacing w:line="480" w:lineRule="auto"/>
        <w:rPr>
          <w:rFonts w:cstheme="minorHAnsi"/>
          <w:sz w:val="24"/>
          <w:szCs w:val="24"/>
        </w:rPr>
      </w:pPr>
    </w:p>
    <w:p w14:paraId="0C018E34" w14:textId="77777777" w:rsidR="0032039C" w:rsidRDefault="0032039C" w:rsidP="000C7A81">
      <w:pPr>
        <w:spacing w:line="480" w:lineRule="auto"/>
        <w:rPr>
          <w:rFonts w:cstheme="minorHAnsi"/>
          <w:sz w:val="24"/>
          <w:szCs w:val="24"/>
        </w:rPr>
      </w:pPr>
    </w:p>
    <w:p w14:paraId="49351FD5" w14:textId="2639D9D3" w:rsidR="000C7A81" w:rsidRDefault="004B1DF2" w:rsidP="000C7A81">
      <w:pPr>
        <w:spacing w:line="480" w:lineRule="auto"/>
        <w:rPr>
          <w:rFonts w:cstheme="minorHAnsi"/>
          <w:sz w:val="24"/>
          <w:szCs w:val="24"/>
        </w:rPr>
      </w:pPr>
      <w:r w:rsidRPr="00E96338">
        <w:rPr>
          <w:rFonts w:cstheme="minorHAnsi"/>
          <w:sz w:val="24"/>
          <w:szCs w:val="24"/>
        </w:rPr>
        <w:lastRenderedPageBreak/>
        <w:t xml:space="preserve">For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a correction factor for soils with low MBC may account for some consistent </w:t>
      </w:r>
      <w:r w:rsidR="000C7A81" w:rsidRPr="00E96338">
        <w:rPr>
          <w:rFonts w:cstheme="minorHAnsi"/>
          <w:sz w:val="24"/>
          <w:szCs w:val="24"/>
        </w:rPr>
        <w:t xml:space="preserve">variable. Further investigation is needed. If a correction factor of </w:t>
      </w:r>
      <w:r w:rsidR="000C7A81">
        <w:rPr>
          <w:rFonts w:cstheme="minorHAnsi"/>
          <w:sz w:val="24"/>
          <w:szCs w:val="24"/>
        </w:rPr>
        <w:t>0</w:t>
      </w:r>
      <w:r w:rsidR="000C7A81" w:rsidRPr="00E96338">
        <w:rPr>
          <w:rFonts w:cstheme="minorHAnsi"/>
          <w:sz w:val="24"/>
          <w:szCs w:val="24"/>
        </w:rPr>
        <w:t xml:space="preserve">.55 is applied to </w:t>
      </w:r>
      <w:proofErr w:type="spellStart"/>
      <w:r w:rsidR="000C7A81">
        <w:rPr>
          <w:rFonts w:cstheme="minorHAnsi"/>
          <w:sz w:val="24"/>
          <w:szCs w:val="24"/>
        </w:rPr>
        <w:t>microBIOMETER</w:t>
      </w:r>
      <w:proofErr w:type="spellEnd"/>
      <w:r w:rsidR="000C7A81">
        <w:rPr>
          <w:rFonts w:cstheme="minorHAnsi"/>
          <w:sz w:val="24"/>
          <w:szCs w:val="24"/>
        </w:rPr>
        <w:t>®</w:t>
      </w:r>
      <w:r w:rsidR="000C7A81" w:rsidRPr="00E96338">
        <w:rPr>
          <w:rFonts w:cstheme="minorHAnsi"/>
          <w:sz w:val="24"/>
          <w:szCs w:val="24"/>
        </w:rPr>
        <w:t xml:space="preserve"> post graze data </w:t>
      </w:r>
      <w:r w:rsidR="00AF7D93">
        <w:rPr>
          <w:rFonts w:cstheme="minorHAnsi"/>
          <w:sz w:val="24"/>
          <w:szCs w:val="24"/>
        </w:rPr>
        <w:t xml:space="preserve">(Figure 31) </w:t>
      </w:r>
      <w:r w:rsidR="000C7A81" w:rsidRPr="00E96338">
        <w:rPr>
          <w:rFonts w:cstheme="minorHAnsi"/>
          <w:sz w:val="24"/>
          <w:szCs w:val="24"/>
        </w:rPr>
        <w:t xml:space="preserve">which averaged 140 </w:t>
      </w:r>
      <w:proofErr w:type="spellStart"/>
      <w:r w:rsidR="000C7A81" w:rsidRPr="00E96338">
        <w:rPr>
          <w:rFonts w:cstheme="minorHAnsi"/>
          <w:sz w:val="24"/>
          <w:szCs w:val="24"/>
        </w:rPr>
        <w:t>μgC</w:t>
      </w:r>
      <w:proofErr w:type="spellEnd"/>
      <w:r w:rsidR="000C7A81" w:rsidRPr="00E96338">
        <w:rPr>
          <w:rFonts w:cstheme="minorHAnsi"/>
          <w:sz w:val="24"/>
          <w:szCs w:val="24"/>
        </w:rPr>
        <w:t>/g soil</w:t>
      </w:r>
      <w:r w:rsidR="00AF7D93">
        <w:rPr>
          <w:rFonts w:cstheme="minorHAnsi"/>
          <w:sz w:val="24"/>
          <w:szCs w:val="24"/>
        </w:rPr>
        <w:t xml:space="preserve">, </w:t>
      </w:r>
      <w:proofErr w:type="spellStart"/>
      <w:r w:rsidR="000C7A81">
        <w:rPr>
          <w:rFonts w:cstheme="minorHAnsi"/>
          <w:sz w:val="24"/>
          <w:szCs w:val="24"/>
        </w:rPr>
        <w:t>microBIOMETER</w:t>
      </w:r>
      <w:proofErr w:type="spellEnd"/>
      <w:r w:rsidR="000C7A81">
        <w:rPr>
          <w:rFonts w:cstheme="minorHAnsi"/>
          <w:sz w:val="24"/>
          <w:szCs w:val="24"/>
        </w:rPr>
        <w:t>®</w:t>
      </w:r>
      <w:r w:rsidR="000C7A81" w:rsidRPr="00E96338">
        <w:rPr>
          <w:rFonts w:cstheme="minorHAnsi"/>
          <w:sz w:val="24"/>
          <w:szCs w:val="24"/>
        </w:rPr>
        <w:t xml:space="preserve"> data falls within the same range as CFE with an average of 77.17 </w:t>
      </w:r>
      <w:proofErr w:type="spellStart"/>
      <w:r w:rsidR="000C7A81" w:rsidRPr="00E96338">
        <w:rPr>
          <w:rFonts w:cstheme="minorHAnsi"/>
          <w:sz w:val="24"/>
          <w:szCs w:val="24"/>
        </w:rPr>
        <w:t>μgC</w:t>
      </w:r>
      <w:proofErr w:type="spellEnd"/>
      <w:r w:rsidR="000C7A81" w:rsidRPr="00E96338">
        <w:rPr>
          <w:rFonts w:cstheme="minorHAnsi"/>
          <w:sz w:val="24"/>
          <w:szCs w:val="24"/>
        </w:rPr>
        <w:t xml:space="preserve">/g (CFE mean was 77.2 </w:t>
      </w:r>
      <w:proofErr w:type="spellStart"/>
      <w:r w:rsidR="000C7A81" w:rsidRPr="00E96338">
        <w:rPr>
          <w:rFonts w:cstheme="minorHAnsi"/>
          <w:sz w:val="24"/>
          <w:szCs w:val="24"/>
        </w:rPr>
        <w:t>μgC</w:t>
      </w:r>
      <w:proofErr w:type="spellEnd"/>
      <w:r w:rsidR="000C7A81" w:rsidRPr="00E96338">
        <w:rPr>
          <w:rFonts w:cstheme="minorHAnsi"/>
          <w:sz w:val="24"/>
          <w:szCs w:val="24"/>
        </w:rPr>
        <w:t xml:space="preserve">/g post graze). Soil </w:t>
      </w:r>
      <w:proofErr w:type="spellStart"/>
      <w:r w:rsidR="000C7A81">
        <w:rPr>
          <w:rFonts w:cstheme="minorHAnsi"/>
          <w:sz w:val="24"/>
          <w:szCs w:val="24"/>
        </w:rPr>
        <w:t>microBIOMETER</w:t>
      </w:r>
      <w:proofErr w:type="spellEnd"/>
      <w:r w:rsidR="000C7A81">
        <w:rPr>
          <w:rFonts w:cstheme="minorHAnsi"/>
          <w:sz w:val="24"/>
          <w:szCs w:val="24"/>
        </w:rPr>
        <w:t>®</w:t>
      </w:r>
      <w:r w:rsidR="000C7A81" w:rsidRPr="00E96338">
        <w:rPr>
          <w:rFonts w:cstheme="minorHAnsi"/>
          <w:sz w:val="24"/>
          <w:szCs w:val="24"/>
        </w:rPr>
        <w:t xml:space="preserve"> and CFE values fell within the same range when readings averaged above 150 </w:t>
      </w:r>
      <w:proofErr w:type="spellStart"/>
      <w:r w:rsidR="000C7A81" w:rsidRPr="00E96338">
        <w:rPr>
          <w:rFonts w:cstheme="minorHAnsi"/>
          <w:sz w:val="24"/>
          <w:szCs w:val="24"/>
        </w:rPr>
        <w:t>μgC</w:t>
      </w:r>
      <w:proofErr w:type="spellEnd"/>
      <w:r w:rsidR="000C7A81" w:rsidRPr="00E96338">
        <w:rPr>
          <w:rFonts w:cstheme="minorHAnsi"/>
          <w:sz w:val="24"/>
          <w:szCs w:val="24"/>
        </w:rPr>
        <w:t xml:space="preserve">/g for </w:t>
      </w:r>
      <w:proofErr w:type="spellStart"/>
      <w:r w:rsidR="000C7A81">
        <w:rPr>
          <w:rFonts w:cstheme="minorHAnsi"/>
          <w:sz w:val="24"/>
          <w:szCs w:val="24"/>
        </w:rPr>
        <w:t>microBIOMETER</w:t>
      </w:r>
      <w:proofErr w:type="spellEnd"/>
      <w:r w:rsidR="000C7A81">
        <w:rPr>
          <w:rFonts w:cstheme="minorHAnsi"/>
          <w:sz w:val="24"/>
          <w:szCs w:val="24"/>
        </w:rPr>
        <w:t>®</w:t>
      </w:r>
      <w:r w:rsidR="000C7A81" w:rsidRPr="00E96338">
        <w:rPr>
          <w:rFonts w:cstheme="minorHAnsi"/>
          <w:sz w:val="24"/>
          <w:szCs w:val="24"/>
        </w:rPr>
        <w:t xml:space="preserve">, and a correction factor applied to CFE would change this outcome. The correction factor did not affect the regression analysis, only the range of data. It should be noted that when using </w:t>
      </w:r>
      <w:proofErr w:type="spellStart"/>
      <w:r w:rsidR="000C7A81">
        <w:rPr>
          <w:rFonts w:cstheme="minorHAnsi"/>
          <w:sz w:val="24"/>
          <w:szCs w:val="24"/>
        </w:rPr>
        <w:t>microBIOMETER</w:t>
      </w:r>
      <w:proofErr w:type="spellEnd"/>
      <w:r w:rsidR="000C7A81">
        <w:rPr>
          <w:rFonts w:cstheme="minorHAnsi"/>
          <w:sz w:val="24"/>
          <w:szCs w:val="24"/>
        </w:rPr>
        <w:t>®</w:t>
      </w:r>
      <w:r w:rsidR="000C7A81" w:rsidRPr="00E96338">
        <w:rPr>
          <w:rFonts w:cstheme="minorHAnsi"/>
          <w:sz w:val="24"/>
          <w:szCs w:val="24"/>
        </w:rPr>
        <w:t xml:space="preserve">, if readings are low, the application requests the user to “add </w:t>
      </w:r>
      <w:r w:rsidR="000C7A81">
        <w:rPr>
          <w:rFonts w:cstheme="minorHAnsi"/>
          <w:sz w:val="24"/>
          <w:szCs w:val="24"/>
        </w:rPr>
        <w:t xml:space="preserve">3 </w:t>
      </w:r>
      <w:r w:rsidR="000C7A81" w:rsidRPr="00E96338">
        <w:rPr>
          <w:rFonts w:cstheme="minorHAnsi"/>
          <w:sz w:val="24"/>
          <w:szCs w:val="24"/>
        </w:rPr>
        <w:t>more drops” to the grayscale test card. This may be when a correction factor becomes important if accuracy is desired.</w:t>
      </w:r>
    </w:p>
    <w:p w14:paraId="1612FE42" w14:textId="0AE0442C" w:rsidR="000C7A81" w:rsidRDefault="000C7A81" w:rsidP="000C7A81">
      <w:pPr>
        <w:spacing w:line="480" w:lineRule="auto"/>
        <w:rPr>
          <w:rFonts w:cstheme="minorHAnsi"/>
          <w:sz w:val="24"/>
          <w:szCs w:val="24"/>
        </w:rPr>
      </w:pPr>
      <w:r w:rsidRPr="00E96338">
        <w:rPr>
          <w:rFonts w:cstheme="minorHAnsi"/>
          <w:sz w:val="24"/>
          <w:szCs w:val="24"/>
        </w:rPr>
        <w:t xml:space="preserve">It is important to note that both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and CFE determined significant differences in MBC due to vegetation species</w:t>
      </w:r>
      <w:r>
        <w:rPr>
          <w:rFonts w:cstheme="minorHAnsi"/>
          <w:sz w:val="24"/>
          <w:szCs w:val="24"/>
        </w:rPr>
        <w:t xml:space="preserve"> during the pre and post-graze periods</w:t>
      </w:r>
      <w:r w:rsidRPr="00E96338">
        <w:rPr>
          <w:rFonts w:cstheme="minorHAnsi"/>
          <w:sz w:val="24"/>
          <w:szCs w:val="24"/>
        </w:rPr>
        <w:t xml:space="preserve">, as discussed in Chapter 1. </w:t>
      </w:r>
      <w:r>
        <w:rPr>
          <w:rFonts w:cstheme="minorHAnsi"/>
          <w:sz w:val="24"/>
          <w:szCs w:val="24"/>
        </w:rPr>
        <w:t>As shown in Chapter 1, CFE</w:t>
      </w:r>
      <w:r w:rsidRPr="00E96338">
        <w:rPr>
          <w:rFonts w:cstheme="minorHAnsi"/>
          <w:sz w:val="24"/>
          <w:szCs w:val="24"/>
        </w:rPr>
        <w:t xml:space="preserve"> detected a</w:t>
      </w:r>
      <w:r>
        <w:rPr>
          <w:rFonts w:cstheme="minorHAnsi"/>
          <w:sz w:val="24"/>
          <w:szCs w:val="24"/>
        </w:rPr>
        <w:t xml:space="preserve"> pre to post-graze</w:t>
      </w:r>
      <w:r w:rsidRPr="00E96338">
        <w:rPr>
          <w:rFonts w:cstheme="minorHAnsi"/>
          <w:sz w:val="24"/>
          <w:szCs w:val="24"/>
        </w:rPr>
        <w:t xml:space="preserve"> change in MBC that was significantly affected by vegetation species (</w:t>
      </w:r>
      <w:proofErr w:type="spellStart"/>
      <w:r w:rsidRPr="00E96338">
        <w:rPr>
          <w:rFonts w:cstheme="minorHAnsi"/>
          <w:sz w:val="24"/>
          <w:szCs w:val="24"/>
        </w:rPr>
        <w:t>Pr</w:t>
      </w:r>
      <w:proofErr w:type="spellEnd"/>
      <w:r w:rsidRPr="00E96338">
        <w:rPr>
          <w:rFonts w:cstheme="minorHAnsi"/>
          <w:sz w:val="24"/>
          <w:szCs w:val="24"/>
        </w:rPr>
        <w:t xml:space="preserve"> &gt; F = 0.0837), while soil </w:t>
      </w:r>
      <w:proofErr w:type="spellStart"/>
      <w:r>
        <w:rPr>
          <w:rFonts w:cstheme="minorHAnsi"/>
          <w:sz w:val="24"/>
          <w:szCs w:val="24"/>
        </w:rPr>
        <w:t>microBIOMETER</w:t>
      </w:r>
      <w:proofErr w:type="spellEnd"/>
      <w:r>
        <w:rPr>
          <w:rFonts w:cstheme="minorHAnsi"/>
          <w:sz w:val="24"/>
          <w:szCs w:val="24"/>
        </w:rPr>
        <w:t>®</w:t>
      </w:r>
      <w:r w:rsidRPr="00E96338">
        <w:rPr>
          <w:rFonts w:cstheme="minorHAnsi"/>
          <w:sz w:val="24"/>
          <w:szCs w:val="24"/>
        </w:rPr>
        <w:t xml:space="preserve"> did not determine that </w:t>
      </w:r>
      <w:r>
        <w:rPr>
          <w:rFonts w:cstheme="minorHAnsi"/>
          <w:sz w:val="24"/>
          <w:szCs w:val="24"/>
        </w:rPr>
        <w:t xml:space="preserve">the </w:t>
      </w:r>
      <w:r w:rsidRPr="00E96338">
        <w:rPr>
          <w:rFonts w:cstheme="minorHAnsi"/>
          <w:sz w:val="24"/>
          <w:szCs w:val="24"/>
        </w:rPr>
        <w:t>change was affected by vegetat</w:t>
      </w:r>
      <w:r>
        <w:rPr>
          <w:rFonts w:cstheme="minorHAnsi"/>
          <w:sz w:val="24"/>
          <w:szCs w:val="24"/>
        </w:rPr>
        <w:t>ion species (</w:t>
      </w:r>
      <w:proofErr w:type="spellStart"/>
      <w:r>
        <w:rPr>
          <w:rFonts w:cstheme="minorHAnsi"/>
          <w:sz w:val="24"/>
          <w:szCs w:val="24"/>
        </w:rPr>
        <w:t>Pr</w:t>
      </w:r>
      <w:proofErr w:type="spellEnd"/>
      <w:r>
        <w:rPr>
          <w:rFonts w:cstheme="minorHAnsi"/>
          <w:sz w:val="24"/>
          <w:szCs w:val="24"/>
        </w:rPr>
        <w:t xml:space="preserve"> &gt; F = 0.1577).</w:t>
      </w:r>
      <w:r w:rsidR="0062136D">
        <w:rPr>
          <w:rFonts w:cstheme="minorHAnsi"/>
          <w:sz w:val="24"/>
          <w:szCs w:val="24"/>
        </w:rPr>
        <w:t xml:space="preserve"> </w:t>
      </w:r>
    </w:p>
    <w:p w14:paraId="3F18F6BB" w14:textId="2AE71E49" w:rsidR="0063226A" w:rsidRDefault="00920E95" w:rsidP="0063566E">
      <w:pPr>
        <w:spacing w:line="480" w:lineRule="auto"/>
        <w:rPr>
          <w:rFonts w:cstheme="minorHAnsi"/>
          <w:sz w:val="24"/>
          <w:szCs w:val="24"/>
        </w:rPr>
      </w:pPr>
      <w:r>
        <w:rPr>
          <w:rFonts w:cstheme="minorHAnsi"/>
          <w:sz w:val="24"/>
          <w:szCs w:val="24"/>
        </w:rPr>
        <w:t xml:space="preserve">There was a noticeable relationship between pigmentation of </w:t>
      </w:r>
      <w:proofErr w:type="spellStart"/>
      <w:r>
        <w:rPr>
          <w:rFonts w:cstheme="minorHAnsi"/>
          <w:sz w:val="24"/>
          <w:szCs w:val="24"/>
        </w:rPr>
        <w:t>microBIOMETER</w:t>
      </w:r>
      <w:proofErr w:type="spellEnd"/>
      <w:r>
        <w:rPr>
          <w:rFonts w:cstheme="minorHAnsi"/>
          <w:sz w:val="24"/>
          <w:szCs w:val="24"/>
        </w:rPr>
        <w:t xml:space="preserve"> ® test tube water columns and MBC determined, with redder and </w:t>
      </w:r>
      <w:r w:rsidR="001454C4">
        <w:rPr>
          <w:rFonts w:cstheme="minorHAnsi"/>
          <w:sz w:val="24"/>
          <w:szCs w:val="24"/>
        </w:rPr>
        <w:t>dark</w:t>
      </w:r>
      <w:r>
        <w:rPr>
          <w:rFonts w:cstheme="minorHAnsi"/>
          <w:sz w:val="24"/>
          <w:szCs w:val="24"/>
        </w:rPr>
        <w:t xml:space="preserve">er soils often giving higher readings than lighter colored soils. The SG pasture always had lighter soil than the BBIG pasture, and the additional samples from the continuous graze fescue pasture had red soil. If the column had more suspended sediment, the readings were higher as well. </w:t>
      </w:r>
    </w:p>
    <w:p w14:paraId="3B58FD59" w14:textId="14662F86" w:rsidR="00BB2CDD" w:rsidRDefault="00BB2CDD">
      <w:pPr>
        <w:rPr>
          <w:rFonts w:cstheme="minorHAnsi"/>
          <w:sz w:val="24"/>
          <w:szCs w:val="24"/>
        </w:rPr>
      </w:pPr>
    </w:p>
    <w:p w14:paraId="12BB58C0" w14:textId="70F9D804" w:rsidR="00905340" w:rsidRPr="00E96338" w:rsidRDefault="00456200" w:rsidP="00E96338">
      <w:pPr>
        <w:spacing w:line="480" w:lineRule="auto"/>
        <w:rPr>
          <w:rFonts w:cstheme="minorHAnsi"/>
          <w:sz w:val="24"/>
          <w:szCs w:val="24"/>
        </w:rPr>
      </w:pPr>
      <w:r w:rsidRPr="00E96338">
        <w:rPr>
          <w:rFonts w:cstheme="minorHAnsi"/>
          <w:noProof/>
          <w:sz w:val="24"/>
          <w:szCs w:val="24"/>
        </w:rPr>
        <w:lastRenderedPageBreak/>
        <w:drawing>
          <wp:inline distT="0" distB="0" distL="0" distR="0" wp14:anchorId="3BE0FEED" wp14:editId="0BBA03B1">
            <wp:extent cx="5943600" cy="2743200"/>
            <wp:effectExtent l="0" t="0" r="19050" b="19050"/>
            <wp:docPr id="313" name="Chart 31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04CF9679-078C-4C50-B25C-C747537DDA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r w:rsidRPr="00E96338">
        <w:rPr>
          <w:rFonts w:cstheme="minorHAnsi"/>
          <w:noProof/>
          <w:sz w:val="24"/>
          <w:szCs w:val="24"/>
        </w:rPr>
        <w:drawing>
          <wp:inline distT="0" distB="0" distL="0" distR="0" wp14:anchorId="55A13BE8" wp14:editId="7843AD2D">
            <wp:extent cx="5943600" cy="2743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561DA9E6" w14:textId="1E57CC8C" w:rsidR="008F2DF9" w:rsidRPr="0029223A" w:rsidRDefault="004A7184" w:rsidP="00893CAD">
      <w:pPr>
        <w:spacing w:line="480" w:lineRule="auto"/>
        <w:rPr>
          <w:rFonts w:cstheme="minorHAnsi"/>
          <w:sz w:val="24"/>
          <w:szCs w:val="24"/>
        </w:rPr>
      </w:pPr>
      <w:proofErr w:type="gramStart"/>
      <w:r w:rsidRPr="00E96338">
        <w:rPr>
          <w:rFonts w:cstheme="minorHAnsi"/>
          <w:sz w:val="24"/>
          <w:szCs w:val="24"/>
        </w:rPr>
        <w:t>Figure</w:t>
      </w:r>
      <w:r w:rsidR="009B4F92">
        <w:rPr>
          <w:rFonts w:cstheme="minorHAnsi"/>
          <w:sz w:val="24"/>
          <w:szCs w:val="24"/>
        </w:rPr>
        <w:t xml:space="preserve"> 31</w:t>
      </w:r>
      <w:r w:rsidRPr="00E96338">
        <w:rPr>
          <w:rFonts w:cstheme="minorHAnsi"/>
          <w:sz w:val="24"/>
          <w:szCs w:val="24"/>
        </w:rPr>
        <w:t xml:space="preserve">: </w:t>
      </w:r>
      <w:r w:rsidR="003E7C2C">
        <w:rPr>
          <w:rFonts w:cstheme="minorHAnsi"/>
          <w:sz w:val="24"/>
          <w:szCs w:val="24"/>
        </w:rPr>
        <w:t xml:space="preserve">Additional sample and correction factor </w:t>
      </w:r>
      <w:r w:rsidR="003E7C2C" w:rsidRPr="00E96338">
        <w:rPr>
          <w:rFonts w:cstheme="minorHAnsi"/>
          <w:sz w:val="24"/>
          <w:szCs w:val="24"/>
        </w:rPr>
        <w:t>relationship between microbial biomass carbon (MBC) f</w:t>
      </w:r>
      <w:r w:rsidR="003E7C2C">
        <w:rPr>
          <w:rFonts w:cstheme="minorHAnsi"/>
          <w:sz w:val="24"/>
          <w:szCs w:val="24"/>
        </w:rPr>
        <w:t>lush determined using</w:t>
      </w:r>
      <w:r w:rsidR="003E7C2C" w:rsidRPr="00E96338">
        <w:rPr>
          <w:rFonts w:cstheme="minorHAnsi"/>
          <w:sz w:val="24"/>
          <w:szCs w:val="24"/>
        </w:rPr>
        <w:t xml:space="preserve"> </w:t>
      </w:r>
      <w:r w:rsidR="003E7C2C">
        <w:rPr>
          <w:rFonts w:cstheme="minorHAnsi"/>
          <w:sz w:val="24"/>
          <w:szCs w:val="24"/>
        </w:rPr>
        <w:t>chloroform fumigation-</w:t>
      </w:r>
      <w:r w:rsidR="003E7C2C" w:rsidRPr="00E96338">
        <w:rPr>
          <w:rFonts w:cstheme="minorHAnsi"/>
          <w:sz w:val="24"/>
          <w:szCs w:val="24"/>
        </w:rPr>
        <w:t xml:space="preserve">extraction (CFE) and </w:t>
      </w:r>
      <w:proofErr w:type="spellStart"/>
      <w:r w:rsidR="003E7C2C">
        <w:rPr>
          <w:rFonts w:cstheme="minorHAnsi"/>
          <w:sz w:val="24"/>
          <w:szCs w:val="24"/>
        </w:rPr>
        <w:t>microBIOMETER</w:t>
      </w:r>
      <w:proofErr w:type="spellEnd"/>
      <w:r w:rsidR="003E7C2C">
        <w:rPr>
          <w:rFonts w:cstheme="minorHAnsi"/>
          <w:sz w:val="24"/>
          <w:szCs w:val="24"/>
        </w:rPr>
        <w:t>®.</w:t>
      </w:r>
      <w:proofErr w:type="gramEnd"/>
      <w:r w:rsidR="0029223A">
        <w:rPr>
          <w:rFonts w:cstheme="minorHAnsi"/>
          <w:sz w:val="24"/>
          <w:szCs w:val="24"/>
        </w:rPr>
        <w:t xml:space="preserve"> </w:t>
      </w:r>
      <w:r w:rsidR="003E7C2C">
        <w:rPr>
          <w:rFonts w:cstheme="minorHAnsi"/>
          <w:sz w:val="24"/>
          <w:szCs w:val="24"/>
        </w:rPr>
        <w:t xml:space="preserve">Top: </w:t>
      </w:r>
      <w:r w:rsidR="00670CBF">
        <w:rPr>
          <w:rFonts w:cstheme="minorHAnsi"/>
          <w:sz w:val="24"/>
          <w:szCs w:val="24"/>
        </w:rPr>
        <w:t>Additional</w:t>
      </w:r>
      <w:r w:rsidRPr="00E96338">
        <w:rPr>
          <w:rFonts w:cstheme="minorHAnsi"/>
          <w:sz w:val="24"/>
          <w:szCs w:val="24"/>
        </w:rPr>
        <w:t xml:space="preserve"> samples comparing </w:t>
      </w:r>
      <w:r w:rsidR="003E7C2C">
        <w:rPr>
          <w:rFonts w:cstheme="minorHAnsi"/>
          <w:sz w:val="24"/>
          <w:szCs w:val="24"/>
        </w:rPr>
        <w:t xml:space="preserve">MBC as determined using CFE </w:t>
      </w:r>
      <w:r w:rsidRPr="00E96338">
        <w:rPr>
          <w:rFonts w:cstheme="minorHAnsi"/>
          <w:sz w:val="24"/>
          <w:szCs w:val="24"/>
        </w:rPr>
        <w:t>and</w:t>
      </w:r>
      <w:r w:rsidR="003E2B2E" w:rsidRPr="00E96338">
        <w:rPr>
          <w:rFonts w:cstheme="minorHAnsi"/>
          <w:sz w:val="24"/>
          <w:szCs w:val="24"/>
        </w:rPr>
        <w:t xml:space="preserve"> </w:t>
      </w:r>
      <w:proofErr w:type="spellStart"/>
      <w:r w:rsidR="003F7504">
        <w:rPr>
          <w:rFonts w:cstheme="minorHAnsi"/>
          <w:sz w:val="24"/>
          <w:szCs w:val="24"/>
        </w:rPr>
        <w:t>microBIOMETER</w:t>
      </w:r>
      <w:proofErr w:type="spellEnd"/>
      <w:r w:rsidR="003F7504">
        <w:rPr>
          <w:rFonts w:cstheme="minorHAnsi"/>
          <w:sz w:val="24"/>
          <w:szCs w:val="24"/>
        </w:rPr>
        <w:t>®</w:t>
      </w:r>
      <w:r w:rsidR="00CE156C">
        <w:rPr>
          <w:rFonts w:cstheme="minorHAnsi"/>
          <w:sz w:val="24"/>
          <w:szCs w:val="24"/>
        </w:rPr>
        <w:t xml:space="preserve">. </w:t>
      </w:r>
      <w:r w:rsidR="003E7C2C">
        <w:rPr>
          <w:rFonts w:cstheme="minorHAnsi"/>
          <w:sz w:val="24"/>
          <w:szCs w:val="24"/>
        </w:rPr>
        <w:t xml:space="preserve">With one potential </w:t>
      </w:r>
      <w:r w:rsidR="002D1BE3" w:rsidRPr="00E96338">
        <w:rPr>
          <w:rFonts w:cstheme="minorHAnsi"/>
          <w:sz w:val="24"/>
          <w:szCs w:val="24"/>
        </w:rPr>
        <w:t>outlier</w:t>
      </w:r>
      <w:r w:rsidR="003E7C2C">
        <w:rPr>
          <w:rFonts w:cstheme="minorHAnsi"/>
          <w:sz w:val="24"/>
          <w:szCs w:val="24"/>
        </w:rPr>
        <w:t>,</w:t>
      </w:r>
      <w:r w:rsidR="002D1BE3" w:rsidRPr="00E96338">
        <w:rPr>
          <w:rFonts w:cstheme="minorHAnsi"/>
          <w:sz w:val="24"/>
          <w:szCs w:val="24"/>
        </w:rPr>
        <w:t xml:space="preserve"> the R</w:t>
      </w:r>
      <w:r w:rsidR="002D1BE3" w:rsidRPr="00E96338">
        <w:rPr>
          <w:rFonts w:cstheme="minorHAnsi"/>
          <w:sz w:val="24"/>
          <w:szCs w:val="24"/>
          <w:vertAlign w:val="superscript"/>
        </w:rPr>
        <w:t xml:space="preserve">2 </w:t>
      </w:r>
      <w:r w:rsidR="002D1BE3" w:rsidRPr="00E96338">
        <w:rPr>
          <w:rFonts w:cstheme="minorHAnsi"/>
          <w:sz w:val="24"/>
          <w:szCs w:val="24"/>
        </w:rPr>
        <w:t>(0.3576)</w:t>
      </w:r>
      <w:r w:rsidR="002D1BE3" w:rsidRPr="00E96338">
        <w:rPr>
          <w:rFonts w:cstheme="minorHAnsi"/>
          <w:sz w:val="24"/>
          <w:szCs w:val="24"/>
          <w:vertAlign w:val="superscript"/>
        </w:rPr>
        <w:t xml:space="preserve"> </w:t>
      </w:r>
      <w:r w:rsidR="002D1BE3" w:rsidRPr="00E96338">
        <w:rPr>
          <w:rFonts w:cstheme="minorHAnsi"/>
          <w:sz w:val="24"/>
          <w:szCs w:val="24"/>
        </w:rPr>
        <w:t>indicates a relationship.</w:t>
      </w:r>
      <w:r w:rsidR="003E7C2C">
        <w:rPr>
          <w:rFonts w:cstheme="minorHAnsi"/>
          <w:sz w:val="24"/>
          <w:szCs w:val="24"/>
        </w:rPr>
        <w:t xml:space="preserve"> Bottom: Post-graze relationship between MBC determined using CFE and </w:t>
      </w:r>
      <w:proofErr w:type="spellStart"/>
      <w:r w:rsidR="003E7C2C">
        <w:rPr>
          <w:rFonts w:cstheme="minorHAnsi"/>
          <w:sz w:val="24"/>
          <w:szCs w:val="24"/>
        </w:rPr>
        <w:t>microBIOMETER</w:t>
      </w:r>
      <w:proofErr w:type="spellEnd"/>
      <w:r w:rsidR="003E7C2C">
        <w:rPr>
          <w:rFonts w:cstheme="minorHAnsi"/>
          <w:sz w:val="24"/>
          <w:szCs w:val="24"/>
        </w:rPr>
        <w:t xml:space="preserve">® with a correction factor applied to bring the </w:t>
      </w:r>
      <w:proofErr w:type="spellStart"/>
      <w:r w:rsidR="003E7C2C">
        <w:rPr>
          <w:rFonts w:cstheme="minorHAnsi"/>
          <w:sz w:val="24"/>
          <w:szCs w:val="24"/>
        </w:rPr>
        <w:t>microBIOMETER</w:t>
      </w:r>
      <w:proofErr w:type="spellEnd"/>
      <w:r w:rsidR="003E7C2C">
        <w:rPr>
          <w:rFonts w:cstheme="minorHAnsi"/>
          <w:sz w:val="24"/>
          <w:szCs w:val="24"/>
        </w:rPr>
        <w:t xml:space="preserve"> </w:t>
      </w:r>
      <w:r w:rsidR="009B4F92">
        <w:rPr>
          <w:rFonts w:cstheme="minorHAnsi"/>
          <w:sz w:val="24"/>
          <w:szCs w:val="24"/>
        </w:rPr>
        <w:t>MBC</w:t>
      </w:r>
      <w:r w:rsidR="003E7C2C">
        <w:rPr>
          <w:rFonts w:cstheme="minorHAnsi"/>
          <w:sz w:val="24"/>
          <w:szCs w:val="24"/>
        </w:rPr>
        <w:t xml:space="preserve"> range to the CFE determined range.</w:t>
      </w:r>
    </w:p>
    <w:p w14:paraId="655978A3" w14:textId="60D13CFD" w:rsidR="00895977" w:rsidRDefault="00187D7C" w:rsidP="00E96338">
      <w:pPr>
        <w:spacing w:line="480" w:lineRule="auto"/>
        <w:rPr>
          <w:rFonts w:cstheme="minorHAnsi"/>
          <w:b/>
          <w:sz w:val="24"/>
          <w:szCs w:val="24"/>
        </w:rPr>
      </w:pPr>
      <w:r w:rsidRPr="00E96338">
        <w:rPr>
          <w:rFonts w:cstheme="minorHAnsi"/>
          <w:b/>
          <w:sz w:val="24"/>
          <w:szCs w:val="24"/>
        </w:rPr>
        <w:lastRenderedPageBreak/>
        <w:t>Conclusion</w:t>
      </w:r>
      <w:r w:rsidR="00895977" w:rsidRPr="00E96338">
        <w:rPr>
          <w:rFonts w:cstheme="minorHAnsi"/>
          <w:b/>
          <w:sz w:val="24"/>
          <w:szCs w:val="24"/>
        </w:rPr>
        <w:t>s</w:t>
      </w:r>
    </w:p>
    <w:p w14:paraId="39E30875" w14:textId="77777777" w:rsidR="00BB1A8D" w:rsidRDefault="004411A5" w:rsidP="00E96338">
      <w:pPr>
        <w:spacing w:line="480" w:lineRule="auto"/>
        <w:rPr>
          <w:rFonts w:cstheme="minorHAnsi"/>
          <w:sz w:val="24"/>
          <w:szCs w:val="24"/>
        </w:rPr>
      </w:pPr>
      <w:r>
        <w:rPr>
          <w:rFonts w:cstheme="minorHAnsi"/>
          <w:sz w:val="24"/>
          <w:szCs w:val="24"/>
        </w:rPr>
        <w:t>Pre-graze SQIs with significant differences due to vegetation include MBC (</w:t>
      </w:r>
      <w:proofErr w:type="spellStart"/>
      <w:r>
        <w:rPr>
          <w:rFonts w:cstheme="minorHAnsi"/>
          <w:sz w:val="24"/>
          <w:szCs w:val="24"/>
        </w:rPr>
        <w:t>Pr</w:t>
      </w:r>
      <w:proofErr w:type="spellEnd"/>
      <w:r>
        <w:rPr>
          <w:rFonts w:cstheme="minorHAnsi"/>
          <w:sz w:val="24"/>
          <w:szCs w:val="24"/>
        </w:rPr>
        <w:t xml:space="preserve"> &gt; F CFE = 0.0120 and </w:t>
      </w:r>
      <w:proofErr w:type="spellStart"/>
      <w:r>
        <w:rPr>
          <w:rFonts w:cstheme="minorHAnsi"/>
          <w:sz w:val="24"/>
          <w:szCs w:val="24"/>
        </w:rPr>
        <w:t>Pr</w:t>
      </w:r>
      <w:proofErr w:type="spellEnd"/>
      <w:r>
        <w:rPr>
          <w:rFonts w:cstheme="minorHAnsi"/>
          <w:sz w:val="24"/>
          <w:szCs w:val="24"/>
        </w:rPr>
        <w:t xml:space="preserve"> &gt; F </w:t>
      </w:r>
      <w:proofErr w:type="spellStart"/>
      <w:r>
        <w:rPr>
          <w:rFonts w:cstheme="minorHAnsi"/>
          <w:sz w:val="24"/>
          <w:szCs w:val="24"/>
        </w:rPr>
        <w:t>microBIOMETER</w:t>
      </w:r>
      <w:proofErr w:type="spellEnd"/>
      <w:r>
        <w:rPr>
          <w:rFonts w:cstheme="minorHAnsi"/>
          <w:sz w:val="24"/>
          <w:szCs w:val="24"/>
        </w:rPr>
        <w:t xml:space="preserve">® = 0.0090) and </w:t>
      </w:r>
      <w:proofErr w:type="spellStart"/>
      <w:r>
        <w:rPr>
          <w:rFonts w:cstheme="minorHAnsi"/>
          <w:sz w:val="24"/>
          <w:szCs w:val="24"/>
        </w:rPr>
        <w:t>POxC</w:t>
      </w:r>
      <w:proofErr w:type="spellEnd"/>
      <w:r>
        <w:rPr>
          <w:rFonts w:cstheme="minorHAnsi"/>
          <w:sz w:val="24"/>
          <w:szCs w:val="24"/>
        </w:rPr>
        <w:t xml:space="preserve"> (</w:t>
      </w:r>
      <w:proofErr w:type="spellStart"/>
      <w:r>
        <w:rPr>
          <w:rFonts w:cstheme="minorHAnsi"/>
          <w:sz w:val="24"/>
          <w:szCs w:val="24"/>
        </w:rPr>
        <w:t>Pr</w:t>
      </w:r>
      <w:proofErr w:type="spellEnd"/>
      <w:r>
        <w:rPr>
          <w:rFonts w:cstheme="minorHAnsi"/>
          <w:sz w:val="24"/>
          <w:szCs w:val="24"/>
        </w:rPr>
        <w:t xml:space="preserve"> &gt; F = 0.0097). </w:t>
      </w:r>
      <w:r w:rsidR="00422C73">
        <w:rPr>
          <w:rFonts w:cstheme="minorHAnsi"/>
          <w:sz w:val="24"/>
          <w:szCs w:val="24"/>
        </w:rPr>
        <w:t>The BBIG paddocks had higher values</w:t>
      </w:r>
      <w:r w:rsidR="000F324D">
        <w:rPr>
          <w:rFonts w:cstheme="minorHAnsi"/>
          <w:sz w:val="24"/>
          <w:szCs w:val="24"/>
        </w:rPr>
        <w:t xml:space="preserve"> than SG</w:t>
      </w:r>
      <w:r w:rsidR="00422C73">
        <w:rPr>
          <w:rFonts w:cstheme="minorHAnsi"/>
          <w:sz w:val="24"/>
          <w:szCs w:val="24"/>
        </w:rPr>
        <w:t xml:space="preserve"> for all three metrics (198 </w:t>
      </w:r>
      <w:proofErr w:type="spellStart"/>
      <w:r w:rsidR="00422C73">
        <w:rPr>
          <w:rFonts w:cstheme="minorHAnsi"/>
          <w:sz w:val="24"/>
          <w:szCs w:val="24"/>
        </w:rPr>
        <w:t>μgC</w:t>
      </w:r>
      <w:proofErr w:type="spellEnd"/>
      <w:r w:rsidR="00422C73">
        <w:rPr>
          <w:rFonts w:cstheme="minorHAnsi"/>
          <w:sz w:val="24"/>
          <w:szCs w:val="24"/>
        </w:rPr>
        <w:t>/g soil, 213.9</w:t>
      </w:r>
      <w:r w:rsidR="00422C73" w:rsidRPr="00422C73">
        <w:rPr>
          <w:rFonts w:cstheme="minorHAnsi"/>
          <w:sz w:val="24"/>
          <w:szCs w:val="24"/>
        </w:rPr>
        <w:t xml:space="preserve"> </w:t>
      </w:r>
      <w:proofErr w:type="spellStart"/>
      <w:r w:rsidR="00422C73">
        <w:rPr>
          <w:rFonts w:cstheme="minorHAnsi"/>
          <w:sz w:val="24"/>
          <w:szCs w:val="24"/>
        </w:rPr>
        <w:t>μgC</w:t>
      </w:r>
      <w:proofErr w:type="spellEnd"/>
      <w:r w:rsidR="00422C73">
        <w:rPr>
          <w:rFonts w:cstheme="minorHAnsi"/>
          <w:sz w:val="24"/>
          <w:szCs w:val="24"/>
        </w:rPr>
        <w:t>/g soil, and 1233.2 mg/kg</w:t>
      </w:r>
      <w:r w:rsidR="000F324D">
        <w:rPr>
          <w:rFonts w:cstheme="minorHAnsi"/>
          <w:sz w:val="24"/>
          <w:szCs w:val="24"/>
        </w:rPr>
        <w:t xml:space="preserve"> for BBIG and 157.4</w:t>
      </w:r>
      <w:r w:rsidR="000F324D" w:rsidRPr="000F324D">
        <w:rPr>
          <w:rFonts w:cstheme="minorHAnsi"/>
          <w:sz w:val="24"/>
          <w:szCs w:val="24"/>
        </w:rPr>
        <w:t xml:space="preserve"> </w:t>
      </w:r>
      <w:proofErr w:type="spellStart"/>
      <w:r w:rsidR="000F324D">
        <w:rPr>
          <w:rFonts w:cstheme="minorHAnsi"/>
          <w:sz w:val="24"/>
          <w:szCs w:val="24"/>
        </w:rPr>
        <w:t>μgC</w:t>
      </w:r>
      <w:proofErr w:type="spellEnd"/>
      <w:r w:rsidR="000F324D">
        <w:rPr>
          <w:rFonts w:cstheme="minorHAnsi"/>
          <w:sz w:val="24"/>
          <w:szCs w:val="24"/>
        </w:rPr>
        <w:t>/g soil, 153.4</w:t>
      </w:r>
      <w:r w:rsidR="000F324D" w:rsidRPr="000F324D">
        <w:rPr>
          <w:rFonts w:cstheme="minorHAnsi"/>
          <w:sz w:val="24"/>
          <w:szCs w:val="24"/>
        </w:rPr>
        <w:t xml:space="preserve"> </w:t>
      </w:r>
      <w:proofErr w:type="spellStart"/>
      <w:r w:rsidR="000F324D">
        <w:rPr>
          <w:rFonts w:cstheme="minorHAnsi"/>
          <w:sz w:val="24"/>
          <w:szCs w:val="24"/>
        </w:rPr>
        <w:t>μgC</w:t>
      </w:r>
      <w:proofErr w:type="spellEnd"/>
      <w:r w:rsidR="000F324D">
        <w:rPr>
          <w:rFonts w:cstheme="minorHAnsi"/>
          <w:sz w:val="24"/>
          <w:szCs w:val="24"/>
        </w:rPr>
        <w:t>/g soil, 1106.1 mg/kg for SG</w:t>
      </w:r>
      <w:r w:rsidR="00422C73">
        <w:rPr>
          <w:rFonts w:cstheme="minorHAnsi"/>
          <w:sz w:val="24"/>
          <w:szCs w:val="24"/>
        </w:rPr>
        <w:t xml:space="preserve">). </w:t>
      </w:r>
      <w:r>
        <w:rPr>
          <w:rFonts w:cstheme="minorHAnsi"/>
          <w:sz w:val="24"/>
          <w:szCs w:val="24"/>
        </w:rPr>
        <w:t>Wet aggregate stability was the only pre-graze SQI with significant differences due to grazing (</w:t>
      </w:r>
      <w:proofErr w:type="spellStart"/>
      <w:r>
        <w:rPr>
          <w:rFonts w:cstheme="minorHAnsi"/>
          <w:sz w:val="24"/>
          <w:szCs w:val="24"/>
        </w:rPr>
        <w:t>Pr</w:t>
      </w:r>
      <w:proofErr w:type="spellEnd"/>
      <w:r>
        <w:rPr>
          <w:rFonts w:cstheme="minorHAnsi"/>
          <w:sz w:val="24"/>
          <w:szCs w:val="24"/>
        </w:rPr>
        <w:t xml:space="preserve"> &gt; F = 0.0585).</w:t>
      </w:r>
      <w:r w:rsidR="00AD185F">
        <w:rPr>
          <w:rFonts w:cstheme="minorHAnsi"/>
          <w:sz w:val="24"/>
          <w:szCs w:val="24"/>
        </w:rPr>
        <w:t xml:space="preserve"> The NR and NG paddocks had the highest WAS at 75.7</w:t>
      </w:r>
      <w:r w:rsidR="00422C73">
        <w:rPr>
          <w:rFonts w:cstheme="minorHAnsi"/>
          <w:sz w:val="24"/>
          <w:szCs w:val="24"/>
        </w:rPr>
        <w:t>%</w:t>
      </w:r>
      <w:r w:rsidR="00AD185F">
        <w:rPr>
          <w:rFonts w:cstheme="minorHAnsi"/>
          <w:sz w:val="24"/>
          <w:szCs w:val="24"/>
        </w:rPr>
        <w:t xml:space="preserve"> and 75.4% respectively.</w:t>
      </w:r>
      <w:r>
        <w:rPr>
          <w:rFonts w:cstheme="minorHAnsi"/>
          <w:sz w:val="24"/>
          <w:szCs w:val="24"/>
        </w:rPr>
        <w:t xml:space="preserve"> </w:t>
      </w:r>
      <w:r w:rsidR="001A120B">
        <w:rPr>
          <w:rFonts w:cstheme="minorHAnsi"/>
          <w:sz w:val="24"/>
          <w:szCs w:val="24"/>
        </w:rPr>
        <w:t xml:space="preserve">There were no significant species-grazing interactions pre-graze. </w:t>
      </w:r>
    </w:p>
    <w:p w14:paraId="001820CD" w14:textId="77777777" w:rsidR="00BB1A8D" w:rsidRDefault="004411A5" w:rsidP="00E96338">
      <w:pPr>
        <w:spacing w:line="480" w:lineRule="auto"/>
        <w:rPr>
          <w:rFonts w:cstheme="minorHAnsi"/>
          <w:sz w:val="24"/>
          <w:szCs w:val="24"/>
        </w:rPr>
      </w:pPr>
      <w:r>
        <w:rPr>
          <w:rFonts w:cstheme="minorHAnsi"/>
          <w:sz w:val="24"/>
          <w:szCs w:val="24"/>
        </w:rPr>
        <w:t>Post-graze SQIs with significant differences due to vegetation include MBC (</w:t>
      </w:r>
      <w:proofErr w:type="spellStart"/>
      <w:r>
        <w:rPr>
          <w:rFonts w:cstheme="minorHAnsi"/>
          <w:sz w:val="24"/>
          <w:szCs w:val="24"/>
        </w:rPr>
        <w:t>Pr</w:t>
      </w:r>
      <w:proofErr w:type="spellEnd"/>
      <w:r>
        <w:rPr>
          <w:rFonts w:cstheme="minorHAnsi"/>
          <w:sz w:val="24"/>
          <w:szCs w:val="24"/>
        </w:rPr>
        <w:t xml:space="preserve"> &gt; F CFE = 0.0374 and </w:t>
      </w:r>
      <w:proofErr w:type="spellStart"/>
      <w:r>
        <w:rPr>
          <w:rFonts w:cstheme="minorHAnsi"/>
          <w:sz w:val="24"/>
          <w:szCs w:val="24"/>
        </w:rPr>
        <w:t>Pr</w:t>
      </w:r>
      <w:proofErr w:type="spellEnd"/>
      <w:r>
        <w:rPr>
          <w:rFonts w:cstheme="minorHAnsi"/>
          <w:sz w:val="24"/>
          <w:szCs w:val="24"/>
        </w:rPr>
        <w:t xml:space="preserve"> &gt; F </w:t>
      </w:r>
      <w:proofErr w:type="spellStart"/>
      <w:r>
        <w:rPr>
          <w:rFonts w:cstheme="minorHAnsi"/>
          <w:sz w:val="24"/>
          <w:szCs w:val="24"/>
        </w:rPr>
        <w:t>microBIOMETER</w:t>
      </w:r>
      <w:proofErr w:type="spellEnd"/>
      <w:r>
        <w:rPr>
          <w:rFonts w:cstheme="minorHAnsi"/>
          <w:sz w:val="24"/>
          <w:szCs w:val="24"/>
        </w:rPr>
        <w:t xml:space="preserve">® = 0.0374), </w:t>
      </w:r>
      <w:proofErr w:type="spellStart"/>
      <w:r>
        <w:rPr>
          <w:rFonts w:cstheme="minorHAnsi"/>
          <w:sz w:val="24"/>
          <w:szCs w:val="24"/>
        </w:rPr>
        <w:t>POxC</w:t>
      </w:r>
      <w:proofErr w:type="spellEnd"/>
      <w:r>
        <w:rPr>
          <w:rFonts w:cstheme="minorHAnsi"/>
          <w:sz w:val="24"/>
          <w:szCs w:val="24"/>
        </w:rPr>
        <w:t xml:space="preserve"> (</w:t>
      </w:r>
      <w:proofErr w:type="spellStart"/>
      <w:r>
        <w:rPr>
          <w:rFonts w:cstheme="minorHAnsi"/>
          <w:sz w:val="24"/>
          <w:szCs w:val="24"/>
        </w:rPr>
        <w:t>Pr</w:t>
      </w:r>
      <w:proofErr w:type="spellEnd"/>
      <w:r>
        <w:rPr>
          <w:rFonts w:cstheme="minorHAnsi"/>
          <w:sz w:val="24"/>
          <w:szCs w:val="24"/>
        </w:rPr>
        <w:t xml:space="preserve"> &gt; F = 0.0079), and WAS (</w:t>
      </w:r>
      <w:proofErr w:type="spellStart"/>
      <w:r>
        <w:rPr>
          <w:rFonts w:cstheme="minorHAnsi"/>
          <w:sz w:val="24"/>
          <w:szCs w:val="24"/>
        </w:rPr>
        <w:t>Pr</w:t>
      </w:r>
      <w:proofErr w:type="spellEnd"/>
      <w:r>
        <w:rPr>
          <w:rFonts w:cstheme="minorHAnsi"/>
          <w:sz w:val="24"/>
          <w:szCs w:val="24"/>
        </w:rPr>
        <w:t xml:space="preserve"> &gt; F = 0.0677). </w:t>
      </w:r>
      <w:r w:rsidR="004B1172">
        <w:rPr>
          <w:rFonts w:cstheme="minorHAnsi"/>
          <w:sz w:val="24"/>
          <w:szCs w:val="24"/>
        </w:rPr>
        <w:t xml:space="preserve">The BBIG paddocks again had higher values than SG for MBC </w:t>
      </w:r>
      <w:r w:rsidR="00112A46">
        <w:rPr>
          <w:rFonts w:cstheme="minorHAnsi"/>
          <w:sz w:val="24"/>
          <w:szCs w:val="24"/>
        </w:rPr>
        <w:t xml:space="preserve">using CFE and </w:t>
      </w:r>
      <w:proofErr w:type="spellStart"/>
      <w:r w:rsidR="00112A46">
        <w:rPr>
          <w:rFonts w:cstheme="minorHAnsi"/>
          <w:sz w:val="24"/>
          <w:szCs w:val="24"/>
        </w:rPr>
        <w:t>microBIOMETER</w:t>
      </w:r>
      <w:proofErr w:type="spellEnd"/>
      <w:r w:rsidR="00112A46">
        <w:rPr>
          <w:rFonts w:cstheme="minorHAnsi"/>
          <w:sz w:val="24"/>
          <w:szCs w:val="24"/>
        </w:rPr>
        <w:t>®,</w:t>
      </w:r>
      <w:r w:rsidR="004B1172">
        <w:rPr>
          <w:rFonts w:cstheme="minorHAnsi"/>
          <w:sz w:val="24"/>
          <w:szCs w:val="24"/>
        </w:rPr>
        <w:t xml:space="preserve"> and </w:t>
      </w:r>
      <w:proofErr w:type="spellStart"/>
      <w:r w:rsidR="004B1172">
        <w:rPr>
          <w:rFonts w:cstheme="minorHAnsi"/>
          <w:sz w:val="24"/>
          <w:szCs w:val="24"/>
        </w:rPr>
        <w:t>POxC</w:t>
      </w:r>
      <w:proofErr w:type="spellEnd"/>
      <w:r w:rsidR="00112A46">
        <w:rPr>
          <w:rFonts w:cstheme="minorHAnsi"/>
          <w:sz w:val="24"/>
          <w:szCs w:val="24"/>
        </w:rPr>
        <w:t xml:space="preserve"> (85.3</w:t>
      </w:r>
      <w:r w:rsidR="00112A46" w:rsidRPr="00112A46">
        <w:rPr>
          <w:rFonts w:cstheme="minorHAnsi"/>
          <w:sz w:val="24"/>
          <w:szCs w:val="24"/>
        </w:rPr>
        <w:t xml:space="preserve"> </w:t>
      </w:r>
      <w:proofErr w:type="spellStart"/>
      <w:r w:rsidR="00112A46">
        <w:rPr>
          <w:rFonts w:cstheme="minorHAnsi"/>
          <w:sz w:val="24"/>
          <w:szCs w:val="24"/>
        </w:rPr>
        <w:t>μgC</w:t>
      </w:r>
      <w:proofErr w:type="spellEnd"/>
      <w:r w:rsidR="00112A46">
        <w:rPr>
          <w:rFonts w:cstheme="minorHAnsi"/>
          <w:sz w:val="24"/>
          <w:szCs w:val="24"/>
        </w:rPr>
        <w:t>/g soil, 157.1</w:t>
      </w:r>
      <w:r w:rsidR="00112A46" w:rsidRPr="00112A46">
        <w:rPr>
          <w:rFonts w:cstheme="minorHAnsi"/>
          <w:sz w:val="24"/>
          <w:szCs w:val="24"/>
        </w:rPr>
        <w:t xml:space="preserve"> </w:t>
      </w:r>
      <w:proofErr w:type="spellStart"/>
      <w:r w:rsidR="00112A46">
        <w:rPr>
          <w:rFonts w:cstheme="minorHAnsi"/>
          <w:sz w:val="24"/>
          <w:szCs w:val="24"/>
        </w:rPr>
        <w:t>μgC</w:t>
      </w:r>
      <w:proofErr w:type="spellEnd"/>
      <w:r w:rsidR="00112A46">
        <w:rPr>
          <w:rFonts w:cstheme="minorHAnsi"/>
          <w:sz w:val="24"/>
          <w:szCs w:val="24"/>
        </w:rPr>
        <w:t>/g soil, and 1241.3 mg/kg for BBIG and 69.2</w:t>
      </w:r>
      <w:r w:rsidR="00112A46" w:rsidRPr="00112A46">
        <w:rPr>
          <w:rFonts w:cstheme="minorHAnsi"/>
          <w:sz w:val="24"/>
          <w:szCs w:val="24"/>
        </w:rPr>
        <w:t xml:space="preserve"> </w:t>
      </w:r>
      <w:proofErr w:type="spellStart"/>
      <w:r w:rsidR="00112A46">
        <w:rPr>
          <w:rFonts w:cstheme="minorHAnsi"/>
          <w:sz w:val="24"/>
          <w:szCs w:val="24"/>
        </w:rPr>
        <w:t>μgC</w:t>
      </w:r>
      <w:proofErr w:type="spellEnd"/>
      <w:r w:rsidR="00112A46">
        <w:rPr>
          <w:rFonts w:cstheme="minorHAnsi"/>
          <w:sz w:val="24"/>
          <w:szCs w:val="24"/>
        </w:rPr>
        <w:t>/g soil, 123.5</w:t>
      </w:r>
      <w:r w:rsidR="00112A46" w:rsidRPr="00112A46">
        <w:rPr>
          <w:rFonts w:cstheme="minorHAnsi"/>
          <w:sz w:val="24"/>
          <w:szCs w:val="24"/>
        </w:rPr>
        <w:t xml:space="preserve"> </w:t>
      </w:r>
      <w:proofErr w:type="spellStart"/>
      <w:r w:rsidR="00112A46">
        <w:rPr>
          <w:rFonts w:cstheme="minorHAnsi"/>
          <w:sz w:val="24"/>
          <w:szCs w:val="24"/>
        </w:rPr>
        <w:t>μgC</w:t>
      </w:r>
      <w:proofErr w:type="spellEnd"/>
      <w:r w:rsidR="00112A46">
        <w:rPr>
          <w:rFonts w:cstheme="minorHAnsi"/>
          <w:sz w:val="24"/>
          <w:szCs w:val="24"/>
        </w:rPr>
        <w:t>/g soil, and 1155.2 for SG)</w:t>
      </w:r>
      <w:r w:rsidR="004B1172">
        <w:rPr>
          <w:rFonts w:cstheme="minorHAnsi"/>
          <w:sz w:val="24"/>
          <w:szCs w:val="24"/>
        </w:rPr>
        <w:t xml:space="preserve">. The BBIG paddocks had greater WAS than SG paddocks (84.1% and 78.5%). </w:t>
      </w:r>
      <w:r>
        <w:rPr>
          <w:rFonts w:cstheme="minorHAnsi"/>
          <w:sz w:val="24"/>
          <w:szCs w:val="24"/>
        </w:rPr>
        <w:t>Post-graze SQIs affected by grazing include gravimetric water content (</w:t>
      </w:r>
      <w:proofErr w:type="spellStart"/>
      <w:r>
        <w:rPr>
          <w:rFonts w:cstheme="minorHAnsi"/>
          <w:sz w:val="24"/>
          <w:szCs w:val="24"/>
        </w:rPr>
        <w:t>Pr</w:t>
      </w:r>
      <w:proofErr w:type="spellEnd"/>
      <w:r>
        <w:rPr>
          <w:rFonts w:cstheme="minorHAnsi"/>
          <w:sz w:val="24"/>
          <w:szCs w:val="24"/>
        </w:rPr>
        <w:t xml:space="preserve"> &gt; F = 0.0261) and WAS (</w:t>
      </w:r>
      <w:proofErr w:type="spellStart"/>
      <w:r>
        <w:rPr>
          <w:rFonts w:cstheme="minorHAnsi"/>
          <w:sz w:val="24"/>
          <w:szCs w:val="24"/>
        </w:rPr>
        <w:t>Pr</w:t>
      </w:r>
      <w:proofErr w:type="spellEnd"/>
      <w:r>
        <w:rPr>
          <w:rFonts w:cstheme="minorHAnsi"/>
          <w:sz w:val="24"/>
          <w:szCs w:val="24"/>
        </w:rPr>
        <w:t xml:space="preserve"> &gt; F = 0.0432). </w:t>
      </w:r>
      <w:r w:rsidR="00523659">
        <w:rPr>
          <w:rFonts w:cstheme="minorHAnsi"/>
          <w:sz w:val="24"/>
          <w:szCs w:val="24"/>
        </w:rPr>
        <w:t>The NG paddocks had the highest post-graze gravimetric water content at 26% and the highest WAS at 86.3%.</w:t>
      </w:r>
      <w:r w:rsidR="003564B3">
        <w:rPr>
          <w:rFonts w:cstheme="minorHAnsi"/>
          <w:sz w:val="24"/>
          <w:szCs w:val="24"/>
        </w:rPr>
        <w:t xml:space="preserve"> The NR paddocks were mid-range for WAS at 80.8%, while LR was the lowest at 78.2%.</w:t>
      </w:r>
      <w:r w:rsidR="00523659">
        <w:rPr>
          <w:rFonts w:cstheme="minorHAnsi"/>
          <w:sz w:val="24"/>
          <w:szCs w:val="24"/>
        </w:rPr>
        <w:t xml:space="preserve"> </w:t>
      </w:r>
      <w:r w:rsidR="001A120B">
        <w:rPr>
          <w:rFonts w:cstheme="minorHAnsi"/>
          <w:sz w:val="24"/>
          <w:szCs w:val="24"/>
        </w:rPr>
        <w:t>Post-graze, the species-grazing interaction resulted in a significant difference in gravimetric water content (</w:t>
      </w:r>
      <w:proofErr w:type="spellStart"/>
      <w:r w:rsidR="001A120B">
        <w:rPr>
          <w:rFonts w:cstheme="minorHAnsi"/>
          <w:sz w:val="24"/>
          <w:szCs w:val="24"/>
        </w:rPr>
        <w:t>Pr</w:t>
      </w:r>
      <w:proofErr w:type="spellEnd"/>
      <w:r w:rsidR="001A120B">
        <w:rPr>
          <w:rFonts w:cstheme="minorHAnsi"/>
          <w:sz w:val="24"/>
          <w:szCs w:val="24"/>
        </w:rPr>
        <w:t xml:space="preserve"> &gt; F = 0.0424).</w:t>
      </w:r>
      <w:r>
        <w:rPr>
          <w:rFonts w:cstheme="minorHAnsi"/>
          <w:sz w:val="24"/>
          <w:szCs w:val="24"/>
        </w:rPr>
        <w:t xml:space="preserve"> </w:t>
      </w:r>
    </w:p>
    <w:p w14:paraId="4FA39FD8" w14:textId="77777777" w:rsidR="00BB1A8D" w:rsidRDefault="00BB1A8D" w:rsidP="00E96338">
      <w:pPr>
        <w:spacing w:line="480" w:lineRule="auto"/>
        <w:rPr>
          <w:rFonts w:cstheme="minorHAnsi"/>
          <w:sz w:val="24"/>
          <w:szCs w:val="24"/>
        </w:rPr>
      </w:pPr>
      <w:r>
        <w:rPr>
          <w:rFonts w:cstheme="minorHAnsi"/>
          <w:sz w:val="24"/>
          <w:szCs w:val="24"/>
        </w:rPr>
        <w:t xml:space="preserve">Changes throughout the 2021 grazing season pre to post-graze </w:t>
      </w:r>
      <w:r w:rsidR="003B1FB7">
        <w:rPr>
          <w:rFonts w:cstheme="minorHAnsi"/>
          <w:sz w:val="24"/>
          <w:szCs w:val="24"/>
        </w:rPr>
        <w:t>resulted in significant differences in MBC using CFE due to vegetation (</w:t>
      </w:r>
      <w:proofErr w:type="spellStart"/>
      <w:r w:rsidR="003B1FB7">
        <w:rPr>
          <w:rFonts w:cstheme="minorHAnsi"/>
          <w:sz w:val="24"/>
          <w:szCs w:val="24"/>
        </w:rPr>
        <w:t>Pr</w:t>
      </w:r>
      <w:proofErr w:type="spellEnd"/>
      <w:r w:rsidR="003B1FB7">
        <w:rPr>
          <w:rFonts w:cstheme="minorHAnsi"/>
          <w:sz w:val="24"/>
          <w:szCs w:val="24"/>
        </w:rPr>
        <w:t xml:space="preserve"> &gt; F = 0.0837) and </w:t>
      </w:r>
      <w:proofErr w:type="spellStart"/>
      <w:r w:rsidR="003B1FB7">
        <w:rPr>
          <w:rFonts w:cstheme="minorHAnsi"/>
          <w:sz w:val="24"/>
          <w:szCs w:val="24"/>
        </w:rPr>
        <w:t>microBIOMETER</w:t>
      </w:r>
      <w:proofErr w:type="spellEnd"/>
      <w:r w:rsidR="003B1FB7">
        <w:rPr>
          <w:rFonts w:cstheme="minorHAnsi"/>
          <w:sz w:val="24"/>
          <w:szCs w:val="24"/>
        </w:rPr>
        <w:t xml:space="preserve"> did not detect the change as significantly different due to treatments.</w:t>
      </w:r>
      <w:r w:rsidR="00F45049">
        <w:rPr>
          <w:rFonts w:cstheme="minorHAnsi"/>
          <w:sz w:val="24"/>
          <w:szCs w:val="24"/>
        </w:rPr>
        <w:t xml:space="preserve"> The MBC values in BBIG </w:t>
      </w:r>
      <w:r w:rsidR="00F45049">
        <w:rPr>
          <w:rFonts w:cstheme="minorHAnsi"/>
          <w:sz w:val="24"/>
          <w:szCs w:val="24"/>
        </w:rPr>
        <w:lastRenderedPageBreak/>
        <w:t>decreased more than SG paddocks over the 2021 grazing season.</w:t>
      </w:r>
      <w:r w:rsidR="003B1FB7">
        <w:rPr>
          <w:rFonts w:cstheme="minorHAnsi"/>
          <w:sz w:val="24"/>
          <w:szCs w:val="24"/>
        </w:rPr>
        <w:t xml:space="preserve"> The pre to post-graze change in gravimetric water content was significant (</w:t>
      </w:r>
      <w:proofErr w:type="spellStart"/>
      <w:r w:rsidR="003B1FB7">
        <w:rPr>
          <w:rFonts w:cstheme="minorHAnsi"/>
          <w:sz w:val="24"/>
          <w:szCs w:val="24"/>
        </w:rPr>
        <w:t>Pr</w:t>
      </w:r>
      <w:proofErr w:type="spellEnd"/>
      <w:r w:rsidR="003B1FB7">
        <w:rPr>
          <w:rFonts w:cstheme="minorHAnsi"/>
          <w:sz w:val="24"/>
          <w:szCs w:val="24"/>
        </w:rPr>
        <w:t xml:space="preserve"> &gt; F = 0.0726) due to grazing</w:t>
      </w:r>
      <w:r w:rsidR="00124A56">
        <w:rPr>
          <w:rFonts w:cstheme="minorHAnsi"/>
          <w:sz w:val="24"/>
          <w:szCs w:val="24"/>
        </w:rPr>
        <w:t xml:space="preserve"> with NG </w:t>
      </w:r>
      <w:r w:rsidR="00A31B0F">
        <w:rPr>
          <w:rFonts w:cstheme="minorHAnsi"/>
          <w:sz w:val="24"/>
          <w:szCs w:val="24"/>
        </w:rPr>
        <w:t xml:space="preserve">and ER </w:t>
      </w:r>
      <w:r w:rsidR="00124A56">
        <w:rPr>
          <w:rFonts w:cstheme="minorHAnsi"/>
          <w:sz w:val="24"/>
          <w:szCs w:val="24"/>
        </w:rPr>
        <w:t>paddocks having the highest water content increase (4.8%</w:t>
      </w:r>
      <w:r w:rsidR="00A31B0F">
        <w:rPr>
          <w:rFonts w:cstheme="minorHAnsi"/>
          <w:sz w:val="24"/>
          <w:szCs w:val="24"/>
        </w:rPr>
        <w:t xml:space="preserve"> and 4.2%</w:t>
      </w:r>
      <w:r w:rsidR="00124A56">
        <w:rPr>
          <w:rFonts w:cstheme="minorHAnsi"/>
          <w:sz w:val="24"/>
          <w:szCs w:val="24"/>
        </w:rPr>
        <w:t>)</w:t>
      </w:r>
      <w:r w:rsidR="00A31B0F">
        <w:rPr>
          <w:rFonts w:cstheme="minorHAnsi"/>
          <w:sz w:val="24"/>
          <w:szCs w:val="24"/>
        </w:rPr>
        <w:t xml:space="preserve"> and NR paddocks having the least water content increase (1.8%)</w:t>
      </w:r>
      <w:r w:rsidR="003B1FB7">
        <w:rPr>
          <w:rFonts w:cstheme="minorHAnsi"/>
          <w:sz w:val="24"/>
          <w:szCs w:val="24"/>
        </w:rPr>
        <w:t>.</w:t>
      </w:r>
      <w:r w:rsidR="008010CE">
        <w:rPr>
          <w:rFonts w:cstheme="minorHAnsi"/>
          <w:sz w:val="24"/>
          <w:szCs w:val="24"/>
        </w:rPr>
        <w:t xml:space="preserve"> Bulk density was found to be affected by species (</w:t>
      </w:r>
      <w:proofErr w:type="spellStart"/>
      <w:r w:rsidR="008010CE">
        <w:rPr>
          <w:rFonts w:cstheme="minorHAnsi"/>
          <w:sz w:val="24"/>
          <w:szCs w:val="24"/>
        </w:rPr>
        <w:t>Pr</w:t>
      </w:r>
      <w:proofErr w:type="spellEnd"/>
      <w:r w:rsidR="008010CE">
        <w:rPr>
          <w:rFonts w:cstheme="minorHAnsi"/>
          <w:sz w:val="24"/>
          <w:szCs w:val="24"/>
        </w:rPr>
        <w:t xml:space="preserve"> &gt; F = 0.0010) and the species-graze interaction (</w:t>
      </w:r>
      <w:proofErr w:type="spellStart"/>
      <w:r w:rsidR="008010CE">
        <w:rPr>
          <w:rFonts w:cstheme="minorHAnsi"/>
          <w:sz w:val="24"/>
          <w:szCs w:val="24"/>
        </w:rPr>
        <w:t>Pr</w:t>
      </w:r>
      <w:proofErr w:type="spellEnd"/>
      <w:r w:rsidR="008010CE">
        <w:rPr>
          <w:rFonts w:cstheme="minorHAnsi"/>
          <w:sz w:val="24"/>
          <w:szCs w:val="24"/>
        </w:rPr>
        <w:t xml:space="preserve"> &gt; F = 0.0114) with the SG paddocks having higher BD (1.</w:t>
      </w:r>
      <w:r w:rsidR="004847A7">
        <w:rPr>
          <w:rFonts w:cstheme="minorHAnsi"/>
          <w:sz w:val="24"/>
          <w:szCs w:val="24"/>
        </w:rPr>
        <w:t>26</w:t>
      </w:r>
      <w:r w:rsidR="008010CE">
        <w:rPr>
          <w:rFonts w:cstheme="minorHAnsi"/>
          <w:sz w:val="24"/>
          <w:szCs w:val="24"/>
        </w:rPr>
        <w:t xml:space="preserve"> g/</w:t>
      </w:r>
      <w:proofErr w:type="gramStart"/>
      <w:r w:rsidR="008010CE">
        <w:rPr>
          <w:rFonts w:cstheme="minorHAnsi"/>
          <w:sz w:val="24"/>
          <w:szCs w:val="24"/>
        </w:rPr>
        <w:t>cm</w:t>
      </w:r>
      <w:r w:rsidR="008010CE" w:rsidRPr="008010CE">
        <w:rPr>
          <w:rFonts w:cstheme="minorHAnsi"/>
          <w:sz w:val="24"/>
          <w:szCs w:val="24"/>
          <w:vertAlign w:val="superscript"/>
        </w:rPr>
        <w:t>3</w:t>
      </w:r>
      <w:r w:rsidR="008010CE">
        <w:rPr>
          <w:rFonts w:cstheme="minorHAnsi"/>
          <w:sz w:val="24"/>
          <w:szCs w:val="24"/>
          <w:vertAlign w:val="superscript"/>
        </w:rPr>
        <w:t xml:space="preserve"> </w:t>
      </w:r>
      <w:r w:rsidR="008010CE">
        <w:rPr>
          <w:rFonts w:cstheme="minorHAnsi"/>
          <w:sz w:val="24"/>
          <w:szCs w:val="24"/>
        </w:rPr>
        <w:t>)</w:t>
      </w:r>
      <w:proofErr w:type="gramEnd"/>
      <w:r w:rsidR="008010CE">
        <w:rPr>
          <w:rFonts w:cstheme="minorHAnsi"/>
          <w:sz w:val="24"/>
          <w:szCs w:val="24"/>
        </w:rPr>
        <w:t xml:space="preserve"> than the BBIG paddocks (1.2</w:t>
      </w:r>
      <w:r w:rsidR="004847A7">
        <w:rPr>
          <w:rFonts w:cstheme="minorHAnsi"/>
          <w:sz w:val="24"/>
          <w:szCs w:val="24"/>
        </w:rPr>
        <w:t>0</w:t>
      </w:r>
      <w:r w:rsidR="008010CE">
        <w:rPr>
          <w:rFonts w:cstheme="minorHAnsi"/>
          <w:sz w:val="24"/>
          <w:szCs w:val="24"/>
        </w:rPr>
        <w:t xml:space="preserve"> g/cm</w:t>
      </w:r>
      <w:r w:rsidR="008010CE" w:rsidRPr="008010CE">
        <w:rPr>
          <w:rFonts w:cstheme="minorHAnsi"/>
          <w:sz w:val="24"/>
          <w:szCs w:val="24"/>
          <w:vertAlign w:val="superscript"/>
        </w:rPr>
        <w:t>3</w:t>
      </w:r>
      <w:r w:rsidR="008010CE">
        <w:rPr>
          <w:rFonts w:cstheme="minorHAnsi"/>
          <w:sz w:val="24"/>
          <w:szCs w:val="24"/>
        </w:rPr>
        <w:t>)</w:t>
      </w:r>
      <w:r w:rsidR="004847A7">
        <w:rPr>
          <w:rFonts w:cstheme="minorHAnsi"/>
          <w:sz w:val="24"/>
          <w:szCs w:val="24"/>
        </w:rPr>
        <w:t xml:space="preserve"> and SG ER, SG NR, and SG LR interactions having the three highest BD values among treatment interactions (1.31</w:t>
      </w:r>
      <w:r w:rsidR="004847A7" w:rsidRPr="004847A7">
        <w:rPr>
          <w:rFonts w:cstheme="minorHAnsi"/>
          <w:sz w:val="24"/>
          <w:szCs w:val="24"/>
        </w:rPr>
        <w:t xml:space="preserve"> </w:t>
      </w:r>
      <w:r w:rsidR="004847A7">
        <w:rPr>
          <w:rFonts w:cstheme="minorHAnsi"/>
          <w:sz w:val="24"/>
          <w:szCs w:val="24"/>
        </w:rPr>
        <w:t>g/cm</w:t>
      </w:r>
      <w:r w:rsidR="004847A7" w:rsidRPr="004847A7">
        <w:rPr>
          <w:rFonts w:cstheme="minorHAnsi"/>
          <w:sz w:val="24"/>
          <w:szCs w:val="24"/>
          <w:vertAlign w:val="superscript"/>
        </w:rPr>
        <w:t>3</w:t>
      </w:r>
      <w:r w:rsidR="004847A7">
        <w:rPr>
          <w:rFonts w:cstheme="minorHAnsi"/>
          <w:sz w:val="24"/>
          <w:szCs w:val="24"/>
        </w:rPr>
        <w:t>, 1.29</w:t>
      </w:r>
      <w:r w:rsidR="004847A7" w:rsidRPr="004847A7">
        <w:rPr>
          <w:rFonts w:cstheme="minorHAnsi"/>
          <w:sz w:val="24"/>
          <w:szCs w:val="24"/>
        </w:rPr>
        <w:t xml:space="preserve"> </w:t>
      </w:r>
      <w:r w:rsidR="004847A7">
        <w:rPr>
          <w:rFonts w:cstheme="minorHAnsi"/>
          <w:sz w:val="24"/>
          <w:szCs w:val="24"/>
        </w:rPr>
        <w:t>g/cm</w:t>
      </w:r>
      <w:r w:rsidR="004847A7" w:rsidRPr="004847A7">
        <w:rPr>
          <w:rFonts w:cstheme="minorHAnsi"/>
          <w:sz w:val="24"/>
          <w:szCs w:val="24"/>
          <w:vertAlign w:val="superscript"/>
        </w:rPr>
        <w:t>3</w:t>
      </w:r>
      <w:r w:rsidR="004847A7">
        <w:rPr>
          <w:rFonts w:cstheme="minorHAnsi"/>
          <w:sz w:val="24"/>
          <w:szCs w:val="24"/>
        </w:rPr>
        <w:t>, and 1.29 g/cm</w:t>
      </w:r>
      <w:r w:rsidR="004847A7" w:rsidRPr="004847A7">
        <w:rPr>
          <w:rFonts w:cstheme="minorHAnsi"/>
          <w:sz w:val="24"/>
          <w:szCs w:val="24"/>
          <w:vertAlign w:val="superscript"/>
        </w:rPr>
        <w:t>3</w:t>
      </w:r>
      <w:r w:rsidR="004847A7">
        <w:rPr>
          <w:rFonts w:cstheme="minorHAnsi"/>
          <w:sz w:val="24"/>
          <w:szCs w:val="24"/>
        </w:rPr>
        <w:t>).</w:t>
      </w:r>
      <w:r w:rsidR="00233A82">
        <w:rPr>
          <w:rFonts w:cstheme="minorHAnsi"/>
          <w:sz w:val="24"/>
          <w:szCs w:val="24"/>
        </w:rPr>
        <w:t xml:space="preserve"> </w:t>
      </w:r>
    </w:p>
    <w:p w14:paraId="68F4D6B7" w14:textId="5338117C" w:rsidR="003B1FB7" w:rsidRPr="008010CE" w:rsidRDefault="00233A82" w:rsidP="00E96338">
      <w:pPr>
        <w:spacing w:line="480" w:lineRule="auto"/>
        <w:rPr>
          <w:rFonts w:cstheme="minorHAnsi"/>
          <w:sz w:val="24"/>
          <w:szCs w:val="24"/>
        </w:rPr>
      </w:pPr>
      <w:r>
        <w:rPr>
          <w:rFonts w:cstheme="minorHAnsi"/>
          <w:sz w:val="24"/>
          <w:szCs w:val="24"/>
        </w:rPr>
        <w:t>Depth to compacted layer was found to be greater in the BBIG paddocks at 54.7-cm compared to 29.3-cm in the SG paddocks.</w:t>
      </w:r>
      <w:r w:rsidR="000E19F6">
        <w:rPr>
          <w:rFonts w:cstheme="minorHAnsi"/>
          <w:sz w:val="24"/>
          <w:szCs w:val="24"/>
        </w:rPr>
        <w:t xml:space="preserve"> </w:t>
      </w:r>
      <w:r w:rsidR="00813A29">
        <w:rPr>
          <w:rFonts w:cstheme="minorHAnsi"/>
          <w:sz w:val="24"/>
          <w:szCs w:val="24"/>
        </w:rPr>
        <w:t>Total organic carbon over the entire pasture differed due to vegetation species (</w:t>
      </w:r>
      <w:proofErr w:type="spellStart"/>
      <w:r w:rsidR="00813A29">
        <w:rPr>
          <w:rFonts w:cstheme="minorHAnsi"/>
          <w:sz w:val="24"/>
          <w:szCs w:val="24"/>
        </w:rPr>
        <w:t>Pr</w:t>
      </w:r>
      <w:proofErr w:type="spellEnd"/>
      <w:r w:rsidR="00813A29">
        <w:rPr>
          <w:rFonts w:cstheme="minorHAnsi"/>
          <w:sz w:val="24"/>
          <w:szCs w:val="24"/>
        </w:rPr>
        <w:t xml:space="preserve"> &gt; F = ) with BBIG paddocks having higher TOC (2.7%) than SG paddocks (2.1%) but did not differ due to grazing pressure among NG (2.4%) and NR (2.5%) paddocks. </w:t>
      </w:r>
      <w:r w:rsidR="004847A7">
        <w:rPr>
          <w:rFonts w:cstheme="minorHAnsi"/>
          <w:sz w:val="24"/>
          <w:szCs w:val="24"/>
        </w:rPr>
        <w:t xml:space="preserve"> </w:t>
      </w:r>
      <w:r w:rsidR="000E19F6">
        <w:rPr>
          <w:rFonts w:cstheme="minorHAnsi"/>
          <w:sz w:val="24"/>
          <w:szCs w:val="24"/>
        </w:rPr>
        <w:t>Total organic carbon did not significantly increase over a 4 year period, but it is trending toward increasing over time across the NWSG pasture.</w:t>
      </w:r>
    </w:p>
    <w:p w14:paraId="2903B118" w14:textId="77777777" w:rsidR="00BB1A8D" w:rsidRDefault="00473340" w:rsidP="00E96338">
      <w:pPr>
        <w:spacing w:line="480" w:lineRule="auto"/>
        <w:rPr>
          <w:rFonts w:cstheme="minorHAnsi"/>
          <w:sz w:val="24"/>
          <w:szCs w:val="24"/>
        </w:rPr>
      </w:pPr>
      <w:r>
        <w:rPr>
          <w:rFonts w:cstheme="minorHAnsi"/>
          <w:sz w:val="24"/>
          <w:szCs w:val="24"/>
        </w:rPr>
        <w:t xml:space="preserve">Among all measurements of </w:t>
      </w:r>
      <w:r w:rsidR="00A614F8">
        <w:rPr>
          <w:rFonts w:cstheme="minorHAnsi"/>
          <w:sz w:val="24"/>
          <w:szCs w:val="24"/>
        </w:rPr>
        <w:t>SQIs</w:t>
      </w:r>
      <w:r>
        <w:rPr>
          <w:rFonts w:cstheme="minorHAnsi"/>
          <w:sz w:val="24"/>
          <w:szCs w:val="24"/>
        </w:rPr>
        <w:t xml:space="preserve"> with a significant difference due to vegetation species, the BBIG NWSG mix inter-seeded with 12 native species had better</w:t>
      </w:r>
      <w:r w:rsidR="00AA18ED">
        <w:rPr>
          <w:rFonts w:cstheme="minorHAnsi"/>
          <w:sz w:val="24"/>
          <w:szCs w:val="24"/>
        </w:rPr>
        <w:t xml:space="preserve"> SQI</w:t>
      </w:r>
      <w:r>
        <w:rPr>
          <w:rFonts w:cstheme="minorHAnsi"/>
          <w:sz w:val="24"/>
          <w:szCs w:val="24"/>
        </w:rPr>
        <w:t xml:space="preserve"> values than SG. Among all measurements of soil quality indicators with a significant difference due to grazing management, </w:t>
      </w:r>
      <w:r w:rsidR="00AE6EDF">
        <w:rPr>
          <w:rFonts w:cstheme="minorHAnsi"/>
          <w:sz w:val="24"/>
          <w:szCs w:val="24"/>
        </w:rPr>
        <w:t>t</w:t>
      </w:r>
      <w:r w:rsidR="00AE6EDF" w:rsidRPr="00E96338">
        <w:rPr>
          <w:rFonts w:cstheme="minorHAnsi"/>
          <w:sz w:val="24"/>
          <w:szCs w:val="24"/>
        </w:rPr>
        <w:t>he data suggest that continuously grazing NWSG pastures during the warm-season in East Tennessee at a stocking density of 2.4 – 4.2 AU/ha</w:t>
      </w:r>
      <w:r w:rsidR="00AE6EDF">
        <w:rPr>
          <w:rFonts w:cstheme="minorHAnsi"/>
          <w:sz w:val="24"/>
          <w:szCs w:val="24"/>
        </w:rPr>
        <w:t xml:space="preserve"> does not differ from results when using </w:t>
      </w:r>
      <w:r w:rsidR="00AA18ED">
        <w:rPr>
          <w:rFonts w:cstheme="minorHAnsi"/>
          <w:sz w:val="24"/>
          <w:szCs w:val="24"/>
        </w:rPr>
        <w:t>management</w:t>
      </w:r>
      <w:r w:rsidR="00AE6EDF">
        <w:rPr>
          <w:rFonts w:cstheme="minorHAnsi"/>
          <w:sz w:val="24"/>
          <w:szCs w:val="24"/>
        </w:rPr>
        <w:t xml:space="preserve"> such as ER, MR, and LR</w:t>
      </w:r>
      <w:r w:rsidR="000E19F6">
        <w:rPr>
          <w:rFonts w:cstheme="minorHAnsi"/>
          <w:sz w:val="24"/>
          <w:szCs w:val="24"/>
        </w:rPr>
        <w:t xml:space="preserve"> and did not lead to decreased soil quality compared to NG</w:t>
      </w:r>
      <w:r w:rsidR="00AE6EDF">
        <w:rPr>
          <w:rFonts w:cstheme="minorHAnsi"/>
          <w:sz w:val="24"/>
          <w:szCs w:val="24"/>
        </w:rPr>
        <w:t xml:space="preserve">. </w:t>
      </w:r>
    </w:p>
    <w:p w14:paraId="4AB79465" w14:textId="0DADA08A" w:rsidR="00853793" w:rsidRDefault="00AE6EDF" w:rsidP="00E96338">
      <w:pPr>
        <w:spacing w:line="480" w:lineRule="auto"/>
        <w:rPr>
          <w:rFonts w:cstheme="minorHAnsi"/>
          <w:sz w:val="24"/>
          <w:szCs w:val="24"/>
        </w:rPr>
      </w:pPr>
      <w:r>
        <w:rPr>
          <w:rFonts w:cstheme="minorHAnsi"/>
          <w:sz w:val="24"/>
          <w:szCs w:val="24"/>
        </w:rPr>
        <w:lastRenderedPageBreak/>
        <w:t>Wet aggregate stability correlated moderately with soil water content and soil water content was high in NG paddocks, which explains why NG paddocks had the greatest WAS during the post graze period and does not indicate that NG is a more sustainable NWSG soil management than NR during the warm-season.</w:t>
      </w:r>
      <w:r w:rsidR="00A839A9">
        <w:rPr>
          <w:rFonts w:cstheme="minorHAnsi"/>
          <w:sz w:val="24"/>
          <w:szCs w:val="24"/>
        </w:rPr>
        <w:t xml:space="preserve"> </w:t>
      </w:r>
      <w:r w:rsidR="00EF0D95">
        <w:rPr>
          <w:rFonts w:cstheme="minorHAnsi"/>
          <w:sz w:val="24"/>
          <w:szCs w:val="24"/>
        </w:rPr>
        <w:t xml:space="preserve">Physical soil quality indicators analyzed (WAS and gravimetric water content) were sensitive to grazing management, while MBC and </w:t>
      </w:r>
      <w:proofErr w:type="spellStart"/>
      <w:r w:rsidR="00EF0D95">
        <w:rPr>
          <w:rFonts w:cstheme="minorHAnsi"/>
          <w:sz w:val="24"/>
          <w:szCs w:val="24"/>
        </w:rPr>
        <w:t>POxC</w:t>
      </w:r>
      <w:proofErr w:type="spellEnd"/>
      <w:r w:rsidR="00EF0D95">
        <w:rPr>
          <w:rFonts w:cstheme="minorHAnsi"/>
          <w:sz w:val="24"/>
          <w:szCs w:val="24"/>
        </w:rPr>
        <w:t xml:space="preserve"> were more sensitive to vegetation species. Microbial biomass carbon and labile carbon are both fractions of SOM, indicating that SOC is more strongly influenced by vegetation species than grazing management in this system. </w:t>
      </w:r>
    </w:p>
    <w:p w14:paraId="77673EDE" w14:textId="7B13A592" w:rsidR="0052772B" w:rsidRDefault="00A839A9" w:rsidP="00E96338">
      <w:pPr>
        <w:spacing w:line="480" w:lineRule="auto"/>
        <w:rPr>
          <w:rFonts w:cstheme="minorHAnsi"/>
          <w:sz w:val="24"/>
          <w:szCs w:val="24"/>
        </w:rPr>
      </w:pPr>
      <w:r>
        <w:rPr>
          <w:rFonts w:cstheme="minorHAnsi"/>
          <w:sz w:val="24"/>
          <w:szCs w:val="24"/>
        </w:rPr>
        <w:t xml:space="preserve">Soil </w:t>
      </w:r>
      <w:proofErr w:type="spellStart"/>
      <w:r>
        <w:rPr>
          <w:rFonts w:cstheme="minorHAnsi"/>
          <w:sz w:val="24"/>
          <w:szCs w:val="24"/>
        </w:rPr>
        <w:t>microBIOMETER</w:t>
      </w:r>
      <w:proofErr w:type="spellEnd"/>
      <w:r>
        <w:rPr>
          <w:rFonts w:cstheme="minorHAnsi"/>
          <w:sz w:val="24"/>
          <w:szCs w:val="24"/>
        </w:rPr>
        <w:t>® provides an increasingly accurate range as MBC values increase, and was able to distinguish between vegetation treatments at both high and low MBC values despite poorly tracking with CFE determined MBC data</w:t>
      </w:r>
      <w:r w:rsidR="00E4179D">
        <w:rPr>
          <w:rFonts w:cstheme="minorHAnsi"/>
          <w:sz w:val="24"/>
          <w:szCs w:val="24"/>
        </w:rPr>
        <w:t xml:space="preserve"> </w:t>
      </w:r>
      <w:r>
        <w:rPr>
          <w:rFonts w:cstheme="minorHAnsi"/>
          <w:sz w:val="24"/>
          <w:szCs w:val="24"/>
        </w:rPr>
        <w:t xml:space="preserve">points. </w:t>
      </w:r>
      <w:r w:rsidR="007D3408">
        <w:rPr>
          <w:rFonts w:cstheme="minorHAnsi"/>
          <w:sz w:val="24"/>
          <w:szCs w:val="24"/>
        </w:rPr>
        <w:t xml:space="preserve">Soil pigmentation may affect </w:t>
      </w:r>
      <w:proofErr w:type="spellStart"/>
      <w:r w:rsidR="007D3408">
        <w:rPr>
          <w:rFonts w:cstheme="minorHAnsi"/>
          <w:sz w:val="24"/>
          <w:szCs w:val="24"/>
        </w:rPr>
        <w:t>microBIOMETER</w:t>
      </w:r>
      <w:proofErr w:type="spellEnd"/>
      <w:r w:rsidR="007D3408">
        <w:rPr>
          <w:rFonts w:cstheme="minorHAnsi"/>
          <w:sz w:val="24"/>
          <w:szCs w:val="24"/>
        </w:rPr>
        <w:t xml:space="preserve">® readings with highly pigmented soils increasing MBC determined; further research is needed. </w:t>
      </w:r>
      <w:r w:rsidR="00845F58">
        <w:rPr>
          <w:rFonts w:cstheme="minorHAnsi"/>
          <w:sz w:val="24"/>
          <w:szCs w:val="24"/>
        </w:rPr>
        <w:t xml:space="preserve">Soil </w:t>
      </w:r>
      <w:proofErr w:type="spellStart"/>
      <w:r w:rsidR="00845F58">
        <w:rPr>
          <w:rFonts w:cstheme="minorHAnsi"/>
          <w:sz w:val="24"/>
          <w:szCs w:val="24"/>
        </w:rPr>
        <w:t>microBIOMETER</w:t>
      </w:r>
      <w:proofErr w:type="spellEnd"/>
      <w:r w:rsidR="00845F58">
        <w:rPr>
          <w:rFonts w:cstheme="minorHAnsi"/>
          <w:sz w:val="24"/>
          <w:szCs w:val="24"/>
        </w:rPr>
        <w:t xml:space="preserve">® </w:t>
      </w:r>
      <w:r w:rsidR="00792FE2">
        <w:rPr>
          <w:rFonts w:cstheme="minorHAnsi"/>
          <w:sz w:val="24"/>
          <w:szCs w:val="24"/>
        </w:rPr>
        <w:t xml:space="preserve">does not predict MBC as determined using </w:t>
      </w:r>
      <w:r w:rsidR="00845F58">
        <w:rPr>
          <w:rFonts w:cstheme="minorHAnsi"/>
          <w:sz w:val="24"/>
          <w:szCs w:val="24"/>
        </w:rPr>
        <w:t>CFE</w:t>
      </w:r>
      <w:r w:rsidR="00792FE2">
        <w:rPr>
          <w:rFonts w:cstheme="minorHAnsi"/>
          <w:sz w:val="24"/>
          <w:szCs w:val="24"/>
        </w:rPr>
        <w:t>,</w:t>
      </w:r>
      <w:r w:rsidR="00845F58">
        <w:rPr>
          <w:rFonts w:cstheme="minorHAnsi"/>
          <w:sz w:val="24"/>
          <w:szCs w:val="24"/>
        </w:rPr>
        <w:t xml:space="preserve"> but it may be a useful tool to determine MBC range and </w:t>
      </w:r>
      <w:r w:rsidR="00203E95">
        <w:rPr>
          <w:rFonts w:cstheme="minorHAnsi"/>
          <w:sz w:val="24"/>
          <w:szCs w:val="24"/>
        </w:rPr>
        <w:t>elucidate</w:t>
      </w:r>
      <w:r w:rsidR="00845F58">
        <w:rPr>
          <w:rFonts w:cstheme="minorHAnsi"/>
          <w:sz w:val="24"/>
          <w:szCs w:val="24"/>
        </w:rPr>
        <w:t xml:space="preserve"> site specific spatial or temporal differences among treatments. </w:t>
      </w:r>
      <w:r w:rsidR="00B63CB4">
        <w:rPr>
          <w:rFonts w:cstheme="minorHAnsi"/>
          <w:sz w:val="24"/>
          <w:szCs w:val="24"/>
        </w:rPr>
        <w:t>Several replicate samples should be analyzed to i</w:t>
      </w:r>
      <w:r w:rsidR="009F1D5B">
        <w:rPr>
          <w:rFonts w:cstheme="minorHAnsi"/>
          <w:sz w:val="24"/>
          <w:szCs w:val="24"/>
        </w:rPr>
        <w:t>mprove</w:t>
      </w:r>
      <w:r w:rsidR="00B63CB4">
        <w:rPr>
          <w:rFonts w:cstheme="minorHAnsi"/>
          <w:sz w:val="24"/>
          <w:szCs w:val="24"/>
        </w:rPr>
        <w:t xml:space="preserve"> confidence in </w:t>
      </w:r>
      <w:proofErr w:type="spellStart"/>
      <w:r w:rsidR="00B63CB4">
        <w:rPr>
          <w:rFonts w:cstheme="minorHAnsi"/>
          <w:sz w:val="24"/>
          <w:szCs w:val="24"/>
        </w:rPr>
        <w:t>microBIOMETER</w:t>
      </w:r>
      <w:proofErr w:type="spellEnd"/>
      <w:r w:rsidR="00B63CB4">
        <w:rPr>
          <w:rFonts w:cstheme="minorHAnsi"/>
          <w:sz w:val="24"/>
          <w:szCs w:val="24"/>
        </w:rPr>
        <w:t>® measurements.</w:t>
      </w:r>
    </w:p>
    <w:p w14:paraId="0C51B40A" w14:textId="3475F1DD" w:rsidR="00FC515C" w:rsidRPr="00E96338" w:rsidRDefault="00270DED" w:rsidP="00E96338">
      <w:pPr>
        <w:spacing w:line="480" w:lineRule="auto"/>
        <w:rPr>
          <w:rFonts w:cstheme="minorHAnsi"/>
          <w:sz w:val="24"/>
          <w:szCs w:val="24"/>
        </w:rPr>
      </w:pPr>
      <w:r w:rsidRPr="00E96338">
        <w:rPr>
          <w:rFonts w:cstheme="minorHAnsi"/>
          <w:sz w:val="24"/>
          <w:szCs w:val="24"/>
        </w:rPr>
        <w:br w:type="page"/>
      </w:r>
      <w:r w:rsidR="00B463C0" w:rsidRPr="00E96338">
        <w:rPr>
          <w:rFonts w:cstheme="minorHAnsi"/>
          <w:b/>
          <w:sz w:val="24"/>
          <w:szCs w:val="24"/>
        </w:rPr>
        <w:lastRenderedPageBreak/>
        <w:t>References</w:t>
      </w:r>
    </w:p>
    <w:p w14:paraId="2CBB37A0" w14:textId="5AEFDBE4" w:rsidR="00F92BD9" w:rsidRPr="00E96338" w:rsidRDefault="00F92BD9" w:rsidP="00E96338">
      <w:pPr>
        <w:spacing w:line="480" w:lineRule="auto"/>
        <w:ind w:left="360"/>
        <w:rPr>
          <w:rFonts w:cstheme="minorHAnsi"/>
          <w:sz w:val="24"/>
          <w:szCs w:val="24"/>
        </w:rPr>
      </w:pPr>
      <w:proofErr w:type="spellStart"/>
      <w:r w:rsidRPr="00E96338">
        <w:rPr>
          <w:rFonts w:cstheme="minorHAnsi"/>
          <w:sz w:val="24"/>
          <w:szCs w:val="24"/>
        </w:rPr>
        <w:t>Amézketa</w:t>
      </w:r>
      <w:proofErr w:type="spellEnd"/>
      <w:r w:rsidRPr="00E96338">
        <w:rPr>
          <w:rFonts w:cstheme="minorHAnsi"/>
          <w:sz w:val="24"/>
          <w:szCs w:val="24"/>
        </w:rPr>
        <w:t xml:space="preserve">, E. </w:t>
      </w:r>
      <w:r w:rsidR="005F13E1">
        <w:rPr>
          <w:rFonts w:cstheme="minorHAnsi"/>
          <w:sz w:val="24"/>
          <w:szCs w:val="24"/>
        </w:rPr>
        <w:t>(</w:t>
      </w:r>
      <w:r w:rsidRPr="00E96338">
        <w:rPr>
          <w:rFonts w:cstheme="minorHAnsi"/>
          <w:sz w:val="24"/>
          <w:szCs w:val="24"/>
        </w:rPr>
        <w:t>1999</w:t>
      </w:r>
      <w:r w:rsidR="005F13E1">
        <w:rPr>
          <w:rFonts w:cstheme="minorHAnsi"/>
          <w:sz w:val="24"/>
          <w:szCs w:val="24"/>
        </w:rPr>
        <w:t>)</w:t>
      </w:r>
      <w:r w:rsidR="0085765E">
        <w:rPr>
          <w:rFonts w:cstheme="minorHAnsi"/>
          <w:sz w:val="24"/>
          <w:szCs w:val="24"/>
        </w:rPr>
        <w:t>. Soil aggregate stability: a r</w:t>
      </w:r>
      <w:r w:rsidRPr="00E96338">
        <w:rPr>
          <w:rFonts w:cstheme="minorHAnsi"/>
          <w:sz w:val="24"/>
          <w:szCs w:val="24"/>
        </w:rPr>
        <w:t xml:space="preserve">eview. Journal of </w:t>
      </w:r>
      <w:r w:rsidRPr="00E96338">
        <w:rPr>
          <w:rFonts w:cstheme="minorHAnsi"/>
          <w:i/>
          <w:sz w:val="24"/>
          <w:szCs w:val="24"/>
        </w:rPr>
        <w:t xml:space="preserve">Sustainable Agriculture, </w:t>
      </w:r>
      <w:r w:rsidRPr="00E96338">
        <w:rPr>
          <w:rFonts w:cstheme="minorHAnsi"/>
          <w:i/>
          <w:sz w:val="24"/>
          <w:szCs w:val="24"/>
        </w:rPr>
        <w:tab/>
        <w:t>14</w:t>
      </w:r>
      <w:r w:rsidRPr="00E96338">
        <w:rPr>
          <w:rFonts w:cstheme="minorHAnsi"/>
          <w:sz w:val="24"/>
          <w:szCs w:val="24"/>
        </w:rPr>
        <w:t>(2-3), 83-151</w:t>
      </w:r>
      <w:r w:rsidR="005F13E1">
        <w:rPr>
          <w:rFonts w:cstheme="minorHAnsi"/>
          <w:sz w:val="24"/>
          <w:szCs w:val="24"/>
        </w:rPr>
        <w:t>.</w:t>
      </w:r>
    </w:p>
    <w:p w14:paraId="43FF0319" w14:textId="31EF2BB4" w:rsidR="00945BD8" w:rsidRPr="00E96338" w:rsidRDefault="00945BD8" w:rsidP="00E96338">
      <w:pPr>
        <w:spacing w:line="480" w:lineRule="auto"/>
        <w:ind w:left="360"/>
        <w:rPr>
          <w:rFonts w:cstheme="minorHAnsi"/>
          <w:sz w:val="24"/>
          <w:szCs w:val="24"/>
        </w:rPr>
      </w:pPr>
      <w:r w:rsidRPr="00E96338">
        <w:rPr>
          <w:rFonts w:cstheme="minorHAnsi"/>
          <w:sz w:val="24"/>
          <w:szCs w:val="24"/>
        </w:rPr>
        <w:t xml:space="preserve">Andrews, S.S., </w:t>
      </w:r>
      <w:proofErr w:type="spellStart"/>
      <w:r w:rsidRPr="00E96338">
        <w:rPr>
          <w:rFonts w:cstheme="minorHAnsi"/>
          <w:sz w:val="24"/>
          <w:szCs w:val="24"/>
        </w:rPr>
        <w:t>Karlen</w:t>
      </w:r>
      <w:proofErr w:type="spellEnd"/>
      <w:r w:rsidRPr="00E96338">
        <w:rPr>
          <w:rFonts w:cstheme="minorHAnsi"/>
          <w:sz w:val="24"/>
          <w:szCs w:val="24"/>
        </w:rPr>
        <w:t xml:space="preserve">, D.L., </w:t>
      </w:r>
      <w:proofErr w:type="spellStart"/>
      <w:r w:rsidRPr="00E96338">
        <w:rPr>
          <w:rFonts w:cstheme="minorHAnsi"/>
          <w:sz w:val="24"/>
          <w:szCs w:val="24"/>
        </w:rPr>
        <w:t>Cambardella</w:t>
      </w:r>
      <w:proofErr w:type="spellEnd"/>
      <w:r w:rsidRPr="00E96338">
        <w:rPr>
          <w:rFonts w:cstheme="minorHAnsi"/>
          <w:sz w:val="24"/>
          <w:szCs w:val="24"/>
        </w:rPr>
        <w:t xml:space="preserve">, C.A. </w:t>
      </w:r>
      <w:r w:rsidR="00E2544D" w:rsidRPr="00E96338">
        <w:rPr>
          <w:rFonts w:cstheme="minorHAnsi"/>
          <w:sz w:val="24"/>
          <w:szCs w:val="24"/>
        </w:rPr>
        <w:t>(</w:t>
      </w:r>
      <w:r w:rsidRPr="00E96338">
        <w:rPr>
          <w:rFonts w:cstheme="minorHAnsi"/>
          <w:sz w:val="24"/>
          <w:szCs w:val="24"/>
        </w:rPr>
        <w:t>2004</w:t>
      </w:r>
      <w:r w:rsidR="00E2544D" w:rsidRPr="00E96338">
        <w:rPr>
          <w:rFonts w:cstheme="minorHAnsi"/>
          <w:sz w:val="24"/>
          <w:szCs w:val="24"/>
        </w:rPr>
        <w:t>)</w:t>
      </w:r>
      <w:r w:rsidR="0085765E">
        <w:rPr>
          <w:rFonts w:cstheme="minorHAnsi"/>
          <w:sz w:val="24"/>
          <w:szCs w:val="24"/>
        </w:rPr>
        <w:t>. The soil management a</w:t>
      </w:r>
      <w:r w:rsidRPr="00E96338">
        <w:rPr>
          <w:rFonts w:cstheme="minorHAnsi"/>
          <w:sz w:val="24"/>
          <w:szCs w:val="24"/>
        </w:rPr>
        <w:t xml:space="preserve">ssessment </w:t>
      </w:r>
      <w:r w:rsidR="00E2544D" w:rsidRPr="00E96338">
        <w:rPr>
          <w:rFonts w:cstheme="minorHAnsi"/>
          <w:sz w:val="24"/>
          <w:szCs w:val="24"/>
        </w:rPr>
        <w:tab/>
      </w:r>
      <w:r w:rsidR="0085765E">
        <w:rPr>
          <w:rFonts w:cstheme="minorHAnsi"/>
          <w:sz w:val="24"/>
          <w:szCs w:val="24"/>
        </w:rPr>
        <w:t>framework: a quantitative soil quality evaluation m</w:t>
      </w:r>
      <w:r w:rsidRPr="00E96338">
        <w:rPr>
          <w:rFonts w:cstheme="minorHAnsi"/>
          <w:sz w:val="24"/>
          <w:szCs w:val="24"/>
        </w:rPr>
        <w:t xml:space="preserve">ethod. </w:t>
      </w:r>
      <w:r w:rsidRPr="00E96338">
        <w:rPr>
          <w:rFonts w:cstheme="minorHAnsi"/>
          <w:i/>
          <w:sz w:val="24"/>
          <w:szCs w:val="24"/>
        </w:rPr>
        <w:t xml:space="preserve">Soil Science Society of </w:t>
      </w:r>
      <w:r w:rsidR="00E2544D" w:rsidRPr="00E96338">
        <w:rPr>
          <w:rFonts w:cstheme="minorHAnsi"/>
          <w:i/>
          <w:sz w:val="24"/>
          <w:szCs w:val="24"/>
        </w:rPr>
        <w:tab/>
      </w:r>
      <w:r w:rsidRPr="00E96338">
        <w:rPr>
          <w:rFonts w:cstheme="minorHAnsi"/>
          <w:i/>
          <w:sz w:val="24"/>
          <w:szCs w:val="24"/>
        </w:rPr>
        <w:t>America</w:t>
      </w:r>
      <w:r w:rsidR="00E2544D" w:rsidRPr="00E96338">
        <w:rPr>
          <w:rFonts w:cstheme="minorHAnsi"/>
          <w:sz w:val="24"/>
          <w:szCs w:val="24"/>
        </w:rPr>
        <w:t>,</w:t>
      </w:r>
      <w:r w:rsidRPr="00E96338">
        <w:rPr>
          <w:rFonts w:cstheme="minorHAnsi"/>
          <w:sz w:val="24"/>
          <w:szCs w:val="24"/>
        </w:rPr>
        <w:t xml:space="preserve"> </w:t>
      </w:r>
      <w:r w:rsidRPr="00E96338">
        <w:rPr>
          <w:rFonts w:cstheme="minorHAnsi"/>
          <w:i/>
          <w:sz w:val="24"/>
          <w:szCs w:val="24"/>
        </w:rPr>
        <w:t>68</w:t>
      </w:r>
      <w:r w:rsidRPr="00E96338">
        <w:rPr>
          <w:rFonts w:cstheme="minorHAnsi"/>
          <w:sz w:val="24"/>
          <w:szCs w:val="24"/>
        </w:rPr>
        <w:t xml:space="preserve"> </w:t>
      </w:r>
      <w:r w:rsidR="00E2544D" w:rsidRPr="00E96338">
        <w:rPr>
          <w:rFonts w:cstheme="minorHAnsi"/>
          <w:sz w:val="24"/>
          <w:szCs w:val="24"/>
        </w:rPr>
        <w:t>(</w:t>
      </w:r>
      <w:r w:rsidRPr="00E96338">
        <w:rPr>
          <w:rFonts w:cstheme="minorHAnsi"/>
          <w:sz w:val="24"/>
          <w:szCs w:val="24"/>
        </w:rPr>
        <w:t>6</w:t>
      </w:r>
      <w:r w:rsidR="00E2544D" w:rsidRPr="00E96338">
        <w:rPr>
          <w:rFonts w:cstheme="minorHAnsi"/>
          <w:sz w:val="24"/>
          <w:szCs w:val="24"/>
        </w:rPr>
        <w:t>)</w:t>
      </w:r>
      <w:r w:rsidRPr="00E96338">
        <w:rPr>
          <w:rFonts w:cstheme="minorHAnsi"/>
          <w:sz w:val="24"/>
          <w:szCs w:val="24"/>
        </w:rPr>
        <w:t>, 1945-1962.</w:t>
      </w:r>
    </w:p>
    <w:p w14:paraId="3574AD23" w14:textId="04321AE4" w:rsidR="000F3657" w:rsidRPr="00E96338" w:rsidRDefault="000F3657" w:rsidP="00E96338">
      <w:pPr>
        <w:spacing w:line="480" w:lineRule="auto"/>
        <w:ind w:left="360"/>
        <w:rPr>
          <w:rFonts w:cstheme="minorHAnsi"/>
          <w:sz w:val="24"/>
          <w:szCs w:val="24"/>
        </w:rPr>
      </w:pPr>
      <w:r w:rsidRPr="00E96338">
        <w:rPr>
          <w:rFonts w:cstheme="minorHAnsi"/>
          <w:sz w:val="24"/>
          <w:szCs w:val="24"/>
        </w:rPr>
        <w:t xml:space="preserve">Ashworth, A. </w:t>
      </w:r>
      <w:r w:rsidR="00E2544D" w:rsidRPr="00E96338">
        <w:rPr>
          <w:rFonts w:cstheme="minorHAnsi"/>
          <w:sz w:val="24"/>
          <w:szCs w:val="24"/>
        </w:rPr>
        <w:t>(</w:t>
      </w:r>
      <w:r w:rsidRPr="00E96338">
        <w:rPr>
          <w:rFonts w:cstheme="minorHAnsi"/>
          <w:sz w:val="24"/>
          <w:szCs w:val="24"/>
        </w:rPr>
        <w:t>2011</w:t>
      </w:r>
      <w:r w:rsidR="00E2544D" w:rsidRPr="00E96338">
        <w:rPr>
          <w:rFonts w:cstheme="minorHAnsi"/>
          <w:sz w:val="24"/>
          <w:szCs w:val="24"/>
        </w:rPr>
        <w:t>)</w:t>
      </w:r>
      <w:r w:rsidR="009E1F8F" w:rsidRPr="00E96338">
        <w:rPr>
          <w:rFonts w:cstheme="minorHAnsi"/>
          <w:sz w:val="24"/>
          <w:szCs w:val="24"/>
        </w:rPr>
        <w:t xml:space="preserve">. </w:t>
      </w:r>
      <w:r w:rsidR="0085765E">
        <w:rPr>
          <w:rFonts w:cstheme="minorHAnsi"/>
          <w:sz w:val="24"/>
          <w:szCs w:val="24"/>
        </w:rPr>
        <w:t>N</w:t>
      </w:r>
      <w:r w:rsidR="0085765E" w:rsidRPr="00E96338">
        <w:rPr>
          <w:rFonts w:cstheme="minorHAnsi"/>
          <w:sz w:val="24"/>
          <w:szCs w:val="24"/>
        </w:rPr>
        <w:t xml:space="preserve">ative warm-season grass roles in soil and water conservation: a </w:t>
      </w:r>
      <w:r w:rsidR="0085765E" w:rsidRPr="00E96338">
        <w:rPr>
          <w:rFonts w:cstheme="minorHAnsi"/>
          <w:sz w:val="24"/>
          <w:szCs w:val="24"/>
        </w:rPr>
        <w:tab/>
        <w:t>literature synthesis</w:t>
      </w:r>
      <w:r w:rsidRPr="00E96338">
        <w:rPr>
          <w:rFonts w:cstheme="minorHAnsi"/>
          <w:sz w:val="24"/>
          <w:szCs w:val="24"/>
        </w:rPr>
        <w:t xml:space="preserve">. Center for Native Grassland Management, University of Tennessee. </w:t>
      </w:r>
      <w:r w:rsidR="00E2544D" w:rsidRPr="00E96338">
        <w:rPr>
          <w:rFonts w:cstheme="minorHAnsi"/>
          <w:sz w:val="24"/>
          <w:szCs w:val="24"/>
        </w:rPr>
        <w:tab/>
      </w:r>
      <w:hyperlink r:id="rId72" w:history="1">
        <w:r w:rsidR="00E2544D" w:rsidRPr="00E96338">
          <w:rPr>
            <w:rStyle w:val="Hyperlink"/>
            <w:rFonts w:cstheme="minorHAnsi"/>
            <w:color w:val="auto"/>
            <w:sz w:val="24"/>
            <w:szCs w:val="24"/>
            <w:u w:val="none"/>
          </w:rPr>
          <w:t>https://nativegrasses.tennessee.edu/wp-content/uploads/sites/184/2020/10/NWSG-</w:t>
        </w:r>
        <w:r w:rsidR="00E2544D" w:rsidRPr="00E96338">
          <w:rPr>
            <w:rStyle w:val="Hyperlink"/>
            <w:rFonts w:cstheme="minorHAnsi"/>
            <w:color w:val="auto"/>
            <w:sz w:val="24"/>
            <w:szCs w:val="24"/>
            <w:u w:val="none"/>
          </w:rPr>
          <w:tab/>
          <w:t>white-paper.pdf</w:t>
        </w:r>
      </w:hyperlink>
    </w:p>
    <w:p w14:paraId="187C2BCD" w14:textId="5924FFCE" w:rsidR="00C847C3" w:rsidRPr="00E96338" w:rsidRDefault="00C847C3" w:rsidP="00E96338">
      <w:pPr>
        <w:spacing w:line="480" w:lineRule="auto"/>
        <w:ind w:left="360"/>
        <w:rPr>
          <w:rFonts w:cstheme="minorHAnsi"/>
          <w:sz w:val="24"/>
          <w:szCs w:val="24"/>
        </w:rPr>
      </w:pPr>
      <w:proofErr w:type="gramStart"/>
      <w:r w:rsidRPr="00E96338">
        <w:rPr>
          <w:rFonts w:cstheme="minorHAnsi"/>
          <w:sz w:val="24"/>
          <w:szCs w:val="24"/>
        </w:rPr>
        <w:t>Boyer, C</w:t>
      </w:r>
      <w:r w:rsidR="00E2544D" w:rsidRPr="00E96338">
        <w:rPr>
          <w:rFonts w:cstheme="minorHAnsi"/>
          <w:sz w:val="24"/>
          <w:szCs w:val="24"/>
        </w:rPr>
        <w:t>.</w:t>
      </w:r>
      <w:r w:rsidRPr="00E96338">
        <w:rPr>
          <w:rFonts w:cstheme="minorHAnsi"/>
          <w:sz w:val="24"/>
          <w:szCs w:val="24"/>
        </w:rPr>
        <w:t xml:space="preserve"> </w:t>
      </w:r>
      <w:r w:rsidR="002E464E">
        <w:rPr>
          <w:rFonts w:cstheme="minorHAnsi"/>
          <w:sz w:val="24"/>
          <w:szCs w:val="24"/>
        </w:rPr>
        <w:t>and</w:t>
      </w:r>
      <w:r w:rsidRPr="00E96338">
        <w:rPr>
          <w:rFonts w:cstheme="minorHAnsi"/>
          <w:sz w:val="24"/>
          <w:szCs w:val="24"/>
        </w:rPr>
        <w:t xml:space="preserve"> Keyser, P. </w:t>
      </w:r>
      <w:r w:rsidR="00E2544D" w:rsidRPr="00E96338">
        <w:rPr>
          <w:rFonts w:cstheme="minorHAnsi"/>
          <w:sz w:val="24"/>
          <w:szCs w:val="24"/>
        </w:rPr>
        <w:t>(</w:t>
      </w:r>
      <w:r w:rsidRPr="00E96338">
        <w:rPr>
          <w:rFonts w:cstheme="minorHAnsi"/>
          <w:sz w:val="24"/>
          <w:szCs w:val="24"/>
        </w:rPr>
        <w:t>2020</w:t>
      </w:r>
      <w:r w:rsidR="00E2544D" w:rsidRPr="00E96338">
        <w:rPr>
          <w:rFonts w:cstheme="minorHAnsi"/>
          <w:sz w:val="24"/>
          <w:szCs w:val="24"/>
        </w:rPr>
        <w:t>)</w:t>
      </w:r>
      <w:r w:rsidRPr="00E96338">
        <w:rPr>
          <w:rFonts w:cstheme="minorHAnsi"/>
          <w:sz w:val="24"/>
          <w:szCs w:val="24"/>
        </w:rPr>
        <w:t>.</w:t>
      </w:r>
      <w:proofErr w:type="gramEnd"/>
      <w:r w:rsidRPr="00E96338">
        <w:rPr>
          <w:rFonts w:cstheme="minorHAnsi"/>
          <w:sz w:val="24"/>
          <w:szCs w:val="24"/>
        </w:rPr>
        <w:t xml:space="preserve"> </w:t>
      </w:r>
      <w:proofErr w:type="gramStart"/>
      <w:r w:rsidR="0085765E">
        <w:rPr>
          <w:rFonts w:cstheme="minorHAnsi"/>
          <w:sz w:val="24"/>
          <w:szCs w:val="24"/>
        </w:rPr>
        <w:t>S</w:t>
      </w:r>
      <w:r w:rsidR="0085765E" w:rsidRPr="00E96338">
        <w:rPr>
          <w:rFonts w:cstheme="minorHAnsi"/>
          <w:sz w:val="24"/>
          <w:szCs w:val="24"/>
        </w:rPr>
        <w:t xml:space="preserve">ummary of the economic and production performance of </w:t>
      </w:r>
      <w:r w:rsidR="0085765E" w:rsidRPr="00E96338">
        <w:rPr>
          <w:rFonts w:cstheme="minorHAnsi"/>
          <w:sz w:val="24"/>
          <w:szCs w:val="24"/>
        </w:rPr>
        <w:tab/>
        <w:t>native grasses as forage in the fescue belt</w:t>
      </w:r>
      <w:r w:rsidRPr="00E96338">
        <w:rPr>
          <w:rFonts w:cstheme="minorHAnsi"/>
          <w:sz w:val="24"/>
          <w:szCs w:val="24"/>
        </w:rPr>
        <w:t>.</w:t>
      </w:r>
      <w:proofErr w:type="gramEnd"/>
      <w:r w:rsidRPr="00E96338">
        <w:rPr>
          <w:rFonts w:cstheme="minorHAnsi"/>
          <w:sz w:val="24"/>
          <w:szCs w:val="24"/>
        </w:rPr>
        <w:t xml:space="preserve"> </w:t>
      </w:r>
      <w:proofErr w:type="gramStart"/>
      <w:r w:rsidRPr="00E96338">
        <w:rPr>
          <w:rFonts w:cstheme="minorHAnsi"/>
          <w:sz w:val="24"/>
          <w:szCs w:val="24"/>
        </w:rPr>
        <w:t xml:space="preserve">University of Tennessee Department of </w:t>
      </w:r>
      <w:r w:rsidR="00E2544D" w:rsidRPr="00E96338">
        <w:rPr>
          <w:rFonts w:cstheme="minorHAnsi"/>
          <w:sz w:val="24"/>
          <w:szCs w:val="24"/>
        </w:rPr>
        <w:tab/>
      </w:r>
      <w:r w:rsidRPr="00E96338">
        <w:rPr>
          <w:rFonts w:cstheme="minorHAnsi"/>
          <w:sz w:val="24"/>
          <w:szCs w:val="24"/>
        </w:rPr>
        <w:t>Agricultur</w:t>
      </w:r>
      <w:r w:rsidR="0058290B">
        <w:rPr>
          <w:rFonts w:cstheme="minorHAnsi"/>
          <w:sz w:val="24"/>
          <w:szCs w:val="24"/>
        </w:rPr>
        <w:t>al and Resource Economics.</w:t>
      </w:r>
      <w:proofErr w:type="gramEnd"/>
      <w:r w:rsidR="0058290B">
        <w:rPr>
          <w:rFonts w:cstheme="minorHAnsi"/>
          <w:sz w:val="24"/>
          <w:szCs w:val="24"/>
        </w:rPr>
        <w:t xml:space="preserve"> </w:t>
      </w:r>
      <w:r w:rsidR="0058290B">
        <w:rPr>
          <w:rFonts w:cstheme="minorHAnsi"/>
          <w:sz w:val="24"/>
          <w:szCs w:val="24"/>
        </w:rPr>
        <w:tab/>
      </w:r>
      <w:hyperlink r:id="rId73" w:history="1">
        <w:r w:rsidR="0058290B" w:rsidRPr="0058290B">
          <w:rPr>
            <w:rStyle w:val="Hyperlink"/>
            <w:rFonts w:cstheme="minorHAnsi"/>
            <w:color w:val="000000" w:themeColor="text1"/>
            <w:sz w:val="24"/>
            <w:szCs w:val="24"/>
            <w:u w:val="none"/>
          </w:rPr>
          <w:t>https://ag.tennessee.edu/arec/Documents/publications/NativeGrassAsForageFescueBel</w:t>
        </w:r>
      </w:hyperlink>
      <w:r w:rsidR="0058290B">
        <w:rPr>
          <w:rFonts w:cstheme="minorHAnsi"/>
          <w:sz w:val="24"/>
          <w:szCs w:val="24"/>
        </w:rPr>
        <w:tab/>
      </w:r>
      <w:r w:rsidR="0058290B" w:rsidRPr="0058290B">
        <w:rPr>
          <w:rFonts w:cstheme="minorHAnsi"/>
          <w:sz w:val="24"/>
          <w:szCs w:val="24"/>
        </w:rPr>
        <w:t>t.pdf</w:t>
      </w:r>
    </w:p>
    <w:p w14:paraId="5822F8D2" w14:textId="779C3D09" w:rsidR="00C3394D" w:rsidRPr="00E96338" w:rsidRDefault="00C3394D" w:rsidP="00E96338">
      <w:pPr>
        <w:spacing w:line="480" w:lineRule="auto"/>
        <w:ind w:left="360"/>
        <w:rPr>
          <w:rFonts w:cstheme="minorHAnsi"/>
          <w:sz w:val="24"/>
          <w:szCs w:val="24"/>
        </w:rPr>
      </w:pPr>
      <w:r w:rsidRPr="00E96338">
        <w:rPr>
          <w:rFonts w:cstheme="minorHAnsi"/>
          <w:sz w:val="24"/>
          <w:szCs w:val="24"/>
        </w:rPr>
        <w:t xml:space="preserve">Brazil, K.A., Keyser, P.D., Bates, G.E., Saxton, A.M., Holcomb E.D. </w:t>
      </w:r>
      <w:r w:rsidR="00AA1514" w:rsidRPr="00E96338">
        <w:rPr>
          <w:rFonts w:cstheme="minorHAnsi"/>
          <w:sz w:val="24"/>
          <w:szCs w:val="24"/>
        </w:rPr>
        <w:t>(</w:t>
      </w:r>
      <w:r w:rsidRPr="00E96338">
        <w:rPr>
          <w:rFonts w:cstheme="minorHAnsi"/>
          <w:sz w:val="24"/>
          <w:szCs w:val="24"/>
        </w:rPr>
        <w:t>2020</w:t>
      </w:r>
      <w:r w:rsidR="00AA1514" w:rsidRPr="00E96338">
        <w:rPr>
          <w:rFonts w:cstheme="minorHAnsi"/>
          <w:sz w:val="24"/>
          <w:szCs w:val="24"/>
        </w:rPr>
        <w:t>)</w:t>
      </w:r>
      <w:r w:rsidRPr="00E96338">
        <w:rPr>
          <w:rFonts w:cstheme="minorHAnsi"/>
          <w:sz w:val="24"/>
          <w:szCs w:val="24"/>
        </w:rPr>
        <w:t xml:space="preserve">. Continuous grazing </w:t>
      </w:r>
      <w:r w:rsidR="00AA1514" w:rsidRPr="00E96338">
        <w:rPr>
          <w:rFonts w:cstheme="minorHAnsi"/>
          <w:sz w:val="24"/>
          <w:szCs w:val="24"/>
        </w:rPr>
        <w:tab/>
      </w:r>
      <w:r w:rsidRPr="00E96338">
        <w:rPr>
          <w:rFonts w:cstheme="minorHAnsi"/>
          <w:sz w:val="24"/>
          <w:szCs w:val="24"/>
        </w:rPr>
        <w:t xml:space="preserve">of mixed native warm-season grass in the fescue belt. </w:t>
      </w:r>
      <w:r w:rsidRPr="00E96338">
        <w:rPr>
          <w:rFonts w:cstheme="minorHAnsi"/>
          <w:i/>
          <w:sz w:val="24"/>
          <w:szCs w:val="24"/>
        </w:rPr>
        <w:t>Agronomy</w:t>
      </w:r>
      <w:r w:rsidR="00AA1514" w:rsidRPr="00E96338">
        <w:rPr>
          <w:rFonts w:cstheme="minorHAnsi"/>
          <w:sz w:val="24"/>
          <w:szCs w:val="24"/>
        </w:rPr>
        <w:t xml:space="preserve">, </w:t>
      </w:r>
      <w:r w:rsidRPr="00E96338">
        <w:rPr>
          <w:rFonts w:cstheme="minorHAnsi"/>
          <w:i/>
          <w:sz w:val="24"/>
          <w:szCs w:val="24"/>
        </w:rPr>
        <w:t>112</w:t>
      </w:r>
      <w:r w:rsidR="00AA1514" w:rsidRPr="00E96338">
        <w:rPr>
          <w:rFonts w:cstheme="minorHAnsi"/>
          <w:sz w:val="24"/>
          <w:szCs w:val="24"/>
        </w:rPr>
        <w:t xml:space="preserve">, </w:t>
      </w:r>
      <w:r w:rsidRPr="00E96338">
        <w:rPr>
          <w:rFonts w:cstheme="minorHAnsi"/>
          <w:sz w:val="24"/>
          <w:szCs w:val="24"/>
        </w:rPr>
        <w:t xml:space="preserve">5067-5080. </w:t>
      </w:r>
    </w:p>
    <w:p w14:paraId="7E2FC065" w14:textId="1BEBDE3E" w:rsidR="005A1BA1" w:rsidRPr="00E96338" w:rsidRDefault="005A1BA1" w:rsidP="00E96338">
      <w:pPr>
        <w:spacing w:line="480" w:lineRule="auto"/>
        <w:ind w:left="360"/>
        <w:rPr>
          <w:rFonts w:cstheme="minorHAnsi"/>
          <w:sz w:val="24"/>
          <w:szCs w:val="24"/>
        </w:rPr>
      </w:pPr>
      <w:r w:rsidRPr="00E96338">
        <w:rPr>
          <w:rFonts w:cstheme="minorHAnsi"/>
          <w:sz w:val="24"/>
          <w:szCs w:val="24"/>
        </w:rPr>
        <w:t xml:space="preserve">Cardoso,  E.J.B.N., Leandro, R., Vasconcellos, F., Bini, D., </w:t>
      </w:r>
      <w:proofErr w:type="spellStart"/>
      <w:r w:rsidRPr="00E96338">
        <w:rPr>
          <w:rFonts w:cstheme="minorHAnsi"/>
          <w:sz w:val="24"/>
          <w:szCs w:val="24"/>
        </w:rPr>
        <w:t>Miyauchi</w:t>
      </w:r>
      <w:proofErr w:type="spellEnd"/>
      <w:r w:rsidRPr="00E96338">
        <w:rPr>
          <w:rFonts w:cstheme="minorHAnsi"/>
          <w:sz w:val="24"/>
          <w:szCs w:val="24"/>
        </w:rPr>
        <w:t xml:space="preserve">, M.Y.H.M., Santos, C.A., </w:t>
      </w:r>
      <w:r w:rsidRPr="00E96338">
        <w:rPr>
          <w:rFonts w:cstheme="minorHAnsi"/>
          <w:sz w:val="24"/>
          <w:szCs w:val="24"/>
        </w:rPr>
        <w:tab/>
        <w:t xml:space="preserve">Alves, P.R.L., Paula, A.M.P., </w:t>
      </w:r>
      <w:proofErr w:type="spellStart"/>
      <w:r w:rsidRPr="00E96338">
        <w:rPr>
          <w:rFonts w:cstheme="minorHAnsi"/>
          <w:sz w:val="24"/>
          <w:szCs w:val="24"/>
        </w:rPr>
        <w:t>Nakatani</w:t>
      </w:r>
      <w:proofErr w:type="spellEnd"/>
      <w:r w:rsidRPr="00E96338">
        <w:rPr>
          <w:rFonts w:cstheme="minorHAnsi"/>
          <w:sz w:val="24"/>
          <w:szCs w:val="24"/>
        </w:rPr>
        <w:t xml:space="preserve">, A.S., Pereira, J.M., </w:t>
      </w:r>
      <w:proofErr w:type="spellStart"/>
      <w:r w:rsidRPr="00E96338">
        <w:rPr>
          <w:rFonts w:cstheme="minorHAnsi"/>
          <w:sz w:val="24"/>
          <w:szCs w:val="24"/>
        </w:rPr>
        <w:t>Nogueira</w:t>
      </w:r>
      <w:proofErr w:type="spellEnd"/>
      <w:r w:rsidRPr="00E96338">
        <w:rPr>
          <w:rFonts w:cstheme="minorHAnsi"/>
          <w:sz w:val="24"/>
          <w:szCs w:val="24"/>
        </w:rPr>
        <w:t xml:space="preserve">, M.A. </w:t>
      </w:r>
      <w:r w:rsidR="005F13E1">
        <w:rPr>
          <w:rFonts w:cstheme="minorHAnsi"/>
          <w:sz w:val="24"/>
          <w:szCs w:val="24"/>
        </w:rPr>
        <w:t>(</w:t>
      </w:r>
      <w:r w:rsidRPr="00E96338">
        <w:rPr>
          <w:rFonts w:cstheme="minorHAnsi"/>
          <w:sz w:val="24"/>
          <w:szCs w:val="24"/>
        </w:rPr>
        <w:t>2013</w:t>
      </w:r>
      <w:r w:rsidR="005F13E1">
        <w:rPr>
          <w:rFonts w:cstheme="minorHAnsi"/>
          <w:sz w:val="24"/>
          <w:szCs w:val="24"/>
        </w:rPr>
        <w:t>)</w:t>
      </w:r>
      <w:r w:rsidRPr="00E96338">
        <w:rPr>
          <w:rFonts w:cstheme="minorHAnsi"/>
          <w:sz w:val="24"/>
          <w:szCs w:val="24"/>
        </w:rPr>
        <w:t xml:space="preserve">. Soil </w:t>
      </w:r>
      <w:r w:rsidRPr="00E96338">
        <w:rPr>
          <w:rFonts w:cstheme="minorHAnsi"/>
          <w:sz w:val="24"/>
          <w:szCs w:val="24"/>
        </w:rPr>
        <w:lastRenderedPageBreak/>
        <w:tab/>
        <w:t xml:space="preserve">health: looking for suitable indicators. What should be considered to assess the effects </w:t>
      </w:r>
      <w:r w:rsidRPr="00E96338">
        <w:rPr>
          <w:rFonts w:cstheme="minorHAnsi"/>
          <w:sz w:val="24"/>
          <w:szCs w:val="24"/>
        </w:rPr>
        <w:tab/>
        <w:t>of use and management on soil hea</w:t>
      </w:r>
      <w:r w:rsidR="00646C03">
        <w:rPr>
          <w:rFonts w:cstheme="minorHAnsi"/>
          <w:sz w:val="24"/>
          <w:szCs w:val="24"/>
        </w:rPr>
        <w:t xml:space="preserve">lth? </w:t>
      </w:r>
      <w:r w:rsidR="00646C03" w:rsidRPr="00646C03">
        <w:rPr>
          <w:rFonts w:cstheme="minorHAnsi"/>
          <w:i/>
          <w:sz w:val="24"/>
          <w:szCs w:val="24"/>
        </w:rPr>
        <w:t>Scientia Agricola, 70</w:t>
      </w:r>
      <w:r w:rsidR="00646C03">
        <w:rPr>
          <w:rFonts w:cstheme="minorHAnsi"/>
          <w:sz w:val="24"/>
          <w:szCs w:val="24"/>
        </w:rPr>
        <w:t xml:space="preserve"> (</w:t>
      </w:r>
      <w:r w:rsidRPr="00E96338">
        <w:rPr>
          <w:rFonts w:cstheme="minorHAnsi"/>
          <w:sz w:val="24"/>
          <w:szCs w:val="24"/>
        </w:rPr>
        <w:t>4</w:t>
      </w:r>
      <w:r w:rsidR="00646C03">
        <w:rPr>
          <w:rFonts w:cstheme="minorHAnsi"/>
          <w:sz w:val="24"/>
          <w:szCs w:val="24"/>
        </w:rPr>
        <w:t xml:space="preserve">), </w:t>
      </w:r>
      <w:r w:rsidRPr="00E96338">
        <w:rPr>
          <w:rFonts w:cstheme="minorHAnsi"/>
          <w:sz w:val="24"/>
          <w:szCs w:val="24"/>
        </w:rPr>
        <w:t>274-289</w:t>
      </w:r>
    </w:p>
    <w:p w14:paraId="722615B7" w14:textId="0B4F804D" w:rsidR="00756769" w:rsidRPr="00E96338" w:rsidRDefault="005E6B2C" w:rsidP="00E96338">
      <w:pPr>
        <w:spacing w:line="480" w:lineRule="auto"/>
        <w:ind w:left="360"/>
        <w:rPr>
          <w:rFonts w:cstheme="minorHAnsi"/>
          <w:sz w:val="24"/>
          <w:szCs w:val="24"/>
        </w:rPr>
      </w:pPr>
      <w:proofErr w:type="gramStart"/>
      <w:r w:rsidRPr="00E96338">
        <w:rPr>
          <w:rFonts w:cstheme="minorHAnsi"/>
          <w:sz w:val="24"/>
          <w:szCs w:val="24"/>
        </w:rPr>
        <w:t xml:space="preserve">Carter, M.R., </w:t>
      </w:r>
      <w:r w:rsidR="002E464E">
        <w:rPr>
          <w:rFonts w:cstheme="minorHAnsi"/>
          <w:sz w:val="24"/>
          <w:szCs w:val="24"/>
        </w:rPr>
        <w:t>and</w:t>
      </w:r>
      <w:r w:rsidRPr="00E96338">
        <w:rPr>
          <w:rFonts w:cstheme="minorHAnsi"/>
          <w:sz w:val="24"/>
          <w:szCs w:val="24"/>
        </w:rPr>
        <w:t xml:space="preserve"> </w:t>
      </w:r>
      <w:proofErr w:type="spellStart"/>
      <w:r w:rsidRPr="00E96338">
        <w:rPr>
          <w:rFonts w:cstheme="minorHAnsi"/>
          <w:sz w:val="24"/>
          <w:szCs w:val="24"/>
        </w:rPr>
        <w:t>Gregorich</w:t>
      </w:r>
      <w:proofErr w:type="spellEnd"/>
      <w:r w:rsidRPr="00E96338">
        <w:rPr>
          <w:rFonts w:cstheme="minorHAnsi"/>
          <w:sz w:val="24"/>
          <w:szCs w:val="24"/>
        </w:rPr>
        <w:t xml:space="preserve">, E.G. </w:t>
      </w:r>
      <w:r w:rsidR="005F13E1">
        <w:rPr>
          <w:rFonts w:cstheme="minorHAnsi"/>
          <w:sz w:val="24"/>
          <w:szCs w:val="24"/>
        </w:rPr>
        <w:t>(</w:t>
      </w:r>
      <w:r w:rsidRPr="00E96338">
        <w:rPr>
          <w:rFonts w:cstheme="minorHAnsi"/>
          <w:sz w:val="24"/>
          <w:szCs w:val="24"/>
        </w:rPr>
        <w:t>2010</w:t>
      </w:r>
      <w:r w:rsidR="005F13E1">
        <w:rPr>
          <w:rFonts w:cstheme="minorHAnsi"/>
          <w:sz w:val="24"/>
          <w:szCs w:val="24"/>
        </w:rPr>
        <w:t>)</w:t>
      </w:r>
      <w:r w:rsidRPr="00E96338">
        <w:rPr>
          <w:rFonts w:cstheme="minorHAnsi"/>
          <w:sz w:val="24"/>
          <w:szCs w:val="24"/>
        </w:rPr>
        <w:t>.</w:t>
      </w:r>
      <w:proofErr w:type="gramEnd"/>
      <w:r w:rsidRPr="00E96338">
        <w:rPr>
          <w:rFonts w:cstheme="minorHAnsi"/>
          <w:sz w:val="24"/>
          <w:szCs w:val="24"/>
        </w:rPr>
        <w:t xml:space="preserve"> Carbon and nitrogen storage by deep rooted tall </w:t>
      </w:r>
      <w:r w:rsidR="00056BC5" w:rsidRPr="00E96338">
        <w:rPr>
          <w:rFonts w:cstheme="minorHAnsi"/>
          <w:sz w:val="24"/>
          <w:szCs w:val="24"/>
        </w:rPr>
        <w:tab/>
      </w:r>
      <w:r w:rsidRPr="00E96338">
        <w:rPr>
          <w:rFonts w:cstheme="minorHAnsi"/>
          <w:sz w:val="24"/>
          <w:szCs w:val="24"/>
        </w:rPr>
        <w:t>fescue (</w:t>
      </w:r>
      <w:proofErr w:type="spellStart"/>
      <w:r w:rsidRPr="00E96338">
        <w:rPr>
          <w:rFonts w:cstheme="minorHAnsi"/>
          <w:i/>
          <w:sz w:val="24"/>
          <w:szCs w:val="24"/>
        </w:rPr>
        <w:t>Lolium</w:t>
      </w:r>
      <w:proofErr w:type="spellEnd"/>
      <w:r w:rsidRPr="00E96338">
        <w:rPr>
          <w:rFonts w:cstheme="minorHAnsi"/>
          <w:i/>
          <w:sz w:val="24"/>
          <w:szCs w:val="24"/>
        </w:rPr>
        <w:t xml:space="preserve"> </w:t>
      </w:r>
      <w:proofErr w:type="spellStart"/>
      <w:r w:rsidRPr="00E96338">
        <w:rPr>
          <w:rFonts w:cstheme="minorHAnsi"/>
          <w:i/>
          <w:sz w:val="24"/>
          <w:szCs w:val="24"/>
        </w:rPr>
        <w:t>arundinaceum</w:t>
      </w:r>
      <w:proofErr w:type="spellEnd"/>
      <w:r w:rsidRPr="00E96338">
        <w:rPr>
          <w:rFonts w:cstheme="minorHAnsi"/>
          <w:sz w:val="24"/>
          <w:szCs w:val="24"/>
        </w:rPr>
        <w:t xml:space="preserve">) in the surface and subsurface soil of a fine sandy loam in </w:t>
      </w:r>
      <w:r w:rsidR="00056BC5" w:rsidRPr="00E96338">
        <w:rPr>
          <w:rFonts w:cstheme="minorHAnsi"/>
          <w:sz w:val="24"/>
          <w:szCs w:val="24"/>
        </w:rPr>
        <w:tab/>
      </w:r>
      <w:r w:rsidRPr="00E96338">
        <w:rPr>
          <w:rFonts w:cstheme="minorHAnsi"/>
          <w:sz w:val="24"/>
          <w:szCs w:val="24"/>
        </w:rPr>
        <w:t xml:space="preserve">eastern Canada). </w:t>
      </w:r>
      <w:r w:rsidRPr="00E96338">
        <w:rPr>
          <w:rFonts w:cstheme="minorHAnsi"/>
          <w:i/>
          <w:sz w:val="24"/>
          <w:szCs w:val="24"/>
        </w:rPr>
        <w:t xml:space="preserve">Agriculture, Ecosystems </w:t>
      </w:r>
      <w:r w:rsidR="002E464E">
        <w:rPr>
          <w:rFonts w:cstheme="minorHAnsi"/>
          <w:i/>
          <w:sz w:val="24"/>
          <w:szCs w:val="24"/>
        </w:rPr>
        <w:t>and</w:t>
      </w:r>
      <w:r w:rsidRPr="00E96338">
        <w:rPr>
          <w:rFonts w:cstheme="minorHAnsi"/>
          <w:i/>
          <w:sz w:val="24"/>
          <w:szCs w:val="24"/>
        </w:rPr>
        <w:t xml:space="preserve"> Environment</w:t>
      </w:r>
      <w:r w:rsidR="00056BC5" w:rsidRPr="00E96338">
        <w:rPr>
          <w:rFonts w:cstheme="minorHAnsi"/>
          <w:sz w:val="24"/>
          <w:szCs w:val="24"/>
        </w:rPr>
        <w:t>,</w:t>
      </w:r>
      <w:r w:rsidRPr="00E96338">
        <w:rPr>
          <w:rFonts w:cstheme="minorHAnsi"/>
          <w:sz w:val="24"/>
          <w:szCs w:val="24"/>
        </w:rPr>
        <w:t xml:space="preserve"> </w:t>
      </w:r>
      <w:r w:rsidRPr="00E96338">
        <w:rPr>
          <w:rFonts w:cstheme="minorHAnsi"/>
          <w:i/>
          <w:sz w:val="24"/>
          <w:szCs w:val="24"/>
        </w:rPr>
        <w:t>136</w:t>
      </w:r>
      <w:r w:rsidR="00056BC5" w:rsidRPr="00E96338">
        <w:rPr>
          <w:rFonts w:cstheme="minorHAnsi"/>
          <w:sz w:val="24"/>
          <w:szCs w:val="24"/>
        </w:rPr>
        <w:t xml:space="preserve"> (</w:t>
      </w:r>
      <w:r w:rsidRPr="00E96338">
        <w:rPr>
          <w:rFonts w:cstheme="minorHAnsi"/>
          <w:sz w:val="24"/>
          <w:szCs w:val="24"/>
        </w:rPr>
        <w:t>1-2</w:t>
      </w:r>
      <w:r w:rsidR="00056BC5" w:rsidRPr="00E96338">
        <w:rPr>
          <w:rFonts w:cstheme="minorHAnsi"/>
          <w:sz w:val="24"/>
          <w:szCs w:val="24"/>
        </w:rPr>
        <w:t xml:space="preserve">), </w:t>
      </w:r>
      <w:r w:rsidRPr="00E96338">
        <w:rPr>
          <w:rFonts w:cstheme="minorHAnsi"/>
          <w:sz w:val="24"/>
          <w:szCs w:val="24"/>
        </w:rPr>
        <w:t>125-132.</w:t>
      </w:r>
    </w:p>
    <w:p w14:paraId="416C8C38" w14:textId="406C2D21" w:rsidR="00A97BB7" w:rsidRPr="00E96338" w:rsidRDefault="00A97BB7" w:rsidP="00E96338">
      <w:pPr>
        <w:spacing w:line="480" w:lineRule="auto"/>
        <w:ind w:left="360"/>
        <w:rPr>
          <w:rFonts w:cstheme="minorHAnsi"/>
          <w:sz w:val="24"/>
          <w:szCs w:val="24"/>
        </w:rPr>
      </w:pPr>
      <w:r w:rsidRPr="00E96338">
        <w:rPr>
          <w:rFonts w:cstheme="minorHAnsi"/>
          <w:sz w:val="24"/>
          <w:szCs w:val="24"/>
        </w:rPr>
        <w:t xml:space="preserve">Carter, M.R., </w:t>
      </w:r>
      <w:proofErr w:type="spellStart"/>
      <w:r w:rsidRPr="00E96338">
        <w:rPr>
          <w:rFonts w:cstheme="minorHAnsi"/>
          <w:sz w:val="24"/>
          <w:szCs w:val="24"/>
        </w:rPr>
        <w:t>Gregorich</w:t>
      </w:r>
      <w:proofErr w:type="spellEnd"/>
      <w:r w:rsidRPr="00E96338">
        <w:rPr>
          <w:rFonts w:cstheme="minorHAnsi"/>
          <w:sz w:val="24"/>
          <w:szCs w:val="24"/>
        </w:rPr>
        <w:t xml:space="preserve">, E.G., Angers, D.A., </w:t>
      </w:r>
      <w:proofErr w:type="spellStart"/>
      <w:r w:rsidRPr="00E96338">
        <w:rPr>
          <w:rFonts w:cstheme="minorHAnsi"/>
          <w:sz w:val="24"/>
          <w:szCs w:val="24"/>
        </w:rPr>
        <w:t>Beare</w:t>
      </w:r>
      <w:proofErr w:type="spellEnd"/>
      <w:r w:rsidRPr="00E96338">
        <w:rPr>
          <w:rFonts w:cstheme="minorHAnsi"/>
          <w:sz w:val="24"/>
          <w:szCs w:val="24"/>
        </w:rPr>
        <w:t xml:space="preserve">, M.H., Sparling, G.P., Wardle, D.A., </w:t>
      </w:r>
      <w:r w:rsidRPr="00E96338">
        <w:rPr>
          <w:rFonts w:cstheme="minorHAnsi"/>
          <w:sz w:val="24"/>
          <w:szCs w:val="24"/>
        </w:rPr>
        <w:tab/>
      </w:r>
      <w:proofErr w:type="spellStart"/>
      <w:r w:rsidRPr="00E96338">
        <w:rPr>
          <w:rFonts w:cstheme="minorHAnsi"/>
          <w:sz w:val="24"/>
          <w:szCs w:val="24"/>
        </w:rPr>
        <w:t>Voroney</w:t>
      </w:r>
      <w:proofErr w:type="spellEnd"/>
      <w:r w:rsidRPr="00E96338">
        <w:rPr>
          <w:rFonts w:cstheme="minorHAnsi"/>
          <w:sz w:val="24"/>
          <w:szCs w:val="24"/>
        </w:rPr>
        <w:t xml:space="preserve">, R.P. </w:t>
      </w:r>
      <w:r w:rsidR="005F13E1">
        <w:rPr>
          <w:rFonts w:cstheme="minorHAnsi"/>
          <w:sz w:val="24"/>
          <w:szCs w:val="24"/>
        </w:rPr>
        <w:t>(</w:t>
      </w:r>
      <w:r w:rsidRPr="00E96338">
        <w:rPr>
          <w:rFonts w:cstheme="minorHAnsi"/>
          <w:sz w:val="24"/>
          <w:szCs w:val="24"/>
        </w:rPr>
        <w:t>1999</w:t>
      </w:r>
      <w:r w:rsidR="005F13E1">
        <w:rPr>
          <w:rFonts w:cstheme="minorHAnsi"/>
          <w:sz w:val="24"/>
          <w:szCs w:val="24"/>
        </w:rPr>
        <w:t>)</w:t>
      </w:r>
      <w:r w:rsidRPr="00E96338">
        <w:rPr>
          <w:rFonts w:cstheme="minorHAnsi"/>
          <w:sz w:val="24"/>
          <w:szCs w:val="24"/>
        </w:rPr>
        <w:t xml:space="preserve">. Interpretation of microbial biomass measurements for soil quality </w:t>
      </w:r>
      <w:r w:rsidRPr="00E96338">
        <w:rPr>
          <w:rFonts w:cstheme="minorHAnsi"/>
          <w:sz w:val="24"/>
          <w:szCs w:val="24"/>
        </w:rPr>
        <w:tab/>
        <w:t xml:space="preserve">assessment in humid temperate regions. </w:t>
      </w:r>
      <w:proofErr w:type="gramStart"/>
      <w:r w:rsidRPr="00AE1521">
        <w:rPr>
          <w:rFonts w:cstheme="minorHAnsi"/>
          <w:i/>
          <w:sz w:val="24"/>
          <w:szCs w:val="24"/>
        </w:rPr>
        <w:t>C</w:t>
      </w:r>
      <w:r w:rsidR="00AE1521" w:rsidRPr="00AE1521">
        <w:rPr>
          <w:rFonts w:cstheme="minorHAnsi"/>
          <w:i/>
          <w:sz w:val="24"/>
          <w:szCs w:val="24"/>
        </w:rPr>
        <w:t>anadian Journal of Soil Science, 79</w:t>
      </w:r>
      <w:r w:rsidR="00AE1521">
        <w:rPr>
          <w:rFonts w:cstheme="minorHAnsi"/>
          <w:sz w:val="24"/>
          <w:szCs w:val="24"/>
        </w:rPr>
        <w:t xml:space="preserve">(4), </w:t>
      </w:r>
      <w:r w:rsidR="00AB0856">
        <w:rPr>
          <w:rFonts w:cstheme="minorHAnsi"/>
          <w:sz w:val="24"/>
          <w:szCs w:val="24"/>
        </w:rPr>
        <w:t>507-</w:t>
      </w:r>
      <w:r w:rsidR="00AB0856">
        <w:rPr>
          <w:rFonts w:cstheme="minorHAnsi"/>
          <w:sz w:val="24"/>
          <w:szCs w:val="24"/>
        </w:rPr>
        <w:tab/>
        <w:t>520.</w:t>
      </w:r>
      <w:proofErr w:type="gramEnd"/>
    </w:p>
    <w:p w14:paraId="0BA7D90A" w14:textId="163B7979" w:rsidR="00C47A3E" w:rsidRPr="00E96338" w:rsidRDefault="00C47A3E" w:rsidP="00E96338">
      <w:pPr>
        <w:spacing w:line="480" w:lineRule="auto"/>
        <w:ind w:left="360"/>
        <w:rPr>
          <w:rFonts w:cstheme="minorHAnsi"/>
          <w:sz w:val="24"/>
          <w:szCs w:val="24"/>
        </w:rPr>
      </w:pPr>
      <w:proofErr w:type="spellStart"/>
      <w:r w:rsidRPr="00E96338">
        <w:rPr>
          <w:rFonts w:cstheme="minorHAnsi"/>
          <w:sz w:val="24"/>
          <w:szCs w:val="24"/>
        </w:rPr>
        <w:t>Chantigny</w:t>
      </w:r>
      <w:proofErr w:type="spellEnd"/>
      <w:r w:rsidRPr="00E96338">
        <w:rPr>
          <w:rFonts w:cstheme="minorHAnsi"/>
          <w:sz w:val="24"/>
          <w:szCs w:val="24"/>
        </w:rPr>
        <w:t xml:space="preserve">, M.H., Angers, A. </w:t>
      </w:r>
      <w:r w:rsidR="005F13E1">
        <w:rPr>
          <w:rFonts w:cstheme="minorHAnsi"/>
          <w:sz w:val="24"/>
          <w:szCs w:val="24"/>
        </w:rPr>
        <w:t>(</w:t>
      </w:r>
      <w:r w:rsidRPr="00E96338">
        <w:rPr>
          <w:rFonts w:cstheme="minorHAnsi"/>
          <w:sz w:val="24"/>
          <w:szCs w:val="24"/>
        </w:rPr>
        <w:t>2008</w:t>
      </w:r>
      <w:r w:rsidR="005F13E1">
        <w:rPr>
          <w:rFonts w:cstheme="minorHAnsi"/>
          <w:sz w:val="24"/>
          <w:szCs w:val="24"/>
        </w:rPr>
        <w:t>)</w:t>
      </w:r>
      <w:r w:rsidRPr="00E96338">
        <w:rPr>
          <w:rFonts w:cstheme="minorHAnsi"/>
          <w:sz w:val="24"/>
          <w:szCs w:val="24"/>
        </w:rPr>
        <w:t>. Chapter 48</w:t>
      </w:r>
      <w:r w:rsidR="00F4028F">
        <w:rPr>
          <w:rFonts w:cstheme="minorHAnsi"/>
          <w:sz w:val="24"/>
          <w:szCs w:val="24"/>
        </w:rPr>
        <w:t xml:space="preserve"> </w:t>
      </w:r>
      <w:proofErr w:type="spellStart"/>
      <w:r w:rsidR="00F4028F">
        <w:rPr>
          <w:rFonts w:cstheme="minorHAnsi"/>
          <w:sz w:val="24"/>
          <w:szCs w:val="24"/>
        </w:rPr>
        <w:t>pg</w:t>
      </w:r>
      <w:proofErr w:type="spellEnd"/>
      <w:r w:rsidR="00F4028F">
        <w:rPr>
          <w:rFonts w:cstheme="minorHAnsi"/>
          <w:sz w:val="24"/>
          <w:szCs w:val="24"/>
        </w:rPr>
        <w:t xml:space="preserve"> 617</w:t>
      </w:r>
      <w:r w:rsidRPr="00E96338">
        <w:rPr>
          <w:rFonts w:cstheme="minorHAnsi"/>
          <w:sz w:val="24"/>
          <w:szCs w:val="24"/>
        </w:rPr>
        <w:t xml:space="preserve">: Extraction </w:t>
      </w:r>
      <w:r w:rsidR="0085765E" w:rsidRPr="00E96338">
        <w:rPr>
          <w:rFonts w:cstheme="minorHAnsi"/>
          <w:sz w:val="24"/>
          <w:szCs w:val="24"/>
        </w:rPr>
        <w:t>and</w:t>
      </w:r>
      <w:r w:rsidR="00F4028F">
        <w:rPr>
          <w:rFonts w:cstheme="minorHAnsi"/>
          <w:sz w:val="24"/>
          <w:szCs w:val="24"/>
        </w:rPr>
        <w:t xml:space="preserve"> characterization of </w:t>
      </w:r>
      <w:r w:rsidR="00F4028F">
        <w:rPr>
          <w:rFonts w:cstheme="minorHAnsi"/>
          <w:sz w:val="24"/>
          <w:szCs w:val="24"/>
        </w:rPr>
        <w:tab/>
        <w:t xml:space="preserve">dissolved </w:t>
      </w:r>
      <w:r w:rsidR="0085765E" w:rsidRPr="00E96338">
        <w:rPr>
          <w:rFonts w:cstheme="minorHAnsi"/>
          <w:sz w:val="24"/>
          <w:szCs w:val="24"/>
        </w:rPr>
        <w:t>organic matter</w:t>
      </w:r>
      <w:r w:rsidRPr="00E96338">
        <w:rPr>
          <w:rFonts w:cstheme="minorHAnsi"/>
          <w:sz w:val="24"/>
          <w:szCs w:val="24"/>
        </w:rPr>
        <w:t xml:space="preserve">. Soil </w:t>
      </w:r>
      <w:r w:rsidR="00F4028F" w:rsidRPr="00E96338">
        <w:rPr>
          <w:rFonts w:cstheme="minorHAnsi"/>
          <w:sz w:val="24"/>
          <w:szCs w:val="24"/>
        </w:rPr>
        <w:t>s</w:t>
      </w:r>
      <w:r w:rsidR="00F4028F">
        <w:rPr>
          <w:rFonts w:cstheme="minorHAnsi"/>
          <w:sz w:val="24"/>
          <w:szCs w:val="24"/>
        </w:rPr>
        <w:t>ampling and methods of analysis:</w:t>
      </w:r>
      <w:r w:rsidR="00F4028F" w:rsidRPr="00E96338">
        <w:rPr>
          <w:rFonts w:cstheme="minorHAnsi"/>
          <w:sz w:val="24"/>
          <w:szCs w:val="24"/>
        </w:rPr>
        <w:t xml:space="preserve"> second edition</w:t>
      </w:r>
      <w:r w:rsidRPr="00E96338">
        <w:rPr>
          <w:rFonts w:cstheme="minorHAnsi"/>
          <w:sz w:val="24"/>
          <w:szCs w:val="24"/>
        </w:rPr>
        <w:t xml:space="preserve">. Edited </w:t>
      </w:r>
      <w:r w:rsidR="00F4028F">
        <w:rPr>
          <w:rFonts w:cstheme="minorHAnsi"/>
          <w:sz w:val="24"/>
          <w:szCs w:val="24"/>
        </w:rPr>
        <w:tab/>
        <w:t xml:space="preserve">by </w:t>
      </w:r>
      <w:r w:rsidRPr="00E96338">
        <w:rPr>
          <w:rFonts w:cstheme="minorHAnsi"/>
          <w:sz w:val="24"/>
          <w:szCs w:val="24"/>
        </w:rPr>
        <w:t xml:space="preserve">Carter, M.R., </w:t>
      </w:r>
      <w:proofErr w:type="spellStart"/>
      <w:proofErr w:type="gramStart"/>
      <w:r w:rsidRPr="00E96338">
        <w:rPr>
          <w:rFonts w:cstheme="minorHAnsi"/>
          <w:sz w:val="24"/>
          <w:szCs w:val="24"/>
        </w:rPr>
        <w:t>Gregorich</w:t>
      </w:r>
      <w:proofErr w:type="spellEnd"/>
      <w:proofErr w:type="gramEnd"/>
      <w:r w:rsidRPr="00E96338">
        <w:rPr>
          <w:rFonts w:cstheme="minorHAnsi"/>
          <w:sz w:val="24"/>
          <w:szCs w:val="24"/>
        </w:rPr>
        <w:t xml:space="preserve">, E.G. Published by CRC Press. </w:t>
      </w:r>
    </w:p>
    <w:p w14:paraId="5548ACEE" w14:textId="05C57C3B" w:rsidR="00065F57" w:rsidRPr="00E96338" w:rsidRDefault="00065F57" w:rsidP="00E96338">
      <w:pPr>
        <w:spacing w:line="480" w:lineRule="auto"/>
        <w:ind w:left="360"/>
        <w:rPr>
          <w:rFonts w:cstheme="minorHAnsi"/>
          <w:sz w:val="24"/>
          <w:szCs w:val="24"/>
        </w:rPr>
      </w:pPr>
      <w:proofErr w:type="spellStart"/>
      <w:r w:rsidRPr="00E96338">
        <w:rPr>
          <w:rFonts w:cstheme="minorHAnsi"/>
          <w:sz w:val="24"/>
          <w:szCs w:val="24"/>
        </w:rPr>
        <w:t>Chaparro</w:t>
      </w:r>
      <w:proofErr w:type="spellEnd"/>
      <w:r w:rsidRPr="00E96338">
        <w:rPr>
          <w:rFonts w:cstheme="minorHAnsi"/>
          <w:sz w:val="24"/>
          <w:szCs w:val="24"/>
        </w:rPr>
        <w:t xml:space="preserve">, J.M., </w:t>
      </w:r>
      <w:proofErr w:type="spellStart"/>
      <w:r w:rsidRPr="00E96338">
        <w:rPr>
          <w:rFonts w:cstheme="minorHAnsi"/>
          <w:sz w:val="24"/>
          <w:szCs w:val="24"/>
        </w:rPr>
        <w:t>Sheflin</w:t>
      </w:r>
      <w:proofErr w:type="spellEnd"/>
      <w:r w:rsidRPr="00E96338">
        <w:rPr>
          <w:rFonts w:cstheme="minorHAnsi"/>
          <w:sz w:val="24"/>
          <w:szCs w:val="24"/>
        </w:rPr>
        <w:t xml:space="preserve">, A.M., </w:t>
      </w:r>
      <w:proofErr w:type="spellStart"/>
      <w:r w:rsidRPr="00E96338">
        <w:rPr>
          <w:rFonts w:cstheme="minorHAnsi"/>
          <w:sz w:val="24"/>
          <w:szCs w:val="24"/>
        </w:rPr>
        <w:t>Manter</w:t>
      </w:r>
      <w:proofErr w:type="spellEnd"/>
      <w:r w:rsidRPr="00E96338">
        <w:rPr>
          <w:rFonts w:cstheme="minorHAnsi"/>
          <w:sz w:val="24"/>
          <w:szCs w:val="24"/>
        </w:rPr>
        <w:t xml:space="preserve">, D.K., </w:t>
      </w:r>
      <w:proofErr w:type="spellStart"/>
      <w:r w:rsidRPr="00E96338">
        <w:rPr>
          <w:rFonts w:cstheme="minorHAnsi"/>
          <w:sz w:val="24"/>
          <w:szCs w:val="24"/>
        </w:rPr>
        <w:t>Vivanco</w:t>
      </w:r>
      <w:proofErr w:type="spellEnd"/>
      <w:r w:rsidRPr="00E96338">
        <w:rPr>
          <w:rFonts w:cstheme="minorHAnsi"/>
          <w:sz w:val="24"/>
          <w:szCs w:val="24"/>
        </w:rPr>
        <w:t xml:space="preserve">, J.M. </w:t>
      </w:r>
      <w:r w:rsidR="005F13E1">
        <w:rPr>
          <w:rFonts w:cstheme="minorHAnsi"/>
          <w:sz w:val="24"/>
          <w:szCs w:val="24"/>
        </w:rPr>
        <w:t>(</w:t>
      </w:r>
      <w:r w:rsidRPr="00E96338">
        <w:rPr>
          <w:rFonts w:cstheme="minorHAnsi"/>
          <w:sz w:val="24"/>
          <w:szCs w:val="24"/>
        </w:rPr>
        <w:t>2012</w:t>
      </w:r>
      <w:r w:rsidR="005F13E1">
        <w:rPr>
          <w:rFonts w:cstheme="minorHAnsi"/>
          <w:sz w:val="24"/>
          <w:szCs w:val="24"/>
        </w:rPr>
        <w:t>)</w:t>
      </w:r>
      <w:r w:rsidRPr="00E96338">
        <w:rPr>
          <w:rFonts w:cstheme="minorHAnsi"/>
          <w:sz w:val="24"/>
          <w:szCs w:val="24"/>
        </w:rPr>
        <w:t xml:space="preserve">. Manipulating the soil </w:t>
      </w:r>
      <w:r w:rsidRPr="00E96338">
        <w:rPr>
          <w:rFonts w:cstheme="minorHAnsi"/>
          <w:sz w:val="24"/>
          <w:szCs w:val="24"/>
        </w:rPr>
        <w:tab/>
        <w:t xml:space="preserve">microbiome to increase soil health and plant fertility. </w:t>
      </w:r>
      <w:proofErr w:type="gramStart"/>
      <w:r w:rsidRPr="00D24F01">
        <w:rPr>
          <w:rFonts w:cstheme="minorHAnsi"/>
          <w:i/>
          <w:sz w:val="24"/>
          <w:szCs w:val="24"/>
        </w:rPr>
        <w:t xml:space="preserve">Journal of Biology and Fertility of </w:t>
      </w:r>
      <w:r w:rsidRPr="00D24F01">
        <w:rPr>
          <w:rFonts w:cstheme="minorHAnsi"/>
          <w:i/>
          <w:sz w:val="24"/>
          <w:szCs w:val="24"/>
        </w:rPr>
        <w:tab/>
        <w:t>Soils.</w:t>
      </w:r>
      <w:proofErr w:type="gramEnd"/>
      <w:r w:rsidR="00D24F01" w:rsidRPr="00D24F01">
        <w:rPr>
          <w:rFonts w:cstheme="minorHAnsi"/>
          <w:i/>
          <w:sz w:val="24"/>
          <w:szCs w:val="24"/>
        </w:rPr>
        <w:t xml:space="preserve"> 48</w:t>
      </w:r>
      <w:r w:rsidR="00D24F01">
        <w:rPr>
          <w:rFonts w:cstheme="minorHAnsi"/>
          <w:sz w:val="24"/>
          <w:szCs w:val="24"/>
        </w:rPr>
        <w:t>, 489-499.</w:t>
      </w:r>
    </w:p>
    <w:p w14:paraId="50B079B6" w14:textId="0D3E5615" w:rsidR="008811AC" w:rsidRPr="00E96338" w:rsidRDefault="00C3394D" w:rsidP="00E96338">
      <w:pPr>
        <w:spacing w:line="480" w:lineRule="auto"/>
        <w:ind w:left="360"/>
        <w:rPr>
          <w:rFonts w:cstheme="minorHAnsi"/>
          <w:sz w:val="24"/>
          <w:szCs w:val="24"/>
        </w:rPr>
      </w:pPr>
      <w:proofErr w:type="spellStart"/>
      <w:r w:rsidRPr="00E96338">
        <w:rPr>
          <w:rFonts w:cstheme="minorHAnsi"/>
          <w:sz w:val="24"/>
          <w:szCs w:val="24"/>
        </w:rPr>
        <w:t>Culman</w:t>
      </w:r>
      <w:proofErr w:type="spellEnd"/>
      <w:r w:rsidRPr="00E96338">
        <w:rPr>
          <w:rFonts w:cstheme="minorHAnsi"/>
          <w:sz w:val="24"/>
          <w:szCs w:val="24"/>
        </w:rPr>
        <w:t xml:space="preserve">, S.W., </w:t>
      </w:r>
      <w:proofErr w:type="spellStart"/>
      <w:r w:rsidRPr="00E96338">
        <w:rPr>
          <w:rFonts w:cstheme="minorHAnsi"/>
          <w:sz w:val="24"/>
          <w:szCs w:val="24"/>
        </w:rPr>
        <w:t>Snapp</w:t>
      </w:r>
      <w:proofErr w:type="spellEnd"/>
      <w:r w:rsidRPr="00E96338">
        <w:rPr>
          <w:rFonts w:cstheme="minorHAnsi"/>
          <w:sz w:val="24"/>
          <w:szCs w:val="24"/>
        </w:rPr>
        <w:t xml:space="preserve">, S.S., Freeman, M.A., </w:t>
      </w:r>
      <w:proofErr w:type="spellStart"/>
      <w:r w:rsidRPr="00E96338">
        <w:rPr>
          <w:rFonts w:cstheme="minorHAnsi"/>
          <w:sz w:val="24"/>
          <w:szCs w:val="24"/>
        </w:rPr>
        <w:t>Schipanski</w:t>
      </w:r>
      <w:proofErr w:type="spellEnd"/>
      <w:r w:rsidRPr="00E96338">
        <w:rPr>
          <w:rFonts w:cstheme="minorHAnsi"/>
          <w:sz w:val="24"/>
          <w:szCs w:val="24"/>
        </w:rPr>
        <w:t xml:space="preserve">, M.E., </w:t>
      </w:r>
      <w:proofErr w:type="spellStart"/>
      <w:r w:rsidRPr="00E96338">
        <w:rPr>
          <w:rFonts w:cstheme="minorHAnsi"/>
          <w:sz w:val="24"/>
          <w:szCs w:val="24"/>
        </w:rPr>
        <w:t>Beniston</w:t>
      </w:r>
      <w:proofErr w:type="spellEnd"/>
      <w:r w:rsidRPr="00E96338">
        <w:rPr>
          <w:rFonts w:cstheme="minorHAnsi"/>
          <w:sz w:val="24"/>
          <w:szCs w:val="24"/>
        </w:rPr>
        <w:t xml:space="preserve">, J., Lal, R., Drinkwater, </w:t>
      </w:r>
      <w:r w:rsidR="003F0225" w:rsidRPr="00E96338">
        <w:rPr>
          <w:rFonts w:cstheme="minorHAnsi"/>
          <w:sz w:val="24"/>
          <w:szCs w:val="24"/>
        </w:rPr>
        <w:tab/>
      </w:r>
      <w:r w:rsidRPr="00E96338">
        <w:rPr>
          <w:rFonts w:cstheme="minorHAnsi"/>
          <w:sz w:val="24"/>
          <w:szCs w:val="24"/>
        </w:rPr>
        <w:t xml:space="preserve">L.E., </w:t>
      </w:r>
      <w:proofErr w:type="spellStart"/>
      <w:r w:rsidRPr="00E96338">
        <w:rPr>
          <w:rFonts w:cstheme="minorHAnsi"/>
          <w:sz w:val="24"/>
          <w:szCs w:val="24"/>
        </w:rPr>
        <w:t>Franzluebbers</w:t>
      </w:r>
      <w:proofErr w:type="spellEnd"/>
      <w:r w:rsidRPr="00E96338">
        <w:rPr>
          <w:rFonts w:cstheme="minorHAnsi"/>
          <w:sz w:val="24"/>
          <w:szCs w:val="24"/>
        </w:rPr>
        <w:t xml:space="preserve">, A.J., Glover, J.D., Grandy, S.A., Lee, J., Six, J., Maul, J.E., Mirsky, S.B., </w:t>
      </w:r>
      <w:r w:rsidR="003F0225" w:rsidRPr="00E96338">
        <w:rPr>
          <w:rFonts w:cstheme="minorHAnsi"/>
          <w:sz w:val="24"/>
          <w:szCs w:val="24"/>
        </w:rPr>
        <w:tab/>
      </w:r>
      <w:r w:rsidRPr="00E96338">
        <w:rPr>
          <w:rFonts w:cstheme="minorHAnsi"/>
          <w:sz w:val="24"/>
          <w:szCs w:val="24"/>
        </w:rPr>
        <w:t xml:space="preserve">Spargo, J.T., Wander, M.M. </w:t>
      </w:r>
      <w:r w:rsidR="002924BC" w:rsidRPr="00E96338">
        <w:rPr>
          <w:rFonts w:cstheme="minorHAnsi"/>
          <w:sz w:val="24"/>
          <w:szCs w:val="24"/>
        </w:rPr>
        <w:t>(</w:t>
      </w:r>
      <w:r w:rsidRPr="00E96338">
        <w:rPr>
          <w:rFonts w:cstheme="minorHAnsi"/>
          <w:sz w:val="24"/>
          <w:szCs w:val="24"/>
        </w:rPr>
        <w:t>2012</w:t>
      </w:r>
      <w:r w:rsidR="002924BC" w:rsidRPr="00E96338">
        <w:rPr>
          <w:rFonts w:cstheme="minorHAnsi"/>
          <w:sz w:val="24"/>
          <w:szCs w:val="24"/>
        </w:rPr>
        <w:t>)</w:t>
      </w:r>
      <w:r w:rsidRPr="00E96338">
        <w:rPr>
          <w:rFonts w:cstheme="minorHAnsi"/>
          <w:sz w:val="24"/>
          <w:szCs w:val="24"/>
        </w:rPr>
        <w:t xml:space="preserve">. Permanganate </w:t>
      </w:r>
      <w:proofErr w:type="spellStart"/>
      <w:r w:rsidR="0085765E" w:rsidRPr="00E96338">
        <w:rPr>
          <w:rFonts w:cstheme="minorHAnsi"/>
          <w:sz w:val="24"/>
          <w:szCs w:val="24"/>
        </w:rPr>
        <w:t>oxidizable</w:t>
      </w:r>
      <w:proofErr w:type="spellEnd"/>
      <w:r w:rsidR="0085765E" w:rsidRPr="00E96338">
        <w:rPr>
          <w:rFonts w:cstheme="minorHAnsi"/>
          <w:sz w:val="24"/>
          <w:szCs w:val="24"/>
        </w:rPr>
        <w:t xml:space="preserve"> carbon reflects a </w:t>
      </w:r>
      <w:r w:rsidR="0085765E" w:rsidRPr="00E96338">
        <w:rPr>
          <w:rFonts w:cstheme="minorHAnsi"/>
          <w:sz w:val="24"/>
          <w:szCs w:val="24"/>
        </w:rPr>
        <w:tab/>
        <w:t>processed soil fraction that is sensitive to management</w:t>
      </w:r>
      <w:r w:rsidRPr="00E96338">
        <w:rPr>
          <w:rFonts w:cstheme="minorHAnsi"/>
          <w:sz w:val="24"/>
          <w:szCs w:val="24"/>
        </w:rPr>
        <w:t xml:space="preserve">. </w:t>
      </w:r>
      <w:r w:rsidRPr="00E96338">
        <w:rPr>
          <w:rFonts w:cstheme="minorHAnsi"/>
          <w:i/>
          <w:sz w:val="24"/>
          <w:szCs w:val="24"/>
        </w:rPr>
        <w:t>Soil Science Society of America</w:t>
      </w:r>
      <w:r w:rsidR="002924BC" w:rsidRPr="00E96338">
        <w:rPr>
          <w:rFonts w:cstheme="minorHAnsi"/>
          <w:sz w:val="24"/>
          <w:szCs w:val="24"/>
        </w:rPr>
        <w:t>,</w:t>
      </w:r>
      <w:r w:rsidRPr="00E96338">
        <w:rPr>
          <w:rFonts w:cstheme="minorHAnsi"/>
          <w:sz w:val="24"/>
          <w:szCs w:val="24"/>
        </w:rPr>
        <w:t xml:space="preserve"> </w:t>
      </w:r>
      <w:r w:rsidR="003F0225" w:rsidRPr="00E96338">
        <w:rPr>
          <w:rFonts w:cstheme="minorHAnsi"/>
          <w:sz w:val="24"/>
          <w:szCs w:val="24"/>
        </w:rPr>
        <w:tab/>
      </w:r>
      <w:r w:rsidRPr="00E96338">
        <w:rPr>
          <w:rFonts w:cstheme="minorHAnsi"/>
          <w:i/>
          <w:sz w:val="24"/>
          <w:szCs w:val="24"/>
        </w:rPr>
        <w:t>76</w:t>
      </w:r>
      <w:r w:rsidR="002924BC" w:rsidRPr="00E96338">
        <w:rPr>
          <w:rFonts w:cstheme="minorHAnsi"/>
          <w:sz w:val="24"/>
          <w:szCs w:val="24"/>
        </w:rPr>
        <w:t xml:space="preserve">, </w:t>
      </w:r>
      <w:r w:rsidRPr="00E96338">
        <w:rPr>
          <w:rFonts w:cstheme="minorHAnsi"/>
          <w:sz w:val="24"/>
          <w:szCs w:val="24"/>
        </w:rPr>
        <w:t>494-504.</w:t>
      </w:r>
      <w:r w:rsidR="008811AC" w:rsidRPr="00E96338">
        <w:rPr>
          <w:rFonts w:cstheme="minorHAnsi"/>
          <w:sz w:val="24"/>
          <w:szCs w:val="24"/>
        </w:rPr>
        <w:t xml:space="preserve"> </w:t>
      </w:r>
    </w:p>
    <w:p w14:paraId="1D3A2AC3" w14:textId="15EB3127" w:rsidR="00C3394D" w:rsidRPr="00E96338" w:rsidRDefault="008811AC" w:rsidP="00E96338">
      <w:pPr>
        <w:spacing w:line="480" w:lineRule="auto"/>
        <w:ind w:left="360"/>
        <w:rPr>
          <w:rFonts w:cstheme="minorHAnsi"/>
          <w:sz w:val="24"/>
          <w:szCs w:val="24"/>
        </w:rPr>
      </w:pPr>
      <w:proofErr w:type="gramStart"/>
      <w:r w:rsidRPr="00E96338">
        <w:rPr>
          <w:rFonts w:cstheme="minorHAnsi"/>
          <w:sz w:val="24"/>
          <w:szCs w:val="24"/>
        </w:rPr>
        <w:lastRenderedPageBreak/>
        <w:t xml:space="preserve">Doran, J.W., Zeiss, M.R. </w:t>
      </w:r>
      <w:r w:rsidR="005F13E1">
        <w:rPr>
          <w:rFonts w:cstheme="minorHAnsi"/>
          <w:sz w:val="24"/>
          <w:szCs w:val="24"/>
        </w:rPr>
        <w:t>(</w:t>
      </w:r>
      <w:r w:rsidRPr="00E96338">
        <w:rPr>
          <w:rFonts w:cstheme="minorHAnsi"/>
          <w:sz w:val="24"/>
          <w:szCs w:val="24"/>
        </w:rPr>
        <w:t>2000</w:t>
      </w:r>
      <w:r w:rsidR="005F13E1">
        <w:rPr>
          <w:rFonts w:cstheme="minorHAnsi"/>
          <w:sz w:val="24"/>
          <w:szCs w:val="24"/>
        </w:rPr>
        <w:t>)</w:t>
      </w:r>
      <w:r w:rsidRPr="00E96338">
        <w:rPr>
          <w:rFonts w:cstheme="minorHAnsi"/>
          <w:sz w:val="24"/>
          <w:szCs w:val="24"/>
        </w:rPr>
        <w:t>.</w:t>
      </w:r>
      <w:proofErr w:type="gramEnd"/>
      <w:r w:rsidRPr="00E96338">
        <w:rPr>
          <w:rFonts w:cstheme="minorHAnsi"/>
          <w:sz w:val="24"/>
          <w:szCs w:val="24"/>
        </w:rPr>
        <w:t xml:space="preserve"> Soil health and sustainability: managing the biotic </w:t>
      </w:r>
      <w:r w:rsidR="003F0225" w:rsidRPr="00E96338">
        <w:rPr>
          <w:rFonts w:cstheme="minorHAnsi"/>
          <w:sz w:val="24"/>
          <w:szCs w:val="24"/>
        </w:rPr>
        <w:tab/>
      </w:r>
      <w:r w:rsidRPr="00E96338">
        <w:rPr>
          <w:rFonts w:cstheme="minorHAnsi"/>
          <w:sz w:val="24"/>
          <w:szCs w:val="24"/>
        </w:rPr>
        <w:t xml:space="preserve">component of soil quality. </w:t>
      </w:r>
      <w:r w:rsidRPr="00E96338">
        <w:rPr>
          <w:rFonts w:cstheme="minorHAnsi"/>
          <w:i/>
          <w:sz w:val="24"/>
          <w:szCs w:val="24"/>
        </w:rPr>
        <w:t>Applied Soil Ecology</w:t>
      </w:r>
      <w:r w:rsidR="003F0225" w:rsidRPr="00E96338">
        <w:rPr>
          <w:rFonts w:cstheme="minorHAnsi"/>
          <w:sz w:val="24"/>
          <w:szCs w:val="24"/>
        </w:rPr>
        <w:t>,</w:t>
      </w:r>
      <w:r w:rsidRPr="00E96338">
        <w:rPr>
          <w:rFonts w:cstheme="minorHAnsi"/>
          <w:sz w:val="24"/>
          <w:szCs w:val="24"/>
        </w:rPr>
        <w:t xml:space="preserve"> </w:t>
      </w:r>
      <w:r w:rsidRPr="00E96338">
        <w:rPr>
          <w:rFonts w:cstheme="minorHAnsi"/>
          <w:i/>
          <w:sz w:val="24"/>
          <w:szCs w:val="24"/>
        </w:rPr>
        <w:t>15</w:t>
      </w:r>
      <w:r w:rsidR="003F0225" w:rsidRPr="00E96338">
        <w:rPr>
          <w:rFonts w:cstheme="minorHAnsi"/>
          <w:sz w:val="24"/>
          <w:szCs w:val="24"/>
        </w:rPr>
        <w:t xml:space="preserve"> (</w:t>
      </w:r>
      <w:r w:rsidRPr="00E96338">
        <w:rPr>
          <w:rFonts w:cstheme="minorHAnsi"/>
          <w:sz w:val="24"/>
          <w:szCs w:val="24"/>
        </w:rPr>
        <w:t>1</w:t>
      </w:r>
      <w:r w:rsidR="003F0225" w:rsidRPr="00E96338">
        <w:rPr>
          <w:rFonts w:cstheme="minorHAnsi"/>
          <w:sz w:val="24"/>
          <w:szCs w:val="24"/>
        </w:rPr>
        <w:t>)</w:t>
      </w:r>
      <w:r w:rsidRPr="00E96338">
        <w:rPr>
          <w:rFonts w:cstheme="minorHAnsi"/>
          <w:sz w:val="24"/>
          <w:szCs w:val="24"/>
        </w:rPr>
        <w:t>, 3-11.</w:t>
      </w:r>
    </w:p>
    <w:p w14:paraId="5B87470A" w14:textId="255812C8" w:rsidR="00C3394D" w:rsidRPr="00E96338" w:rsidRDefault="00C3394D" w:rsidP="00E96338">
      <w:pPr>
        <w:spacing w:line="480" w:lineRule="auto"/>
        <w:ind w:left="360"/>
        <w:rPr>
          <w:rFonts w:cstheme="minorHAnsi"/>
          <w:sz w:val="24"/>
          <w:szCs w:val="24"/>
        </w:rPr>
      </w:pPr>
      <w:proofErr w:type="spellStart"/>
      <w:r w:rsidRPr="00E96338">
        <w:rPr>
          <w:rFonts w:cstheme="minorHAnsi"/>
          <w:sz w:val="24"/>
          <w:szCs w:val="24"/>
        </w:rPr>
        <w:t>Dowhower</w:t>
      </w:r>
      <w:proofErr w:type="spellEnd"/>
      <w:r w:rsidRPr="00E96338">
        <w:rPr>
          <w:rFonts w:cstheme="minorHAnsi"/>
          <w:sz w:val="24"/>
          <w:szCs w:val="24"/>
        </w:rPr>
        <w:t xml:space="preserve">, S. L., Teague, W. R., Casey, K. D., </w:t>
      </w:r>
      <w:r w:rsidR="002E464E">
        <w:rPr>
          <w:rFonts w:cstheme="minorHAnsi"/>
          <w:sz w:val="24"/>
          <w:szCs w:val="24"/>
        </w:rPr>
        <w:t>and</w:t>
      </w:r>
      <w:r w:rsidRPr="00E96338">
        <w:rPr>
          <w:rFonts w:cstheme="minorHAnsi"/>
          <w:sz w:val="24"/>
          <w:szCs w:val="24"/>
        </w:rPr>
        <w:t xml:space="preserve"> Daniel, R. </w:t>
      </w:r>
      <w:r w:rsidR="00A751A5" w:rsidRPr="00E96338">
        <w:rPr>
          <w:rFonts w:cstheme="minorHAnsi"/>
          <w:sz w:val="24"/>
          <w:szCs w:val="24"/>
        </w:rPr>
        <w:t>(</w:t>
      </w:r>
      <w:r w:rsidR="00783821" w:rsidRPr="00E96338">
        <w:rPr>
          <w:rFonts w:cstheme="minorHAnsi"/>
          <w:sz w:val="24"/>
          <w:szCs w:val="24"/>
        </w:rPr>
        <w:t>2019</w:t>
      </w:r>
      <w:r w:rsidR="00A751A5" w:rsidRPr="00E96338">
        <w:rPr>
          <w:rFonts w:cstheme="minorHAnsi"/>
          <w:sz w:val="24"/>
          <w:szCs w:val="24"/>
        </w:rPr>
        <w:t>)</w:t>
      </w:r>
      <w:r w:rsidRPr="00E96338">
        <w:rPr>
          <w:rFonts w:cstheme="minorHAnsi"/>
          <w:sz w:val="24"/>
          <w:szCs w:val="24"/>
        </w:rPr>
        <w:t xml:space="preserve">. Soil greenhouse gas </w:t>
      </w:r>
      <w:r w:rsidR="00A751A5" w:rsidRPr="00E96338">
        <w:rPr>
          <w:rFonts w:cstheme="minorHAnsi"/>
          <w:sz w:val="24"/>
          <w:szCs w:val="24"/>
        </w:rPr>
        <w:tab/>
      </w:r>
      <w:r w:rsidRPr="00E96338">
        <w:rPr>
          <w:rFonts w:cstheme="minorHAnsi"/>
          <w:sz w:val="24"/>
          <w:szCs w:val="24"/>
        </w:rPr>
        <w:t xml:space="preserve">emissions as impacted by soil moisture and temperature under continuous and holistic </w:t>
      </w:r>
      <w:r w:rsidR="00A751A5" w:rsidRPr="00E96338">
        <w:rPr>
          <w:rFonts w:cstheme="minorHAnsi"/>
          <w:sz w:val="24"/>
          <w:szCs w:val="24"/>
        </w:rPr>
        <w:tab/>
      </w:r>
      <w:r w:rsidRPr="00E96338">
        <w:rPr>
          <w:rFonts w:cstheme="minorHAnsi"/>
          <w:sz w:val="24"/>
          <w:szCs w:val="24"/>
        </w:rPr>
        <w:t xml:space="preserve">planned grazing in native tallgrass prairie. </w:t>
      </w:r>
      <w:proofErr w:type="gramStart"/>
      <w:r w:rsidRPr="00E96338">
        <w:rPr>
          <w:rFonts w:cstheme="minorHAnsi"/>
          <w:i/>
          <w:sz w:val="24"/>
          <w:szCs w:val="24"/>
        </w:rPr>
        <w:t>Agriculture,</w:t>
      </w:r>
      <w:r w:rsidR="00756769" w:rsidRPr="00E96338">
        <w:rPr>
          <w:rFonts w:cstheme="minorHAnsi"/>
          <w:i/>
          <w:sz w:val="24"/>
          <w:szCs w:val="24"/>
        </w:rPr>
        <w:t xml:space="preserve"> Ecosystems </w:t>
      </w:r>
      <w:r w:rsidR="002E464E">
        <w:rPr>
          <w:rFonts w:cstheme="minorHAnsi"/>
          <w:i/>
          <w:sz w:val="24"/>
          <w:szCs w:val="24"/>
        </w:rPr>
        <w:t>and</w:t>
      </w:r>
      <w:r w:rsidR="00756769" w:rsidRPr="00E96338">
        <w:rPr>
          <w:rFonts w:cstheme="minorHAnsi"/>
          <w:i/>
          <w:sz w:val="24"/>
          <w:szCs w:val="24"/>
        </w:rPr>
        <w:t xml:space="preserve"> Environment</w:t>
      </w:r>
      <w:r w:rsidR="00A751A5" w:rsidRPr="00E96338">
        <w:rPr>
          <w:rFonts w:cstheme="minorHAnsi"/>
          <w:sz w:val="24"/>
          <w:szCs w:val="24"/>
        </w:rPr>
        <w:t xml:space="preserve">, </w:t>
      </w:r>
      <w:r w:rsidR="00E546A1">
        <w:rPr>
          <w:rFonts w:cstheme="minorHAnsi"/>
          <w:sz w:val="24"/>
          <w:szCs w:val="24"/>
        </w:rPr>
        <w:tab/>
      </w:r>
      <w:r w:rsidR="00756769" w:rsidRPr="00E96338">
        <w:rPr>
          <w:rFonts w:cstheme="minorHAnsi"/>
          <w:i/>
          <w:sz w:val="24"/>
          <w:szCs w:val="24"/>
        </w:rPr>
        <w:t>287</w:t>
      </w:r>
      <w:r w:rsidR="00646C03">
        <w:rPr>
          <w:rFonts w:cstheme="minorHAnsi"/>
          <w:sz w:val="24"/>
          <w:szCs w:val="24"/>
        </w:rPr>
        <w:t>,</w:t>
      </w:r>
      <w:r w:rsidR="00E546A1">
        <w:rPr>
          <w:rFonts w:cstheme="minorHAnsi"/>
          <w:sz w:val="24"/>
          <w:szCs w:val="24"/>
        </w:rPr>
        <w:t xml:space="preserve"> 106647.</w:t>
      </w:r>
      <w:proofErr w:type="gramEnd"/>
    </w:p>
    <w:p w14:paraId="30F78896" w14:textId="7581F2E3" w:rsidR="007358D8" w:rsidRPr="00E96338" w:rsidRDefault="007358D8" w:rsidP="00E96338">
      <w:pPr>
        <w:spacing w:line="480" w:lineRule="auto"/>
        <w:ind w:left="360"/>
        <w:rPr>
          <w:rFonts w:cstheme="minorHAnsi"/>
          <w:sz w:val="24"/>
          <w:szCs w:val="24"/>
        </w:rPr>
      </w:pPr>
      <w:proofErr w:type="spellStart"/>
      <w:proofErr w:type="gramStart"/>
      <w:r w:rsidRPr="00E96338">
        <w:rPr>
          <w:rFonts w:cstheme="minorHAnsi"/>
          <w:sz w:val="24"/>
          <w:szCs w:val="24"/>
        </w:rPr>
        <w:t>Dua</w:t>
      </w:r>
      <w:proofErr w:type="spellEnd"/>
      <w:r w:rsidRPr="00E96338">
        <w:rPr>
          <w:rFonts w:cstheme="minorHAnsi"/>
          <w:sz w:val="24"/>
          <w:szCs w:val="24"/>
        </w:rPr>
        <w:t xml:space="preserve">, K. </w:t>
      </w:r>
      <w:r w:rsidR="002E464E">
        <w:rPr>
          <w:rFonts w:cstheme="minorHAnsi"/>
          <w:sz w:val="24"/>
          <w:szCs w:val="24"/>
        </w:rPr>
        <w:t>and</w:t>
      </w:r>
      <w:r w:rsidRPr="00E96338">
        <w:rPr>
          <w:rFonts w:cstheme="minorHAnsi"/>
          <w:sz w:val="24"/>
          <w:szCs w:val="24"/>
        </w:rPr>
        <w:t xml:space="preserve"> Care, A.D. </w:t>
      </w:r>
      <w:r w:rsidR="005F13E1">
        <w:rPr>
          <w:rFonts w:cstheme="minorHAnsi"/>
          <w:sz w:val="24"/>
          <w:szCs w:val="24"/>
        </w:rPr>
        <w:t>(</w:t>
      </w:r>
      <w:r w:rsidRPr="00E96338">
        <w:rPr>
          <w:rFonts w:cstheme="minorHAnsi"/>
          <w:sz w:val="24"/>
          <w:szCs w:val="24"/>
        </w:rPr>
        <w:t>1995</w:t>
      </w:r>
      <w:r w:rsidR="005F13E1">
        <w:rPr>
          <w:rFonts w:cstheme="minorHAnsi"/>
          <w:sz w:val="24"/>
          <w:szCs w:val="24"/>
        </w:rPr>
        <w:t>)</w:t>
      </w:r>
      <w:r w:rsidRPr="00E96338">
        <w:rPr>
          <w:rFonts w:cstheme="minorHAnsi"/>
          <w:sz w:val="24"/>
          <w:szCs w:val="24"/>
        </w:rPr>
        <w:t>.</w:t>
      </w:r>
      <w:proofErr w:type="gramEnd"/>
      <w:r w:rsidRPr="00E96338">
        <w:rPr>
          <w:rFonts w:cstheme="minorHAnsi"/>
          <w:sz w:val="24"/>
          <w:szCs w:val="24"/>
        </w:rPr>
        <w:t xml:space="preserve"> </w:t>
      </w:r>
      <w:proofErr w:type="gramStart"/>
      <w:r w:rsidRPr="00E96338">
        <w:rPr>
          <w:rFonts w:cstheme="minorHAnsi"/>
          <w:sz w:val="24"/>
          <w:szCs w:val="24"/>
        </w:rPr>
        <w:t xml:space="preserve">Impaired </w:t>
      </w:r>
      <w:r w:rsidR="0085765E" w:rsidRPr="00E96338">
        <w:rPr>
          <w:rFonts w:cstheme="minorHAnsi"/>
          <w:sz w:val="24"/>
          <w:szCs w:val="24"/>
        </w:rPr>
        <w:t xml:space="preserve">absorption of magnesium in the </w:t>
      </w:r>
      <w:proofErr w:type="spellStart"/>
      <w:r w:rsidR="0085765E" w:rsidRPr="00E96338">
        <w:rPr>
          <w:rFonts w:cstheme="minorHAnsi"/>
          <w:sz w:val="24"/>
          <w:szCs w:val="24"/>
        </w:rPr>
        <w:t>aetiology</w:t>
      </w:r>
      <w:proofErr w:type="spellEnd"/>
      <w:r w:rsidR="0085765E" w:rsidRPr="00E96338">
        <w:rPr>
          <w:rFonts w:cstheme="minorHAnsi"/>
          <w:sz w:val="24"/>
          <w:szCs w:val="24"/>
        </w:rPr>
        <w:t xml:space="preserve"> of grass </w:t>
      </w:r>
      <w:r w:rsidR="0085765E" w:rsidRPr="00E96338">
        <w:rPr>
          <w:rFonts w:cstheme="minorHAnsi"/>
          <w:sz w:val="24"/>
          <w:szCs w:val="24"/>
        </w:rPr>
        <w:tab/>
        <w:t>tetany.</w:t>
      </w:r>
      <w:proofErr w:type="gramEnd"/>
      <w:r w:rsidRPr="00E96338">
        <w:rPr>
          <w:rFonts w:cstheme="minorHAnsi"/>
          <w:sz w:val="24"/>
          <w:szCs w:val="24"/>
        </w:rPr>
        <w:t xml:space="preserve"> </w:t>
      </w:r>
      <w:r w:rsidR="00E546A1" w:rsidRPr="00E546A1">
        <w:rPr>
          <w:rFonts w:cstheme="minorHAnsi"/>
          <w:i/>
          <w:sz w:val="24"/>
          <w:szCs w:val="24"/>
        </w:rPr>
        <w:t>British Veterinary Journal, 151</w:t>
      </w:r>
      <w:r w:rsidR="00E546A1">
        <w:rPr>
          <w:rFonts w:cstheme="minorHAnsi"/>
          <w:sz w:val="24"/>
          <w:szCs w:val="24"/>
        </w:rPr>
        <w:t>(4), 413-426.</w:t>
      </w:r>
    </w:p>
    <w:p w14:paraId="76C7F690" w14:textId="6837CA59" w:rsidR="00EB4B9D" w:rsidRPr="00E96338" w:rsidRDefault="00EB4B9D" w:rsidP="00E96338">
      <w:pPr>
        <w:spacing w:line="480" w:lineRule="auto"/>
        <w:ind w:left="360"/>
        <w:rPr>
          <w:rFonts w:cstheme="minorHAnsi"/>
          <w:sz w:val="24"/>
          <w:szCs w:val="24"/>
        </w:rPr>
      </w:pPr>
      <w:r w:rsidRPr="00E96338">
        <w:rPr>
          <w:rFonts w:cstheme="minorHAnsi"/>
          <w:sz w:val="24"/>
          <w:szCs w:val="24"/>
        </w:rPr>
        <w:t xml:space="preserve">Edwards, A.L. </w:t>
      </w:r>
      <w:r w:rsidR="005F13E1">
        <w:rPr>
          <w:rFonts w:cstheme="minorHAnsi"/>
          <w:sz w:val="24"/>
          <w:szCs w:val="24"/>
        </w:rPr>
        <w:t>(</w:t>
      </w:r>
      <w:r w:rsidRPr="00E96338">
        <w:rPr>
          <w:rFonts w:cstheme="minorHAnsi"/>
          <w:sz w:val="24"/>
          <w:szCs w:val="24"/>
        </w:rPr>
        <w:t>1976</w:t>
      </w:r>
      <w:r w:rsidR="005F13E1">
        <w:rPr>
          <w:rFonts w:cstheme="minorHAnsi"/>
          <w:sz w:val="24"/>
          <w:szCs w:val="24"/>
        </w:rPr>
        <w:t>)</w:t>
      </w:r>
      <w:r w:rsidRPr="00E96338">
        <w:rPr>
          <w:rFonts w:cstheme="minorHAnsi"/>
          <w:sz w:val="24"/>
          <w:szCs w:val="24"/>
        </w:rPr>
        <w:t xml:space="preserve">. An introduction to linear regression and </w:t>
      </w:r>
      <w:r w:rsidR="005F13E1">
        <w:rPr>
          <w:rFonts w:cstheme="minorHAnsi"/>
          <w:sz w:val="24"/>
          <w:szCs w:val="24"/>
        </w:rPr>
        <w:t xml:space="preserve">correlation. </w:t>
      </w:r>
      <w:proofErr w:type="gramStart"/>
      <w:r w:rsidR="005F13E1">
        <w:rPr>
          <w:rFonts w:cstheme="minorHAnsi"/>
          <w:sz w:val="24"/>
          <w:szCs w:val="24"/>
        </w:rPr>
        <w:t xml:space="preserve">Published by </w:t>
      </w:r>
      <w:r w:rsidR="0068784D">
        <w:rPr>
          <w:rFonts w:cstheme="minorHAnsi"/>
          <w:sz w:val="24"/>
          <w:szCs w:val="24"/>
        </w:rPr>
        <w:tab/>
      </w:r>
      <w:r w:rsidR="005F13E1">
        <w:rPr>
          <w:rFonts w:cstheme="minorHAnsi"/>
          <w:sz w:val="24"/>
          <w:szCs w:val="24"/>
        </w:rPr>
        <w:t xml:space="preserve">W.H. </w:t>
      </w:r>
      <w:r w:rsidRPr="00E96338">
        <w:rPr>
          <w:rFonts w:cstheme="minorHAnsi"/>
          <w:sz w:val="24"/>
          <w:szCs w:val="24"/>
        </w:rPr>
        <w:t>Freeman and</w:t>
      </w:r>
      <w:r w:rsidR="001F1B63">
        <w:rPr>
          <w:rFonts w:cstheme="minorHAnsi"/>
          <w:sz w:val="24"/>
          <w:szCs w:val="24"/>
        </w:rPr>
        <w:t xml:space="preserve"> Company, San Francisco.</w:t>
      </w:r>
      <w:proofErr w:type="gramEnd"/>
      <w:r w:rsidRPr="00E96338">
        <w:rPr>
          <w:rFonts w:cstheme="minorHAnsi"/>
          <w:sz w:val="24"/>
          <w:szCs w:val="24"/>
        </w:rPr>
        <w:t xml:space="preserve"> 42.</w:t>
      </w:r>
    </w:p>
    <w:p w14:paraId="3C1D2C47" w14:textId="5BE17B7D" w:rsidR="000C622D" w:rsidRPr="00E96338" w:rsidRDefault="000C622D" w:rsidP="00E96338">
      <w:pPr>
        <w:spacing w:line="480" w:lineRule="auto"/>
        <w:ind w:left="360"/>
        <w:rPr>
          <w:rFonts w:cstheme="minorHAnsi"/>
          <w:sz w:val="24"/>
          <w:szCs w:val="24"/>
        </w:rPr>
      </w:pPr>
      <w:r w:rsidRPr="00E96338">
        <w:rPr>
          <w:rFonts w:cstheme="minorHAnsi"/>
          <w:sz w:val="24"/>
          <w:szCs w:val="24"/>
        </w:rPr>
        <w:t xml:space="preserve">Essington, M.E. </w:t>
      </w:r>
      <w:r w:rsidR="005F13E1">
        <w:rPr>
          <w:rFonts w:cstheme="minorHAnsi"/>
          <w:sz w:val="24"/>
          <w:szCs w:val="24"/>
        </w:rPr>
        <w:t>(</w:t>
      </w:r>
      <w:r w:rsidRPr="00E96338">
        <w:rPr>
          <w:rFonts w:cstheme="minorHAnsi"/>
          <w:sz w:val="24"/>
          <w:szCs w:val="24"/>
        </w:rPr>
        <w:t>2015</w:t>
      </w:r>
      <w:r w:rsidR="005F13E1">
        <w:rPr>
          <w:rFonts w:cstheme="minorHAnsi"/>
          <w:sz w:val="24"/>
          <w:szCs w:val="24"/>
        </w:rPr>
        <w:t>)</w:t>
      </w:r>
      <w:r w:rsidRPr="00E96338">
        <w:rPr>
          <w:rFonts w:cstheme="minorHAnsi"/>
          <w:sz w:val="24"/>
          <w:szCs w:val="24"/>
        </w:rPr>
        <w:t xml:space="preserve">. Soil </w:t>
      </w:r>
      <w:r w:rsidR="0068784D" w:rsidRPr="00E96338">
        <w:rPr>
          <w:rFonts w:cstheme="minorHAnsi"/>
          <w:sz w:val="24"/>
          <w:szCs w:val="24"/>
        </w:rPr>
        <w:t>and water chemistry: an integrative approach</w:t>
      </w:r>
      <w:r w:rsidR="001F1B63">
        <w:rPr>
          <w:rFonts w:cstheme="minorHAnsi"/>
          <w:sz w:val="24"/>
          <w:szCs w:val="24"/>
        </w:rPr>
        <w:t>:</w:t>
      </w:r>
      <w:r w:rsidRPr="00E96338">
        <w:rPr>
          <w:rFonts w:cstheme="minorHAnsi"/>
          <w:sz w:val="24"/>
          <w:szCs w:val="24"/>
        </w:rPr>
        <w:t xml:space="preserve"> </w:t>
      </w:r>
      <w:r w:rsidR="001F1B63">
        <w:rPr>
          <w:rFonts w:cstheme="minorHAnsi"/>
          <w:sz w:val="24"/>
          <w:szCs w:val="24"/>
        </w:rPr>
        <w:t>second e</w:t>
      </w:r>
      <w:r w:rsidR="00044099" w:rsidRPr="00E96338">
        <w:rPr>
          <w:rFonts w:cstheme="minorHAnsi"/>
          <w:sz w:val="24"/>
          <w:szCs w:val="24"/>
        </w:rPr>
        <w:t xml:space="preserve">dition. </w:t>
      </w:r>
      <w:r w:rsidR="000A5EB7" w:rsidRPr="00E96338">
        <w:rPr>
          <w:rFonts w:cstheme="minorHAnsi"/>
          <w:sz w:val="24"/>
          <w:szCs w:val="24"/>
        </w:rPr>
        <w:tab/>
      </w:r>
      <w:r w:rsidR="00044099" w:rsidRPr="00E96338">
        <w:rPr>
          <w:rFonts w:cstheme="minorHAnsi"/>
          <w:sz w:val="24"/>
          <w:szCs w:val="24"/>
        </w:rPr>
        <w:t xml:space="preserve">Published by </w:t>
      </w:r>
      <w:r w:rsidRPr="00E96338">
        <w:rPr>
          <w:rFonts w:cstheme="minorHAnsi"/>
          <w:sz w:val="24"/>
          <w:szCs w:val="24"/>
        </w:rPr>
        <w:t>CRC Press.</w:t>
      </w:r>
      <w:r w:rsidR="00003F90" w:rsidRPr="00E96338">
        <w:rPr>
          <w:rFonts w:cstheme="minorHAnsi"/>
          <w:sz w:val="24"/>
          <w:szCs w:val="24"/>
        </w:rPr>
        <w:t xml:space="preserve"> 155.</w:t>
      </w:r>
    </w:p>
    <w:p w14:paraId="6FBD406B" w14:textId="7A0C830D" w:rsidR="008811AC" w:rsidRPr="00E96338" w:rsidRDefault="00C3394D" w:rsidP="00E96338">
      <w:pPr>
        <w:spacing w:line="480" w:lineRule="auto"/>
        <w:ind w:left="360"/>
        <w:rPr>
          <w:rFonts w:cstheme="minorHAnsi"/>
          <w:sz w:val="24"/>
          <w:szCs w:val="24"/>
        </w:rPr>
      </w:pPr>
      <w:proofErr w:type="spellStart"/>
      <w:r w:rsidRPr="00E96338">
        <w:rPr>
          <w:rFonts w:cstheme="minorHAnsi"/>
          <w:sz w:val="24"/>
          <w:szCs w:val="24"/>
        </w:rPr>
        <w:t>Fierer</w:t>
      </w:r>
      <w:proofErr w:type="spellEnd"/>
      <w:r w:rsidRPr="00E96338">
        <w:rPr>
          <w:rFonts w:cstheme="minorHAnsi"/>
          <w:sz w:val="24"/>
          <w:szCs w:val="24"/>
        </w:rPr>
        <w:t xml:space="preserve">, N. </w:t>
      </w:r>
      <w:r w:rsidR="00A751A5" w:rsidRPr="00E96338">
        <w:rPr>
          <w:rFonts w:cstheme="minorHAnsi"/>
          <w:sz w:val="24"/>
          <w:szCs w:val="24"/>
        </w:rPr>
        <w:t>(</w:t>
      </w:r>
      <w:r w:rsidRPr="00E96338">
        <w:rPr>
          <w:rFonts w:cstheme="minorHAnsi"/>
          <w:sz w:val="24"/>
          <w:szCs w:val="24"/>
        </w:rPr>
        <w:t>2003</w:t>
      </w:r>
      <w:r w:rsidR="00A751A5" w:rsidRPr="00E96338">
        <w:rPr>
          <w:rFonts w:cstheme="minorHAnsi"/>
          <w:sz w:val="24"/>
          <w:szCs w:val="24"/>
        </w:rPr>
        <w:t>)</w:t>
      </w:r>
      <w:r w:rsidRPr="00E96338">
        <w:rPr>
          <w:rFonts w:cstheme="minorHAnsi"/>
          <w:sz w:val="24"/>
          <w:szCs w:val="24"/>
        </w:rPr>
        <w:t xml:space="preserve">. </w:t>
      </w:r>
      <w:r w:rsidR="0068784D">
        <w:rPr>
          <w:rFonts w:cstheme="minorHAnsi"/>
          <w:sz w:val="24"/>
          <w:szCs w:val="24"/>
        </w:rPr>
        <w:t>S</w:t>
      </w:r>
      <w:r w:rsidR="0068784D" w:rsidRPr="0068784D">
        <w:rPr>
          <w:rFonts w:cstheme="minorHAnsi"/>
          <w:sz w:val="24"/>
          <w:szCs w:val="24"/>
        </w:rPr>
        <w:t xml:space="preserve">tress ecology and the dynamics of microbial communities and processes </w:t>
      </w:r>
      <w:r w:rsidR="0068784D" w:rsidRPr="0068784D">
        <w:rPr>
          <w:rFonts w:cstheme="minorHAnsi"/>
          <w:sz w:val="24"/>
          <w:szCs w:val="24"/>
        </w:rPr>
        <w:tab/>
        <w:t>in soil</w:t>
      </w:r>
      <w:r w:rsidRPr="00E96338">
        <w:rPr>
          <w:rFonts w:cstheme="minorHAnsi"/>
          <w:i/>
          <w:sz w:val="24"/>
          <w:szCs w:val="24"/>
        </w:rPr>
        <w:t>.</w:t>
      </w:r>
      <w:r w:rsidRPr="00E96338">
        <w:rPr>
          <w:rFonts w:cstheme="minorHAnsi"/>
          <w:sz w:val="24"/>
          <w:szCs w:val="24"/>
        </w:rPr>
        <w:t xml:space="preserve"> </w:t>
      </w:r>
      <w:r w:rsidR="00A751A5" w:rsidRPr="00E96338">
        <w:rPr>
          <w:rFonts w:cstheme="minorHAnsi"/>
          <w:sz w:val="24"/>
          <w:szCs w:val="24"/>
        </w:rPr>
        <w:t>Doctoral Dissertation,</w:t>
      </w:r>
      <w:r w:rsidRPr="00E96338">
        <w:rPr>
          <w:rFonts w:cstheme="minorHAnsi"/>
          <w:sz w:val="24"/>
          <w:szCs w:val="24"/>
        </w:rPr>
        <w:t xml:space="preserve"> University of California, Santa Barbara.</w:t>
      </w:r>
      <w:r w:rsidR="008811AC" w:rsidRPr="00E96338">
        <w:rPr>
          <w:rFonts w:cstheme="minorHAnsi"/>
          <w:sz w:val="24"/>
          <w:szCs w:val="24"/>
        </w:rPr>
        <w:t xml:space="preserve"> </w:t>
      </w:r>
    </w:p>
    <w:p w14:paraId="4A5D3764" w14:textId="59697AA5" w:rsidR="00AE083F" w:rsidRPr="00E96338" w:rsidRDefault="008811AC" w:rsidP="00E96338">
      <w:pPr>
        <w:spacing w:line="480" w:lineRule="auto"/>
        <w:ind w:left="360"/>
        <w:rPr>
          <w:rFonts w:cstheme="minorHAnsi"/>
          <w:sz w:val="24"/>
          <w:szCs w:val="24"/>
        </w:rPr>
      </w:pPr>
      <w:r w:rsidRPr="00E96338">
        <w:rPr>
          <w:rFonts w:cstheme="minorHAnsi"/>
          <w:sz w:val="24"/>
          <w:szCs w:val="24"/>
        </w:rPr>
        <w:t xml:space="preserve">Fitzpatrick, J., Davis, T.E., </w:t>
      </w:r>
      <w:proofErr w:type="spellStart"/>
      <w:r w:rsidRPr="00E96338">
        <w:rPr>
          <w:rFonts w:cstheme="minorHAnsi"/>
          <w:sz w:val="24"/>
          <w:szCs w:val="24"/>
        </w:rPr>
        <w:t>Trexler</w:t>
      </w:r>
      <w:proofErr w:type="spellEnd"/>
      <w:r w:rsidRPr="00E96338">
        <w:rPr>
          <w:rFonts w:cstheme="minorHAnsi"/>
          <w:sz w:val="24"/>
          <w:szCs w:val="24"/>
        </w:rPr>
        <w:t xml:space="preserve">, E.B. </w:t>
      </w:r>
      <w:r w:rsidR="005F13E1">
        <w:rPr>
          <w:rFonts w:cstheme="minorHAnsi"/>
          <w:sz w:val="24"/>
          <w:szCs w:val="24"/>
        </w:rPr>
        <w:t>(</w:t>
      </w:r>
      <w:r w:rsidRPr="00E96338">
        <w:rPr>
          <w:rFonts w:cstheme="minorHAnsi"/>
          <w:sz w:val="24"/>
          <w:szCs w:val="24"/>
        </w:rPr>
        <w:t>2021</w:t>
      </w:r>
      <w:r w:rsidR="005F13E1">
        <w:rPr>
          <w:rFonts w:cstheme="minorHAnsi"/>
          <w:sz w:val="24"/>
          <w:szCs w:val="24"/>
        </w:rPr>
        <w:t>)</w:t>
      </w:r>
      <w:r w:rsidRPr="00E96338">
        <w:rPr>
          <w:rFonts w:cstheme="minorHAnsi"/>
          <w:sz w:val="24"/>
          <w:szCs w:val="24"/>
        </w:rPr>
        <w:t xml:space="preserve">. </w:t>
      </w:r>
      <w:proofErr w:type="spellStart"/>
      <w:proofErr w:type="gramStart"/>
      <w:r w:rsidR="003F7504">
        <w:rPr>
          <w:rFonts w:cstheme="minorHAnsi"/>
          <w:sz w:val="24"/>
          <w:szCs w:val="24"/>
        </w:rPr>
        <w:t>microBIOMETER</w:t>
      </w:r>
      <w:proofErr w:type="spellEnd"/>
      <w:proofErr w:type="gramEnd"/>
      <w:r w:rsidR="003F7504">
        <w:rPr>
          <w:rFonts w:cstheme="minorHAnsi"/>
          <w:sz w:val="24"/>
          <w:szCs w:val="24"/>
        </w:rPr>
        <w:t>®</w:t>
      </w:r>
      <w:r w:rsidRPr="00E96338">
        <w:rPr>
          <w:rFonts w:cstheme="minorHAnsi"/>
          <w:sz w:val="24"/>
          <w:szCs w:val="24"/>
        </w:rPr>
        <w:t xml:space="preserve"> </w:t>
      </w:r>
      <w:r w:rsidR="002F7934" w:rsidRPr="00E96338">
        <w:rPr>
          <w:rFonts w:cstheme="minorHAnsi"/>
          <w:sz w:val="24"/>
          <w:szCs w:val="24"/>
        </w:rPr>
        <w:t xml:space="preserve">correlates 94% with the </w:t>
      </w:r>
      <w:r w:rsidR="002F7934" w:rsidRPr="00E96338">
        <w:rPr>
          <w:rFonts w:cstheme="minorHAnsi"/>
          <w:sz w:val="24"/>
          <w:szCs w:val="24"/>
        </w:rPr>
        <w:tab/>
        <w:t>chloroform fumigation assa</w:t>
      </w:r>
      <w:r w:rsidR="002F7934" w:rsidRPr="006C5F2A">
        <w:rPr>
          <w:rFonts w:cstheme="minorHAnsi"/>
          <w:color w:val="000000" w:themeColor="text1"/>
          <w:sz w:val="24"/>
          <w:szCs w:val="24"/>
        </w:rPr>
        <w:t>y</w:t>
      </w:r>
      <w:r w:rsidRPr="006C5F2A">
        <w:rPr>
          <w:rFonts w:cstheme="minorHAnsi"/>
          <w:color w:val="000000" w:themeColor="text1"/>
          <w:sz w:val="24"/>
          <w:szCs w:val="24"/>
        </w:rPr>
        <w:t xml:space="preserve">. </w:t>
      </w:r>
      <w:proofErr w:type="gramStart"/>
      <w:r w:rsidR="001F1B63">
        <w:rPr>
          <w:rFonts w:cstheme="minorHAnsi"/>
          <w:color w:val="000000" w:themeColor="text1"/>
          <w:sz w:val="24"/>
          <w:szCs w:val="24"/>
        </w:rPr>
        <w:t>Unpublished report.</w:t>
      </w:r>
      <w:proofErr w:type="gramEnd"/>
      <w:r w:rsidR="001F1B63">
        <w:rPr>
          <w:rFonts w:cstheme="minorHAnsi"/>
          <w:color w:val="000000" w:themeColor="text1"/>
          <w:sz w:val="24"/>
          <w:szCs w:val="24"/>
        </w:rPr>
        <w:t xml:space="preserve"> </w:t>
      </w:r>
      <w:hyperlink r:id="rId74" w:history="1">
        <w:r w:rsidR="001F1B63" w:rsidRPr="00700F21">
          <w:rPr>
            <w:rStyle w:val="Hyperlink"/>
            <w:rFonts w:cstheme="minorHAnsi"/>
            <w:color w:val="000000" w:themeColor="text1"/>
            <w:sz w:val="24"/>
            <w:szCs w:val="24"/>
            <w:u w:val="none"/>
          </w:rPr>
          <w:t>https://microbiometer.com/study-</w:t>
        </w:r>
        <w:r w:rsidR="001F1B63" w:rsidRPr="00700F21">
          <w:rPr>
            <w:rStyle w:val="Hyperlink"/>
            <w:rFonts w:cstheme="minorHAnsi"/>
            <w:color w:val="000000" w:themeColor="text1"/>
            <w:sz w:val="24"/>
            <w:szCs w:val="24"/>
            <w:u w:val="none"/>
          </w:rPr>
          <w:tab/>
          <w:t>shows-microbiometer-</w:t>
        </w:r>
      </w:hyperlink>
      <w:r w:rsidR="006C5F2A" w:rsidRPr="006C5F2A">
        <w:rPr>
          <w:rFonts w:cstheme="minorHAnsi"/>
          <w:sz w:val="24"/>
          <w:szCs w:val="24"/>
        </w:rPr>
        <w:t>correlates-with-the-chloroform-fumigation-extraction-test/</w:t>
      </w:r>
    </w:p>
    <w:p w14:paraId="2698B6F6" w14:textId="0ED702F2" w:rsidR="00C5317A" w:rsidRPr="00E96338" w:rsidRDefault="00C5317A" w:rsidP="00E96338">
      <w:pPr>
        <w:spacing w:line="480" w:lineRule="auto"/>
        <w:ind w:left="360"/>
        <w:rPr>
          <w:rFonts w:cstheme="minorHAnsi"/>
          <w:sz w:val="24"/>
          <w:szCs w:val="24"/>
        </w:rPr>
      </w:pPr>
      <w:proofErr w:type="spellStart"/>
      <w:r w:rsidRPr="00E96338">
        <w:rPr>
          <w:rFonts w:cstheme="minorHAnsi"/>
          <w:sz w:val="24"/>
          <w:szCs w:val="24"/>
        </w:rPr>
        <w:t>Franzluebbers</w:t>
      </w:r>
      <w:proofErr w:type="spellEnd"/>
      <w:r w:rsidRPr="00E96338">
        <w:rPr>
          <w:rFonts w:cstheme="minorHAnsi"/>
          <w:sz w:val="24"/>
          <w:szCs w:val="24"/>
        </w:rPr>
        <w:t xml:space="preserve">, A.J., </w:t>
      </w:r>
      <w:proofErr w:type="spellStart"/>
      <w:r w:rsidRPr="00E96338">
        <w:rPr>
          <w:rFonts w:cstheme="minorHAnsi"/>
          <w:sz w:val="24"/>
          <w:szCs w:val="24"/>
        </w:rPr>
        <w:t>Stuedemann</w:t>
      </w:r>
      <w:proofErr w:type="spellEnd"/>
      <w:r w:rsidRPr="00E96338">
        <w:rPr>
          <w:rFonts w:cstheme="minorHAnsi"/>
          <w:sz w:val="24"/>
          <w:szCs w:val="24"/>
        </w:rPr>
        <w:t xml:space="preserve">, J.A. </w:t>
      </w:r>
      <w:r w:rsidR="005F13E1">
        <w:rPr>
          <w:rFonts w:cstheme="minorHAnsi"/>
          <w:sz w:val="24"/>
          <w:szCs w:val="24"/>
        </w:rPr>
        <w:t>(</w:t>
      </w:r>
      <w:r w:rsidRPr="00E96338">
        <w:rPr>
          <w:rFonts w:cstheme="minorHAnsi"/>
          <w:sz w:val="24"/>
          <w:szCs w:val="24"/>
        </w:rPr>
        <w:t>2009</w:t>
      </w:r>
      <w:r w:rsidR="005F13E1">
        <w:rPr>
          <w:rFonts w:cstheme="minorHAnsi"/>
          <w:sz w:val="24"/>
          <w:szCs w:val="24"/>
        </w:rPr>
        <w:t>)</w:t>
      </w:r>
      <w:r w:rsidRPr="00E96338">
        <w:rPr>
          <w:rFonts w:cstheme="minorHAnsi"/>
          <w:sz w:val="24"/>
          <w:szCs w:val="24"/>
        </w:rPr>
        <w:t xml:space="preserve">. Soil – profile organic carbon and total nitrogen </w:t>
      </w:r>
      <w:r w:rsidRPr="00E96338">
        <w:rPr>
          <w:rFonts w:cstheme="minorHAnsi"/>
          <w:sz w:val="24"/>
          <w:szCs w:val="24"/>
        </w:rPr>
        <w:tab/>
        <w:t xml:space="preserve">during 12 years of pasture management in the Southern Piedmont USA. </w:t>
      </w:r>
      <w:r w:rsidRPr="008C1725">
        <w:rPr>
          <w:rFonts w:cstheme="minorHAnsi"/>
          <w:i/>
          <w:sz w:val="24"/>
          <w:szCs w:val="24"/>
        </w:rPr>
        <w:t xml:space="preserve">Journal of </w:t>
      </w:r>
      <w:r w:rsidRPr="008C1725">
        <w:rPr>
          <w:rFonts w:cstheme="minorHAnsi"/>
          <w:i/>
          <w:sz w:val="24"/>
          <w:szCs w:val="24"/>
        </w:rPr>
        <w:tab/>
        <w:t>Agriculture, Ecosystems, and Environment</w:t>
      </w:r>
      <w:r w:rsidR="008C1725">
        <w:rPr>
          <w:rFonts w:cstheme="minorHAnsi"/>
          <w:sz w:val="24"/>
          <w:szCs w:val="24"/>
        </w:rPr>
        <w:t>,</w:t>
      </w:r>
      <w:r w:rsidRPr="00E96338">
        <w:rPr>
          <w:rFonts w:cstheme="minorHAnsi"/>
          <w:sz w:val="24"/>
          <w:szCs w:val="24"/>
        </w:rPr>
        <w:t xml:space="preserve"> </w:t>
      </w:r>
      <w:r w:rsidRPr="008C1725">
        <w:rPr>
          <w:rFonts w:cstheme="minorHAnsi"/>
          <w:i/>
          <w:sz w:val="24"/>
          <w:szCs w:val="24"/>
        </w:rPr>
        <w:t>129</w:t>
      </w:r>
      <w:r w:rsidR="00646C03">
        <w:rPr>
          <w:rFonts w:cstheme="minorHAnsi"/>
          <w:sz w:val="24"/>
          <w:szCs w:val="24"/>
        </w:rPr>
        <w:t>,</w:t>
      </w:r>
      <w:r w:rsidRPr="00E96338">
        <w:rPr>
          <w:rFonts w:cstheme="minorHAnsi"/>
          <w:sz w:val="24"/>
          <w:szCs w:val="24"/>
        </w:rPr>
        <w:t xml:space="preserve"> 28-36.</w:t>
      </w:r>
    </w:p>
    <w:p w14:paraId="74149E6F" w14:textId="2694CA45" w:rsidR="006D0217" w:rsidRPr="00E96338" w:rsidRDefault="006D0217" w:rsidP="00E96338">
      <w:pPr>
        <w:spacing w:line="480" w:lineRule="auto"/>
        <w:ind w:left="360"/>
        <w:rPr>
          <w:rFonts w:cstheme="minorHAnsi"/>
          <w:sz w:val="24"/>
          <w:szCs w:val="24"/>
        </w:rPr>
      </w:pPr>
      <w:r w:rsidRPr="00E96338">
        <w:rPr>
          <w:rFonts w:cstheme="minorHAnsi"/>
          <w:sz w:val="24"/>
          <w:szCs w:val="24"/>
        </w:rPr>
        <w:lastRenderedPageBreak/>
        <w:t xml:space="preserve">Graham, L.E., Graham, J.M., Wilcox, L.W. </w:t>
      </w:r>
      <w:r w:rsidR="005F13E1">
        <w:rPr>
          <w:rFonts w:cstheme="minorHAnsi"/>
          <w:sz w:val="24"/>
          <w:szCs w:val="24"/>
        </w:rPr>
        <w:t>(</w:t>
      </w:r>
      <w:r w:rsidRPr="00E96338">
        <w:rPr>
          <w:rFonts w:cstheme="minorHAnsi"/>
          <w:sz w:val="24"/>
          <w:szCs w:val="24"/>
        </w:rPr>
        <w:t>2006</w:t>
      </w:r>
      <w:r w:rsidR="005F13E1">
        <w:rPr>
          <w:rFonts w:cstheme="minorHAnsi"/>
          <w:sz w:val="24"/>
          <w:szCs w:val="24"/>
        </w:rPr>
        <w:t>)</w:t>
      </w:r>
      <w:r w:rsidR="002F7934">
        <w:rPr>
          <w:rFonts w:cstheme="minorHAnsi"/>
          <w:sz w:val="24"/>
          <w:szCs w:val="24"/>
        </w:rPr>
        <w:t>. Plant b</w:t>
      </w:r>
      <w:r w:rsidRPr="00E96338">
        <w:rPr>
          <w:rFonts w:cstheme="minorHAnsi"/>
          <w:sz w:val="24"/>
          <w:szCs w:val="24"/>
        </w:rPr>
        <w:t>iology</w:t>
      </w:r>
      <w:r w:rsidR="00F8596F">
        <w:rPr>
          <w:rFonts w:cstheme="minorHAnsi"/>
          <w:sz w:val="24"/>
          <w:szCs w:val="24"/>
        </w:rPr>
        <w:t>: second e</w:t>
      </w:r>
      <w:r w:rsidR="002F7934">
        <w:rPr>
          <w:rFonts w:cstheme="minorHAnsi"/>
          <w:sz w:val="24"/>
          <w:szCs w:val="24"/>
        </w:rPr>
        <w:t xml:space="preserve">dition. </w:t>
      </w:r>
      <w:r w:rsidR="00F8596F">
        <w:rPr>
          <w:rFonts w:cstheme="minorHAnsi"/>
          <w:sz w:val="24"/>
          <w:szCs w:val="24"/>
        </w:rPr>
        <w:tab/>
      </w:r>
      <w:proofErr w:type="gramStart"/>
      <w:r w:rsidRPr="00E96338">
        <w:rPr>
          <w:rFonts w:cstheme="minorHAnsi"/>
          <w:sz w:val="24"/>
          <w:szCs w:val="24"/>
        </w:rPr>
        <w:t>Pearson/Prentice Hall.</w:t>
      </w:r>
      <w:proofErr w:type="gramEnd"/>
      <w:r w:rsidR="00F8596F">
        <w:rPr>
          <w:rFonts w:cstheme="minorHAnsi"/>
          <w:sz w:val="24"/>
          <w:szCs w:val="24"/>
        </w:rPr>
        <w:t xml:space="preserve"> </w:t>
      </w:r>
      <w:proofErr w:type="gramStart"/>
      <w:r w:rsidR="00F8596F">
        <w:rPr>
          <w:rFonts w:cstheme="minorHAnsi"/>
          <w:sz w:val="24"/>
          <w:szCs w:val="24"/>
        </w:rPr>
        <w:t>Book.</w:t>
      </w:r>
      <w:proofErr w:type="gramEnd"/>
      <w:r w:rsidRPr="00E96338">
        <w:rPr>
          <w:rFonts w:cstheme="minorHAnsi"/>
          <w:sz w:val="24"/>
          <w:szCs w:val="24"/>
        </w:rPr>
        <w:t xml:space="preserve"> </w:t>
      </w:r>
      <w:proofErr w:type="gramStart"/>
      <w:r w:rsidRPr="00E96338">
        <w:rPr>
          <w:rFonts w:cstheme="minorHAnsi"/>
          <w:sz w:val="24"/>
          <w:szCs w:val="24"/>
        </w:rPr>
        <w:t>93-94.</w:t>
      </w:r>
      <w:proofErr w:type="gramEnd"/>
    </w:p>
    <w:p w14:paraId="58B3032B" w14:textId="50F2FB43" w:rsidR="00030660" w:rsidRPr="00E96338" w:rsidRDefault="00030660" w:rsidP="00E96338">
      <w:pPr>
        <w:spacing w:line="480" w:lineRule="auto"/>
        <w:ind w:left="360"/>
        <w:rPr>
          <w:rFonts w:cstheme="minorHAnsi"/>
          <w:sz w:val="24"/>
          <w:szCs w:val="24"/>
        </w:rPr>
      </w:pPr>
      <w:r w:rsidRPr="00E96338">
        <w:rPr>
          <w:rFonts w:cstheme="minorHAnsi"/>
          <w:sz w:val="24"/>
          <w:szCs w:val="24"/>
        </w:rPr>
        <w:t xml:space="preserve">Gupta, V.V.S.R., </w:t>
      </w:r>
      <w:proofErr w:type="spellStart"/>
      <w:r w:rsidRPr="00E96338">
        <w:rPr>
          <w:rFonts w:cstheme="minorHAnsi"/>
          <w:sz w:val="24"/>
          <w:szCs w:val="24"/>
        </w:rPr>
        <w:t>Germida</w:t>
      </w:r>
      <w:proofErr w:type="spellEnd"/>
      <w:r w:rsidRPr="00E96338">
        <w:rPr>
          <w:rFonts w:cstheme="minorHAnsi"/>
          <w:sz w:val="24"/>
          <w:szCs w:val="24"/>
        </w:rPr>
        <w:t xml:space="preserve">, J.J. </w:t>
      </w:r>
      <w:r w:rsidR="005F13E1">
        <w:rPr>
          <w:rFonts w:cstheme="minorHAnsi"/>
          <w:sz w:val="24"/>
          <w:szCs w:val="24"/>
        </w:rPr>
        <w:t>(</w:t>
      </w:r>
      <w:r w:rsidRPr="00E96338">
        <w:rPr>
          <w:rFonts w:cstheme="minorHAnsi"/>
          <w:sz w:val="24"/>
          <w:szCs w:val="24"/>
        </w:rPr>
        <w:t>2015</w:t>
      </w:r>
      <w:r w:rsidR="005F13E1">
        <w:rPr>
          <w:rFonts w:cstheme="minorHAnsi"/>
          <w:sz w:val="24"/>
          <w:szCs w:val="24"/>
        </w:rPr>
        <w:t>)</w:t>
      </w:r>
      <w:r w:rsidRPr="00E96338">
        <w:rPr>
          <w:rFonts w:cstheme="minorHAnsi"/>
          <w:sz w:val="24"/>
          <w:szCs w:val="24"/>
        </w:rPr>
        <w:t xml:space="preserve">. Soil </w:t>
      </w:r>
      <w:r w:rsidR="002F7934" w:rsidRPr="00E96338">
        <w:rPr>
          <w:rFonts w:cstheme="minorHAnsi"/>
          <w:sz w:val="24"/>
          <w:szCs w:val="24"/>
        </w:rPr>
        <w:t xml:space="preserve">aggregation: influence on microbial biomass and </w:t>
      </w:r>
      <w:r w:rsidR="002F7934" w:rsidRPr="00E96338">
        <w:rPr>
          <w:rFonts w:cstheme="minorHAnsi"/>
          <w:sz w:val="24"/>
          <w:szCs w:val="24"/>
        </w:rPr>
        <w:tab/>
        <w:t>implications for biological processes</w:t>
      </w:r>
      <w:r w:rsidRPr="00E96338">
        <w:rPr>
          <w:rFonts w:cstheme="minorHAnsi"/>
          <w:sz w:val="24"/>
          <w:szCs w:val="24"/>
        </w:rPr>
        <w:t xml:space="preserve">. </w:t>
      </w:r>
      <w:proofErr w:type="gramStart"/>
      <w:r w:rsidRPr="00E96338">
        <w:rPr>
          <w:rFonts w:cstheme="minorHAnsi"/>
          <w:i/>
          <w:sz w:val="24"/>
          <w:szCs w:val="24"/>
        </w:rPr>
        <w:t>Journal of</w:t>
      </w:r>
      <w:r w:rsidR="00B57B0B" w:rsidRPr="00E96338">
        <w:rPr>
          <w:rFonts w:cstheme="minorHAnsi"/>
          <w:i/>
          <w:sz w:val="24"/>
          <w:szCs w:val="24"/>
        </w:rPr>
        <w:t xml:space="preserve"> Soil Biology and Biochemistry, </w:t>
      </w:r>
      <w:r w:rsidRPr="00E96338">
        <w:rPr>
          <w:rFonts w:cstheme="minorHAnsi"/>
          <w:i/>
          <w:sz w:val="24"/>
          <w:szCs w:val="24"/>
        </w:rPr>
        <w:t>80</w:t>
      </w:r>
      <w:r w:rsidR="00646C03">
        <w:rPr>
          <w:rFonts w:cstheme="minorHAnsi"/>
          <w:sz w:val="24"/>
          <w:szCs w:val="24"/>
        </w:rPr>
        <w:t xml:space="preserve">, </w:t>
      </w:r>
      <w:r w:rsidRPr="00E96338">
        <w:rPr>
          <w:rFonts w:cstheme="minorHAnsi"/>
          <w:sz w:val="24"/>
          <w:szCs w:val="24"/>
        </w:rPr>
        <w:tab/>
        <w:t>A3-A9.</w:t>
      </w:r>
      <w:proofErr w:type="gramEnd"/>
    </w:p>
    <w:p w14:paraId="2860B85A" w14:textId="587DF11A" w:rsidR="00770F37" w:rsidRPr="00E96338" w:rsidRDefault="00770F37" w:rsidP="00E96338">
      <w:pPr>
        <w:spacing w:line="480" w:lineRule="auto"/>
        <w:ind w:left="360"/>
        <w:rPr>
          <w:rFonts w:cstheme="minorHAnsi"/>
          <w:sz w:val="24"/>
          <w:szCs w:val="24"/>
        </w:rPr>
      </w:pPr>
      <w:proofErr w:type="gramStart"/>
      <w:r w:rsidRPr="00E96338">
        <w:rPr>
          <w:rFonts w:cstheme="minorHAnsi"/>
          <w:sz w:val="24"/>
          <w:szCs w:val="24"/>
        </w:rPr>
        <w:t xml:space="preserve">He, Z.L., Wu, J., O’Donnell, A.G., </w:t>
      </w:r>
      <w:proofErr w:type="spellStart"/>
      <w:r w:rsidRPr="00E96338">
        <w:rPr>
          <w:rFonts w:cstheme="minorHAnsi"/>
          <w:sz w:val="24"/>
          <w:szCs w:val="24"/>
        </w:rPr>
        <w:t>Syers</w:t>
      </w:r>
      <w:proofErr w:type="spellEnd"/>
      <w:r w:rsidRPr="00E96338">
        <w:rPr>
          <w:rFonts w:cstheme="minorHAnsi"/>
          <w:sz w:val="24"/>
          <w:szCs w:val="24"/>
        </w:rPr>
        <w:t xml:space="preserve">, J.K. </w:t>
      </w:r>
      <w:r w:rsidR="005F13E1">
        <w:rPr>
          <w:rFonts w:cstheme="minorHAnsi"/>
          <w:sz w:val="24"/>
          <w:szCs w:val="24"/>
        </w:rPr>
        <w:t>(</w:t>
      </w:r>
      <w:r w:rsidRPr="00E96338">
        <w:rPr>
          <w:rFonts w:cstheme="minorHAnsi"/>
          <w:sz w:val="24"/>
          <w:szCs w:val="24"/>
        </w:rPr>
        <w:t>1997</w:t>
      </w:r>
      <w:r w:rsidR="005F13E1">
        <w:rPr>
          <w:rFonts w:cstheme="minorHAnsi"/>
          <w:sz w:val="24"/>
          <w:szCs w:val="24"/>
        </w:rPr>
        <w:t>)</w:t>
      </w:r>
      <w:r w:rsidRPr="00E96338">
        <w:rPr>
          <w:rFonts w:cstheme="minorHAnsi"/>
          <w:sz w:val="24"/>
          <w:szCs w:val="24"/>
        </w:rPr>
        <w:t>.</w:t>
      </w:r>
      <w:proofErr w:type="gramEnd"/>
      <w:r w:rsidRPr="00E96338">
        <w:rPr>
          <w:rFonts w:cstheme="minorHAnsi"/>
          <w:sz w:val="24"/>
          <w:szCs w:val="24"/>
        </w:rPr>
        <w:t xml:space="preserve"> </w:t>
      </w:r>
      <w:proofErr w:type="gramStart"/>
      <w:r w:rsidRPr="00E96338">
        <w:rPr>
          <w:rFonts w:cstheme="minorHAnsi"/>
          <w:sz w:val="24"/>
          <w:szCs w:val="24"/>
        </w:rPr>
        <w:t>Seasonal responses in microbial biomass carbon, phosphorus, and</w:t>
      </w:r>
      <w:r w:rsidR="002F7934">
        <w:rPr>
          <w:rFonts w:cstheme="minorHAnsi"/>
          <w:sz w:val="24"/>
          <w:szCs w:val="24"/>
        </w:rPr>
        <w:t xml:space="preserve"> </w:t>
      </w:r>
      <w:proofErr w:type="spellStart"/>
      <w:r w:rsidR="002F7934">
        <w:rPr>
          <w:rFonts w:cstheme="minorHAnsi"/>
          <w:sz w:val="24"/>
          <w:szCs w:val="24"/>
        </w:rPr>
        <w:t>s</w:t>
      </w:r>
      <w:r w:rsidRPr="00E96338">
        <w:rPr>
          <w:rFonts w:cstheme="minorHAnsi"/>
          <w:sz w:val="24"/>
          <w:szCs w:val="24"/>
        </w:rPr>
        <w:t>ulphur</w:t>
      </w:r>
      <w:proofErr w:type="spellEnd"/>
      <w:r w:rsidRPr="00E96338">
        <w:rPr>
          <w:rFonts w:cstheme="minorHAnsi"/>
          <w:sz w:val="24"/>
          <w:szCs w:val="24"/>
        </w:rPr>
        <w:t xml:space="preserve"> in soils under pasture.</w:t>
      </w:r>
      <w:proofErr w:type="gramEnd"/>
      <w:r w:rsidRPr="00E96338">
        <w:rPr>
          <w:rFonts w:cstheme="minorHAnsi"/>
          <w:sz w:val="24"/>
          <w:szCs w:val="24"/>
        </w:rPr>
        <w:t xml:space="preserve">  </w:t>
      </w:r>
      <w:r w:rsidR="00F8596F" w:rsidRPr="00F8596F">
        <w:rPr>
          <w:rFonts w:cstheme="minorHAnsi"/>
          <w:i/>
          <w:sz w:val="24"/>
          <w:szCs w:val="24"/>
        </w:rPr>
        <w:t>Biology and Fertility of Soils, 24</w:t>
      </w:r>
      <w:r w:rsidR="00F8596F">
        <w:rPr>
          <w:rFonts w:cstheme="minorHAnsi"/>
          <w:sz w:val="24"/>
          <w:szCs w:val="24"/>
        </w:rPr>
        <w:t>(4)</w:t>
      </w:r>
      <w:r w:rsidR="00646C03">
        <w:rPr>
          <w:rFonts w:cstheme="minorHAnsi"/>
          <w:sz w:val="24"/>
          <w:szCs w:val="24"/>
        </w:rPr>
        <w:t>,</w:t>
      </w:r>
      <w:r w:rsidRPr="00E96338">
        <w:rPr>
          <w:rFonts w:cstheme="minorHAnsi"/>
          <w:sz w:val="24"/>
          <w:szCs w:val="24"/>
        </w:rPr>
        <w:t xml:space="preserve"> 421-428.</w:t>
      </w:r>
    </w:p>
    <w:p w14:paraId="4077831A" w14:textId="139158A5" w:rsidR="00AB2661" w:rsidRPr="00E96338" w:rsidRDefault="00AB2661" w:rsidP="00E96338">
      <w:pPr>
        <w:spacing w:line="480" w:lineRule="auto"/>
        <w:ind w:left="360"/>
        <w:rPr>
          <w:rFonts w:cstheme="minorHAnsi"/>
          <w:sz w:val="24"/>
          <w:szCs w:val="24"/>
        </w:rPr>
      </w:pPr>
      <w:r w:rsidRPr="00E96338">
        <w:rPr>
          <w:rFonts w:cstheme="minorHAnsi"/>
          <w:sz w:val="24"/>
          <w:szCs w:val="24"/>
        </w:rPr>
        <w:t xml:space="preserve">Hill, N.S., Belesky, D.P., Stringer, W.C. </w:t>
      </w:r>
      <w:r w:rsidR="008716AA" w:rsidRPr="00E96338">
        <w:rPr>
          <w:rFonts w:cstheme="minorHAnsi"/>
          <w:sz w:val="24"/>
          <w:szCs w:val="24"/>
        </w:rPr>
        <w:t>(</w:t>
      </w:r>
      <w:r w:rsidRPr="00E96338">
        <w:rPr>
          <w:rFonts w:cstheme="minorHAnsi"/>
          <w:sz w:val="24"/>
          <w:szCs w:val="24"/>
        </w:rPr>
        <w:t>1991</w:t>
      </w:r>
      <w:r w:rsidR="008716AA" w:rsidRPr="00E96338">
        <w:rPr>
          <w:rFonts w:cstheme="minorHAnsi"/>
          <w:sz w:val="24"/>
          <w:szCs w:val="24"/>
        </w:rPr>
        <w:t>)</w:t>
      </w:r>
      <w:r w:rsidRPr="00E96338">
        <w:rPr>
          <w:rFonts w:cstheme="minorHAnsi"/>
          <w:sz w:val="24"/>
          <w:szCs w:val="24"/>
        </w:rPr>
        <w:t xml:space="preserve">. </w:t>
      </w:r>
      <w:proofErr w:type="gramStart"/>
      <w:r w:rsidRPr="00E96338">
        <w:rPr>
          <w:rFonts w:cstheme="minorHAnsi"/>
          <w:sz w:val="24"/>
          <w:szCs w:val="24"/>
        </w:rPr>
        <w:t xml:space="preserve">Competitiveness of </w:t>
      </w:r>
      <w:r w:rsidR="002F7934" w:rsidRPr="00E96338">
        <w:rPr>
          <w:rFonts w:cstheme="minorHAnsi"/>
          <w:sz w:val="24"/>
          <w:szCs w:val="24"/>
        </w:rPr>
        <w:t xml:space="preserve">tall fescue as influenced </w:t>
      </w:r>
      <w:r w:rsidR="008716AA" w:rsidRPr="00E96338">
        <w:rPr>
          <w:rFonts w:cstheme="minorHAnsi"/>
          <w:sz w:val="24"/>
          <w:szCs w:val="24"/>
        </w:rPr>
        <w:tab/>
      </w:r>
      <w:r w:rsidRPr="00E96338">
        <w:rPr>
          <w:rFonts w:cstheme="minorHAnsi"/>
          <w:sz w:val="24"/>
          <w:szCs w:val="24"/>
        </w:rPr>
        <w:t xml:space="preserve">by </w:t>
      </w:r>
      <w:proofErr w:type="spellStart"/>
      <w:r w:rsidRPr="00E96338">
        <w:rPr>
          <w:rFonts w:cstheme="minorHAnsi"/>
          <w:i/>
          <w:sz w:val="24"/>
          <w:szCs w:val="24"/>
        </w:rPr>
        <w:t>Acremonium</w:t>
      </w:r>
      <w:proofErr w:type="spellEnd"/>
      <w:r w:rsidRPr="00E96338">
        <w:rPr>
          <w:rFonts w:cstheme="minorHAnsi"/>
          <w:i/>
          <w:sz w:val="24"/>
          <w:szCs w:val="24"/>
        </w:rPr>
        <w:t xml:space="preserve"> </w:t>
      </w:r>
      <w:proofErr w:type="spellStart"/>
      <w:r w:rsidRPr="00E96338">
        <w:rPr>
          <w:rFonts w:cstheme="minorHAnsi"/>
          <w:i/>
          <w:sz w:val="24"/>
          <w:szCs w:val="24"/>
        </w:rPr>
        <w:t>coenophialum</w:t>
      </w:r>
      <w:proofErr w:type="spellEnd"/>
      <w:r w:rsidRPr="00E96338">
        <w:rPr>
          <w:rFonts w:cstheme="minorHAnsi"/>
          <w:sz w:val="24"/>
          <w:szCs w:val="24"/>
        </w:rPr>
        <w:t>.</w:t>
      </w:r>
      <w:proofErr w:type="gramEnd"/>
      <w:r w:rsidRPr="00E96338">
        <w:rPr>
          <w:rFonts w:cstheme="minorHAnsi"/>
          <w:sz w:val="24"/>
          <w:szCs w:val="24"/>
        </w:rPr>
        <w:t xml:space="preserve"> </w:t>
      </w:r>
      <w:r w:rsidRPr="00E96338">
        <w:rPr>
          <w:rFonts w:cstheme="minorHAnsi"/>
          <w:i/>
          <w:sz w:val="24"/>
          <w:szCs w:val="24"/>
        </w:rPr>
        <w:t>Crop Science</w:t>
      </w:r>
      <w:r w:rsidR="008716AA" w:rsidRPr="00E96338">
        <w:rPr>
          <w:rFonts w:cstheme="minorHAnsi"/>
          <w:sz w:val="24"/>
          <w:szCs w:val="24"/>
        </w:rPr>
        <w:t xml:space="preserve">, </w:t>
      </w:r>
      <w:r w:rsidRPr="00E96338">
        <w:rPr>
          <w:rFonts w:cstheme="minorHAnsi"/>
          <w:i/>
          <w:sz w:val="24"/>
          <w:szCs w:val="24"/>
        </w:rPr>
        <w:t>31</w:t>
      </w:r>
      <w:r w:rsidR="00646C03">
        <w:rPr>
          <w:rFonts w:cstheme="minorHAnsi"/>
          <w:sz w:val="24"/>
          <w:szCs w:val="24"/>
        </w:rPr>
        <w:t>,</w:t>
      </w:r>
      <w:r w:rsidRPr="00E96338">
        <w:rPr>
          <w:rFonts w:cstheme="minorHAnsi"/>
          <w:sz w:val="24"/>
          <w:szCs w:val="24"/>
        </w:rPr>
        <w:t xml:space="preserve"> 185-190.</w:t>
      </w:r>
    </w:p>
    <w:p w14:paraId="17A8B2F9" w14:textId="38C3E235" w:rsidR="006C1C29" w:rsidRPr="00E96338" w:rsidRDefault="006C1C29" w:rsidP="00E96338">
      <w:pPr>
        <w:spacing w:line="480" w:lineRule="auto"/>
        <w:ind w:left="360"/>
        <w:rPr>
          <w:rFonts w:cstheme="minorHAnsi"/>
          <w:sz w:val="24"/>
          <w:szCs w:val="24"/>
        </w:rPr>
      </w:pPr>
      <w:r w:rsidRPr="00E96338">
        <w:rPr>
          <w:rFonts w:cstheme="minorHAnsi"/>
          <w:sz w:val="24"/>
          <w:szCs w:val="24"/>
        </w:rPr>
        <w:t xml:space="preserve">Hillel, D. </w:t>
      </w:r>
      <w:r w:rsidR="005F13E1">
        <w:rPr>
          <w:rFonts w:cstheme="minorHAnsi"/>
          <w:sz w:val="24"/>
          <w:szCs w:val="24"/>
        </w:rPr>
        <w:t>(</w:t>
      </w:r>
      <w:r w:rsidRPr="00E96338">
        <w:rPr>
          <w:rFonts w:cstheme="minorHAnsi"/>
          <w:sz w:val="24"/>
          <w:szCs w:val="24"/>
        </w:rPr>
        <w:t>1998</w:t>
      </w:r>
      <w:r w:rsidR="005F13E1">
        <w:rPr>
          <w:rFonts w:cstheme="minorHAnsi"/>
          <w:sz w:val="24"/>
          <w:szCs w:val="24"/>
        </w:rPr>
        <w:t>)</w:t>
      </w:r>
      <w:r w:rsidRPr="00E96338">
        <w:rPr>
          <w:rFonts w:cstheme="minorHAnsi"/>
          <w:sz w:val="24"/>
          <w:szCs w:val="24"/>
        </w:rPr>
        <w:t xml:space="preserve">. </w:t>
      </w:r>
      <w:proofErr w:type="gramStart"/>
      <w:r w:rsidRPr="00E96338">
        <w:rPr>
          <w:rFonts w:cstheme="minorHAnsi"/>
          <w:sz w:val="24"/>
          <w:szCs w:val="24"/>
        </w:rPr>
        <w:t xml:space="preserve">Environmental </w:t>
      </w:r>
      <w:r w:rsidR="002F7934" w:rsidRPr="00E96338">
        <w:rPr>
          <w:rFonts w:cstheme="minorHAnsi"/>
          <w:sz w:val="24"/>
          <w:szCs w:val="24"/>
        </w:rPr>
        <w:t>soil physics</w:t>
      </w:r>
      <w:r w:rsidRPr="00E96338">
        <w:rPr>
          <w:rFonts w:cstheme="minorHAnsi"/>
          <w:sz w:val="24"/>
          <w:szCs w:val="24"/>
        </w:rPr>
        <w:t>.</w:t>
      </w:r>
      <w:proofErr w:type="gramEnd"/>
      <w:r w:rsidRPr="00E96338">
        <w:rPr>
          <w:rFonts w:cstheme="minorHAnsi"/>
          <w:sz w:val="24"/>
          <w:szCs w:val="24"/>
        </w:rPr>
        <w:t xml:space="preserve"> </w:t>
      </w:r>
      <w:proofErr w:type="gramStart"/>
      <w:r w:rsidR="001F1B63">
        <w:rPr>
          <w:rFonts w:cstheme="minorHAnsi"/>
          <w:sz w:val="24"/>
          <w:szCs w:val="24"/>
        </w:rPr>
        <w:t>Published by Academic Press.</w:t>
      </w:r>
      <w:proofErr w:type="gramEnd"/>
      <w:r w:rsidR="001F1B63">
        <w:rPr>
          <w:rFonts w:cstheme="minorHAnsi"/>
          <w:sz w:val="24"/>
          <w:szCs w:val="24"/>
        </w:rPr>
        <w:t xml:space="preserve"> </w:t>
      </w:r>
      <w:proofErr w:type="gramStart"/>
      <w:r w:rsidRPr="00E96338">
        <w:rPr>
          <w:rFonts w:cstheme="minorHAnsi"/>
          <w:sz w:val="24"/>
          <w:szCs w:val="24"/>
        </w:rPr>
        <w:t>Book.</w:t>
      </w:r>
      <w:proofErr w:type="gramEnd"/>
      <w:r w:rsidRPr="00E96338">
        <w:rPr>
          <w:rFonts w:cstheme="minorHAnsi"/>
          <w:sz w:val="24"/>
          <w:szCs w:val="24"/>
        </w:rPr>
        <w:t xml:space="preserve"> </w:t>
      </w:r>
      <w:proofErr w:type="gramStart"/>
      <w:r w:rsidRPr="00E96338">
        <w:rPr>
          <w:rFonts w:cstheme="minorHAnsi"/>
          <w:sz w:val="24"/>
          <w:szCs w:val="24"/>
        </w:rPr>
        <w:t>101-120.</w:t>
      </w:r>
      <w:proofErr w:type="gramEnd"/>
    </w:p>
    <w:p w14:paraId="776E447B" w14:textId="738AE35E" w:rsidR="006F1FA3" w:rsidRPr="00E96338" w:rsidRDefault="006F1FA3" w:rsidP="00E96338">
      <w:pPr>
        <w:spacing w:line="480" w:lineRule="auto"/>
        <w:ind w:left="360"/>
        <w:rPr>
          <w:rFonts w:cstheme="minorHAnsi"/>
          <w:sz w:val="24"/>
          <w:szCs w:val="24"/>
        </w:rPr>
      </w:pPr>
      <w:proofErr w:type="gramStart"/>
      <w:r w:rsidRPr="00E96338">
        <w:rPr>
          <w:rFonts w:cstheme="minorHAnsi"/>
          <w:sz w:val="24"/>
          <w:szCs w:val="24"/>
        </w:rPr>
        <w:t xml:space="preserve">Hillenbrand, M., Thompson, R., Wang, F., </w:t>
      </w:r>
      <w:proofErr w:type="spellStart"/>
      <w:r w:rsidRPr="00E96338">
        <w:rPr>
          <w:rFonts w:cstheme="minorHAnsi"/>
          <w:sz w:val="24"/>
          <w:szCs w:val="24"/>
        </w:rPr>
        <w:t>Apfelbaum</w:t>
      </w:r>
      <w:proofErr w:type="spellEnd"/>
      <w:r w:rsidRPr="00E96338">
        <w:rPr>
          <w:rFonts w:cstheme="minorHAnsi"/>
          <w:sz w:val="24"/>
          <w:szCs w:val="24"/>
        </w:rPr>
        <w:t xml:space="preserve">, S., Teague, R. </w:t>
      </w:r>
      <w:r w:rsidR="005F13E1">
        <w:rPr>
          <w:rFonts w:cstheme="minorHAnsi"/>
          <w:sz w:val="24"/>
          <w:szCs w:val="24"/>
        </w:rPr>
        <w:t>(</w:t>
      </w:r>
      <w:r w:rsidRPr="00E96338">
        <w:rPr>
          <w:rFonts w:cstheme="minorHAnsi"/>
          <w:sz w:val="24"/>
          <w:szCs w:val="24"/>
        </w:rPr>
        <w:t>2019</w:t>
      </w:r>
      <w:r w:rsidR="005F13E1">
        <w:rPr>
          <w:rFonts w:cstheme="minorHAnsi"/>
          <w:sz w:val="24"/>
          <w:szCs w:val="24"/>
        </w:rPr>
        <w:t>)</w:t>
      </w:r>
      <w:r w:rsidR="002F7934">
        <w:rPr>
          <w:rFonts w:cstheme="minorHAnsi"/>
          <w:sz w:val="24"/>
          <w:szCs w:val="24"/>
        </w:rPr>
        <w:t>.</w:t>
      </w:r>
      <w:proofErr w:type="gramEnd"/>
      <w:r w:rsidR="002F7934">
        <w:rPr>
          <w:rFonts w:cstheme="minorHAnsi"/>
          <w:sz w:val="24"/>
          <w:szCs w:val="24"/>
        </w:rPr>
        <w:t xml:space="preserve"> Impacts of </w:t>
      </w:r>
      <w:r w:rsidR="002F7934">
        <w:rPr>
          <w:rFonts w:cstheme="minorHAnsi"/>
          <w:sz w:val="24"/>
          <w:szCs w:val="24"/>
        </w:rPr>
        <w:tab/>
        <w:t xml:space="preserve">holistic </w:t>
      </w:r>
      <w:r w:rsidRPr="00E96338">
        <w:rPr>
          <w:rFonts w:cstheme="minorHAnsi"/>
          <w:sz w:val="24"/>
          <w:szCs w:val="24"/>
        </w:rPr>
        <w:t>planned grazing with bison compared to continuous grazi</w:t>
      </w:r>
      <w:r w:rsidR="002F7934">
        <w:rPr>
          <w:rFonts w:cstheme="minorHAnsi"/>
          <w:sz w:val="24"/>
          <w:szCs w:val="24"/>
        </w:rPr>
        <w:t xml:space="preserve">ng with cattle in South </w:t>
      </w:r>
      <w:r w:rsidR="002F7934">
        <w:rPr>
          <w:rFonts w:cstheme="minorHAnsi"/>
          <w:sz w:val="24"/>
          <w:szCs w:val="24"/>
        </w:rPr>
        <w:tab/>
        <w:t xml:space="preserve">Dakota </w:t>
      </w:r>
      <w:r w:rsidRPr="00E96338">
        <w:rPr>
          <w:rFonts w:cstheme="minorHAnsi"/>
          <w:sz w:val="24"/>
          <w:szCs w:val="24"/>
        </w:rPr>
        <w:t xml:space="preserve">shortgrass prairie. </w:t>
      </w:r>
      <w:r w:rsidRPr="00265BC7">
        <w:rPr>
          <w:rFonts w:cstheme="minorHAnsi"/>
          <w:i/>
          <w:sz w:val="24"/>
          <w:szCs w:val="24"/>
        </w:rPr>
        <w:t xml:space="preserve">Agriculture, Ecosystems, </w:t>
      </w:r>
      <w:r w:rsidR="002E464E" w:rsidRPr="00265BC7">
        <w:rPr>
          <w:rFonts w:cstheme="minorHAnsi"/>
          <w:i/>
          <w:sz w:val="24"/>
          <w:szCs w:val="24"/>
        </w:rPr>
        <w:t>and</w:t>
      </w:r>
      <w:r w:rsidRPr="00265BC7">
        <w:rPr>
          <w:rFonts w:cstheme="minorHAnsi"/>
          <w:i/>
          <w:sz w:val="24"/>
          <w:szCs w:val="24"/>
        </w:rPr>
        <w:t xml:space="preserve"> Environment</w:t>
      </w:r>
      <w:r w:rsidR="00265BC7" w:rsidRPr="00265BC7">
        <w:rPr>
          <w:rFonts w:cstheme="minorHAnsi"/>
          <w:i/>
          <w:sz w:val="24"/>
          <w:szCs w:val="24"/>
        </w:rPr>
        <w:t>,</w:t>
      </w:r>
      <w:r w:rsidRPr="00265BC7">
        <w:rPr>
          <w:rFonts w:cstheme="minorHAnsi"/>
          <w:i/>
          <w:sz w:val="24"/>
          <w:szCs w:val="24"/>
        </w:rPr>
        <w:t xml:space="preserve"> 279</w:t>
      </w:r>
      <w:r w:rsidR="00646C03">
        <w:rPr>
          <w:rFonts w:cstheme="minorHAnsi"/>
          <w:sz w:val="24"/>
          <w:szCs w:val="24"/>
        </w:rPr>
        <w:t>,</w:t>
      </w:r>
      <w:r w:rsidRPr="00E96338">
        <w:rPr>
          <w:rFonts w:cstheme="minorHAnsi"/>
          <w:sz w:val="24"/>
          <w:szCs w:val="24"/>
        </w:rPr>
        <w:t xml:space="preserve"> 156-168.</w:t>
      </w:r>
    </w:p>
    <w:p w14:paraId="1A3DBA33" w14:textId="4035E9D1" w:rsidR="00FB6DE1" w:rsidRPr="00E96338" w:rsidRDefault="00FB6DE1" w:rsidP="00E96338">
      <w:pPr>
        <w:spacing w:line="480" w:lineRule="auto"/>
        <w:ind w:left="360"/>
        <w:rPr>
          <w:rFonts w:cstheme="minorHAnsi"/>
          <w:sz w:val="24"/>
          <w:szCs w:val="24"/>
        </w:rPr>
      </w:pPr>
      <w:proofErr w:type="spellStart"/>
      <w:r w:rsidRPr="00E96338">
        <w:rPr>
          <w:rFonts w:cstheme="minorHAnsi"/>
          <w:sz w:val="24"/>
          <w:szCs w:val="24"/>
        </w:rPr>
        <w:t>Hoveland</w:t>
      </w:r>
      <w:proofErr w:type="spellEnd"/>
      <w:r w:rsidRPr="00E96338">
        <w:rPr>
          <w:rFonts w:cstheme="minorHAnsi"/>
          <w:sz w:val="24"/>
          <w:szCs w:val="24"/>
        </w:rPr>
        <w:t>, C.S</w:t>
      </w:r>
      <w:r w:rsidR="00CD1031" w:rsidRPr="00E96338">
        <w:rPr>
          <w:rFonts w:cstheme="minorHAnsi"/>
          <w:sz w:val="24"/>
          <w:szCs w:val="24"/>
        </w:rPr>
        <w:t xml:space="preserve">. </w:t>
      </w:r>
      <w:r w:rsidR="005F13E1">
        <w:rPr>
          <w:rFonts w:cstheme="minorHAnsi"/>
          <w:sz w:val="24"/>
          <w:szCs w:val="24"/>
        </w:rPr>
        <w:t>(</w:t>
      </w:r>
      <w:r w:rsidR="00CD1031" w:rsidRPr="00E96338">
        <w:rPr>
          <w:rFonts w:cstheme="minorHAnsi"/>
          <w:sz w:val="24"/>
          <w:szCs w:val="24"/>
        </w:rPr>
        <w:t>2009</w:t>
      </w:r>
      <w:r w:rsidR="005F13E1">
        <w:rPr>
          <w:rFonts w:cstheme="minorHAnsi"/>
          <w:sz w:val="24"/>
          <w:szCs w:val="24"/>
        </w:rPr>
        <w:t>)</w:t>
      </w:r>
      <w:r w:rsidRPr="00E96338">
        <w:rPr>
          <w:rFonts w:cstheme="minorHAnsi"/>
          <w:sz w:val="24"/>
          <w:szCs w:val="24"/>
        </w:rPr>
        <w:t xml:space="preserve">. </w:t>
      </w:r>
      <w:r w:rsidR="002F7934">
        <w:rPr>
          <w:rFonts w:cstheme="minorHAnsi"/>
          <w:sz w:val="24"/>
          <w:szCs w:val="24"/>
        </w:rPr>
        <w:t>Tall Fescue for the Twenty-first Century: o</w:t>
      </w:r>
      <w:r w:rsidRPr="00E96338">
        <w:rPr>
          <w:rFonts w:cstheme="minorHAnsi"/>
          <w:sz w:val="24"/>
          <w:szCs w:val="24"/>
        </w:rPr>
        <w:t xml:space="preserve">rigin of </w:t>
      </w:r>
      <w:r w:rsidR="002F7934" w:rsidRPr="00E96338">
        <w:rPr>
          <w:rFonts w:cstheme="minorHAnsi"/>
          <w:sz w:val="24"/>
          <w:szCs w:val="24"/>
        </w:rPr>
        <w:t>tall fescue</w:t>
      </w:r>
      <w:r w:rsidRPr="00E96338">
        <w:rPr>
          <w:rFonts w:cstheme="minorHAnsi"/>
          <w:sz w:val="24"/>
          <w:szCs w:val="24"/>
        </w:rPr>
        <w:t xml:space="preserve">. Editors </w:t>
      </w:r>
      <w:r w:rsidR="002F7934">
        <w:rPr>
          <w:rFonts w:cstheme="minorHAnsi"/>
          <w:sz w:val="24"/>
          <w:szCs w:val="24"/>
        </w:rPr>
        <w:tab/>
      </w:r>
      <w:proofErr w:type="spellStart"/>
      <w:r w:rsidRPr="00E96338">
        <w:rPr>
          <w:rFonts w:cstheme="minorHAnsi"/>
          <w:sz w:val="24"/>
          <w:szCs w:val="24"/>
        </w:rPr>
        <w:t>Fribourge</w:t>
      </w:r>
      <w:proofErr w:type="spellEnd"/>
      <w:r w:rsidRPr="00E96338">
        <w:rPr>
          <w:rFonts w:cstheme="minorHAnsi"/>
          <w:sz w:val="24"/>
          <w:szCs w:val="24"/>
        </w:rPr>
        <w:t xml:space="preserve">, H.A., </w:t>
      </w:r>
      <w:proofErr w:type="spellStart"/>
      <w:r w:rsidRPr="00E96338">
        <w:rPr>
          <w:rFonts w:cstheme="minorHAnsi"/>
          <w:sz w:val="24"/>
          <w:szCs w:val="24"/>
        </w:rPr>
        <w:t>Hannaway</w:t>
      </w:r>
      <w:proofErr w:type="spellEnd"/>
      <w:r w:rsidRPr="00E96338">
        <w:rPr>
          <w:rFonts w:cstheme="minorHAnsi"/>
          <w:sz w:val="24"/>
          <w:szCs w:val="24"/>
        </w:rPr>
        <w:t>, D.B., We</w:t>
      </w:r>
      <w:r w:rsidR="002F7934">
        <w:rPr>
          <w:rFonts w:cstheme="minorHAnsi"/>
          <w:sz w:val="24"/>
          <w:szCs w:val="24"/>
        </w:rPr>
        <w:t xml:space="preserve">st, C.P. Published by American </w:t>
      </w:r>
      <w:r w:rsidRPr="00E96338">
        <w:rPr>
          <w:rFonts w:cstheme="minorHAnsi"/>
          <w:sz w:val="24"/>
          <w:szCs w:val="24"/>
        </w:rPr>
        <w:t xml:space="preserve">Society of </w:t>
      </w:r>
      <w:r w:rsidR="002F7934">
        <w:rPr>
          <w:rFonts w:cstheme="minorHAnsi"/>
          <w:sz w:val="24"/>
          <w:szCs w:val="24"/>
        </w:rPr>
        <w:tab/>
      </w:r>
      <w:r w:rsidRPr="00E96338">
        <w:rPr>
          <w:rFonts w:cstheme="minorHAnsi"/>
          <w:sz w:val="24"/>
          <w:szCs w:val="24"/>
        </w:rPr>
        <w:t xml:space="preserve">Agronomy, Crop Science Society of America, Soil Science Society of America. </w:t>
      </w:r>
      <w:proofErr w:type="gramStart"/>
      <w:r w:rsidR="002F7934">
        <w:rPr>
          <w:rFonts w:cstheme="minorHAnsi"/>
          <w:sz w:val="24"/>
          <w:szCs w:val="24"/>
        </w:rPr>
        <w:t>Book.</w:t>
      </w:r>
      <w:proofErr w:type="gramEnd"/>
      <w:r w:rsidR="000C40BA">
        <w:rPr>
          <w:rFonts w:cstheme="minorHAnsi"/>
          <w:sz w:val="24"/>
          <w:szCs w:val="24"/>
        </w:rPr>
        <w:t xml:space="preserve"> </w:t>
      </w:r>
      <w:r w:rsidR="002F7934">
        <w:rPr>
          <w:rFonts w:cstheme="minorHAnsi"/>
          <w:sz w:val="24"/>
          <w:szCs w:val="24"/>
        </w:rPr>
        <w:t>3</w:t>
      </w:r>
    </w:p>
    <w:p w14:paraId="55F61274" w14:textId="569E5A15" w:rsidR="00903DC5" w:rsidRPr="00E96338" w:rsidRDefault="00903DC5" w:rsidP="00E96338">
      <w:pPr>
        <w:spacing w:line="480" w:lineRule="auto"/>
        <w:ind w:left="360"/>
        <w:rPr>
          <w:rFonts w:cstheme="minorHAnsi"/>
          <w:sz w:val="24"/>
          <w:szCs w:val="24"/>
        </w:rPr>
      </w:pPr>
      <w:proofErr w:type="spellStart"/>
      <w:proofErr w:type="gramStart"/>
      <w:r w:rsidRPr="00E96338">
        <w:rPr>
          <w:rFonts w:cstheme="minorHAnsi"/>
          <w:sz w:val="24"/>
          <w:szCs w:val="24"/>
        </w:rPr>
        <w:t>Jastrow</w:t>
      </w:r>
      <w:proofErr w:type="spellEnd"/>
      <w:r w:rsidRPr="00E96338">
        <w:rPr>
          <w:rFonts w:cstheme="minorHAnsi"/>
          <w:sz w:val="24"/>
          <w:szCs w:val="24"/>
        </w:rPr>
        <w:t xml:space="preserve">, J.D., Miller, R.M. </w:t>
      </w:r>
      <w:r w:rsidR="005F13E1">
        <w:rPr>
          <w:rFonts w:cstheme="minorHAnsi"/>
          <w:sz w:val="24"/>
          <w:szCs w:val="24"/>
        </w:rPr>
        <w:t>(</w:t>
      </w:r>
      <w:r w:rsidRPr="00E96338">
        <w:rPr>
          <w:rFonts w:cstheme="minorHAnsi"/>
          <w:sz w:val="24"/>
          <w:szCs w:val="24"/>
        </w:rPr>
        <w:t>1998</w:t>
      </w:r>
      <w:r w:rsidR="005F13E1">
        <w:rPr>
          <w:rFonts w:cstheme="minorHAnsi"/>
          <w:sz w:val="24"/>
          <w:szCs w:val="24"/>
        </w:rPr>
        <w:t>)</w:t>
      </w:r>
      <w:r w:rsidRPr="00E96338">
        <w:rPr>
          <w:rFonts w:cstheme="minorHAnsi"/>
          <w:sz w:val="24"/>
          <w:szCs w:val="24"/>
        </w:rPr>
        <w:t>.</w:t>
      </w:r>
      <w:proofErr w:type="gramEnd"/>
      <w:r w:rsidRPr="00E96338">
        <w:rPr>
          <w:rFonts w:cstheme="minorHAnsi"/>
          <w:sz w:val="24"/>
          <w:szCs w:val="24"/>
        </w:rPr>
        <w:t xml:space="preserve"> </w:t>
      </w:r>
      <w:r w:rsidR="00EC06E4">
        <w:rPr>
          <w:rFonts w:cstheme="minorHAnsi"/>
          <w:sz w:val="24"/>
          <w:szCs w:val="24"/>
        </w:rPr>
        <w:t xml:space="preserve">Soil processes and the </w:t>
      </w:r>
      <w:r w:rsidR="00EC06E4" w:rsidRPr="00E96338">
        <w:rPr>
          <w:rFonts w:cstheme="minorHAnsi"/>
          <w:sz w:val="24"/>
          <w:szCs w:val="24"/>
        </w:rPr>
        <w:t>carbon cycle.</w:t>
      </w:r>
      <w:r w:rsidR="00EC06E4">
        <w:rPr>
          <w:rFonts w:cstheme="minorHAnsi"/>
          <w:sz w:val="24"/>
          <w:szCs w:val="24"/>
        </w:rPr>
        <w:t xml:space="preserve"> C</w:t>
      </w:r>
      <w:r w:rsidR="00EC06E4" w:rsidRPr="00E96338">
        <w:rPr>
          <w:rFonts w:cstheme="minorHAnsi"/>
          <w:sz w:val="24"/>
          <w:szCs w:val="24"/>
        </w:rPr>
        <w:t>hapter 15</w:t>
      </w:r>
      <w:r w:rsidRPr="00E96338">
        <w:rPr>
          <w:rFonts w:cstheme="minorHAnsi"/>
          <w:sz w:val="24"/>
          <w:szCs w:val="24"/>
        </w:rPr>
        <w:t xml:space="preserve">: Soil </w:t>
      </w:r>
      <w:r w:rsidR="00EB2736">
        <w:rPr>
          <w:rFonts w:cstheme="minorHAnsi"/>
          <w:sz w:val="24"/>
          <w:szCs w:val="24"/>
        </w:rPr>
        <w:tab/>
      </w:r>
      <w:r w:rsidR="00EC06E4" w:rsidRPr="00E96338">
        <w:rPr>
          <w:rFonts w:cstheme="minorHAnsi"/>
          <w:sz w:val="24"/>
          <w:szCs w:val="24"/>
        </w:rPr>
        <w:t>aggr</w:t>
      </w:r>
      <w:r w:rsidR="00EC06E4">
        <w:rPr>
          <w:rFonts w:cstheme="minorHAnsi"/>
          <w:sz w:val="24"/>
          <w:szCs w:val="24"/>
        </w:rPr>
        <w:t xml:space="preserve">egate stabilization and carbon </w:t>
      </w:r>
      <w:r w:rsidR="00EC06E4" w:rsidRPr="00E96338">
        <w:rPr>
          <w:rFonts w:cstheme="minorHAnsi"/>
          <w:sz w:val="24"/>
          <w:szCs w:val="24"/>
        </w:rPr>
        <w:t xml:space="preserve">sequestration: feedbacks through </w:t>
      </w:r>
      <w:proofErr w:type="spellStart"/>
      <w:r w:rsidR="00EC06E4" w:rsidRPr="00E96338">
        <w:rPr>
          <w:rFonts w:cstheme="minorHAnsi"/>
          <w:sz w:val="24"/>
          <w:szCs w:val="24"/>
        </w:rPr>
        <w:t>organomineral</w:t>
      </w:r>
      <w:proofErr w:type="spellEnd"/>
      <w:r w:rsidR="00EC06E4" w:rsidRPr="00E96338">
        <w:rPr>
          <w:rFonts w:cstheme="minorHAnsi"/>
          <w:sz w:val="24"/>
          <w:szCs w:val="24"/>
        </w:rPr>
        <w:t xml:space="preserve"> </w:t>
      </w:r>
      <w:r w:rsidR="00EB2736">
        <w:rPr>
          <w:rFonts w:cstheme="minorHAnsi"/>
          <w:sz w:val="24"/>
          <w:szCs w:val="24"/>
        </w:rPr>
        <w:lastRenderedPageBreak/>
        <w:tab/>
      </w:r>
      <w:r w:rsidR="00EC06E4" w:rsidRPr="00E96338">
        <w:rPr>
          <w:rFonts w:cstheme="minorHAnsi"/>
          <w:sz w:val="24"/>
          <w:szCs w:val="24"/>
        </w:rPr>
        <w:t>associations</w:t>
      </w:r>
      <w:r w:rsidRPr="00E96338">
        <w:rPr>
          <w:rFonts w:cstheme="minorHAnsi"/>
          <w:sz w:val="24"/>
          <w:szCs w:val="24"/>
        </w:rPr>
        <w:t xml:space="preserve">. Edited by Lal, R., Kimble, J.M., Follett, R.F., Stewart, B.A. Published by CRC </w:t>
      </w:r>
      <w:r w:rsidRPr="00E96338">
        <w:rPr>
          <w:rFonts w:cstheme="minorHAnsi"/>
          <w:sz w:val="24"/>
          <w:szCs w:val="24"/>
        </w:rPr>
        <w:tab/>
        <w:t>Press.</w:t>
      </w:r>
    </w:p>
    <w:p w14:paraId="5C00FC29" w14:textId="6F57D362" w:rsidR="009D5AF9" w:rsidRDefault="009D5AF9" w:rsidP="00E96338">
      <w:pPr>
        <w:spacing w:line="480" w:lineRule="auto"/>
        <w:ind w:left="360"/>
        <w:rPr>
          <w:rFonts w:cstheme="minorHAnsi"/>
          <w:sz w:val="24"/>
          <w:szCs w:val="24"/>
        </w:rPr>
      </w:pPr>
      <w:r>
        <w:rPr>
          <w:rFonts w:cstheme="minorHAnsi"/>
          <w:sz w:val="24"/>
          <w:szCs w:val="24"/>
        </w:rPr>
        <w:t xml:space="preserve">Keyser, P. </w:t>
      </w:r>
      <w:r w:rsidR="005F13E1">
        <w:rPr>
          <w:rFonts w:cstheme="minorHAnsi"/>
          <w:sz w:val="24"/>
          <w:szCs w:val="24"/>
        </w:rPr>
        <w:t>(</w:t>
      </w:r>
      <w:r>
        <w:rPr>
          <w:rFonts w:cstheme="minorHAnsi"/>
          <w:sz w:val="24"/>
          <w:szCs w:val="24"/>
        </w:rPr>
        <w:t>2021</w:t>
      </w:r>
      <w:r w:rsidR="005F13E1">
        <w:rPr>
          <w:rFonts w:cstheme="minorHAnsi"/>
          <w:sz w:val="24"/>
          <w:szCs w:val="24"/>
        </w:rPr>
        <w:t>)</w:t>
      </w:r>
      <w:r>
        <w:rPr>
          <w:rFonts w:cstheme="minorHAnsi"/>
          <w:sz w:val="24"/>
          <w:szCs w:val="24"/>
        </w:rPr>
        <w:t xml:space="preserve">. Native </w:t>
      </w:r>
      <w:r w:rsidR="00EC06E4">
        <w:rPr>
          <w:rFonts w:cstheme="minorHAnsi"/>
          <w:sz w:val="24"/>
          <w:szCs w:val="24"/>
        </w:rPr>
        <w:t xml:space="preserve">grass forages for the eastern U.S. </w:t>
      </w:r>
      <w:r w:rsidR="008A61C9">
        <w:rPr>
          <w:rFonts w:cstheme="minorHAnsi"/>
          <w:sz w:val="24"/>
          <w:szCs w:val="24"/>
        </w:rPr>
        <w:t xml:space="preserve">University of Tennessee </w:t>
      </w:r>
      <w:r w:rsidR="000C40BA">
        <w:rPr>
          <w:rFonts w:cstheme="minorHAnsi"/>
          <w:sz w:val="24"/>
          <w:szCs w:val="24"/>
        </w:rPr>
        <w:tab/>
      </w:r>
      <w:r w:rsidR="008A61C9">
        <w:rPr>
          <w:rFonts w:cstheme="minorHAnsi"/>
          <w:sz w:val="24"/>
          <w:szCs w:val="24"/>
        </w:rPr>
        <w:t>Extension</w:t>
      </w:r>
      <w:r w:rsidR="001F1B63">
        <w:rPr>
          <w:rFonts w:cstheme="minorHAnsi"/>
          <w:sz w:val="24"/>
          <w:szCs w:val="24"/>
        </w:rPr>
        <w:t xml:space="preserve"> Publication PB1893</w:t>
      </w:r>
      <w:r w:rsidR="008A61C9">
        <w:rPr>
          <w:rFonts w:cstheme="minorHAnsi"/>
          <w:sz w:val="24"/>
          <w:szCs w:val="24"/>
        </w:rPr>
        <w:t xml:space="preserve">. </w:t>
      </w:r>
    </w:p>
    <w:p w14:paraId="39C81684" w14:textId="512C4154" w:rsidR="0025076D" w:rsidRDefault="00AE083F" w:rsidP="00E96338">
      <w:pPr>
        <w:spacing w:line="480" w:lineRule="auto"/>
        <w:ind w:left="360"/>
        <w:rPr>
          <w:rFonts w:cstheme="minorHAnsi"/>
          <w:sz w:val="24"/>
          <w:szCs w:val="24"/>
        </w:rPr>
      </w:pPr>
      <w:r w:rsidRPr="00E96338">
        <w:rPr>
          <w:rFonts w:cstheme="minorHAnsi"/>
          <w:sz w:val="24"/>
          <w:szCs w:val="24"/>
        </w:rPr>
        <w:t xml:space="preserve">Keyser, P., Harper, C., Bates, G., Waller, J., Holcomb, E.D. </w:t>
      </w:r>
      <w:r w:rsidR="005F13E1">
        <w:rPr>
          <w:rFonts w:cstheme="minorHAnsi"/>
          <w:sz w:val="24"/>
          <w:szCs w:val="24"/>
        </w:rPr>
        <w:t>(</w:t>
      </w:r>
      <w:r w:rsidRPr="00E96338">
        <w:rPr>
          <w:rFonts w:cstheme="minorHAnsi"/>
          <w:sz w:val="24"/>
          <w:szCs w:val="24"/>
        </w:rPr>
        <w:t>2015</w:t>
      </w:r>
      <w:r w:rsidR="005F13E1">
        <w:rPr>
          <w:rFonts w:cstheme="minorHAnsi"/>
          <w:sz w:val="24"/>
          <w:szCs w:val="24"/>
        </w:rPr>
        <w:t>)</w:t>
      </w:r>
      <w:r w:rsidRPr="00E96338">
        <w:rPr>
          <w:rFonts w:cstheme="minorHAnsi"/>
          <w:sz w:val="24"/>
          <w:szCs w:val="24"/>
        </w:rPr>
        <w:t xml:space="preserve">. Native </w:t>
      </w:r>
      <w:r w:rsidR="00EC06E4" w:rsidRPr="00E96338">
        <w:rPr>
          <w:rFonts w:cstheme="minorHAnsi"/>
          <w:sz w:val="24"/>
          <w:szCs w:val="24"/>
        </w:rPr>
        <w:t xml:space="preserve">warm-season </w:t>
      </w:r>
      <w:r w:rsidR="00EC06E4" w:rsidRPr="00E96338">
        <w:rPr>
          <w:rFonts w:cstheme="minorHAnsi"/>
          <w:sz w:val="24"/>
          <w:szCs w:val="24"/>
        </w:rPr>
        <w:tab/>
        <w:t>grasses for mid-south forage production.</w:t>
      </w:r>
      <w:r w:rsidRPr="00E96338">
        <w:rPr>
          <w:rFonts w:cstheme="minorHAnsi"/>
          <w:sz w:val="24"/>
          <w:szCs w:val="24"/>
        </w:rPr>
        <w:t xml:space="preserve"> </w:t>
      </w:r>
      <w:proofErr w:type="gramStart"/>
      <w:r w:rsidR="00445681" w:rsidRPr="00E96338">
        <w:rPr>
          <w:rFonts w:cstheme="minorHAnsi"/>
          <w:sz w:val="24"/>
          <w:szCs w:val="24"/>
        </w:rPr>
        <w:t xml:space="preserve">University of Tennessee, Center for Native </w:t>
      </w:r>
      <w:r w:rsidR="00445681" w:rsidRPr="00E96338">
        <w:rPr>
          <w:rFonts w:cstheme="minorHAnsi"/>
          <w:sz w:val="24"/>
          <w:szCs w:val="24"/>
        </w:rPr>
        <w:tab/>
        <w:t>Grasslands Management.</w:t>
      </w:r>
      <w:proofErr w:type="gramEnd"/>
      <w:r w:rsidR="001F1B63">
        <w:rPr>
          <w:rFonts w:cstheme="minorHAnsi"/>
          <w:sz w:val="24"/>
          <w:szCs w:val="24"/>
        </w:rPr>
        <w:t xml:space="preserve"> </w:t>
      </w:r>
      <w:r w:rsidR="001F1B63">
        <w:rPr>
          <w:rFonts w:cstheme="minorHAnsi"/>
          <w:sz w:val="24"/>
          <w:szCs w:val="24"/>
        </w:rPr>
        <w:tab/>
      </w:r>
      <w:r w:rsidR="001F1B63" w:rsidRPr="001F1B63">
        <w:rPr>
          <w:rFonts w:cstheme="minorHAnsi"/>
          <w:sz w:val="24"/>
          <w:szCs w:val="24"/>
        </w:rPr>
        <w:t>https://extension.tennessee.edu/publications/Documents/SP731-A.pdf</w:t>
      </w:r>
    </w:p>
    <w:p w14:paraId="17B48990" w14:textId="79C522B6" w:rsidR="005C562C" w:rsidRPr="00E96338" w:rsidRDefault="005C562C" w:rsidP="00E96338">
      <w:pPr>
        <w:spacing w:line="480" w:lineRule="auto"/>
        <w:ind w:left="360"/>
        <w:rPr>
          <w:rFonts w:cstheme="minorHAnsi"/>
          <w:sz w:val="24"/>
          <w:szCs w:val="24"/>
        </w:rPr>
      </w:pPr>
      <w:r>
        <w:rPr>
          <w:rFonts w:cstheme="minorHAnsi"/>
          <w:sz w:val="24"/>
          <w:szCs w:val="24"/>
        </w:rPr>
        <w:t xml:space="preserve">Lorenz, K., Lal, R. </w:t>
      </w:r>
      <w:r w:rsidR="005F13E1">
        <w:rPr>
          <w:rFonts w:cstheme="minorHAnsi"/>
          <w:sz w:val="24"/>
          <w:szCs w:val="24"/>
        </w:rPr>
        <w:t>(</w:t>
      </w:r>
      <w:r>
        <w:rPr>
          <w:rFonts w:cstheme="minorHAnsi"/>
          <w:sz w:val="24"/>
          <w:szCs w:val="24"/>
        </w:rPr>
        <w:t>2005</w:t>
      </w:r>
      <w:r w:rsidR="005F13E1">
        <w:rPr>
          <w:rFonts w:cstheme="minorHAnsi"/>
          <w:sz w:val="24"/>
          <w:szCs w:val="24"/>
        </w:rPr>
        <w:t>)</w:t>
      </w:r>
      <w:r>
        <w:rPr>
          <w:rFonts w:cstheme="minorHAnsi"/>
          <w:sz w:val="24"/>
          <w:szCs w:val="24"/>
        </w:rPr>
        <w:t xml:space="preserve">. The </w:t>
      </w:r>
      <w:r w:rsidR="00EC06E4">
        <w:rPr>
          <w:rFonts w:cstheme="minorHAnsi"/>
          <w:sz w:val="24"/>
          <w:szCs w:val="24"/>
        </w:rPr>
        <w:t xml:space="preserve">depth distribution of soil organic carbon in relation to land use </w:t>
      </w:r>
      <w:r w:rsidR="0002184E">
        <w:rPr>
          <w:rFonts w:cstheme="minorHAnsi"/>
          <w:sz w:val="24"/>
          <w:szCs w:val="24"/>
        </w:rPr>
        <w:tab/>
      </w:r>
      <w:r w:rsidR="00EC06E4">
        <w:rPr>
          <w:rFonts w:cstheme="minorHAnsi"/>
          <w:sz w:val="24"/>
          <w:szCs w:val="24"/>
        </w:rPr>
        <w:t>and management and the potential of carbon sequestration in subsoil horizons</w:t>
      </w:r>
      <w:r>
        <w:rPr>
          <w:rFonts w:cstheme="minorHAnsi"/>
          <w:sz w:val="24"/>
          <w:szCs w:val="24"/>
        </w:rPr>
        <w:t xml:space="preserve">. </w:t>
      </w:r>
      <w:r w:rsidR="0002184E">
        <w:rPr>
          <w:rFonts w:cstheme="minorHAnsi"/>
          <w:sz w:val="24"/>
          <w:szCs w:val="24"/>
        </w:rPr>
        <w:tab/>
      </w:r>
      <w:r w:rsidRPr="005C562C">
        <w:rPr>
          <w:rFonts w:cstheme="minorHAnsi"/>
          <w:i/>
          <w:sz w:val="24"/>
          <w:szCs w:val="24"/>
        </w:rPr>
        <w:t>Advances in Agronomy, 88</w:t>
      </w:r>
      <w:r w:rsidR="00646C03">
        <w:rPr>
          <w:rFonts w:cstheme="minorHAnsi"/>
          <w:sz w:val="24"/>
          <w:szCs w:val="24"/>
        </w:rPr>
        <w:t>,</w:t>
      </w:r>
      <w:r>
        <w:rPr>
          <w:rFonts w:cstheme="minorHAnsi"/>
          <w:sz w:val="24"/>
          <w:szCs w:val="24"/>
        </w:rPr>
        <w:t xml:space="preserve"> 35-66.</w:t>
      </w:r>
    </w:p>
    <w:p w14:paraId="482F41AF" w14:textId="0331D017" w:rsidR="00675795" w:rsidRPr="00E96338" w:rsidRDefault="0025076D" w:rsidP="00E96338">
      <w:pPr>
        <w:spacing w:line="480" w:lineRule="auto"/>
        <w:ind w:left="360"/>
        <w:rPr>
          <w:rFonts w:cstheme="minorHAnsi"/>
          <w:sz w:val="24"/>
          <w:szCs w:val="24"/>
        </w:rPr>
      </w:pPr>
      <w:r w:rsidRPr="00E96338">
        <w:rPr>
          <w:rFonts w:cstheme="minorHAnsi"/>
          <w:sz w:val="24"/>
          <w:szCs w:val="24"/>
        </w:rPr>
        <w:t>Moebius-</w:t>
      </w:r>
      <w:proofErr w:type="spellStart"/>
      <w:r w:rsidRPr="00E96338">
        <w:rPr>
          <w:rFonts w:cstheme="minorHAnsi"/>
          <w:sz w:val="24"/>
          <w:szCs w:val="24"/>
        </w:rPr>
        <w:t>Clune</w:t>
      </w:r>
      <w:proofErr w:type="spellEnd"/>
      <w:r w:rsidRPr="00E96338">
        <w:rPr>
          <w:rFonts w:cstheme="minorHAnsi"/>
          <w:sz w:val="24"/>
          <w:szCs w:val="24"/>
        </w:rPr>
        <w:t>, B.N., Moebius-</w:t>
      </w:r>
      <w:proofErr w:type="spellStart"/>
      <w:r w:rsidRPr="00E96338">
        <w:rPr>
          <w:rFonts w:cstheme="minorHAnsi"/>
          <w:sz w:val="24"/>
          <w:szCs w:val="24"/>
        </w:rPr>
        <w:t>Clune</w:t>
      </w:r>
      <w:proofErr w:type="spellEnd"/>
      <w:r w:rsidRPr="00E96338">
        <w:rPr>
          <w:rFonts w:cstheme="minorHAnsi"/>
          <w:sz w:val="24"/>
          <w:szCs w:val="24"/>
        </w:rPr>
        <w:t xml:space="preserve">, </w:t>
      </w:r>
      <w:r w:rsidR="00CD680C" w:rsidRPr="00E96338">
        <w:rPr>
          <w:rFonts w:cstheme="minorHAnsi"/>
          <w:sz w:val="24"/>
          <w:szCs w:val="24"/>
        </w:rPr>
        <w:t>D.J.</w:t>
      </w:r>
      <w:r w:rsidR="00CD680C">
        <w:rPr>
          <w:rFonts w:cstheme="minorHAnsi"/>
          <w:sz w:val="24"/>
          <w:szCs w:val="24"/>
        </w:rPr>
        <w:t>,</w:t>
      </w:r>
      <w:r w:rsidR="00CD680C" w:rsidRPr="00E96338">
        <w:rPr>
          <w:rFonts w:cstheme="minorHAnsi"/>
          <w:sz w:val="24"/>
          <w:szCs w:val="24"/>
        </w:rPr>
        <w:t xml:space="preserve"> </w:t>
      </w:r>
      <w:proofErr w:type="spellStart"/>
      <w:r w:rsidRPr="00E96338">
        <w:rPr>
          <w:rFonts w:cstheme="minorHAnsi"/>
          <w:sz w:val="24"/>
          <w:szCs w:val="24"/>
        </w:rPr>
        <w:t>Gugino</w:t>
      </w:r>
      <w:proofErr w:type="spellEnd"/>
      <w:r w:rsidRPr="00E96338">
        <w:rPr>
          <w:rFonts w:cstheme="minorHAnsi"/>
          <w:sz w:val="24"/>
          <w:szCs w:val="24"/>
        </w:rPr>
        <w:t>,</w:t>
      </w:r>
      <w:r w:rsidR="00CD680C" w:rsidRPr="00CD680C">
        <w:rPr>
          <w:rFonts w:cstheme="minorHAnsi"/>
          <w:sz w:val="24"/>
          <w:szCs w:val="24"/>
        </w:rPr>
        <w:t xml:space="preserve"> </w:t>
      </w:r>
      <w:r w:rsidR="00CD680C">
        <w:rPr>
          <w:rFonts w:cstheme="minorHAnsi"/>
          <w:sz w:val="24"/>
          <w:szCs w:val="24"/>
        </w:rPr>
        <w:t xml:space="preserve">B.K., </w:t>
      </w:r>
      <w:proofErr w:type="spellStart"/>
      <w:r w:rsidRPr="00E96338">
        <w:rPr>
          <w:rFonts w:cstheme="minorHAnsi"/>
          <w:sz w:val="24"/>
          <w:szCs w:val="24"/>
        </w:rPr>
        <w:t>Idowu</w:t>
      </w:r>
      <w:proofErr w:type="spellEnd"/>
      <w:r w:rsidRPr="00E96338">
        <w:rPr>
          <w:rFonts w:cstheme="minorHAnsi"/>
          <w:sz w:val="24"/>
          <w:szCs w:val="24"/>
        </w:rPr>
        <w:t>,</w:t>
      </w:r>
      <w:r w:rsidR="00CD680C" w:rsidRPr="00CD680C">
        <w:rPr>
          <w:rFonts w:cstheme="minorHAnsi"/>
          <w:sz w:val="24"/>
          <w:szCs w:val="24"/>
        </w:rPr>
        <w:t xml:space="preserve"> </w:t>
      </w:r>
      <w:r w:rsidR="00CD680C" w:rsidRPr="00E96338">
        <w:rPr>
          <w:rFonts w:cstheme="minorHAnsi"/>
          <w:sz w:val="24"/>
          <w:szCs w:val="24"/>
        </w:rPr>
        <w:t>O.J.</w:t>
      </w:r>
      <w:r w:rsidR="00CD680C">
        <w:rPr>
          <w:rFonts w:cstheme="minorHAnsi"/>
          <w:sz w:val="24"/>
          <w:szCs w:val="24"/>
        </w:rPr>
        <w:t xml:space="preserve">, </w:t>
      </w:r>
      <w:proofErr w:type="spellStart"/>
      <w:r w:rsidRPr="00E96338">
        <w:rPr>
          <w:rFonts w:cstheme="minorHAnsi"/>
          <w:sz w:val="24"/>
          <w:szCs w:val="24"/>
        </w:rPr>
        <w:t>Schindelbeck</w:t>
      </w:r>
      <w:proofErr w:type="spellEnd"/>
      <w:r w:rsidRPr="00E96338">
        <w:rPr>
          <w:rFonts w:cstheme="minorHAnsi"/>
          <w:sz w:val="24"/>
          <w:szCs w:val="24"/>
        </w:rPr>
        <w:t>,</w:t>
      </w:r>
      <w:r w:rsidR="00CD680C" w:rsidRPr="00CD680C">
        <w:rPr>
          <w:rFonts w:cstheme="minorHAnsi"/>
          <w:sz w:val="24"/>
          <w:szCs w:val="24"/>
        </w:rPr>
        <w:t xml:space="preserve"> </w:t>
      </w:r>
      <w:r w:rsidR="00CD680C" w:rsidRPr="00E96338">
        <w:rPr>
          <w:rFonts w:cstheme="minorHAnsi"/>
          <w:sz w:val="24"/>
          <w:szCs w:val="24"/>
        </w:rPr>
        <w:t>R.R.</w:t>
      </w:r>
      <w:r w:rsidR="00CD680C">
        <w:rPr>
          <w:rFonts w:cstheme="minorHAnsi"/>
          <w:sz w:val="24"/>
          <w:szCs w:val="24"/>
        </w:rPr>
        <w:t>,</w:t>
      </w:r>
      <w:r w:rsidR="00CD680C" w:rsidRPr="00E96338">
        <w:rPr>
          <w:rFonts w:cstheme="minorHAnsi"/>
          <w:sz w:val="24"/>
          <w:szCs w:val="24"/>
        </w:rPr>
        <w:t xml:space="preserve"> </w:t>
      </w:r>
      <w:r w:rsidR="000F492A" w:rsidRPr="00E96338">
        <w:rPr>
          <w:rFonts w:cstheme="minorHAnsi"/>
          <w:sz w:val="24"/>
          <w:szCs w:val="24"/>
        </w:rPr>
        <w:t xml:space="preserve"> </w:t>
      </w:r>
      <w:r w:rsidR="00CD680C">
        <w:rPr>
          <w:rFonts w:cstheme="minorHAnsi"/>
          <w:sz w:val="24"/>
          <w:szCs w:val="24"/>
        </w:rPr>
        <w:tab/>
      </w:r>
      <w:proofErr w:type="spellStart"/>
      <w:r w:rsidRPr="00E96338">
        <w:rPr>
          <w:rFonts w:cstheme="minorHAnsi"/>
          <w:sz w:val="24"/>
          <w:szCs w:val="24"/>
        </w:rPr>
        <w:t>Ristow</w:t>
      </w:r>
      <w:proofErr w:type="spellEnd"/>
      <w:r w:rsidRPr="00E96338">
        <w:rPr>
          <w:rFonts w:cstheme="minorHAnsi"/>
          <w:sz w:val="24"/>
          <w:szCs w:val="24"/>
        </w:rPr>
        <w:t>,</w:t>
      </w:r>
      <w:r w:rsidR="00CD680C" w:rsidRPr="00CD680C">
        <w:rPr>
          <w:rFonts w:cstheme="minorHAnsi"/>
          <w:sz w:val="24"/>
          <w:szCs w:val="24"/>
        </w:rPr>
        <w:t xml:space="preserve"> </w:t>
      </w:r>
      <w:r w:rsidR="00CD680C" w:rsidRPr="00E96338">
        <w:rPr>
          <w:rFonts w:cstheme="minorHAnsi"/>
          <w:sz w:val="24"/>
          <w:szCs w:val="24"/>
        </w:rPr>
        <w:t>A.J.</w:t>
      </w:r>
      <w:r w:rsidR="00CD680C">
        <w:rPr>
          <w:rFonts w:cstheme="minorHAnsi"/>
          <w:sz w:val="24"/>
          <w:szCs w:val="24"/>
        </w:rPr>
        <w:t>,</w:t>
      </w:r>
      <w:r w:rsidRPr="00E96338">
        <w:rPr>
          <w:rFonts w:cstheme="minorHAnsi"/>
          <w:sz w:val="24"/>
          <w:szCs w:val="24"/>
        </w:rPr>
        <w:t xml:space="preserve"> van </w:t>
      </w:r>
      <w:proofErr w:type="spellStart"/>
      <w:r w:rsidRPr="00E96338">
        <w:rPr>
          <w:rFonts w:cstheme="minorHAnsi"/>
          <w:sz w:val="24"/>
          <w:szCs w:val="24"/>
        </w:rPr>
        <w:t>Es</w:t>
      </w:r>
      <w:proofErr w:type="spellEnd"/>
      <w:r w:rsidRPr="00E96338">
        <w:rPr>
          <w:rFonts w:cstheme="minorHAnsi"/>
          <w:sz w:val="24"/>
          <w:szCs w:val="24"/>
        </w:rPr>
        <w:t>,</w:t>
      </w:r>
      <w:r w:rsidR="00CD680C" w:rsidRPr="00CD680C">
        <w:rPr>
          <w:rFonts w:cstheme="minorHAnsi"/>
          <w:sz w:val="24"/>
          <w:szCs w:val="24"/>
        </w:rPr>
        <w:t xml:space="preserve"> </w:t>
      </w:r>
      <w:r w:rsidR="00CD680C" w:rsidRPr="00E96338">
        <w:rPr>
          <w:rFonts w:cstheme="minorHAnsi"/>
          <w:sz w:val="24"/>
          <w:szCs w:val="24"/>
        </w:rPr>
        <w:t>H.M.</w:t>
      </w:r>
      <w:r w:rsidR="00CD680C">
        <w:rPr>
          <w:rFonts w:cstheme="minorHAnsi"/>
          <w:sz w:val="24"/>
          <w:szCs w:val="24"/>
        </w:rPr>
        <w:t>,</w:t>
      </w:r>
      <w:r w:rsidR="00CD680C" w:rsidRPr="00E96338">
        <w:rPr>
          <w:rFonts w:cstheme="minorHAnsi"/>
          <w:sz w:val="24"/>
          <w:szCs w:val="24"/>
        </w:rPr>
        <w:t xml:space="preserve"> </w:t>
      </w:r>
      <w:proofErr w:type="spellStart"/>
      <w:r w:rsidRPr="00E96338">
        <w:rPr>
          <w:rFonts w:cstheme="minorHAnsi"/>
          <w:sz w:val="24"/>
          <w:szCs w:val="24"/>
        </w:rPr>
        <w:t>Thies</w:t>
      </w:r>
      <w:proofErr w:type="spellEnd"/>
      <w:r w:rsidRPr="00E96338">
        <w:rPr>
          <w:rFonts w:cstheme="minorHAnsi"/>
          <w:sz w:val="24"/>
          <w:szCs w:val="24"/>
        </w:rPr>
        <w:t>,</w:t>
      </w:r>
      <w:r w:rsidR="00CD680C" w:rsidRPr="00CD680C">
        <w:rPr>
          <w:rFonts w:cstheme="minorHAnsi"/>
          <w:sz w:val="24"/>
          <w:szCs w:val="24"/>
        </w:rPr>
        <w:t xml:space="preserve"> </w:t>
      </w:r>
      <w:r w:rsidR="00CD680C" w:rsidRPr="00E96338">
        <w:rPr>
          <w:rFonts w:cstheme="minorHAnsi"/>
          <w:sz w:val="24"/>
          <w:szCs w:val="24"/>
        </w:rPr>
        <w:t>J.E.</w:t>
      </w:r>
      <w:r w:rsidR="00CD680C">
        <w:rPr>
          <w:rFonts w:cstheme="minorHAnsi"/>
          <w:sz w:val="24"/>
          <w:szCs w:val="24"/>
        </w:rPr>
        <w:t>,</w:t>
      </w:r>
      <w:r w:rsidR="00CD680C" w:rsidRPr="00E96338">
        <w:rPr>
          <w:rFonts w:cstheme="minorHAnsi"/>
          <w:sz w:val="24"/>
          <w:szCs w:val="24"/>
        </w:rPr>
        <w:t xml:space="preserve"> </w:t>
      </w:r>
      <w:proofErr w:type="spellStart"/>
      <w:r w:rsidRPr="00E96338">
        <w:rPr>
          <w:rFonts w:cstheme="minorHAnsi"/>
          <w:sz w:val="24"/>
          <w:szCs w:val="24"/>
        </w:rPr>
        <w:t>Shayler</w:t>
      </w:r>
      <w:proofErr w:type="spellEnd"/>
      <w:r w:rsidRPr="00E96338">
        <w:rPr>
          <w:rFonts w:cstheme="minorHAnsi"/>
          <w:sz w:val="24"/>
          <w:szCs w:val="24"/>
        </w:rPr>
        <w:t>,</w:t>
      </w:r>
      <w:r w:rsidR="00CD680C" w:rsidRPr="00CD680C">
        <w:rPr>
          <w:rFonts w:cstheme="minorHAnsi"/>
          <w:sz w:val="24"/>
          <w:szCs w:val="24"/>
        </w:rPr>
        <w:t xml:space="preserve"> </w:t>
      </w:r>
      <w:r w:rsidR="00CD680C" w:rsidRPr="00E96338">
        <w:rPr>
          <w:rFonts w:cstheme="minorHAnsi"/>
          <w:sz w:val="24"/>
          <w:szCs w:val="24"/>
        </w:rPr>
        <w:t>H.A.</w:t>
      </w:r>
      <w:r w:rsidR="00CD680C">
        <w:rPr>
          <w:rFonts w:cstheme="minorHAnsi"/>
          <w:sz w:val="24"/>
          <w:szCs w:val="24"/>
        </w:rPr>
        <w:t>,</w:t>
      </w:r>
      <w:r w:rsidR="00CD680C" w:rsidRPr="00E96338">
        <w:rPr>
          <w:rFonts w:cstheme="minorHAnsi"/>
          <w:sz w:val="24"/>
          <w:szCs w:val="24"/>
        </w:rPr>
        <w:t xml:space="preserve"> </w:t>
      </w:r>
      <w:r w:rsidRPr="00E96338">
        <w:rPr>
          <w:rFonts w:cstheme="minorHAnsi"/>
          <w:sz w:val="24"/>
          <w:szCs w:val="24"/>
        </w:rPr>
        <w:t>McBride,</w:t>
      </w:r>
      <w:r w:rsidR="00CD680C" w:rsidRPr="00CD680C">
        <w:rPr>
          <w:rFonts w:cstheme="minorHAnsi"/>
          <w:sz w:val="24"/>
          <w:szCs w:val="24"/>
        </w:rPr>
        <w:t xml:space="preserve"> </w:t>
      </w:r>
      <w:r w:rsidR="00CD680C" w:rsidRPr="00E96338">
        <w:rPr>
          <w:rFonts w:cstheme="minorHAnsi"/>
          <w:sz w:val="24"/>
          <w:szCs w:val="24"/>
        </w:rPr>
        <w:t>M.B.</w:t>
      </w:r>
      <w:r w:rsidR="00CD680C">
        <w:rPr>
          <w:rFonts w:cstheme="minorHAnsi"/>
          <w:sz w:val="24"/>
          <w:szCs w:val="24"/>
        </w:rPr>
        <w:t>,</w:t>
      </w:r>
      <w:r w:rsidR="00CD680C" w:rsidRPr="00E96338">
        <w:rPr>
          <w:rFonts w:cstheme="minorHAnsi"/>
          <w:sz w:val="24"/>
          <w:szCs w:val="24"/>
        </w:rPr>
        <w:t xml:space="preserve"> </w:t>
      </w:r>
      <w:r w:rsidRPr="00E96338">
        <w:rPr>
          <w:rFonts w:cstheme="minorHAnsi"/>
          <w:sz w:val="24"/>
          <w:szCs w:val="24"/>
        </w:rPr>
        <w:t>Kurtz,</w:t>
      </w:r>
      <w:r w:rsidR="00CD680C" w:rsidRPr="00CD680C">
        <w:rPr>
          <w:rFonts w:cstheme="minorHAnsi"/>
          <w:sz w:val="24"/>
          <w:szCs w:val="24"/>
        </w:rPr>
        <w:t xml:space="preserve"> </w:t>
      </w:r>
      <w:r w:rsidR="00CD680C" w:rsidRPr="00E96338">
        <w:rPr>
          <w:rFonts w:cstheme="minorHAnsi"/>
          <w:sz w:val="24"/>
          <w:szCs w:val="24"/>
        </w:rPr>
        <w:t>K.S.M</w:t>
      </w:r>
      <w:r w:rsidR="00CD680C">
        <w:rPr>
          <w:rFonts w:cstheme="minorHAnsi"/>
          <w:sz w:val="24"/>
          <w:szCs w:val="24"/>
        </w:rPr>
        <w:t>,</w:t>
      </w:r>
      <w:r w:rsidRPr="00E96338">
        <w:rPr>
          <w:rFonts w:cstheme="minorHAnsi"/>
          <w:sz w:val="24"/>
          <w:szCs w:val="24"/>
        </w:rPr>
        <w:t xml:space="preserve"> Wolfe,</w:t>
      </w:r>
      <w:r w:rsidR="00CD680C" w:rsidRPr="00CD680C">
        <w:rPr>
          <w:rFonts w:cstheme="minorHAnsi"/>
          <w:sz w:val="24"/>
          <w:szCs w:val="24"/>
        </w:rPr>
        <w:t xml:space="preserve"> </w:t>
      </w:r>
      <w:r w:rsidR="00CD680C">
        <w:rPr>
          <w:rFonts w:cstheme="minorHAnsi"/>
          <w:sz w:val="24"/>
          <w:szCs w:val="24"/>
        </w:rPr>
        <w:tab/>
        <w:t>D.W.,</w:t>
      </w:r>
      <w:r w:rsidR="000F492A" w:rsidRPr="00E96338">
        <w:rPr>
          <w:rFonts w:cstheme="minorHAnsi"/>
          <w:sz w:val="24"/>
          <w:szCs w:val="24"/>
        </w:rPr>
        <w:t xml:space="preserve"> </w:t>
      </w:r>
      <w:r w:rsidRPr="00E96338">
        <w:rPr>
          <w:rFonts w:cstheme="minorHAnsi"/>
          <w:sz w:val="24"/>
          <w:szCs w:val="24"/>
        </w:rPr>
        <w:t xml:space="preserve">and </w:t>
      </w:r>
      <w:proofErr w:type="spellStart"/>
      <w:r w:rsidR="005F13E1">
        <w:rPr>
          <w:rFonts w:cstheme="minorHAnsi"/>
          <w:sz w:val="24"/>
          <w:szCs w:val="24"/>
        </w:rPr>
        <w:t>Abawi</w:t>
      </w:r>
      <w:proofErr w:type="spellEnd"/>
      <w:r w:rsidR="00CD680C">
        <w:rPr>
          <w:rFonts w:cstheme="minorHAnsi"/>
          <w:sz w:val="24"/>
          <w:szCs w:val="24"/>
        </w:rPr>
        <w:t>, G.S.</w:t>
      </w:r>
      <w:r w:rsidRPr="00E96338">
        <w:rPr>
          <w:rFonts w:cstheme="minorHAnsi"/>
          <w:sz w:val="24"/>
          <w:szCs w:val="24"/>
        </w:rPr>
        <w:t xml:space="preserve"> </w:t>
      </w:r>
      <w:r w:rsidR="005F13E1">
        <w:rPr>
          <w:rFonts w:cstheme="minorHAnsi"/>
          <w:sz w:val="24"/>
          <w:szCs w:val="24"/>
        </w:rPr>
        <w:t>(</w:t>
      </w:r>
      <w:r w:rsidRPr="00E96338">
        <w:rPr>
          <w:rFonts w:cstheme="minorHAnsi"/>
          <w:sz w:val="24"/>
          <w:szCs w:val="24"/>
        </w:rPr>
        <w:t>2016</w:t>
      </w:r>
      <w:r w:rsidR="005F13E1">
        <w:rPr>
          <w:rFonts w:cstheme="minorHAnsi"/>
          <w:sz w:val="24"/>
          <w:szCs w:val="24"/>
        </w:rPr>
        <w:t>)</w:t>
      </w:r>
      <w:r w:rsidRPr="00E96338">
        <w:rPr>
          <w:rFonts w:cstheme="minorHAnsi"/>
          <w:sz w:val="24"/>
          <w:szCs w:val="24"/>
        </w:rPr>
        <w:t xml:space="preserve">. </w:t>
      </w:r>
      <w:proofErr w:type="gramStart"/>
      <w:r w:rsidRPr="00E96338">
        <w:rPr>
          <w:rFonts w:cstheme="minorHAnsi"/>
          <w:sz w:val="24"/>
          <w:szCs w:val="24"/>
        </w:rPr>
        <w:t xml:space="preserve">Comprehensive </w:t>
      </w:r>
      <w:r w:rsidR="00EC06E4" w:rsidRPr="00E96338">
        <w:rPr>
          <w:rFonts w:cstheme="minorHAnsi"/>
          <w:sz w:val="24"/>
          <w:szCs w:val="24"/>
        </w:rPr>
        <w:t>a</w:t>
      </w:r>
      <w:r w:rsidR="00EC06E4">
        <w:rPr>
          <w:rFonts w:cstheme="minorHAnsi"/>
          <w:sz w:val="24"/>
          <w:szCs w:val="24"/>
        </w:rPr>
        <w:t>ssessment of soil health – the C</w:t>
      </w:r>
      <w:r w:rsidR="00EC06E4" w:rsidRPr="00E96338">
        <w:rPr>
          <w:rFonts w:cstheme="minorHAnsi"/>
          <w:sz w:val="24"/>
          <w:szCs w:val="24"/>
        </w:rPr>
        <w:t xml:space="preserve">ornell </w:t>
      </w:r>
      <w:r w:rsidR="00EC06E4">
        <w:rPr>
          <w:rFonts w:cstheme="minorHAnsi"/>
          <w:sz w:val="24"/>
          <w:szCs w:val="24"/>
        </w:rPr>
        <w:tab/>
      </w:r>
      <w:r w:rsidR="00EC06E4" w:rsidRPr="00E96338">
        <w:rPr>
          <w:rFonts w:cstheme="minorHAnsi"/>
          <w:sz w:val="24"/>
          <w:szCs w:val="24"/>
        </w:rPr>
        <w:t>framework, edition 3.2</w:t>
      </w:r>
      <w:r w:rsidRPr="00E96338">
        <w:rPr>
          <w:rFonts w:cstheme="minorHAnsi"/>
          <w:sz w:val="24"/>
          <w:szCs w:val="24"/>
        </w:rPr>
        <w:t>, Cornell University, Geneva, NY.</w:t>
      </w:r>
      <w:proofErr w:type="gramEnd"/>
      <w:r w:rsidR="0085765E">
        <w:rPr>
          <w:rFonts w:cstheme="minorHAnsi"/>
          <w:sz w:val="24"/>
          <w:szCs w:val="24"/>
        </w:rPr>
        <w:t xml:space="preserve"> </w:t>
      </w:r>
      <w:r w:rsidR="0085765E">
        <w:rPr>
          <w:rFonts w:cstheme="minorHAnsi"/>
          <w:sz w:val="24"/>
          <w:szCs w:val="24"/>
        </w:rPr>
        <w:tab/>
      </w:r>
      <w:r w:rsidR="0085765E" w:rsidRPr="0085765E">
        <w:rPr>
          <w:rFonts w:cstheme="minorHAnsi"/>
          <w:sz w:val="24"/>
          <w:szCs w:val="24"/>
        </w:rPr>
        <w:t>http://www.css.cornell.edu/extension/soil-health/manual.pdf</w:t>
      </w:r>
    </w:p>
    <w:p w14:paraId="71DCA1E8" w14:textId="48FB4151" w:rsidR="0035259F" w:rsidRPr="00E96338" w:rsidRDefault="00675795" w:rsidP="00E96338">
      <w:pPr>
        <w:spacing w:line="480" w:lineRule="auto"/>
        <w:ind w:left="360"/>
        <w:rPr>
          <w:rFonts w:cstheme="minorHAnsi"/>
          <w:sz w:val="24"/>
          <w:szCs w:val="24"/>
        </w:rPr>
      </w:pPr>
      <w:r w:rsidRPr="00E96338">
        <w:rPr>
          <w:rFonts w:cstheme="minorHAnsi"/>
          <w:sz w:val="24"/>
          <w:szCs w:val="24"/>
        </w:rPr>
        <w:t xml:space="preserve">Monroe, A. P. </w:t>
      </w:r>
      <w:r w:rsidR="005F13E1">
        <w:rPr>
          <w:rFonts w:cstheme="minorHAnsi"/>
          <w:sz w:val="24"/>
          <w:szCs w:val="24"/>
        </w:rPr>
        <w:t>(</w:t>
      </w:r>
      <w:r w:rsidRPr="00E96338">
        <w:rPr>
          <w:rFonts w:cstheme="minorHAnsi"/>
          <w:sz w:val="24"/>
          <w:szCs w:val="24"/>
        </w:rPr>
        <w:t>2014</w:t>
      </w:r>
      <w:r w:rsidR="005F13E1">
        <w:rPr>
          <w:rFonts w:cstheme="minorHAnsi"/>
          <w:sz w:val="24"/>
          <w:szCs w:val="24"/>
        </w:rPr>
        <w:t>)</w:t>
      </w:r>
      <w:r w:rsidRPr="00E96338">
        <w:rPr>
          <w:rFonts w:cstheme="minorHAnsi"/>
          <w:sz w:val="24"/>
          <w:szCs w:val="24"/>
        </w:rPr>
        <w:t xml:space="preserve">. Ecological and </w:t>
      </w:r>
      <w:r w:rsidR="00EC06E4" w:rsidRPr="00E96338">
        <w:rPr>
          <w:rFonts w:cstheme="minorHAnsi"/>
          <w:sz w:val="24"/>
          <w:szCs w:val="24"/>
        </w:rPr>
        <w:t xml:space="preserve">economic implications of plant diversity and grazing in </w:t>
      </w:r>
      <w:r w:rsidR="00EC06E4" w:rsidRPr="00E96338">
        <w:rPr>
          <w:rFonts w:cstheme="minorHAnsi"/>
          <w:sz w:val="24"/>
          <w:szCs w:val="24"/>
        </w:rPr>
        <w:tab/>
        <w:t xml:space="preserve">pasture systems. </w:t>
      </w:r>
      <w:r w:rsidRPr="00E96338">
        <w:rPr>
          <w:rFonts w:cstheme="minorHAnsi"/>
          <w:sz w:val="24"/>
          <w:szCs w:val="24"/>
        </w:rPr>
        <w:t>Thesis. Mississippi State University.</w:t>
      </w:r>
    </w:p>
    <w:p w14:paraId="23593556" w14:textId="73CBED7E" w:rsidR="0035259F" w:rsidRPr="00E96338" w:rsidRDefault="0035259F" w:rsidP="00E96338">
      <w:pPr>
        <w:spacing w:line="480" w:lineRule="auto"/>
        <w:ind w:left="360"/>
        <w:rPr>
          <w:rFonts w:cstheme="minorHAnsi"/>
          <w:sz w:val="24"/>
          <w:szCs w:val="24"/>
        </w:rPr>
      </w:pPr>
      <w:r w:rsidRPr="00E96338">
        <w:rPr>
          <w:rFonts w:cstheme="minorHAnsi"/>
          <w:sz w:val="24"/>
          <w:szCs w:val="24"/>
        </w:rPr>
        <w:t xml:space="preserve">Nouri, A., Lee, J., Yoder, D.C., </w:t>
      </w:r>
      <w:proofErr w:type="spellStart"/>
      <w:r w:rsidRPr="00E96338">
        <w:rPr>
          <w:rFonts w:cstheme="minorHAnsi"/>
          <w:sz w:val="24"/>
          <w:szCs w:val="24"/>
        </w:rPr>
        <w:t>Jagadamma</w:t>
      </w:r>
      <w:proofErr w:type="spellEnd"/>
      <w:r w:rsidRPr="00E96338">
        <w:rPr>
          <w:rFonts w:cstheme="minorHAnsi"/>
          <w:sz w:val="24"/>
          <w:szCs w:val="24"/>
        </w:rPr>
        <w:t xml:space="preserve">, S., Walker, F.R., Yin, X., </w:t>
      </w:r>
      <w:proofErr w:type="spellStart"/>
      <w:r w:rsidRPr="00E96338">
        <w:rPr>
          <w:rFonts w:cstheme="minorHAnsi"/>
          <w:sz w:val="24"/>
          <w:szCs w:val="24"/>
        </w:rPr>
        <w:t>Arelli</w:t>
      </w:r>
      <w:proofErr w:type="spellEnd"/>
      <w:r w:rsidRPr="00E96338">
        <w:rPr>
          <w:rFonts w:cstheme="minorHAnsi"/>
          <w:sz w:val="24"/>
          <w:szCs w:val="24"/>
        </w:rPr>
        <w:t xml:space="preserve">, P. </w:t>
      </w:r>
      <w:r w:rsidR="005F13E1">
        <w:rPr>
          <w:rFonts w:cstheme="minorHAnsi"/>
          <w:sz w:val="24"/>
          <w:szCs w:val="24"/>
        </w:rPr>
        <w:t>(</w:t>
      </w:r>
      <w:r w:rsidRPr="00E96338">
        <w:rPr>
          <w:rFonts w:cstheme="minorHAnsi"/>
          <w:sz w:val="24"/>
          <w:szCs w:val="24"/>
        </w:rPr>
        <w:t>2020</w:t>
      </w:r>
      <w:r w:rsidR="005F13E1">
        <w:rPr>
          <w:rFonts w:cstheme="minorHAnsi"/>
          <w:sz w:val="24"/>
          <w:szCs w:val="24"/>
        </w:rPr>
        <w:t>)</w:t>
      </w:r>
      <w:r w:rsidRPr="00E96338">
        <w:rPr>
          <w:rFonts w:cstheme="minorHAnsi"/>
          <w:sz w:val="24"/>
          <w:szCs w:val="24"/>
        </w:rPr>
        <w:t xml:space="preserve">. </w:t>
      </w:r>
      <w:r w:rsidRPr="00E96338">
        <w:rPr>
          <w:rFonts w:cstheme="minorHAnsi"/>
          <w:sz w:val="24"/>
          <w:szCs w:val="24"/>
        </w:rPr>
        <w:tab/>
        <w:t xml:space="preserve">Management duration controls the synergistic effect of tillage, cover crop, and nitrogen </w:t>
      </w:r>
      <w:r w:rsidRPr="00E96338">
        <w:rPr>
          <w:rFonts w:cstheme="minorHAnsi"/>
          <w:sz w:val="24"/>
          <w:szCs w:val="24"/>
        </w:rPr>
        <w:lastRenderedPageBreak/>
        <w:tab/>
        <w:t xml:space="preserve">rate on cotton yield and yield stability. </w:t>
      </w:r>
      <w:proofErr w:type="gramStart"/>
      <w:r w:rsidRPr="00E96338">
        <w:rPr>
          <w:rFonts w:cstheme="minorHAnsi"/>
          <w:i/>
          <w:sz w:val="24"/>
          <w:szCs w:val="24"/>
        </w:rPr>
        <w:t xml:space="preserve">Journal of Agriculture, Ecosystems, and </w:t>
      </w:r>
      <w:r w:rsidRPr="00E96338">
        <w:rPr>
          <w:rFonts w:cstheme="minorHAnsi"/>
          <w:i/>
          <w:sz w:val="24"/>
          <w:szCs w:val="24"/>
        </w:rPr>
        <w:tab/>
        <w:t>Environment, 301</w:t>
      </w:r>
      <w:r w:rsidR="00646C03">
        <w:rPr>
          <w:rFonts w:cstheme="minorHAnsi"/>
          <w:sz w:val="24"/>
          <w:szCs w:val="24"/>
        </w:rPr>
        <w:t>,</w:t>
      </w:r>
      <w:r w:rsidR="0002184E">
        <w:rPr>
          <w:rFonts w:cstheme="minorHAnsi"/>
          <w:sz w:val="24"/>
          <w:szCs w:val="24"/>
        </w:rPr>
        <w:t xml:space="preserve"> 107007.</w:t>
      </w:r>
      <w:proofErr w:type="gramEnd"/>
    </w:p>
    <w:p w14:paraId="0CD6C85C" w14:textId="6550C829" w:rsidR="000F492A" w:rsidRPr="00E96338" w:rsidRDefault="00C87EA3" w:rsidP="00E96338">
      <w:pPr>
        <w:spacing w:line="480" w:lineRule="auto"/>
        <w:ind w:left="360"/>
        <w:rPr>
          <w:rFonts w:cstheme="minorHAnsi"/>
          <w:sz w:val="24"/>
          <w:szCs w:val="24"/>
        </w:rPr>
      </w:pPr>
      <w:r w:rsidRPr="00E96338">
        <w:rPr>
          <w:rFonts w:cstheme="minorHAnsi"/>
          <w:sz w:val="24"/>
          <w:szCs w:val="24"/>
        </w:rPr>
        <w:t xml:space="preserve">Paul, E.A. </w:t>
      </w:r>
      <w:r w:rsidR="005F13E1">
        <w:rPr>
          <w:rFonts w:cstheme="minorHAnsi"/>
          <w:sz w:val="24"/>
          <w:szCs w:val="24"/>
        </w:rPr>
        <w:t>(</w:t>
      </w:r>
      <w:r w:rsidRPr="00E96338">
        <w:rPr>
          <w:rFonts w:cstheme="minorHAnsi"/>
          <w:sz w:val="24"/>
          <w:szCs w:val="24"/>
        </w:rPr>
        <w:t>2015</w:t>
      </w:r>
      <w:r w:rsidR="005F13E1">
        <w:rPr>
          <w:rFonts w:cstheme="minorHAnsi"/>
          <w:sz w:val="24"/>
          <w:szCs w:val="24"/>
        </w:rPr>
        <w:t>)</w:t>
      </w:r>
      <w:r w:rsidRPr="00E96338">
        <w:rPr>
          <w:rFonts w:cstheme="minorHAnsi"/>
          <w:sz w:val="24"/>
          <w:szCs w:val="24"/>
        </w:rPr>
        <w:t xml:space="preserve">. Soil microbiology, ecology, and biochemistry Chapter 1: An </w:t>
      </w:r>
      <w:r w:rsidR="00EC06E4">
        <w:rPr>
          <w:rFonts w:cstheme="minorHAnsi"/>
          <w:sz w:val="24"/>
          <w:szCs w:val="24"/>
        </w:rPr>
        <w:t xml:space="preserve">exciting </w:t>
      </w:r>
      <w:r w:rsidR="00372B37">
        <w:rPr>
          <w:rFonts w:cstheme="minorHAnsi"/>
          <w:sz w:val="24"/>
          <w:szCs w:val="24"/>
        </w:rPr>
        <w:tab/>
      </w:r>
      <w:r w:rsidR="00EC06E4">
        <w:rPr>
          <w:rFonts w:cstheme="minorHAnsi"/>
          <w:sz w:val="24"/>
          <w:szCs w:val="24"/>
        </w:rPr>
        <w:t xml:space="preserve">present </w:t>
      </w:r>
      <w:r w:rsidR="00EC06E4" w:rsidRPr="00E96338">
        <w:rPr>
          <w:rFonts w:cstheme="minorHAnsi"/>
          <w:sz w:val="24"/>
          <w:szCs w:val="24"/>
        </w:rPr>
        <w:t>and great future built on basic knowledge and unifying concepts</w:t>
      </w:r>
      <w:r w:rsidRPr="00E96338">
        <w:rPr>
          <w:rFonts w:cstheme="minorHAnsi"/>
          <w:sz w:val="24"/>
          <w:szCs w:val="24"/>
        </w:rPr>
        <w:t xml:space="preserve">. </w:t>
      </w:r>
      <w:proofErr w:type="gramStart"/>
      <w:r w:rsidR="000C40BA">
        <w:rPr>
          <w:rFonts w:cstheme="minorHAnsi"/>
          <w:sz w:val="24"/>
          <w:szCs w:val="24"/>
        </w:rPr>
        <w:t>Elsevier.</w:t>
      </w:r>
      <w:proofErr w:type="gramEnd"/>
      <w:r w:rsidR="000C40BA">
        <w:rPr>
          <w:rFonts w:cstheme="minorHAnsi"/>
          <w:sz w:val="24"/>
          <w:szCs w:val="24"/>
        </w:rPr>
        <w:t xml:space="preserve"> </w:t>
      </w:r>
      <w:proofErr w:type="gramStart"/>
      <w:r w:rsidR="000C40BA">
        <w:rPr>
          <w:rFonts w:cstheme="minorHAnsi"/>
          <w:sz w:val="24"/>
          <w:szCs w:val="24"/>
        </w:rPr>
        <w:t>Book.</w:t>
      </w:r>
      <w:proofErr w:type="gramEnd"/>
      <w:r w:rsidR="000C40BA">
        <w:rPr>
          <w:rFonts w:cstheme="minorHAnsi"/>
          <w:sz w:val="24"/>
          <w:szCs w:val="24"/>
        </w:rPr>
        <w:t xml:space="preserve"> </w:t>
      </w:r>
      <w:r w:rsidR="000C40BA">
        <w:rPr>
          <w:rFonts w:cstheme="minorHAnsi"/>
          <w:sz w:val="24"/>
          <w:szCs w:val="24"/>
        </w:rPr>
        <w:tab/>
      </w:r>
      <w:r w:rsidR="00372B37">
        <w:rPr>
          <w:rFonts w:cstheme="minorHAnsi"/>
          <w:sz w:val="24"/>
          <w:szCs w:val="24"/>
        </w:rPr>
        <w:t>6</w:t>
      </w:r>
      <w:r w:rsidRPr="00E96338">
        <w:rPr>
          <w:rFonts w:cstheme="minorHAnsi"/>
          <w:sz w:val="24"/>
          <w:szCs w:val="24"/>
        </w:rPr>
        <w:t>.</w:t>
      </w:r>
    </w:p>
    <w:p w14:paraId="534C3577" w14:textId="437B0B1A" w:rsidR="00AE083F" w:rsidRPr="00E96338" w:rsidRDefault="00AE083F" w:rsidP="00E96338">
      <w:pPr>
        <w:spacing w:line="480" w:lineRule="auto"/>
        <w:ind w:left="360"/>
        <w:rPr>
          <w:rFonts w:cstheme="minorHAnsi"/>
          <w:sz w:val="24"/>
          <w:szCs w:val="24"/>
        </w:rPr>
      </w:pPr>
      <w:proofErr w:type="spellStart"/>
      <w:r w:rsidRPr="00E96338">
        <w:rPr>
          <w:rFonts w:cstheme="minorHAnsi"/>
          <w:sz w:val="24"/>
          <w:szCs w:val="24"/>
        </w:rPr>
        <w:t>Powlson</w:t>
      </w:r>
      <w:proofErr w:type="spellEnd"/>
      <w:r w:rsidRPr="00E96338">
        <w:rPr>
          <w:rFonts w:cstheme="minorHAnsi"/>
          <w:sz w:val="24"/>
          <w:szCs w:val="24"/>
        </w:rPr>
        <w:t xml:space="preserve">, D.S. </w:t>
      </w:r>
      <w:r w:rsidR="000F492A" w:rsidRPr="00E96338">
        <w:rPr>
          <w:rFonts w:cstheme="minorHAnsi"/>
          <w:sz w:val="24"/>
          <w:szCs w:val="24"/>
        </w:rPr>
        <w:t>(</w:t>
      </w:r>
      <w:r w:rsidRPr="00E96338">
        <w:rPr>
          <w:rFonts w:cstheme="minorHAnsi"/>
          <w:sz w:val="24"/>
          <w:szCs w:val="24"/>
        </w:rPr>
        <w:t>2020</w:t>
      </w:r>
      <w:r w:rsidR="000F492A" w:rsidRPr="00E96338">
        <w:rPr>
          <w:rFonts w:cstheme="minorHAnsi"/>
          <w:sz w:val="24"/>
          <w:szCs w:val="24"/>
        </w:rPr>
        <w:t>)</w:t>
      </w:r>
      <w:r w:rsidRPr="00E96338">
        <w:rPr>
          <w:rFonts w:cstheme="minorHAnsi"/>
          <w:sz w:val="24"/>
          <w:szCs w:val="24"/>
        </w:rPr>
        <w:t xml:space="preserve">. Soil health – useful terminology for communication or meaningless </w:t>
      </w:r>
      <w:r w:rsidR="000F492A" w:rsidRPr="00E96338">
        <w:rPr>
          <w:rFonts w:cstheme="minorHAnsi"/>
          <w:sz w:val="24"/>
          <w:szCs w:val="24"/>
        </w:rPr>
        <w:tab/>
      </w:r>
      <w:r w:rsidRPr="00E96338">
        <w:rPr>
          <w:rFonts w:cstheme="minorHAnsi"/>
          <w:sz w:val="24"/>
          <w:szCs w:val="24"/>
        </w:rPr>
        <w:t xml:space="preserve">concept? Or both? </w:t>
      </w:r>
      <w:r w:rsidRPr="00E96338">
        <w:rPr>
          <w:rFonts w:cstheme="minorHAnsi"/>
          <w:i/>
          <w:sz w:val="24"/>
          <w:szCs w:val="24"/>
        </w:rPr>
        <w:t>Frontiers of Agricultural Science and Engineering</w:t>
      </w:r>
      <w:r w:rsidR="000F492A" w:rsidRPr="00E96338">
        <w:rPr>
          <w:rFonts w:cstheme="minorHAnsi"/>
          <w:sz w:val="24"/>
          <w:szCs w:val="24"/>
        </w:rPr>
        <w:t>,</w:t>
      </w:r>
      <w:r w:rsidRPr="00E96338">
        <w:rPr>
          <w:rFonts w:cstheme="minorHAnsi"/>
          <w:sz w:val="24"/>
          <w:szCs w:val="24"/>
        </w:rPr>
        <w:t xml:space="preserve"> </w:t>
      </w:r>
      <w:r w:rsidRPr="00E96338">
        <w:rPr>
          <w:rFonts w:cstheme="minorHAnsi"/>
          <w:i/>
          <w:sz w:val="24"/>
          <w:szCs w:val="24"/>
        </w:rPr>
        <w:t>7</w:t>
      </w:r>
      <w:r w:rsidRPr="00E96338">
        <w:rPr>
          <w:rFonts w:cstheme="minorHAnsi"/>
          <w:sz w:val="24"/>
          <w:szCs w:val="24"/>
        </w:rPr>
        <w:t xml:space="preserve"> </w:t>
      </w:r>
      <w:r w:rsidR="000F492A" w:rsidRPr="00E96338">
        <w:rPr>
          <w:rFonts w:cstheme="minorHAnsi"/>
          <w:sz w:val="24"/>
          <w:szCs w:val="24"/>
        </w:rPr>
        <w:t>(</w:t>
      </w:r>
      <w:r w:rsidRPr="00E96338">
        <w:rPr>
          <w:rFonts w:cstheme="minorHAnsi"/>
          <w:sz w:val="24"/>
          <w:szCs w:val="24"/>
        </w:rPr>
        <w:t>3</w:t>
      </w:r>
      <w:r w:rsidR="00FF16E4">
        <w:rPr>
          <w:rFonts w:cstheme="minorHAnsi"/>
          <w:sz w:val="24"/>
          <w:szCs w:val="24"/>
        </w:rPr>
        <w:t>)</w:t>
      </w:r>
      <w:r w:rsidR="00646C03">
        <w:rPr>
          <w:rFonts w:cstheme="minorHAnsi"/>
          <w:sz w:val="24"/>
          <w:szCs w:val="24"/>
        </w:rPr>
        <w:t>,</w:t>
      </w:r>
      <w:r w:rsidRPr="00E96338">
        <w:rPr>
          <w:rFonts w:cstheme="minorHAnsi"/>
          <w:sz w:val="24"/>
          <w:szCs w:val="24"/>
        </w:rPr>
        <w:t xml:space="preserve"> 246-250. </w:t>
      </w:r>
    </w:p>
    <w:p w14:paraId="2DABFB29" w14:textId="14482011" w:rsidR="00AE083F" w:rsidRDefault="00AE083F" w:rsidP="00E96338">
      <w:pPr>
        <w:spacing w:line="480" w:lineRule="auto"/>
        <w:ind w:left="360"/>
        <w:rPr>
          <w:rFonts w:cstheme="minorHAnsi"/>
          <w:sz w:val="24"/>
          <w:szCs w:val="24"/>
        </w:rPr>
      </w:pPr>
      <w:proofErr w:type="spellStart"/>
      <w:r w:rsidRPr="00E96338">
        <w:rPr>
          <w:rFonts w:cstheme="minorHAnsi"/>
          <w:sz w:val="24"/>
          <w:szCs w:val="24"/>
        </w:rPr>
        <w:t>Pribyl</w:t>
      </w:r>
      <w:proofErr w:type="spellEnd"/>
      <w:r w:rsidRPr="00E96338">
        <w:rPr>
          <w:rFonts w:cstheme="minorHAnsi"/>
          <w:sz w:val="24"/>
          <w:szCs w:val="24"/>
        </w:rPr>
        <w:t>, D</w:t>
      </w:r>
      <w:r w:rsidR="00B26579">
        <w:rPr>
          <w:rFonts w:cstheme="minorHAnsi"/>
          <w:sz w:val="24"/>
          <w:szCs w:val="24"/>
        </w:rPr>
        <w:t>.</w:t>
      </w:r>
      <w:r w:rsidRPr="00E96338">
        <w:rPr>
          <w:rFonts w:cstheme="minorHAnsi"/>
          <w:sz w:val="24"/>
          <w:szCs w:val="24"/>
        </w:rPr>
        <w:t xml:space="preserve"> W. </w:t>
      </w:r>
      <w:r w:rsidR="00445BA6" w:rsidRPr="00E96338">
        <w:rPr>
          <w:rFonts w:cstheme="minorHAnsi"/>
          <w:sz w:val="24"/>
          <w:szCs w:val="24"/>
        </w:rPr>
        <w:t>(</w:t>
      </w:r>
      <w:r w:rsidRPr="00E96338">
        <w:rPr>
          <w:rFonts w:cstheme="minorHAnsi"/>
          <w:sz w:val="24"/>
          <w:szCs w:val="24"/>
        </w:rPr>
        <w:t>2010</w:t>
      </w:r>
      <w:r w:rsidR="00445BA6" w:rsidRPr="00E96338">
        <w:rPr>
          <w:rFonts w:cstheme="minorHAnsi"/>
          <w:sz w:val="24"/>
          <w:szCs w:val="24"/>
        </w:rPr>
        <w:t>)</w:t>
      </w:r>
      <w:r w:rsidRPr="00E96338">
        <w:rPr>
          <w:rFonts w:cstheme="minorHAnsi"/>
          <w:sz w:val="24"/>
          <w:szCs w:val="24"/>
        </w:rPr>
        <w:t xml:space="preserve">. </w:t>
      </w:r>
      <w:proofErr w:type="gramStart"/>
      <w:r w:rsidRPr="00E96338">
        <w:rPr>
          <w:rFonts w:cstheme="minorHAnsi"/>
          <w:sz w:val="24"/>
          <w:szCs w:val="24"/>
        </w:rPr>
        <w:t xml:space="preserve">A </w:t>
      </w:r>
      <w:r w:rsidR="00EC06E4">
        <w:rPr>
          <w:rFonts w:cstheme="minorHAnsi"/>
          <w:sz w:val="24"/>
          <w:szCs w:val="24"/>
        </w:rPr>
        <w:t>c</w:t>
      </w:r>
      <w:r w:rsidRPr="00E96338">
        <w:rPr>
          <w:rFonts w:cstheme="minorHAnsi"/>
          <w:sz w:val="24"/>
          <w:szCs w:val="24"/>
        </w:rPr>
        <w:t>ritical review of the conventional SOC to SOM conversion factor.</w:t>
      </w:r>
      <w:proofErr w:type="gramEnd"/>
      <w:r w:rsidRPr="00E96338">
        <w:rPr>
          <w:rFonts w:cstheme="minorHAnsi"/>
          <w:sz w:val="24"/>
          <w:szCs w:val="24"/>
        </w:rPr>
        <w:t xml:space="preserve"> </w:t>
      </w:r>
      <w:r w:rsidR="00FF16E4">
        <w:rPr>
          <w:rFonts w:cstheme="minorHAnsi"/>
          <w:sz w:val="24"/>
          <w:szCs w:val="24"/>
        </w:rPr>
        <w:tab/>
      </w:r>
      <w:proofErr w:type="spellStart"/>
      <w:r w:rsidRPr="00E96338">
        <w:rPr>
          <w:rFonts w:cstheme="minorHAnsi"/>
          <w:i/>
          <w:sz w:val="24"/>
          <w:szCs w:val="24"/>
        </w:rPr>
        <w:t>Geoderma</w:t>
      </w:r>
      <w:proofErr w:type="spellEnd"/>
      <w:r w:rsidR="00445BA6" w:rsidRPr="00E96338">
        <w:rPr>
          <w:rFonts w:cstheme="minorHAnsi"/>
          <w:sz w:val="24"/>
          <w:szCs w:val="24"/>
        </w:rPr>
        <w:t>,</w:t>
      </w:r>
      <w:r w:rsidRPr="00E96338">
        <w:rPr>
          <w:rFonts w:cstheme="minorHAnsi"/>
          <w:sz w:val="24"/>
          <w:szCs w:val="24"/>
        </w:rPr>
        <w:t xml:space="preserve"> </w:t>
      </w:r>
      <w:r w:rsidRPr="00E96338">
        <w:rPr>
          <w:rFonts w:cstheme="minorHAnsi"/>
          <w:i/>
          <w:sz w:val="24"/>
          <w:szCs w:val="24"/>
        </w:rPr>
        <w:t>156</w:t>
      </w:r>
      <w:r w:rsidR="00646C03">
        <w:rPr>
          <w:rFonts w:cstheme="minorHAnsi"/>
          <w:sz w:val="24"/>
          <w:szCs w:val="24"/>
        </w:rPr>
        <w:t>,</w:t>
      </w:r>
      <w:r w:rsidR="00445BA6" w:rsidRPr="00E96338">
        <w:rPr>
          <w:rFonts w:cstheme="minorHAnsi"/>
          <w:sz w:val="24"/>
          <w:szCs w:val="24"/>
        </w:rPr>
        <w:t xml:space="preserve"> </w:t>
      </w:r>
      <w:r w:rsidRPr="00E96338">
        <w:rPr>
          <w:rFonts w:cstheme="minorHAnsi"/>
          <w:sz w:val="24"/>
          <w:szCs w:val="24"/>
        </w:rPr>
        <w:t xml:space="preserve">75-83. </w:t>
      </w:r>
    </w:p>
    <w:p w14:paraId="23810551" w14:textId="7D5AA49D" w:rsidR="006D1B12" w:rsidRPr="00E96338" w:rsidRDefault="006D1B12" w:rsidP="00E96338">
      <w:pPr>
        <w:spacing w:line="480" w:lineRule="auto"/>
        <w:ind w:left="360"/>
        <w:rPr>
          <w:rFonts w:cstheme="minorHAnsi"/>
          <w:sz w:val="24"/>
          <w:szCs w:val="24"/>
        </w:rPr>
      </w:pPr>
      <w:proofErr w:type="spellStart"/>
      <w:r>
        <w:rPr>
          <w:rFonts w:cstheme="minorHAnsi"/>
          <w:sz w:val="24"/>
          <w:szCs w:val="24"/>
        </w:rPr>
        <w:t>Ritten</w:t>
      </w:r>
      <w:proofErr w:type="spellEnd"/>
      <w:r>
        <w:rPr>
          <w:rFonts w:cstheme="minorHAnsi"/>
          <w:sz w:val="24"/>
          <w:szCs w:val="24"/>
        </w:rPr>
        <w:t xml:space="preserve">, J.P., Frasier, W.M., Bastian, C.T., Gray, S.T. </w:t>
      </w:r>
      <w:r w:rsidR="005F13E1">
        <w:rPr>
          <w:rFonts w:cstheme="minorHAnsi"/>
          <w:sz w:val="24"/>
          <w:szCs w:val="24"/>
        </w:rPr>
        <w:t>(</w:t>
      </w:r>
      <w:r>
        <w:rPr>
          <w:rFonts w:cstheme="minorHAnsi"/>
          <w:sz w:val="24"/>
          <w:szCs w:val="24"/>
        </w:rPr>
        <w:t>2010</w:t>
      </w:r>
      <w:r w:rsidR="005F13E1">
        <w:rPr>
          <w:rFonts w:cstheme="minorHAnsi"/>
          <w:sz w:val="24"/>
          <w:szCs w:val="24"/>
        </w:rPr>
        <w:t>)</w:t>
      </w:r>
      <w:r>
        <w:rPr>
          <w:rFonts w:cstheme="minorHAnsi"/>
          <w:sz w:val="24"/>
          <w:szCs w:val="24"/>
        </w:rPr>
        <w:t xml:space="preserve">. </w:t>
      </w:r>
      <w:proofErr w:type="gramStart"/>
      <w:r>
        <w:rPr>
          <w:rFonts w:cstheme="minorHAnsi"/>
          <w:sz w:val="24"/>
          <w:szCs w:val="24"/>
        </w:rPr>
        <w:t xml:space="preserve">Optimal </w:t>
      </w:r>
      <w:r w:rsidR="00EC06E4">
        <w:rPr>
          <w:rFonts w:cstheme="minorHAnsi"/>
          <w:sz w:val="24"/>
          <w:szCs w:val="24"/>
        </w:rPr>
        <w:t xml:space="preserve">rangeland stocking </w:t>
      </w:r>
      <w:r w:rsidR="00EC06E4">
        <w:rPr>
          <w:rFonts w:cstheme="minorHAnsi"/>
          <w:sz w:val="24"/>
          <w:szCs w:val="24"/>
        </w:rPr>
        <w:tab/>
        <w:t>decisions under stochastic and climate-impacted weather</w:t>
      </w:r>
      <w:r>
        <w:rPr>
          <w:rFonts w:cstheme="minorHAnsi"/>
          <w:sz w:val="24"/>
          <w:szCs w:val="24"/>
        </w:rPr>
        <w:t>.</w:t>
      </w:r>
      <w:proofErr w:type="gramEnd"/>
      <w:r>
        <w:rPr>
          <w:rFonts w:cstheme="minorHAnsi"/>
          <w:sz w:val="24"/>
          <w:szCs w:val="24"/>
        </w:rPr>
        <w:t xml:space="preserve"> </w:t>
      </w:r>
      <w:r w:rsidR="008A5572" w:rsidRPr="008A5572">
        <w:rPr>
          <w:rFonts w:cstheme="minorHAnsi"/>
          <w:i/>
          <w:sz w:val="24"/>
          <w:szCs w:val="24"/>
        </w:rPr>
        <w:t xml:space="preserve">American Journal of </w:t>
      </w:r>
      <w:r w:rsidR="00323D04">
        <w:rPr>
          <w:rFonts w:cstheme="minorHAnsi"/>
          <w:i/>
          <w:sz w:val="24"/>
          <w:szCs w:val="24"/>
        </w:rPr>
        <w:tab/>
      </w:r>
      <w:r w:rsidR="008A5572" w:rsidRPr="008A5572">
        <w:rPr>
          <w:rFonts w:cstheme="minorHAnsi"/>
          <w:i/>
          <w:sz w:val="24"/>
          <w:szCs w:val="24"/>
        </w:rPr>
        <w:t>Agricultural Economics, 92</w:t>
      </w:r>
      <w:r w:rsidR="00646C03">
        <w:rPr>
          <w:rFonts w:cstheme="minorHAnsi"/>
          <w:sz w:val="24"/>
          <w:szCs w:val="24"/>
        </w:rPr>
        <w:t>(4),</w:t>
      </w:r>
      <w:r w:rsidR="008A5572">
        <w:rPr>
          <w:rFonts w:cstheme="minorHAnsi"/>
          <w:sz w:val="24"/>
          <w:szCs w:val="24"/>
        </w:rPr>
        <w:t xml:space="preserve"> 1242-1255.</w:t>
      </w:r>
    </w:p>
    <w:p w14:paraId="13341C90" w14:textId="156ED35A" w:rsidR="001A4838" w:rsidRPr="00E96338" w:rsidRDefault="001A4838" w:rsidP="008A5572">
      <w:pPr>
        <w:spacing w:line="480" w:lineRule="auto"/>
        <w:ind w:left="360"/>
        <w:rPr>
          <w:rFonts w:cstheme="minorHAnsi"/>
          <w:sz w:val="24"/>
          <w:szCs w:val="24"/>
        </w:rPr>
      </w:pPr>
      <w:r w:rsidRPr="00E96338">
        <w:rPr>
          <w:rFonts w:cstheme="minorHAnsi"/>
          <w:sz w:val="24"/>
          <w:szCs w:val="24"/>
        </w:rPr>
        <w:t xml:space="preserve">Roberts, C.A., </w:t>
      </w:r>
      <w:proofErr w:type="spellStart"/>
      <w:r w:rsidRPr="00E96338">
        <w:rPr>
          <w:rFonts w:cstheme="minorHAnsi"/>
          <w:sz w:val="24"/>
          <w:szCs w:val="24"/>
        </w:rPr>
        <w:t>Lacefield</w:t>
      </w:r>
      <w:proofErr w:type="spellEnd"/>
      <w:r w:rsidRPr="00E96338">
        <w:rPr>
          <w:rFonts w:cstheme="minorHAnsi"/>
          <w:sz w:val="24"/>
          <w:szCs w:val="24"/>
        </w:rPr>
        <w:t xml:space="preserve">, G.D., Ball, D., Bates, G. </w:t>
      </w:r>
      <w:r w:rsidR="005F13E1">
        <w:rPr>
          <w:rFonts w:cstheme="minorHAnsi"/>
          <w:sz w:val="24"/>
          <w:szCs w:val="24"/>
        </w:rPr>
        <w:t>(</w:t>
      </w:r>
      <w:r w:rsidRPr="00E96338">
        <w:rPr>
          <w:rFonts w:cstheme="minorHAnsi"/>
          <w:sz w:val="24"/>
          <w:szCs w:val="24"/>
        </w:rPr>
        <w:t>2009</w:t>
      </w:r>
      <w:r w:rsidR="005F13E1">
        <w:rPr>
          <w:rFonts w:cstheme="minorHAnsi"/>
          <w:sz w:val="24"/>
          <w:szCs w:val="24"/>
        </w:rPr>
        <w:t>)</w:t>
      </w:r>
      <w:r w:rsidRPr="00E96338">
        <w:rPr>
          <w:rFonts w:cstheme="minorHAnsi"/>
          <w:sz w:val="24"/>
          <w:szCs w:val="24"/>
        </w:rPr>
        <w:t xml:space="preserve">. </w:t>
      </w:r>
      <w:proofErr w:type="gramStart"/>
      <w:r w:rsidRPr="00E96338">
        <w:rPr>
          <w:rFonts w:cstheme="minorHAnsi"/>
          <w:sz w:val="24"/>
          <w:szCs w:val="24"/>
        </w:rPr>
        <w:t xml:space="preserve">Management to </w:t>
      </w:r>
      <w:r w:rsidR="00EC06E4" w:rsidRPr="00E96338">
        <w:rPr>
          <w:rFonts w:cstheme="minorHAnsi"/>
          <w:sz w:val="24"/>
          <w:szCs w:val="24"/>
        </w:rPr>
        <w:t xml:space="preserve">optimize grazing </w:t>
      </w:r>
      <w:r w:rsidR="00EC06E4" w:rsidRPr="00E96338">
        <w:rPr>
          <w:rFonts w:cstheme="minorHAnsi"/>
          <w:sz w:val="24"/>
          <w:szCs w:val="24"/>
        </w:rPr>
        <w:tab/>
        <w:t>performance in the northern hemisphere.</w:t>
      </w:r>
      <w:proofErr w:type="gramEnd"/>
      <w:r w:rsidRPr="00E96338">
        <w:rPr>
          <w:rFonts w:cstheme="minorHAnsi"/>
          <w:sz w:val="24"/>
          <w:szCs w:val="24"/>
        </w:rPr>
        <w:t xml:space="preserve"> Page 93 of the book Tall Fescue for the </w:t>
      </w:r>
      <w:r w:rsidR="000A5EB7" w:rsidRPr="00E96338">
        <w:rPr>
          <w:rFonts w:cstheme="minorHAnsi"/>
          <w:sz w:val="24"/>
          <w:szCs w:val="24"/>
        </w:rPr>
        <w:tab/>
      </w:r>
      <w:r w:rsidR="00323D04">
        <w:rPr>
          <w:rFonts w:cstheme="minorHAnsi"/>
          <w:sz w:val="24"/>
          <w:szCs w:val="24"/>
        </w:rPr>
        <w:t>Twenty-</w:t>
      </w:r>
      <w:r w:rsidR="00A47D0A">
        <w:rPr>
          <w:rFonts w:cstheme="minorHAnsi"/>
          <w:sz w:val="24"/>
          <w:szCs w:val="24"/>
        </w:rPr>
        <w:t>first Century. Editors Fribourg</w:t>
      </w:r>
      <w:r w:rsidRPr="00E96338">
        <w:rPr>
          <w:rFonts w:cstheme="minorHAnsi"/>
          <w:sz w:val="24"/>
          <w:szCs w:val="24"/>
        </w:rPr>
        <w:t xml:space="preserve">, H.A., </w:t>
      </w:r>
      <w:proofErr w:type="spellStart"/>
      <w:r w:rsidRPr="00E96338">
        <w:rPr>
          <w:rFonts w:cstheme="minorHAnsi"/>
          <w:sz w:val="24"/>
          <w:szCs w:val="24"/>
        </w:rPr>
        <w:t>Hannaway</w:t>
      </w:r>
      <w:proofErr w:type="spellEnd"/>
      <w:r w:rsidRPr="00E96338">
        <w:rPr>
          <w:rFonts w:cstheme="minorHAnsi"/>
          <w:sz w:val="24"/>
          <w:szCs w:val="24"/>
        </w:rPr>
        <w:t xml:space="preserve">, D.B., West, C.P. </w:t>
      </w:r>
      <w:r w:rsidR="00323D04">
        <w:rPr>
          <w:rFonts w:cstheme="minorHAnsi"/>
          <w:i/>
          <w:sz w:val="24"/>
          <w:szCs w:val="24"/>
        </w:rPr>
        <w:t xml:space="preserve">American </w:t>
      </w:r>
      <w:r w:rsidR="00323D04">
        <w:rPr>
          <w:rFonts w:cstheme="minorHAnsi"/>
          <w:i/>
          <w:sz w:val="24"/>
          <w:szCs w:val="24"/>
        </w:rPr>
        <w:tab/>
        <w:t xml:space="preserve">Society </w:t>
      </w:r>
      <w:r w:rsidRPr="008A5572">
        <w:rPr>
          <w:rFonts w:cstheme="minorHAnsi"/>
          <w:i/>
          <w:sz w:val="24"/>
          <w:szCs w:val="24"/>
        </w:rPr>
        <w:t xml:space="preserve">of Agronomy, Crop Science Society of America, </w:t>
      </w:r>
      <w:r w:rsidR="008A5572" w:rsidRPr="008A5572">
        <w:rPr>
          <w:rFonts w:cstheme="minorHAnsi"/>
          <w:i/>
          <w:sz w:val="24"/>
          <w:szCs w:val="24"/>
        </w:rPr>
        <w:t>Soil Science Society of America</w:t>
      </w:r>
      <w:r w:rsidR="00323D04">
        <w:rPr>
          <w:rFonts w:cstheme="minorHAnsi"/>
          <w:i/>
          <w:sz w:val="24"/>
          <w:szCs w:val="24"/>
        </w:rPr>
        <w:t xml:space="preserve">, </w:t>
      </w:r>
      <w:r w:rsidR="00323D04">
        <w:rPr>
          <w:rFonts w:cstheme="minorHAnsi"/>
          <w:i/>
          <w:sz w:val="24"/>
          <w:szCs w:val="24"/>
        </w:rPr>
        <w:tab/>
      </w:r>
      <w:r w:rsidR="0091098E" w:rsidRPr="008A5572">
        <w:rPr>
          <w:rFonts w:cstheme="minorHAnsi"/>
          <w:i/>
          <w:sz w:val="24"/>
          <w:szCs w:val="24"/>
        </w:rPr>
        <w:t>93</w:t>
      </w:r>
      <w:r w:rsidR="0091098E" w:rsidRPr="00E96338">
        <w:rPr>
          <w:rFonts w:cstheme="minorHAnsi"/>
          <w:sz w:val="24"/>
          <w:szCs w:val="24"/>
        </w:rPr>
        <w:t>.</w:t>
      </w:r>
    </w:p>
    <w:p w14:paraId="1C0F047B" w14:textId="26599962" w:rsidR="00B641FD" w:rsidRDefault="00365D7C" w:rsidP="00E96338">
      <w:pPr>
        <w:spacing w:line="480" w:lineRule="auto"/>
        <w:ind w:left="360"/>
        <w:rPr>
          <w:rFonts w:cstheme="minorHAnsi"/>
          <w:sz w:val="24"/>
          <w:szCs w:val="24"/>
        </w:rPr>
      </w:pPr>
      <w:r w:rsidRPr="00E96338">
        <w:rPr>
          <w:rFonts w:cstheme="minorHAnsi"/>
          <w:sz w:val="24"/>
          <w:szCs w:val="24"/>
        </w:rPr>
        <w:t xml:space="preserve">SAS Institute Inc. </w:t>
      </w:r>
      <w:r w:rsidR="005F13E1">
        <w:rPr>
          <w:rFonts w:cstheme="minorHAnsi"/>
          <w:sz w:val="24"/>
          <w:szCs w:val="24"/>
        </w:rPr>
        <w:t>(</w:t>
      </w:r>
      <w:r w:rsidRPr="00E96338">
        <w:rPr>
          <w:rFonts w:cstheme="minorHAnsi"/>
          <w:sz w:val="24"/>
          <w:szCs w:val="24"/>
        </w:rPr>
        <w:t>2013</w:t>
      </w:r>
      <w:r w:rsidR="005F13E1">
        <w:rPr>
          <w:rFonts w:cstheme="minorHAnsi"/>
          <w:sz w:val="24"/>
          <w:szCs w:val="24"/>
        </w:rPr>
        <w:t>)</w:t>
      </w:r>
      <w:r w:rsidRPr="00E96338">
        <w:rPr>
          <w:rFonts w:cstheme="minorHAnsi"/>
          <w:sz w:val="24"/>
          <w:szCs w:val="24"/>
        </w:rPr>
        <w:t xml:space="preserve">. </w:t>
      </w:r>
      <w:proofErr w:type="gramStart"/>
      <w:r w:rsidRPr="00E96338">
        <w:rPr>
          <w:rFonts w:cstheme="minorHAnsi"/>
          <w:sz w:val="24"/>
          <w:szCs w:val="24"/>
        </w:rPr>
        <w:t xml:space="preserve">SAS/STAT® 13.1 User’s </w:t>
      </w:r>
      <w:r w:rsidR="00EC06E4">
        <w:rPr>
          <w:rFonts w:cstheme="minorHAnsi"/>
          <w:sz w:val="24"/>
          <w:szCs w:val="24"/>
        </w:rPr>
        <w:t>g</w:t>
      </w:r>
      <w:r w:rsidRPr="00E96338">
        <w:rPr>
          <w:rFonts w:cstheme="minorHAnsi"/>
          <w:sz w:val="24"/>
          <w:szCs w:val="24"/>
        </w:rPr>
        <w:t>uide.</w:t>
      </w:r>
      <w:proofErr w:type="gramEnd"/>
      <w:r w:rsidRPr="00E96338">
        <w:rPr>
          <w:rFonts w:cstheme="minorHAnsi"/>
          <w:sz w:val="24"/>
          <w:szCs w:val="24"/>
        </w:rPr>
        <w:t xml:space="preserve"> Cary, NC: SAS Institute Inc.</w:t>
      </w:r>
    </w:p>
    <w:p w14:paraId="06967965" w14:textId="4C138BED" w:rsidR="00350961" w:rsidRPr="00E96338" w:rsidRDefault="00350961" w:rsidP="00E96338">
      <w:pPr>
        <w:spacing w:line="480" w:lineRule="auto"/>
        <w:ind w:left="360"/>
        <w:rPr>
          <w:rFonts w:cstheme="minorHAnsi"/>
          <w:sz w:val="24"/>
          <w:szCs w:val="24"/>
        </w:rPr>
      </w:pPr>
      <w:r>
        <w:rPr>
          <w:rFonts w:cstheme="minorHAnsi"/>
          <w:sz w:val="24"/>
          <w:szCs w:val="24"/>
        </w:rPr>
        <w:t xml:space="preserve">Savoy, H. </w:t>
      </w:r>
      <w:r w:rsidR="005F13E1">
        <w:rPr>
          <w:rFonts w:cstheme="minorHAnsi"/>
          <w:sz w:val="24"/>
          <w:szCs w:val="24"/>
        </w:rPr>
        <w:t>(</w:t>
      </w:r>
      <w:r>
        <w:rPr>
          <w:rFonts w:cstheme="minorHAnsi"/>
          <w:sz w:val="24"/>
          <w:szCs w:val="24"/>
        </w:rPr>
        <w:t>2009</w:t>
      </w:r>
      <w:r w:rsidR="005F13E1">
        <w:rPr>
          <w:rFonts w:cstheme="minorHAnsi"/>
          <w:sz w:val="24"/>
          <w:szCs w:val="24"/>
        </w:rPr>
        <w:t>)</w:t>
      </w:r>
      <w:r>
        <w:rPr>
          <w:rFonts w:cstheme="minorHAnsi"/>
          <w:sz w:val="24"/>
          <w:szCs w:val="24"/>
        </w:rPr>
        <w:t xml:space="preserve">. Interpreting </w:t>
      </w:r>
      <w:proofErr w:type="spellStart"/>
      <w:r>
        <w:rPr>
          <w:rFonts w:cstheme="minorHAnsi"/>
          <w:sz w:val="24"/>
          <w:szCs w:val="24"/>
        </w:rPr>
        <w:t>Mehlich</w:t>
      </w:r>
      <w:proofErr w:type="spellEnd"/>
      <w:r>
        <w:rPr>
          <w:rFonts w:cstheme="minorHAnsi"/>
          <w:sz w:val="24"/>
          <w:szCs w:val="24"/>
        </w:rPr>
        <w:t xml:space="preserve"> 1 and 3 </w:t>
      </w:r>
      <w:r w:rsidR="00EC06E4">
        <w:rPr>
          <w:rFonts w:cstheme="minorHAnsi"/>
          <w:sz w:val="24"/>
          <w:szCs w:val="24"/>
        </w:rPr>
        <w:t xml:space="preserve">soil test </w:t>
      </w:r>
      <w:proofErr w:type="spellStart"/>
      <w:r w:rsidR="00EC06E4">
        <w:rPr>
          <w:rFonts w:cstheme="minorHAnsi"/>
          <w:sz w:val="24"/>
          <w:szCs w:val="24"/>
        </w:rPr>
        <w:t>extractant</w:t>
      </w:r>
      <w:proofErr w:type="spellEnd"/>
      <w:r w:rsidR="00EC06E4">
        <w:rPr>
          <w:rFonts w:cstheme="minorHAnsi"/>
          <w:sz w:val="24"/>
          <w:szCs w:val="24"/>
        </w:rPr>
        <w:t xml:space="preserve"> results </w:t>
      </w:r>
      <w:r>
        <w:rPr>
          <w:rFonts w:cstheme="minorHAnsi"/>
          <w:sz w:val="24"/>
          <w:szCs w:val="24"/>
        </w:rPr>
        <w:t>for P</w:t>
      </w:r>
      <w:r w:rsidR="005C36A2">
        <w:rPr>
          <w:rFonts w:cstheme="minorHAnsi"/>
          <w:sz w:val="24"/>
          <w:szCs w:val="24"/>
        </w:rPr>
        <w:t xml:space="preserve"> </w:t>
      </w:r>
      <w:r>
        <w:rPr>
          <w:rFonts w:cstheme="minorHAnsi"/>
          <w:sz w:val="24"/>
          <w:szCs w:val="24"/>
        </w:rPr>
        <w:t xml:space="preserve">and K in </w:t>
      </w:r>
      <w:r>
        <w:rPr>
          <w:rFonts w:cstheme="minorHAnsi"/>
          <w:sz w:val="24"/>
          <w:szCs w:val="24"/>
        </w:rPr>
        <w:tab/>
        <w:t xml:space="preserve">Tennessee. University of Tennessee </w:t>
      </w:r>
      <w:r w:rsidR="009D6501">
        <w:rPr>
          <w:rFonts w:cstheme="minorHAnsi"/>
          <w:sz w:val="24"/>
          <w:szCs w:val="24"/>
        </w:rPr>
        <w:t xml:space="preserve">Agricultural </w:t>
      </w:r>
      <w:r>
        <w:rPr>
          <w:rFonts w:cstheme="minorHAnsi"/>
          <w:sz w:val="24"/>
          <w:szCs w:val="24"/>
        </w:rPr>
        <w:t>Extension</w:t>
      </w:r>
      <w:r w:rsidR="005C36A2">
        <w:rPr>
          <w:rFonts w:cstheme="minorHAnsi"/>
          <w:sz w:val="24"/>
          <w:szCs w:val="24"/>
        </w:rPr>
        <w:t xml:space="preserve"> </w:t>
      </w:r>
      <w:r w:rsidR="009D6501">
        <w:rPr>
          <w:rFonts w:cstheme="minorHAnsi"/>
          <w:sz w:val="24"/>
          <w:szCs w:val="24"/>
        </w:rPr>
        <w:t xml:space="preserve">Service, </w:t>
      </w:r>
      <w:r w:rsidR="005C36A2">
        <w:rPr>
          <w:rFonts w:cstheme="minorHAnsi"/>
          <w:sz w:val="24"/>
          <w:szCs w:val="24"/>
        </w:rPr>
        <w:t>W229.</w:t>
      </w:r>
    </w:p>
    <w:p w14:paraId="15D96617" w14:textId="54BF2290" w:rsidR="004C723B" w:rsidRPr="00E96338" w:rsidRDefault="004C723B" w:rsidP="00E96338">
      <w:pPr>
        <w:spacing w:line="480" w:lineRule="auto"/>
        <w:ind w:left="360"/>
        <w:rPr>
          <w:rFonts w:cstheme="minorHAnsi"/>
          <w:sz w:val="24"/>
          <w:szCs w:val="24"/>
        </w:rPr>
      </w:pPr>
      <w:r w:rsidRPr="00E96338">
        <w:rPr>
          <w:rFonts w:cstheme="minorHAnsi"/>
          <w:sz w:val="24"/>
          <w:szCs w:val="24"/>
        </w:rPr>
        <w:lastRenderedPageBreak/>
        <w:t xml:space="preserve">Singh, B. </w:t>
      </w:r>
      <w:r w:rsidR="005F13E1">
        <w:rPr>
          <w:rFonts w:cstheme="minorHAnsi"/>
          <w:sz w:val="24"/>
          <w:szCs w:val="24"/>
        </w:rPr>
        <w:t>(</w:t>
      </w:r>
      <w:r w:rsidRPr="00E96338">
        <w:rPr>
          <w:rFonts w:cstheme="minorHAnsi"/>
          <w:sz w:val="24"/>
          <w:szCs w:val="24"/>
        </w:rPr>
        <w:t>2018</w:t>
      </w:r>
      <w:r w:rsidR="005F13E1">
        <w:rPr>
          <w:rFonts w:cstheme="minorHAnsi"/>
          <w:sz w:val="24"/>
          <w:szCs w:val="24"/>
        </w:rPr>
        <w:t>)</w:t>
      </w:r>
      <w:r w:rsidRPr="00E96338">
        <w:rPr>
          <w:rFonts w:cstheme="minorHAnsi"/>
          <w:sz w:val="24"/>
          <w:szCs w:val="24"/>
        </w:rPr>
        <w:t xml:space="preserve">. Soil </w:t>
      </w:r>
      <w:r w:rsidR="00EC06E4" w:rsidRPr="00E96338">
        <w:rPr>
          <w:rFonts w:cstheme="minorHAnsi"/>
          <w:sz w:val="24"/>
          <w:szCs w:val="24"/>
        </w:rPr>
        <w:t>carbon storage: modulators, mechanisms, and modeling</w:t>
      </w:r>
      <w:r w:rsidRPr="00E96338">
        <w:rPr>
          <w:rFonts w:cstheme="minorHAnsi"/>
          <w:sz w:val="24"/>
          <w:szCs w:val="24"/>
        </w:rPr>
        <w:t xml:space="preserve">. </w:t>
      </w:r>
      <w:proofErr w:type="gramStart"/>
      <w:r w:rsidRPr="00E96338">
        <w:rPr>
          <w:rFonts w:cstheme="minorHAnsi"/>
          <w:sz w:val="24"/>
          <w:szCs w:val="24"/>
        </w:rPr>
        <w:t xml:space="preserve">Elsevier </w:t>
      </w:r>
      <w:r w:rsidRPr="00E96338">
        <w:rPr>
          <w:rFonts w:cstheme="minorHAnsi"/>
          <w:sz w:val="24"/>
          <w:szCs w:val="24"/>
        </w:rPr>
        <w:tab/>
        <w:t xml:space="preserve">Science </w:t>
      </w:r>
      <w:r w:rsidR="002E464E">
        <w:rPr>
          <w:rFonts w:cstheme="minorHAnsi"/>
          <w:sz w:val="24"/>
          <w:szCs w:val="24"/>
        </w:rPr>
        <w:t>and</w:t>
      </w:r>
      <w:r w:rsidRPr="00E96338">
        <w:rPr>
          <w:rFonts w:cstheme="minorHAnsi"/>
          <w:sz w:val="24"/>
          <w:szCs w:val="24"/>
        </w:rPr>
        <w:t xml:space="preserve"> Technology.</w:t>
      </w:r>
      <w:proofErr w:type="gramEnd"/>
      <w:r w:rsidRPr="00E96338">
        <w:rPr>
          <w:rFonts w:cstheme="minorHAnsi"/>
          <w:sz w:val="24"/>
          <w:szCs w:val="24"/>
        </w:rPr>
        <w:t xml:space="preserve"> Book.</w:t>
      </w:r>
    </w:p>
    <w:p w14:paraId="43A8DB19" w14:textId="54FFA666" w:rsidR="00D7419B" w:rsidRPr="00E96338" w:rsidRDefault="00D7419B" w:rsidP="00E96338">
      <w:pPr>
        <w:spacing w:line="480" w:lineRule="auto"/>
        <w:ind w:left="360"/>
        <w:rPr>
          <w:rFonts w:cstheme="minorHAnsi"/>
          <w:sz w:val="24"/>
          <w:szCs w:val="24"/>
        </w:rPr>
      </w:pPr>
      <w:r w:rsidRPr="00E96338">
        <w:rPr>
          <w:rFonts w:cstheme="minorHAnsi"/>
          <w:sz w:val="24"/>
          <w:szCs w:val="24"/>
        </w:rPr>
        <w:t xml:space="preserve">Singh, S., </w:t>
      </w:r>
      <w:proofErr w:type="spellStart"/>
      <w:r w:rsidRPr="00E96338">
        <w:rPr>
          <w:rFonts w:cstheme="minorHAnsi"/>
          <w:sz w:val="24"/>
          <w:szCs w:val="24"/>
        </w:rPr>
        <w:t>Jagadamma</w:t>
      </w:r>
      <w:proofErr w:type="spellEnd"/>
      <w:r w:rsidRPr="00E96338">
        <w:rPr>
          <w:rFonts w:cstheme="minorHAnsi"/>
          <w:sz w:val="24"/>
          <w:szCs w:val="24"/>
        </w:rPr>
        <w:t xml:space="preserve">, S., Yoder, D., Yin, X., Walker, F. </w:t>
      </w:r>
      <w:r w:rsidR="00B90A0B" w:rsidRPr="00E96338">
        <w:rPr>
          <w:rFonts w:cstheme="minorHAnsi"/>
          <w:sz w:val="24"/>
          <w:szCs w:val="24"/>
        </w:rPr>
        <w:t>(</w:t>
      </w:r>
      <w:r w:rsidRPr="00E96338">
        <w:rPr>
          <w:rFonts w:cstheme="minorHAnsi"/>
          <w:sz w:val="24"/>
          <w:szCs w:val="24"/>
        </w:rPr>
        <w:t>2020</w:t>
      </w:r>
      <w:r w:rsidR="00B90A0B" w:rsidRPr="00E96338">
        <w:rPr>
          <w:rFonts w:cstheme="minorHAnsi"/>
          <w:sz w:val="24"/>
          <w:szCs w:val="24"/>
        </w:rPr>
        <w:t>)</w:t>
      </w:r>
      <w:r w:rsidRPr="00E96338">
        <w:rPr>
          <w:rFonts w:cstheme="minorHAnsi"/>
          <w:sz w:val="24"/>
          <w:szCs w:val="24"/>
        </w:rPr>
        <w:t xml:space="preserve">. Agroecosystem management </w:t>
      </w:r>
      <w:r w:rsidR="00AE030D" w:rsidRPr="00E96338">
        <w:rPr>
          <w:rFonts w:cstheme="minorHAnsi"/>
          <w:sz w:val="24"/>
          <w:szCs w:val="24"/>
        </w:rPr>
        <w:tab/>
      </w:r>
      <w:r w:rsidRPr="00E96338">
        <w:rPr>
          <w:rFonts w:cstheme="minorHAnsi"/>
          <w:sz w:val="24"/>
          <w:szCs w:val="24"/>
        </w:rPr>
        <w:t xml:space="preserve">responses to Haney soil health test in the southeastern United States. </w:t>
      </w:r>
      <w:r w:rsidRPr="00E96338">
        <w:rPr>
          <w:rFonts w:cstheme="minorHAnsi"/>
          <w:i/>
          <w:sz w:val="24"/>
          <w:szCs w:val="24"/>
        </w:rPr>
        <w:t xml:space="preserve">Soil Science </w:t>
      </w:r>
      <w:r w:rsidR="00AE030D" w:rsidRPr="00E96338">
        <w:rPr>
          <w:rFonts w:cstheme="minorHAnsi"/>
          <w:i/>
          <w:sz w:val="24"/>
          <w:szCs w:val="24"/>
        </w:rPr>
        <w:tab/>
      </w:r>
      <w:r w:rsidRPr="00E96338">
        <w:rPr>
          <w:rFonts w:cstheme="minorHAnsi"/>
          <w:i/>
          <w:sz w:val="24"/>
          <w:szCs w:val="24"/>
        </w:rPr>
        <w:t>Society of America</w:t>
      </w:r>
      <w:r w:rsidR="00B90A0B" w:rsidRPr="00E96338">
        <w:rPr>
          <w:rFonts w:cstheme="minorHAnsi"/>
          <w:sz w:val="24"/>
          <w:szCs w:val="24"/>
        </w:rPr>
        <w:t>,</w:t>
      </w:r>
      <w:r w:rsidRPr="00E96338">
        <w:rPr>
          <w:rFonts w:cstheme="minorHAnsi"/>
          <w:sz w:val="24"/>
          <w:szCs w:val="24"/>
        </w:rPr>
        <w:t xml:space="preserve"> </w:t>
      </w:r>
      <w:r w:rsidRPr="00E96338">
        <w:rPr>
          <w:rFonts w:cstheme="minorHAnsi"/>
          <w:i/>
          <w:sz w:val="24"/>
          <w:szCs w:val="24"/>
        </w:rPr>
        <w:t>84</w:t>
      </w:r>
      <w:r w:rsidR="00646C03">
        <w:rPr>
          <w:rFonts w:cstheme="minorHAnsi"/>
          <w:sz w:val="24"/>
          <w:szCs w:val="24"/>
        </w:rPr>
        <w:t>,</w:t>
      </w:r>
      <w:r w:rsidRPr="00E96338">
        <w:rPr>
          <w:rFonts w:cstheme="minorHAnsi"/>
          <w:sz w:val="24"/>
          <w:szCs w:val="24"/>
        </w:rPr>
        <w:t xml:space="preserve"> 1705-1721.</w:t>
      </w:r>
    </w:p>
    <w:p w14:paraId="75D9746B" w14:textId="4F69BC7B" w:rsidR="00CA49EA" w:rsidRPr="00E96338" w:rsidRDefault="00CA49EA" w:rsidP="00E96338">
      <w:pPr>
        <w:spacing w:line="480" w:lineRule="auto"/>
        <w:ind w:left="360"/>
        <w:rPr>
          <w:rFonts w:cstheme="minorHAnsi"/>
          <w:sz w:val="24"/>
          <w:szCs w:val="24"/>
        </w:rPr>
      </w:pPr>
      <w:r w:rsidRPr="00E96338">
        <w:rPr>
          <w:rFonts w:cstheme="minorHAnsi"/>
          <w:sz w:val="24"/>
          <w:szCs w:val="24"/>
        </w:rPr>
        <w:t xml:space="preserve">Smith, J.L., Collins, H.P., Crump, A.R., Bailey, V.L. </w:t>
      </w:r>
      <w:r w:rsidR="005F13E1">
        <w:rPr>
          <w:rFonts w:cstheme="minorHAnsi"/>
          <w:sz w:val="24"/>
          <w:szCs w:val="24"/>
        </w:rPr>
        <w:t>(</w:t>
      </w:r>
      <w:r w:rsidR="00751387">
        <w:rPr>
          <w:rFonts w:cstheme="minorHAnsi"/>
          <w:sz w:val="24"/>
          <w:szCs w:val="24"/>
        </w:rPr>
        <w:t>2015</w:t>
      </w:r>
      <w:r w:rsidR="005F13E1">
        <w:rPr>
          <w:rFonts w:cstheme="minorHAnsi"/>
          <w:sz w:val="24"/>
          <w:szCs w:val="24"/>
        </w:rPr>
        <w:t>)</w:t>
      </w:r>
      <w:r w:rsidRPr="00E96338">
        <w:rPr>
          <w:rFonts w:cstheme="minorHAnsi"/>
          <w:sz w:val="24"/>
          <w:szCs w:val="24"/>
        </w:rPr>
        <w:t xml:space="preserve">. </w:t>
      </w:r>
      <w:r w:rsidR="00751387">
        <w:rPr>
          <w:rFonts w:cstheme="minorHAnsi"/>
          <w:sz w:val="24"/>
          <w:szCs w:val="24"/>
        </w:rPr>
        <w:t xml:space="preserve">Chapter 18: </w:t>
      </w:r>
      <w:r w:rsidRPr="00E96338">
        <w:rPr>
          <w:rFonts w:cstheme="minorHAnsi"/>
          <w:sz w:val="24"/>
          <w:szCs w:val="24"/>
        </w:rPr>
        <w:t xml:space="preserve">Management of soil </w:t>
      </w:r>
      <w:r w:rsidR="00751387">
        <w:rPr>
          <w:rFonts w:cstheme="minorHAnsi"/>
          <w:sz w:val="24"/>
          <w:szCs w:val="24"/>
        </w:rPr>
        <w:tab/>
      </w:r>
      <w:r w:rsidRPr="00E96338">
        <w:rPr>
          <w:rFonts w:cstheme="minorHAnsi"/>
          <w:sz w:val="24"/>
          <w:szCs w:val="24"/>
        </w:rPr>
        <w:t xml:space="preserve">biota and their properties. Soil Microbiology, Ecology, and Biochemistry. </w:t>
      </w:r>
      <w:proofErr w:type="gramStart"/>
      <w:r w:rsidR="00751387">
        <w:rPr>
          <w:rFonts w:cstheme="minorHAnsi"/>
          <w:sz w:val="24"/>
          <w:szCs w:val="24"/>
        </w:rPr>
        <w:t xml:space="preserve">Academic </w:t>
      </w:r>
      <w:r w:rsidR="00751387">
        <w:rPr>
          <w:rFonts w:cstheme="minorHAnsi"/>
          <w:sz w:val="24"/>
          <w:szCs w:val="24"/>
        </w:rPr>
        <w:tab/>
        <w:t>Press.</w:t>
      </w:r>
      <w:proofErr w:type="gramEnd"/>
      <w:r w:rsidR="00751387">
        <w:rPr>
          <w:rFonts w:cstheme="minorHAnsi"/>
          <w:sz w:val="24"/>
          <w:szCs w:val="24"/>
        </w:rPr>
        <w:t xml:space="preserve"> </w:t>
      </w:r>
      <w:proofErr w:type="gramStart"/>
      <w:r w:rsidR="00751387">
        <w:rPr>
          <w:rFonts w:cstheme="minorHAnsi"/>
          <w:sz w:val="24"/>
          <w:szCs w:val="24"/>
        </w:rPr>
        <w:t>Book.</w:t>
      </w:r>
      <w:proofErr w:type="gramEnd"/>
      <w:r w:rsidR="00751387">
        <w:rPr>
          <w:rFonts w:cstheme="minorHAnsi"/>
          <w:sz w:val="24"/>
          <w:szCs w:val="24"/>
        </w:rPr>
        <w:t xml:space="preserve"> </w:t>
      </w:r>
      <w:proofErr w:type="gramStart"/>
      <w:r w:rsidRPr="00E96338">
        <w:rPr>
          <w:rFonts w:cstheme="minorHAnsi"/>
          <w:sz w:val="24"/>
          <w:szCs w:val="24"/>
        </w:rPr>
        <w:t>539-5</w:t>
      </w:r>
      <w:r w:rsidR="00751387">
        <w:rPr>
          <w:rFonts w:cstheme="minorHAnsi"/>
          <w:sz w:val="24"/>
          <w:szCs w:val="24"/>
        </w:rPr>
        <w:t>72</w:t>
      </w:r>
      <w:r w:rsidRPr="00E96338">
        <w:rPr>
          <w:rFonts w:cstheme="minorHAnsi"/>
          <w:sz w:val="24"/>
          <w:szCs w:val="24"/>
        </w:rPr>
        <w:t>.</w:t>
      </w:r>
      <w:proofErr w:type="gramEnd"/>
    </w:p>
    <w:p w14:paraId="39CF2112" w14:textId="78E705FF" w:rsidR="00AE083F" w:rsidRPr="00E96338" w:rsidRDefault="00AE083F" w:rsidP="00E96338">
      <w:pPr>
        <w:spacing w:line="480" w:lineRule="auto"/>
        <w:ind w:left="360"/>
        <w:rPr>
          <w:rFonts w:cstheme="minorHAnsi"/>
          <w:sz w:val="24"/>
          <w:szCs w:val="24"/>
        </w:rPr>
      </w:pPr>
      <w:r w:rsidRPr="00E96338">
        <w:rPr>
          <w:rFonts w:cstheme="minorHAnsi"/>
          <w:sz w:val="24"/>
          <w:szCs w:val="24"/>
        </w:rPr>
        <w:t xml:space="preserve">Soil Survey Staff, Natural Resources Conservation Service, United States Department of </w:t>
      </w:r>
      <w:r w:rsidR="00230839" w:rsidRPr="00E96338">
        <w:rPr>
          <w:rFonts w:cstheme="minorHAnsi"/>
          <w:sz w:val="24"/>
          <w:szCs w:val="24"/>
        </w:rPr>
        <w:tab/>
      </w:r>
      <w:r w:rsidRPr="00E96338">
        <w:rPr>
          <w:rFonts w:cstheme="minorHAnsi"/>
          <w:sz w:val="24"/>
          <w:szCs w:val="24"/>
        </w:rPr>
        <w:t xml:space="preserve">Agriculture. </w:t>
      </w:r>
      <w:r w:rsidR="00455DB1" w:rsidRPr="00E96338">
        <w:rPr>
          <w:rFonts w:cstheme="minorHAnsi"/>
          <w:sz w:val="24"/>
          <w:szCs w:val="24"/>
        </w:rPr>
        <w:t xml:space="preserve">(2021). </w:t>
      </w:r>
      <w:r w:rsidRPr="00E96338">
        <w:rPr>
          <w:rFonts w:cstheme="minorHAnsi"/>
          <w:i/>
          <w:sz w:val="24"/>
          <w:szCs w:val="24"/>
        </w:rPr>
        <w:t>Web Soil Survey</w:t>
      </w:r>
      <w:r w:rsidRPr="00E96338">
        <w:rPr>
          <w:rFonts w:cstheme="minorHAnsi"/>
          <w:sz w:val="24"/>
          <w:szCs w:val="24"/>
        </w:rPr>
        <w:t xml:space="preserve">. http://websoilsurvey.sc.egov.usda.gov/. </w:t>
      </w:r>
    </w:p>
    <w:p w14:paraId="774C54F9" w14:textId="08D6F2C1" w:rsidR="00B557B9" w:rsidRPr="00E96338" w:rsidRDefault="00B557B9" w:rsidP="00E96338">
      <w:pPr>
        <w:spacing w:line="480" w:lineRule="auto"/>
        <w:ind w:left="360"/>
        <w:rPr>
          <w:rFonts w:cstheme="minorHAnsi"/>
          <w:sz w:val="24"/>
          <w:szCs w:val="24"/>
        </w:rPr>
      </w:pPr>
      <w:proofErr w:type="spellStart"/>
      <w:r w:rsidRPr="00E96338">
        <w:rPr>
          <w:rFonts w:cstheme="minorHAnsi"/>
          <w:sz w:val="24"/>
          <w:szCs w:val="24"/>
        </w:rPr>
        <w:t>Tallamy</w:t>
      </w:r>
      <w:proofErr w:type="spellEnd"/>
      <w:r w:rsidRPr="00E96338">
        <w:rPr>
          <w:rFonts w:cstheme="minorHAnsi"/>
          <w:sz w:val="24"/>
          <w:szCs w:val="24"/>
        </w:rPr>
        <w:t xml:space="preserve">, D.W. </w:t>
      </w:r>
      <w:r w:rsidR="005F13E1">
        <w:rPr>
          <w:rFonts w:cstheme="minorHAnsi"/>
          <w:sz w:val="24"/>
          <w:szCs w:val="24"/>
        </w:rPr>
        <w:t>(</w:t>
      </w:r>
      <w:r w:rsidRPr="00E96338">
        <w:rPr>
          <w:rFonts w:cstheme="minorHAnsi"/>
          <w:sz w:val="24"/>
          <w:szCs w:val="24"/>
        </w:rPr>
        <w:t>2004</w:t>
      </w:r>
      <w:r w:rsidR="005F13E1">
        <w:rPr>
          <w:rFonts w:cstheme="minorHAnsi"/>
          <w:sz w:val="24"/>
          <w:szCs w:val="24"/>
        </w:rPr>
        <w:t>)</w:t>
      </w:r>
      <w:r w:rsidRPr="00E96338">
        <w:rPr>
          <w:rFonts w:cstheme="minorHAnsi"/>
          <w:sz w:val="24"/>
          <w:szCs w:val="24"/>
        </w:rPr>
        <w:t xml:space="preserve">. Do </w:t>
      </w:r>
      <w:r w:rsidR="00EC06E4" w:rsidRPr="00E96338">
        <w:rPr>
          <w:rFonts w:cstheme="minorHAnsi"/>
          <w:sz w:val="24"/>
          <w:szCs w:val="24"/>
        </w:rPr>
        <w:t>alien plants reduce insect biomass</w:t>
      </w:r>
      <w:r w:rsidRPr="00E96338">
        <w:rPr>
          <w:rFonts w:cstheme="minorHAnsi"/>
          <w:sz w:val="24"/>
          <w:szCs w:val="24"/>
        </w:rPr>
        <w:t xml:space="preserve">? </w:t>
      </w:r>
      <w:r w:rsidRPr="00A66207">
        <w:rPr>
          <w:rFonts w:cstheme="minorHAnsi"/>
          <w:i/>
          <w:sz w:val="24"/>
          <w:szCs w:val="24"/>
        </w:rPr>
        <w:t xml:space="preserve">Journal of Conservation </w:t>
      </w:r>
      <w:r w:rsidRPr="00A66207">
        <w:rPr>
          <w:rFonts w:cstheme="minorHAnsi"/>
          <w:i/>
          <w:sz w:val="24"/>
          <w:szCs w:val="24"/>
        </w:rPr>
        <w:tab/>
        <w:t>Biology</w:t>
      </w:r>
      <w:r w:rsidR="00A66207" w:rsidRPr="00A66207">
        <w:rPr>
          <w:rFonts w:cstheme="minorHAnsi"/>
          <w:i/>
          <w:sz w:val="24"/>
          <w:szCs w:val="24"/>
        </w:rPr>
        <w:t>, 18</w:t>
      </w:r>
      <w:r w:rsidR="00A66207">
        <w:rPr>
          <w:rFonts w:cstheme="minorHAnsi"/>
          <w:sz w:val="24"/>
          <w:szCs w:val="24"/>
        </w:rPr>
        <w:t>(6)</w:t>
      </w:r>
      <w:r w:rsidR="00646C03">
        <w:rPr>
          <w:rFonts w:cstheme="minorHAnsi"/>
          <w:sz w:val="24"/>
          <w:szCs w:val="24"/>
        </w:rPr>
        <w:t>,</w:t>
      </w:r>
      <w:r w:rsidRPr="00E96338">
        <w:rPr>
          <w:rFonts w:cstheme="minorHAnsi"/>
          <w:sz w:val="24"/>
          <w:szCs w:val="24"/>
        </w:rPr>
        <w:t xml:space="preserve"> 1689-1692.</w:t>
      </w:r>
    </w:p>
    <w:p w14:paraId="5E3641C7" w14:textId="1A5AC15A" w:rsidR="00AB2661" w:rsidRPr="00E96338" w:rsidRDefault="00AE083F" w:rsidP="00E96338">
      <w:pPr>
        <w:spacing w:line="480" w:lineRule="auto"/>
        <w:ind w:left="360"/>
        <w:rPr>
          <w:rFonts w:cstheme="minorHAnsi"/>
          <w:sz w:val="24"/>
          <w:szCs w:val="24"/>
        </w:rPr>
      </w:pPr>
      <w:r w:rsidRPr="00E96338">
        <w:rPr>
          <w:rFonts w:cstheme="minorHAnsi"/>
          <w:sz w:val="24"/>
          <w:szCs w:val="24"/>
        </w:rPr>
        <w:t xml:space="preserve">Teague, W.R., </w:t>
      </w:r>
      <w:proofErr w:type="spellStart"/>
      <w:r w:rsidRPr="00E96338">
        <w:rPr>
          <w:rFonts w:cstheme="minorHAnsi"/>
          <w:sz w:val="24"/>
          <w:szCs w:val="24"/>
        </w:rPr>
        <w:t>Dowhower</w:t>
      </w:r>
      <w:proofErr w:type="spellEnd"/>
      <w:r w:rsidRPr="00E96338">
        <w:rPr>
          <w:rFonts w:cstheme="minorHAnsi"/>
          <w:sz w:val="24"/>
          <w:szCs w:val="24"/>
        </w:rPr>
        <w:t xml:space="preserve">, S.L., Baker, S.A., Haile, N., </w:t>
      </w:r>
      <w:proofErr w:type="spellStart"/>
      <w:r w:rsidRPr="00E96338">
        <w:rPr>
          <w:rFonts w:cstheme="minorHAnsi"/>
          <w:sz w:val="24"/>
          <w:szCs w:val="24"/>
        </w:rPr>
        <w:t>DeLaune</w:t>
      </w:r>
      <w:proofErr w:type="spellEnd"/>
      <w:r w:rsidRPr="00E96338">
        <w:rPr>
          <w:rFonts w:cstheme="minorHAnsi"/>
          <w:sz w:val="24"/>
          <w:szCs w:val="24"/>
        </w:rPr>
        <w:t xml:space="preserve">, P.B., Conover, D.M. </w:t>
      </w:r>
      <w:r w:rsidR="00230839" w:rsidRPr="00E96338">
        <w:rPr>
          <w:rFonts w:cstheme="minorHAnsi"/>
          <w:sz w:val="24"/>
          <w:szCs w:val="24"/>
        </w:rPr>
        <w:t>(</w:t>
      </w:r>
      <w:r w:rsidRPr="00E96338">
        <w:rPr>
          <w:rFonts w:cstheme="minorHAnsi"/>
          <w:sz w:val="24"/>
          <w:szCs w:val="24"/>
        </w:rPr>
        <w:t>2011</w:t>
      </w:r>
      <w:r w:rsidR="00230839" w:rsidRPr="00E96338">
        <w:rPr>
          <w:rFonts w:cstheme="minorHAnsi"/>
          <w:sz w:val="24"/>
          <w:szCs w:val="24"/>
        </w:rPr>
        <w:t>)</w:t>
      </w:r>
      <w:r w:rsidRPr="00E96338">
        <w:rPr>
          <w:rFonts w:cstheme="minorHAnsi"/>
          <w:sz w:val="24"/>
          <w:szCs w:val="24"/>
        </w:rPr>
        <w:t xml:space="preserve">. </w:t>
      </w:r>
      <w:r w:rsidR="00230839" w:rsidRPr="00E96338">
        <w:rPr>
          <w:rFonts w:cstheme="minorHAnsi"/>
          <w:sz w:val="24"/>
          <w:szCs w:val="24"/>
        </w:rPr>
        <w:tab/>
      </w:r>
      <w:r w:rsidRPr="00E96338">
        <w:rPr>
          <w:rFonts w:cstheme="minorHAnsi"/>
          <w:sz w:val="24"/>
          <w:szCs w:val="24"/>
        </w:rPr>
        <w:t xml:space="preserve">Grazing management impacts on vegetation, soil biota and soil chemical, physical and </w:t>
      </w:r>
      <w:r w:rsidR="00230839" w:rsidRPr="00E96338">
        <w:rPr>
          <w:rFonts w:cstheme="minorHAnsi"/>
          <w:sz w:val="24"/>
          <w:szCs w:val="24"/>
        </w:rPr>
        <w:tab/>
      </w:r>
      <w:r w:rsidRPr="00E96338">
        <w:rPr>
          <w:rFonts w:cstheme="minorHAnsi"/>
          <w:sz w:val="24"/>
          <w:szCs w:val="24"/>
        </w:rPr>
        <w:t xml:space="preserve">hydrological properties in tall grass prairie. </w:t>
      </w:r>
      <w:r w:rsidRPr="00E96338">
        <w:rPr>
          <w:rFonts w:cstheme="minorHAnsi"/>
          <w:i/>
          <w:sz w:val="24"/>
          <w:szCs w:val="24"/>
        </w:rPr>
        <w:t>Agriculture, Ecosystems, and Environment</w:t>
      </w:r>
      <w:r w:rsidR="00230839" w:rsidRPr="00E96338">
        <w:rPr>
          <w:rFonts w:cstheme="minorHAnsi"/>
          <w:sz w:val="24"/>
          <w:szCs w:val="24"/>
        </w:rPr>
        <w:t>,</w:t>
      </w:r>
      <w:r w:rsidRPr="00E96338">
        <w:rPr>
          <w:rFonts w:cstheme="minorHAnsi"/>
          <w:sz w:val="24"/>
          <w:szCs w:val="24"/>
        </w:rPr>
        <w:t xml:space="preserve"> </w:t>
      </w:r>
      <w:r w:rsidR="00230839" w:rsidRPr="00E96338">
        <w:rPr>
          <w:rFonts w:cstheme="minorHAnsi"/>
          <w:sz w:val="24"/>
          <w:szCs w:val="24"/>
        </w:rPr>
        <w:tab/>
      </w:r>
      <w:r w:rsidRPr="00E96338">
        <w:rPr>
          <w:rFonts w:cstheme="minorHAnsi"/>
          <w:i/>
          <w:sz w:val="24"/>
          <w:szCs w:val="24"/>
        </w:rPr>
        <w:t>141</w:t>
      </w:r>
      <w:r w:rsidR="00646C03">
        <w:rPr>
          <w:rFonts w:cstheme="minorHAnsi"/>
          <w:sz w:val="24"/>
          <w:szCs w:val="24"/>
        </w:rPr>
        <w:t>,</w:t>
      </w:r>
      <w:r w:rsidRPr="00E96338">
        <w:rPr>
          <w:rFonts w:cstheme="minorHAnsi"/>
          <w:sz w:val="24"/>
          <w:szCs w:val="24"/>
        </w:rPr>
        <w:t xml:space="preserve"> 310-322</w:t>
      </w:r>
      <w:r w:rsidR="00230839" w:rsidRPr="00E96338">
        <w:rPr>
          <w:rFonts w:cstheme="minorHAnsi"/>
          <w:sz w:val="24"/>
          <w:szCs w:val="24"/>
        </w:rPr>
        <w:t>.</w:t>
      </w:r>
      <w:r w:rsidRPr="00E96338">
        <w:rPr>
          <w:rFonts w:cstheme="minorHAnsi"/>
          <w:sz w:val="24"/>
          <w:szCs w:val="24"/>
        </w:rPr>
        <w:t xml:space="preserve"> </w:t>
      </w:r>
    </w:p>
    <w:p w14:paraId="309892E4" w14:textId="7B33F796" w:rsidR="00AB2661" w:rsidRPr="00E96338" w:rsidRDefault="00AB2661" w:rsidP="00E96338">
      <w:pPr>
        <w:spacing w:line="480" w:lineRule="auto"/>
        <w:ind w:left="360"/>
        <w:rPr>
          <w:rFonts w:cstheme="minorHAnsi"/>
          <w:sz w:val="24"/>
          <w:szCs w:val="24"/>
        </w:rPr>
      </w:pPr>
      <w:r w:rsidRPr="00E96338">
        <w:rPr>
          <w:rFonts w:cstheme="minorHAnsi"/>
          <w:sz w:val="24"/>
          <w:szCs w:val="24"/>
        </w:rPr>
        <w:t xml:space="preserve">Thompson, F.N., </w:t>
      </w:r>
      <w:proofErr w:type="spellStart"/>
      <w:r w:rsidRPr="00E96338">
        <w:rPr>
          <w:rFonts w:cstheme="minorHAnsi"/>
          <w:sz w:val="24"/>
          <w:szCs w:val="24"/>
        </w:rPr>
        <w:t>Stuedemann</w:t>
      </w:r>
      <w:proofErr w:type="spellEnd"/>
      <w:r w:rsidRPr="00E96338">
        <w:rPr>
          <w:rFonts w:cstheme="minorHAnsi"/>
          <w:sz w:val="24"/>
          <w:szCs w:val="24"/>
        </w:rPr>
        <w:t xml:space="preserve">, J.A. </w:t>
      </w:r>
      <w:r w:rsidR="009C63FF" w:rsidRPr="00E96338">
        <w:rPr>
          <w:rFonts w:cstheme="minorHAnsi"/>
          <w:sz w:val="24"/>
          <w:szCs w:val="24"/>
        </w:rPr>
        <w:t>(</w:t>
      </w:r>
      <w:r w:rsidRPr="00E96338">
        <w:rPr>
          <w:rFonts w:cstheme="minorHAnsi"/>
          <w:sz w:val="24"/>
          <w:szCs w:val="24"/>
        </w:rPr>
        <w:t>1993</w:t>
      </w:r>
      <w:r w:rsidR="009C63FF" w:rsidRPr="00E96338">
        <w:rPr>
          <w:rFonts w:cstheme="minorHAnsi"/>
          <w:sz w:val="24"/>
          <w:szCs w:val="24"/>
        </w:rPr>
        <w:t>)</w:t>
      </w:r>
      <w:r w:rsidRPr="00E96338">
        <w:rPr>
          <w:rFonts w:cstheme="minorHAnsi"/>
          <w:sz w:val="24"/>
          <w:szCs w:val="24"/>
        </w:rPr>
        <w:t xml:space="preserve">. Pathophysiology of fescue toxicosis. </w:t>
      </w:r>
      <w:r w:rsidRPr="00E96338">
        <w:rPr>
          <w:rFonts w:cstheme="minorHAnsi"/>
          <w:i/>
          <w:sz w:val="24"/>
          <w:szCs w:val="24"/>
        </w:rPr>
        <w:t xml:space="preserve">Agriculture, </w:t>
      </w:r>
      <w:r w:rsidR="00455DB1" w:rsidRPr="00E96338">
        <w:rPr>
          <w:rFonts w:cstheme="minorHAnsi"/>
          <w:i/>
          <w:sz w:val="24"/>
          <w:szCs w:val="24"/>
        </w:rPr>
        <w:tab/>
      </w:r>
      <w:r w:rsidRPr="00E96338">
        <w:rPr>
          <w:rFonts w:cstheme="minorHAnsi"/>
          <w:i/>
          <w:sz w:val="24"/>
          <w:szCs w:val="24"/>
        </w:rPr>
        <w:t>Ecosystems and Environment</w:t>
      </w:r>
      <w:r w:rsidR="009C63FF" w:rsidRPr="00E96338">
        <w:rPr>
          <w:rFonts w:cstheme="minorHAnsi"/>
          <w:sz w:val="24"/>
          <w:szCs w:val="24"/>
        </w:rPr>
        <w:t xml:space="preserve">, </w:t>
      </w:r>
      <w:r w:rsidRPr="00E96338">
        <w:rPr>
          <w:rFonts w:cstheme="minorHAnsi"/>
          <w:i/>
          <w:sz w:val="24"/>
          <w:szCs w:val="24"/>
        </w:rPr>
        <w:t>44</w:t>
      </w:r>
      <w:r w:rsidR="00646C03">
        <w:rPr>
          <w:rFonts w:cstheme="minorHAnsi"/>
          <w:sz w:val="24"/>
          <w:szCs w:val="24"/>
        </w:rPr>
        <w:t>,</w:t>
      </w:r>
      <w:r w:rsidR="009C63FF" w:rsidRPr="00E96338">
        <w:rPr>
          <w:rFonts w:cstheme="minorHAnsi"/>
          <w:sz w:val="24"/>
          <w:szCs w:val="24"/>
        </w:rPr>
        <w:t xml:space="preserve"> </w:t>
      </w:r>
      <w:r w:rsidRPr="00E96338">
        <w:rPr>
          <w:rFonts w:cstheme="minorHAnsi"/>
          <w:sz w:val="24"/>
          <w:szCs w:val="24"/>
        </w:rPr>
        <w:t xml:space="preserve">263-281. </w:t>
      </w:r>
    </w:p>
    <w:p w14:paraId="3EF94B4D" w14:textId="2875BBCB" w:rsidR="00072739" w:rsidRPr="00E96338" w:rsidRDefault="00072739" w:rsidP="00E96338">
      <w:pPr>
        <w:spacing w:line="480" w:lineRule="auto"/>
        <w:ind w:left="360"/>
        <w:rPr>
          <w:rFonts w:cstheme="minorHAnsi"/>
          <w:sz w:val="24"/>
          <w:szCs w:val="24"/>
        </w:rPr>
      </w:pPr>
      <w:r w:rsidRPr="00E96338">
        <w:rPr>
          <w:rFonts w:cstheme="minorHAnsi"/>
          <w:sz w:val="24"/>
          <w:szCs w:val="24"/>
        </w:rPr>
        <w:lastRenderedPageBreak/>
        <w:t xml:space="preserve">Trivedi, P., Singh, B.P., Singh, B.K. </w:t>
      </w:r>
      <w:r w:rsidR="005F13E1">
        <w:rPr>
          <w:rFonts w:cstheme="minorHAnsi"/>
          <w:sz w:val="24"/>
          <w:szCs w:val="24"/>
        </w:rPr>
        <w:t>(</w:t>
      </w:r>
      <w:r w:rsidRPr="00E96338">
        <w:rPr>
          <w:rFonts w:cstheme="minorHAnsi"/>
          <w:sz w:val="24"/>
          <w:szCs w:val="24"/>
        </w:rPr>
        <w:t>2018</w:t>
      </w:r>
      <w:r w:rsidR="005F13E1">
        <w:rPr>
          <w:rFonts w:cstheme="minorHAnsi"/>
          <w:sz w:val="24"/>
          <w:szCs w:val="24"/>
        </w:rPr>
        <w:t>)</w:t>
      </w:r>
      <w:r w:rsidRPr="00E96338">
        <w:rPr>
          <w:rFonts w:cstheme="minorHAnsi"/>
          <w:sz w:val="24"/>
          <w:szCs w:val="24"/>
        </w:rPr>
        <w:t xml:space="preserve">. Chapter 1: Soil </w:t>
      </w:r>
      <w:r w:rsidR="00EC06E4" w:rsidRPr="00E96338">
        <w:rPr>
          <w:rFonts w:cstheme="minorHAnsi"/>
          <w:sz w:val="24"/>
          <w:szCs w:val="24"/>
        </w:rPr>
        <w:t xml:space="preserve">carbon: introduction, importance, </w:t>
      </w:r>
      <w:r w:rsidR="00EC06E4" w:rsidRPr="00E96338">
        <w:rPr>
          <w:rFonts w:cstheme="minorHAnsi"/>
          <w:sz w:val="24"/>
          <w:szCs w:val="24"/>
        </w:rPr>
        <w:tab/>
        <w:t>s</w:t>
      </w:r>
      <w:r w:rsidR="00100561">
        <w:rPr>
          <w:rFonts w:cstheme="minorHAnsi"/>
          <w:sz w:val="24"/>
          <w:szCs w:val="24"/>
        </w:rPr>
        <w:t>tatus, threat, and mitigation. S</w:t>
      </w:r>
      <w:r w:rsidR="00EC06E4" w:rsidRPr="00E96338">
        <w:rPr>
          <w:rFonts w:cstheme="minorHAnsi"/>
          <w:sz w:val="24"/>
          <w:szCs w:val="24"/>
        </w:rPr>
        <w:t xml:space="preserve">oil carbon storage: modulators, mechanisms, and </w:t>
      </w:r>
      <w:r w:rsidR="00EC06E4" w:rsidRPr="00E96338">
        <w:rPr>
          <w:rFonts w:cstheme="minorHAnsi"/>
          <w:sz w:val="24"/>
          <w:szCs w:val="24"/>
        </w:rPr>
        <w:tab/>
        <w:t>modeling</w:t>
      </w:r>
      <w:r w:rsidRPr="00E96338">
        <w:rPr>
          <w:rFonts w:cstheme="minorHAnsi"/>
          <w:sz w:val="24"/>
          <w:szCs w:val="24"/>
        </w:rPr>
        <w:t>. Edited by Singh, B.K. Published by Elsevier.</w:t>
      </w:r>
    </w:p>
    <w:p w14:paraId="2D0B59F6" w14:textId="742E0F63" w:rsidR="00AE083F" w:rsidRPr="00E96338" w:rsidRDefault="00AE083F" w:rsidP="00E96338">
      <w:pPr>
        <w:spacing w:line="480" w:lineRule="auto"/>
        <w:ind w:left="360"/>
        <w:rPr>
          <w:rFonts w:cstheme="minorHAnsi"/>
          <w:sz w:val="24"/>
          <w:szCs w:val="24"/>
        </w:rPr>
      </w:pPr>
      <w:r w:rsidRPr="00E96338">
        <w:rPr>
          <w:rFonts w:cstheme="minorHAnsi"/>
          <w:sz w:val="24"/>
          <w:szCs w:val="24"/>
        </w:rPr>
        <w:t xml:space="preserve">U.S. Climate Data. </w:t>
      </w:r>
      <w:r w:rsidR="00455DB1" w:rsidRPr="00E96338">
        <w:rPr>
          <w:rFonts w:cstheme="minorHAnsi"/>
          <w:sz w:val="24"/>
          <w:szCs w:val="24"/>
        </w:rPr>
        <w:t>(</w:t>
      </w:r>
      <w:r w:rsidRPr="00E96338">
        <w:rPr>
          <w:rFonts w:cstheme="minorHAnsi"/>
          <w:sz w:val="24"/>
          <w:szCs w:val="24"/>
        </w:rPr>
        <w:t>2021</w:t>
      </w:r>
      <w:r w:rsidR="00455DB1" w:rsidRPr="00E96338">
        <w:rPr>
          <w:rFonts w:cstheme="minorHAnsi"/>
          <w:sz w:val="24"/>
          <w:szCs w:val="24"/>
        </w:rPr>
        <w:t>)</w:t>
      </w:r>
      <w:r w:rsidRPr="00E96338">
        <w:rPr>
          <w:rFonts w:cstheme="minorHAnsi"/>
          <w:sz w:val="24"/>
          <w:szCs w:val="24"/>
        </w:rPr>
        <w:t xml:space="preserve">. Climate Greeneville Tennessee. </w:t>
      </w:r>
      <w:r w:rsidR="00455DB1" w:rsidRPr="00E96338">
        <w:rPr>
          <w:rFonts w:cstheme="minorHAnsi"/>
          <w:sz w:val="24"/>
          <w:szCs w:val="24"/>
        </w:rPr>
        <w:tab/>
      </w:r>
      <w:hyperlink r:id="rId75" w:history="1">
        <w:r w:rsidR="00455DB1" w:rsidRPr="00E96338">
          <w:rPr>
            <w:rStyle w:val="Hyperlink"/>
            <w:rFonts w:cstheme="minorHAnsi"/>
            <w:color w:val="auto"/>
            <w:sz w:val="24"/>
            <w:szCs w:val="24"/>
            <w:u w:val="none"/>
          </w:rPr>
          <w:t>https://www.usclimatedata.com/climate/greeneville/tennessee/united-</w:t>
        </w:r>
      </w:hyperlink>
      <w:r w:rsidR="00455DB1" w:rsidRPr="00E96338">
        <w:rPr>
          <w:rFonts w:cstheme="minorHAnsi"/>
          <w:sz w:val="24"/>
          <w:szCs w:val="24"/>
        </w:rPr>
        <w:tab/>
      </w:r>
      <w:r w:rsidRPr="00E96338">
        <w:rPr>
          <w:rFonts w:cstheme="minorHAnsi"/>
          <w:sz w:val="24"/>
          <w:szCs w:val="24"/>
        </w:rPr>
        <w:t xml:space="preserve">states/ustn0212. </w:t>
      </w:r>
    </w:p>
    <w:p w14:paraId="27870E02" w14:textId="0F3ACF5E" w:rsidR="00AE083F" w:rsidRPr="00E96338" w:rsidRDefault="00AE083F" w:rsidP="00E96338">
      <w:pPr>
        <w:spacing w:line="480" w:lineRule="auto"/>
        <w:ind w:left="360"/>
        <w:rPr>
          <w:rFonts w:cstheme="minorHAnsi"/>
          <w:sz w:val="24"/>
          <w:szCs w:val="24"/>
        </w:rPr>
      </w:pPr>
      <w:r w:rsidRPr="00E96338">
        <w:rPr>
          <w:rFonts w:cstheme="minorHAnsi"/>
          <w:sz w:val="24"/>
          <w:szCs w:val="24"/>
        </w:rPr>
        <w:t xml:space="preserve">USDA NASS. </w:t>
      </w:r>
      <w:r w:rsidR="00455DB1" w:rsidRPr="00E96338">
        <w:rPr>
          <w:rFonts w:cstheme="minorHAnsi"/>
          <w:sz w:val="24"/>
          <w:szCs w:val="24"/>
        </w:rPr>
        <w:t>(</w:t>
      </w:r>
      <w:r w:rsidRPr="00E96338">
        <w:rPr>
          <w:rFonts w:cstheme="minorHAnsi"/>
          <w:sz w:val="24"/>
          <w:szCs w:val="24"/>
        </w:rPr>
        <w:t>2017</w:t>
      </w:r>
      <w:r w:rsidR="00455DB1" w:rsidRPr="00E96338">
        <w:rPr>
          <w:rFonts w:cstheme="minorHAnsi"/>
          <w:sz w:val="24"/>
          <w:szCs w:val="24"/>
        </w:rPr>
        <w:t>)</w:t>
      </w:r>
      <w:r w:rsidRPr="00E96338">
        <w:rPr>
          <w:rFonts w:cstheme="minorHAnsi"/>
          <w:sz w:val="24"/>
          <w:szCs w:val="24"/>
        </w:rPr>
        <w:t xml:space="preserve">. </w:t>
      </w:r>
      <w:r w:rsidRPr="00E96338">
        <w:rPr>
          <w:rFonts w:cstheme="minorHAnsi"/>
          <w:i/>
          <w:sz w:val="24"/>
          <w:szCs w:val="24"/>
        </w:rPr>
        <w:t>2017 Census of Agriculture – State Data, Tennessee</w:t>
      </w:r>
      <w:r w:rsidRPr="00E96338">
        <w:rPr>
          <w:rFonts w:cstheme="minorHAnsi"/>
          <w:sz w:val="24"/>
          <w:szCs w:val="24"/>
        </w:rPr>
        <w:t>.</w:t>
      </w:r>
      <w:r w:rsidR="00455DB1" w:rsidRPr="00E96338">
        <w:rPr>
          <w:rFonts w:cstheme="minorHAnsi"/>
          <w:sz w:val="24"/>
          <w:szCs w:val="24"/>
        </w:rPr>
        <w:tab/>
      </w:r>
      <w:hyperlink r:id="rId76" w:history="1">
        <w:r w:rsidR="00455DB1" w:rsidRPr="00E96338">
          <w:rPr>
            <w:rStyle w:val="Hyperlink"/>
            <w:rFonts w:cstheme="minorHAnsi"/>
            <w:color w:val="auto"/>
            <w:sz w:val="24"/>
            <w:szCs w:val="24"/>
            <w:u w:val="none"/>
          </w:rPr>
          <w:t>https://www.nass.usda.gov/Publications/AgCensus/2017/Full_Report/Volume_1,_Chap</w:t>
        </w:r>
      </w:hyperlink>
      <w:r w:rsidR="00455DB1" w:rsidRPr="00E96338">
        <w:rPr>
          <w:rFonts w:cstheme="minorHAnsi"/>
          <w:sz w:val="24"/>
          <w:szCs w:val="24"/>
        </w:rPr>
        <w:tab/>
      </w:r>
      <w:r w:rsidRPr="00E96338">
        <w:rPr>
          <w:rFonts w:cstheme="minorHAnsi"/>
          <w:sz w:val="24"/>
          <w:szCs w:val="24"/>
        </w:rPr>
        <w:t>ter_1_State_Level/Tennessee/st47_1_0007_0008.pdf</w:t>
      </w:r>
    </w:p>
    <w:p w14:paraId="03311BD3" w14:textId="56FE6898" w:rsidR="008811AC" w:rsidRPr="00E96338" w:rsidRDefault="00AE083F" w:rsidP="00E96338">
      <w:pPr>
        <w:spacing w:line="480" w:lineRule="auto"/>
        <w:ind w:left="360"/>
        <w:rPr>
          <w:rFonts w:cstheme="minorHAnsi"/>
          <w:sz w:val="24"/>
          <w:szCs w:val="24"/>
        </w:rPr>
      </w:pPr>
      <w:r w:rsidRPr="00E96338">
        <w:rPr>
          <w:rFonts w:cstheme="minorHAnsi"/>
          <w:sz w:val="24"/>
          <w:szCs w:val="24"/>
        </w:rPr>
        <w:t xml:space="preserve">USDA NRCS. </w:t>
      </w:r>
      <w:r w:rsidR="004F3FA0" w:rsidRPr="00E96338">
        <w:rPr>
          <w:rFonts w:cstheme="minorHAnsi"/>
          <w:sz w:val="24"/>
          <w:szCs w:val="24"/>
        </w:rPr>
        <w:t>(</w:t>
      </w:r>
      <w:r w:rsidRPr="00E96338">
        <w:rPr>
          <w:rFonts w:cstheme="minorHAnsi"/>
          <w:sz w:val="24"/>
          <w:szCs w:val="24"/>
        </w:rPr>
        <w:t>2020</w:t>
      </w:r>
      <w:r w:rsidR="004F3FA0" w:rsidRPr="00E96338">
        <w:rPr>
          <w:rFonts w:cstheme="minorHAnsi"/>
          <w:sz w:val="24"/>
          <w:szCs w:val="24"/>
        </w:rPr>
        <w:t>)</w:t>
      </w:r>
      <w:r w:rsidRPr="00E96338">
        <w:rPr>
          <w:rFonts w:cstheme="minorHAnsi"/>
          <w:sz w:val="24"/>
          <w:szCs w:val="24"/>
        </w:rPr>
        <w:t xml:space="preserve">. </w:t>
      </w:r>
      <w:r w:rsidRPr="00E96338">
        <w:rPr>
          <w:rFonts w:cstheme="minorHAnsi"/>
          <w:i/>
          <w:sz w:val="24"/>
          <w:szCs w:val="24"/>
        </w:rPr>
        <w:t>Soil Health</w:t>
      </w:r>
      <w:r w:rsidRPr="00E96338">
        <w:rPr>
          <w:rFonts w:cstheme="minorHAnsi"/>
          <w:sz w:val="24"/>
          <w:szCs w:val="24"/>
        </w:rPr>
        <w:t xml:space="preserve">. Washington, DC: USDA NRCS. </w:t>
      </w:r>
      <w:r w:rsidR="004F3FA0" w:rsidRPr="00E96338">
        <w:rPr>
          <w:rFonts w:cstheme="minorHAnsi"/>
          <w:sz w:val="24"/>
          <w:szCs w:val="24"/>
        </w:rPr>
        <w:tab/>
      </w:r>
      <w:r w:rsidRPr="00E96338">
        <w:rPr>
          <w:rFonts w:cstheme="minorHAnsi"/>
          <w:sz w:val="24"/>
          <w:szCs w:val="24"/>
        </w:rPr>
        <w:t>https://www.nrcs.usda.gov/wps/portal/nrcs/ main/soils/health/</w:t>
      </w:r>
    </w:p>
    <w:p w14:paraId="26745219" w14:textId="26B20F94" w:rsidR="00F40AA2" w:rsidRPr="00E96338" w:rsidRDefault="00F40AA2" w:rsidP="00E96338">
      <w:pPr>
        <w:spacing w:line="480" w:lineRule="auto"/>
        <w:ind w:left="360"/>
        <w:rPr>
          <w:rFonts w:cstheme="minorHAnsi"/>
          <w:sz w:val="24"/>
          <w:szCs w:val="24"/>
        </w:rPr>
      </w:pPr>
      <w:r w:rsidRPr="00E96338">
        <w:rPr>
          <w:rFonts w:cstheme="minorHAnsi"/>
          <w:sz w:val="24"/>
          <w:szCs w:val="24"/>
        </w:rPr>
        <w:t xml:space="preserve">USDA NRCS. </w:t>
      </w:r>
      <w:proofErr w:type="gramStart"/>
      <w:r w:rsidR="005F13E1">
        <w:rPr>
          <w:rFonts w:cstheme="minorHAnsi"/>
          <w:sz w:val="24"/>
          <w:szCs w:val="24"/>
        </w:rPr>
        <w:t>(</w:t>
      </w:r>
      <w:r w:rsidRPr="00E96338">
        <w:rPr>
          <w:rFonts w:cstheme="minorHAnsi"/>
          <w:sz w:val="24"/>
          <w:szCs w:val="24"/>
        </w:rPr>
        <w:t>2022</w:t>
      </w:r>
      <w:r w:rsidR="005F13E1">
        <w:rPr>
          <w:rFonts w:cstheme="minorHAnsi"/>
          <w:sz w:val="24"/>
          <w:szCs w:val="24"/>
        </w:rPr>
        <w:t>)</w:t>
      </w:r>
      <w:r w:rsidRPr="00E96338">
        <w:rPr>
          <w:rFonts w:cstheme="minorHAnsi"/>
          <w:sz w:val="24"/>
          <w:szCs w:val="24"/>
        </w:rPr>
        <w:t xml:space="preserve">. Soil </w:t>
      </w:r>
      <w:r w:rsidR="00EC06E4" w:rsidRPr="00E96338">
        <w:rPr>
          <w:rFonts w:cstheme="minorHAnsi"/>
          <w:sz w:val="24"/>
          <w:szCs w:val="24"/>
        </w:rPr>
        <w:t xml:space="preserve">quality test kit section ii background and interpretive guide for </w:t>
      </w:r>
      <w:r w:rsidR="00EC06E4" w:rsidRPr="00E96338">
        <w:rPr>
          <w:rFonts w:cstheme="minorHAnsi"/>
          <w:sz w:val="24"/>
          <w:szCs w:val="24"/>
        </w:rPr>
        <w:tab/>
        <w:t>individual tests.</w:t>
      </w:r>
      <w:proofErr w:type="gramEnd"/>
      <w:r w:rsidRPr="00E96338">
        <w:rPr>
          <w:rFonts w:cstheme="minorHAnsi"/>
          <w:sz w:val="24"/>
          <w:szCs w:val="24"/>
        </w:rPr>
        <w:t xml:space="preserve"> </w:t>
      </w:r>
      <w:r w:rsidRPr="00E96338">
        <w:rPr>
          <w:rFonts w:cstheme="minorHAnsi"/>
          <w:sz w:val="24"/>
          <w:szCs w:val="24"/>
        </w:rPr>
        <w:tab/>
        <w:t>https://www.nrcs.usda.gov/Internet/FSE_DOCUMENTS/nrcs142p2_052490.pdf</w:t>
      </w:r>
    </w:p>
    <w:p w14:paraId="465EB9E6" w14:textId="78316237" w:rsidR="00332A59" w:rsidRPr="00E96338" w:rsidRDefault="00332A59" w:rsidP="00E96338">
      <w:pPr>
        <w:spacing w:line="480" w:lineRule="auto"/>
        <w:ind w:left="360"/>
        <w:rPr>
          <w:rFonts w:cstheme="minorHAnsi"/>
          <w:sz w:val="24"/>
          <w:szCs w:val="24"/>
        </w:rPr>
      </w:pPr>
      <w:proofErr w:type="spellStart"/>
      <w:r w:rsidRPr="00E96338">
        <w:rPr>
          <w:rFonts w:cstheme="minorHAnsi"/>
          <w:sz w:val="24"/>
          <w:szCs w:val="24"/>
        </w:rPr>
        <w:t>Voroney</w:t>
      </w:r>
      <w:proofErr w:type="spellEnd"/>
      <w:r w:rsidRPr="00E96338">
        <w:rPr>
          <w:rFonts w:cstheme="minorHAnsi"/>
          <w:sz w:val="24"/>
          <w:szCs w:val="24"/>
        </w:rPr>
        <w:t xml:space="preserve">, R.P., Brookes, P.C., </w:t>
      </w:r>
      <w:proofErr w:type="spellStart"/>
      <w:r w:rsidRPr="00E96338">
        <w:rPr>
          <w:rFonts w:cstheme="minorHAnsi"/>
          <w:sz w:val="24"/>
          <w:szCs w:val="24"/>
        </w:rPr>
        <w:t>Beyaert</w:t>
      </w:r>
      <w:proofErr w:type="spellEnd"/>
      <w:r w:rsidRPr="00E96338">
        <w:rPr>
          <w:rFonts w:cstheme="minorHAnsi"/>
          <w:sz w:val="24"/>
          <w:szCs w:val="24"/>
        </w:rPr>
        <w:t xml:space="preserve">, R.P. </w:t>
      </w:r>
      <w:r w:rsidR="005F13E1">
        <w:rPr>
          <w:rFonts w:cstheme="minorHAnsi"/>
          <w:sz w:val="24"/>
          <w:szCs w:val="24"/>
        </w:rPr>
        <w:t>(</w:t>
      </w:r>
      <w:r w:rsidR="00096514" w:rsidRPr="00E96338">
        <w:rPr>
          <w:rFonts w:cstheme="minorHAnsi"/>
          <w:sz w:val="24"/>
          <w:szCs w:val="24"/>
        </w:rPr>
        <w:t>2008</w:t>
      </w:r>
      <w:r w:rsidR="005F13E1">
        <w:rPr>
          <w:rFonts w:cstheme="minorHAnsi"/>
          <w:sz w:val="24"/>
          <w:szCs w:val="24"/>
        </w:rPr>
        <w:t>)</w:t>
      </w:r>
      <w:r w:rsidR="00096514" w:rsidRPr="00E96338">
        <w:rPr>
          <w:rFonts w:cstheme="minorHAnsi"/>
          <w:sz w:val="24"/>
          <w:szCs w:val="24"/>
        </w:rPr>
        <w:t xml:space="preserve">. Soil </w:t>
      </w:r>
      <w:r w:rsidR="00EC06E4" w:rsidRPr="00E96338">
        <w:rPr>
          <w:rFonts w:cstheme="minorHAnsi"/>
          <w:sz w:val="24"/>
          <w:szCs w:val="24"/>
        </w:rPr>
        <w:t xml:space="preserve">sampling and methods of analysis: </w:t>
      </w:r>
      <w:r w:rsidR="00EC06E4" w:rsidRPr="00E96338">
        <w:rPr>
          <w:rFonts w:cstheme="minorHAnsi"/>
          <w:sz w:val="24"/>
          <w:szCs w:val="24"/>
        </w:rPr>
        <w:tab/>
        <w:t>second edition</w:t>
      </w:r>
      <w:r w:rsidR="00096514" w:rsidRPr="00E96338">
        <w:rPr>
          <w:rFonts w:cstheme="minorHAnsi"/>
          <w:sz w:val="24"/>
          <w:szCs w:val="24"/>
        </w:rPr>
        <w:t xml:space="preserve">. </w:t>
      </w:r>
      <w:r w:rsidRPr="00E96338">
        <w:rPr>
          <w:rFonts w:cstheme="minorHAnsi"/>
          <w:sz w:val="24"/>
          <w:szCs w:val="24"/>
        </w:rPr>
        <w:t>Chapter 49: Soil Microbial Biomass C, N, P, and S</w:t>
      </w:r>
      <w:r w:rsidR="00096514" w:rsidRPr="00E96338">
        <w:rPr>
          <w:rFonts w:cstheme="minorHAnsi"/>
          <w:sz w:val="24"/>
          <w:szCs w:val="24"/>
        </w:rPr>
        <w:t xml:space="preserve">. Edited by Carter, M.R., </w:t>
      </w:r>
      <w:r w:rsidR="00096514" w:rsidRPr="00E96338">
        <w:rPr>
          <w:rFonts w:cstheme="minorHAnsi"/>
          <w:sz w:val="24"/>
          <w:szCs w:val="24"/>
        </w:rPr>
        <w:tab/>
      </w:r>
      <w:proofErr w:type="spellStart"/>
      <w:r w:rsidR="00096514" w:rsidRPr="00E96338">
        <w:rPr>
          <w:rFonts w:cstheme="minorHAnsi"/>
          <w:sz w:val="24"/>
          <w:szCs w:val="24"/>
        </w:rPr>
        <w:t>Gregorich</w:t>
      </w:r>
      <w:proofErr w:type="spellEnd"/>
      <w:r w:rsidR="00096514" w:rsidRPr="00E96338">
        <w:rPr>
          <w:rFonts w:cstheme="minorHAnsi"/>
          <w:sz w:val="24"/>
          <w:szCs w:val="24"/>
        </w:rPr>
        <w:t>, E.G. Published by CRC Press.</w:t>
      </w:r>
    </w:p>
    <w:p w14:paraId="0E0530DE" w14:textId="6E10769D" w:rsidR="00AE083F" w:rsidRPr="00E96338" w:rsidRDefault="00AE083F" w:rsidP="00E96338">
      <w:pPr>
        <w:spacing w:line="480" w:lineRule="auto"/>
        <w:ind w:left="360"/>
        <w:rPr>
          <w:rFonts w:cstheme="minorHAnsi"/>
          <w:sz w:val="24"/>
          <w:szCs w:val="24"/>
        </w:rPr>
      </w:pPr>
      <w:r w:rsidRPr="00E96338">
        <w:rPr>
          <w:rFonts w:cstheme="minorHAnsi"/>
          <w:sz w:val="24"/>
          <w:szCs w:val="24"/>
        </w:rPr>
        <w:t xml:space="preserve">Weil, R.R., Islam, K.R., Stine, M.A., Gruver, J.B., Samson-Liebig, S.E. </w:t>
      </w:r>
      <w:r w:rsidR="00843C9F" w:rsidRPr="00E96338">
        <w:rPr>
          <w:rFonts w:cstheme="minorHAnsi"/>
          <w:sz w:val="24"/>
          <w:szCs w:val="24"/>
        </w:rPr>
        <w:t>(</w:t>
      </w:r>
      <w:r w:rsidRPr="00E96338">
        <w:rPr>
          <w:rFonts w:cstheme="minorHAnsi"/>
          <w:sz w:val="24"/>
          <w:szCs w:val="24"/>
        </w:rPr>
        <w:t>2003</w:t>
      </w:r>
      <w:r w:rsidR="00843C9F" w:rsidRPr="00E96338">
        <w:rPr>
          <w:rFonts w:cstheme="minorHAnsi"/>
          <w:sz w:val="24"/>
          <w:szCs w:val="24"/>
        </w:rPr>
        <w:t>)</w:t>
      </w:r>
      <w:r w:rsidRPr="00E96338">
        <w:rPr>
          <w:rFonts w:cstheme="minorHAnsi"/>
          <w:sz w:val="24"/>
          <w:szCs w:val="24"/>
        </w:rPr>
        <w:t xml:space="preserve">. Estimating active </w:t>
      </w:r>
      <w:r w:rsidR="00843C9F" w:rsidRPr="00E96338">
        <w:rPr>
          <w:rFonts w:cstheme="minorHAnsi"/>
          <w:sz w:val="24"/>
          <w:szCs w:val="24"/>
        </w:rPr>
        <w:tab/>
      </w:r>
      <w:r w:rsidRPr="00E96338">
        <w:rPr>
          <w:rFonts w:cstheme="minorHAnsi"/>
          <w:sz w:val="24"/>
          <w:szCs w:val="24"/>
        </w:rPr>
        <w:t xml:space="preserve">carbon for soil quality assessment: A simplified method for laboratory and field use. </w:t>
      </w:r>
      <w:r w:rsidR="00843C9F" w:rsidRPr="00E96338">
        <w:rPr>
          <w:rFonts w:cstheme="minorHAnsi"/>
          <w:sz w:val="24"/>
          <w:szCs w:val="24"/>
        </w:rPr>
        <w:tab/>
      </w:r>
      <w:r w:rsidRPr="00E96338">
        <w:rPr>
          <w:rFonts w:cstheme="minorHAnsi"/>
          <w:i/>
          <w:sz w:val="24"/>
          <w:szCs w:val="24"/>
        </w:rPr>
        <w:t>American Journal of Alternative Agriculture</w:t>
      </w:r>
      <w:r w:rsidR="00843C9F" w:rsidRPr="00E96338">
        <w:rPr>
          <w:rFonts w:cstheme="minorHAnsi"/>
          <w:sz w:val="24"/>
          <w:szCs w:val="24"/>
        </w:rPr>
        <w:t xml:space="preserve">, </w:t>
      </w:r>
      <w:r w:rsidR="00843C9F" w:rsidRPr="00100561">
        <w:rPr>
          <w:rFonts w:cstheme="minorHAnsi"/>
          <w:i/>
          <w:sz w:val="24"/>
          <w:szCs w:val="24"/>
        </w:rPr>
        <w:t>18</w:t>
      </w:r>
      <w:r w:rsidR="00646C03">
        <w:rPr>
          <w:rFonts w:cstheme="minorHAnsi"/>
          <w:sz w:val="24"/>
          <w:szCs w:val="24"/>
        </w:rPr>
        <w:t>,</w:t>
      </w:r>
      <w:r w:rsidRPr="00E96338">
        <w:rPr>
          <w:rFonts w:cstheme="minorHAnsi"/>
          <w:sz w:val="24"/>
          <w:szCs w:val="24"/>
        </w:rPr>
        <w:t xml:space="preserve"> </w:t>
      </w:r>
      <w:r w:rsidR="00843C9F" w:rsidRPr="00E96338">
        <w:rPr>
          <w:rFonts w:cstheme="minorHAnsi"/>
          <w:sz w:val="24"/>
          <w:szCs w:val="24"/>
        </w:rPr>
        <w:t>761-771.</w:t>
      </w:r>
    </w:p>
    <w:p w14:paraId="78306580" w14:textId="78C3F645" w:rsidR="00AE083F" w:rsidRPr="00E96338" w:rsidRDefault="00AE083F" w:rsidP="00E96338">
      <w:pPr>
        <w:spacing w:line="480" w:lineRule="auto"/>
        <w:ind w:left="360"/>
        <w:rPr>
          <w:rFonts w:cstheme="minorHAnsi"/>
          <w:sz w:val="24"/>
          <w:szCs w:val="24"/>
        </w:rPr>
      </w:pPr>
      <w:r w:rsidRPr="00E96338">
        <w:rPr>
          <w:rFonts w:cstheme="minorHAnsi"/>
          <w:sz w:val="24"/>
          <w:szCs w:val="24"/>
        </w:rPr>
        <w:lastRenderedPageBreak/>
        <w:t xml:space="preserve">Yoder, D.C., </w:t>
      </w:r>
      <w:proofErr w:type="spellStart"/>
      <w:r w:rsidRPr="00E96338">
        <w:rPr>
          <w:rFonts w:cstheme="minorHAnsi"/>
          <w:sz w:val="24"/>
          <w:szCs w:val="24"/>
        </w:rPr>
        <w:t>Jagadamma</w:t>
      </w:r>
      <w:proofErr w:type="spellEnd"/>
      <w:r w:rsidRPr="00E96338">
        <w:rPr>
          <w:rFonts w:cstheme="minorHAnsi"/>
          <w:sz w:val="24"/>
          <w:szCs w:val="24"/>
        </w:rPr>
        <w:t xml:space="preserve">, S., Nouri, A., Xu, S., </w:t>
      </w:r>
      <w:proofErr w:type="spellStart"/>
      <w:r w:rsidRPr="00E96338">
        <w:rPr>
          <w:rFonts w:cstheme="minorHAnsi"/>
          <w:sz w:val="24"/>
          <w:szCs w:val="24"/>
        </w:rPr>
        <w:t>Saha</w:t>
      </w:r>
      <w:proofErr w:type="spellEnd"/>
      <w:r w:rsidRPr="00E96338">
        <w:rPr>
          <w:rFonts w:cstheme="minorHAnsi"/>
          <w:sz w:val="24"/>
          <w:szCs w:val="24"/>
        </w:rPr>
        <w:t xml:space="preserve">, D., Schaeffer, S.M., </w:t>
      </w:r>
      <w:proofErr w:type="spellStart"/>
      <w:r w:rsidRPr="00E96338">
        <w:rPr>
          <w:rFonts w:cstheme="minorHAnsi"/>
          <w:sz w:val="24"/>
          <w:szCs w:val="24"/>
        </w:rPr>
        <w:t>Adotey</w:t>
      </w:r>
      <w:proofErr w:type="spellEnd"/>
      <w:r w:rsidRPr="00E96338">
        <w:rPr>
          <w:rFonts w:cstheme="minorHAnsi"/>
          <w:sz w:val="24"/>
          <w:szCs w:val="24"/>
        </w:rPr>
        <w:t xml:space="preserve">, N., Walker, </w:t>
      </w:r>
      <w:r w:rsidR="00407427" w:rsidRPr="00E96338">
        <w:rPr>
          <w:rFonts w:cstheme="minorHAnsi"/>
          <w:sz w:val="24"/>
          <w:szCs w:val="24"/>
        </w:rPr>
        <w:tab/>
      </w:r>
      <w:r w:rsidRPr="00E96338">
        <w:rPr>
          <w:rFonts w:cstheme="minorHAnsi"/>
          <w:sz w:val="24"/>
          <w:szCs w:val="24"/>
        </w:rPr>
        <w:t xml:space="preserve">F.R., Lee, J., </w:t>
      </w:r>
      <w:proofErr w:type="spellStart"/>
      <w:r w:rsidRPr="00E96338">
        <w:rPr>
          <w:rFonts w:cstheme="minorHAnsi"/>
          <w:sz w:val="24"/>
          <w:szCs w:val="24"/>
        </w:rPr>
        <w:t>Budipradigdo</w:t>
      </w:r>
      <w:proofErr w:type="spellEnd"/>
      <w:r w:rsidRPr="00E96338">
        <w:rPr>
          <w:rFonts w:cstheme="minorHAnsi"/>
          <w:sz w:val="24"/>
          <w:szCs w:val="24"/>
        </w:rPr>
        <w:t xml:space="preserve"> M. </w:t>
      </w:r>
      <w:r w:rsidR="008A11FB" w:rsidRPr="00E96338">
        <w:rPr>
          <w:rFonts w:cstheme="minorHAnsi"/>
          <w:sz w:val="24"/>
          <w:szCs w:val="24"/>
        </w:rPr>
        <w:t>(</w:t>
      </w:r>
      <w:r w:rsidRPr="00E96338">
        <w:rPr>
          <w:rFonts w:cstheme="minorHAnsi"/>
          <w:sz w:val="24"/>
          <w:szCs w:val="24"/>
        </w:rPr>
        <w:t>2021</w:t>
      </w:r>
      <w:r w:rsidR="008A11FB" w:rsidRPr="00E96338">
        <w:rPr>
          <w:rFonts w:cstheme="minorHAnsi"/>
          <w:sz w:val="24"/>
          <w:szCs w:val="24"/>
        </w:rPr>
        <w:t>)</w:t>
      </w:r>
      <w:r w:rsidRPr="00E96338">
        <w:rPr>
          <w:rFonts w:cstheme="minorHAnsi"/>
          <w:sz w:val="24"/>
          <w:szCs w:val="24"/>
        </w:rPr>
        <w:t xml:space="preserve">. Soil health: </w:t>
      </w:r>
      <w:r w:rsidR="00EC06E4">
        <w:rPr>
          <w:rFonts w:cstheme="minorHAnsi"/>
          <w:sz w:val="24"/>
          <w:szCs w:val="24"/>
        </w:rPr>
        <w:t>m</w:t>
      </w:r>
      <w:r w:rsidRPr="00E96338">
        <w:rPr>
          <w:rFonts w:cstheme="minorHAnsi"/>
          <w:sz w:val="24"/>
          <w:szCs w:val="24"/>
        </w:rPr>
        <w:t xml:space="preserve">eaning, measurement, and value </w:t>
      </w:r>
      <w:r w:rsidR="00407427" w:rsidRPr="00E96338">
        <w:rPr>
          <w:rFonts w:cstheme="minorHAnsi"/>
          <w:sz w:val="24"/>
          <w:szCs w:val="24"/>
        </w:rPr>
        <w:tab/>
      </w:r>
      <w:r w:rsidRPr="00E96338">
        <w:rPr>
          <w:rFonts w:cstheme="minorHAnsi"/>
          <w:sz w:val="24"/>
          <w:szCs w:val="24"/>
        </w:rPr>
        <w:t xml:space="preserve">through a critical zone lens. </w:t>
      </w:r>
      <w:proofErr w:type="gramStart"/>
      <w:r w:rsidR="008A11FB" w:rsidRPr="00E96338">
        <w:rPr>
          <w:rFonts w:cstheme="minorHAnsi"/>
          <w:i/>
          <w:sz w:val="24"/>
          <w:szCs w:val="24"/>
        </w:rPr>
        <w:t>Journal of</w:t>
      </w:r>
      <w:r w:rsidR="008A11FB" w:rsidRPr="00E96338">
        <w:rPr>
          <w:rFonts w:cstheme="minorHAnsi"/>
          <w:sz w:val="24"/>
          <w:szCs w:val="24"/>
        </w:rPr>
        <w:t xml:space="preserve"> </w:t>
      </w:r>
      <w:r w:rsidRPr="00E96338">
        <w:rPr>
          <w:rFonts w:cstheme="minorHAnsi"/>
          <w:i/>
          <w:sz w:val="24"/>
          <w:szCs w:val="24"/>
        </w:rPr>
        <w:t>Soil and water Conservation</w:t>
      </w:r>
      <w:r w:rsidR="008A11FB" w:rsidRPr="00E96338">
        <w:rPr>
          <w:rFonts w:cstheme="minorHAnsi"/>
          <w:sz w:val="24"/>
          <w:szCs w:val="24"/>
        </w:rPr>
        <w:t>,</w:t>
      </w:r>
      <w:r w:rsidR="00756769" w:rsidRPr="00E96338">
        <w:rPr>
          <w:rFonts w:cstheme="minorHAnsi"/>
          <w:sz w:val="24"/>
          <w:szCs w:val="24"/>
        </w:rPr>
        <w:t xml:space="preserve"> </w:t>
      </w:r>
      <w:r w:rsidR="00756769" w:rsidRPr="00E96338">
        <w:rPr>
          <w:rFonts w:cstheme="minorHAnsi"/>
          <w:i/>
          <w:sz w:val="24"/>
          <w:szCs w:val="24"/>
        </w:rPr>
        <w:t>76</w:t>
      </w:r>
      <w:r w:rsidR="008A11FB" w:rsidRPr="00E96338">
        <w:rPr>
          <w:rFonts w:cstheme="minorHAnsi"/>
          <w:sz w:val="24"/>
          <w:szCs w:val="24"/>
        </w:rPr>
        <w:t xml:space="preserve"> (</w:t>
      </w:r>
      <w:r w:rsidR="00756769" w:rsidRPr="00E96338">
        <w:rPr>
          <w:rFonts w:cstheme="minorHAnsi"/>
          <w:sz w:val="24"/>
          <w:szCs w:val="24"/>
        </w:rPr>
        <w:t>6</w:t>
      </w:r>
      <w:r w:rsidR="008A11FB" w:rsidRPr="00E96338">
        <w:rPr>
          <w:rFonts w:cstheme="minorHAnsi"/>
          <w:sz w:val="24"/>
          <w:szCs w:val="24"/>
        </w:rPr>
        <w:t>)</w:t>
      </w:r>
      <w:r w:rsidR="00646C03">
        <w:rPr>
          <w:rFonts w:cstheme="minorHAnsi"/>
          <w:sz w:val="24"/>
          <w:szCs w:val="24"/>
        </w:rPr>
        <w:t>,</w:t>
      </w:r>
      <w:r w:rsidR="000C40BA">
        <w:rPr>
          <w:rFonts w:cstheme="minorHAnsi"/>
          <w:sz w:val="24"/>
          <w:szCs w:val="24"/>
        </w:rPr>
        <w:t xml:space="preserve"> </w:t>
      </w:r>
      <w:r w:rsidR="00756769" w:rsidRPr="00E96338">
        <w:rPr>
          <w:rFonts w:cstheme="minorHAnsi"/>
          <w:sz w:val="24"/>
          <w:szCs w:val="24"/>
        </w:rPr>
        <w:t>42.</w:t>
      </w:r>
      <w:proofErr w:type="gramEnd"/>
      <w:r w:rsidR="00756769" w:rsidRPr="00E96338">
        <w:rPr>
          <w:rFonts w:cstheme="minorHAnsi"/>
          <w:sz w:val="24"/>
          <w:szCs w:val="24"/>
        </w:rPr>
        <w:t xml:space="preserve"> </w:t>
      </w:r>
    </w:p>
    <w:p w14:paraId="3C0FEA1E" w14:textId="77777777" w:rsidR="00700F21" w:rsidRDefault="00700F21">
      <w:pPr>
        <w:rPr>
          <w:rFonts w:cstheme="minorHAnsi"/>
          <w:b/>
          <w:sz w:val="24"/>
          <w:szCs w:val="24"/>
        </w:rPr>
      </w:pPr>
      <w:r>
        <w:rPr>
          <w:rFonts w:cstheme="minorHAnsi"/>
          <w:b/>
          <w:sz w:val="24"/>
          <w:szCs w:val="24"/>
        </w:rPr>
        <w:br w:type="page"/>
      </w:r>
    </w:p>
    <w:p w14:paraId="50198AF8" w14:textId="17589319" w:rsidR="00491F38" w:rsidRPr="008C7937" w:rsidRDefault="009D5880" w:rsidP="00DA3C36">
      <w:pPr>
        <w:rPr>
          <w:rFonts w:cstheme="minorHAnsi"/>
          <w:b/>
          <w:sz w:val="24"/>
          <w:szCs w:val="24"/>
        </w:rPr>
      </w:pPr>
      <w:r w:rsidRPr="009D5880">
        <w:rPr>
          <w:rFonts w:cstheme="minorHAnsi"/>
          <w:b/>
          <w:sz w:val="24"/>
          <w:szCs w:val="24"/>
        </w:rPr>
        <w:lastRenderedPageBreak/>
        <w:t>Appendix</w:t>
      </w:r>
      <w:r w:rsidR="008C7937">
        <w:rPr>
          <w:rFonts w:cstheme="minorHAnsi"/>
          <w:b/>
          <w:sz w:val="24"/>
          <w:szCs w:val="24"/>
        </w:rPr>
        <w:t xml:space="preserve"> 1: Distributions of Soil Quality Indicators with Significant Differences</w:t>
      </w:r>
    </w:p>
    <w:p w14:paraId="1F2AE2A4" w14:textId="4287F264" w:rsidR="007E4C7B" w:rsidRDefault="007E4C7B" w:rsidP="008C7937">
      <w:pPr>
        <w:spacing w:line="480" w:lineRule="auto"/>
        <w:rPr>
          <w:rFonts w:cstheme="minorHAnsi"/>
          <w:sz w:val="24"/>
          <w:szCs w:val="24"/>
        </w:rPr>
      </w:pPr>
      <w:r w:rsidRPr="00E96338">
        <w:rPr>
          <w:rFonts w:cstheme="minorHAnsi"/>
          <w:sz w:val="24"/>
          <w:szCs w:val="24"/>
        </w:rPr>
        <w:t>Boxplots were used to show the distribution of data among measured values discussed. Boxplots can be interpreted as follows. The length of the box represents the interquartile range (25</w:t>
      </w:r>
      <w:r w:rsidRPr="00E96338">
        <w:rPr>
          <w:rFonts w:cstheme="minorHAnsi"/>
          <w:sz w:val="24"/>
          <w:szCs w:val="24"/>
          <w:vertAlign w:val="superscript"/>
        </w:rPr>
        <w:t>th</w:t>
      </w:r>
      <w:r w:rsidRPr="00E96338">
        <w:rPr>
          <w:rFonts w:cstheme="minorHAnsi"/>
          <w:sz w:val="24"/>
          <w:szCs w:val="24"/>
        </w:rPr>
        <w:t xml:space="preserve"> through 75</w:t>
      </w:r>
      <w:r w:rsidRPr="00E96338">
        <w:rPr>
          <w:rFonts w:cstheme="minorHAnsi"/>
          <w:sz w:val="24"/>
          <w:szCs w:val="24"/>
          <w:vertAlign w:val="superscript"/>
        </w:rPr>
        <w:t>th</w:t>
      </w:r>
      <w:r w:rsidRPr="00E96338">
        <w:rPr>
          <w:rFonts w:cstheme="minorHAnsi"/>
          <w:sz w:val="24"/>
          <w:szCs w:val="24"/>
        </w:rPr>
        <w:t xml:space="preserve"> percentiles), the diamond within the box represents the mean, the line in the box represents the median, vertical lines (whiskers) represent the minimum and maximum values, and circles outside the box are outliers (SAS Institute, 2013).</w:t>
      </w:r>
      <w:r>
        <w:rPr>
          <w:rFonts w:cstheme="minorHAnsi"/>
          <w:sz w:val="24"/>
          <w:szCs w:val="24"/>
        </w:rPr>
        <w:t xml:space="preserve"> All boxplots were generated by SAS 9.4.</w:t>
      </w:r>
    </w:p>
    <w:p w14:paraId="5DF91625" w14:textId="6DD2C6EF" w:rsidR="009D5880" w:rsidRPr="008C7937" w:rsidRDefault="00491F38" w:rsidP="008C7937">
      <w:pPr>
        <w:spacing w:line="480" w:lineRule="auto"/>
        <w:rPr>
          <w:rFonts w:cstheme="minorHAnsi"/>
          <w:sz w:val="24"/>
          <w:szCs w:val="24"/>
          <w:u w:val="single"/>
        </w:rPr>
      </w:pPr>
      <w:r w:rsidRPr="008C7937">
        <w:rPr>
          <w:rFonts w:cstheme="minorHAnsi"/>
          <w:sz w:val="24"/>
          <w:szCs w:val="24"/>
          <w:u w:val="single"/>
        </w:rPr>
        <w:t>Change</w:t>
      </w:r>
      <w:r w:rsidR="009D5880" w:rsidRPr="008C7937">
        <w:rPr>
          <w:rFonts w:cstheme="minorHAnsi"/>
          <w:sz w:val="24"/>
          <w:szCs w:val="24"/>
          <w:u w:val="single"/>
        </w:rPr>
        <w:t xml:space="preserve"> </w:t>
      </w:r>
      <w:r w:rsidR="008C7937" w:rsidRPr="008C7937">
        <w:rPr>
          <w:rFonts w:cstheme="minorHAnsi"/>
          <w:sz w:val="24"/>
          <w:szCs w:val="24"/>
          <w:u w:val="single"/>
        </w:rPr>
        <w:t xml:space="preserve">Pre to </w:t>
      </w:r>
      <w:r w:rsidR="008C7937">
        <w:rPr>
          <w:rFonts w:cstheme="minorHAnsi"/>
          <w:sz w:val="24"/>
          <w:szCs w:val="24"/>
          <w:u w:val="single"/>
        </w:rPr>
        <w:t>P</w:t>
      </w:r>
      <w:r w:rsidR="008C7937" w:rsidRPr="008C7937">
        <w:rPr>
          <w:rFonts w:cstheme="minorHAnsi"/>
          <w:sz w:val="24"/>
          <w:szCs w:val="24"/>
          <w:u w:val="single"/>
        </w:rPr>
        <w:t xml:space="preserve">ost-graze </w:t>
      </w:r>
      <w:r w:rsidR="008C7937">
        <w:rPr>
          <w:rFonts w:cstheme="minorHAnsi"/>
          <w:sz w:val="24"/>
          <w:szCs w:val="24"/>
          <w:u w:val="single"/>
        </w:rPr>
        <w:t>for the 2021 Grazing S</w:t>
      </w:r>
      <w:r w:rsidR="008C7937" w:rsidRPr="008C7937">
        <w:rPr>
          <w:rFonts w:cstheme="minorHAnsi"/>
          <w:sz w:val="24"/>
          <w:szCs w:val="24"/>
          <w:u w:val="single"/>
        </w:rPr>
        <w:t>eason</w:t>
      </w:r>
    </w:p>
    <w:p w14:paraId="6709455F" w14:textId="4A26AF11" w:rsidR="00491F38" w:rsidRDefault="00C84699" w:rsidP="008C7937">
      <w:pPr>
        <w:spacing w:line="480" w:lineRule="auto"/>
        <w:jc w:val="center"/>
        <w:rPr>
          <w:rFonts w:cstheme="minorHAnsi"/>
          <w:sz w:val="24"/>
          <w:szCs w:val="24"/>
        </w:rPr>
      </w:pPr>
      <w:r w:rsidRPr="00E96338">
        <w:rPr>
          <w:rFonts w:cstheme="minorHAnsi"/>
          <w:noProof/>
          <w:sz w:val="24"/>
          <w:szCs w:val="24"/>
        </w:rPr>
        <w:drawing>
          <wp:inline distT="0" distB="0" distL="0" distR="0" wp14:anchorId="7358EC54" wp14:editId="356F4E26">
            <wp:extent cx="4335595" cy="3291840"/>
            <wp:effectExtent l="0" t="0" r="8255" b="3810"/>
            <wp:docPr id="7174" name="Picture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4335595" cy="3291840"/>
                    </a:xfrm>
                    <a:prstGeom prst="rect">
                      <a:avLst/>
                    </a:prstGeom>
                  </pic:spPr>
                </pic:pic>
              </a:graphicData>
            </a:graphic>
          </wp:inline>
        </w:drawing>
      </w:r>
    </w:p>
    <w:p w14:paraId="04F95EA9" w14:textId="5CAE2039" w:rsidR="00491F38" w:rsidRDefault="008C7937" w:rsidP="008C7937">
      <w:pPr>
        <w:spacing w:line="480" w:lineRule="auto"/>
        <w:rPr>
          <w:rFonts w:cstheme="minorHAnsi"/>
          <w:sz w:val="24"/>
          <w:szCs w:val="24"/>
        </w:rPr>
      </w:pPr>
      <w:r>
        <w:rPr>
          <w:rFonts w:cstheme="minorHAnsi"/>
          <w:sz w:val="24"/>
          <w:szCs w:val="24"/>
        </w:rPr>
        <w:t>Figure</w:t>
      </w:r>
      <w:r w:rsidR="00A3029A">
        <w:rPr>
          <w:rFonts w:cstheme="minorHAnsi"/>
          <w:sz w:val="24"/>
          <w:szCs w:val="24"/>
        </w:rPr>
        <w:t xml:space="preserve"> A1.1</w:t>
      </w:r>
      <w:r>
        <w:rPr>
          <w:rFonts w:cstheme="minorHAnsi"/>
          <w:sz w:val="24"/>
          <w:szCs w:val="24"/>
        </w:rPr>
        <w:t>: Pre to post-graze change distribution for gravimetric water content across grazing pressures early, middle, and late rest (ER, MR, LR,), no graze (NG) and no rest (NR).</w:t>
      </w:r>
    </w:p>
    <w:p w14:paraId="6294EEC6" w14:textId="21FCB29B" w:rsidR="00E0077A" w:rsidRDefault="00491F38" w:rsidP="008C7937">
      <w:pPr>
        <w:jc w:val="center"/>
        <w:rPr>
          <w:rFonts w:cstheme="minorHAnsi"/>
          <w:sz w:val="24"/>
          <w:szCs w:val="24"/>
        </w:rPr>
      </w:pPr>
      <w:r w:rsidRPr="00E96338">
        <w:rPr>
          <w:rFonts w:cstheme="minorHAnsi"/>
          <w:noProof/>
          <w:sz w:val="24"/>
          <w:szCs w:val="24"/>
        </w:rPr>
        <w:lastRenderedPageBreak/>
        <w:drawing>
          <wp:inline distT="0" distB="0" distL="0" distR="0" wp14:anchorId="73DA2077" wp14:editId="121C676D">
            <wp:extent cx="4355002" cy="3291840"/>
            <wp:effectExtent l="0" t="0" r="7620" b="3810"/>
            <wp:docPr id="7175"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4355002" cy="3291840"/>
                    </a:xfrm>
                    <a:prstGeom prst="rect">
                      <a:avLst/>
                    </a:prstGeom>
                  </pic:spPr>
                </pic:pic>
              </a:graphicData>
            </a:graphic>
          </wp:inline>
        </w:drawing>
      </w:r>
    </w:p>
    <w:p w14:paraId="765CB408" w14:textId="0A8CFE3B" w:rsidR="008C7937" w:rsidRDefault="008C7937" w:rsidP="008C7937">
      <w:pPr>
        <w:spacing w:line="480" w:lineRule="auto"/>
        <w:rPr>
          <w:rFonts w:cstheme="minorHAnsi"/>
          <w:sz w:val="24"/>
          <w:szCs w:val="24"/>
        </w:rPr>
      </w:pPr>
      <w:r>
        <w:rPr>
          <w:rFonts w:cstheme="minorHAnsi"/>
          <w:sz w:val="24"/>
          <w:szCs w:val="24"/>
        </w:rPr>
        <w:t>Figure</w:t>
      </w:r>
      <w:r w:rsidR="00A3029A">
        <w:rPr>
          <w:rFonts w:cstheme="minorHAnsi"/>
          <w:sz w:val="24"/>
          <w:szCs w:val="24"/>
        </w:rPr>
        <w:t xml:space="preserve"> A1.2</w:t>
      </w:r>
      <w:r>
        <w:rPr>
          <w:rFonts w:cstheme="minorHAnsi"/>
          <w:sz w:val="24"/>
          <w:szCs w:val="24"/>
        </w:rPr>
        <w:t xml:space="preserve">: Pre to post-graze change distribution for microbial biomass carbon measured using chloroform fumigation-extraction across vegetation species big bluestem and </w:t>
      </w:r>
      <w:proofErr w:type="spellStart"/>
      <w:r>
        <w:rPr>
          <w:rFonts w:cstheme="minorHAnsi"/>
          <w:sz w:val="24"/>
          <w:szCs w:val="24"/>
        </w:rPr>
        <w:t>indiangrass</w:t>
      </w:r>
      <w:proofErr w:type="spellEnd"/>
      <w:r>
        <w:rPr>
          <w:rFonts w:cstheme="minorHAnsi"/>
          <w:sz w:val="24"/>
          <w:szCs w:val="24"/>
        </w:rPr>
        <w:t xml:space="preserve"> (BBIG) and switchgrass (SG).</w:t>
      </w:r>
    </w:p>
    <w:p w14:paraId="3F223CEC" w14:textId="77777777" w:rsidR="008C7937" w:rsidRDefault="008C7937">
      <w:pPr>
        <w:rPr>
          <w:rFonts w:cstheme="minorHAnsi"/>
          <w:sz w:val="24"/>
          <w:szCs w:val="24"/>
          <w:u w:val="single"/>
        </w:rPr>
      </w:pPr>
    </w:p>
    <w:p w14:paraId="1F87FDA9" w14:textId="77777777" w:rsidR="008C7937" w:rsidRDefault="008C7937">
      <w:pPr>
        <w:rPr>
          <w:rFonts w:cstheme="minorHAnsi"/>
          <w:sz w:val="24"/>
          <w:szCs w:val="24"/>
          <w:u w:val="single"/>
        </w:rPr>
      </w:pPr>
    </w:p>
    <w:p w14:paraId="3F1AF14B" w14:textId="77777777" w:rsidR="008C7937" w:rsidRDefault="008C7937">
      <w:pPr>
        <w:rPr>
          <w:rFonts w:cstheme="minorHAnsi"/>
          <w:sz w:val="24"/>
          <w:szCs w:val="24"/>
          <w:u w:val="single"/>
        </w:rPr>
      </w:pPr>
    </w:p>
    <w:p w14:paraId="07A7AD3B" w14:textId="77777777" w:rsidR="008C7937" w:rsidRDefault="008C7937">
      <w:pPr>
        <w:rPr>
          <w:rFonts w:cstheme="minorHAnsi"/>
          <w:sz w:val="24"/>
          <w:szCs w:val="24"/>
          <w:u w:val="single"/>
        </w:rPr>
      </w:pPr>
    </w:p>
    <w:p w14:paraId="46AD61E3" w14:textId="77777777" w:rsidR="008C7937" w:rsidRDefault="008C7937">
      <w:pPr>
        <w:rPr>
          <w:rFonts w:cstheme="minorHAnsi"/>
          <w:sz w:val="24"/>
          <w:szCs w:val="24"/>
          <w:u w:val="single"/>
        </w:rPr>
      </w:pPr>
    </w:p>
    <w:p w14:paraId="049116D0" w14:textId="77777777" w:rsidR="008C7937" w:rsidRDefault="008C7937">
      <w:pPr>
        <w:rPr>
          <w:rFonts w:cstheme="minorHAnsi"/>
          <w:sz w:val="24"/>
          <w:szCs w:val="24"/>
          <w:u w:val="single"/>
        </w:rPr>
      </w:pPr>
    </w:p>
    <w:p w14:paraId="4D24D8C4" w14:textId="77777777" w:rsidR="008C7937" w:rsidRDefault="008C7937">
      <w:pPr>
        <w:rPr>
          <w:rFonts w:cstheme="minorHAnsi"/>
          <w:sz w:val="24"/>
          <w:szCs w:val="24"/>
          <w:u w:val="single"/>
        </w:rPr>
      </w:pPr>
    </w:p>
    <w:p w14:paraId="199CC1AE" w14:textId="77777777" w:rsidR="008C7937" w:rsidRDefault="008C7937">
      <w:pPr>
        <w:rPr>
          <w:rFonts w:cstheme="minorHAnsi"/>
          <w:sz w:val="24"/>
          <w:szCs w:val="24"/>
          <w:u w:val="single"/>
        </w:rPr>
      </w:pPr>
    </w:p>
    <w:p w14:paraId="2DBEE7F6" w14:textId="77777777" w:rsidR="008C7937" w:rsidRDefault="008C7937">
      <w:pPr>
        <w:rPr>
          <w:rFonts w:cstheme="minorHAnsi"/>
          <w:sz w:val="24"/>
          <w:szCs w:val="24"/>
          <w:u w:val="single"/>
        </w:rPr>
      </w:pPr>
    </w:p>
    <w:p w14:paraId="0FD5813E" w14:textId="77777777" w:rsidR="008C7937" w:rsidRDefault="008C7937">
      <w:pPr>
        <w:rPr>
          <w:rFonts w:cstheme="minorHAnsi"/>
          <w:sz w:val="24"/>
          <w:szCs w:val="24"/>
          <w:u w:val="single"/>
        </w:rPr>
      </w:pPr>
    </w:p>
    <w:p w14:paraId="40340022" w14:textId="0260301B" w:rsidR="00E0077A" w:rsidRPr="008C7937" w:rsidRDefault="00E0077A">
      <w:pPr>
        <w:rPr>
          <w:rFonts w:cstheme="minorHAnsi"/>
          <w:sz w:val="24"/>
          <w:szCs w:val="24"/>
          <w:u w:val="single"/>
        </w:rPr>
      </w:pPr>
      <w:r w:rsidRPr="008C7937">
        <w:rPr>
          <w:rFonts w:cstheme="minorHAnsi"/>
          <w:sz w:val="24"/>
          <w:szCs w:val="24"/>
          <w:u w:val="single"/>
        </w:rPr>
        <w:lastRenderedPageBreak/>
        <w:t>Pre-graze</w:t>
      </w:r>
      <w:r w:rsidR="008C7937" w:rsidRPr="008C7937">
        <w:rPr>
          <w:rFonts w:cstheme="minorHAnsi"/>
          <w:sz w:val="24"/>
          <w:szCs w:val="24"/>
          <w:u w:val="single"/>
        </w:rPr>
        <w:t xml:space="preserve"> 2021</w:t>
      </w:r>
    </w:p>
    <w:p w14:paraId="6872C6CC" w14:textId="66CAF26D" w:rsidR="00E0077A" w:rsidRDefault="00E0077A" w:rsidP="008C7937">
      <w:pPr>
        <w:jc w:val="center"/>
        <w:rPr>
          <w:rFonts w:cstheme="minorHAnsi"/>
          <w:sz w:val="24"/>
          <w:szCs w:val="24"/>
        </w:rPr>
      </w:pPr>
      <w:r w:rsidRPr="00E96338">
        <w:rPr>
          <w:rFonts w:cstheme="minorHAnsi"/>
          <w:noProof/>
          <w:sz w:val="24"/>
          <w:szCs w:val="24"/>
        </w:rPr>
        <w:drawing>
          <wp:inline distT="0" distB="0" distL="0" distR="0" wp14:anchorId="12C331DE" wp14:editId="4E25334F">
            <wp:extent cx="4233541" cy="3200400"/>
            <wp:effectExtent l="0" t="0" r="0" b="0"/>
            <wp:docPr id="7176" name="Picture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4233541" cy="3200400"/>
                    </a:xfrm>
                    <a:prstGeom prst="rect">
                      <a:avLst/>
                    </a:prstGeom>
                  </pic:spPr>
                </pic:pic>
              </a:graphicData>
            </a:graphic>
          </wp:inline>
        </w:drawing>
      </w:r>
    </w:p>
    <w:p w14:paraId="17A1B557" w14:textId="4220D104" w:rsidR="00E0077A" w:rsidRDefault="00E0077A" w:rsidP="008C7937">
      <w:pPr>
        <w:jc w:val="center"/>
        <w:rPr>
          <w:rFonts w:cstheme="minorHAnsi"/>
          <w:sz w:val="24"/>
          <w:szCs w:val="24"/>
        </w:rPr>
      </w:pPr>
      <w:r w:rsidRPr="00E96338">
        <w:rPr>
          <w:rFonts w:cstheme="minorHAnsi"/>
          <w:noProof/>
          <w:sz w:val="24"/>
          <w:szCs w:val="24"/>
        </w:rPr>
        <w:drawing>
          <wp:inline distT="0" distB="0" distL="0" distR="0" wp14:anchorId="7FFF57F9" wp14:editId="59605E08">
            <wp:extent cx="4251853" cy="3200400"/>
            <wp:effectExtent l="0" t="0" r="0" b="0"/>
            <wp:docPr id="7177" name="Picture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4251853" cy="3200400"/>
                    </a:xfrm>
                    <a:prstGeom prst="rect">
                      <a:avLst/>
                    </a:prstGeom>
                  </pic:spPr>
                </pic:pic>
              </a:graphicData>
            </a:graphic>
          </wp:inline>
        </w:drawing>
      </w:r>
    </w:p>
    <w:p w14:paraId="32E0EBC7" w14:textId="33E45623" w:rsidR="004E0D82" w:rsidRDefault="008C7937" w:rsidP="008C7937">
      <w:pPr>
        <w:spacing w:line="480" w:lineRule="auto"/>
        <w:rPr>
          <w:rFonts w:cstheme="minorHAnsi"/>
          <w:sz w:val="24"/>
          <w:szCs w:val="24"/>
        </w:rPr>
      </w:pPr>
      <w:r>
        <w:rPr>
          <w:rFonts w:cstheme="minorHAnsi"/>
          <w:sz w:val="24"/>
          <w:szCs w:val="24"/>
        </w:rPr>
        <w:t>Figure</w:t>
      </w:r>
      <w:r w:rsidR="00A3029A">
        <w:rPr>
          <w:rFonts w:cstheme="minorHAnsi"/>
          <w:sz w:val="24"/>
          <w:szCs w:val="24"/>
        </w:rPr>
        <w:t xml:space="preserve"> A1.3</w:t>
      </w:r>
      <w:r>
        <w:rPr>
          <w:rFonts w:cstheme="minorHAnsi"/>
          <w:sz w:val="24"/>
          <w:szCs w:val="24"/>
        </w:rPr>
        <w:t xml:space="preserve">: </w:t>
      </w:r>
      <w:r w:rsidR="00FB1916">
        <w:rPr>
          <w:rFonts w:cstheme="minorHAnsi"/>
          <w:sz w:val="24"/>
          <w:szCs w:val="24"/>
        </w:rPr>
        <w:t xml:space="preserve">Pre-graze distribution wet aggregate stability (WAS) and microbial biomass </w:t>
      </w:r>
      <w:proofErr w:type="spellStart"/>
      <w:r w:rsidR="00FB1916">
        <w:rPr>
          <w:rFonts w:cstheme="minorHAnsi"/>
          <w:sz w:val="24"/>
          <w:szCs w:val="24"/>
        </w:rPr>
        <w:t>carobon</w:t>
      </w:r>
      <w:proofErr w:type="spellEnd"/>
      <w:r w:rsidR="00FB1916">
        <w:rPr>
          <w:rFonts w:cstheme="minorHAnsi"/>
          <w:sz w:val="24"/>
          <w:szCs w:val="24"/>
        </w:rPr>
        <w:t xml:space="preserve"> (MBC) using </w:t>
      </w:r>
      <w:proofErr w:type="spellStart"/>
      <w:r w:rsidR="00FB1916">
        <w:rPr>
          <w:rFonts w:cstheme="minorHAnsi"/>
          <w:sz w:val="24"/>
          <w:szCs w:val="24"/>
        </w:rPr>
        <w:t>microBIOMETER</w:t>
      </w:r>
      <w:proofErr w:type="spellEnd"/>
      <w:r w:rsidR="00FB1916">
        <w:rPr>
          <w:rFonts w:cstheme="minorHAnsi"/>
          <w:sz w:val="24"/>
          <w:szCs w:val="24"/>
        </w:rPr>
        <w:t xml:space="preserve">®. </w:t>
      </w:r>
      <w:r>
        <w:rPr>
          <w:rFonts w:cstheme="minorHAnsi"/>
          <w:sz w:val="24"/>
          <w:szCs w:val="24"/>
        </w:rPr>
        <w:t xml:space="preserve">Top: Distribution of pre-graze </w:t>
      </w:r>
      <w:r w:rsidR="00FB1916">
        <w:rPr>
          <w:rFonts w:cstheme="minorHAnsi"/>
          <w:sz w:val="24"/>
          <w:szCs w:val="24"/>
        </w:rPr>
        <w:t>WAS</w:t>
      </w:r>
      <w:r>
        <w:rPr>
          <w:rFonts w:cstheme="minorHAnsi"/>
          <w:sz w:val="24"/>
          <w:szCs w:val="24"/>
        </w:rPr>
        <w:t xml:space="preserve"> across grazing pressures. Bottom: Distribution of </w:t>
      </w:r>
      <w:r w:rsidR="00FB1916">
        <w:rPr>
          <w:rFonts w:cstheme="minorHAnsi"/>
          <w:sz w:val="24"/>
          <w:szCs w:val="24"/>
        </w:rPr>
        <w:t>MBC</w:t>
      </w:r>
      <w:r>
        <w:rPr>
          <w:rFonts w:cstheme="minorHAnsi"/>
          <w:sz w:val="24"/>
          <w:szCs w:val="24"/>
        </w:rPr>
        <w:t xml:space="preserve"> across native warm season grass species.</w:t>
      </w:r>
    </w:p>
    <w:p w14:paraId="21E1C3AB" w14:textId="6D47797E" w:rsidR="004E0D82" w:rsidRDefault="004E0D82" w:rsidP="008C7937">
      <w:pPr>
        <w:jc w:val="center"/>
        <w:rPr>
          <w:rFonts w:cstheme="minorHAnsi"/>
          <w:sz w:val="24"/>
          <w:szCs w:val="24"/>
        </w:rPr>
      </w:pPr>
      <w:r w:rsidRPr="00E96338">
        <w:rPr>
          <w:rFonts w:cstheme="minorHAnsi"/>
          <w:noProof/>
          <w:sz w:val="24"/>
          <w:szCs w:val="24"/>
        </w:rPr>
        <w:lastRenderedPageBreak/>
        <w:drawing>
          <wp:inline distT="0" distB="0" distL="0" distR="0" wp14:anchorId="6A0CC571" wp14:editId="1FCA0BB2">
            <wp:extent cx="4572000" cy="3291840"/>
            <wp:effectExtent l="0" t="0" r="0" b="3810"/>
            <wp:docPr id="7178" name="Picture 7178"/>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1">
                      <a:extLst>
                        <a:ext uri="{28A0092B-C50C-407E-A947-70E740481C1C}">
                          <a14:useLocalDpi xmlns:a14="http://schemas.microsoft.com/office/drawing/2010/main" val="0"/>
                        </a:ext>
                      </a:extLst>
                    </a:blip>
                    <a:stretch>
                      <a:fillRect/>
                    </a:stretch>
                  </pic:blipFill>
                  <pic:spPr>
                    <a:xfrm>
                      <a:off x="0" y="0"/>
                      <a:ext cx="4572000" cy="3291840"/>
                    </a:xfrm>
                    <a:prstGeom prst="rect">
                      <a:avLst/>
                    </a:prstGeom>
                  </pic:spPr>
                </pic:pic>
              </a:graphicData>
            </a:graphic>
          </wp:inline>
        </w:drawing>
      </w:r>
    </w:p>
    <w:p w14:paraId="104CD814" w14:textId="75753CEA" w:rsidR="002E4675" w:rsidRDefault="002E4675" w:rsidP="008C7937">
      <w:pPr>
        <w:jc w:val="center"/>
        <w:rPr>
          <w:rFonts w:cstheme="minorHAnsi"/>
          <w:sz w:val="24"/>
          <w:szCs w:val="24"/>
        </w:rPr>
      </w:pPr>
      <w:r w:rsidRPr="00E96338">
        <w:rPr>
          <w:rFonts w:cstheme="minorHAnsi"/>
          <w:noProof/>
          <w:sz w:val="24"/>
          <w:szCs w:val="24"/>
        </w:rPr>
        <w:drawing>
          <wp:inline distT="0" distB="0" distL="0" distR="0" wp14:anchorId="2DAED8B7" wp14:editId="4AB334B8">
            <wp:extent cx="4367862" cy="3291840"/>
            <wp:effectExtent l="0" t="0" r="0" b="3810"/>
            <wp:docPr id="7179" name="Picture 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4367862" cy="3291840"/>
                    </a:xfrm>
                    <a:prstGeom prst="rect">
                      <a:avLst/>
                    </a:prstGeom>
                  </pic:spPr>
                </pic:pic>
              </a:graphicData>
            </a:graphic>
          </wp:inline>
        </w:drawing>
      </w:r>
    </w:p>
    <w:p w14:paraId="4832F87C" w14:textId="4B5C01C2" w:rsidR="008C7937" w:rsidRDefault="008C7937" w:rsidP="00566530">
      <w:pPr>
        <w:spacing w:line="480" w:lineRule="auto"/>
        <w:rPr>
          <w:rFonts w:cstheme="minorHAnsi"/>
          <w:sz w:val="24"/>
          <w:szCs w:val="24"/>
        </w:rPr>
      </w:pPr>
      <w:r>
        <w:rPr>
          <w:rFonts w:cstheme="minorHAnsi"/>
          <w:sz w:val="24"/>
          <w:szCs w:val="24"/>
        </w:rPr>
        <w:t>Figure</w:t>
      </w:r>
      <w:r w:rsidR="00A3029A">
        <w:rPr>
          <w:rFonts w:cstheme="minorHAnsi"/>
          <w:sz w:val="24"/>
          <w:szCs w:val="24"/>
        </w:rPr>
        <w:t xml:space="preserve"> A1.4</w:t>
      </w:r>
      <w:r>
        <w:rPr>
          <w:rFonts w:cstheme="minorHAnsi"/>
          <w:sz w:val="24"/>
          <w:szCs w:val="24"/>
        </w:rPr>
        <w:t xml:space="preserve">: </w:t>
      </w:r>
      <w:r w:rsidR="00FB1916">
        <w:rPr>
          <w:rFonts w:cstheme="minorHAnsi"/>
          <w:sz w:val="24"/>
          <w:szCs w:val="24"/>
        </w:rPr>
        <w:t xml:space="preserve">Pre-graze distribution of microbial biomass carbon using CFE and permanganate </w:t>
      </w:r>
      <w:proofErr w:type="spellStart"/>
      <w:r w:rsidR="00FB1916">
        <w:rPr>
          <w:rFonts w:cstheme="minorHAnsi"/>
          <w:sz w:val="24"/>
          <w:szCs w:val="24"/>
        </w:rPr>
        <w:t>oxidizable</w:t>
      </w:r>
      <w:proofErr w:type="spellEnd"/>
      <w:r w:rsidR="00FB1916">
        <w:rPr>
          <w:rFonts w:cstheme="minorHAnsi"/>
          <w:sz w:val="24"/>
          <w:szCs w:val="24"/>
        </w:rPr>
        <w:t xml:space="preserve"> carbon. </w:t>
      </w:r>
      <w:r>
        <w:rPr>
          <w:rFonts w:cstheme="minorHAnsi"/>
          <w:sz w:val="24"/>
          <w:szCs w:val="24"/>
        </w:rPr>
        <w:t xml:space="preserve">Top: Distribution of pre-graze microbial biomass carbon measured using chloroform fumigation-extraction across species. Bottom: Distribution of </w:t>
      </w:r>
      <w:r w:rsidR="00566530">
        <w:rPr>
          <w:rFonts w:cstheme="minorHAnsi"/>
          <w:sz w:val="24"/>
          <w:szCs w:val="24"/>
        </w:rPr>
        <w:t xml:space="preserve">pre-graze </w:t>
      </w:r>
      <w:r>
        <w:rPr>
          <w:rFonts w:cstheme="minorHAnsi"/>
          <w:sz w:val="24"/>
          <w:szCs w:val="24"/>
        </w:rPr>
        <w:t xml:space="preserve">permanganate </w:t>
      </w:r>
      <w:proofErr w:type="spellStart"/>
      <w:r>
        <w:rPr>
          <w:rFonts w:cstheme="minorHAnsi"/>
          <w:sz w:val="24"/>
          <w:szCs w:val="24"/>
        </w:rPr>
        <w:t>oxidizable</w:t>
      </w:r>
      <w:proofErr w:type="spellEnd"/>
      <w:r>
        <w:rPr>
          <w:rFonts w:cstheme="minorHAnsi"/>
          <w:sz w:val="24"/>
          <w:szCs w:val="24"/>
        </w:rPr>
        <w:t xml:space="preserve"> carbon </w:t>
      </w:r>
      <w:r w:rsidR="00566530">
        <w:rPr>
          <w:rFonts w:cstheme="minorHAnsi"/>
          <w:sz w:val="24"/>
          <w:szCs w:val="24"/>
        </w:rPr>
        <w:t>across vegetation species.</w:t>
      </w:r>
    </w:p>
    <w:p w14:paraId="76BE24B1" w14:textId="35768367" w:rsidR="00120DFB" w:rsidRPr="00566530" w:rsidRDefault="00120DFB">
      <w:pPr>
        <w:rPr>
          <w:rFonts w:cstheme="minorHAnsi"/>
          <w:sz w:val="24"/>
          <w:szCs w:val="24"/>
          <w:u w:val="single"/>
        </w:rPr>
      </w:pPr>
      <w:r w:rsidRPr="00566530">
        <w:rPr>
          <w:rFonts w:cstheme="minorHAnsi"/>
          <w:sz w:val="24"/>
          <w:szCs w:val="24"/>
          <w:u w:val="single"/>
        </w:rPr>
        <w:lastRenderedPageBreak/>
        <w:t>Post-graze</w:t>
      </w:r>
      <w:r w:rsidR="00566530" w:rsidRPr="00566530">
        <w:rPr>
          <w:rFonts w:cstheme="minorHAnsi"/>
          <w:sz w:val="24"/>
          <w:szCs w:val="24"/>
          <w:u w:val="single"/>
        </w:rPr>
        <w:t xml:space="preserve"> 2021</w:t>
      </w:r>
    </w:p>
    <w:p w14:paraId="4A75641E" w14:textId="419F53A9" w:rsidR="00120DFB" w:rsidRDefault="00120DFB" w:rsidP="00A556E5">
      <w:pPr>
        <w:jc w:val="center"/>
        <w:rPr>
          <w:rFonts w:cstheme="minorHAnsi"/>
          <w:sz w:val="24"/>
          <w:szCs w:val="24"/>
        </w:rPr>
      </w:pPr>
      <w:r w:rsidRPr="00E96338">
        <w:rPr>
          <w:rFonts w:cstheme="minorHAnsi"/>
          <w:noProof/>
          <w:sz w:val="24"/>
          <w:szCs w:val="24"/>
        </w:rPr>
        <w:drawing>
          <wp:inline distT="0" distB="0" distL="0" distR="0" wp14:anchorId="18593F8E" wp14:editId="13C27761">
            <wp:extent cx="4365090" cy="3291840"/>
            <wp:effectExtent l="0" t="0" r="0" b="3810"/>
            <wp:docPr id="7180" name="Picture 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4365090" cy="3291840"/>
                    </a:xfrm>
                    <a:prstGeom prst="rect">
                      <a:avLst/>
                    </a:prstGeom>
                  </pic:spPr>
                </pic:pic>
              </a:graphicData>
            </a:graphic>
          </wp:inline>
        </w:drawing>
      </w:r>
    </w:p>
    <w:p w14:paraId="0170E6A7" w14:textId="25FB0EF2" w:rsidR="005C7995" w:rsidRDefault="005C7995" w:rsidP="00A556E5">
      <w:pPr>
        <w:jc w:val="center"/>
        <w:rPr>
          <w:rFonts w:cstheme="minorHAnsi"/>
          <w:sz w:val="24"/>
          <w:szCs w:val="24"/>
        </w:rPr>
      </w:pPr>
      <w:r w:rsidRPr="00E96338">
        <w:rPr>
          <w:rFonts w:cstheme="minorHAnsi"/>
          <w:noProof/>
          <w:sz w:val="24"/>
          <w:szCs w:val="24"/>
        </w:rPr>
        <w:drawing>
          <wp:inline distT="0" distB="0" distL="0" distR="0" wp14:anchorId="2B791EB3" wp14:editId="15C5E8DC">
            <wp:extent cx="4349647" cy="3291840"/>
            <wp:effectExtent l="0" t="0" r="0" b="3810"/>
            <wp:docPr id="7181" name="Picture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4349647" cy="3291840"/>
                    </a:xfrm>
                    <a:prstGeom prst="rect">
                      <a:avLst/>
                    </a:prstGeom>
                  </pic:spPr>
                </pic:pic>
              </a:graphicData>
            </a:graphic>
          </wp:inline>
        </w:drawing>
      </w:r>
    </w:p>
    <w:p w14:paraId="37252BD9" w14:textId="65AABF30" w:rsidR="005C7995" w:rsidRDefault="00A556E5" w:rsidP="00A556E5">
      <w:pPr>
        <w:spacing w:line="480" w:lineRule="auto"/>
        <w:rPr>
          <w:rFonts w:cstheme="minorHAnsi"/>
          <w:sz w:val="24"/>
          <w:szCs w:val="24"/>
        </w:rPr>
      </w:pPr>
      <w:r>
        <w:rPr>
          <w:rFonts w:cstheme="minorHAnsi"/>
          <w:sz w:val="24"/>
          <w:szCs w:val="24"/>
        </w:rPr>
        <w:t>Figure</w:t>
      </w:r>
      <w:r w:rsidR="00A3029A">
        <w:rPr>
          <w:rFonts w:cstheme="minorHAnsi"/>
          <w:sz w:val="24"/>
          <w:szCs w:val="24"/>
        </w:rPr>
        <w:t xml:space="preserve"> A1.5</w:t>
      </w:r>
      <w:r>
        <w:rPr>
          <w:rFonts w:cstheme="minorHAnsi"/>
          <w:sz w:val="24"/>
          <w:szCs w:val="24"/>
        </w:rPr>
        <w:t xml:space="preserve">: </w:t>
      </w:r>
      <w:r w:rsidR="008E04F2">
        <w:rPr>
          <w:rFonts w:cstheme="minorHAnsi"/>
          <w:sz w:val="24"/>
          <w:szCs w:val="24"/>
        </w:rPr>
        <w:t xml:space="preserve">Post-graze distribution of wet aggregate stability. </w:t>
      </w:r>
      <w:r>
        <w:rPr>
          <w:rFonts w:cstheme="minorHAnsi"/>
          <w:sz w:val="24"/>
          <w:szCs w:val="24"/>
        </w:rPr>
        <w:t>Top: Post-graze distribution of wet aggregate stability (WAS) across vegetation species and Bottom: grazing pressure.</w:t>
      </w:r>
    </w:p>
    <w:p w14:paraId="2DE2B810" w14:textId="1C0BBFF1" w:rsidR="005C7995" w:rsidRDefault="005C7995" w:rsidP="00A556E5">
      <w:pPr>
        <w:jc w:val="center"/>
        <w:rPr>
          <w:rFonts w:cstheme="minorHAnsi"/>
          <w:sz w:val="24"/>
          <w:szCs w:val="24"/>
        </w:rPr>
      </w:pPr>
      <w:r w:rsidRPr="00E96338">
        <w:rPr>
          <w:rFonts w:cstheme="minorHAnsi"/>
          <w:noProof/>
          <w:sz w:val="24"/>
          <w:szCs w:val="24"/>
        </w:rPr>
        <w:lastRenderedPageBreak/>
        <w:drawing>
          <wp:inline distT="0" distB="0" distL="0" distR="0" wp14:anchorId="11DF9F91" wp14:editId="0082F3C5">
            <wp:extent cx="4338519" cy="3291840"/>
            <wp:effectExtent l="0" t="0" r="5080" b="3810"/>
            <wp:docPr id="7182" name="Picture 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4338519" cy="3291840"/>
                    </a:xfrm>
                    <a:prstGeom prst="rect">
                      <a:avLst/>
                    </a:prstGeom>
                  </pic:spPr>
                </pic:pic>
              </a:graphicData>
            </a:graphic>
          </wp:inline>
        </w:drawing>
      </w:r>
    </w:p>
    <w:p w14:paraId="6BB3F3B8" w14:textId="35F893FD" w:rsidR="00B24CC9" w:rsidRDefault="00B24CC9" w:rsidP="00A556E5">
      <w:pPr>
        <w:jc w:val="center"/>
        <w:rPr>
          <w:rFonts w:cstheme="minorHAnsi"/>
          <w:sz w:val="24"/>
          <w:szCs w:val="24"/>
        </w:rPr>
      </w:pPr>
      <w:r w:rsidRPr="00E96338">
        <w:rPr>
          <w:rFonts w:cstheme="minorHAnsi"/>
          <w:noProof/>
          <w:sz w:val="24"/>
          <w:szCs w:val="24"/>
        </w:rPr>
        <w:drawing>
          <wp:inline distT="0" distB="0" distL="0" distR="0" wp14:anchorId="1C521386" wp14:editId="2689E877">
            <wp:extent cx="4375929" cy="3291840"/>
            <wp:effectExtent l="0" t="0" r="5715" b="3810"/>
            <wp:docPr id="7184" name="Picture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4375929" cy="3291840"/>
                    </a:xfrm>
                    <a:prstGeom prst="rect">
                      <a:avLst/>
                    </a:prstGeom>
                  </pic:spPr>
                </pic:pic>
              </a:graphicData>
            </a:graphic>
          </wp:inline>
        </w:drawing>
      </w:r>
    </w:p>
    <w:p w14:paraId="42E388FE" w14:textId="21C323F7" w:rsidR="00B24CC9" w:rsidRDefault="00A556E5" w:rsidP="00A556E5">
      <w:pPr>
        <w:spacing w:line="480" w:lineRule="auto"/>
        <w:rPr>
          <w:rFonts w:cstheme="minorHAnsi"/>
          <w:sz w:val="24"/>
          <w:szCs w:val="24"/>
        </w:rPr>
      </w:pPr>
      <w:r>
        <w:rPr>
          <w:rFonts w:cstheme="minorHAnsi"/>
          <w:sz w:val="24"/>
          <w:szCs w:val="24"/>
        </w:rPr>
        <w:t>Figure</w:t>
      </w:r>
      <w:r w:rsidR="00A3029A">
        <w:rPr>
          <w:rFonts w:cstheme="minorHAnsi"/>
          <w:sz w:val="24"/>
          <w:szCs w:val="24"/>
        </w:rPr>
        <w:t xml:space="preserve"> A1.6</w:t>
      </w:r>
      <w:r>
        <w:rPr>
          <w:rFonts w:cstheme="minorHAnsi"/>
          <w:sz w:val="24"/>
          <w:szCs w:val="24"/>
        </w:rPr>
        <w:t xml:space="preserve">: </w:t>
      </w:r>
      <w:r w:rsidR="00DF746F">
        <w:rPr>
          <w:rFonts w:cstheme="minorHAnsi"/>
          <w:sz w:val="24"/>
          <w:szCs w:val="24"/>
        </w:rPr>
        <w:t xml:space="preserve">Post-graze distribution gravimetric water content and </w:t>
      </w:r>
      <w:proofErr w:type="spellStart"/>
      <w:r w:rsidR="00DF746F">
        <w:rPr>
          <w:rFonts w:cstheme="minorHAnsi"/>
          <w:sz w:val="24"/>
          <w:szCs w:val="24"/>
        </w:rPr>
        <w:t>microBIOMETER</w:t>
      </w:r>
      <w:proofErr w:type="spellEnd"/>
      <w:r w:rsidR="00DF746F">
        <w:rPr>
          <w:rFonts w:cstheme="minorHAnsi"/>
          <w:sz w:val="24"/>
          <w:szCs w:val="24"/>
        </w:rPr>
        <w:t xml:space="preserve">®. </w:t>
      </w:r>
      <w:r>
        <w:rPr>
          <w:rFonts w:cstheme="minorHAnsi"/>
          <w:sz w:val="24"/>
          <w:szCs w:val="24"/>
        </w:rPr>
        <w:t xml:space="preserve">Top: Post-graze distribution of gravimetric water content across grazing pressures. Bottom: Post-graze distribution of microbial biomass carbon measured using soil </w:t>
      </w:r>
      <w:proofErr w:type="spellStart"/>
      <w:r>
        <w:rPr>
          <w:rFonts w:cstheme="minorHAnsi"/>
          <w:sz w:val="24"/>
          <w:szCs w:val="24"/>
        </w:rPr>
        <w:t>microBIOMETER</w:t>
      </w:r>
      <w:proofErr w:type="spellEnd"/>
      <w:r>
        <w:rPr>
          <w:rFonts w:cstheme="minorHAnsi"/>
          <w:sz w:val="24"/>
          <w:szCs w:val="24"/>
        </w:rPr>
        <w:t xml:space="preserve">® across vegetation species. </w:t>
      </w:r>
    </w:p>
    <w:p w14:paraId="05B5990D" w14:textId="530D48BF" w:rsidR="00B24CC9" w:rsidRDefault="00B24CC9" w:rsidP="00A556E5">
      <w:pPr>
        <w:jc w:val="center"/>
        <w:rPr>
          <w:rFonts w:cstheme="minorHAnsi"/>
          <w:sz w:val="24"/>
          <w:szCs w:val="24"/>
        </w:rPr>
      </w:pPr>
      <w:r>
        <w:rPr>
          <w:noProof/>
        </w:rPr>
        <w:lastRenderedPageBreak/>
        <w:drawing>
          <wp:inline distT="0" distB="0" distL="0" distR="0" wp14:anchorId="3FACAEDD" wp14:editId="50425CB4">
            <wp:extent cx="4258102" cy="3200400"/>
            <wp:effectExtent l="0" t="0" r="9525" b="0"/>
            <wp:docPr id="7185" name="Picture 7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4258102" cy="3200400"/>
                    </a:xfrm>
                    <a:prstGeom prst="rect">
                      <a:avLst/>
                    </a:prstGeom>
                  </pic:spPr>
                </pic:pic>
              </a:graphicData>
            </a:graphic>
          </wp:inline>
        </w:drawing>
      </w:r>
    </w:p>
    <w:p w14:paraId="0664DC86" w14:textId="752B1E79" w:rsidR="00B24CC9" w:rsidRDefault="00B24CC9" w:rsidP="00A556E5">
      <w:pPr>
        <w:jc w:val="center"/>
        <w:rPr>
          <w:rFonts w:cstheme="minorHAnsi"/>
          <w:sz w:val="24"/>
          <w:szCs w:val="24"/>
        </w:rPr>
      </w:pPr>
      <w:r w:rsidRPr="00E96338">
        <w:rPr>
          <w:rFonts w:cstheme="minorHAnsi"/>
          <w:noProof/>
          <w:sz w:val="24"/>
          <w:szCs w:val="24"/>
        </w:rPr>
        <w:drawing>
          <wp:inline distT="0" distB="0" distL="0" distR="0" wp14:anchorId="123D05EA" wp14:editId="2F695247">
            <wp:extent cx="4256843" cy="3200400"/>
            <wp:effectExtent l="0" t="0" r="0" b="0"/>
            <wp:docPr id="7186" name="Picture 7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4256843" cy="3200400"/>
                    </a:xfrm>
                    <a:prstGeom prst="rect">
                      <a:avLst/>
                    </a:prstGeom>
                  </pic:spPr>
                </pic:pic>
              </a:graphicData>
            </a:graphic>
          </wp:inline>
        </w:drawing>
      </w:r>
    </w:p>
    <w:p w14:paraId="7C53BBD2" w14:textId="3EA5AB3D" w:rsidR="00593931" w:rsidRDefault="00A556E5" w:rsidP="00A556E5">
      <w:pPr>
        <w:spacing w:line="480" w:lineRule="auto"/>
        <w:rPr>
          <w:rFonts w:cstheme="minorHAnsi"/>
          <w:sz w:val="24"/>
          <w:szCs w:val="24"/>
        </w:rPr>
      </w:pPr>
      <w:r>
        <w:rPr>
          <w:rFonts w:cstheme="minorHAnsi"/>
          <w:sz w:val="24"/>
          <w:szCs w:val="24"/>
        </w:rPr>
        <w:t>Figure</w:t>
      </w:r>
      <w:r w:rsidR="00A3029A">
        <w:rPr>
          <w:rFonts w:cstheme="minorHAnsi"/>
          <w:sz w:val="24"/>
          <w:szCs w:val="24"/>
        </w:rPr>
        <w:t xml:space="preserve"> A1.7</w:t>
      </w:r>
      <w:r>
        <w:rPr>
          <w:rFonts w:cstheme="minorHAnsi"/>
          <w:sz w:val="24"/>
          <w:szCs w:val="24"/>
        </w:rPr>
        <w:t xml:space="preserve">: </w:t>
      </w:r>
      <w:r w:rsidR="00DF746F">
        <w:rPr>
          <w:rFonts w:cstheme="minorHAnsi"/>
          <w:sz w:val="24"/>
          <w:szCs w:val="24"/>
        </w:rPr>
        <w:t xml:space="preserve">Post-graze distribution microbial biomass carbon and permanganate </w:t>
      </w:r>
      <w:proofErr w:type="spellStart"/>
      <w:r w:rsidR="00DF746F">
        <w:rPr>
          <w:rFonts w:cstheme="minorHAnsi"/>
          <w:sz w:val="24"/>
          <w:szCs w:val="24"/>
        </w:rPr>
        <w:t>oxidizable</w:t>
      </w:r>
      <w:proofErr w:type="spellEnd"/>
      <w:r w:rsidR="00DF746F">
        <w:rPr>
          <w:rFonts w:cstheme="minorHAnsi"/>
          <w:sz w:val="24"/>
          <w:szCs w:val="24"/>
        </w:rPr>
        <w:t xml:space="preserve"> carbon across species. </w:t>
      </w:r>
      <w:r>
        <w:rPr>
          <w:rFonts w:cstheme="minorHAnsi"/>
          <w:sz w:val="24"/>
          <w:szCs w:val="24"/>
        </w:rPr>
        <w:t xml:space="preserve">Top: Post-graze distribution of microbial biomass carbon measured using chloroform fumigation-extraction across vegetation species. Bottom: Post-graze distribution of permanganate </w:t>
      </w:r>
      <w:proofErr w:type="spellStart"/>
      <w:r>
        <w:rPr>
          <w:rFonts w:cstheme="minorHAnsi"/>
          <w:sz w:val="24"/>
          <w:szCs w:val="24"/>
        </w:rPr>
        <w:t>oxidizable</w:t>
      </w:r>
      <w:proofErr w:type="spellEnd"/>
      <w:r>
        <w:rPr>
          <w:rFonts w:cstheme="minorHAnsi"/>
          <w:sz w:val="24"/>
          <w:szCs w:val="24"/>
        </w:rPr>
        <w:t xml:space="preserve"> carbon (</w:t>
      </w:r>
      <w:proofErr w:type="spellStart"/>
      <w:r>
        <w:rPr>
          <w:rFonts w:cstheme="minorHAnsi"/>
          <w:sz w:val="24"/>
          <w:szCs w:val="24"/>
        </w:rPr>
        <w:t>POxC</w:t>
      </w:r>
      <w:proofErr w:type="spellEnd"/>
      <w:r>
        <w:rPr>
          <w:rFonts w:cstheme="minorHAnsi"/>
          <w:sz w:val="24"/>
          <w:szCs w:val="24"/>
        </w:rPr>
        <w:t xml:space="preserve">) across vegetation species. </w:t>
      </w:r>
    </w:p>
    <w:p w14:paraId="064BF0E3" w14:textId="7E929E28" w:rsidR="00593931" w:rsidRDefault="00593931">
      <w:pPr>
        <w:rPr>
          <w:rFonts w:cstheme="minorHAnsi"/>
          <w:sz w:val="24"/>
          <w:szCs w:val="24"/>
        </w:rPr>
      </w:pPr>
      <w:r w:rsidRPr="00E96338">
        <w:rPr>
          <w:rFonts w:cstheme="minorHAnsi"/>
          <w:noProof/>
          <w:sz w:val="24"/>
          <w:szCs w:val="24"/>
        </w:rPr>
        <w:lastRenderedPageBreak/>
        <w:drawing>
          <wp:inline distT="0" distB="0" distL="0" distR="0" wp14:anchorId="59CA585E" wp14:editId="42AD074F">
            <wp:extent cx="5846330" cy="4389120"/>
            <wp:effectExtent l="0" t="0" r="2540" b="0"/>
            <wp:docPr id="7187" name="Picture 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846330" cy="4389120"/>
                    </a:xfrm>
                    <a:prstGeom prst="rect">
                      <a:avLst/>
                    </a:prstGeom>
                  </pic:spPr>
                </pic:pic>
              </a:graphicData>
            </a:graphic>
          </wp:inline>
        </w:drawing>
      </w:r>
    </w:p>
    <w:p w14:paraId="713FD9DA" w14:textId="12C412DE" w:rsidR="00A556E5" w:rsidRDefault="00A556E5">
      <w:pPr>
        <w:rPr>
          <w:rFonts w:cstheme="minorHAnsi"/>
          <w:sz w:val="24"/>
          <w:szCs w:val="24"/>
        </w:rPr>
      </w:pPr>
      <w:r>
        <w:rPr>
          <w:rFonts w:cstheme="minorHAnsi"/>
          <w:sz w:val="24"/>
          <w:szCs w:val="24"/>
        </w:rPr>
        <w:t>Figure</w:t>
      </w:r>
      <w:r w:rsidR="00A3029A">
        <w:rPr>
          <w:rFonts w:cstheme="minorHAnsi"/>
          <w:sz w:val="24"/>
          <w:szCs w:val="24"/>
        </w:rPr>
        <w:t xml:space="preserve"> A1.8</w:t>
      </w:r>
      <w:r>
        <w:rPr>
          <w:rFonts w:cstheme="minorHAnsi"/>
          <w:sz w:val="24"/>
          <w:szCs w:val="24"/>
        </w:rPr>
        <w:t xml:space="preserve">: Distribution of bulk density (BD) across the species </w:t>
      </w:r>
      <w:proofErr w:type="gramStart"/>
      <w:r>
        <w:rPr>
          <w:rFonts w:cstheme="minorHAnsi"/>
          <w:sz w:val="24"/>
          <w:szCs w:val="24"/>
        </w:rPr>
        <w:t>graze</w:t>
      </w:r>
      <w:proofErr w:type="gramEnd"/>
      <w:r>
        <w:rPr>
          <w:rFonts w:cstheme="minorHAnsi"/>
          <w:sz w:val="24"/>
          <w:szCs w:val="24"/>
        </w:rPr>
        <w:t xml:space="preserve"> interaction. </w:t>
      </w:r>
    </w:p>
    <w:p w14:paraId="01B7445F" w14:textId="77777777" w:rsidR="00A556E5" w:rsidRDefault="00A556E5">
      <w:pPr>
        <w:rPr>
          <w:rFonts w:cstheme="minorHAnsi"/>
          <w:sz w:val="24"/>
          <w:szCs w:val="24"/>
        </w:rPr>
      </w:pPr>
    </w:p>
    <w:p w14:paraId="6EC6B48B" w14:textId="77777777" w:rsidR="00A556E5" w:rsidRDefault="00A556E5">
      <w:pPr>
        <w:rPr>
          <w:rFonts w:cstheme="minorHAnsi"/>
          <w:sz w:val="24"/>
          <w:szCs w:val="24"/>
        </w:rPr>
      </w:pPr>
    </w:p>
    <w:p w14:paraId="58093601" w14:textId="77777777" w:rsidR="00A556E5" w:rsidRDefault="00A556E5">
      <w:pPr>
        <w:rPr>
          <w:rFonts w:cstheme="minorHAnsi"/>
          <w:sz w:val="24"/>
          <w:szCs w:val="24"/>
        </w:rPr>
      </w:pPr>
    </w:p>
    <w:p w14:paraId="7469985B" w14:textId="77777777" w:rsidR="00A556E5" w:rsidRDefault="00A556E5">
      <w:pPr>
        <w:rPr>
          <w:rFonts w:cstheme="minorHAnsi"/>
          <w:sz w:val="24"/>
          <w:szCs w:val="24"/>
        </w:rPr>
      </w:pPr>
    </w:p>
    <w:p w14:paraId="1206CCA7" w14:textId="77777777" w:rsidR="00A556E5" w:rsidRDefault="00A556E5">
      <w:pPr>
        <w:rPr>
          <w:rFonts w:cstheme="minorHAnsi"/>
          <w:sz w:val="24"/>
          <w:szCs w:val="24"/>
        </w:rPr>
      </w:pPr>
    </w:p>
    <w:p w14:paraId="29E5E43B" w14:textId="77777777" w:rsidR="00A556E5" w:rsidRDefault="00A556E5">
      <w:pPr>
        <w:rPr>
          <w:rFonts w:cstheme="minorHAnsi"/>
          <w:sz w:val="24"/>
          <w:szCs w:val="24"/>
        </w:rPr>
      </w:pPr>
    </w:p>
    <w:p w14:paraId="737182CC" w14:textId="77777777" w:rsidR="00A556E5" w:rsidRDefault="00A556E5">
      <w:pPr>
        <w:rPr>
          <w:rFonts w:cstheme="minorHAnsi"/>
          <w:sz w:val="24"/>
          <w:szCs w:val="24"/>
        </w:rPr>
      </w:pPr>
    </w:p>
    <w:p w14:paraId="64B3C45E" w14:textId="77777777" w:rsidR="00A556E5" w:rsidRDefault="00A556E5">
      <w:pPr>
        <w:rPr>
          <w:rFonts w:cstheme="minorHAnsi"/>
          <w:sz w:val="24"/>
          <w:szCs w:val="24"/>
        </w:rPr>
      </w:pPr>
    </w:p>
    <w:p w14:paraId="5F813884" w14:textId="77777777" w:rsidR="00A556E5" w:rsidRDefault="00A556E5">
      <w:pPr>
        <w:rPr>
          <w:rFonts w:cstheme="minorHAnsi"/>
          <w:sz w:val="24"/>
          <w:szCs w:val="24"/>
        </w:rPr>
      </w:pPr>
    </w:p>
    <w:p w14:paraId="7B620F25" w14:textId="77777777" w:rsidR="00A556E5" w:rsidRDefault="00A556E5">
      <w:pPr>
        <w:rPr>
          <w:rFonts w:cstheme="minorHAnsi"/>
          <w:sz w:val="24"/>
          <w:szCs w:val="24"/>
        </w:rPr>
      </w:pPr>
    </w:p>
    <w:p w14:paraId="7BEBED8F" w14:textId="03020115" w:rsidR="00A556E5" w:rsidRPr="00A556E5" w:rsidRDefault="00A556E5">
      <w:pPr>
        <w:rPr>
          <w:rFonts w:cstheme="minorHAnsi"/>
          <w:b/>
          <w:sz w:val="24"/>
          <w:szCs w:val="24"/>
        </w:rPr>
      </w:pPr>
      <w:r w:rsidRPr="00A556E5">
        <w:rPr>
          <w:rFonts w:cstheme="minorHAnsi"/>
          <w:b/>
          <w:sz w:val="24"/>
          <w:szCs w:val="24"/>
        </w:rPr>
        <w:lastRenderedPageBreak/>
        <w:t xml:space="preserve">Appendix 2: Pasture Summary for Soil Parameters Analyzed </w:t>
      </w:r>
    </w:p>
    <w:p w14:paraId="7A76CCB8" w14:textId="6F84A38E" w:rsidR="008C7937" w:rsidRPr="00E96338" w:rsidRDefault="00A04281" w:rsidP="008C7937">
      <w:pPr>
        <w:spacing w:line="480" w:lineRule="auto"/>
        <w:rPr>
          <w:rFonts w:cstheme="minorHAnsi"/>
          <w:sz w:val="24"/>
          <w:szCs w:val="24"/>
        </w:rPr>
      </w:pPr>
      <w:r>
        <w:rPr>
          <w:rFonts w:cstheme="minorHAnsi"/>
          <w:sz w:val="24"/>
          <w:szCs w:val="24"/>
        </w:rPr>
        <w:t>Table</w:t>
      </w:r>
      <w:r w:rsidR="00A3029A">
        <w:rPr>
          <w:rFonts w:cstheme="minorHAnsi"/>
          <w:sz w:val="24"/>
          <w:szCs w:val="24"/>
        </w:rPr>
        <w:t xml:space="preserve"> A2.1</w:t>
      </w:r>
      <w:r w:rsidR="008C7937">
        <w:rPr>
          <w:rFonts w:cstheme="minorHAnsi"/>
          <w:sz w:val="24"/>
          <w:szCs w:val="24"/>
        </w:rPr>
        <w:t>: Pre-</w:t>
      </w:r>
      <w:r w:rsidR="008C7937" w:rsidRPr="00E96338">
        <w:rPr>
          <w:rFonts w:cstheme="minorHAnsi"/>
          <w:sz w:val="24"/>
          <w:szCs w:val="24"/>
        </w:rPr>
        <w:t xml:space="preserve">graze statistical summary for soil quality indicators (SQIs) averaged over the entire pasture. Permanganate </w:t>
      </w:r>
      <w:proofErr w:type="spellStart"/>
      <w:r w:rsidR="008C7937" w:rsidRPr="00E96338">
        <w:rPr>
          <w:rFonts w:cstheme="minorHAnsi"/>
          <w:sz w:val="24"/>
          <w:szCs w:val="24"/>
        </w:rPr>
        <w:t>oxidizable</w:t>
      </w:r>
      <w:proofErr w:type="spellEnd"/>
      <w:r w:rsidR="008C7937" w:rsidRPr="00E96338">
        <w:rPr>
          <w:rFonts w:cstheme="minorHAnsi"/>
          <w:sz w:val="24"/>
          <w:szCs w:val="24"/>
        </w:rPr>
        <w:t xml:space="preserve"> carbon (</w:t>
      </w:r>
      <w:proofErr w:type="spellStart"/>
      <w:r w:rsidR="008C7937" w:rsidRPr="00E96338">
        <w:rPr>
          <w:rFonts w:cstheme="minorHAnsi"/>
          <w:sz w:val="24"/>
          <w:szCs w:val="24"/>
        </w:rPr>
        <w:t>POxC</w:t>
      </w:r>
      <w:proofErr w:type="spellEnd"/>
      <w:r w:rsidR="008C7937" w:rsidRPr="00E96338">
        <w:rPr>
          <w:rFonts w:cstheme="minorHAnsi"/>
          <w:sz w:val="24"/>
          <w:szCs w:val="24"/>
        </w:rPr>
        <w:t xml:space="preserve">) was run with subsample duplicates, chloroform fumigation extraction (CFE) was run with sub sample triplicates, </w:t>
      </w:r>
      <w:proofErr w:type="spellStart"/>
      <w:r w:rsidR="008C7937">
        <w:rPr>
          <w:rFonts w:cstheme="minorHAnsi"/>
          <w:sz w:val="24"/>
          <w:szCs w:val="24"/>
        </w:rPr>
        <w:t>microBIOMETER</w:t>
      </w:r>
      <w:proofErr w:type="spellEnd"/>
      <w:proofErr w:type="gramStart"/>
      <w:r w:rsidR="008C7937">
        <w:rPr>
          <w:rFonts w:cstheme="minorHAnsi"/>
          <w:sz w:val="24"/>
          <w:szCs w:val="24"/>
        </w:rPr>
        <w:t xml:space="preserve">® </w:t>
      </w:r>
      <w:r w:rsidR="008C7937" w:rsidRPr="00E96338">
        <w:rPr>
          <w:rFonts w:cstheme="minorHAnsi"/>
          <w:sz w:val="24"/>
          <w:szCs w:val="24"/>
        </w:rPr>
        <w:t xml:space="preserve"> (</w:t>
      </w:r>
      <w:proofErr w:type="spellStart"/>
      <w:proofErr w:type="gramEnd"/>
      <w:r w:rsidR="008C7937" w:rsidRPr="00E96338">
        <w:rPr>
          <w:rFonts w:cstheme="minorHAnsi"/>
          <w:sz w:val="24"/>
          <w:szCs w:val="24"/>
        </w:rPr>
        <w:t>microBIO</w:t>
      </w:r>
      <w:proofErr w:type="spellEnd"/>
      <w:r w:rsidR="008C7937" w:rsidRPr="00E96338">
        <w:rPr>
          <w:rFonts w:cstheme="minorHAnsi"/>
          <w:sz w:val="24"/>
          <w:szCs w:val="24"/>
        </w:rPr>
        <w:t xml:space="preserve">), gravimetric water content, and wet aggregate stability (WAS) were determined using single subsamples.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gridCol w:w="900"/>
        <w:gridCol w:w="90"/>
        <w:gridCol w:w="1170"/>
        <w:gridCol w:w="90"/>
        <w:gridCol w:w="1260"/>
        <w:gridCol w:w="1682"/>
      </w:tblGrid>
      <w:tr w:rsidR="008C7937" w:rsidRPr="00E96338" w14:paraId="0D6A2B2E" w14:textId="77777777" w:rsidTr="008C7937">
        <w:trPr>
          <w:trHeight w:val="620"/>
        </w:trPr>
        <w:tc>
          <w:tcPr>
            <w:tcW w:w="4158" w:type="dxa"/>
            <w:tcBorders>
              <w:top w:val="single" w:sz="4" w:space="0" w:color="auto"/>
              <w:bottom w:val="single" w:sz="4" w:space="0" w:color="auto"/>
            </w:tcBorders>
            <w:hideMark/>
          </w:tcPr>
          <w:p w14:paraId="3A9897AB" w14:textId="77777777" w:rsidR="008C7937" w:rsidRPr="00E96338" w:rsidRDefault="008C7937" w:rsidP="008C7937">
            <w:pPr>
              <w:spacing w:line="480" w:lineRule="auto"/>
              <w:rPr>
                <w:rFonts w:cstheme="minorHAnsi"/>
                <w:sz w:val="24"/>
                <w:szCs w:val="24"/>
              </w:rPr>
            </w:pPr>
            <w:r w:rsidRPr="00E96338">
              <w:rPr>
                <w:rFonts w:cstheme="minorHAnsi"/>
                <w:sz w:val="24"/>
                <w:szCs w:val="24"/>
              </w:rPr>
              <w:t xml:space="preserve">SQI </w:t>
            </w:r>
          </w:p>
        </w:tc>
        <w:tc>
          <w:tcPr>
            <w:tcW w:w="900" w:type="dxa"/>
            <w:tcBorders>
              <w:top w:val="single" w:sz="4" w:space="0" w:color="auto"/>
              <w:bottom w:val="single" w:sz="4" w:space="0" w:color="auto"/>
            </w:tcBorders>
            <w:hideMark/>
          </w:tcPr>
          <w:p w14:paraId="0AFF5976" w14:textId="77777777" w:rsidR="008C7937" w:rsidRPr="00E96338" w:rsidRDefault="008C7937" w:rsidP="008C7937">
            <w:pPr>
              <w:spacing w:line="480" w:lineRule="auto"/>
              <w:rPr>
                <w:rFonts w:cstheme="minorHAnsi"/>
                <w:sz w:val="24"/>
                <w:szCs w:val="24"/>
              </w:rPr>
            </w:pPr>
            <w:r w:rsidRPr="00E96338">
              <w:rPr>
                <w:rFonts w:cstheme="minorHAnsi"/>
                <w:sz w:val="24"/>
                <w:szCs w:val="24"/>
              </w:rPr>
              <w:t>Mean</w:t>
            </w:r>
          </w:p>
        </w:tc>
        <w:tc>
          <w:tcPr>
            <w:tcW w:w="1260" w:type="dxa"/>
            <w:gridSpan w:val="2"/>
            <w:tcBorders>
              <w:top w:val="single" w:sz="4" w:space="0" w:color="auto"/>
              <w:bottom w:val="single" w:sz="4" w:space="0" w:color="auto"/>
            </w:tcBorders>
            <w:hideMark/>
          </w:tcPr>
          <w:p w14:paraId="0117AB49" w14:textId="77777777" w:rsidR="008C7937" w:rsidRPr="00E96338" w:rsidRDefault="008C7937" w:rsidP="008C7937">
            <w:pPr>
              <w:spacing w:line="480" w:lineRule="auto"/>
              <w:rPr>
                <w:rFonts w:cstheme="minorHAnsi"/>
                <w:sz w:val="24"/>
                <w:szCs w:val="24"/>
              </w:rPr>
            </w:pPr>
            <w:proofErr w:type="spellStart"/>
            <w:r w:rsidRPr="00E96338">
              <w:rPr>
                <w:rFonts w:cstheme="minorHAnsi"/>
                <w:sz w:val="24"/>
                <w:szCs w:val="24"/>
              </w:rPr>
              <w:t>Std</w:t>
            </w:r>
            <w:proofErr w:type="spellEnd"/>
            <w:r w:rsidRPr="00E96338">
              <w:rPr>
                <w:rFonts w:cstheme="minorHAnsi"/>
                <w:sz w:val="24"/>
                <w:szCs w:val="24"/>
              </w:rPr>
              <w:t xml:space="preserve"> Dev</w:t>
            </w:r>
          </w:p>
        </w:tc>
        <w:tc>
          <w:tcPr>
            <w:tcW w:w="1350" w:type="dxa"/>
            <w:gridSpan w:val="2"/>
            <w:tcBorders>
              <w:top w:val="single" w:sz="4" w:space="0" w:color="auto"/>
              <w:bottom w:val="single" w:sz="4" w:space="0" w:color="auto"/>
            </w:tcBorders>
            <w:hideMark/>
          </w:tcPr>
          <w:p w14:paraId="0412B177" w14:textId="77777777" w:rsidR="008C7937" w:rsidRPr="00E96338" w:rsidRDefault="008C7937" w:rsidP="008C7937">
            <w:pPr>
              <w:spacing w:line="480" w:lineRule="auto"/>
              <w:rPr>
                <w:rFonts w:cstheme="minorHAnsi"/>
                <w:sz w:val="24"/>
                <w:szCs w:val="24"/>
              </w:rPr>
            </w:pPr>
            <w:proofErr w:type="spellStart"/>
            <w:r w:rsidRPr="00E96338">
              <w:rPr>
                <w:rFonts w:cstheme="minorHAnsi"/>
                <w:sz w:val="24"/>
                <w:szCs w:val="24"/>
              </w:rPr>
              <w:t>Std</w:t>
            </w:r>
            <w:proofErr w:type="spellEnd"/>
            <w:r w:rsidRPr="00E96338">
              <w:rPr>
                <w:rFonts w:cstheme="minorHAnsi"/>
                <w:sz w:val="24"/>
                <w:szCs w:val="24"/>
              </w:rPr>
              <w:t xml:space="preserve"> Error</w:t>
            </w:r>
          </w:p>
        </w:tc>
        <w:tc>
          <w:tcPr>
            <w:tcW w:w="1682" w:type="dxa"/>
            <w:tcBorders>
              <w:top w:val="single" w:sz="4" w:space="0" w:color="auto"/>
              <w:bottom w:val="single" w:sz="4" w:space="0" w:color="auto"/>
            </w:tcBorders>
            <w:hideMark/>
          </w:tcPr>
          <w:p w14:paraId="5C2EE092" w14:textId="77777777" w:rsidR="008C7937" w:rsidRPr="00E96338" w:rsidRDefault="008C7937" w:rsidP="008C7937">
            <w:pPr>
              <w:spacing w:line="480" w:lineRule="auto"/>
              <w:rPr>
                <w:rFonts w:cstheme="minorHAnsi"/>
                <w:sz w:val="24"/>
                <w:szCs w:val="24"/>
              </w:rPr>
            </w:pPr>
            <w:r w:rsidRPr="00E96338">
              <w:rPr>
                <w:rFonts w:cstheme="minorHAnsi"/>
                <w:sz w:val="24"/>
                <w:szCs w:val="24"/>
              </w:rPr>
              <w:t>COV, %</w:t>
            </w:r>
          </w:p>
        </w:tc>
      </w:tr>
      <w:tr w:rsidR="008C7937" w:rsidRPr="00E96338" w14:paraId="2A42BB23" w14:textId="77777777" w:rsidTr="008C7937">
        <w:tc>
          <w:tcPr>
            <w:tcW w:w="4158" w:type="dxa"/>
            <w:tcBorders>
              <w:top w:val="single" w:sz="4" w:space="0" w:color="auto"/>
            </w:tcBorders>
            <w:hideMark/>
          </w:tcPr>
          <w:p w14:paraId="3D072F52" w14:textId="77777777" w:rsidR="008C7937" w:rsidRPr="00E96338" w:rsidRDefault="008C7937" w:rsidP="008C7937">
            <w:pPr>
              <w:spacing w:line="480" w:lineRule="auto"/>
              <w:rPr>
                <w:rFonts w:cstheme="minorHAnsi"/>
                <w:sz w:val="24"/>
                <w:szCs w:val="24"/>
              </w:rPr>
            </w:pPr>
            <w:proofErr w:type="spellStart"/>
            <w:r w:rsidRPr="00E96338">
              <w:rPr>
                <w:rFonts w:cstheme="minorHAnsi"/>
                <w:sz w:val="24"/>
                <w:szCs w:val="24"/>
              </w:rPr>
              <w:t>POxC</w:t>
            </w:r>
            <w:proofErr w:type="spellEnd"/>
            <w:r w:rsidRPr="00E96338">
              <w:rPr>
                <w:rFonts w:cstheme="minorHAnsi"/>
                <w:sz w:val="24"/>
                <w:szCs w:val="24"/>
              </w:rPr>
              <w:t xml:space="preserve"> Labile C, mg/kg (n=40)</w:t>
            </w:r>
          </w:p>
        </w:tc>
        <w:tc>
          <w:tcPr>
            <w:tcW w:w="990" w:type="dxa"/>
            <w:gridSpan w:val="2"/>
            <w:tcBorders>
              <w:top w:val="single" w:sz="4" w:space="0" w:color="auto"/>
            </w:tcBorders>
            <w:hideMark/>
          </w:tcPr>
          <w:p w14:paraId="57AF2BB0" w14:textId="77777777" w:rsidR="008C7937" w:rsidRPr="00E96338" w:rsidRDefault="008C7937" w:rsidP="008C7937">
            <w:pPr>
              <w:spacing w:line="480" w:lineRule="auto"/>
              <w:rPr>
                <w:rFonts w:cstheme="minorHAnsi"/>
                <w:sz w:val="24"/>
                <w:szCs w:val="24"/>
              </w:rPr>
            </w:pPr>
            <w:r w:rsidRPr="00E96338">
              <w:rPr>
                <w:rFonts w:cstheme="minorHAnsi"/>
                <w:sz w:val="24"/>
                <w:szCs w:val="24"/>
              </w:rPr>
              <w:t>1169.6</w:t>
            </w:r>
          </w:p>
        </w:tc>
        <w:tc>
          <w:tcPr>
            <w:tcW w:w="1260" w:type="dxa"/>
            <w:gridSpan w:val="2"/>
            <w:tcBorders>
              <w:top w:val="single" w:sz="4" w:space="0" w:color="auto"/>
            </w:tcBorders>
            <w:hideMark/>
          </w:tcPr>
          <w:p w14:paraId="762BE30A" w14:textId="77777777" w:rsidR="008C7937" w:rsidRPr="00E96338" w:rsidRDefault="008C7937" w:rsidP="008C7937">
            <w:pPr>
              <w:spacing w:line="480" w:lineRule="auto"/>
              <w:rPr>
                <w:rFonts w:cstheme="minorHAnsi"/>
                <w:sz w:val="24"/>
                <w:szCs w:val="24"/>
              </w:rPr>
            </w:pPr>
            <w:r w:rsidRPr="00E96338">
              <w:rPr>
                <w:rFonts w:cstheme="minorHAnsi"/>
                <w:sz w:val="24"/>
                <w:szCs w:val="24"/>
              </w:rPr>
              <w:t>117.0</w:t>
            </w:r>
          </w:p>
        </w:tc>
        <w:tc>
          <w:tcPr>
            <w:tcW w:w="1260" w:type="dxa"/>
            <w:tcBorders>
              <w:top w:val="single" w:sz="4" w:space="0" w:color="auto"/>
            </w:tcBorders>
            <w:hideMark/>
          </w:tcPr>
          <w:p w14:paraId="0CB1EA40" w14:textId="77777777" w:rsidR="008C7937" w:rsidRPr="00E96338" w:rsidRDefault="008C7937" w:rsidP="008C7937">
            <w:pPr>
              <w:spacing w:line="480" w:lineRule="auto"/>
              <w:rPr>
                <w:rFonts w:cstheme="minorHAnsi"/>
                <w:sz w:val="24"/>
                <w:szCs w:val="24"/>
              </w:rPr>
            </w:pPr>
            <w:r w:rsidRPr="00E96338">
              <w:rPr>
                <w:rFonts w:cstheme="minorHAnsi"/>
                <w:sz w:val="24"/>
                <w:szCs w:val="24"/>
              </w:rPr>
              <w:t>18.5</w:t>
            </w:r>
          </w:p>
        </w:tc>
        <w:tc>
          <w:tcPr>
            <w:tcW w:w="1682" w:type="dxa"/>
            <w:tcBorders>
              <w:top w:val="single" w:sz="4" w:space="0" w:color="auto"/>
            </w:tcBorders>
            <w:hideMark/>
          </w:tcPr>
          <w:p w14:paraId="20745738" w14:textId="77777777" w:rsidR="008C7937" w:rsidRPr="00E96338" w:rsidRDefault="008C7937" w:rsidP="008C7937">
            <w:pPr>
              <w:spacing w:line="480" w:lineRule="auto"/>
              <w:rPr>
                <w:rFonts w:cstheme="minorHAnsi"/>
                <w:sz w:val="24"/>
                <w:szCs w:val="24"/>
              </w:rPr>
            </w:pPr>
            <w:r w:rsidRPr="00E96338">
              <w:rPr>
                <w:rFonts w:cstheme="minorHAnsi"/>
                <w:sz w:val="24"/>
                <w:szCs w:val="24"/>
              </w:rPr>
              <w:t>10.0</w:t>
            </w:r>
          </w:p>
        </w:tc>
      </w:tr>
      <w:tr w:rsidR="008C7937" w:rsidRPr="00E96338" w14:paraId="1ABA6FE7" w14:textId="77777777" w:rsidTr="008C7937">
        <w:tc>
          <w:tcPr>
            <w:tcW w:w="4158" w:type="dxa"/>
            <w:hideMark/>
          </w:tcPr>
          <w:p w14:paraId="5D12059B" w14:textId="77777777" w:rsidR="008C7937" w:rsidRPr="00E96338" w:rsidRDefault="008C7937" w:rsidP="008C7937">
            <w:pPr>
              <w:spacing w:line="480" w:lineRule="auto"/>
              <w:rPr>
                <w:rFonts w:cstheme="minorHAnsi"/>
                <w:sz w:val="24"/>
                <w:szCs w:val="24"/>
              </w:rPr>
            </w:pPr>
            <w:r w:rsidRPr="00E96338">
              <w:rPr>
                <w:rFonts w:cstheme="minorHAnsi"/>
                <w:sz w:val="24"/>
                <w:szCs w:val="24"/>
              </w:rPr>
              <w:t>CFE Extractable Labile C, mg/kg (n=40)</w:t>
            </w:r>
          </w:p>
        </w:tc>
        <w:tc>
          <w:tcPr>
            <w:tcW w:w="990" w:type="dxa"/>
            <w:gridSpan w:val="2"/>
            <w:hideMark/>
          </w:tcPr>
          <w:p w14:paraId="176DE7A0" w14:textId="77777777" w:rsidR="008C7937" w:rsidRPr="00E96338" w:rsidRDefault="008C7937" w:rsidP="008C7937">
            <w:pPr>
              <w:spacing w:line="480" w:lineRule="auto"/>
              <w:rPr>
                <w:rFonts w:cstheme="minorHAnsi"/>
                <w:sz w:val="24"/>
                <w:szCs w:val="24"/>
              </w:rPr>
            </w:pPr>
            <w:r w:rsidRPr="00E96338">
              <w:rPr>
                <w:rFonts w:cstheme="minorHAnsi"/>
                <w:sz w:val="24"/>
                <w:szCs w:val="24"/>
              </w:rPr>
              <w:t>494.9</w:t>
            </w:r>
          </w:p>
        </w:tc>
        <w:tc>
          <w:tcPr>
            <w:tcW w:w="1260" w:type="dxa"/>
            <w:gridSpan w:val="2"/>
            <w:hideMark/>
          </w:tcPr>
          <w:p w14:paraId="6E5B9035" w14:textId="77777777" w:rsidR="008C7937" w:rsidRPr="00E96338" w:rsidRDefault="008C7937" w:rsidP="008C7937">
            <w:pPr>
              <w:spacing w:line="480" w:lineRule="auto"/>
              <w:rPr>
                <w:rFonts w:cstheme="minorHAnsi"/>
                <w:sz w:val="24"/>
                <w:szCs w:val="24"/>
              </w:rPr>
            </w:pPr>
            <w:r w:rsidRPr="00E96338">
              <w:rPr>
                <w:rFonts w:cstheme="minorHAnsi"/>
                <w:sz w:val="24"/>
                <w:szCs w:val="24"/>
              </w:rPr>
              <w:t>102.6</w:t>
            </w:r>
          </w:p>
        </w:tc>
        <w:tc>
          <w:tcPr>
            <w:tcW w:w="1260" w:type="dxa"/>
            <w:hideMark/>
          </w:tcPr>
          <w:p w14:paraId="49B82C1A" w14:textId="77777777" w:rsidR="008C7937" w:rsidRPr="00E96338" w:rsidRDefault="008C7937" w:rsidP="008C7937">
            <w:pPr>
              <w:spacing w:line="480" w:lineRule="auto"/>
              <w:rPr>
                <w:rFonts w:cstheme="minorHAnsi"/>
                <w:sz w:val="24"/>
                <w:szCs w:val="24"/>
              </w:rPr>
            </w:pPr>
            <w:r w:rsidRPr="00E96338">
              <w:rPr>
                <w:rFonts w:cstheme="minorHAnsi"/>
                <w:sz w:val="24"/>
                <w:szCs w:val="24"/>
              </w:rPr>
              <w:t>16.2</w:t>
            </w:r>
          </w:p>
        </w:tc>
        <w:tc>
          <w:tcPr>
            <w:tcW w:w="1682" w:type="dxa"/>
            <w:hideMark/>
          </w:tcPr>
          <w:p w14:paraId="3980BC09" w14:textId="77777777" w:rsidR="008C7937" w:rsidRPr="00E96338" w:rsidRDefault="008C7937" w:rsidP="008C7937">
            <w:pPr>
              <w:spacing w:line="480" w:lineRule="auto"/>
              <w:rPr>
                <w:rFonts w:cstheme="minorHAnsi"/>
                <w:sz w:val="24"/>
                <w:szCs w:val="24"/>
              </w:rPr>
            </w:pPr>
            <w:r w:rsidRPr="00E96338">
              <w:rPr>
                <w:rFonts w:cstheme="minorHAnsi"/>
                <w:sz w:val="24"/>
                <w:szCs w:val="24"/>
              </w:rPr>
              <w:t>20.7</w:t>
            </w:r>
          </w:p>
        </w:tc>
      </w:tr>
      <w:tr w:rsidR="008C7937" w:rsidRPr="00E96338" w14:paraId="7DAE3C83" w14:textId="77777777" w:rsidTr="008C7937">
        <w:tc>
          <w:tcPr>
            <w:tcW w:w="4158" w:type="dxa"/>
            <w:hideMark/>
          </w:tcPr>
          <w:p w14:paraId="7D63A118" w14:textId="77777777" w:rsidR="008C7937" w:rsidRPr="00E96338" w:rsidRDefault="008C7937" w:rsidP="008C7937">
            <w:pPr>
              <w:spacing w:line="480" w:lineRule="auto"/>
              <w:rPr>
                <w:rFonts w:cstheme="minorHAnsi"/>
                <w:sz w:val="24"/>
                <w:szCs w:val="24"/>
              </w:rPr>
            </w:pPr>
            <w:proofErr w:type="spellStart"/>
            <w:r w:rsidRPr="00E96338">
              <w:rPr>
                <w:rFonts w:cstheme="minorHAnsi"/>
                <w:sz w:val="24"/>
                <w:szCs w:val="24"/>
              </w:rPr>
              <w:t>microBIO</w:t>
            </w:r>
            <w:proofErr w:type="spellEnd"/>
            <w:r w:rsidRPr="00E96338">
              <w:rPr>
                <w:rFonts w:cstheme="minorHAnsi"/>
                <w:sz w:val="24"/>
                <w:szCs w:val="24"/>
              </w:rPr>
              <w:t xml:space="preserve"> MBC, </w:t>
            </w:r>
            <w:proofErr w:type="spellStart"/>
            <w:r w:rsidRPr="00E96338">
              <w:rPr>
                <w:rFonts w:cstheme="minorHAnsi"/>
                <w:sz w:val="24"/>
                <w:szCs w:val="24"/>
              </w:rPr>
              <w:t>μgC</w:t>
            </w:r>
            <w:proofErr w:type="spellEnd"/>
            <w:r w:rsidRPr="00E96338">
              <w:rPr>
                <w:rFonts w:cstheme="minorHAnsi"/>
                <w:sz w:val="24"/>
                <w:szCs w:val="24"/>
              </w:rPr>
              <w:t>/g soil (n=40)</w:t>
            </w:r>
          </w:p>
        </w:tc>
        <w:tc>
          <w:tcPr>
            <w:tcW w:w="990" w:type="dxa"/>
            <w:gridSpan w:val="2"/>
            <w:hideMark/>
          </w:tcPr>
          <w:p w14:paraId="72280E0D" w14:textId="77777777" w:rsidR="008C7937" w:rsidRPr="00E96338" w:rsidRDefault="008C7937" w:rsidP="008C7937">
            <w:pPr>
              <w:spacing w:line="480" w:lineRule="auto"/>
              <w:rPr>
                <w:rFonts w:cstheme="minorHAnsi"/>
                <w:sz w:val="24"/>
                <w:szCs w:val="24"/>
              </w:rPr>
            </w:pPr>
            <w:r w:rsidRPr="00E96338">
              <w:rPr>
                <w:rFonts w:cstheme="minorHAnsi"/>
                <w:sz w:val="24"/>
                <w:szCs w:val="24"/>
              </w:rPr>
              <w:t>183.6</w:t>
            </w:r>
          </w:p>
        </w:tc>
        <w:tc>
          <w:tcPr>
            <w:tcW w:w="1260" w:type="dxa"/>
            <w:gridSpan w:val="2"/>
            <w:hideMark/>
          </w:tcPr>
          <w:p w14:paraId="05AFFDFD" w14:textId="77777777" w:rsidR="008C7937" w:rsidRPr="00E96338" w:rsidRDefault="008C7937" w:rsidP="008C7937">
            <w:pPr>
              <w:spacing w:line="480" w:lineRule="auto"/>
              <w:rPr>
                <w:rFonts w:cstheme="minorHAnsi"/>
                <w:sz w:val="24"/>
                <w:szCs w:val="24"/>
              </w:rPr>
            </w:pPr>
            <w:r w:rsidRPr="00E96338">
              <w:rPr>
                <w:rFonts w:cstheme="minorHAnsi"/>
                <w:sz w:val="24"/>
                <w:szCs w:val="24"/>
              </w:rPr>
              <w:t>49.9</w:t>
            </w:r>
          </w:p>
        </w:tc>
        <w:tc>
          <w:tcPr>
            <w:tcW w:w="1260" w:type="dxa"/>
            <w:hideMark/>
          </w:tcPr>
          <w:p w14:paraId="4BAF90BA" w14:textId="77777777" w:rsidR="008C7937" w:rsidRPr="00E96338" w:rsidRDefault="008C7937" w:rsidP="008C7937">
            <w:pPr>
              <w:spacing w:line="480" w:lineRule="auto"/>
              <w:rPr>
                <w:rFonts w:cstheme="minorHAnsi"/>
                <w:sz w:val="24"/>
                <w:szCs w:val="24"/>
              </w:rPr>
            </w:pPr>
            <w:r w:rsidRPr="00E96338">
              <w:rPr>
                <w:rFonts w:cstheme="minorHAnsi"/>
                <w:sz w:val="24"/>
                <w:szCs w:val="24"/>
              </w:rPr>
              <w:t>7.9</w:t>
            </w:r>
          </w:p>
        </w:tc>
        <w:tc>
          <w:tcPr>
            <w:tcW w:w="1682" w:type="dxa"/>
            <w:hideMark/>
          </w:tcPr>
          <w:p w14:paraId="295003CB" w14:textId="77777777" w:rsidR="008C7937" w:rsidRPr="00E96338" w:rsidRDefault="008C7937" w:rsidP="008C7937">
            <w:pPr>
              <w:spacing w:line="480" w:lineRule="auto"/>
              <w:rPr>
                <w:rFonts w:cstheme="minorHAnsi"/>
                <w:sz w:val="24"/>
                <w:szCs w:val="24"/>
              </w:rPr>
            </w:pPr>
            <w:r w:rsidRPr="00E96338">
              <w:rPr>
                <w:rFonts w:cstheme="minorHAnsi"/>
                <w:sz w:val="24"/>
                <w:szCs w:val="24"/>
              </w:rPr>
              <w:t>26.7</w:t>
            </w:r>
          </w:p>
        </w:tc>
      </w:tr>
      <w:tr w:rsidR="008C7937" w:rsidRPr="00E96338" w14:paraId="7850B0C9" w14:textId="77777777" w:rsidTr="008C7937">
        <w:tc>
          <w:tcPr>
            <w:tcW w:w="4158" w:type="dxa"/>
            <w:hideMark/>
          </w:tcPr>
          <w:p w14:paraId="20546F85" w14:textId="77777777" w:rsidR="008C7937" w:rsidRPr="00E96338" w:rsidRDefault="008C7937" w:rsidP="008C7937">
            <w:pPr>
              <w:spacing w:line="480" w:lineRule="auto"/>
              <w:rPr>
                <w:rFonts w:cstheme="minorHAnsi"/>
                <w:sz w:val="24"/>
                <w:szCs w:val="24"/>
              </w:rPr>
            </w:pPr>
            <w:r w:rsidRPr="00E96338">
              <w:rPr>
                <w:rFonts w:cstheme="minorHAnsi"/>
                <w:sz w:val="24"/>
                <w:szCs w:val="24"/>
              </w:rPr>
              <w:t xml:space="preserve">CFE MBC, </w:t>
            </w:r>
            <w:proofErr w:type="spellStart"/>
            <w:r w:rsidRPr="00E96338">
              <w:rPr>
                <w:rFonts w:cstheme="minorHAnsi"/>
                <w:sz w:val="24"/>
                <w:szCs w:val="24"/>
              </w:rPr>
              <w:t>μgC</w:t>
            </w:r>
            <w:proofErr w:type="spellEnd"/>
            <w:r w:rsidRPr="00E96338">
              <w:rPr>
                <w:rFonts w:cstheme="minorHAnsi"/>
                <w:sz w:val="24"/>
                <w:szCs w:val="24"/>
              </w:rPr>
              <w:t>/g soil (n=40)</w:t>
            </w:r>
          </w:p>
        </w:tc>
        <w:tc>
          <w:tcPr>
            <w:tcW w:w="990" w:type="dxa"/>
            <w:gridSpan w:val="2"/>
            <w:hideMark/>
          </w:tcPr>
          <w:p w14:paraId="6246F371" w14:textId="77777777" w:rsidR="008C7937" w:rsidRPr="00E96338" w:rsidRDefault="008C7937" w:rsidP="008C7937">
            <w:pPr>
              <w:spacing w:line="480" w:lineRule="auto"/>
              <w:rPr>
                <w:rFonts w:cstheme="minorHAnsi"/>
                <w:sz w:val="24"/>
                <w:szCs w:val="24"/>
              </w:rPr>
            </w:pPr>
            <w:r w:rsidRPr="00E96338">
              <w:rPr>
                <w:rFonts w:cstheme="minorHAnsi"/>
                <w:sz w:val="24"/>
                <w:szCs w:val="24"/>
              </w:rPr>
              <w:t>177.7</w:t>
            </w:r>
          </w:p>
        </w:tc>
        <w:tc>
          <w:tcPr>
            <w:tcW w:w="1260" w:type="dxa"/>
            <w:gridSpan w:val="2"/>
            <w:hideMark/>
          </w:tcPr>
          <w:p w14:paraId="56F623BF" w14:textId="77777777" w:rsidR="008C7937" w:rsidRPr="00E96338" w:rsidRDefault="008C7937" w:rsidP="008C7937">
            <w:pPr>
              <w:spacing w:line="480" w:lineRule="auto"/>
              <w:rPr>
                <w:rFonts w:cstheme="minorHAnsi"/>
                <w:sz w:val="24"/>
                <w:szCs w:val="24"/>
              </w:rPr>
            </w:pPr>
            <w:r w:rsidRPr="00E96338">
              <w:rPr>
                <w:rFonts w:cstheme="minorHAnsi"/>
                <w:sz w:val="24"/>
                <w:szCs w:val="24"/>
              </w:rPr>
              <w:t>46.5</w:t>
            </w:r>
          </w:p>
        </w:tc>
        <w:tc>
          <w:tcPr>
            <w:tcW w:w="1260" w:type="dxa"/>
            <w:hideMark/>
          </w:tcPr>
          <w:p w14:paraId="3BC62D3B" w14:textId="77777777" w:rsidR="008C7937" w:rsidRPr="00E96338" w:rsidRDefault="008C7937" w:rsidP="008C7937">
            <w:pPr>
              <w:spacing w:line="480" w:lineRule="auto"/>
              <w:rPr>
                <w:rFonts w:cstheme="minorHAnsi"/>
                <w:sz w:val="24"/>
                <w:szCs w:val="24"/>
              </w:rPr>
            </w:pPr>
            <w:r w:rsidRPr="00E96338">
              <w:rPr>
                <w:rFonts w:cstheme="minorHAnsi"/>
                <w:sz w:val="24"/>
                <w:szCs w:val="24"/>
              </w:rPr>
              <w:t>7.4</w:t>
            </w:r>
          </w:p>
        </w:tc>
        <w:tc>
          <w:tcPr>
            <w:tcW w:w="1682" w:type="dxa"/>
            <w:hideMark/>
          </w:tcPr>
          <w:p w14:paraId="3CC1F7EA" w14:textId="77777777" w:rsidR="008C7937" w:rsidRPr="00E96338" w:rsidRDefault="008C7937" w:rsidP="008C7937">
            <w:pPr>
              <w:spacing w:line="480" w:lineRule="auto"/>
              <w:rPr>
                <w:rFonts w:cstheme="minorHAnsi"/>
                <w:sz w:val="24"/>
                <w:szCs w:val="24"/>
              </w:rPr>
            </w:pPr>
            <w:r w:rsidRPr="00E96338">
              <w:rPr>
                <w:rFonts w:cstheme="minorHAnsi"/>
                <w:sz w:val="24"/>
                <w:szCs w:val="24"/>
              </w:rPr>
              <w:t>26.2</w:t>
            </w:r>
          </w:p>
        </w:tc>
      </w:tr>
      <w:tr w:rsidR="008C7937" w:rsidRPr="00E96338" w14:paraId="3A0900DC" w14:textId="77777777" w:rsidTr="008C7937">
        <w:tc>
          <w:tcPr>
            <w:tcW w:w="4158" w:type="dxa"/>
            <w:hideMark/>
          </w:tcPr>
          <w:p w14:paraId="4A9AF49F" w14:textId="77777777" w:rsidR="008C7937" w:rsidRPr="00E96338" w:rsidRDefault="008C7937" w:rsidP="008C7937">
            <w:pPr>
              <w:spacing w:line="480" w:lineRule="auto"/>
              <w:rPr>
                <w:rFonts w:cstheme="minorHAnsi"/>
                <w:sz w:val="24"/>
                <w:szCs w:val="24"/>
              </w:rPr>
            </w:pPr>
            <w:r w:rsidRPr="00E96338">
              <w:rPr>
                <w:rFonts w:cstheme="minorHAnsi"/>
                <w:sz w:val="24"/>
                <w:szCs w:val="24"/>
              </w:rPr>
              <w:t>Gravimetric water, % (n=40)</w:t>
            </w:r>
          </w:p>
        </w:tc>
        <w:tc>
          <w:tcPr>
            <w:tcW w:w="990" w:type="dxa"/>
            <w:gridSpan w:val="2"/>
            <w:hideMark/>
          </w:tcPr>
          <w:p w14:paraId="35A75D4A" w14:textId="77777777" w:rsidR="008C7937" w:rsidRPr="00E96338" w:rsidRDefault="008C7937" w:rsidP="008C7937">
            <w:pPr>
              <w:spacing w:line="480" w:lineRule="auto"/>
              <w:rPr>
                <w:rFonts w:cstheme="minorHAnsi"/>
                <w:sz w:val="24"/>
                <w:szCs w:val="24"/>
              </w:rPr>
            </w:pPr>
            <w:r w:rsidRPr="00E96338">
              <w:rPr>
                <w:rFonts w:cstheme="minorHAnsi"/>
                <w:sz w:val="24"/>
                <w:szCs w:val="24"/>
              </w:rPr>
              <w:t>21.0</w:t>
            </w:r>
          </w:p>
        </w:tc>
        <w:tc>
          <w:tcPr>
            <w:tcW w:w="1260" w:type="dxa"/>
            <w:gridSpan w:val="2"/>
            <w:hideMark/>
          </w:tcPr>
          <w:p w14:paraId="70B2BE71" w14:textId="77777777" w:rsidR="008C7937" w:rsidRPr="00E96338" w:rsidRDefault="008C7937" w:rsidP="008C7937">
            <w:pPr>
              <w:spacing w:line="480" w:lineRule="auto"/>
              <w:rPr>
                <w:rFonts w:cstheme="minorHAnsi"/>
                <w:sz w:val="24"/>
                <w:szCs w:val="24"/>
              </w:rPr>
            </w:pPr>
            <w:r w:rsidRPr="00E96338">
              <w:rPr>
                <w:rFonts w:cstheme="minorHAnsi"/>
                <w:sz w:val="24"/>
                <w:szCs w:val="24"/>
              </w:rPr>
              <w:t>2.2</w:t>
            </w:r>
          </w:p>
        </w:tc>
        <w:tc>
          <w:tcPr>
            <w:tcW w:w="1260" w:type="dxa"/>
            <w:hideMark/>
          </w:tcPr>
          <w:p w14:paraId="1440D7BC" w14:textId="77777777" w:rsidR="008C7937" w:rsidRPr="00E96338" w:rsidRDefault="008C7937" w:rsidP="008C7937">
            <w:pPr>
              <w:spacing w:line="480" w:lineRule="auto"/>
              <w:rPr>
                <w:rFonts w:cstheme="minorHAnsi"/>
                <w:sz w:val="24"/>
                <w:szCs w:val="24"/>
              </w:rPr>
            </w:pPr>
            <w:r w:rsidRPr="00E96338">
              <w:rPr>
                <w:rFonts w:cstheme="minorHAnsi"/>
                <w:sz w:val="24"/>
                <w:szCs w:val="24"/>
              </w:rPr>
              <w:t>0.34</w:t>
            </w:r>
          </w:p>
        </w:tc>
        <w:tc>
          <w:tcPr>
            <w:tcW w:w="1682" w:type="dxa"/>
            <w:hideMark/>
          </w:tcPr>
          <w:p w14:paraId="16A10351" w14:textId="77777777" w:rsidR="008C7937" w:rsidRPr="00E96338" w:rsidRDefault="008C7937" w:rsidP="008C7937">
            <w:pPr>
              <w:spacing w:line="480" w:lineRule="auto"/>
              <w:rPr>
                <w:rFonts w:cstheme="minorHAnsi"/>
                <w:sz w:val="24"/>
                <w:szCs w:val="24"/>
              </w:rPr>
            </w:pPr>
            <w:r w:rsidRPr="00E96338">
              <w:rPr>
                <w:rFonts w:cstheme="minorHAnsi"/>
                <w:sz w:val="24"/>
                <w:szCs w:val="24"/>
              </w:rPr>
              <w:t>10.3</w:t>
            </w:r>
          </w:p>
        </w:tc>
      </w:tr>
      <w:tr w:rsidR="008C7937" w:rsidRPr="00E96338" w14:paraId="56C944C5" w14:textId="77777777" w:rsidTr="008C7937">
        <w:tc>
          <w:tcPr>
            <w:tcW w:w="4158" w:type="dxa"/>
            <w:tcBorders>
              <w:bottom w:val="single" w:sz="4" w:space="0" w:color="auto"/>
            </w:tcBorders>
            <w:hideMark/>
          </w:tcPr>
          <w:p w14:paraId="0672C7E0" w14:textId="77777777" w:rsidR="008C7937" w:rsidRPr="00E96338" w:rsidRDefault="008C7937" w:rsidP="008C7937">
            <w:pPr>
              <w:spacing w:line="480" w:lineRule="auto"/>
              <w:rPr>
                <w:rFonts w:cstheme="minorHAnsi"/>
                <w:sz w:val="24"/>
                <w:szCs w:val="24"/>
              </w:rPr>
            </w:pPr>
            <w:r w:rsidRPr="00E96338">
              <w:rPr>
                <w:rFonts w:cstheme="minorHAnsi"/>
                <w:sz w:val="24"/>
                <w:szCs w:val="24"/>
              </w:rPr>
              <w:t>WAS, % (n=40)</w:t>
            </w:r>
          </w:p>
        </w:tc>
        <w:tc>
          <w:tcPr>
            <w:tcW w:w="990" w:type="dxa"/>
            <w:gridSpan w:val="2"/>
            <w:tcBorders>
              <w:bottom w:val="single" w:sz="4" w:space="0" w:color="auto"/>
            </w:tcBorders>
            <w:hideMark/>
          </w:tcPr>
          <w:p w14:paraId="7C6A8894" w14:textId="77777777" w:rsidR="008C7937" w:rsidRPr="00E96338" w:rsidRDefault="008C7937" w:rsidP="008C7937">
            <w:pPr>
              <w:spacing w:line="480" w:lineRule="auto"/>
              <w:rPr>
                <w:rFonts w:cstheme="minorHAnsi"/>
                <w:sz w:val="24"/>
                <w:szCs w:val="24"/>
              </w:rPr>
            </w:pPr>
            <w:r w:rsidRPr="00E96338">
              <w:rPr>
                <w:rFonts w:cstheme="minorHAnsi"/>
                <w:sz w:val="24"/>
                <w:szCs w:val="24"/>
              </w:rPr>
              <w:t>72.8</w:t>
            </w:r>
          </w:p>
        </w:tc>
        <w:tc>
          <w:tcPr>
            <w:tcW w:w="1260" w:type="dxa"/>
            <w:gridSpan w:val="2"/>
            <w:tcBorders>
              <w:bottom w:val="single" w:sz="4" w:space="0" w:color="auto"/>
            </w:tcBorders>
            <w:hideMark/>
          </w:tcPr>
          <w:p w14:paraId="1E069C6A" w14:textId="77777777" w:rsidR="008C7937" w:rsidRPr="00E96338" w:rsidRDefault="008C7937" w:rsidP="008C7937">
            <w:pPr>
              <w:spacing w:line="480" w:lineRule="auto"/>
              <w:rPr>
                <w:rFonts w:cstheme="minorHAnsi"/>
                <w:sz w:val="24"/>
                <w:szCs w:val="24"/>
              </w:rPr>
            </w:pPr>
            <w:r w:rsidRPr="00E96338">
              <w:rPr>
                <w:rFonts w:cstheme="minorHAnsi"/>
                <w:sz w:val="24"/>
                <w:szCs w:val="24"/>
              </w:rPr>
              <w:t>5.53</w:t>
            </w:r>
          </w:p>
        </w:tc>
        <w:tc>
          <w:tcPr>
            <w:tcW w:w="1260" w:type="dxa"/>
            <w:tcBorders>
              <w:bottom w:val="single" w:sz="4" w:space="0" w:color="auto"/>
            </w:tcBorders>
            <w:hideMark/>
          </w:tcPr>
          <w:p w14:paraId="7EAB51B7" w14:textId="77777777" w:rsidR="008C7937" w:rsidRPr="00E96338" w:rsidRDefault="008C7937" w:rsidP="008C7937">
            <w:pPr>
              <w:spacing w:line="480" w:lineRule="auto"/>
              <w:rPr>
                <w:rFonts w:cstheme="minorHAnsi"/>
                <w:sz w:val="24"/>
                <w:szCs w:val="24"/>
              </w:rPr>
            </w:pPr>
            <w:r w:rsidRPr="00E96338">
              <w:rPr>
                <w:rFonts w:cstheme="minorHAnsi"/>
                <w:sz w:val="24"/>
                <w:szCs w:val="24"/>
              </w:rPr>
              <w:t>0.87</w:t>
            </w:r>
          </w:p>
        </w:tc>
        <w:tc>
          <w:tcPr>
            <w:tcW w:w="1682" w:type="dxa"/>
            <w:tcBorders>
              <w:bottom w:val="single" w:sz="4" w:space="0" w:color="auto"/>
            </w:tcBorders>
            <w:hideMark/>
          </w:tcPr>
          <w:p w14:paraId="0D6AD710" w14:textId="77777777" w:rsidR="008C7937" w:rsidRPr="00E96338" w:rsidRDefault="008C7937" w:rsidP="008C7937">
            <w:pPr>
              <w:spacing w:line="480" w:lineRule="auto"/>
              <w:rPr>
                <w:rFonts w:cstheme="minorHAnsi"/>
                <w:sz w:val="24"/>
                <w:szCs w:val="24"/>
              </w:rPr>
            </w:pPr>
            <w:r w:rsidRPr="00E96338">
              <w:rPr>
                <w:rFonts w:cstheme="minorHAnsi"/>
                <w:sz w:val="24"/>
                <w:szCs w:val="24"/>
              </w:rPr>
              <w:t>7.59</w:t>
            </w:r>
          </w:p>
        </w:tc>
      </w:tr>
    </w:tbl>
    <w:p w14:paraId="76FA8C10" w14:textId="77777777" w:rsidR="00A04281" w:rsidRDefault="00A04281" w:rsidP="00566530">
      <w:pPr>
        <w:spacing w:line="480" w:lineRule="auto"/>
        <w:rPr>
          <w:rFonts w:cstheme="minorHAnsi"/>
          <w:sz w:val="24"/>
          <w:szCs w:val="24"/>
        </w:rPr>
      </w:pPr>
    </w:p>
    <w:p w14:paraId="04DC4132" w14:textId="77777777" w:rsidR="00A04281" w:rsidRDefault="00A04281" w:rsidP="00566530">
      <w:pPr>
        <w:spacing w:line="480" w:lineRule="auto"/>
        <w:rPr>
          <w:rFonts w:cstheme="minorHAnsi"/>
          <w:sz w:val="24"/>
          <w:szCs w:val="24"/>
        </w:rPr>
      </w:pPr>
    </w:p>
    <w:p w14:paraId="10BDC68D" w14:textId="77777777" w:rsidR="00A04281" w:rsidRDefault="00A04281" w:rsidP="00566530">
      <w:pPr>
        <w:spacing w:line="480" w:lineRule="auto"/>
        <w:rPr>
          <w:rFonts w:cstheme="minorHAnsi"/>
          <w:sz w:val="24"/>
          <w:szCs w:val="24"/>
        </w:rPr>
      </w:pPr>
    </w:p>
    <w:p w14:paraId="5B76C937" w14:textId="77777777" w:rsidR="00A04281" w:rsidRDefault="00A04281" w:rsidP="00566530">
      <w:pPr>
        <w:spacing w:line="480" w:lineRule="auto"/>
        <w:rPr>
          <w:rFonts w:cstheme="minorHAnsi"/>
          <w:sz w:val="24"/>
          <w:szCs w:val="24"/>
        </w:rPr>
      </w:pPr>
    </w:p>
    <w:p w14:paraId="77123372" w14:textId="77777777" w:rsidR="00A04281" w:rsidRDefault="00A04281" w:rsidP="00566530">
      <w:pPr>
        <w:spacing w:line="480" w:lineRule="auto"/>
        <w:rPr>
          <w:rFonts w:cstheme="minorHAnsi"/>
          <w:sz w:val="24"/>
          <w:szCs w:val="24"/>
        </w:rPr>
      </w:pPr>
    </w:p>
    <w:p w14:paraId="104C8EE8" w14:textId="77777777" w:rsidR="00A04281" w:rsidRDefault="00A04281" w:rsidP="00566530">
      <w:pPr>
        <w:spacing w:line="480" w:lineRule="auto"/>
        <w:rPr>
          <w:rFonts w:cstheme="minorHAnsi"/>
          <w:sz w:val="24"/>
          <w:szCs w:val="24"/>
        </w:rPr>
      </w:pPr>
    </w:p>
    <w:p w14:paraId="65606F0A" w14:textId="227F2008" w:rsidR="00566530" w:rsidRPr="00E96338" w:rsidRDefault="00566530" w:rsidP="00566530">
      <w:pPr>
        <w:spacing w:line="480" w:lineRule="auto"/>
        <w:rPr>
          <w:rFonts w:cstheme="minorHAnsi"/>
          <w:sz w:val="24"/>
          <w:szCs w:val="24"/>
        </w:rPr>
      </w:pPr>
      <w:r w:rsidRPr="00E96338">
        <w:rPr>
          <w:rFonts w:cstheme="minorHAnsi"/>
          <w:sz w:val="24"/>
          <w:szCs w:val="24"/>
        </w:rPr>
        <w:lastRenderedPageBreak/>
        <w:t>Table</w:t>
      </w:r>
      <w:r w:rsidR="00A3029A">
        <w:rPr>
          <w:rFonts w:cstheme="minorHAnsi"/>
          <w:sz w:val="24"/>
          <w:szCs w:val="24"/>
        </w:rPr>
        <w:t xml:space="preserve"> A2.2</w:t>
      </w:r>
      <w:r>
        <w:rPr>
          <w:rFonts w:cstheme="minorHAnsi"/>
          <w:sz w:val="24"/>
          <w:szCs w:val="24"/>
        </w:rPr>
        <w:t>: Post-</w:t>
      </w:r>
      <w:r w:rsidRPr="00E96338">
        <w:rPr>
          <w:rFonts w:cstheme="minorHAnsi"/>
          <w:sz w:val="24"/>
          <w:szCs w:val="24"/>
        </w:rPr>
        <w:t xml:space="preserve">graze statistical summary for soil quality indicators (SQIs) over the entire pasture. Permanganate </w:t>
      </w:r>
      <w:proofErr w:type="spellStart"/>
      <w:r w:rsidRPr="00E96338">
        <w:rPr>
          <w:rFonts w:cstheme="minorHAnsi"/>
          <w:sz w:val="24"/>
          <w:szCs w:val="24"/>
        </w:rPr>
        <w:t>oxidizable</w:t>
      </w:r>
      <w:proofErr w:type="spellEnd"/>
      <w:r w:rsidRPr="00E96338">
        <w:rPr>
          <w:rFonts w:cstheme="minorHAnsi"/>
          <w:sz w:val="24"/>
          <w:szCs w:val="24"/>
        </w:rPr>
        <w:t xml:space="preserve"> carbon (</w:t>
      </w:r>
      <w:proofErr w:type="spellStart"/>
      <w:r w:rsidRPr="00E96338">
        <w:rPr>
          <w:rFonts w:cstheme="minorHAnsi"/>
          <w:sz w:val="24"/>
          <w:szCs w:val="24"/>
        </w:rPr>
        <w:t>POxC</w:t>
      </w:r>
      <w:proofErr w:type="spellEnd"/>
      <w:r w:rsidRPr="00E96338">
        <w:rPr>
          <w:rFonts w:cstheme="minorHAnsi"/>
          <w:sz w:val="24"/>
          <w:szCs w:val="24"/>
        </w:rPr>
        <w:t xml:space="preserve">) was run with subsample duplicates, chloroform fumigation extraction (CFE) was run with sub sample triplicates, </w:t>
      </w:r>
      <w:proofErr w:type="spellStart"/>
      <w:r>
        <w:rPr>
          <w:rFonts w:cstheme="minorHAnsi"/>
          <w:sz w:val="24"/>
          <w:szCs w:val="24"/>
        </w:rPr>
        <w:t>microBIOMETER</w:t>
      </w:r>
      <w:proofErr w:type="spellEnd"/>
      <w:r>
        <w:rPr>
          <w:rFonts w:cstheme="minorHAnsi"/>
          <w:sz w:val="24"/>
          <w:szCs w:val="24"/>
        </w:rPr>
        <w:t xml:space="preserve">® </w:t>
      </w:r>
      <w:r w:rsidRPr="00E96338">
        <w:rPr>
          <w:rFonts w:cstheme="minorHAnsi"/>
          <w:sz w:val="24"/>
          <w:szCs w:val="24"/>
        </w:rPr>
        <w:t xml:space="preserve"> (</w:t>
      </w:r>
      <w:proofErr w:type="spellStart"/>
      <w:r w:rsidRPr="00E96338">
        <w:rPr>
          <w:rFonts w:cstheme="minorHAnsi"/>
          <w:sz w:val="24"/>
          <w:szCs w:val="24"/>
        </w:rPr>
        <w:t>microBIO</w:t>
      </w:r>
      <w:proofErr w:type="spellEnd"/>
      <w:r w:rsidRPr="00E96338">
        <w:rPr>
          <w:rFonts w:cstheme="minorHAnsi"/>
          <w:sz w:val="24"/>
          <w:szCs w:val="24"/>
        </w:rPr>
        <w:t xml:space="preserve">) was run with sub sample triplicates, wet aggregate stability (WAS) and gravimetric water content were determined using single subsamples, and bulk density (BD) was determined using 5 samples </w:t>
      </w:r>
      <w:r w:rsidR="00C823BF">
        <w:rPr>
          <w:rFonts w:cstheme="minorHAnsi"/>
          <w:sz w:val="24"/>
          <w:szCs w:val="24"/>
        </w:rPr>
        <w:t>per paddock from 20 paddocks, 10 per vegetation species</w:t>
      </w:r>
      <w:r w:rsidRPr="00E96338">
        <w:rPr>
          <w:rFonts w:cstheme="minorHAnsi"/>
          <w:sz w:val="24"/>
          <w:szCs w:val="24"/>
        </w:rPr>
        <w:t xml:space="preserve">. </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990"/>
        <w:gridCol w:w="1350"/>
        <w:gridCol w:w="1260"/>
        <w:gridCol w:w="1772"/>
      </w:tblGrid>
      <w:tr w:rsidR="00566530" w:rsidRPr="00E96338" w14:paraId="48CD1928" w14:textId="77777777" w:rsidTr="0062136D">
        <w:trPr>
          <w:trHeight w:val="620"/>
        </w:trPr>
        <w:tc>
          <w:tcPr>
            <w:tcW w:w="3978" w:type="dxa"/>
            <w:tcBorders>
              <w:top w:val="single" w:sz="4" w:space="0" w:color="auto"/>
              <w:bottom w:val="single" w:sz="4" w:space="0" w:color="auto"/>
            </w:tcBorders>
            <w:hideMark/>
          </w:tcPr>
          <w:p w14:paraId="3F90C799" w14:textId="77777777" w:rsidR="00566530" w:rsidRPr="00E96338" w:rsidRDefault="00566530" w:rsidP="0062136D">
            <w:pPr>
              <w:spacing w:line="480" w:lineRule="auto"/>
              <w:rPr>
                <w:rFonts w:cstheme="minorHAnsi"/>
                <w:sz w:val="24"/>
                <w:szCs w:val="24"/>
              </w:rPr>
            </w:pPr>
            <w:r w:rsidRPr="00E96338">
              <w:rPr>
                <w:rFonts w:cstheme="minorHAnsi"/>
                <w:sz w:val="24"/>
                <w:szCs w:val="24"/>
              </w:rPr>
              <w:t>SQI (n=40)</w:t>
            </w:r>
          </w:p>
        </w:tc>
        <w:tc>
          <w:tcPr>
            <w:tcW w:w="990" w:type="dxa"/>
            <w:tcBorders>
              <w:top w:val="single" w:sz="4" w:space="0" w:color="auto"/>
              <w:bottom w:val="single" w:sz="4" w:space="0" w:color="auto"/>
            </w:tcBorders>
            <w:hideMark/>
          </w:tcPr>
          <w:p w14:paraId="304600D0" w14:textId="77777777" w:rsidR="00566530" w:rsidRPr="00E96338" w:rsidRDefault="00566530" w:rsidP="0062136D">
            <w:pPr>
              <w:spacing w:line="480" w:lineRule="auto"/>
              <w:rPr>
                <w:rFonts w:cstheme="minorHAnsi"/>
                <w:sz w:val="24"/>
                <w:szCs w:val="24"/>
              </w:rPr>
            </w:pPr>
            <w:r w:rsidRPr="00E96338">
              <w:rPr>
                <w:rFonts w:cstheme="minorHAnsi"/>
                <w:sz w:val="24"/>
                <w:szCs w:val="24"/>
              </w:rPr>
              <w:t>Mean</w:t>
            </w:r>
          </w:p>
        </w:tc>
        <w:tc>
          <w:tcPr>
            <w:tcW w:w="1350" w:type="dxa"/>
            <w:tcBorders>
              <w:top w:val="single" w:sz="4" w:space="0" w:color="auto"/>
              <w:bottom w:val="single" w:sz="4" w:space="0" w:color="auto"/>
            </w:tcBorders>
            <w:hideMark/>
          </w:tcPr>
          <w:p w14:paraId="089A094D" w14:textId="77777777" w:rsidR="00566530" w:rsidRPr="00E96338" w:rsidRDefault="00566530" w:rsidP="0062136D">
            <w:pPr>
              <w:spacing w:line="480" w:lineRule="auto"/>
              <w:rPr>
                <w:rFonts w:cstheme="minorHAnsi"/>
                <w:sz w:val="24"/>
                <w:szCs w:val="24"/>
              </w:rPr>
            </w:pPr>
            <w:proofErr w:type="spellStart"/>
            <w:r w:rsidRPr="00E96338">
              <w:rPr>
                <w:rFonts w:cstheme="minorHAnsi"/>
                <w:sz w:val="24"/>
                <w:szCs w:val="24"/>
              </w:rPr>
              <w:t>Std</w:t>
            </w:r>
            <w:proofErr w:type="spellEnd"/>
            <w:r w:rsidRPr="00E96338">
              <w:rPr>
                <w:rFonts w:cstheme="minorHAnsi"/>
                <w:sz w:val="24"/>
                <w:szCs w:val="24"/>
              </w:rPr>
              <w:t xml:space="preserve"> Dev</w:t>
            </w:r>
          </w:p>
        </w:tc>
        <w:tc>
          <w:tcPr>
            <w:tcW w:w="1260" w:type="dxa"/>
            <w:tcBorders>
              <w:top w:val="single" w:sz="4" w:space="0" w:color="auto"/>
              <w:bottom w:val="single" w:sz="4" w:space="0" w:color="auto"/>
            </w:tcBorders>
            <w:hideMark/>
          </w:tcPr>
          <w:p w14:paraId="18638B5E" w14:textId="77777777" w:rsidR="00566530" w:rsidRPr="00E96338" w:rsidRDefault="00566530" w:rsidP="0062136D">
            <w:pPr>
              <w:spacing w:line="480" w:lineRule="auto"/>
              <w:rPr>
                <w:rFonts w:cstheme="minorHAnsi"/>
                <w:sz w:val="24"/>
                <w:szCs w:val="24"/>
              </w:rPr>
            </w:pPr>
            <w:proofErr w:type="spellStart"/>
            <w:r w:rsidRPr="00E96338">
              <w:rPr>
                <w:rFonts w:cstheme="minorHAnsi"/>
                <w:sz w:val="24"/>
                <w:szCs w:val="24"/>
              </w:rPr>
              <w:t>Std</w:t>
            </w:r>
            <w:proofErr w:type="spellEnd"/>
            <w:r w:rsidRPr="00E96338">
              <w:rPr>
                <w:rFonts w:cstheme="minorHAnsi"/>
                <w:sz w:val="24"/>
                <w:szCs w:val="24"/>
              </w:rPr>
              <w:t xml:space="preserve"> Error</w:t>
            </w:r>
          </w:p>
        </w:tc>
        <w:tc>
          <w:tcPr>
            <w:tcW w:w="1772" w:type="dxa"/>
            <w:tcBorders>
              <w:top w:val="single" w:sz="4" w:space="0" w:color="auto"/>
              <w:bottom w:val="single" w:sz="4" w:space="0" w:color="auto"/>
            </w:tcBorders>
            <w:hideMark/>
          </w:tcPr>
          <w:p w14:paraId="3DE6580F" w14:textId="77777777" w:rsidR="00566530" w:rsidRPr="00E96338" w:rsidRDefault="00566530" w:rsidP="0062136D">
            <w:pPr>
              <w:spacing w:line="480" w:lineRule="auto"/>
              <w:rPr>
                <w:rFonts w:cstheme="minorHAnsi"/>
                <w:sz w:val="24"/>
                <w:szCs w:val="24"/>
              </w:rPr>
            </w:pPr>
            <w:r w:rsidRPr="00E96338">
              <w:rPr>
                <w:rFonts w:cstheme="minorHAnsi"/>
                <w:sz w:val="24"/>
                <w:szCs w:val="24"/>
              </w:rPr>
              <w:t>COV, %</w:t>
            </w:r>
          </w:p>
        </w:tc>
      </w:tr>
      <w:tr w:rsidR="00566530" w:rsidRPr="00E96338" w14:paraId="43211295" w14:textId="77777777" w:rsidTr="0062136D">
        <w:tc>
          <w:tcPr>
            <w:tcW w:w="3978" w:type="dxa"/>
            <w:tcBorders>
              <w:top w:val="single" w:sz="4" w:space="0" w:color="auto"/>
            </w:tcBorders>
            <w:hideMark/>
          </w:tcPr>
          <w:p w14:paraId="7F4AE7F9" w14:textId="77777777" w:rsidR="00566530" w:rsidRPr="00E96338" w:rsidRDefault="00566530" w:rsidP="0062136D">
            <w:pPr>
              <w:spacing w:line="480" w:lineRule="auto"/>
              <w:rPr>
                <w:rFonts w:cstheme="minorHAnsi"/>
                <w:sz w:val="24"/>
                <w:szCs w:val="24"/>
              </w:rPr>
            </w:pPr>
            <w:proofErr w:type="spellStart"/>
            <w:r w:rsidRPr="00E96338">
              <w:rPr>
                <w:rFonts w:cstheme="minorHAnsi"/>
                <w:sz w:val="24"/>
                <w:szCs w:val="24"/>
              </w:rPr>
              <w:t>POxC</w:t>
            </w:r>
            <w:proofErr w:type="spellEnd"/>
            <w:r w:rsidRPr="00E96338">
              <w:rPr>
                <w:rFonts w:cstheme="minorHAnsi"/>
                <w:sz w:val="24"/>
                <w:szCs w:val="24"/>
              </w:rPr>
              <w:t xml:space="preserve"> Labile C, mg/kg (n=40)</w:t>
            </w:r>
          </w:p>
        </w:tc>
        <w:tc>
          <w:tcPr>
            <w:tcW w:w="990" w:type="dxa"/>
            <w:tcBorders>
              <w:top w:val="single" w:sz="4" w:space="0" w:color="auto"/>
            </w:tcBorders>
            <w:hideMark/>
          </w:tcPr>
          <w:p w14:paraId="77B2307E" w14:textId="77777777" w:rsidR="00566530" w:rsidRPr="00E96338" w:rsidRDefault="00566530" w:rsidP="0062136D">
            <w:pPr>
              <w:spacing w:line="480" w:lineRule="auto"/>
              <w:rPr>
                <w:rFonts w:cstheme="minorHAnsi"/>
                <w:sz w:val="24"/>
                <w:szCs w:val="24"/>
              </w:rPr>
            </w:pPr>
            <w:r w:rsidRPr="00E96338">
              <w:rPr>
                <w:rFonts w:cstheme="minorHAnsi"/>
                <w:sz w:val="24"/>
                <w:szCs w:val="24"/>
              </w:rPr>
              <w:t>1198.2</w:t>
            </w:r>
          </w:p>
        </w:tc>
        <w:tc>
          <w:tcPr>
            <w:tcW w:w="1350" w:type="dxa"/>
            <w:tcBorders>
              <w:top w:val="single" w:sz="4" w:space="0" w:color="auto"/>
            </w:tcBorders>
            <w:hideMark/>
          </w:tcPr>
          <w:p w14:paraId="09FB4757" w14:textId="77777777" w:rsidR="00566530" w:rsidRPr="00E96338" w:rsidRDefault="00566530" w:rsidP="0062136D">
            <w:pPr>
              <w:spacing w:line="480" w:lineRule="auto"/>
              <w:rPr>
                <w:rFonts w:cstheme="minorHAnsi"/>
                <w:sz w:val="24"/>
                <w:szCs w:val="24"/>
              </w:rPr>
            </w:pPr>
            <w:r w:rsidRPr="00E96338">
              <w:rPr>
                <w:rFonts w:cstheme="minorHAnsi"/>
                <w:sz w:val="24"/>
                <w:szCs w:val="24"/>
              </w:rPr>
              <w:t>89.7</w:t>
            </w:r>
          </w:p>
        </w:tc>
        <w:tc>
          <w:tcPr>
            <w:tcW w:w="1260" w:type="dxa"/>
            <w:tcBorders>
              <w:top w:val="single" w:sz="4" w:space="0" w:color="auto"/>
            </w:tcBorders>
            <w:hideMark/>
          </w:tcPr>
          <w:p w14:paraId="07EC87EF" w14:textId="77777777" w:rsidR="00566530" w:rsidRPr="00E96338" w:rsidRDefault="00566530" w:rsidP="0062136D">
            <w:pPr>
              <w:spacing w:line="480" w:lineRule="auto"/>
              <w:rPr>
                <w:rFonts w:cstheme="minorHAnsi"/>
                <w:sz w:val="24"/>
                <w:szCs w:val="24"/>
              </w:rPr>
            </w:pPr>
            <w:r w:rsidRPr="00E96338">
              <w:rPr>
                <w:rFonts w:cstheme="minorHAnsi"/>
                <w:sz w:val="24"/>
                <w:szCs w:val="24"/>
              </w:rPr>
              <w:t>14.05</w:t>
            </w:r>
          </w:p>
        </w:tc>
        <w:tc>
          <w:tcPr>
            <w:tcW w:w="1772" w:type="dxa"/>
            <w:tcBorders>
              <w:top w:val="single" w:sz="4" w:space="0" w:color="auto"/>
            </w:tcBorders>
            <w:hideMark/>
          </w:tcPr>
          <w:p w14:paraId="18279F90" w14:textId="77777777" w:rsidR="00566530" w:rsidRPr="00E96338" w:rsidRDefault="00566530" w:rsidP="0062136D">
            <w:pPr>
              <w:spacing w:line="480" w:lineRule="auto"/>
              <w:rPr>
                <w:rFonts w:cstheme="minorHAnsi"/>
                <w:sz w:val="24"/>
                <w:szCs w:val="24"/>
              </w:rPr>
            </w:pPr>
            <w:r w:rsidRPr="00E96338">
              <w:rPr>
                <w:rFonts w:cstheme="minorHAnsi"/>
                <w:sz w:val="24"/>
                <w:szCs w:val="24"/>
              </w:rPr>
              <w:t>7.5</w:t>
            </w:r>
          </w:p>
        </w:tc>
      </w:tr>
      <w:tr w:rsidR="00566530" w:rsidRPr="00E96338" w14:paraId="2631460A" w14:textId="77777777" w:rsidTr="0062136D">
        <w:tc>
          <w:tcPr>
            <w:tcW w:w="3978" w:type="dxa"/>
            <w:hideMark/>
          </w:tcPr>
          <w:p w14:paraId="66D2AB9A" w14:textId="77777777" w:rsidR="00566530" w:rsidRPr="00E96338" w:rsidRDefault="00566530" w:rsidP="0062136D">
            <w:pPr>
              <w:spacing w:line="480" w:lineRule="auto"/>
              <w:rPr>
                <w:rFonts w:cstheme="minorHAnsi"/>
                <w:sz w:val="24"/>
                <w:szCs w:val="24"/>
              </w:rPr>
            </w:pPr>
            <w:r w:rsidRPr="00E96338">
              <w:rPr>
                <w:rFonts w:cstheme="minorHAnsi"/>
                <w:sz w:val="24"/>
                <w:szCs w:val="24"/>
              </w:rPr>
              <w:t>CFE Extractable Labile C, mg/kg (n=40)</w:t>
            </w:r>
          </w:p>
        </w:tc>
        <w:tc>
          <w:tcPr>
            <w:tcW w:w="990" w:type="dxa"/>
            <w:hideMark/>
          </w:tcPr>
          <w:p w14:paraId="3B0E2C1B" w14:textId="77777777" w:rsidR="00566530" w:rsidRPr="00E96338" w:rsidRDefault="00566530" w:rsidP="0062136D">
            <w:pPr>
              <w:spacing w:line="480" w:lineRule="auto"/>
              <w:rPr>
                <w:rFonts w:cstheme="minorHAnsi"/>
                <w:sz w:val="24"/>
                <w:szCs w:val="24"/>
              </w:rPr>
            </w:pPr>
            <w:r w:rsidRPr="00E96338">
              <w:rPr>
                <w:rFonts w:cstheme="minorHAnsi"/>
                <w:sz w:val="24"/>
                <w:szCs w:val="24"/>
              </w:rPr>
              <w:t>272.1</w:t>
            </w:r>
          </w:p>
        </w:tc>
        <w:tc>
          <w:tcPr>
            <w:tcW w:w="1350" w:type="dxa"/>
            <w:hideMark/>
          </w:tcPr>
          <w:p w14:paraId="29BED6A3" w14:textId="77777777" w:rsidR="00566530" w:rsidRPr="00E96338" w:rsidRDefault="00566530" w:rsidP="0062136D">
            <w:pPr>
              <w:spacing w:line="480" w:lineRule="auto"/>
              <w:rPr>
                <w:rFonts w:cstheme="minorHAnsi"/>
                <w:sz w:val="24"/>
                <w:szCs w:val="24"/>
              </w:rPr>
            </w:pPr>
            <w:r w:rsidRPr="00E96338">
              <w:rPr>
                <w:rFonts w:cstheme="minorHAnsi"/>
                <w:sz w:val="24"/>
                <w:szCs w:val="24"/>
              </w:rPr>
              <w:t>58.7</w:t>
            </w:r>
          </w:p>
        </w:tc>
        <w:tc>
          <w:tcPr>
            <w:tcW w:w="1260" w:type="dxa"/>
            <w:hideMark/>
          </w:tcPr>
          <w:p w14:paraId="193CE1FD" w14:textId="77777777" w:rsidR="00566530" w:rsidRPr="00E96338" w:rsidRDefault="00566530" w:rsidP="0062136D">
            <w:pPr>
              <w:spacing w:line="480" w:lineRule="auto"/>
              <w:rPr>
                <w:rFonts w:cstheme="minorHAnsi"/>
                <w:sz w:val="24"/>
                <w:szCs w:val="24"/>
              </w:rPr>
            </w:pPr>
            <w:r w:rsidRPr="00E96338">
              <w:rPr>
                <w:rFonts w:cstheme="minorHAnsi"/>
                <w:sz w:val="24"/>
                <w:szCs w:val="24"/>
              </w:rPr>
              <w:t>9.3</w:t>
            </w:r>
          </w:p>
        </w:tc>
        <w:tc>
          <w:tcPr>
            <w:tcW w:w="1772" w:type="dxa"/>
            <w:hideMark/>
          </w:tcPr>
          <w:p w14:paraId="4FB67848" w14:textId="77777777" w:rsidR="00566530" w:rsidRPr="00E96338" w:rsidRDefault="00566530" w:rsidP="0062136D">
            <w:pPr>
              <w:spacing w:line="480" w:lineRule="auto"/>
              <w:rPr>
                <w:rFonts w:cstheme="minorHAnsi"/>
                <w:sz w:val="24"/>
                <w:szCs w:val="24"/>
              </w:rPr>
            </w:pPr>
            <w:r w:rsidRPr="00E96338">
              <w:rPr>
                <w:rFonts w:cstheme="minorHAnsi"/>
                <w:sz w:val="24"/>
                <w:szCs w:val="24"/>
              </w:rPr>
              <w:t>21.6</w:t>
            </w:r>
          </w:p>
        </w:tc>
      </w:tr>
      <w:tr w:rsidR="00566530" w:rsidRPr="00E96338" w14:paraId="33B8A8D9" w14:textId="77777777" w:rsidTr="0062136D">
        <w:tc>
          <w:tcPr>
            <w:tcW w:w="3978" w:type="dxa"/>
            <w:hideMark/>
          </w:tcPr>
          <w:p w14:paraId="4B58A5FB" w14:textId="77777777" w:rsidR="00566530" w:rsidRPr="00E96338" w:rsidRDefault="00566530" w:rsidP="0062136D">
            <w:pPr>
              <w:spacing w:line="480" w:lineRule="auto"/>
              <w:rPr>
                <w:rFonts w:cstheme="minorHAnsi"/>
                <w:sz w:val="24"/>
                <w:szCs w:val="24"/>
              </w:rPr>
            </w:pPr>
            <w:proofErr w:type="spellStart"/>
            <w:r w:rsidRPr="00E96338">
              <w:rPr>
                <w:rFonts w:cstheme="minorHAnsi"/>
                <w:sz w:val="24"/>
                <w:szCs w:val="24"/>
              </w:rPr>
              <w:t>microBIO</w:t>
            </w:r>
            <w:proofErr w:type="spellEnd"/>
            <w:r w:rsidRPr="00E96338">
              <w:rPr>
                <w:rFonts w:cstheme="minorHAnsi"/>
                <w:sz w:val="24"/>
                <w:szCs w:val="24"/>
              </w:rPr>
              <w:t xml:space="preserve"> MBC, </w:t>
            </w:r>
            <w:proofErr w:type="spellStart"/>
            <w:r w:rsidRPr="00E96338">
              <w:rPr>
                <w:rFonts w:cstheme="minorHAnsi"/>
                <w:sz w:val="24"/>
                <w:szCs w:val="24"/>
              </w:rPr>
              <w:t>μgC</w:t>
            </w:r>
            <w:proofErr w:type="spellEnd"/>
            <w:r w:rsidRPr="00E96338">
              <w:rPr>
                <w:rFonts w:cstheme="minorHAnsi"/>
                <w:sz w:val="24"/>
                <w:szCs w:val="24"/>
              </w:rPr>
              <w:t>/g soil (n=40)</w:t>
            </w:r>
          </w:p>
        </w:tc>
        <w:tc>
          <w:tcPr>
            <w:tcW w:w="990" w:type="dxa"/>
            <w:hideMark/>
          </w:tcPr>
          <w:p w14:paraId="22E45871" w14:textId="77777777" w:rsidR="00566530" w:rsidRPr="00E96338" w:rsidRDefault="00566530" w:rsidP="0062136D">
            <w:pPr>
              <w:spacing w:line="480" w:lineRule="auto"/>
              <w:rPr>
                <w:rFonts w:cstheme="minorHAnsi"/>
                <w:sz w:val="24"/>
                <w:szCs w:val="24"/>
              </w:rPr>
            </w:pPr>
            <w:r w:rsidRPr="00E96338">
              <w:rPr>
                <w:rFonts w:cstheme="minorHAnsi"/>
                <w:sz w:val="24"/>
                <w:szCs w:val="24"/>
              </w:rPr>
              <w:t>140.3</w:t>
            </w:r>
          </w:p>
        </w:tc>
        <w:tc>
          <w:tcPr>
            <w:tcW w:w="1350" w:type="dxa"/>
            <w:hideMark/>
          </w:tcPr>
          <w:p w14:paraId="2D219AC1" w14:textId="77777777" w:rsidR="00566530" w:rsidRPr="00E96338" w:rsidRDefault="00566530" w:rsidP="0062136D">
            <w:pPr>
              <w:spacing w:line="480" w:lineRule="auto"/>
              <w:rPr>
                <w:rFonts w:cstheme="minorHAnsi"/>
                <w:sz w:val="24"/>
                <w:szCs w:val="24"/>
              </w:rPr>
            </w:pPr>
            <w:r w:rsidRPr="00E96338">
              <w:rPr>
                <w:rFonts w:cstheme="minorHAnsi"/>
                <w:sz w:val="24"/>
                <w:szCs w:val="24"/>
              </w:rPr>
              <w:t>40.3</w:t>
            </w:r>
          </w:p>
        </w:tc>
        <w:tc>
          <w:tcPr>
            <w:tcW w:w="1260" w:type="dxa"/>
            <w:hideMark/>
          </w:tcPr>
          <w:p w14:paraId="7D3A9E53" w14:textId="77777777" w:rsidR="00566530" w:rsidRPr="00E96338" w:rsidRDefault="00566530" w:rsidP="0062136D">
            <w:pPr>
              <w:spacing w:line="480" w:lineRule="auto"/>
              <w:rPr>
                <w:rFonts w:cstheme="minorHAnsi"/>
                <w:sz w:val="24"/>
                <w:szCs w:val="24"/>
              </w:rPr>
            </w:pPr>
            <w:r w:rsidRPr="00E96338">
              <w:rPr>
                <w:rFonts w:cstheme="minorHAnsi"/>
                <w:sz w:val="24"/>
                <w:szCs w:val="24"/>
              </w:rPr>
              <w:t>6.4</w:t>
            </w:r>
          </w:p>
        </w:tc>
        <w:tc>
          <w:tcPr>
            <w:tcW w:w="1772" w:type="dxa"/>
            <w:hideMark/>
          </w:tcPr>
          <w:p w14:paraId="4CD8C98B" w14:textId="77777777" w:rsidR="00566530" w:rsidRPr="00E96338" w:rsidRDefault="00566530" w:rsidP="0062136D">
            <w:pPr>
              <w:spacing w:line="480" w:lineRule="auto"/>
              <w:rPr>
                <w:rFonts w:cstheme="minorHAnsi"/>
                <w:sz w:val="24"/>
                <w:szCs w:val="24"/>
              </w:rPr>
            </w:pPr>
            <w:r w:rsidRPr="00E96338">
              <w:rPr>
                <w:rFonts w:cstheme="minorHAnsi"/>
                <w:sz w:val="24"/>
                <w:szCs w:val="24"/>
              </w:rPr>
              <w:t>28.7</w:t>
            </w:r>
          </w:p>
        </w:tc>
      </w:tr>
      <w:tr w:rsidR="00566530" w:rsidRPr="00E96338" w14:paraId="2EE75605" w14:textId="77777777" w:rsidTr="0062136D">
        <w:tc>
          <w:tcPr>
            <w:tcW w:w="3978" w:type="dxa"/>
            <w:hideMark/>
          </w:tcPr>
          <w:p w14:paraId="4E324E05" w14:textId="77777777" w:rsidR="00566530" w:rsidRPr="00E96338" w:rsidRDefault="00566530" w:rsidP="0062136D">
            <w:pPr>
              <w:spacing w:line="480" w:lineRule="auto"/>
              <w:rPr>
                <w:rFonts w:cstheme="minorHAnsi"/>
                <w:sz w:val="24"/>
                <w:szCs w:val="24"/>
              </w:rPr>
            </w:pPr>
            <w:r w:rsidRPr="00E96338">
              <w:rPr>
                <w:rFonts w:cstheme="minorHAnsi"/>
                <w:sz w:val="24"/>
                <w:szCs w:val="24"/>
              </w:rPr>
              <w:t xml:space="preserve">CFE MBC, </w:t>
            </w:r>
            <w:proofErr w:type="spellStart"/>
            <w:r w:rsidRPr="00E96338">
              <w:rPr>
                <w:rFonts w:cstheme="minorHAnsi"/>
                <w:sz w:val="24"/>
                <w:szCs w:val="24"/>
              </w:rPr>
              <w:t>μgC</w:t>
            </w:r>
            <w:proofErr w:type="spellEnd"/>
            <w:r w:rsidRPr="00E96338">
              <w:rPr>
                <w:rFonts w:cstheme="minorHAnsi"/>
                <w:sz w:val="24"/>
                <w:szCs w:val="24"/>
              </w:rPr>
              <w:t>/g soil (n=40)</w:t>
            </w:r>
          </w:p>
        </w:tc>
        <w:tc>
          <w:tcPr>
            <w:tcW w:w="990" w:type="dxa"/>
            <w:hideMark/>
          </w:tcPr>
          <w:p w14:paraId="7AE7F0B3" w14:textId="77777777" w:rsidR="00566530" w:rsidRPr="00E96338" w:rsidRDefault="00566530" w:rsidP="0062136D">
            <w:pPr>
              <w:spacing w:line="480" w:lineRule="auto"/>
              <w:rPr>
                <w:rFonts w:cstheme="minorHAnsi"/>
                <w:sz w:val="24"/>
                <w:szCs w:val="24"/>
              </w:rPr>
            </w:pPr>
            <w:r w:rsidRPr="00E96338">
              <w:rPr>
                <w:rFonts w:cstheme="minorHAnsi"/>
                <w:sz w:val="24"/>
                <w:szCs w:val="24"/>
              </w:rPr>
              <w:t>77.2</w:t>
            </w:r>
          </w:p>
        </w:tc>
        <w:tc>
          <w:tcPr>
            <w:tcW w:w="1350" w:type="dxa"/>
            <w:hideMark/>
          </w:tcPr>
          <w:p w14:paraId="2F0A0FE5" w14:textId="77777777" w:rsidR="00566530" w:rsidRPr="00E96338" w:rsidRDefault="00566530" w:rsidP="0062136D">
            <w:pPr>
              <w:spacing w:line="480" w:lineRule="auto"/>
              <w:rPr>
                <w:rFonts w:cstheme="minorHAnsi"/>
                <w:sz w:val="24"/>
                <w:szCs w:val="24"/>
              </w:rPr>
            </w:pPr>
            <w:r w:rsidRPr="00E96338">
              <w:rPr>
                <w:rFonts w:cstheme="minorHAnsi"/>
                <w:sz w:val="24"/>
                <w:szCs w:val="24"/>
              </w:rPr>
              <w:t>26.3</w:t>
            </w:r>
          </w:p>
        </w:tc>
        <w:tc>
          <w:tcPr>
            <w:tcW w:w="1260" w:type="dxa"/>
            <w:hideMark/>
          </w:tcPr>
          <w:p w14:paraId="30108A40" w14:textId="77777777" w:rsidR="00566530" w:rsidRPr="00E96338" w:rsidRDefault="00566530" w:rsidP="0062136D">
            <w:pPr>
              <w:spacing w:line="480" w:lineRule="auto"/>
              <w:rPr>
                <w:rFonts w:cstheme="minorHAnsi"/>
                <w:sz w:val="24"/>
                <w:szCs w:val="24"/>
              </w:rPr>
            </w:pPr>
            <w:r w:rsidRPr="00E96338">
              <w:rPr>
                <w:rFonts w:cstheme="minorHAnsi"/>
                <w:sz w:val="24"/>
                <w:szCs w:val="24"/>
              </w:rPr>
              <w:t>4.2</w:t>
            </w:r>
          </w:p>
        </w:tc>
        <w:tc>
          <w:tcPr>
            <w:tcW w:w="1772" w:type="dxa"/>
            <w:hideMark/>
          </w:tcPr>
          <w:p w14:paraId="05948CB9" w14:textId="77777777" w:rsidR="00566530" w:rsidRPr="00E96338" w:rsidRDefault="00566530" w:rsidP="0062136D">
            <w:pPr>
              <w:spacing w:line="480" w:lineRule="auto"/>
              <w:rPr>
                <w:rFonts w:cstheme="minorHAnsi"/>
                <w:sz w:val="24"/>
                <w:szCs w:val="24"/>
              </w:rPr>
            </w:pPr>
            <w:r w:rsidRPr="00E96338">
              <w:rPr>
                <w:rFonts w:cstheme="minorHAnsi"/>
                <w:sz w:val="24"/>
                <w:szCs w:val="24"/>
              </w:rPr>
              <w:t>34.1</w:t>
            </w:r>
          </w:p>
        </w:tc>
      </w:tr>
      <w:tr w:rsidR="00566530" w:rsidRPr="00E96338" w14:paraId="7A1C3D07" w14:textId="77777777" w:rsidTr="0062136D">
        <w:tc>
          <w:tcPr>
            <w:tcW w:w="3978" w:type="dxa"/>
            <w:hideMark/>
          </w:tcPr>
          <w:p w14:paraId="7BDBDC39" w14:textId="77777777" w:rsidR="00566530" w:rsidRPr="00E96338" w:rsidRDefault="00566530" w:rsidP="0062136D">
            <w:pPr>
              <w:spacing w:line="480" w:lineRule="auto"/>
              <w:rPr>
                <w:rFonts w:cstheme="minorHAnsi"/>
                <w:sz w:val="24"/>
                <w:szCs w:val="24"/>
              </w:rPr>
            </w:pPr>
            <w:r w:rsidRPr="00E96338">
              <w:rPr>
                <w:rFonts w:cstheme="minorHAnsi"/>
                <w:sz w:val="24"/>
                <w:szCs w:val="24"/>
              </w:rPr>
              <w:t>Gravimetric water, % (n=40)</w:t>
            </w:r>
          </w:p>
        </w:tc>
        <w:tc>
          <w:tcPr>
            <w:tcW w:w="990" w:type="dxa"/>
            <w:hideMark/>
          </w:tcPr>
          <w:p w14:paraId="3C9C71D1" w14:textId="77777777" w:rsidR="00566530" w:rsidRPr="00E96338" w:rsidRDefault="00566530" w:rsidP="0062136D">
            <w:pPr>
              <w:spacing w:line="480" w:lineRule="auto"/>
              <w:rPr>
                <w:rFonts w:cstheme="minorHAnsi"/>
                <w:sz w:val="24"/>
                <w:szCs w:val="24"/>
              </w:rPr>
            </w:pPr>
            <w:r w:rsidRPr="00E96338">
              <w:rPr>
                <w:rFonts w:cstheme="minorHAnsi"/>
                <w:sz w:val="24"/>
                <w:szCs w:val="24"/>
              </w:rPr>
              <w:t>24.4</w:t>
            </w:r>
          </w:p>
        </w:tc>
        <w:tc>
          <w:tcPr>
            <w:tcW w:w="1350" w:type="dxa"/>
            <w:hideMark/>
          </w:tcPr>
          <w:p w14:paraId="58C7232F" w14:textId="77777777" w:rsidR="00566530" w:rsidRPr="00E96338" w:rsidRDefault="00566530" w:rsidP="0062136D">
            <w:pPr>
              <w:spacing w:line="480" w:lineRule="auto"/>
              <w:rPr>
                <w:rFonts w:cstheme="minorHAnsi"/>
                <w:sz w:val="24"/>
                <w:szCs w:val="24"/>
              </w:rPr>
            </w:pPr>
            <w:r w:rsidRPr="00E96338">
              <w:rPr>
                <w:rFonts w:cstheme="minorHAnsi"/>
                <w:sz w:val="24"/>
                <w:szCs w:val="24"/>
              </w:rPr>
              <w:t>2.0</w:t>
            </w:r>
          </w:p>
        </w:tc>
        <w:tc>
          <w:tcPr>
            <w:tcW w:w="1260" w:type="dxa"/>
            <w:hideMark/>
          </w:tcPr>
          <w:p w14:paraId="6A9DAE1E" w14:textId="77777777" w:rsidR="00566530" w:rsidRPr="00E96338" w:rsidRDefault="00566530" w:rsidP="0062136D">
            <w:pPr>
              <w:spacing w:line="480" w:lineRule="auto"/>
              <w:rPr>
                <w:rFonts w:cstheme="minorHAnsi"/>
                <w:sz w:val="24"/>
                <w:szCs w:val="24"/>
              </w:rPr>
            </w:pPr>
            <w:r w:rsidRPr="00E96338">
              <w:rPr>
                <w:rFonts w:cstheme="minorHAnsi"/>
                <w:sz w:val="24"/>
                <w:szCs w:val="24"/>
              </w:rPr>
              <w:t>0.31</w:t>
            </w:r>
          </w:p>
        </w:tc>
        <w:tc>
          <w:tcPr>
            <w:tcW w:w="1772" w:type="dxa"/>
            <w:hideMark/>
          </w:tcPr>
          <w:p w14:paraId="3E2DB241" w14:textId="77777777" w:rsidR="00566530" w:rsidRPr="00E96338" w:rsidRDefault="00566530" w:rsidP="0062136D">
            <w:pPr>
              <w:spacing w:line="480" w:lineRule="auto"/>
              <w:rPr>
                <w:rFonts w:cstheme="minorHAnsi"/>
                <w:sz w:val="24"/>
                <w:szCs w:val="24"/>
              </w:rPr>
            </w:pPr>
            <w:r w:rsidRPr="00E96338">
              <w:rPr>
                <w:rFonts w:cstheme="minorHAnsi"/>
                <w:sz w:val="24"/>
                <w:szCs w:val="24"/>
              </w:rPr>
              <w:t>8.2</w:t>
            </w:r>
          </w:p>
        </w:tc>
      </w:tr>
      <w:tr w:rsidR="00566530" w:rsidRPr="00E96338" w14:paraId="27E31AB4" w14:textId="77777777" w:rsidTr="0062136D">
        <w:tc>
          <w:tcPr>
            <w:tcW w:w="3978" w:type="dxa"/>
            <w:hideMark/>
          </w:tcPr>
          <w:p w14:paraId="285E3872" w14:textId="77777777" w:rsidR="00566530" w:rsidRPr="00E96338" w:rsidRDefault="00566530" w:rsidP="0062136D">
            <w:pPr>
              <w:spacing w:line="480" w:lineRule="auto"/>
              <w:rPr>
                <w:rFonts w:cstheme="minorHAnsi"/>
                <w:sz w:val="24"/>
                <w:szCs w:val="24"/>
              </w:rPr>
            </w:pPr>
            <w:r w:rsidRPr="00E96338">
              <w:rPr>
                <w:rFonts w:cstheme="minorHAnsi"/>
                <w:sz w:val="24"/>
                <w:szCs w:val="24"/>
              </w:rPr>
              <w:t>WAS, % (n=40)</w:t>
            </w:r>
          </w:p>
        </w:tc>
        <w:tc>
          <w:tcPr>
            <w:tcW w:w="990" w:type="dxa"/>
            <w:hideMark/>
          </w:tcPr>
          <w:p w14:paraId="41A82D7A" w14:textId="77777777" w:rsidR="00566530" w:rsidRPr="00E96338" w:rsidRDefault="00566530" w:rsidP="0062136D">
            <w:pPr>
              <w:spacing w:line="480" w:lineRule="auto"/>
              <w:rPr>
                <w:rFonts w:cstheme="minorHAnsi"/>
                <w:sz w:val="24"/>
                <w:szCs w:val="24"/>
              </w:rPr>
            </w:pPr>
            <w:r w:rsidRPr="00E96338">
              <w:rPr>
                <w:rFonts w:cstheme="minorHAnsi"/>
                <w:sz w:val="24"/>
                <w:szCs w:val="24"/>
              </w:rPr>
              <w:t>81.3</w:t>
            </w:r>
          </w:p>
        </w:tc>
        <w:tc>
          <w:tcPr>
            <w:tcW w:w="1350" w:type="dxa"/>
            <w:hideMark/>
          </w:tcPr>
          <w:p w14:paraId="6BE586C5" w14:textId="77777777" w:rsidR="00566530" w:rsidRPr="00E96338" w:rsidRDefault="00566530" w:rsidP="0062136D">
            <w:pPr>
              <w:spacing w:line="480" w:lineRule="auto"/>
              <w:rPr>
                <w:rFonts w:cstheme="minorHAnsi"/>
                <w:sz w:val="24"/>
                <w:szCs w:val="24"/>
              </w:rPr>
            </w:pPr>
            <w:r w:rsidRPr="00E96338">
              <w:rPr>
                <w:rFonts w:cstheme="minorHAnsi"/>
                <w:sz w:val="24"/>
                <w:szCs w:val="24"/>
              </w:rPr>
              <w:t>6.9</w:t>
            </w:r>
          </w:p>
        </w:tc>
        <w:tc>
          <w:tcPr>
            <w:tcW w:w="1260" w:type="dxa"/>
            <w:hideMark/>
          </w:tcPr>
          <w:p w14:paraId="5F703185" w14:textId="77777777" w:rsidR="00566530" w:rsidRPr="00E96338" w:rsidRDefault="00566530" w:rsidP="0062136D">
            <w:pPr>
              <w:spacing w:line="480" w:lineRule="auto"/>
              <w:rPr>
                <w:rFonts w:cstheme="minorHAnsi"/>
                <w:sz w:val="24"/>
                <w:szCs w:val="24"/>
              </w:rPr>
            </w:pPr>
            <w:r w:rsidRPr="00E96338">
              <w:rPr>
                <w:rFonts w:cstheme="minorHAnsi"/>
                <w:sz w:val="24"/>
                <w:szCs w:val="24"/>
              </w:rPr>
              <w:t>1.1</w:t>
            </w:r>
          </w:p>
        </w:tc>
        <w:tc>
          <w:tcPr>
            <w:tcW w:w="1772" w:type="dxa"/>
            <w:hideMark/>
          </w:tcPr>
          <w:p w14:paraId="6E28A231" w14:textId="77777777" w:rsidR="00566530" w:rsidRPr="00E96338" w:rsidRDefault="00566530" w:rsidP="0062136D">
            <w:pPr>
              <w:spacing w:line="480" w:lineRule="auto"/>
              <w:rPr>
                <w:rFonts w:cstheme="minorHAnsi"/>
                <w:sz w:val="24"/>
                <w:szCs w:val="24"/>
              </w:rPr>
            </w:pPr>
            <w:r w:rsidRPr="00E96338">
              <w:rPr>
                <w:rFonts w:cstheme="minorHAnsi"/>
                <w:sz w:val="24"/>
                <w:szCs w:val="24"/>
              </w:rPr>
              <w:t>8.4</w:t>
            </w:r>
          </w:p>
        </w:tc>
      </w:tr>
      <w:tr w:rsidR="00566530" w:rsidRPr="00E96338" w14:paraId="69F34A4E" w14:textId="77777777" w:rsidTr="0062136D">
        <w:tc>
          <w:tcPr>
            <w:tcW w:w="3978" w:type="dxa"/>
            <w:tcBorders>
              <w:bottom w:val="single" w:sz="4" w:space="0" w:color="auto"/>
            </w:tcBorders>
            <w:hideMark/>
          </w:tcPr>
          <w:p w14:paraId="4E842A41" w14:textId="77777777" w:rsidR="00566530" w:rsidRPr="00E96338" w:rsidRDefault="00566530" w:rsidP="0062136D">
            <w:pPr>
              <w:spacing w:line="480" w:lineRule="auto"/>
              <w:rPr>
                <w:rFonts w:cstheme="minorHAnsi"/>
                <w:sz w:val="24"/>
                <w:szCs w:val="24"/>
              </w:rPr>
            </w:pPr>
            <w:r w:rsidRPr="00E96338">
              <w:rPr>
                <w:rFonts w:cstheme="minorHAnsi"/>
                <w:sz w:val="24"/>
                <w:szCs w:val="24"/>
              </w:rPr>
              <w:t>BD g/cm</w:t>
            </w:r>
            <w:r w:rsidRPr="00E96338">
              <w:rPr>
                <w:rFonts w:cstheme="minorHAnsi"/>
                <w:sz w:val="24"/>
                <w:szCs w:val="24"/>
                <w:vertAlign w:val="superscript"/>
              </w:rPr>
              <w:t xml:space="preserve">3 </w:t>
            </w:r>
            <w:r w:rsidRPr="00E96338">
              <w:rPr>
                <w:rFonts w:cstheme="minorHAnsi"/>
                <w:sz w:val="24"/>
                <w:szCs w:val="24"/>
              </w:rPr>
              <w:t>(n=100)</w:t>
            </w:r>
          </w:p>
        </w:tc>
        <w:tc>
          <w:tcPr>
            <w:tcW w:w="990" w:type="dxa"/>
            <w:tcBorders>
              <w:bottom w:val="single" w:sz="4" w:space="0" w:color="auto"/>
            </w:tcBorders>
            <w:hideMark/>
          </w:tcPr>
          <w:p w14:paraId="3F55E8AA" w14:textId="77777777" w:rsidR="00566530" w:rsidRPr="00E96338" w:rsidRDefault="00566530" w:rsidP="0062136D">
            <w:pPr>
              <w:spacing w:line="480" w:lineRule="auto"/>
              <w:rPr>
                <w:rFonts w:cstheme="minorHAnsi"/>
                <w:sz w:val="24"/>
                <w:szCs w:val="24"/>
              </w:rPr>
            </w:pPr>
            <w:r w:rsidRPr="00E96338">
              <w:rPr>
                <w:rFonts w:cstheme="minorHAnsi"/>
                <w:sz w:val="24"/>
                <w:szCs w:val="24"/>
              </w:rPr>
              <w:t>1.23</w:t>
            </w:r>
          </w:p>
        </w:tc>
        <w:tc>
          <w:tcPr>
            <w:tcW w:w="1350" w:type="dxa"/>
            <w:tcBorders>
              <w:bottom w:val="single" w:sz="4" w:space="0" w:color="auto"/>
            </w:tcBorders>
            <w:hideMark/>
          </w:tcPr>
          <w:p w14:paraId="5DCB8E8F" w14:textId="77777777" w:rsidR="00566530" w:rsidRPr="00E96338" w:rsidRDefault="00566530" w:rsidP="0062136D">
            <w:pPr>
              <w:spacing w:line="480" w:lineRule="auto"/>
              <w:rPr>
                <w:rFonts w:cstheme="minorHAnsi"/>
                <w:sz w:val="24"/>
                <w:szCs w:val="24"/>
              </w:rPr>
            </w:pPr>
            <w:r w:rsidRPr="00E96338">
              <w:rPr>
                <w:rFonts w:cstheme="minorHAnsi"/>
                <w:sz w:val="24"/>
                <w:szCs w:val="24"/>
              </w:rPr>
              <w:t>0.1</w:t>
            </w:r>
          </w:p>
        </w:tc>
        <w:tc>
          <w:tcPr>
            <w:tcW w:w="1260" w:type="dxa"/>
            <w:tcBorders>
              <w:bottom w:val="single" w:sz="4" w:space="0" w:color="auto"/>
            </w:tcBorders>
            <w:hideMark/>
          </w:tcPr>
          <w:p w14:paraId="6528E4C1" w14:textId="77777777" w:rsidR="00566530" w:rsidRPr="00E96338" w:rsidRDefault="00566530" w:rsidP="0062136D">
            <w:pPr>
              <w:spacing w:line="480" w:lineRule="auto"/>
              <w:rPr>
                <w:rFonts w:cstheme="minorHAnsi"/>
                <w:sz w:val="24"/>
                <w:szCs w:val="24"/>
              </w:rPr>
            </w:pPr>
            <w:r w:rsidRPr="00E96338">
              <w:rPr>
                <w:rFonts w:cstheme="minorHAnsi"/>
                <w:sz w:val="24"/>
                <w:szCs w:val="24"/>
              </w:rPr>
              <w:t>0.02</w:t>
            </w:r>
          </w:p>
        </w:tc>
        <w:tc>
          <w:tcPr>
            <w:tcW w:w="1772" w:type="dxa"/>
            <w:tcBorders>
              <w:bottom w:val="single" w:sz="4" w:space="0" w:color="auto"/>
            </w:tcBorders>
            <w:hideMark/>
          </w:tcPr>
          <w:p w14:paraId="6CDCB406" w14:textId="77777777" w:rsidR="00566530" w:rsidRPr="00E96338" w:rsidRDefault="00566530" w:rsidP="0062136D">
            <w:pPr>
              <w:spacing w:line="480" w:lineRule="auto"/>
              <w:rPr>
                <w:rFonts w:cstheme="minorHAnsi"/>
                <w:sz w:val="24"/>
                <w:szCs w:val="24"/>
              </w:rPr>
            </w:pPr>
            <w:r w:rsidRPr="00E96338">
              <w:rPr>
                <w:rFonts w:cstheme="minorHAnsi"/>
                <w:sz w:val="24"/>
                <w:szCs w:val="24"/>
              </w:rPr>
              <w:t>9.6</w:t>
            </w:r>
          </w:p>
        </w:tc>
      </w:tr>
    </w:tbl>
    <w:p w14:paraId="11EB4FBA" w14:textId="77777777" w:rsidR="00C823BF" w:rsidRDefault="00C823BF" w:rsidP="00215473">
      <w:pPr>
        <w:spacing w:line="480" w:lineRule="auto"/>
        <w:rPr>
          <w:rFonts w:cstheme="minorHAnsi"/>
          <w:sz w:val="24"/>
          <w:szCs w:val="24"/>
        </w:rPr>
      </w:pPr>
    </w:p>
    <w:p w14:paraId="0B5E4C58" w14:textId="77777777" w:rsidR="00C823BF" w:rsidRDefault="00C823BF" w:rsidP="00215473">
      <w:pPr>
        <w:spacing w:line="480" w:lineRule="auto"/>
        <w:rPr>
          <w:rFonts w:cstheme="minorHAnsi"/>
          <w:sz w:val="24"/>
          <w:szCs w:val="24"/>
        </w:rPr>
      </w:pPr>
    </w:p>
    <w:p w14:paraId="3BA3812B" w14:textId="77777777" w:rsidR="00C823BF" w:rsidRDefault="00C823BF" w:rsidP="00215473">
      <w:pPr>
        <w:spacing w:line="480" w:lineRule="auto"/>
        <w:rPr>
          <w:rFonts w:cstheme="minorHAnsi"/>
          <w:sz w:val="24"/>
          <w:szCs w:val="24"/>
        </w:rPr>
      </w:pPr>
    </w:p>
    <w:p w14:paraId="0A9F271D" w14:textId="77777777" w:rsidR="00C823BF" w:rsidRDefault="00C823BF" w:rsidP="00215473">
      <w:pPr>
        <w:spacing w:line="480" w:lineRule="auto"/>
        <w:rPr>
          <w:rFonts w:cstheme="minorHAnsi"/>
          <w:sz w:val="24"/>
          <w:szCs w:val="24"/>
        </w:rPr>
      </w:pPr>
    </w:p>
    <w:p w14:paraId="16AC4ADF" w14:textId="77777777" w:rsidR="00C823BF" w:rsidRDefault="00C823BF" w:rsidP="00215473">
      <w:pPr>
        <w:spacing w:line="480" w:lineRule="auto"/>
        <w:rPr>
          <w:rFonts w:cstheme="minorHAnsi"/>
          <w:sz w:val="24"/>
          <w:szCs w:val="24"/>
        </w:rPr>
      </w:pPr>
    </w:p>
    <w:p w14:paraId="1F22728A" w14:textId="079FD1F8" w:rsidR="00215473" w:rsidRPr="00E96338" w:rsidRDefault="00215473" w:rsidP="00215473">
      <w:pPr>
        <w:spacing w:line="480" w:lineRule="auto"/>
        <w:rPr>
          <w:rFonts w:cstheme="minorHAnsi"/>
          <w:sz w:val="24"/>
          <w:szCs w:val="24"/>
        </w:rPr>
      </w:pPr>
      <w:r w:rsidRPr="00E96338">
        <w:rPr>
          <w:rFonts w:cstheme="minorHAnsi"/>
          <w:sz w:val="24"/>
          <w:szCs w:val="24"/>
        </w:rPr>
        <w:lastRenderedPageBreak/>
        <w:t>Table</w:t>
      </w:r>
      <w:r w:rsidR="00A3029A">
        <w:rPr>
          <w:rFonts w:cstheme="minorHAnsi"/>
          <w:sz w:val="24"/>
          <w:szCs w:val="24"/>
        </w:rPr>
        <w:t xml:space="preserve"> A2.3</w:t>
      </w:r>
      <w:r w:rsidRPr="00E96338">
        <w:rPr>
          <w:rFonts w:cstheme="minorHAnsi"/>
          <w:sz w:val="24"/>
          <w:szCs w:val="24"/>
        </w:rPr>
        <w:t>: Statistical summary for total organic carbon (TOC) and soil organic matter (SOM) in no graze (NG) and no rest (NR) paddocks (combined) for the years 2018, 2020, and 2022</w:t>
      </w:r>
      <w:r>
        <w:rPr>
          <w:rFonts w:cstheme="minorHAnsi"/>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1080"/>
        <w:gridCol w:w="1350"/>
        <w:gridCol w:w="1440"/>
        <w:gridCol w:w="1592"/>
      </w:tblGrid>
      <w:tr w:rsidR="00215473" w:rsidRPr="00E96338" w14:paraId="5D244167" w14:textId="77777777" w:rsidTr="008C7937">
        <w:tc>
          <w:tcPr>
            <w:tcW w:w="3888" w:type="dxa"/>
            <w:tcBorders>
              <w:top w:val="single" w:sz="4" w:space="0" w:color="auto"/>
              <w:bottom w:val="single" w:sz="4" w:space="0" w:color="auto"/>
            </w:tcBorders>
            <w:hideMark/>
          </w:tcPr>
          <w:p w14:paraId="0790CED6" w14:textId="77777777" w:rsidR="00215473" w:rsidRPr="00E96338" w:rsidRDefault="00215473" w:rsidP="008C7937">
            <w:pPr>
              <w:spacing w:line="480" w:lineRule="auto"/>
              <w:rPr>
                <w:rFonts w:cstheme="minorHAnsi"/>
                <w:sz w:val="24"/>
                <w:szCs w:val="24"/>
              </w:rPr>
            </w:pPr>
            <w:r w:rsidRPr="00E96338">
              <w:rPr>
                <w:rFonts w:cstheme="minorHAnsi"/>
                <w:sz w:val="24"/>
                <w:szCs w:val="24"/>
              </w:rPr>
              <w:t>TOC by Year, % (n=16 each year)</w:t>
            </w:r>
          </w:p>
        </w:tc>
        <w:tc>
          <w:tcPr>
            <w:tcW w:w="1080" w:type="dxa"/>
            <w:tcBorders>
              <w:top w:val="single" w:sz="4" w:space="0" w:color="auto"/>
              <w:bottom w:val="single" w:sz="4" w:space="0" w:color="auto"/>
            </w:tcBorders>
            <w:hideMark/>
          </w:tcPr>
          <w:p w14:paraId="595B8BC8" w14:textId="77777777" w:rsidR="00215473" w:rsidRPr="00E96338" w:rsidRDefault="00215473" w:rsidP="008C7937">
            <w:pPr>
              <w:spacing w:line="480" w:lineRule="auto"/>
              <w:rPr>
                <w:rFonts w:cstheme="minorHAnsi"/>
                <w:sz w:val="24"/>
                <w:szCs w:val="24"/>
              </w:rPr>
            </w:pPr>
            <w:r w:rsidRPr="00E96338">
              <w:rPr>
                <w:rFonts w:cstheme="minorHAnsi"/>
                <w:sz w:val="24"/>
                <w:szCs w:val="24"/>
              </w:rPr>
              <w:t>Mean</w:t>
            </w:r>
          </w:p>
        </w:tc>
        <w:tc>
          <w:tcPr>
            <w:tcW w:w="1350" w:type="dxa"/>
            <w:tcBorders>
              <w:top w:val="single" w:sz="4" w:space="0" w:color="auto"/>
              <w:bottom w:val="single" w:sz="4" w:space="0" w:color="auto"/>
            </w:tcBorders>
            <w:hideMark/>
          </w:tcPr>
          <w:p w14:paraId="280E5FA9" w14:textId="77777777" w:rsidR="00215473" w:rsidRPr="00E96338" w:rsidRDefault="00215473" w:rsidP="008C7937">
            <w:pPr>
              <w:spacing w:line="480" w:lineRule="auto"/>
              <w:rPr>
                <w:rFonts w:cstheme="minorHAnsi"/>
                <w:sz w:val="24"/>
                <w:szCs w:val="24"/>
              </w:rPr>
            </w:pPr>
            <w:proofErr w:type="spellStart"/>
            <w:r w:rsidRPr="00E96338">
              <w:rPr>
                <w:rFonts w:cstheme="minorHAnsi"/>
                <w:sz w:val="24"/>
                <w:szCs w:val="24"/>
              </w:rPr>
              <w:t>Std</w:t>
            </w:r>
            <w:proofErr w:type="spellEnd"/>
            <w:r w:rsidRPr="00E96338">
              <w:rPr>
                <w:rFonts w:cstheme="minorHAnsi"/>
                <w:sz w:val="24"/>
                <w:szCs w:val="24"/>
              </w:rPr>
              <w:t xml:space="preserve"> Dev</w:t>
            </w:r>
          </w:p>
        </w:tc>
        <w:tc>
          <w:tcPr>
            <w:tcW w:w="1440" w:type="dxa"/>
            <w:tcBorders>
              <w:top w:val="single" w:sz="4" w:space="0" w:color="auto"/>
              <w:bottom w:val="single" w:sz="4" w:space="0" w:color="auto"/>
            </w:tcBorders>
            <w:hideMark/>
          </w:tcPr>
          <w:p w14:paraId="4A788E5E" w14:textId="77777777" w:rsidR="00215473" w:rsidRPr="00E96338" w:rsidRDefault="00215473" w:rsidP="008C7937">
            <w:pPr>
              <w:spacing w:line="480" w:lineRule="auto"/>
              <w:rPr>
                <w:rFonts w:cstheme="minorHAnsi"/>
                <w:sz w:val="24"/>
                <w:szCs w:val="24"/>
              </w:rPr>
            </w:pPr>
            <w:proofErr w:type="spellStart"/>
            <w:r w:rsidRPr="00E96338">
              <w:rPr>
                <w:rFonts w:cstheme="minorHAnsi"/>
                <w:sz w:val="24"/>
                <w:szCs w:val="24"/>
              </w:rPr>
              <w:t>Std</w:t>
            </w:r>
            <w:proofErr w:type="spellEnd"/>
            <w:r w:rsidRPr="00E96338">
              <w:rPr>
                <w:rFonts w:cstheme="minorHAnsi"/>
                <w:sz w:val="24"/>
                <w:szCs w:val="24"/>
              </w:rPr>
              <w:t xml:space="preserve"> Error</w:t>
            </w:r>
          </w:p>
        </w:tc>
        <w:tc>
          <w:tcPr>
            <w:tcW w:w="1592" w:type="dxa"/>
            <w:tcBorders>
              <w:top w:val="single" w:sz="4" w:space="0" w:color="auto"/>
              <w:bottom w:val="single" w:sz="4" w:space="0" w:color="auto"/>
            </w:tcBorders>
            <w:hideMark/>
          </w:tcPr>
          <w:p w14:paraId="0DFA79ED" w14:textId="77777777" w:rsidR="00215473" w:rsidRPr="00E96338" w:rsidRDefault="00215473" w:rsidP="008C7937">
            <w:pPr>
              <w:spacing w:line="480" w:lineRule="auto"/>
              <w:rPr>
                <w:rFonts w:cstheme="minorHAnsi"/>
                <w:sz w:val="24"/>
                <w:szCs w:val="24"/>
              </w:rPr>
            </w:pPr>
            <w:r w:rsidRPr="00E96338">
              <w:rPr>
                <w:rFonts w:cstheme="minorHAnsi"/>
                <w:sz w:val="24"/>
                <w:szCs w:val="24"/>
              </w:rPr>
              <w:t>COV, %</w:t>
            </w:r>
          </w:p>
        </w:tc>
      </w:tr>
      <w:tr w:rsidR="00215473" w:rsidRPr="00E96338" w14:paraId="1D7A7D8B" w14:textId="77777777" w:rsidTr="008C7937">
        <w:tc>
          <w:tcPr>
            <w:tcW w:w="3888" w:type="dxa"/>
            <w:tcBorders>
              <w:top w:val="single" w:sz="4" w:space="0" w:color="auto"/>
            </w:tcBorders>
            <w:hideMark/>
          </w:tcPr>
          <w:p w14:paraId="52EDF11F" w14:textId="77777777" w:rsidR="00215473" w:rsidRPr="00E96338" w:rsidRDefault="00215473" w:rsidP="008C7937">
            <w:pPr>
              <w:spacing w:line="480" w:lineRule="auto"/>
              <w:rPr>
                <w:rFonts w:cstheme="minorHAnsi"/>
                <w:sz w:val="24"/>
                <w:szCs w:val="24"/>
              </w:rPr>
            </w:pPr>
            <w:r w:rsidRPr="00E96338">
              <w:rPr>
                <w:rFonts w:cstheme="minorHAnsi"/>
                <w:sz w:val="24"/>
                <w:szCs w:val="24"/>
              </w:rPr>
              <w:t>TOC 2018</w:t>
            </w:r>
          </w:p>
        </w:tc>
        <w:tc>
          <w:tcPr>
            <w:tcW w:w="1080" w:type="dxa"/>
            <w:tcBorders>
              <w:top w:val="single" w:sz="4" w:space="0" w:color="auto"/>
            </w:tcBorders>
          </w:tcPr>
          <w:p w14:paraId="0D4810E6" w14:textId="77777777" w:rsidR="00215473" w:rsidRPr="00E96338" w:rsidRDefault="00215473" w:rsidP="008C7937">
            <w:pPr>
              <w:spacing w:line="480" w:lineRule="auto"/>
              <w:rPr>
                <w:rFonts w:cstheme="minorHAnsi"/>
                <w:sz w:val="24"/>
                <w:szCs w:val="24"/>
              </w:rPr>
            </w:pPr>
            <w:r w:rsidRPr="00E96338">
              <w:rPr>
                <w:rFonts w:cstheme="minorHAnsi"/>
                <w:sz w:val="24"/>
                <w:szCs w:val="24"/>
              </w:rPr>
              <w:t>2.33</w:t>
            </w:r>
          </w:p>
        </w:tc>
        <w:tc>
          <w:tcPr>
            <w:tcW w:w="1350" w:type="dxa"/>
            <w:tcBorders>
              <w:top w:val="single" w:sz="4" w:space="0" w:color="auto"/>
            </w:tcBorders>
          </w:tcPr>
          <w:p w14:paraId="20BD0AD8" w14:textId="77777777" w:rsidR="00215473" w:rsidRPr="00E96338" w:rsidRDefault="00215473" w:rsidP="008C7937">
            <w:pPr>
              <w:spacing w:line="480" w:lineRule="auto"/>
              <w:rPr>
                <w:rFonts w:cstheme="minorHAnsi"/>
                <w:sz w:val="24"/>
                <w:szCs w:val="24"/>
              </w:rPr>
            </w:pPr>
            <w:r w:rsidRPr="00E96338">
              <w:rPr>
                <w:rFonts w:cstheme="minorHAnsi"/>
                <w:sz w:val="24"/>
                <w:szCs w:val="24"/>
              </w:rPr>
              <w:t>0.36</w:t>
            </w:r>
          </w:p>
        </w:tc>
        <w:tc>
          <w:tcPr>
            <w:tcW w:w="1440" w:type="dxa"/>
            <w:tcBorders>
              <w:top w:val="single" w:sz="4" w:space="0" w:color="auto"/>
            </w:tcBorders>
          </w:tcPr>
          <w:p w14:paraId="0F55B84B" w14:textId="77777777" w:rsidR="00215473" w:rsidRPr="00E96338" w:rsidRDefault="00215473" w:rsidP="008C7937">
            <w:pPr>
              <w:spacing w:line="480" w:lineRule="auto"/>
              <w:rPr>
                <w:rFonts w:cstheme="minorHAnsi"/>
                <w:sz w:val="24"/>
                <w:szCs w:val="24"/>
              </w:rPr>
            </w:pPr>
            <w:r w:rsidRPr="00E96338">
              <w:rPr>
                <w:rFonts w:cstheme="minorHAnsi"/>
                <w:sz w:val="24"/>
                <w:szCs w:val="24"/>
              </w:rPr>
              <w:t>0.09</w:t>
            </w:r>
          </w:p>
        </w:tc>
        <w:tc>
          <w:tcPr>
            <w:tcW w:w="1592" w:type="dxa"/>
            <w:tcBorders>
              <w:top w:val="single" w:sz="4" w:space="0" w:color="auto"/>
            </w:tcBorders>
          </w:tcPr>
          <w:p w14:paraId="668BD515" w14:textId="77777777" w:rsidR="00215473" w:rsidRPr="00E96338" w:rsidRDefault="00215473" w:rsidP="008C7937">
            <w:pPr>
              <w:spacing w:line="480" w:lineRule="auto"/>
              <w:rPr>
                <w:rFonts w:cstheme="minorHAnsi"/>
                <w:sz w:val="24"/>
                <w:szCs w:val="24"/>
              </w:rPr>
            </w:pPr>
            <w:r w:rsidRPr="00E96338">
              <w:rPr>
                <w:rFonts w:cstheme="minorHAnsi"/>
                <w:sz w:val="24"/>
                <w:szCs w:val="24"/>
              </w:rPr>
              <w:t>15.4</w:t>
            </w:r>
          </w:p>
        </w:tc>
      </w:tr>
      <w:tr w:rsidR="00215473" w:rsidRPr="00E96338" w14:paraId="483F8019" w14:textId="77777777" w:rsidTr="008C7937">
        <w:tc>
          <w:tcPr>
            <w:tcW w:w="3888" w:type="dxa"/>
            <w:hideMark/>
          </w:tcPr>
          <w:p w14:paraId="7F2EFB15" w14:textId="77777777" w:rsidR="00215473" w:rsidRPr="00E96338" w:rsidRDefault="00215473" w:rsidP="008C7937">
            <w:pPr>
              <w:spacing w:line="480" w:lineRule="auto"/>
              <w:rPr>
                <w:rFonts w:cstheme="minorHAnsi"/>
                <w:sz w:val="24"/>
                <w:szCs w:val="24"/>
              </w:rPr>
            </w:pPr>
            <w:r w:rsidRPr="00E96338">
              <w:rPr>
                <w:rFonts w:cstheme="minorHAnsi"/>
                <w:sz w:val="24"/>
                <w:szCs w:val="24"/>
              </w:rPr>
              <w:t>TOC 2020</w:t>
            </w:r>
          </w:p>
        </w:tc>
        <w:tc>
          <w:tcPr>
            <w:tcW w:w="1080" w:type="dxa"/>
          </w:tcPr>
          <w:p w14:paraId="486360AB" w14:textId="77777777" w:rsidR="00215473" w:rsidRPr="00E96338" w:rsidRDefault="00215473" w:rsidP="008C7937">
            <w:pPr>
              <w:spacing w:line="480" w:lineRule="auto"/>
              <w:rPr>
                <w:rFonts w:cstheme="minorHAnsi"/>
                <w:sz w:val="24"/>
                <w:szCs w:val="24"/>
              </w:rPr>
            </w:pPr>
            <w:r w:rsidRPr="00E96338">
              <w:rPr>
                <w:rFonts w:cstheme="minorHAnsi"/>
                <w:sz w:val="24"/>
                <w:szCs w:val="24"/>
              </w:rPr>
              <w:t>2.43</w:t>
            </w:r>
          </w:p>
        </w:tc>
        <w:tc>
          <w:tcPr>
            <w:tcW w:w="1350" w:type="dxa"/>
          </w:tcPr>
          <w:p w14:paraId="27806CB2" w14:textId="77777777" w:rsidR="00215473" w:rsidRPr="00E96338" w:rsidRDefault="00215473" w:rsidP="008C7937">
            <w:pPr>
              <w:spacing w:line="480" w:lineRule="auto"/>
              <w:rPr>
                <w:rFonts w:cstheme="minorHAnsi"/>
                <w:sz w:val="24"/>
                <w:szCs w:val="24"/>
              </w:rPr>
            </w:pPr>
            <w:r w:rsidRPr="00E96338">
              <w:rPr>
                <w:rFonts w:cstheme="minorHAnsi"/>
                <w:sz w:val="24"/>
                <w:szCs w:val="24"/>
              </w:rPr>
              <w:t>0.50</w:t>
            </w:r>
          </w:p>
        </w:tc>
        <w:tc>
          <w:tcPr>
            <w:tcW w:w="1440" w:type="dxa"/>
          </w:tcPr>
          <w:p w14:paraId="04D6A3B6" w14:textId="77777777" w:rsidR="00215473" w:rsidRPr="00E96338" w:rsidRDefault="00215473" w:rsidP="008C7937">
            <w:pPr>
              <w:spacing w:line="480" w:lineRule="auto"/>
              <w:rPr>
                <w:rFonts w:cstheme="minorHAnsi"/>
                <w:sz w:val="24"/>
                <w:szCs w:val="24"/>
              </w:rPr>
            </w:pPr>
            <w:r w:rsidRPr="00E96338">
              <w:rPr>
                <w:rFonts w:cstheme="minorHAnsi"/>
                <w:sz w:val="24"/>
                <w:szCs w:val="24"/>
              </w:rPr>
              <w:t>0.13</w:t>
            </w:r>
          </w:p>
        </w:tc>
        <w:tc>
          <w:tcPr>
            <w:tcW w:w="1592" w:type="dxa"/>
          </w:tcPr>
          <w:p w14:paraId="395335B0" w14:textId="77777777" w:rsidR="00215473" w:rsidRPr="00E96338" w:rsidRDefault="00215473" w:rsidP="008C7937">
            <w:pPr>
              <w:spacing w:line="480" w:lineRule="auto"/>
              <w:rPr>
                <w:rFonts w:cstheme="minorHAnsi"/>
                <w:sz w:val="24"/>
                <w:szCs w:val="24"/>
              </w:rPr>
            </w:pPr>
            <w:r w:rsidRPr="00E96338">
              <w:rPr>
                <w:rFonts w:cstheme="minorHAnsi"/>
                <w:sz w:val="24"/>
                <w:szCs w:val="24"/>
              </w:rPr>
              <w:t>20.4</w:t>
            </w:r>
          </w:p>
        </w:tc>
      </w:tr>
      <w:tr w:rsidR="00215473" w:rsidRPr="00E96338" w14:paraId="5013E7D0" w14:textId="77777777" w:rsidTr="008C7937">
        <w:tc>
          <w:tcPr>
            <w:tcW w:w="3888" w:type="dxa"/>
            <w:hideMark/>
          </w:tcPr>
          <w:p w14:paraId="47220CC8" w14:textId="77777777" w:rsidR="00215473" w:rsidRPr="00E96338" w:rsidRDefault="00215473" w:rsidP="008C7937">
            <w:pPr>
              <w:spacing w:line="480" w:lineRule="auto"/>
              <w:rPr>
                <w:rFonts w:cstheme="minorHAnsi"/>
                <w:sz w:val="24"/>
                <w:szCs w:val="24"/>
              </w:rPr>
            </w:pPr>
            <w:r w:rsidRPr="00E96338">
              <w:rPr>
                <w:rFonts w:cstheme="minorHAnsi"/>
                <w:sz w:val="24"/>
                <w:szCs w:val="24"/>
              </w:rPr>
              <w:t>TOC 2022</w:t>
            </w:r>
          </w:p>
        </w:tc>
        <w:tc>
          <w:tcPr>
            <w:tcW w:w="1080" w:type="dxa"/>
          </w:tcPr>
          <w:p w14:paraId="00513C5C" w14:textId="77777777" w:rsidR="00215473" w:rsidRPr="00E96338" w:rsidRDefault="00215473" w:rsidP="008C7937">
            <w:pPr>
              <w:spacing w:line="480" w:lineRule="auto"/>
              <w:rPr>
                <w:rFonts w:cstheme="minorHAnsi"/>
                <w:sz w:val="24"/>
                <w:szCs w:val="24"/>
              </w:rPr>
            </w:pPr>
            <w:r w:rsidRPr="00E96338">
              <w:rPr>
                <w:rFonts w:cstheme="minorHAnsi"/>
                <w:sz w:val="24"/>
                <w:szCs w:val="24"/>
              </w:rPr>
              <w:t>2.46</w:t>
            </w:r>
          </w:p>
        </w:tc>
        <w:tc>
          <w:tcPr>
            <w:tcW w:w="1350" w:type="dxa"/>
          </w:tcPr>
          <w:p w14:paraId="478557E2" w14:textId="77777777" w:rsidR="00215473" w:rsidRPr="00E96338" w:rsidRDefault="00215473" w:rsidP="008C7937">
            <w:pPr>
              <w:spacing w:line="480" w:lineRule="auto"/>
              <w:rPr>
                <w:rFonts w:cstheme="minorHAnsi"/>
                <w:sz w:val="24"/>
                <w:szCs w:val="24"/>
              </w:rPr>
            </w:pPr>
            <w:r w:rsidRPr="00E96338">
              <w:rPr>
                <w:rFonts w:cstheme="minorHAnsi"/>
                <w:sz w:val="24"/>
                <w:szCs w:val="24"/>
              </w:rPr>
              <w:t>0.44</w:t>
            </w:r>
          </w:p>
        </w:tc>
        <w:tc>
          <w:tcPr>
            <w:tcW w:w="1440" w:type="dxa"/>
          </w:tcPr>
          <w:p w14:paraId="6189575C" w14:textId="77777777" w:rsidR="00215473" w:rsidRPr="00E96338" w:rsidRDefault="00215473" w:rsidP="008C7937">
            <w:pPr>
              <w:spacing w:line="480" w:lineRule="auto"/>
              <w:rPr>
                <w:rFonts w:cstheme="minorHAnsi"/>
                <w:sz w:val="24"/>
                <w:szCs w:val="24"/>
              </w:rPr>
            </w:pPr>
            <w:r w:rsidRPr="00E96338">
              <w:rPr>
                <w:rFonts w:cstheme="minorHAnsi"/>
                <w:sz w:val="24"/>
                <w:szCs w:val="24"/>
              </w:rPr>
              <w:t>0.11</w:t>
            </w:r>
          </w:p>
        </w:tc>
        <w:tc>
          <w:tcPr>
            <w:tcW w:w="1592" w:type="dxa"/>
          </w:tcPr>
          <w:p w14:paraId="6CE95FFA" w14:textId="77777777" w:rsidR="00215473" w:rsidRPr="00E96338" w:rsidRDefault="00215473" w:rsidP="008C7937">
            <w:pPr>
              <w:spacing w:line="480" w:lineRule="auto"/>
              <w:rPr>
                <w:rFonts w:cstheme="minorHAnsi"/>
                <w:sz w:val="24"/>
                <w:szCs w:val="24"/>
              </w:rPr>
            </w:pPr>
            <w:r w:rsidRPr="00E96338">
              <w:rPr>
                <w:rFonts w:cstheme="minorHAnsi"/>
                <w:sz w:val="24"/>
                <w:szCs w:val="24"/>
              </w:rPr>
              <w:t>18.0</w:t>
            </w:r>
          </w:p>
        </w:tc>
      </w:tr>
    </w:tbl>
    <w:p w14:paraId="58D5DA3E" w14:textId="77777777" w:rsidR="00215473" w:rsidRDefault="00215473">
      <w:pPr>
        <w:rPr>
          <w:rFonts w:cstheme="minorHAnsi"/>
          <w:sz w:val="24"/>
          <w:szCs w:val="24"/>
        </w:rPr>
      </w:pPr>
    </w:p>
    <w:p w14:paraId="6AC0FD7D" w14:textId="77777777" w:rsidR="00C823BF" w:rsidRDefault="00C823BF">
      <w:pPr>
        <w:rPr>
          <w:rFonts w:cstheme="minorHAnsi"/>
          <w:sz w:val="24"/>
          <w:szCs w:val="24"/>
        </w:rPr>
      </w:pPr>
    </w:p>
    <w:p w14:paraId="08C99242" w14:textId="77777777" w:rsidR="00C823BF" w:rsidRDefault="00C823BF">
      <w:pPr>
        <w:rPr>
          <w:rFonts w:cstheme="minorHAnsi"/>
          <w:sz w:val="24"/>
          <w:szCs w:val="24"/>
        </w:rPr>
      </w:pPr>
    </w:p>
    <w:p w14:paraId="37FCAC65" w14:textId="77777777" w:rsidR="00C823BF" w:rsidRDefault="00C823BF">
      <w:pPr>
        <w:rPr>
          <w:rFonts w:cstheme="minorHAnsi"/>
          <w:sz w:val="24"/>
          <w:szCs w:val="24"/>
        </w:rPr>
      </w:pPr>
    </w:p>
    <w:p w14:paraId="736E5DEE" w14:textId="77777777" w:rsidR="00C823BF" w:rsidRDefault="00C823BF">
      <w:pPr>
        <w:rPr>
          <w:rFonts w:cstheme="minorHAnsi"/>
          <w:sz w:val="24"/>
          <w:szCs w:val="24"/>
        </w:rPr>
      </w:pPr>
    </w:p>
    <w:p w14:paraId="6C1658FD" w14:textId="77777777" w:rsidR="00C823BF" w:rsidRDefault="00C823BF">
      <w:pPr>
        <w:rPr>
          <w:rFonts w:cstheme="minorHAnsi"/>
          <w:sz w:val="24"/>
          <w:szCs w:val="24"/>
        </w:rPr>
      </w:pPr>
    </w:p>
    <w:p w14:paraId="3060C08C" w14:textId="77777777" w:rsidR="00C823BF" w:rsidRDefault="00C823BF">
      <w:pPr>
        <w:rPr>
          <w:rFonts w:cstheme="minorHAnsi"/>
          <w:sz w:val="24"/>
          <w:szCs w:val="24"/>
        </w:rPr>
      </w:pPr>
    </w:p>
    <w:p w14:paraId="0AC77E39" w14:textId="77777777" w:rsidR="00C823BF" w:rsidRDefault="00C823BF">
      <w:pPr>
        <w:rPr>
          <w:rFonts w:cstheme="minorHAnsi"/>
          <w:sz w:val="24"/>
          <w:szCs w:val="24"/>
        </w:rPr>
      </w:pPr>
    </w:p>
    <w:p w14:paraId="22420F80" w14:textId="77777777" w:rsidR="00C823BF" w:rsidRDefault="00C823BF">
      <w:pPr>
        <w:rPr>
          <w:rFonts w:cstheme="minorHAnsi"/>
          <w:sz w:val="24"/>
          <w:szCs w:val="24"/>
        </w:rPr>
      </w:pPr>
    </w:p>
    <w:p w14:paraId="5B595D37" w14:textId="77777777" w:rsidR="00C823BF" w:rsidRDefault="00C823BF">
      <w:pPr>
        <w:rPr>
          <w:rFonts w:cstheme="minorHAnsi"/>
          <w:sz w:val="24"/>
          <w:szCs w:val="24"/>
        </w:rPr>
      </w:pPr>
    </w:p>
    <w:p w14:paraId="0E59FE45" w14:textId="77777777" w:rsidR="00C823BF" w:rsidRDefault="00C823BF">
      <w:pPr>
        <w:rPr>
          <w:rFonts w:cstheme="minorHAnsi"/>
          <w:sz w:val="24"/>
          <w:szCs w:val="24"/>
        </w:rPr>
      </w:pPr>
    </w:p>
    <w:p w14:paraId="2D7C5723" w14:textId="77777777" w:rsidR="00C823BF" w:rsidRDefault="00C823BF">
      <w:pPr>
        <w:rPr>
          <w:rFonts w:cstheme="minorHAnsi"/>
          <w:sz w:val="24"/>
          <w:szCs w:val="24"/>
        </w:rPr>
      </w:pPr>
    </w:p>
    <w:p w14:paraId="1627AACA" w14:textId="77777777" w:rsidR="00C823BF" w:rsidRDefault="00C823BF">
      <w:pPr>
        <w:rPr>
          <w:rFonts w:cstheme="minorHAnsi"/>
          <w:sz w:val="24"/>
          <w:szCs w:val="24"/>
        </w:rPr>
      </w:pPr>
    </w:p>
    <w:p w14:paraId="0ACFCF64" w14:textId="77777777" w:rsidR="00C823BF" w:rsidRDefault="00C823BF">
      <w:pPr>
        <w:rPr>
          <w:rFonts w:cstheme="minorHAnsi"/>
          <w:sz w:val="24"/>
          <w:szCs w:val="24"/>
        </w:rPr>
      </w:pPr>
    </w:p>
    <w:p w14:paraId="6153F828" w14:textId="77777777" w:rsidR="00C823BF" w:rsidRDefault="00C823BF">
      <w:pPr>
        <w:rPr>
          <w:rFonts w:cstheme="minorHAnsi"/>
          <w:sz w:val="24"/>
          <w:szCs w:val="24"/>
        </w:rPr>
      </w:pPr>
    </w:p>
    <w:p w14:paraId="6D6405A6" w14:textId="77777777" w:rsidR="00C823BF" w:rsidRDefault="00C823BF">
      <w:pPr>
        <w:rPr>
          <w:rFonts w:cstheme="minorHAnsi"/>
          <w:sz w:val="24"/>
          <w:szCs w:val="24"/>
        </w:rPr>
      </w:pPr>
    </w:p>
    <w:p w14:paraId="31399975" w14:textId="77777777" w:rsidR="00C823BF" w:rsidRDefault="00C823BF">
      <w:pPr>
        <w:rPr>
          <w:rFonts w:cstheme="minorHAnsi"/>
          <w:sz w:val="24"/>
          <w:szCs w:val="24"/>
        </w:rPr>
      </w:pPr>
    </w:p>
    <w:p w14:paraId="01CD2E47" w14:textId="644F2A8F" w:rsidR="00215473" w:rsidRPr="00AF145F" w:rsidRDefault="00C823BF">
      <w:pPr>
        <w:rPr>
          <w:rFonts w:cstheme="minorHAnsi"/>
          <w:b/>
          <w:sz w:val="24"/>
          <w:szCs w:val="24"/>
        </w:rPr>
      </w:pPr>
      <w:r w:rsidRPr="00AF145F">
        <w:rPr>
          <w:rFonts w:cstheme="minorHAnsi"/>
          <w:b/>
          <w:sz w:val="24"/>
          <w:szCs w:val="24"/>
        </w:rPr>
        <w:lastRenderedPageBreak/>
        <w:t>Appendix 3: Total Organic Carbon SAS 9.4</w:t>
      </w:r>
      <w:r w:rsidR="00912969" w:rsidRPr="00AF145F">
        <w:rPr>
          <w:rFonts w:cstheme="minorHAnsi"/>
          <w:b/>
          <w:sz w:val="24"/>
          <w:szCs w:val="24"/>
        </w:rPr>
        <w:t xml:space="preserve"> GLM Procedure</w:t>
      </w:r>
      <w:r w:rsidRPr="00AF145F">
        <w:rPr>
          <w:rFonts w:cstheme="minorHAnsi"/>
          <w:b/>
          <w:sz w:val="24"/>
          <w:szCs w:val="24"/>
        </w:rPr>
        <w:t xml:space="preserve"> Output</w:t>
      </w:r>
    </w:p>
    <w:p w14:paraId="346244AC" w14:textId="7F9D572F" w:rsidR="00912969" w:rsidRDefault="00215473" w:rsidP="00C823BF">
      <w:pPr>
        <w:jc w:val="center"/>
        <w:rPr>
          <w:rFonts w:cstheme="minorHAnsi"/>
          <w:sz w:val="24"/>
          <w:szCs w:val="24"/>
        </w:rPr>
      </w:pPr>
      <w:r>
        <w:rPr>
          <w:noProof/>
        </w:rPr>
        <w:drawing>
          <wp:inline distT="0" distB="0" distL="0" distR="0" wp14:anchorId="5226B5C9" wp14:editId="2E28C8C8">
            <wp:extent cx="1813302" cy="1828800"/>
            <wp:effectExtent l="0" t="0" r="0" b="0"/>
            <wp:docPr id="7172" name="Pictur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1813302" cy="1828800"/>
                    </a:xfrm>
                    <a:prstGeom prst="rect">
                      <a:avLst/>
                    </a:prstGeom>
                  </pic:spPr>
                </pic:pic>
              </a:graphicData>
            </a:graphic>
          </wp:inline>
        </w:drawing>
      </w:r>
    </w:p>
    <w:p w14:paraId="5AF6384F" w14:textId="2E2546A9" w:rsidR="00912969" w:rsidRDefault="00215473" w:rsidP="00C823BF">
      <w:pPr>
        <w:jc w:val="center"/>
        <w:rPr>
          <w:rFonts w:cstheme="minorHAnsi"/>
          <w:sz w:val="24"/>
          <w:szCs w:val="24"/>
        </w:rPr>
      </w:pPr>
      <w:r>
        <w:rPr>
          <w:noProof/>
        </w:rPr>
        <w:drawing>
          <wp:inline distT="0" distB="0" distL="0" distR="0" wp14:anchorId="67149B62" wp14:editId="031EC5F1">
            <wp:extent cx="3771191" cy="4389120"/>
            <wp:effectExtent l="0" t="0" r="1270" b="0"/>
            <wp:docPr id="7183" name="Picture 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3771191" cy="4389120"/>
                    </a:xfrm>
                    <a:prstGeom prst="rect">
                      <a:avLst/>
                    </a:prstGeom>
                  </pic:spPr>
                </pic:pic>
              </a:graphicData>
            </a:graphic>
          </wp:inline>
        </w:drawing>
      </w:r>
    </w:p>
    <w:p w14:paraId="75E61EA4" w14:textId="69119A35" w:rsidR="002F38DB" w:rsidRDefault="002F38DB" w:rsidP="002F38DB">
      <w:pPr>
        <w:spacing w:line="480" w:lineRule="auto"/>
        <w:rPr>
          <w:rFonts w:cstheme="minorHAnsi"/>
          <w:sz w:val="24"/>
          <w:szCs w:val="24"/>
        </w:rPr>
      </w:pPr>
      <w:r w:rsidRPr="00E96338">
        <w:rPr>
          <w:rFonts w:cstheme="minorHAnsi"/>
          <w:sz w:val="24"/>
          <w:szCs w:val="24"/>
        </w:rPr>
        <w:t>Figure</w:t>
      </w:r>
      <w:r w:rsidR="00A3029A">
        <w:rPr>
          <w:rFonts w:cstheme="minorHAnsi"/>
          <w:sz w:val="24"/>
          <w:szCs w:val="24"/>
        </w:rPr>
        <w:t xml:space="preserve"> A3.1</w:t>
      </w:r>
      <w:r w:rsidRPr="00E96338">
        <w:rPr>
          <w:rFonts w:cstheme="minorHAnsi"/>
          <w:sz w:val="24"/>
          <w:szCs w:val="24"/>
        </w:rPr>
        <w:t xml:space="preserve">: </w:t>
      </w:r>
      <w:r>
        <w:rPr>
          <w:rFonts w:cstheme="minorHAnsi"/>
          <w:sz w:val="24"/>
          <w:szCs w:val="24"/>
        </w:rPr>
        <w:t xml:space="preserve">Total organic carbon analysis of variance. </w:t>
      </w:r>
      <w:r w:rsidRPr="00E96338">
        <w:rPr>
          <w:rFonts w:cstheme="minorHAnsi"/>
          <w:sz w:val="24"/>
          <w:szCs w:val="24"/>
        </w:rPr>
        <w:t xml:space="preserve">Top: GLM Procedure information showing inputs and observations read for total organic carbon (TOC) analysis of variance (ANOVA). Middle: Type I sum of squares for TOC ANOVA for the years 2018, 2020, and 2022. Bottom: Type III sum of squares for TOC ANOVA for </w:t>
      </w:r>
      <w:r>
        <w:rPr>
          <w:rFonts w:cstheme="minorHAnsi"/>
          <w:sz w:val="24"/>
          <w:szCs w:val="24"/>
        </w:rPr>
        <w:t>the years 2018, 2020, and 2022.</w:t>
      </w:r>
    </w:p>
    <w:p w14:paraId="340B8894" w14:textId="0BC99BDA" w:rsidR="00912969" w:rsidRDefault="00912969" w:rsidP="002F38DB">
      <w:pPr>
        <w:spacing w:line="480" w:lineRule="auto"/>
        <w:rPr>
          <w:rFonts w:cstheme="minorHAnsi"/>
          <w:sz w:val="24"/>
          <w:szCs w:val="24"/>
        </w:rPr>
      </w:pPr>
      <w:r w:rsidRPr="00E96338">
        <w:rPr>
          <w:rFonts w:cstheme="minorHAnsi"/>
          <w:sz w:val="24"/>
          <w:szCs w:val="24"/>
        </w:rPr>
        <w:lastRenderedPageBreak/>
        <w:t>Total organic carbon for the years 2018, 2020, and 2022 were analyzed using proc GLM in SAS</w:t>
      </w:r>
      <w:r w:rsidR="00A55B3F">
        <w:rPr>
          <w:rFonts w:cstheme="minorHAnsi"/>
          <w:sz w:val="24"/>
          <w:szCs w:val="24"/>
        </w:rPr>
        <w:t xml:space="preserve"> software</w:t>
      </w:r>
      <w:r w:rsidRPr="00E96338">
        <w:rPr>
          <w:rFonts w:cstheme="minorHAnsi"/>
          <w:sz w:val="24"/>
          <w:szCs w:val="24"/>
        </w:rPr>
        <w:t>, which excludes observations with a “.” in place of a data value and provides a type III sum of squares to account for the missing observations. When using proc GLM, if the type III SS differs from the type I SS, the type III value is considered to be true. The GLM procedure was used because paddocks 113 and 114 were accidentally swapped in 2019. Paddock 113 was originally no graze and paddock 114 was originally early rest. Data was collected from 113 in 2018 as no graze TOC data, but by 2020 the switch had occurred so this has been considered a missing value. Values for SG r</w:t>
      </w:r>
      <w:r w:rsidR="00F745BA">
        <w:rPr>
          <w:rFonts w:cstheme="minorHAnsi"/>
          <w:sz w:val="24"/>
          <w:szCs w:val="24"/>
        </w:rPr>
        <w:t>eplicate 4 of no graze are the 2</w:t>
      </w:r>
      <w:r w:rsidRPr="00E96338">
        <w:rPr>
          <w:rFonts w:cstheme="minorHAnsi"/>
          <w:sz w:val="24"/>
          <w:szCs w:val="24"/>
        </w:rPr>
        <w:t xml:space="preserve"> unread values</w:t>
      </w:r>
      <w:r w:rsidR="00F745BA">
        <w:rPr>
          <w:rFonts w:cstheme="minorHAnsi"/>
          <w:sz w:val="24"/>
          <w:szCs w:val="24"/>
        </w:rPr>
        <w:t>, with one read value for 2022 after 2 seasons as switched</w:t>
      </w:r>
      <w:r w:rsidRPr="00E96338">
        <w:rPr>
          <w:rFonts w:cstheme="minorHAnsi"/>
          <w:sz w:val="24"/>
          <w:szCs w:val="24"/>
        </w:rPr>
        <w:t>.</w:t>
      </w:r>
    </w:p>
    <w:p w14:paraId="4A9E47A4" w14:textId="71A518AE" w:rsidR="00375BE0" w:rsidRDefault="00375BE0">
      <w:pPr>
        <w:rPr>
          <w:rFonts w:cstheme="minorHAnsi"/>
          <w:sz w:val="24"/>
          <w:szCs w:val="24"/>
        </w:rPr>
      </w:pPr>
    </w:p>
    <w:p w14:paraId="6C88D0E3" w14:textId="45EF2781" w:rsidR="00756009" w:rsidRDefault="00756009">
      <w:pPr>
        <w:rPr>
          <w:rFonts w:cstheme="minorHAnsi"/>
          <w:sz w:val="24"/>
          <w:szCs w:val="24"/>
        </w:rPr>
      </w:pPr>
    </w:p>
    <w:p w14:paraId="029E637F" w14:textId="02CB4926" w:rsidR="00756009" w:rsidRDefault="00756009">
      <w:pPr>
        <w:rPr>
          <w:rFonts w:cstheme="minorHAnsi"/>
          <w:sz w:val="24"/>
          <w:szCs w:val="24"/>
        </w:rPr>
      </w:pPr>
    </w:p>
    <w:p w14:paraId="52128C4A" w14:textId="77777777" w:rsidR="00774B67" w:rsidRDefault="00774B67" w:rsidP="00893CAD">
      <w:pPr>
        <w:spacing w:line="480" w:lineRule="auto"/>
        <w:rPr>
          <w:rFonts w:cstheme="minorHAnsi"/>
          <w:b/>
          <w:sz w:val="24"/>
          <w:szCs w:val="24"/>
        </w:rPr>
      </w:pPr>
    </w:p>
    <w:p w14:paraId="2C9CD544" w14:textId="77777777" w:rsidR="00774B67" w:rsidRDefault="00774B67" w:rsidP="00893CAD">
      <w:pPr>
        <w:spacing w:line="480" w:lineRule="auto"/>
        <w:rPr>
          <w:rFonts w:cstheme="minorHAnsi"/>
          <w:b/>
          <w:sz w:val="24"/>
          <w:szCs w:val="24"/>
        </w:rPr>
      </w:pPr>
    </w:p>
    <w:p w14:paraId="17AE5823" w14:textId="77777777" w:rsidR="00774B67" w:rsidRDefault="00774B67" w:rsidP="00893CAD">
      <w:pPr>
        <w:spacing w:line="480" w:lineRule="auto"/>
        <w:rPr>
          <w:rFonts w:cstheme="minorHAnsi"/>
          <w:b/>
          <w:sz w:val="24"/>
          <w:szCs w:val="24"/>
        </w:rPr>
      </w:pPr>
    </w:p>
    <w:p w14:paraId="167806AB" w14:textId="77777777" w:rsidR="00774B67" w:rsidRDefault="00774B67" w:rsidP="00893CAD">
      <w:pPr>
        <w:spacing w:line="480" w:lineRule="auto"/>
        <w:rPr>
          <w:rFonts w:cstheme="minorHAnsi"/>
          <w:b/>
          <w:sz w:val="24"/>
          <w:szCs w:val="24"/>
        </w:rPr>
      </w:pPr>
    </w:p>
    <w:p w14:paraId="15A47A55" w14:textId="77777777" w:rsidR="00774B67" w:rsidRDefault="00774B67" w:rsidP="00893CAD">
      <w:pPr>
        <w:spacing w:line="480" w:lineRule="auto"/>
        <w:rPr>
          <w:rFonts w:cstheme="minorHAnsi"/>
          <w:b/>
          <w:sz w:val="24"/>
          <w:szCs w:val="24"/>
        </w:rPr>
      </w:pPr>
    </w:p>
    <w:p w14:paraId="61F5C8CC" w14:textId="77777777" w:rsidR="00774B67" w:rsidRDefault="00774B67" w:rsidP="00893CAD">
      <w:pPr>
        <w:spacing w:line="480" w:lineRule="auto"/>
        <w:rPr>
          <w:rFonts w:cstheme="minorHAnsi"/>
          <w:b/>
          <w:sz w:val="24"/>
          <w:szCs w:val="24"/>
        </w:rPr>
      </w:pPr>
    </w:p>
    <w:p w14:paraId="28DC7805" w14:textId="77777777" w:rsidR="00F028EC" w:rsidRDefault="00F028EC" w:rsidP="00893CAD">
      <w:pPr>
        <w:spacing w:line="480" w:lineRule="auto"/>
        <w:rPr>
          <w:rFonts w:cstheme="minorHAnsi"/>
          <w:b/>
          <w:sz w:val="24"/>
          <w:szCs w:val="24"/>
        </w:rPr>
      </w:pPr>
    </w:p>
    <w:p w14:paraId="2CF5115D" w14:textId="77777777" w:rsidR="00F028EC" w:rsidRDefault="00F028EC" w:rsidP="00893CAD">
      <w:pPr>
        <w:spacing w:line="480" w:lineRule="auto"/>
        <w:rPr>
          <w:rFonts w:cstheme="minorHAnsi"/>
          <w:b/>
          <w:sz w:val="24"/>
          <w:szCs w:val="24"/>
        </w:rPr>
      </w:pPr>
    </w:p>
    <w:p w14:paraId="5C0B9A78" w14:textId="74888266" w:rsidR="00893CAD" w:rsidRPr="00E96338" w:rsidRDefault="00A50C77" w:rsidP="00893CAD">
      <w:pPr>
        <w:spacing w:line="480" w:lineRule="auto"/>
        <w:rPr>
          <w:rFonts w:cstheme="minorHAnsi"/>
          <w:b/>
          <w:sz w:val="24"/>
          <w:szCs w:val="24"/>
        </w:rPr>
      </w:pPr>
      <w:r>
        <w:rPr>
          <w:rFonts w:cstheme="minorHAnsi"/>
          <w:b/>
          <w:sz w:val="24"/>
          <w:szCs w:val="24"/>
        </w:rPr>
        <w:lastRenderedPageBreak/>
        <w:t xml:space="preserve">Appendix 4: </w:t>
      </w:r>
      <w:r w:rsidR="00774B67">
        <w:rPr>
          <w:rFonts w:cstheme="minorHAnsi"/>
          <w:b/>
          <w:sz w:val="24"/>
          <w:szCs w:val="24"/>
        </w:rPr>
        <w:t>Freezer Failure</w:t>
      </w:r>
    </w:p>
    <w:p w14:paraId="4585F5F1" w14:textId="3612F1BA" w:rsidR="00893CAD" w:rsidRPr="00A50C77" w:rsidRDefault="00893CAD" w:rsidP="00893CAD">
      <w:pPr>
        <w:spacing w:line="480" w:lineRule="auto"/>
        <w:rPr>
          <w:rFonts w:cstheme="minorHAnsi"/>
          <w:b/>
          <w:sz w:val="24"/>
          <w:szCs w:val="24"/>
        </w:rPr>
      </w:pPr>
      <w:r w:rsidRPr="00A50C77">
        <w:rPr>
          <w:rFonts w:cstheme="minorHAnsi"/>
          <w:sz w:val="24"/>
          <w:szCs w:val="24"/>
        </w:rPr>
        <w:t xml:space="preserve">A freezer containing soils to be analyzed </w:t>
      </w:r>
      <w:r w:rsidR="00774B67" w:rsidRPr="00A50C77">
        <w:rPr>
          <w:rFonts w:cstheme="minorHAnsi"/>
          <w:sz w:val="24"/>
          <w:szCs w:val="24"/>
        </w:rPr>
        <w:t>using</w:t>
      </w:r>
      <w:r w:rsidRPr="00A50C77">
        <w:rPr>
          <w:rFonts w:cstheme="minorHAnsi"/>
          <w:sz w:val="24"/>
          <w:szCs w:val="24"/>
        </w:rPr>
        <w:t xml:space="preserve"> CFE failed, causing the samples to rise in temperature from -20°C to 7°C before the failure was discovered. An experiment was performed to determine the effect of the freezer failure on microbial biomass carbon values as measured by chloroform fumigation extraction.</w:t>
      </w:r>
    </w:p>
    <w:p w14:paraId="3F390A5F" w14:textId="77777777" w:rsidR="00893CAD" w:rsidRPr="00E96338" w:rsidRDefault="00893CAD" w:rsidP="00893CAD">
      <w:pPr>
        <w:spacing w:line="480" w:lineRule="auto"/>
        <w:rPr>
          <w:rFonts w:cstheme="minorHAnsi"/>
          <w:sz w:val="24"/>
          <w:szCs w:val="24"/>
        </w:rPr>
      </w:pPr>
      <w:r w:rsidRPr="00E96338">
        <w:rPr>
          <w:rFonts w:cstheme="minorHAnsi"/>
          <w:sz w:val="24"/>
          <w:szCs w:val="24"/>
        </w:rPr>
        <w:t xml:space="preserve">Soil samples to be analyzed by CFE are stored at -20°C to slow microbial metabolic function and preserve microbial biomass as it was at the time of sample collection. Extracts from </w:t>
      </w:r>
      <w:r>
        <w:rPr>
          <w:rFonts w:cstheme="minorHAnsi"/>
          <w:sz w:val="24"/>
          <w:szCs w:val="24"/>
        </w:rPr>
        <w:t>pre-graze</w:t>
      </w:r>
      <w:r w:rsidRPr="00E96338">
        <w:rPr>
          <w:rFonts w:cstheme="minorHAnsi"/>
          <w:sz w:val="24"/>
          <w:szCs w:val="24"/>
        </w:rPr>
        <w:t xml:space="preserve"> soil samples and unanalyzed post graze soil samples were stored in a freezer that failed, and the internal temperature reached 7°C before the malfunction was discovered, thawing the contents. This may have affected MBC flush determined by CFE. Due to the samples being time point samples, they were irreplaceable until the following grazing season. To test the effect of freezer failure on MBC flush as determined by CFE, four composite samples were collected as they were for SQIs. These samples were from two no graze switchgrass paddocks and two no graze big bluestem/</w:t>
      </w:r>
      <w:proofErr w:type="spellStart"/>
      <w:r w:rsidRPr="00E96338">
        <w:rPr>
          <w:rFonts w:cstheme="minorHAnsi"/>
          <w:sz w:val="24"/>
          <w:szCs w:val="24"/>
        </w:rPr>
        <w:t>indiangrass</w:t>
      </w:r>
      <w:proofErr w:type="spellEnd"/>
      <w:r w:rsidRPr="00E96338">
        <w:rPr>
          <w:rFonts w:cstheme="minorHAnsi"/>
          <w:sz w:val="24"/>
          <w:szCs w:val="24"/>
        </w:rPr>
        <w:t xml:space="preserve"> paddocks for a total of four composite samples. They were sieved to 2-mm and each sample was split into two sub samples: “freeze” and “thaw”. All 8 samples were frozen at -20°C for 2 weeks. After the 2 week period, the “thaw” samples were moved to an 8°C refrigerator for 10 days, and then returned to the -20°C freezer for an additional 2 week period. All 8 samples were analyzed for microbial biomass carbon using chloroform fumigation extraction. Results were compared to determine whether the “thaw” subsamples differed significantly from the “freeze” samples as a result of being thawed and refrozen before analysis.</w:t>
      </w:r>
    </w:p>
    <w:p w14:paraId="0A4FC6F7" w14:textId="77777777" w:rsidR="00893CAD" w:rsidRPr="00E96338" w:rsidRDefault="00893CAD" w:rsidP="00893CAD">
      <w:pPr>
        <w:spacing w:line="480" w:lineRule="auto"/>
        <w:rPr>
          <w:rFonts w:cstheme="minorHAnsi"/>
          <w:sz w:val="24"/>
          <w:szCs w:val="24"/>
          <w:u w:val="single"/>
        </w:rPr>
      </w:pPr>
      <w:r w:rsidRPr="00E96338">
        <w:rPr>
          <w:rFonts w:cstheme="minorHAnsi"/>
          <w:sz w:val="24"/>
          <w:szCs w:val="24"/>
          <w:u w:val="single"/>
        </w:rPr>
        <w:lastRenderedPageBreak/>
        <w:t>Limitations</w:t>
      </w:r>
    </w:p>
    <w:p w14:paraId="3190AD26" w14:textId="77777777" w:rsidR="00893CAD" w:rsidRPr="00E96338" w:rsidRDefault="00893CAD" w:rsidP="00893CAD">
      <w:pPr>
        <w:spacing w:line="480" w:lineRule="auto"/>
        <w:rPr>
          <w:rFonts w:cstheme="minorHAnsi"/>
          <w:sz w:val="24"/>
          <w:szCs w:val="24"/>
        </w:rPr>
      </w:pPr>
      <w:r w:rsidRPr="00E96338">
        <w:rPr>
          <w:rFonts w:cstheme="minorHAnsi"/>
          <w:sz w:val="24"/>
          <w:szCs w:val="24"/>
        </w:rPr>
        <w:t>The sample size used for this study was small, and there were not replicates within paddocks. A larger sample size would give more confidence. Time was a limiting factor in performing this experiment.</w:t>
      </w:r>
    </w:p>
    <w:p w14:paraId="164F6638" w14:textId="77777777" w:rsidR="00893CAD" w:rsidRPr="00E96338" w:rsidRDefault="00893CAD" w:rsidP="00893CAD">
      <w:pPr>
        <w:spacing w:line="480" w:lineRule="auto"/>
        <w:rPr>
          <w:rFonts w:cstheme="minorHAnsi"/>
          <w:sz w:val="24"/>
          <w:szCs w:val="24"/>
          <w:u w:val="single"/>
        </w:rPr>
      </w:pPr>
      <w:r w:rsidRPr="00E96338">
        <w:rPr>
          <w:rFonts w:cstheme="minorHAnsi"/>
          <w:sz w:val="24"/>
          <w:szCs w:val="24"/>
          <w:u w:val="single"/>
        </w:rPr>
        <w:t>Results and Discussion</w:t>
      </w:r>
    </w:p>
    <w:p w14:paraId="7F113CE5" w14:textId="3A6C8385" w:rsidR="00893CAD" w:rsidRPr="00E96338" w:rsidRDefault="00893CAD" w:rsidP="00893CAD">
      <w:pPr>
        <w:spacing w:line="480" w:lineRule="auto"/>
        <w:rPr>
          <w:rFonts w:cstheme="minorHAnsi"/>
          <w:sz w:val="24"/>
          <w:szCs w:val="24"/>
        </w:rPr>
      </w:pPr>
      <w:r w:rsidRPr="00E96338">
        <w:rPr>
          <w:rFonts w:cstheme="minorHAnsi"/>
          <w:sz w:val="24"/>
          <w:szCs w:val="24"/>
        </w:rPr>
        <w:t xml:space="preserve">When tested using ANOVA, </w:t>
      </w:r>
      <w:proofErr w:type="spellStart"/>
      <w:r w:rsidRPr="00E96338">
        <w:rPr>
          <w:rFonts w:cstheme="minorHAnsi"/>
          <w:sz w:val="24"/>
          <w:szCs w:val="24"/>
        </w:rPr>
        <w:t>Pr</w:t>
      </w:r>
      <w:proofErr w:type="spellEnd"/>
      <w:r w:rsidRPr="00E96338">
        <w:rPr>
          <w:rFonts w:cstheme="minorHAnsi"/>
          <w:sz w:val="24"/>
          <w:szCs w:val="24"/>
        </w:rPr>
        <w:t xml:space="preserve">&gt;F for freeze or thaw treatment = 0.0836. Duncan’s mean separation was tested when α = 0.1 and 0.05. At the 90% confidence interval the broken freezer influenced MBC with an average of 8.32 less µg C/g soil in thawed samples than in samples that did not undergo thawing and refreezing. At the 95% confidence interval, the treatment differences were not significant. The 95% confidence interval has been selected to interpret this data because the freeze and thaw samples were the same soils treated differently; a more controlled environment than field variability, which used the 90% confidence interval to interpret differences. </w:t>
      </w:r>
      <w:r w:rsidR="00AD62FF">
        <w:rPr>
          <w:rFonts w:cstheme="minorHAnsi"/>
          <w:sz w:val="24"/>
          <w:szCs w:val="24"/>
        </w:rPr>
        <w:t xml:space="preserve">In the event that soils stored at subzero temperatures to slow microbial metabolism experience a thawing event, returning samples to subzero conditions within a week of thawing yields 95% confidence that MBC flush determined using CFE will not be affected by the thawing event.  </w:t>
      </w:r>
      <w:r w:rsidRPr="00E96338">
        <w:rPr>
          <w:rFonts w:cstheme="minorHAnsi"/>
          <w:sz w:val="24"/>
          <w:szCs w:val="24"/>
        </w:rPr>
        <w:t>Therefore, a correction was not applied to samples that were subjected to thawing due to the broken freezer.</w:t>
      </w:r>
    </w:p>
    <w:p w14:paraId="535A1321" w14:textId="77777777" w:rsidR="00893CAD" w:rsidRPr="00E96338" w:rsidRDefault="00893CAD" w:rsidP="00893CAD">
      <w:pPr>
        <w:spacing w:line="480" w:lineRule="auto"/>
        <w:jc w:val="center"/>
        <w:rPr>
          <w:rFonts w:cstheme="minorHAnsi"/>
          <w:sz w:val="24"/>
          <w:szCs w:val="24"/>
        </w:rPr>
      </w:pPr>
      <w:r w:rsidRPr="00E96338">
        <w:rPr>
          <w:rFonts w:cstheme="minorHAnsi"/>
          <w:noProof/>
          <w:sz w:val="24"/>
          <w:szCs w:val="24"/>
        </w:rPr>
        <w:lastRenderedPageBreak/>
        <w:drawing>
          <wp:inline distT="0" distB="0" distL="0" distR="0" wp14:anchorId="104ECACC" wp14:editId="39C6AF9A">
            <wp:extent cx="3380014" cy="2743200"/>
            <wp:effectExtent l="0" t="0" r="0" b="0"/>
            <wp:docPr id="7192" name="Picture 7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3380014" cy="2743200"/>
                    </a:xfrm>
                    <a:prstGeom prst="rect">
                      <a:avLst/>
                    </a:prstGeom>
                  </pic:spPr>
                </pic:pic>
              </a:graphicData>
            </a:graphic>
          </wp:inline>
        </w:drawing>
      </w:r>
    </w:p>
    <w:p w14:paraId="419CAF15" w14:textId="77777777" w:rsidR="00893CAD" w:rsidRPr="00E96338" w:rsidRDefault="00893CAD" w:rsidP="00893CAD">
      <w:pPr>
        <w:spacing w:line="480" w:lineRule="auto"/>
        <w:jc w:val="center"/>
        <w:rPr>
          <w:rFonts w:cstheme="minorHAnsi"/>
          <w:sz w:val="24"/>
          <w:szCs w:val="24"/>
          <w:u w:val="single"/>
        </w:rPr>
      </w:pPr>
      <w:r w:rsidRPr="00E96338">
        <w:rPr>
          <w:rFonts w:cstheme="minorHAnsi"/>
          <w:noProof/>
          <w:sz w:val="24"/>
          <w:szCs w:val="24"/>
        </w:rPr>
        <w:drawing>
          <wp:inline distT="0" distB="0" distL="0" distR="0" wp14:anchorId="164B8954" wp14:editId="6AE021F2">
            <wp:extent cx="3335666" cy="2743200"/>
            <wp:effectExtent l="0" t="0" r="0" b="0"/>
            <wp:docPr id="7193" name="Picture 7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3335666" cy="2743200"/>
                    </a:xfrm>
                    <a:prstGeom prst="rect">
                      <a:avLst/>
                    </a:prstGeom>
                  </pic:spPr>
                </pic:pic>
              </a:graphicData>
            </a:graphic>
          </wp:inline>
        </w:drawing>
      </w:r>
    </w:p>
    <w:p w14:paraId="32F58728" w14:textId="58B77931" w:rsidR="00893CAD" w:rsidRDefault="00893CAD" w:rsidP="00893CAD">
      <w:pPr>
        <w:spacing w:line="480" w:lineRule="auto"/>
        <w:rPr>
          <w:rFonts w:cstheme="minorHAnsi"/>
          <w:sz w:val="24"/>
          <w:szCs w:val="24"/>
        </w:rPr>
      </w:pPr>
      <w:r w:rsidRPr="00E96338">
        <w:rPr>
          <w:rFonts w:cstheme="minorHAnsi"/>
          <w:sz w:val="24"/>
          <w:szCs w:val="24"/>
        </w:rPr>
        <w:t>Figure</w:t>
      </w:r>
      <w:r w:rsidR="00A3029A">
        <w:rPr>
          <w:rFonts w:cstheme="minorHAnsi"/>
          <w:sz w:val="24"/>
          <w:szCs w:val="24"/>
        </w:rPr>
        <w:t xml:space="preserve"> A4.1</w:t>
      </w:r>
      <w:r w:rsidRPr="00E96338">
        <w:rPr>
          <w:rFonts w:cstheme="minorHAnsi"/>
          <w:sz w:val="24"/>
          <w:szCs w:val="24"/>
        </w:rPr>
        <w:t xml:space="preserve">: </w:t>
      </w:r>
      <w:r>
        <w:rPr>
          <w:rFonts w:cstheme="minorHAnsi"/>
          <w:sz w:val="24"/>
          <w:szCs w:val="24"/>
        </w:rPr>
        <w:t xml:space="preserve">Means separation for “broken freezer” experiment. </w:t>
      </w:r>
      <w:r w:rsidRPr="00E96338">
        <w:rPr>
          <w:rFonts w:cstheme="minorHAnsi"/>
          <w:sz w:val="24"/>
          <w:szCs w:val="24"/>
        </w:rPr>
        <w:t>Top: Duncan’s means separation for the freeze-thaw experiment when α = 0.1. Bottom: Duncan’s means separation for the freeze-thaw experiment when α = 0.05.</w:t>
      </w:r>
    </w:p>
    <w:p w14:paraId="1451C5A3" w14:textId="77777777" w:rsidR="0029170F" w:rsidRDefault="0029170F" w:rsidP="0029170F">
      <w:pPr>
        <w:spacing w:line="480" w:lineRule="auto"/>
        <w:rPr>
          <w:rFonts w:cstheme="minorHAnsi"/>
          <w:sz w:val="24"/>
          <w:szCs w:val="24"/>
          <w:u w:val="single"/>
        </w:rPr>
      </w:pPr>
    </w:p>
    <w:p w14:paraId="2017B956" w14:textId="77777777" w:rsidR="0029170F" w:rsidRDefault="0029170F" w:rsidP="0029170F">
      <w:pPr>
        <w:spacing w:line="480" w:lineRule="auto"/>
        <w:rPr>
          <w:rFonts w:cstheme="minorHAnsi"/>
          <w:sz w:val="24"/>
          <w:szCs w:val="24"/>
          <w:u w:val="single"/>
        </w:rPr>
      </w:pPr>
    </w:p>
    <w:p w14:paraId="50B9E8E0" w14:textId="23897AB4" w:rsidR="0029170F" w:rsidRPr="00A50C77" w:rsidRDefault="00A50C77" w:rsidP="0029170F">
      <w:pPr>
        <w:spacing w:line="480" w:lineRule="auto"/>
        <w:rPr>
          <w:rFonts w:cstheme="minorHAnsi"/>
          <w:b/>
          <w:sz w:val="24"/>
          <w:szCs w:val="24"/>
        </w:rPr>
      </w:pPr>
      <w:r w:rsidRPr="00A50C77">
        <w:rPr>
          <w:rFonts w:cstheme="minorHAnsi"/>
          <w:b/>
          <w:sz w:val="24"/>
          <w:szCs w:val="24"/>
        </w:rPr>
        <w:lastRenderedPageBreak/>
        <w:t xml:space="preserve">Appendix 5: </w:t>
      </w:r>
      <w:r w:rsidR="0029170F" w:rsidRPr="00A50C77">
        <w:rPr>
          <w:rFonts w:cstheme="minorHAnsi"/>
          <w:b/>
          <w:sz w:val="24"/>
          <w:szCs w:val="24"/>
        </w:rPr>
        <w:t>Web Soil Survey Ratings for Dunmore Loam and NRCS Soil Quality Test Kit</w:t>
      </w:r>
    </w:p>
    <w:p w14:paraId="0727AF65" w14:textId="32E77FCA" w:rsidR="0029170F" w:rsidRPr="00E96338" w:rsidRDefault="0029170F" w:rsidP="0029170F">
      <w:pPr>
        <w:spacing w:line="480" w:lineRule="auto"/>
        <w:rPr>
          <w:rFonts w:cstheme="minorHAnsi"/>
          <w:sz w:val="24"/>
          <w:szCs w:val="24"/>
        </w:rPr>
      </w:pPr>
      <w:r w:rsidRPr="00E96338">
        <w:rPr>
          <w:rFonts w:cstheme="minorHAnsi"/>
          <w:sz w:val="24"/>
          <w:szCs w:val="24"/>
        </w:rPr>
        <w:t>The Web Soil Survey</w:t>
      </w:r>
      <w:r w:rsidR="00A50C77">
        <w:rPr>
          <w:rFonts w:cstheme="minorHAnsi"/>
          <w:sz w:val="24"/>
          <w:szCs w:val="24"/>
        </w:rPr>
        <w:t xml:space="preserve"> (WSS)</w:t>
      </w:r>
      <w:r w:rsidRPr="00E96338">
        <w:rPr>
          <w:rFonts w:cstheme="minorHAnsi"/>
          <w:sz w:val="24"/>
          <w:szCs w:val="24"/>
        </w:rPr>
        <w:t xml:space="preserve"> estimates bulk density of Dunmore loam to be about 1.45-g/cm</w:t>
      </w:r>
      <w:r w:rsidRPr="00E96338">
        <w:rPr>
          <w:rFonts w:cstheme="minorHAnsi"/>
          <w:sz w:val="24"/>
          <w:szCs w:val="24"/>
          <w:vertAlign w:val="superscript"/>
        </w:rPr>
        <w:t>3</w:t>
      </w:r>
      <w:r w:rsidRPr="00E96338">
        <w:rPr>
          <w:rFonts w:cstheme="minorHAnsi"/>
          <w:sz w:val="24"/>
          <w:szCs w:val="24"/>
        </w:rPr>
        <w:t xml:space="preserve"> and the mean bulk density determined in the NWSG pasture was 1.23-g/cm</w:t>
      </w:r>
      <w:r w:rsidRPr="00E96338">
        <w:rPr>
          <w:rFonts w:cstheme="minorHAnsi"/>
          <w:sz w:val="24"/>
          <w:szCs w:val="24"/>
          <w:vertAlign w:val="superscript"/>
        </w:rPr>
        <w:t xml:space="preserve">3 </w:t>
      </w:r>
      <w:r w:rsidRPr="00E96338">
        <w:rPr>
          <w:rFonts w:cstheme="minorHAnsi"/>
          <w:sz w:val="24"/>
          <w:szCs w:val="24"/>
        </w:rPr>
        <w:t>+/- 0.02-g/cm</w:t>
      </w:r>
      <w:r w:rsidRPr="00E96338">
        <w:rPr>
          <w:rFonts w:cstheme="minorHAnsi"/>
          <w:sz w:val="24"/>
          <w:szCs w:val="24"/>
          <w:vertAlign w:val="superscript"/>
        </w:rPr>
        <w:t>3</w:t>
      </w:r>
      <w:r w:rsidRPr="00E96338">
        <w:rPr>
          <w:rFonts w:cstheme="minorHAnsi"/>
          <w:sz w:val="24"/>
          <w:szCs w:val="24"/>
        </w:rPr>
        <w:t xml:space="preserve">. Lower bulk density indicates more OM is in the soil than expected. The </w:t>
      </w:r>
      <w:r w:rsidR="00A50C77">
        <w:rPr>
          <w:rFonts w:cstheme="minorHAnsi"/>
          <w:sz w:val="24"/>
          <w:szCs w:val="24"/>
        </w:rPr>
        <w:t>WSS</w:t>
      </w:r>
      <w:r w:rsidRPr="00E96338">
        <w:rPr>
          <w:rFonts w:cstheme="minorHAnsi"/>
          <w:sz w:val="24"/>
          <w:szCs w:val="24"/>
        </w:rPr>
        <w:t xml:space="preserve"> rates Dunmore loam as about 1.25% OM and among NG and NR paddocks, the pasture was found to have an average of 4.25% OM +/- 0.19%. Water content of Dunmore loam at 15 Bar, generally accepted as wilting point, </w:t>
      </w:r>
      <w:proofErr w:type="gramStart"/>
      <w:r w:rsidRPr="00E96338">
        <w:rPr>
          <w:rFonts w:cstheme="minorHAnsi"/>
          <w:sz w:val="24"/>
          <w:szCs w:val="24"/>
        </w:rPr>
        <w:t>is</w:t>
      </w:r>
      <w:proofErr w:type="gramEnd"/>
      <w:r w:rsidRPr="00E96338">
        <w:rPr>
          <w:rFonts w:cstheme="minorHAnsi"/>
          <w:sz w:val="24"/>
          <w:szCs w:val="24"/>
        </w:rPr>
        <w:t xml:space="preserve"> rated by the Web Soil Survey as 13.2% water by mass. All determinations of soil water content by mass were above 20% in the NWSG pasture. Water content of Dunmore loam at 1/3 Bar, generally accepted as field capacity, is rated by the Web Soil survey at 26.1%. Pre and post-graze samples were taken at least 3 days after significant rain events. Pre-graze soil water content % by mass, taken late spring, averaged 21% +/- 0.34%. Post-graze soil water content % by mass, taken late summer, averaged 24.4% +/- 0.31%. These values approach the expected field capacity. The samples were not difficult to sieve due to moisture. It is possible that field capacity under this system is higher than the field capacity rating. </w:t>
      </w:r>
    </w:p>
    <w:p w14:paraId="3C0F13F1" w14:textId="6B7532F6" w:rsidR="00893CAD" w:rsidRDefault="0029170F" w:rsidP="00A50C77">
      <w:pPr>
        <w:spacing w:line="480" w:lineRule="auto"/>
        <w:rPr>
          <w:rFonts w:cstheme="minorHAnsi"/>
          <w:sz w:val="24"/>
          <w:szCs w:val="24"/>
        </w:rPr>
      </w:pPr>
      <w:r w:rsidRPr="00E96338">
        <w:rPr>
          <w:rFonts w:cstheme="minorHAnsi"/>
          <w:sz w:val="24"/>
          <w:szCs w:val="24"/>
        </w:rPr>
        <w:t xml:space="preserve">The NRCS Soil Quality Test Kit, Section II: Background and Interpretive Guide for Individual Tests was used to interpret soil quality parameters when applicable. Bulk densities for the NWSG pasture (≈ </w:t>
      </w:r>
      <w:proofErr w:type="gramStart"/>
      <w:r w:rsidRPr="00E96338">
        <w:rPr>
          <w:rFonts w:cstheme="minorHAnsi"/>
          <w:sz w:val="24"/>
          <w:szCs w:val="24"/>
        </w:rPr>
        <w:t>1.23 g/cm3</w:t>
      </w:r>
      <w:proofErr w:type="gramEnd"/>
      <w:r w:rsidRPr="00E96338">
        <w:rPr>
          <w:rFonts w:cstheme="minorHAnsi"/>
          <w:sz w:val="24"/>
          <w:szCs w:val="24"/>
        </w:rPr>
        <w:t xml:space="preserve">) ranks as “ideal” </w:t>
      </w:r>
      <w:r w:rsidR="00F97E6A">
        <w:rPr>
          <w:rFonts w:cstheme="minorHAnsi"/>
          <w:sz w:val="24"/>
          <w:szCs w:val="24"/>
        </w:rPr>
        <w:t>(&lt; 1.40-g/cm3 for loam). In January 2022</w:t>
      </w:r>
      <w:r w:rsidRPr="00E96338">
        <w:rPr>
          <w:rFonts w:cstheme="minorHAnsi"/>
          <w:sz w:val="24"/>
          <w:szCs w:val="24"/>
        </w:rPr>
        <w:t xml:space="preserve"> the average </w:t>
      </w:r>
      <w:r w:rsidR="00A50C77">
        <w:rPr>
          <w:rFonts w:cstheme="minorHAnsi"/>
          <w:sz w:val="24"/>
          <w:szCs w:val="24"/>
        </w:rPr>
        <w:t>percent OM</w:t>
      </w:r>
      <w:r w:rsidRPr="00E96338">
        <w:rPr>
          <w:rFonts w:cstheme="minorHAnsi"/>
          <w:sz w:val="24"/>
          <w:szCs w:val="24"/>
        </w:rPr>
        <w:t xml:space="preserve"> across the pasture was 4.2% with a range of 3-6.4% and clay content is estimated to be 20% (soil formed a ribbon &lt;1”). The NRCS guide suggests that soils within this range of SOM and clay content should have a WAS of about 70-77%. The average WAS across the pasture was 72.8% </w:t>
      </w:r>
      <w:r>
        <w:rPr>
          <w:rFonts w:cstheme="minorHAnsi"/>
          <w:sz w:val="24"/>
          <w:szCs w:val="24"/>
        </w:rPr>
        <w:t>pre-graze</w:t>
      </w:r>
      <w:r w:rsidRPr="00E96338">
        <w:rPr>
          <w:rFonts w:cstheme="minorHAnsi"/>
          <w:sz w:val="24"/>
          <w:szCs w:val="24"/>
        </w:rPr>
        <w:t xml:space="preserve"> and 81.3% post graze.</w:t>
      </w:r>
    </w:p>
    <w:p w14:paraId="09A3EF08" w14:textId="6A6A0B47" w:rsidR="007C1D0A" w:rsidRDefault="007C1D0A" w:rsidP="00DA3C36">
      <w:pPr>
        <w:rPr>
          <w:rFonts w:cstheme="minorHAnsi"/>
          <w:b/>
          <w:sz w:val="24"/>
          <w:szCs w:val="24"/>
        </w:rPr>
      </w:pPr>
      <w:r w:rsidRPr="007C1D0A">
        <w:rPr>
          <w:rFonts w:cstheme="minorHAnsi"/>
          <w:b/>
          <w:sz w:val="24"/>
          <w:szCs w:val="24"/>
        </w:rPr>
        <w:lastRenderedPageBreak/>
        <w:t>Vita</w:t>
      </w:r>
    </w:p>
    <w:p w14:paraId="78A6ED02" w14:textId="764F99E3" w:rsidR="0001409F" w:rsidRDefault="00557330" w:rsidP="006409D0">
      <w:pPr>
        <w:spacing w:line="480" w:lineRule="auto"/>
        <w:rPr>
          <w:rFonts w:cstheme="minorHAnsi"/>
          <w:sz w:val="24"/>
          <w:szCs w:val="24"/>
        </w:rPr>
      </w:pPr>
      <w:r>
        <w:rPr>
          <w:rFonts w:cstheme="minorHAnsi"/>
          <w:sz w:val="24"/>
          <w:szCs w:val="24"/>
        </w:rPr>
        <w:t xml:space="preserve">Kara graduated </w:t>
      </w:r>
      <w:r w:rsidR="006409D0">
        <w:rPr>
          <w:rFonts w:cstheme="minorHAnsi"/>
          <w:sz w:val="24"/>
          <w:szCs w:val="24"/>
        </w:rPr>
        <w:t xml:space="preserve">from </w:t>
      </w:r>
      <w:r>
        <w:rPr>
          <w:rFonts w:cstheme="minorHAnsi"/>
          <w:sz w:val="24"/>
          <w:szCs w:val="24"/>
        </w:rPr>
        <w:t xml:space="preserve">high school in 2012 and worked in various factories before deciding to pursue higher education. In 2014 she started her college career at Lehigh Carbon Community College, Schnecksville, Pennsylvania. Here, she earned her Associate of Applied Science in Chemical Technology while </w:t>
      </w:r>
      <w:r w:rsidR="006409D0">
        <w:rPr>
          <w:rFonts w:cstheme="minorHAnsi"/>
          <w:sz w:val="24"/>
          <w:szCs w:val="24"/>
        </w:rPr>
        <w:t>co-leading an effort of the</w:t>
      </w:r>
      <w:r>
        <w:rPr>
          <w:rFonts w:cstheme="minorHAnsi"/>
          <w:sz w:val="24"/>
          <w:szCs w:val="24"/>
        </w:rPr>
        <w:t xml:space="preserve"> STEM club</w:t>
      </w:r>
      <w:r w:rsidR="006409D0">
        <w:rPr>
          <w:rFonts w:cstheme="minorHAnsi"/>
          <w:sz w:val="24"/>
          <w:szCs w:val="24"/>
        </w:rPr>
        <w:t xml:space="preserve"> to plant a 9,000</w:t>
      </w:r>
      <w:r w:rsidR="00FD7361">
        <w:rPr>
          <w:rFonts w:cstheme="minorHAnsi"/>
          <w:sz w:val="24"/>
          <w:szCs w:val="24"/>
        </w:rPr>
        <w:t>-</w:t>
      </w:r>
      <w:r w:rsidR="006409D0">
        <w:rPr>
          <w:rFonts w:cstheme="minorHAnsi"/>
          <w:sz w:val="24"/>
          <w:szCs w:val="24"/>
        </w:rPr>
        <w:t>ft</w:t>
      </w:r>
      <w:r w:rsidR="006409D0">
        <w:rPr>
          <w:rFonts w:cstheme="minorHAnsi"/>
          <w:sz w:val="24"/>
          <w:szCs w:val="24"/>
          <w:vertAlign w:val="superscript"/>
        </w:rPr>
        <w:t xml:space="preserve">2 </w:t>
      </w:r>
      <w:r w:rsidR="006409D0">
        <w:rPr>
          <w:rFonts w:cstheme="minorHAnsi"/>
          <w:sz w:val="24"/>
          <w:szCs w:val="24"/>
        </w:rPr>
        <w:t>native plant garden</w:t>
      </w:r>
      <w:r w:rsidR="0001409F">
        <w:rPr>
          <w:rFonts w:cstheme="minorHAnsi"/>
          <w:sz w:val="24"/>
          <w:szCs w:val="24"/>
        </w:rPr>
        <w:t>.</w:t>
      </w:r>
      <w:r>
        <w:rPr>
          <w:rFonts w:cstheme="minorHAnsi"/>
          <w:sz w:val="24"/>
          <w:szCs w:val="24"/>
        </w:rPr>
        <w:t xml:space="preserve"> </w:t>
      </w:r>
      <w:r w:rsidR="0001409F">
        <w:rPr>
          <w:rFonts w:cstheme="minorHAnsi"/>
          <w:sz w:val="24"/>
          <w:szCs w:val="24"/>
        </w:rPr>
        <w:t>During her four year period of study at Lehigh Carbon Community College, Kara worked</w:t>
      </w:r>
      <w:r>
        <w:rPr>
          <w:rFonts w:cstheme="minorHAnsi"/>
          <w:sz w:val="24"/>
          <w:szCs w:val="24"/>
        </w:rPr>
        <w:t xml:space="preserve"> </w:t>
      </w:r>
      <w:r w:rsidR="0001409F">
        <w:rPr>
          <w:rFonts w:cstheme="minorHAnsi"/>
          <w:sz w:val="24"/>
          <w:szCs w:val="24"/>
        </w:rPr>
        <w:t xml:space="preserve">part time </w:t>
      </w:r>
      <w:r>
        <w:rPr>
          <w:rFonts w:cstheme="minorHAnsi"/>
          <w:sz w:val="24"/>
          <w:szCs w:val="24"/>
        </w:rPr>
        <w:t>at Hawk Mountain Sanctuary, Kempton, Pennsylvania</w:t>
      </w:r>
      <w:r w:rsidR="0001409F">
        <w:rPr>
          <w:rFonts w:cstheme="minorHAnsi"/>
          <w:sz w:val="24"/>
          <w:szCs w:val="24"/>
        </w:rPr>
        <w:t xml:space="preserve"> and held two consecutive summer internship positions at the Palmerton Zinc Pile Superfund Site as an environmental consulting intern working on site restoration</w:t>
      </w:r>
      <w:r>
        <w:rPr>
          <w:rFonts w:cstheme="minorHAnsi"/>
          <w:sz w:val="24"/>
          <w:szCs w:val="24"/>
        </w:rPr>
        <w:t>.</w:t>
      </w:r>
      <w:r w:rsidR="0001409F">
        <w:rPr>
          <w:rFonts w:cstheme="minorHAnsi"/>
          <w:sz w:val="24"/>
          <w:szCs w:val="24"/>
        </w:rPr>
        <w:t xml:space="preserve"> These experiences amplified Kara’s passion for environmental science.</w:t>
      </w:r>
    </w:p>
    <w:p w14:paraId="4B013A06" w14:textId="589EAB0D" w:rsidR="00DF579D" w:rsidRPr="00557330" w:rsidRDefault="006409D0" w:rsidP="006409D0">
      <w:pPr>
        <w:spacing w:line="480" w:lineRule="auto"/>
        <w:rPr>
          <w:rFonts w:cstheme="minorHAnsi"/>
          <w:sz w:val="24"/>
          <w:szCs w:val="24"/>
        </w:rPr>
      </w:pPr>
      <w:r>
        <w:rPr>
          <w:rFonts w:cstheme="minorHAnsi"/>
          <w:sz w:val="24"/>
          <w:szCs w:val="24"/>
        </w:rPr>
        <w:t>At Lehigh Carbon Community College</w:t>
      </w:r>
      <w:r w:rsidR="001473AF">
        <w:rPr>
          <w:rFonts w:cstheme="minorHAnsi"/>
          <w:sz w:val="24"/>
          <w:szCs w:val="24"/>
        </w:rPr>
        <w:t>,</w:t>
      </w:r>
      <w:r>
        <w:rPr>
          <w:rFonts w:cstheme="minorHAnsi"/>
          <w:sz w:val="24"/>
          <w:szCs w:val="24"/>
        </w:rPr>
        <w:t xml:space="preserve"> </w:t>
      </w:r>
      <w:r w:rsidR="00557330">
        <w:rPr>
          <w:rFonts w:cstheme="minorHAnsi"/>
          <w:sz w:val="24"/>
          <w:szCs w:val="24"/>
        </w:rPr>
        <w:t>Kara earned an All-PA Academic Team scholarship which provided two years of tuition at any Pennsylvania State System of Higher Education University. She selected Mansfield University where she went on to earn her Bachelor of Science in Geosciences while holding the position of Assistant for the Institute of Science and the Environment.</w:t>
      </w:r>
      <w:r>
        <w:rPr>
          <w:rFonts w:cstheme="minorHAnsi"/>
          <w:sz w:val="24"/>
          <w:szCs w:val="24"/>
        </w:rPr>
        <w:t xml:space="preserve"> Kara felt there was more to learn before entering the workforce in her desired field of conservation and restoration of degraded lands</w:t>
      </w:r>
      <w:r w:rsidR="008078BD">
        <w:rPr>
          <w:rFonts w:cstheme="minorHAnsi"/>
          <w:sz w:val="24"/>
          <w:szCs w:val="24"/>
        </w:rPr>
        <w:t>,</w:t>
      </w:r>
      <w:r>
        <w:rPr>
          <w:rFonts w:cstheme="minorHAnsi"/>
          <w:sz w:val="24"/>
          <w:szCs w:val="24"/>
        </w:rPr>
        <w:t xml:space="preserve"> so she went on to </w:t>
      </w:r>
      <w:r w:rsidR="00C16206">
        <w:rPr>
          <w:rFonts w:cstheme="minorHAnsi"/>
          <w:sz w:val="24"/>
          <w:szCs w:val="24"/>
        </w:rPr>
        <w:t>graduate school</w:t>
      </w:r>
      <w:r>
        <w:rPr>
          <w:rFonts w:cstheme="minorHAnsi"/>
          <w:sz w:val="24"/>
          <w:szCs w:val="24"/>
        </w:rPr>
        <w:t xml:space="preserve"> at the University of Tennessee, Knoxville, Tennessee. </w:t>
      </w:r>
      <w:r w:rsidR="008078BD">
        <w:rPr>
          <w:rFonts w:cstheme="minorHAnsi"/>
          <w:sz w:val="24"/>
          <w:szCs w:val="24"/>
        </w:rPr>
        <w:t>Her research and coursework during her master’s level study of Environmental and Soil Sciences were exactly what she needed to propel her into her career.</w:t>
      </w:r>
      <w:r w:rsidR="00327871">
        <w:rPr>
          <w:rFonts w:cstheme="minorHAnsi"/>
          <w:sz w:val="24"/>
          <w:szCs w:val="24"/>
        </w:rPr>
        <w:t xml:space="preserve"> After graduation, she will begin her new position as a conservation specialist with the West Virginia Conservation Agency. Kara is grateful for the support of all the incredible people she met along the way.</w:t>
      </w:r>
      <w:r w:rsidR="008078BD">
        <w:rPr>
          <w:rFonts w:cstheme="minorHAnsi"/>
          <w:sz w:val="24"/>
          <w:szCs w:val="24"/>
        </w:rPr>
        <w:t xml:space="preserve"> </w:t>
      </w:r>
    </w:p>
    <w:p w14:paraId="6EFBECB6" w14:textId="77777777" w:rsidR="006409D0" w:rsidRPr="00557330" w:rsidRDefault="006409D0">
      <w:pPr>
        <w:spacing w:line="480" w:lineRule="auto"/>
        <w:rPr>
          <w:rFonts w:cstheme="minorHAnsi"/>
          <w:sz w:val="24"/>
          <w:szCs w:val="24"/>
        </w:rPr>
      </w:pPr>
    </w:p>
    <w:sectPr w:rsidR="006409D0" w:rsidRPr="00557330" w:rsidSect="00F00DF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9D066A" w14:textId="77777777" w:rsidR="004E13D8" w:rsidRDefault="004E13D8" w:rsidP="00F36ACC">
      <w:pPr>
        <w:spacing w:after="0" w:line="240" w:lineRule="auto"/>
      </w:pPr>
      <w:r>
        <w:separator/>
      </w:r>
    </w:p>
  </w:endnote>
  <w:endnote w:type="continuationSeparator" w:id="0">
    <w:p w14:paraId="6C140496" w14:textId="77777777" w:rsidR="004E13D8" w:rsidRDefault="004E13D8" w:rsidP="00F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A95486" w14:textId="77777777" w:rsidR="004E13D8" w:rsidRDefault="004E13D8" w:rsidP="00F36ACC">
      <w:pPr>
        <w:spacing w:after="0" w:line="240" w:lineRule="auto"/>
      </w:pPr>
      <w:r>
        <w:separator/>
      </w:r>
    </w:p>
  </w:footnote>
  <w:footnote w:type="continuationSeparator" w:id="0">
    <w:p w14:paraId="38EDFE98" w14:textId="77777777" w:rsidR="004E13D8" w:rsidRDefault="004E13D8" w:rsidP="00F36A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2437184"/>
      <w:docPartObj>
        <w:docPartGallery w:val="Page Numbers (Top of Page)"/>
        <w:docPartUnique/>
      </w:docPartObj>
    </w:sdtPr>
    <w:sdtEndPr>
      <w:rPr>
        <w:noProof/>
      </w:rPr>
    </w:sdtEndPr>
    <w:sdtContent>
      <w:p w14:paraId="1880FC22" w14:textId="107BCD2A" w:rsidR="00FA26AE" w:rsidRDefault="00FA26AE">
        <w:pPr>
          <w:pStyle w:val="Header"/>
          <w:jc w:val="right"/>
        </w:pPr>
        <w:r>
          <w:fldChar w:fldCharType="begin"/>
        </w:r>
        <w:r>
          <w:instrText xml:space="preserve"> PAGE   \* MERGEFORMAT </w:instrText>
        </w:r>
        <w:r>
          <w:fldChar w:fldCharType="separate"/>
        </w:r>
        <w:r w:rsidR="00995EE5">
          <w:rPr>
            <w:noProof/>
          </w:rPr>
          <w:t>46</w:t>
        </w:r>
        <w:r>
          <w:rPr>
            <w:noProof/>
          </w:rPr>
          <w:fldChar w:fldCharType="end"/>
        </w:r>
      </w:p>
    </w:sdtContent>
  </w:sdt>
  <w:p w14:paraId="033B547E" w14:textId="77777777" w:rsidR="00FA26AE" w:rsidRDefault="00FA26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24F3B" w14:textId="0060F6D4" w:rsidR="00FA26AE" w:rsidRDefault="00FA26AE">
    <w:pPr>
      <w:pStyle w:val="Header"/>
      <w:jc w:val="right"/>
    </w:pPr>
  </w:p>
  <w:p w14:paraId="03A8CEB1" w14:textId="77777777" w:rsidR="00FA26AE" w:rsidRDefault="00FA26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A3B5C"/>
    <w:multiLevelType w:val="hybridMultilevel"/>
    <w:tmpl w:val="625A9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102F0"/>
    <w:multiLevelType w:val="hybridMultilevel"/>
    <w:tmpl w:val="32F8C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A89"/>
    <w:rsid w:val="0000085A"/>
    <w:rsid w:val="00001A3A"/>
    <w:rsid w:val="00001C25"/>
    <w:rsid w:val="00001DD1"/>
    <w:rsid w:val="00003B6B"/>
    <w:rsid w:val="00003F90"/>
    <w:rsid w:val="00007571"/>
    <w:rsid w:val="000076B3"/>
    <w:rsid w:val="0001409F"/>
    <w:rsid w:val="000142B1"/>
    <w:rsid w:val="00015FE4"/>
    <w:rsid w:val="00016363"/>
    <w:rsid w:val="00016783"/>
    <w:rsid w:val="0001731A"/>
    <w:rsid w:val="00020B8C"/>
    <w:rsid w:val="0002184E"/>
    <w:rsid w:val="00022B19"/>
    <w:rsid w:val="00023ED9"/>
    <w:rsid w:val="00024039"/>
    <w:rsid w:val="00024326"/>
    <w:rsid w:val="00026714"/>
    <w:rsid w:val="00026856"/>
    <w:rsid w:val="00026A4A"/>
    <w:rsid w:val="00027DDE"/>
    <w:rsid w:val="00027E77"/>
    <w:rsid w:val="00030660"/>
    <w:rsid w:val="000308E8"/>
    <w:rsid w:val="00032E3A"/>
    <w:rsid w:val="000337A4"/>
    <w:rsid w:val="000367D9"/>
    <w:rsid w:val="00036850"/>
    <w:rsid w:val="00036873"/>
    <w:rsid w:val="00041D63"/>
    <w:rsid w:val="00042D3B"/>
    <w:rsid w:val="00044099"/>
    <w:rsid w:val="000442CB"/>
    <w:rsid w:val="000455CD"/>
    <w:rsid w:val="00046403"/>
    <w:rsid w:val="00046D82"/>
    <w:rsid w:val="000513F4"/>
    <w:rsid w:val="00051944"/>
    <w:rsid w:val="00052BAA"/>
    <w:rsid w:val="00055243"/>
    <w:rsid w:val="00055CA8"/>
    <w:rsid w:val="00056784"/>
    <w:rsid w:val="00056BC5"/>
    <w:rsid w:val="00056DD2"/>
    <w:rsid w:val="0005777F"/>
    <w:rsid w:val="00060934"/>
    <w:rsid w:val="00060F96"/>
    <w:rsid w:val="00061175"/>
    <w:rsid w:val="00061EAD"/>
    <w:rsid w:val="00062A00"/>
    <w:rsid w:val="00062C1D"/>
    <w:rsid w:val="0006313B"/>
    <w:rsid w:val="00063E53"/>
    <w:rsid w:val="00064E4B"/>
    <w:rsid w:val="00065C62"/>
    <w:rsid w:val="00065F57"/>
    <w:rsid w:val="00066038"/>
    <w:rsid w:val="00066E6C"/>
    <w:rsid w:val="000675A1"/>
    <w:rsid w:val="000702E1"/>
    <w:rsid w:val="0007119E"/>
    <w:rsid w:val="00071583"/>
    <w:rsid w:val="00071A5C"/>
    <w:rsid w:val="00071D41"/>
    <w:rsid w:val="00071D64"/>
    <w:rsid w:val="0007223A"/>
    <w:rsid w:val="0007231C"/>
    <w:rsid w:val="00072739"/>
    <w:rsid w:val="00073ADE"/>
    <w:rsid w:val="0007667D"/>
    <w:rsid w:val="0007776C"/>
    <w:rsid w:val="0008033D"/>
    <w:rsid w:val="00080C26"/>
    <w:rsid w:val="000812D1"/>
    <w:rsid w:val="000827FD"/>
    <w:rsid w:val="000860C1"/>
    <w:rsid w:val="00086F02"/>
    <w:rsid w:val="000871F4"/>
    <w:rsid w:val="00087BEA"/>
    <w:rsid w:val="0009148C"/>
    <w:rsid w:val="000925BE"/>
    <w:rsid w:val="000941F2"/>
    <w:rsid w:val="000946E1"/>
    <w:rsid w:val="000958E8"/>
    <w:rsid w:val="00096514"/>
    <w:rsid w:val="0009660A"/>
    <w:rsid w:val="000976B9"/>
    <w:rsid w:val="000A0584"/>
    <w:rsid w:val="000A124B"/>
    <w:rsid w:val="000A1510"/>
    <w:rsid w:val="000A16F3"/>
    <w:rsid w:val="000A50C8"/>
    <w:rsid w:val="000A539C"/>
    <w:rsid w:val="000A54DE"/>
    <w:rsid w:val="000A5EB7"/>
    <w:rsid w:val="000A621C"/>
    <w:rsid w:val="000A7A83"/>
    <w:rsid w:val="000A7C91"/>
    <w:rsid w:val="000B0357"/>
    <w:rsid w:val="000B0671"/>
    <w:rsid w:val="000B1C88"/>
    <w:rsid w:val="000B3048"/>
    <w:rsid w:val="000B3C0E"/>
    <w:rsid w:val="000B3ED7"/>
    <w:rsid w:val="000B4D97"/>
    <w:rsid w:val="000B55F3"/>
    <w:rsid w:val="000B6B65"/>
    <w:rsid w:val="000B71D2"/>
    <w:rsid w:val="000B7731"/>
    <w:rsid w:val="000C0C0F"/>
    <w:rsid w:val="000C215E"/>
    <w:rsid w:val="000C24C3"/>
    <w:rsid w:val="000C2B9D"/>
    <w:rsid w:val="000C33FA"/>
    <w:rsid w:val="000C40BA"/>
    <w:rsid w:val="000C566D"/>
    <w:rsid w:val="000C622D"/>
    <w:rsid w:val="000C7A81"/>
    <w:rsid w:val="000D1740"/>
    <w:rsid w:val="000D577B"/>
    <w:rsid w:val="000D762B"/>
    <w:rsid w:val="000D78CE"/>
    <w:rsid w:val="000D7B43"/>
    <w:rsid w:val="000E19F6"/>
    <w:rsid w:val="000E20F8"/>
    <w:rsid w:val="000E48A9"/>
    <w:rsid w:val="000E4C3D"/>
    <w:rsid w:val="000E5957"/>
    <w:rsid w:val="000E6641"/>
    <w:rsid w:val="000E79FB"/>
    <w:rsid w:val="000F12B8"/>
    <w:rsid w:val="000F1C10"/>
    <w:rsid w:val="000F1FFD"/>
    <w:rsid w:val="000F324D"/>
    <w:rsid w:val="000F3327"/>
    <w:rsid w:val="000F3657"/>
    <w:rsid w:val="000F492A"/>
    <w:rsid w:val="000F62FA"/>
    <w:rsid w:val="000F6E7C"/>
    <w:rsid w:val="000F74CA"/>
    <w:rsid w:val="00100367"/>
    <w:rsid w:val="00100415"/>
    <w:rsid w:val="00100561"/>
    <w:rsid w:val="00100AA1"/>
    <w:rsid w:val="00101236"/>
    <w:rsid w:val="00101FCB"/>
    <w:rsid w:val="00102415"/>
    <w:rsid w:val="001027DE"/>
    <w:rsid w:val="001031B3"/>
    <w:rsid w:val="0010325D"/>
    <w:rsid w:val="00105275"/>
    <w:rsid w:val="00106662"/>
    <w:rsid w:val="00107B73"/>
    <w:rsid w:val="00112094"/>
    <w:rsid w:val="00112A46"/>
    <w:rsid w:val="00112DC1"/>
    <w:rsid w:val="00113244"/>
    <w:rsid w:val="00113D1C"/>
    <w:rsid w:val="001141BE"/>
    <w:rsid w:val="001158A4"/>
    <w:rsid w:val="00115DA3"/>
    <w:rsid w:val="00115DC0"/>
    <w:rsid w:val="00116F90"/>
    <w:rsid w:val="00120DFB"/>
    <w:rsid w:val="00121018"/>
    <w:rsid w:val="0012400B"/>
    <w:rsid w:val="00124A56"/>
    <w:rsid w:val="00125797"/>
    <w:rsid w:val="00126749"/>
    <w:rsid w:val="0012757A"/>
    <w:rsid w:val="001316E5"/>
    <w:rsid w:val="00131AC6"/>
    <w:rsid w:val="0013391E"/>
    <w:rsid w:val="00134345"/>
    <w:rsid w:val="0013497D"/>
    <w:rsid w:val="0013535D"/>
    <w:rsid w:val="00136552"/>
    <w:rsid w:val="001403AB"/>
    <w:rsid w:val="001424BF"/>
    <w:rsid w:val="0014333F"/>
    <w:rsid w:val="001438D5"/>
    <w:rsid w:val="00144034"/>
    <w:rsid w:val="001454C4"/>
    <w:rsid w:val="00145BBE"/>
    <w:rsid w:val="00145C2B"/>
    <w:rsid w:val="00146FCD"/>
    <w:rsid w:val="001473AF"/>
    <w:rsid w:val="001524D6"/>
    <w:rsid w:val="0015269D"/>
    <w:rsid w:val="0015276A"/>
    <w:rsid w:val="00152C33"/>
    <w:rsid w:val="001533B9"/>
    <w:rsid w:val="00153DE2"/>
    <w:rsid w:val="0015550D"/>
    <w:rsid w:val="0015566D"/>
    <w:rsid w:val="00160965"/>
    <w:rsid w:val="00162DFC"/>
    <w:rsid w:val="001640B1"/>
    <w:rsid w:val="00166857"/>
    <w:rsid w:val="001677B0"/>
    <w:rsid w:val="00167814"/>
    <w:rsid w:val="001717EC"/>
    <w:rsid w:val="00172F64"/>
    <w:rsid w:val="001738A4"/>
    <w:rsid w:val="00175A1D"/>
    <w:rsid w:val="001810D5"/>
    <w:rsid w:val="00186271"/>
    <w:rsid w:val="001873B5"/>
    <w:rsid w:val="00187D7C"/>
    <w:rsid w:val="00191435"/>
    <w:rsid w:val="00191741"/>
    <w:rsid w:val="00191CB3"/>
    <w:rsid w:val="00191D65"/>
    <w:rsid w:val="00193992"/>
    <w:rsid w:val="00194776"/>
    <w:rsid w:val="00194911"/>
    <w:rsid w:val="001957C0"/>
    <w:rsid w:val="00196DCF"/>
    <w:rsid w:val="00196F18"/>
    <w:rsid w:val="001A03FF"/>
    <w:rsid w:val="001A120B"/>
    <w:rsid w:val="001A2472"/>
    <w:rsid w:val="001A32B6"/>
    <w:rsid w:val="001A3D09"/>
    <w:rsid w:val="001A4838"/>
    <w:rsid w:val="001A5626"/>
    <w:rsid w:val="001A66C4"/>
    <w:rsid w:val="001A6F93"/>
    <w:rsid w:val="001B0948"/>
    <w:rsid w:val="001B1270"/>
    <w:rsid w:val="001B2631"/>
    <w:rsid w:val="001B5929"/>
    <w:rsid w:val="001B62BA"/>
    <w:rsid w:val="001B6CA2"/>
    <w:rsid w:val="001B7344"/>
    <w:rsid w:val="001B7AFA"/>
    <w:rsid w:val="001C1E1B"/>
    <w:rsid w:val="001C3E0E"/>
    <w:rsid w:val="001C6105"/>
    <w:rsid w:val="001C664E"/>
    <w:rsid w:val="001C6C00"/>
    <w:rsid w:val="001D0846"/>
    <w:rsid w:val="001D0A7A"/>
    <w:rsid w:val="001D0E5B"/>
    <w:rsid w:val="001D172F"/>
    <w:rsid w:val="001D4AFD"/>
    <w:rsid w:val="001D4D14"/>
    <w:rsid w:val="001D6408"/>
    <w:rsid w:val="001D7A2E"/>
    <w:rsid w:val="001E23ED"/>
    <w:rsid w:val="001E24BF"/>
    <w:rsid w:val="001E300C"/>
    <w:rsid w:val="001E3848"/>
    <w:rsid w:val="001E4EBF"/>
    <w:rsid w:val="001E6A68"/>
    <w:rsid w:val="001F0002"/>
    <w:rsid w:val="001F0BC2"/>
    <w:rsid w:val="001F0C65"/>
    <w:rsid w:val="001F1B63"/>
    <w:rsid w:val="001F2F5E"/>
    <w:rsid w:val="001F37DE"/>
    <w:rsid w:val="001F3ABA"/>
    <w:rsid w:val="001F4577"/>
    <w:rsid w:val="001F4D2E"/>
    <w:rsid w:val="001F56D4"/>
    <w:rsid w:val="001F59DF"/>
    <w:rsid w:val="001F6468"/>
    <w:rsid w:val="001F776F"/>
    <w:rsid w:val="001F7A59"/>
    <w:rsid w:val="00201272"/>
    <w:rsid w:val="00203575"/>
    <w:rsid w:val="00203E95"/>
    <w:rsid w:val="00204BE3"/>
    <w:rsid w:val="00205956"/>
    <w:rsid w:val="002064AB"/>
    <w:rsid w:val="00207389"/>
    <w:rsid w:val="00211564"/>
    <w:rsid w:val="0021344B"/>
    <w:rsid w:val="00214965"/>
    <w:rsid w:val="00215473"/>
    <w:rsid w:val="002170D6"/>
    <w:rsid w:val="002178E5"/>
    <w:rsid w:val="00217924"/>
    <w:rsid w:val="002207AA"/>
    <w:rsid w:val="00223472"/>
    <w:rsid w:val="00224C6D"/>
    <w:rsid w:val="00225755"/>
    <w:rsid w:val="00225A8F"/>
    <w:rsid w:val="00225D0A"/>
    <w:rsid w:val="00226156"/>
    <w:rsid w:val="002269E1"/>
    <w:rsid w:val="00227265"/>
    <w:rsid w:val="00230839"/>
    <w:rsid w:val="002313EE"/>
    <w:rsid w:val="0023264C"/>
    <w:rsid w:val="00233A82"/>
    <w:rsid w:val="0023401A"/>
    <w:rsid w:val="00236A44"/>
    <w:rsid w:val="002418B1"/>
    <w:rsid w:val="002428CD"/>
    <w:rsid w:val="002437D7"/>
    <w:rsid w:val="00246622"/>
    <w:rsid w:val="002475AD"/>
    <w:rsid w:val="0024794E"/>
    <w:rsid w:val="00250448"/>
    <w:rsid w:val="002505F9"/>
    <w:rsid w:val="0025076D"/>
    <w:rsid w:val="0025594B"/>
    <w:rsid w:val="0026073A"/>
    <w:rsid w:val="002626A3"/>
    <w:rsid w:val="00264BB2"/>
    <w:rsid w:val="00265005"/>
    <w:rsid w:val="0026502E"/>
    <w:rsid w:val="00265050"/>
    <w:rsid w:val="00265300"/>
    <w:rsid w:val="002659B4"/>
    <w:rsid w:val="00265BC7"/>
    <w:rsid w:val="002663AE"/>
    <w:rsid w:val="0026738E"/>
    <w:rsid w:val="00270DED"/>
    <w:rsid w:val="00271B5E"/>
    <w:rsid w:val="002729F4"/>
    <w:rsid w:val="002757B7"/>
    <w:rsid w:val="002758D8"/>
    <w:rsid w:val="00280053"/>
    <w:rsid w:val="0028054A"/>
    <w:rsid w:val="00280D1A"/>
    <w:rsid w:val="00283AE6"/>
    <w:rsid w:val="00285E54"/>
    <w:rsid w:val="00286E4A"/>
    <w:rsid w:val="00287882"/>
    <w:rsid w:val="0029170F"/>
    <w:rsid w:val="0029223A"/>
    <w:rsid w:val="002924BC"/>
    <w:rsid w:val="00293075"/>
    <w:rsid w:val="00293286"/>
    <w:rsid w:val="002937E9"/>
    <w:rsid w:val="00294EEC"/>
    <w:rsid w:val="00294FE7"/>
    <w:rsid w:val="00295465"/>
    <w:rsid w:val="00295971"/>
    <w:rsid w:val="00296893"/>
    <w:rsid w:val="00296B60"/>
    <w:rsid w:val="00297A28"/>
    <w:rsid w:val="002A10FB"/>
    <w:rsid w:val="002A1984"/>
    <w:rsid w:val="002A27C6"/>
    <w:rsid w:val="002A37E6"/>
    <w:rsid w:val="002A3CC9"/>
    <w:rsid w:val="002A4D3B"/>
    <w:rsid w:val="002A7261"/>
    <w:rsid w:val="002B0388"/>
    <w:rsid w:val="002B0BA4"/>
    <w:rsid w:val="002B15B0"/>
    <w:rsid w:val="002B25C0"/>
    <w:rsid w:val="002B468B"/>
    <w:rsid w:val="002B4EC2"/>
    <w:rsid w:val="002B7167"/>
    <w:rsid w:val="002B76E3"/>
    <w:rsid w:val="002C038B"/>
    <w:rsid w:val="002C4126"/>
    <w:rsid w:val="002C5A46"/>
    <w:rsid w:val="002C656A"/>
    <w:rsid w:val="002C7295"/>
    <w:rsid w:val="002C7E36"/>
    <w:rsid w:val="002D11E2"/>
    <w:rsid w:val="002D1900"/>
    <w:rsid w:val="002D1BE3"/>
    <w:rsid w:val="002D2B7C"/>
    <w:rsid w:val="002D35C6"/>
    <w:rsid w:val="002D3F06"/>
    <w:rsid w:val="002D414F"/>
    <w:rsid w:val="002D4605"/>
    <w:rsid w:val="002D5389"/>
    <w:rsid w:val="002E0385"/>
    <w:rsid w:val="002E0A50"/>
    <w:rsid w:val="002E10BE"/>
    <w:rsid w:val="002E2A2E"/>
    <w:rsid w:val="002E45CF"/>
    <w:rsid w:val="002E464E"/>
    <w:rsid w:val="002E4675"/>
    <w:rsid w:val="002E4E1E"/>
    <w:rsid w:val="002E5BA1"/>
    <w:rsid w:val="002E7124"/>
    <w:rsid w:val="002E78B8"/>
    <w:rsid w:val="002E7B18"/>
    <w:rsid w:val="002F09B4"/>
    <w:rsid w:val="002F0FB4"/>
    <w:rsid w:val="002F287A"/>
    <w:rsid w:val="002F35A5"/>
    <w:rsid w:val="002F38DB"/>
    <w:rsid w:val="002F3E56"/>
    <w:rsid w:val="002F4380"/>
    <w:rsid w:val="002F5577"/>
    <w:rsid w:val="002F57E6"/>
    <w:rsid w:val="002F7200"/>
    <w:rsid w:val="002F7934"/>
    <w:rsid w:val="00304D47"/>
    <w:rsid w:val="0030517E"/>
    <w:rsid w:val="00305338"/>
    <w:rsid w:val="00305B77"/>
    <w:rsid w:val="00305E20"/>
    <w:rsid w:val="003063F5"/>
    <w:rsid w:val="0030697E"/>
    <w:rsid w:val="003113A4"/>
    <w:rsid w:val="00311802"/>
    <w:rsid w:val="003162D0"/>
    <w:rsid w:val="00316A66"/>
    <w:rsid w:val="0032039C"/>
    <w:rsid w:val="00320EAF"/>
    <w:rsid w:val="00321C73"/>
    <w:rsid w:val="00322A15"/>
    <w:rsid w:val="0032371E"/>
    <w:rsid w:val="00323D04"/>
    <w:rsid w:val="003250A1"/>
    <w:rsid w:val="003255AB"/>
    <w:rsid w:val="0032576C"/>
    <w:rsid w:val="00326EBE"/>
    <w:rsid w:val="00327871"/>
    <w:rsid w:val="00327C19"/>
    <w:rsid w:val="003304A9"/>
    <w:rsid w:val="00332A59"/>
    <w:rsid w:val="00332F86"/>
    <w:rsid w:val="00333731"/>
    <w:rsid w:val="00334A8B"/>
    <w:rsid w:val="0033595A"/>
    <w:rsid w:val="003362F3"/>
    <w:rsid w:val="00336637"/>
    <w:rsid w:val="0033744A"/>
    <w:rsid w:val="00350961"/>
    <w:rsid w:val="00350E73"/>
    <w:rsid w:val="003523EC"/>
    <w:rsid w:val="0035259F"/>
    <w:rsid w:val="003564B3"/>
    <w:rsid w:val="00357C47"/>
    <w:rsid w:val="00360180"/>
    <w:rsid w:val="003610CD"/>
    <w:rsid w:val="00361E94"/>
    <w:rsid w:val="0036365A"/>
    <w:rsid w:val="00365D7C"/>
    <w:rsid w:val="0036724A"/>
    <w:rsid w:val="00371EC5"/>
    <w:rsid w:val="003723A0"/>
    <w:rsid w:val="00372B37"/>
    <w:rsid w:val="00373770"/>
    <w:rsid w:val="00375BE0"/>
    <w:rsid w:val="00375CB0"/>
    <w:rsid w:val="00376352"/>
    <w:rsid w:val="00381237"/>
    <w:rsid w:val="00381443"/>
    <w:rsid w:val="003814A9"/>
    <w:rsid w:val="00381A2B"/>
    <w:rsid w:val="00382752"/>
    <w:rsid w:val="003827DA"/>
    <w:rsid w:val="00382DD0"/>
    <w:rsid w:val="003919D8"/>
    <w:rsid w:val="003919DC"/>
    <w:rsid w:val="00393CEA"/>
    <w:rsid w:val="00394F16"/>
    <w:rsid w:val="00397612"/>
    <w:rsid w:val="00397E33"/>
    <w:rsid w:val="003A03DD"/>
    <w:rsid w:val="003A0750"/>
    <w:rsid w:val="003A079E"/>
    <w:rsid w:val="003A0AC6"/>
    <w:rsid w:val="003A2256"/>
    <w:rsid w:val="003A2A44"/>
    <w:rsid w:val="003A2C60"/>
    <w:rsid w:val="003A341D"/>
    <w:rsid w:val="003A39D0"/>
    <w:rsid w:val="003A3BED"/>
    <w:rsid w:val="003A46E5"/>
    <w:rsid w:val="003A5228"/>
    <w:rsid w:val="003A6418"/>
    <w:rsid w:val="003A6E1B"/>
    <w:rsid w:val="003A7346"/>
    <w:rsid w:val="003A7CF3"/>
    <w:rsid w:val="003A7E92"/>
    <w:rsid w:val="003B0257"/>
    <w:rsid w:val="003B0754"/>
    <w:rsid w:val="003B1FB7"/>
    <w:rsid w:val="003B23D7"/>
    <w:rsid w:val="003B26B1"/>
    <w:rsid w:val="003B337F"/>
    <w:rsid w:val="003B359C"/>
    <w:rsid w:val="003B6C63"/>
    <w:rsid w:val="003C04F4"/>
    <w:rsid w:val="003C20EC"/>
    <w:rsid w:val="003C2AA9"/>
    <w:rsid w:val="003C40EE"/>
    <w:rsid w:val="003C66A8"/>
    <w:rsid w:val="003D1389"/>
    <w:rsid w:val="003D3299"/>
    <w:rsid w:val="003D32AF"/>
    <w:rsid w:val="003D3EDE"/>
    <w:rsid w:val="003D4C08"/>
    <w:rsid w:val="003D57B1"/>
    <w:rsid w:val="003D6BE2"/>
    <w:rsid w:val="003D741C"/>
    <w:rsid w:val="003E0A48"/>
    <w:rsid w:val="003E0EE3"/>
    <w:rsid w:val="003E2B2E"/>
    <w:rsid w:val="003E3782"/>
    <w:rsid w:val="003E4BB5"/>
    <w:rsid w:val="003E621C"/>
    <w:rsid w:val="003E64FA"/>
    <w:rsid w:val="003E6AA0"/>
    <w:rsid w:val="003E6C45"/>
    <w:rsid w:val="003E6E1F"/>
    <w:rsid w:val="003E7438"/>
    <w:rsid w:val="003E78BB"/>
    <w:rsid w:val="003E7C2C"/>
    <w:rsid w:val="003F0225"/>
    <w:rsid w:val="003F1E77"/>
    <w:rsid w:val="003F222B"/>
    <w:rsid w:val="003F2414"/>
    <w:rsid w:val="003F2718"/>
    <w:rsid w:val="003F481D"/>
    <w:rsid w:val="003F6BD0"/>
    <w:rsid w:val="003F7504"/>
    <w:rsid w:val="00401931"/>
    <w:rsid w:val="00401D1F"/>
    <w:rsid w:val="004033EE"/>
    <w:rsid w:val="00403774"/>
    <w:rsid w:val="00405F02"/>
    <w:rsid w:val="00407427"/>
    <w:rsid w:val="00410EF9"/>
    <w:rsid w:val="004120BC"/>
    <w:rsid w:val="0041429A"/>
    <w:rsid w:val="00414336"/>
    <w:rsid w:val="00414E62"/>
    <w:rsid w:val="0041589F"/>
    <w:rsid w:val="004165CE"/>
    <w:rsid w:val="00421EEB"/>
    <w:rsid w:val="00422596"/>
    <w:rsid w:val="00422C73"/>
    <w:rsid w:val="004250EF"/>
    <w:rsid w:val="0042578E"/>
    <w:rsid w:val="00426D67"/>
    <w:rsid w:val="00427134"/>
    <w:rsid w:val="0042736B"/>
    <w:rsid w:val="00431451"/>
    <w:rsid w:val="00433811"/>
    <w:rsid w:val="00433D73"/>
    <w:rsid w:val="00434181"/>
    <w:rsid w:val="00434CF9"/>
    <w:rsid w:val="00436364"/>
    <w:rsid w:val="00436F58"/>
    <w:rsid w:val="00437295"/>
    <w:rsid w:val="004411A5"/>
    <w:rsid w:val="004435E6"/>
    <w:rsid w:val="00445681"/>
    <w:rsid w:val="00445BA6"/>
    <w:rsid w:val="00446733"/>
    <w:rsid w:val="004479E1"/>
    <w:rsid w:val="0045130E"/>
    <w:rsid w:val="00455DB1"/>
    <w:rsid w:val="00456200"/>
    <w:rsid w:val="004609EF"/>
    <w:rsid w:val="00461D38"/>
    <w:rsid w:val="004630B3"/>
    <w:rsid w:val="004631C7"/>
    <w:rsid w:val="00466C0D"/>
    <w:rsid w:val="00467187"/>
    <w:rsid w:val="004712B4"/>
    <w:rsid w:val="00471CC5"/>
    <w:rsid w:val="00473340"/>
    <w:rsid w:val="0047414C"/>
    <w:rsid w:val="00477573"/>
    <w:rsid w:val="00480835"/>
    <w:rsid w:val="0048368C"/>
    <w:rsid w:val="0048379E"/>
    <w:rsid w:val="0048428E"/>
    <w:rsid w:val="004847A7"/>
    <w:rsid w:val="00486CEB"/>
    <w:rsid w:val="00487735"/>
    <w:rsid w:val="00487E0E"/>
    <w:rsid w:val="00491F38"/>
    <w:rsid w:val="00494629"/>
    <w:rsid w:val="004954EC"/>
    <w:rsid w:val="00496EC1"/>
    <w:rsid w:val="004A0BDA"/>
    <w:rsid w:val="004A0FF1"/>
    <w:rsid w:val="004A284A"/>
    <w:rsid w:val="004A31AB"/>
    <w:rsid w:val="004A353A"/>
    <w:rsid w:val="004A371A"/>
    <w:rsid w:val="004A40B6"/>
    <w:rsid w:val="004A40D0"/>
    <w:rsid w:val="004A4C85"/>
    <w:rsid w:val="004A5B6D"/>
    <w:rsid w:val="004A7184"/>
    <w:rsid w:val="004A7C78"/>
    <w:rsid w:val="004B1172"/>
    <w:rsid w:val="004B1DF2"/>
    <w:rsid w:val="004B24A9"/>
    <w:rsid w:val="004B30F7"/>
    <w:rsid w:val="004B3981"/>
    <w:rsid w:val="004B591E"/>
    <w:rsid w:val="004C2951"/>
    <w:rsid w:val="004C2A89"/>
    <w:rsid w:val="004C42A9"/>
    <w:rsid w:val="004C55A0"/>
    <w:rsid w:val="004C622E"/>
    <w:rsid w:val="004C6408"/>
    <w:rsid w:val="004C723B"/>
    <w:rsid w:val="004D196A"/>
    <w:rsid w:val="004D2B9D"/>
    <w:rsid w:val="004D33AC"/>
    <w:rsid w:val="004D4518"/>
    <w:rsid w:val="004D4A4F"/>
    <w:rsid w:val="004D77F4"/>
    <w:rsid w:val="004D7FB0"/>
    <w:rsid w:val="004E03D8"/>
    <w:rsid w:val="004E0B8C"/>
    <w:rsid w:val="004E0D82"/>
    <w:rsid w:val="004E13D8"/>
    <w:rsid w:val="004E2E2E"/>
    <w:rsid w:val="004E5FD0"/>
    <w:rsid w:val="004F312C"/>
    <w:rsid w:val="004F37E3"/>
    <w:rsid w:val="004F3FA0"/>
    <w:rsid w:val="004F5CF6"/>
    <w:rsid w:val="004F64EC"/>
    <w:rsid w:val="004F7D41"/>
    <w:rsid w:val="00500639"/>
    <w:rsid w:val="00500957"/>
    <w:rsid w:val="005014D7"/>
    <w:rsid w:val="00501BC9"/>
    <w:rsid w:val="005027DB"/>
    <w:rsid w:val="00502AA3"/>
    <w:rsid w:val="00502BA6"/>
    <w:rsid w:val="0050332D"/>
    <w:rsid w:val="00503741"/>
    <w:rsid w:val="00503CEE"/>
    <w:rsid w:val="0050539D"/>
    <w:rsid w:val="00505D6D"/>
    <w:rsid w:val="00506A3D"/>
    <w:rsid w:val="0051026C"/>
    <w:rsid w:val="005115FF"/>
    <w:rsid w:val="00511A4C"/>
    <w:rsid w:val="00511C9E"/>
    <w:rsid w:val="00512055"/>
    <w:rsid w:val="005127F9"/>
    <w:rsid w:val="00514D59"/>
    <w:rsid w:val="00516E92"/>
    <w:rsid w:val="00520BF2"/>
    <w:rsid w:val="00520F12"/>
    <w:rsid w:val="005230BD"/>
    <w:rsid w:val="0052318D"/>
    <w:rsid w:val="00523659"/>
    <w:rsid w:val="00524AC5"/>
    <w:rsid w:val="0052530C"/>
    <w:rsid w:val="0052552D"/>
    <w:rsid w:val="00525D16"/>
    <w:rsid w:val="00527467"/>
    <w:rsid w:val="0052772B"/>
    <w:rsid w:val="00531BA4"/>
    <w:rsid w:val="00532557"/>
    <w:rsid w:val="00532A08"/>
    <w:rsid w:val="00533010"/>
    <w:rsid w:val="005359AD"/>
    <w:rsid w:val="00535A88"/>
    <w:rsid w:val="00535FA0"/>
    <w:rsid w:val="00537E2C"/>
    <w:rsid w:val="00540388"/>
    <w:rsid w:val="00541A90"/>
    <w:rsid w:val="005440CB"/>
    <w:rsid w:val="005446E4"/>
    <w:rsid w:val="00544EA0"/>
    <w:rsid w:val="00545F4E"/>
    <w:rsid w:val="0054616E"/>
    <w:rsid w:val="00546264"/>
    <w:rsid w:val="00546DA8"/>
    <w:rsid w:val="005470AE"/>
    <w:rsid w:val="00547A72"/>
    <w:rsid w:val="005512EB"/>
    <w:rsid w:val="005515BC"/>
    <w:rsid w:val="0055283E"/>
    <w:rsid w:val="005537BB"/>
    <w:rsid w:val="00555BBB"/>
    <w:rsid w:val="00556683"/>
    <w:rsid w:val="00557330"/>
    <w:rsid w:val="005601DB"/>
    <w:rsid w:val="00566530"/>
    <w:rsid w:val="00566803"/>
    <w:rsid w:val="005671EB"/>
    <w:rsid w:val="00570154"/>
    <w:rsid w:val="00571610"/>
    <w:rsid w:val="00572372"/>
    <w:rsid w:val="00573072"/>
    <w:rsid w:val="0057399B"/>
    <w:rsid w:val="005753A2"/>
    <w:rsid w:val="00577CF5"/>
    <w:rsid w:val="00580178"/>
    <w:rsid w:val="00581C07"/>
    <w:rsid w:val="00582572"/>
    <w:rsid w:val="0058290B"/>
    <w:rsid w:val="00583CBA"/>
    <w:rsid w:val="00586677"/>
    <w:rsid w:val="00592397"/>
    <w:rsid w:val="005927D3"/>
    <w:rsid w:val="00593306"/>
    <w:rsid w:val="00593931"/>
    <w:rsid w:val="00593972"/>
    <w:rsid w:val="00593ABB"/>
    <w:rsid w:val="0059502B"/>
    <w:rsid w:val="0059608D"/>
    <w:rsid w:val="005A087E"/>
    <w:rsid w:val="005A1BA1"/>
    <w:rsid w:val="005A224D"/>
    <w:rsid w:val="005A3118"/>
    <w:rsid w:val="005A53AD"/>
    <w:rsid w:val="005A5F53"/>
    <w:rsid w:val="005A628D"/>
    <w:rsid w:val="005B1097"/>
    <w:rsid w:val="005B1F95"/>
    <w:rsid w:val="005B4820"/>
    <w:rsid w:val="005B4CFC"/>
    <w:rsid w:val="005B5245"/>
    <w:rsid w:val="005B53B5"/>
    <w:rsid w:val="005B58EC"/>
    <w:rsid w:val="005B5ACF"/>
    <w:rsid w:val="005C3556"/>
    <w:rsid w:val="005C36A2"/>
    <w:rsid w:val="005C4F8A"/>
    <w:rsid w:val="005C562C"/>
    <w:rsid w:val="005C7995"/>
    <w:rsid w:val="005D0061"/>
    <w:rsid w:val="005D04D8"/>
    <w:rsid w:val="005D20B5"/>
    <w:rsid w:val="005D30ED"/>
    <w:rsid w:val="005D337A"/>
    <w:rsid w:val="005E1495"/>
    <w:rsid w:val="005E1BCC"/>
    <w:rsid w:val="005E2B5F"/>
    <w:rsid w:val="005E37E0"/>
    <w:rsid w:val="005E384E"/>
    <w:rsid w:val="005E44F9"/>
    <w:rsid w:val="005E481F"/>
    <w:rsid w:val="005E5198"/>
    <w:rsid w:val="005E56CE"/>
    <w:rsid w:val="005E5B30"/>
    <w:rsid w:val="005E6B2C"/>
    <w:rsid w:val="005F0D42"/>
    <w:rsid w:val="005F13E1"/>
    <w:rsid w:val="005F1A77"/>
    <w:rsid w:val="005F25CD"/>
    <w:rsid w:val="005F3A06"/>
    <w:rsid w:val="005F79F2"/>
    <w:rsid w:val="00600A99"/>
    <w:rsid w:val="00601107"/>
    <w:rsid w:val="00602FBC"/>
    <w:rsid w:val="00603838"/>
    <w:rsid w:val="00606BFA"/>
    <w:rsid w:val="00612667"/>
    <w:rsid w:val="006128C2"/>
    <w:rsid w:val="00615BD1"/>
    <w:rsid w:val="00615FE1"/>
    <w:rsid w:val="006160C3"/>
    <w:rsid w:val="00620532"/>
    <w:rsid w:val="006206E5"/>
    <w:rsid w:val="00620864"/>
    <w:rsid w:val="0062136D"/>
    <w:rsid w:val="00622FA7"/>
    <w:rsid w:val="0062306A"/>
    <w:rsid w:val="006230F7"/>
    <w:rsid w:val="00623276"/>
    <w:rsid w:val="00624705"/>
    <w:rsid w:val="006251FC"/>
    <w:rsid w:val="00626158"/>
    <w:rsid w:val="00626988"/>
    <w:rsid w:val="0062793F"/>
    <w:rsid w:val="00631809"/>
    <w:rsid w:val="0063226A"/>
    <w:rsid w:val="00634085"/>
    <w:rsid w:val="0063566E"/>
    <w:rsid w:val="0063693D"/>
    <w:rsid w:val="00636C76"/>
    <w:rsid w:val="0063721E"/>
    <w:rsid w:val="00637AC2"/>
    <w:rsid w:val="00637EFC"/>
    <w:rsid w:val="006408C8"/>
    <w:rsid w:val="006409D0"/>
    <w:rsid w:val="0064159D"/>
    <w:rsid w:val="00641F23"/>
    <w:rsid w:val="006439E2"/>
    <w:rsid w:val="006449F7"/>
    <w:rsid w:val="006451CF"/>
    <w:rsid w:val="0064591D"/>
    <w:rsid w:val="00645FE5"/>
    <w:rsid w:val="00646B1B"/>
    <w:rsid w:val="00646B38"/>
    <w:rsid w:val="00646C03"/>
    <w:rsid w:val="006475A2"/>
    <w:rsid w:val="00647F3C"/>
    <w:rsid w:val="00650B95"/>
    <w:rsid w:val="00651F2E"/>
    <w:rsid w:val="00653474"/>
    <w:rsid w:val="00653B83"/>
    <w:rsid w:val="0065419A"/>
    <w:rsid w:val="00654212"/>
    <w:rsid w:val="0065443E"/>
    <w:rsid w:val="00654F61"/>
    <w:rsid w:val="00655C8D"/>
    <w:rsid w:val="00656077"/>
    <w:rsid w:val="00656907"/>
    <w:rsid w:val="00657219"/>
    <w:rsid w:val="00663857"/>
    <w:rsid w:val="00663C75"/>
    <w:rsid w:val="00664175"/>
    <w:rsid w:val="00665C8A"/>
    <w:rsid w:val="00670CBF"/>
    <w:rsid w:val="00670E74"/>
    <w:rsid w:val="00671BE3"/>
    <w:rsid w:val="00673A59"/>
    <w:rsid w:val="00674156"/>
    <w:rsid w:val="00674D04"/>
    <w:rsid w:val="00675795"/>
    <w:rsid w:val="00675BE1"/>
    <w:rsid w:val="0067617D"/>
    <w:rsid w:val="00677E75"/>
    <w:rsid w:val="00680895"/>
    <w:rsid w:val="0068288D"/>
    <w:rsid w:val="0068310C"/>
    <w:rsid w:val="00684D5F"/>
    <w:rsid w:val="00685077"/>
    <w:rsid w:val="00686815"/>
    <w:rsid w:val="0068784D"/>
    <w:rsid w:val="00690033"/>
    <w:rsid w:val="00690776"/>
    <w:rsid w:val="00690D2E"/>
    <w:rsid w:val="00693604"/>
    <w:rsid w:val="006953EC"/>
    <w:rsid w:val="006976CE"/>
    <w:rsid w:val="00697A5D"/>
    <w:rsid w:val="006A3CDD"/>
    <w:rsid w:val="006A406E"/>
    <w:rsid w:val="006A74E7"/>
    <w:rsid w:val="006A76FD"/>
    <w:rsid w:val="006B1AED"/>
    <w:rsid w:val="006B4007"/>
    <w:rsid w:val="006B55FC"/>
    <w:rsid w:val="006B575C"/>
    <w:rsid w:val="006C0317"/>
    <w:rsid w:val="006C1C29"/>
    <w:rsid w:val="006C4807"/>
    <w:rsid w:val="006C4EB0"/>
    <w:rsid w:val="006C4F9C"/>
    <w:rsid w:val="006C5AC4"/>
    <w:rsid w:val="006C5F2A"/>
    <w:rsid w:val="006C60D4"/>
    <w:rsid w:val="006C788C"/>
    <w:rsid w:val="006D0217"/>
    <w:rsid w:val="006D0742"/>
    <w:rsid w:val="006D1B12"/>
    <w:rsid w:val="006D2952"/>
    <w:rsid w:val="006D4389"/>
    <w:rsid w:val="006D6AE8"/>
    <w:rsid w:val="006E1163"/>
    <w:rsid w:val="006E1BD1"/>
    <w:rsid w:val="006E3774"/>
    <w:rsid w:val="006E382C"/>
    <w:rsid w:val="006E7A7B"/>
    <w:rsid w:val="006E7BEA"/>
    <w:rsid w:val="006F03B8"/>
    <w:rsid w:val="006F1FA3"/>
    <w:rsid w:val="006F2B8F"/>
    <w:rsid w:val="006F37A8"/>
    <w:rsid w:val="006F399D"/>
    <w:rsid w:val="006F3C13"/>
    <w:rsid w:val="006F40DE"/>
    <w:rsid w:val="006F4398"/>
    <w:rsid w:val="006F5A75"/>
    <w:rsid w:val="00700F21"/>
    <w:rsid w:val="0070155F"/>
    <w:rsid w:val="0070338C"/>
    <w:rsid w:val="0070385A"/>
    <w:rsid w:val="00705B71"/>
    <w:rsid w:val="00710B06"/>
    <w:rsid w:val="007129C6"/>
    <w:rsid w:val="00713B9A"/>
    <w:rsid w:val="0071459B"/>
    <w:rsid w:val="00714725"/>
    <w:rsid w:val="0071491B"/>
    <w:rsid w:val="00714D29"/>
    <w:rsid w:val="007156C2"/>
    <w:rsid w:val="00715F77"/>
    <w:rsid w:val="0071647A"/>
    <w:rsid w:val="00716C27"/>
    <w:rsid w:val="00720B43"/>
    <w:rsid w:val="007218E7"/>
    <w:rsid w:val="00721990"/>
    <w:rsid w:val="007234E2"/>
    <w:rsid w:val="00723DD8"/>
    <w:rsid w:val="00724ED2"/>
    <w:rsid w:val="00726B06"/>
    <w:rsid w:val="0072728D"/>
    <w:rsid w:val="00727A99"/>
    <w:rsid w:val="00730158"/>
    <w:rsid w:val="0073306A"/>
    <w:rsid w:val="007343BE"/>
    <w:rsid w:val="00735503"/>
    <w:rsid w:val="007358D8"/>
    <w:rsid w:val="00735FF0"/>
    <w:rsid w:val="007368AB"/>
    <w:rsid w:val="00736DE5"/>
    <w:rsid w:val="00737BE3"/>
    <w:rsid w:val="007404B3"/>
    <w:rsid w:val="007415FC"/>
    <w:rsid w:val="00741667"/>
    <w:rsid w:val="00741B8F"/>
    <w:rsid w:val="007426C3"/>
    <w:rsid w:val="00742DFF"/>
    <w:rsid w:val="00744DD5"/>
    <w:rsid w:val="00744EE9"/>
    <w:rsid w:val="00745886"/>
    <w:rsid w:val="00746BB8"/>
    <w:rsid w:val="007472B2"/>
    <w:rsid w:val="00747DE9"/>
    <w:rsid w:val="00751387"/>
    <w:rsid w:val="00751AB4"/>
    <w:rsid w:val="00752EFC"/>
    <w:rsid w:val="00754DCA"/>
    <w:rsid w:val="00756009"/>
    <w:rsid w:val="00756769"/>
    <w:rsid w:val="00760D05"/>
    <w:rsid w:val="00763CCE"/>
    <w:rsid w:val="00767273"/>
    <w:rsid w:val="007673AB"/>
    <w:rsid w:val="00767D18"/>
    <w:rsid w:val="00770BA1"/>
    <w:rsid w:val="00770F37"/>
    <w:rsid w:val="00771C48"/>
    <w:rsid w:val="00772670"/>
    <w:rsid w:val="007734DE"/>
    <w:rsid w:val="00773B55"/>
    <w:rsid w:val="0077416E"/>
    <w:rsid w:val="00774AD5"/>
    <w:rsid w:val="00774B67"/>
    <w:rsid w:val="0077515C"/>
    <w:rsid w:val="00775A63"/>
    <w:rsid w:val="00775DA8"/>
    <w:rsid w:val="0077646A"/>
    <w:rsid w:val="00776BF5"/>
    <w:rsid w:val="00777219"/>
    <w:rsid w:val="00777669"/>
    <w:rsid w:val="007801F6"/>
    <w:rsid w:val="00781BC8"/>
    <w:rsid w:val="007836BC"/>
    <w:rsid w:val="00783821"/>
    <w:rsid w:val="00783E56"/>
    <w:rsid w:val="00784BDC"/>
    <w:rsid w:val="00790CB4"/>
    <w:rsid w:val="00791808"/>
    <w:rsid w:val="00791F06"/>
    <w:rsid w:val="00792FE2"/>
    <w:rsid w:val="00793080"/>
    <w:rsid w:val="007940D7"/>
    <w:rsid w:val="0079508F"/>
    <w:rsid w:val="00797B50"/>
    <w:rsid w:val="007A02EA"/>
    <w:rsid w:val="007A06B1"/>
    <w:rsid w:val="007A0708"/>
    <w:rsid w:val="007A0B09"/>
    <w:rsid w:val="007A2A12"/>
    <w:rsid w:val="007A41D2"/>
    <w:rsid w:val="007A5C42"/>
    <w:rsid w:val="007A5E2E"/>
    <w:rsid w:val="007A60EE"/>
    <w:rsid w:val="007A6A9E"/>
    <w:rsid w:val="007A750E"/>
    <w:rsid w:val="007B0D84"/>
    <w:rsid w:val="007B1A7E"/>
    <w:rsid w:val="007B2A7E"/>
    <w:rsid w:val="007B4063"/>
    <w:rsid w:val="007B50A3"/>
    <w:rsid w:val="007B5946"/>
    <w:rsid w:val="007B6086"/>
    <w:rsid w:val="007B74FD"/>
    <w:rsid w:val="007B786C"/>
    <w:rsid w:val="007C12B5"/>
    <w:rsid w:val="007C1D0A"/>
    <w:rsid w:val="007C4DC0"/>
    <w:rsid w:val="007D26B6"/>
    <w:rsid w:val="007D2E19"/>
    <w:rsid w:val="007D3408"/>
    <w:rsid w:val="007D3444"/>
    <w:rsid w:val="007D3A64"/>
    <w:rsid w:val="007D4147"/>
    <w:rsid w:val="007D4239"/>
    <w:rsid w:val="007D629C"/>
    <w:rsid w:val="007D665F"/>
    <w:rsid w:val="007E0306"/>
    <w:rsid w:val="007E0A95"/>
    <w:rsid w:val="007E21D8"/>
    <w:rsid w:val="007E28F0"/>
    <w:rsid w:val="007E2F5D"/>
    <w:rsid w:val="007E4C7B"/>
    <w:rsid w:val="007E5B0C"/>
    <w:rsid w:val="007E5CB7"/>
    <w:rsid w:val="007E78C9"/>
    <w:rsid w:val="007F2B05"/>
    <w:rsid w:val="007F2D6F"/>
    <w:rsid w:val="007F4B8F"/>
    <w:rsid w:val="007F5067"/>
    <w:rsid w:val="007F6D60"/>
    <w:rsid w:val="007F6DC0"/>
    <w:rsid w:val="007F712F"/>
    <w:rsid w:val="00800869"/>
    <w:rsid w:val="008010CE"/>
    <w:rsid w:val="008017FA"/>
    <w:rsid w:val="00801FED"/>
    <w:rsid w:val="008035F2"/>
    <w:rsid w:val="00804BDF"/>
    <w:rsid w:val="00804EEB"/>
    <w:rsid w:val="008078BD"/>
    <w:rsid w:val="008101E7"/>
    <w:rsid w:val="00811EE7"/>
    <w:rsid w:val="00812D5A"/>
    <w:rsid w:val="00813A29"/>
    <w:rsid w:val="00814DD9"/>
    <w:rsid w:val="00816549"/>
    <w:rsid w:val="0081715C"/>
    <w:rsid w:val="00817723"/>
    <w:rsid w:val="00817773"/>
    <w:rsid w:val="00820CB7"/>
    <w:rsid w:val="00821E66"/>
    <w:rsid w:val="008224A8"/>
    <w:rsid w:val="008228FD"/>
    <w:rsid w:val="00823286"/>
    <w:rsid w:val="00825E3A"/>
    <w:rsid w:val="008266B0"/>
    <w:rsid w:val="008306E2"/>
    <w:rsid w:val="00832085"/>
    <w:rsid w:val="00833DEB"/>
    <w:rsid w:val="00835AD2"/>
    <w:rsid w:val="008361F2"/>
    <w:rsid w:val="00840B8B"/>
    <w:rsid w:val="00840E6A"/>
    <w:rsid w:val="00841088"/>
    <w:rsid w:val="008410D8"/>
    <w:rsid w:val="008413B6"/>
    <w:rsid w:val="00841B5B"/>
    <w:rsid w:val="00843C9F"/>
    <w:rsid w:val="00845F58"/>
    <w:rsid w:val="00853793"/>
    <w:rsid w:val="00855D36"/>
    <w:rsid w:val="00856962"/>
    <w:rsid w:val="00857003"/>
    <w:rsid w:val="0085765E"/>
    <w:rsid w:val="00857C71"/>
    <w:rsid w:val="00860DFE"/>
    <w:rsid w:val="008621E3"/>
    <w:rsid w:val="008627FD"/>
    <w:rsid w:val="00862F16"/>
    <w:rsid w:val="00866EDC"/>
    <w:rsid w:val="00867302"/>
    <w:rsid w:val="00867FAD"/>
    <w:rsid w:val="008716AA"/>
    <w:rsid w:val="00873E73"/>
    <w:rsid w:val="00876D53"/>
    <w:rsid w:val="00876FED"/>
    <w:rsid w:val="00877A5B"/>
    <w:rsid w:val="008809F1"/>
    <w:rsid w:val="00880B0E"/>
    <w:rsid w:val="00880DA0"/>
    <w:rsid w:val="00881012"/>
    <w:rsid w:val="008811AC"/>
    <w:rsid w:val="00882366"/>
    <w:rsid w:val="0088337C"/>
    <w:rsid w:val="00883EDD"/>
    <w:rsid w:val="00884179"/>
    <w:rsid w:val="008903CB"/>
    <w:rsid w:val="00892C14"/>
    <w:rsid w:val="00892FC0"/>
    <w:rsid w:val="00893CAD"/>
    <w:rsid w:val="00894028"/>
    <w:rsid w:val="008945C4"/>
    <w:rsid w:val="00895977"/>
    <w:rsid w:val="008967CB"/>
    <w:rsid w:val="00896CDE"/>
    <w:rsid w:val="008A11FB"/>
    <w:rsid w:val="008A1675"/>
    <w:rsid w:val="008A5572"/>
    <w:rsid w:val="008A5E0B"/>
    <w:rsid w:val="008A61C9"/>
    <w:rsid w:val="008A6423"/>
    <w:rsid w:val="008B1898"/>
    <w:rsid w:val="008B227C"/>
    <w:rsid w:val="008B3599"/>
    <w:rsid w:val="008B65A7"/>
    <w:rsid w:val="008C00E1"/>
    <w:rsid w:val="008C1219"/>
    <w:rsid w:val="008C1725"/>
    <w:rsid w:val="008C19CE"/>
    <w:rsid w:val="008C2026"/>
    <w:rsid w:val="008C3027"/>
    <w:rsid w:val="008C4980"/>
    <w:rsid w:val="008C5011"/>
    <w:rsid w:val="008C6D58"/>
    <w:rsid w:val="008C701B"/>
    <w:rsid w:val="008C7937"/>
    <w:rsid w:val="008C7F12"/>
    <w:rsid w:val="008D057D"/>
    <w:rsid w:val="008D38FF"/>
    <w:rsid w:val="008D430B"/>
    <w:rsid w:val="008D4588"/>
    <w:rsid w:val="008D5CD2"/>
    <w:rsid w:val="008E04F2"/>
    <w:rsid w:val="008E1B23"/>
    <w:rsid w:val="008E50E1"/>
    <w:rsid w:val="008E6960"/>
    <w:rsid w:val="008E7A52"/>
    <w:rsid w:val="008F1665"/>
    <w:rsid w:val="008F1754"/>
    <w:rsid w:val="008F1F27"/>
    <w:rsid w:val="008F2097"/>
    <w:rsid w:val="008F20C6"/>
    <w:rsid w:val="008F26C0"/>
    <w:rsid w:val="008F2DF9"/>
    <w:rsid w:val="008F6D00"/>
    <w:rsid w:val="00901D5B"/>
    <w:rsid w:val="00902B6E"/>
    <w:rsid w:val="00903CA8"/>
    <w:rsid w:val="00903DC5"/>
    <w:rsid w:val="009045FC"/>
    <w:rsid w:val="00904CD3"/>
    <w:rsid w:val="00904DAF"/>
    <w:rsid w:val="00905340"/>
    <w:rsid w:val="0090627A"/>
    <w:rsid w:val="009101A8"/>
    <w:rsid w:val="009101EB"/>
    <w:rsid w:val="0091098E"/>
    <w:rsid w:val="00910E43"/>
    <w:rsid w:val="0091230B"/>
    <w:rsid w:val="00912969"/>
    <w:rsid w:val="0091409B"/>
    <w:rsid w:val="009144A8"/>
    <w:rsid w:val="00916017"/>
    <w:rsid w:val="00916101"/>
    <w:rsid w:val="00920C68"/>
    <w:rsid w:val="00920E95"/>
    <w:rsid w:val="009214D5"/>
    <w:rsid w:val="009239CE"/>
    <w:rsid w:val="00927D79"/>
    <w:rsid w:val="00933CCB"/>
    <w:rsid w:val="00934FC7"/>
    <w:rsid w:val="00936725"/>
    <w:rsid w:val="00937BB7"/>
    <w:rsid w:val="00940842"/>
    <w:rsid w:val="00940B94"/>
    <w:rsid w:val="0094185D"/>
    <w:rsid w:val="009421E5"/>
    <w:rsid w:val="00945BD8"/>
    <w:rsid w:val="009507BA"/>
    <w:rsid w:val="00953A42"/>
    <w:rsid w:val="00953CCD"/>
    <w:rsid w:val="00954B85"/>
    <w:rsid w:val="0095641C"/>
    <w:rsid w:val="00956FFA"/>
    <w:rsid w:val="00957574"/>
    <w:rsid w:val="00961F3D"/>
    <w:rsid w:val="009630F7"/>
    <w:rsid w:val="00963C9D"/>
    <w:rsid w:val="00964FD5"/>
    <w:rsid w:val="00967EF4"/>
    <w:rsid w:val="0097023F"/>
    <w:rsid w:val="0097075C"/>
    <w:rsid w:val="009717FC"/>
    <w:rsid w:val="00972456"/>
    <w:rsid w:val="00977955"/>
    <w:rsid w:val="00977DF8"/>
    <w:rsid w:val="00980128"/>
    <w:rsid w:val="00980604"/>
    <w:rsid w:val="00981217"/>
    <w:rsid w:val="00982E01"/>
    <w:rsid w:val="00983F8C"/>
    <w:rsid w:val="009858CE"/>
    <w:rsid w:val="0098594C"/>
    <w:rsid w:val="00986262"/>
    <w:rsid w:val="00987FDE"/>
    <w:rsid w:val="00992C2F"/>
    <w:rsid w:val="00993AFC"/>
    <w:rsid w:val="00995EE5"/>
    <w:rsid w:val="00995FED"/>
    <w:rsid w:val="00997818"/>
    <w:rsid w:val="009A1444"/>
    <w:rsid w:val="009A50B1"/>
    <w:rsid w:val="009A5933"/>
    <w:rsid w:val="009B26BC"/>
    <w:rsid w:val="009B31FB"/>
    <w:rsid w:val="009B3D30"/>
    <w:rsid w:val="009B3FE1"/>
    <w:rsid w:val="009B4F92"/>
    <w:rsid w:val="009B52FB"/>
    <w:rsid w:val="009B6927"/>
    <w:rsid w:val="009B79E7"/>
    <w:rsid w:val="009C1D0E"/>
    <w:rsid w:val="009C2B17"/>
    <w:rsid w:val="009C3167"/>
    <w:rsid w:val="009C3439"/>
    <w:rsid w:val="009C63FF"/>
    <w:rsid w:val="009C6B49"/>
    <w:rsid w:val="009C7E9A"/>
    <w:rsid w:val="009C7EAE"/>
    <w:rsid w:val="009D26E7"/>
    <w:rsid w:val="009D4CBC"/>
    <w:rsid w:val="009D5880"/>
    <w:rsid w:val="009D5AF9"/>
    <w:rsid w:val="009D6501"/>
    <w:rsid w:val="009D699C"/>
    <w:rsid w:val="009D6D0E"/>
    <w:rsid w:val="009E1032"/>
    <w:rsid w:val="009E12DF"/>
    <w:rsid w:val="009E1F8F"/>
    <w:rsid w:val="009E3D0A"/>
    <w:rsid w:val="009E748D"/>
    <w:rsid w:val="009F0DEC"/>
    <w:rsid w:val="009F1048"/>
    <w:rsid w:val="009F121A"/>
    <w:rsid w:val="009F164A"/>
    <w:rsid w:val="009F1D5B"/>
    <w:rsid w:val="009F46A8"/>
    <w:rsid w:val="009F5324"/>
    <w:rsid w:val="009F56BD"/>
    <w:rsid w:val="009F5B2F"/>
    <w:rsid w:val="009F77DB"/>
    <w:rsid w:val="00A02CCD"/>
    <w:rsid w:val="00A04281"/>
    <w:rsid w:val="00A048FC"/>
    <w:rsid w:val="00A05381"/>
    <w:rsid w:val="00A129D9"/>
    <w:rsid w:val="00A13341"/>
    <w:rsid w:val="00A14840"/>
    <w:rsid w:val="00A172D9"/>
    <w:rsid w:val="00A174CD"/>
    <w:rsid w:val="00A207AC"/>
    <w:rsid w:val="00A21A4A"/>
    <w:rsid w:val="00A21FAF"/>
    <w:rsid w:val="00A226C6"/>
    <w:rsid w:val="00A23B4E"/>
    <w:rsid w:val="00A2498F"/>
    <w:rsid w:val="00A25799"/>
    <w:rsid w:val="00A25889"/>
    <w:rsid w:val="00A25B87"/>
    <w:rsid w:val="00A25BC5"/>
    <w:rsid w:val="00A26A5D"/>
    <w:rsid w:val="00A26D55"/>
    <w:rsid w:val="00A270B9"/>
    <w:rsid w:val="00A300E8"/>
    <w:rsid w:val="00A3029A"/>
    <w:rsid w:val="00A30500"/>
    <w:rsid w:val="00A3115C"/>
    <w:rsid w:val="00A312D4"/>
    <w:rsid w:val="00A31B0F"/>
    <w:rsid w:val="00A31CD9"/>
    <w:rsid w:val="00A32AC0"/>
    <w:rsid w:val="00A33182"/>
    <w:rsid w:val="00A34523"/>
    <w:rsid w:val="00A35604"/>
    <w:rsid w:val="00A3609D"/>
    <w:rsid w:val="00A37F3F"/>
    <w:rsid w:val="00A4203E"/>
    <w:rsid w:val="00A4439F"/>
    <w:rsid w:val="00A44487"/>
    <w:rsid w:val="00A47ADF"/>
    <w:rsid w:val="00A47D0A"/>
    <w:rsid w:val="00A47F92"/>
    <w:rsid w:val="00A505A8"/>
    <w:rsid w:val="00A50C77"/>
    <w:rsid w:val="00A51355"/>
    <w:rsid w:val="00A5258B"/>
    <w:rsid w:val="00A527A9"/>
    <w:rsid w:val="00A539C5"/>
    <w:rsid w:val="00A53F06"/>
    <w:rsid w:val="00A556E5"/>
    <w:rsid w:val="00A55B3F"/>
    <w:rsid w:val="00A600EE"/>
    <w:rsid w:val="00A600FF"/>
    <w:rsid w:val="00A602E1"/>
    <w:rsid w:val="00A60CFD"/>
    <w:rsid w:val="00A614F8"/>
    <w:rsid w:val="00A6434B"/>
    <w:rsid w:val="00A66207"/>
    <w:rsid w:val="00A734D5"/>
    <w:rsid w:val="00A73DB8"/>
    <w:rsid w:val="00A749E4"/>
    <w:rsid w:val="00A751A5"/>
    <w:rsid w:val="00A7527A"/>
    <w:rsid w:val="00A77805"/>
    <w:rsid w:val="00A802B4"/>
    <w:rsid w:val="00A821AC"/>
    <w:rsid w:val="00A83146"/>
    <w:rsid w:val="00A835DD"/>
    <w:rsid w:val="00A839A9"/>
    <w:rsid w:val="00A83E49"/>
    <w:rsid w:val="00A84A54"/>
    <w:rsid w:val="00A84AA4"/>
    <w:rsid w:val="00A859D4"/>
    <w:rsid w:val="00A91951"/>
    <w:rsid w:val="00A92DD8"/>
    <w:rsid w:val="00A93057"/>
    <w:rsid w:val="00A93340"/>
    <w:rsid w:val="00A941AB"/>
    <w:rsid w:val="00A967A9"/>
    <w:rsid w:val="00A96E8B"/>
    <w:rsid w:val="00A97BB7"/>
    <w:rsid w:val="00AA1514"/>
    <w:rsid w:val="00AA16FA"/>
    <w:rsid w:val="00AA18ED"/>
    <w:rsid w:val="00AA2C8F"/>
    <w:rsid w:val="00AA2F40"/>
    <w:rsid w:val="00AA3643"/>
    <w:rsid w:val="00AA463A"/>
    <w:rsid w:val="00AA54B7"/>
    <w:rsid w:val="00AA6261"/>
    <w:rsid w:val="00AA6386"/>
    <w:rsid w:val="00AA6609"/>
    <w:rsid w:val="00AB0456"/>
    <w:rsid w:val="00AB0856"/>
    <w:rsid w:val="00AB0A4B"/>
    <w:rsid w:val="00AB0D9C"/>
    <w:rsid w:val="00AB25F9"/>
    <w:rsid w:val="00AB2661"/>
    <w:rsid w:val="00AB2AA8"/>
    <w:rsid w:val="00AB4003"/>
    <w:rsid w:val="00AB5821"/>
    <w:rsid w:val="00AB6F06"/>
    <w:rsid w:val="00AC1228"/>
    <w:rsid w:val="00AC273E"/>
    <w:rsid w:val="00AC39A3"/>
    <w:rsid w:val="00AC595E"/>
    <w:rsid w:val="00AC6F39"/>
    <w:rsid w:val="00AD185F"/>
    <w:rsid w:val="00AD2D1B"/>
    <w:rsid w:val="00AD39F8"/>
    <w:rsid w:val="00AD4CD6"/>
    <w:rsid w:val="00AD62FF"/>
    <w:rsid w:val="00AD77FA"/>
    <w:rsid w:val="00AD7FE0"/>
    <w:rsid w:val="00AE030D"/>
    <w:rsid w:val="00AE083F"/>
    <w:rsid w:val="00AE0948"/>
    <w:rsid w:val="00AE1521"/>
    <w:rsid w:val="00AE1A13"/>
    <w:rsid w:val="00AE1DC7"/>
    <w:rsid w:val="00AE222E"/>
    <w:rsid w:val="00AE512C"/>
    <w:rsid w:val="00AE597D"/>
    <w:rsid w:val="00AE6EDF"/>
    <w:rsid w:val="00AF0BA6"/>
    <w:rsid w:val="00AF145F"/>
    <w:rsid w:val="00AF2E7C"/>
    <w:rsid w:val="00AF36F5"/>
    <w:rsid w:val="00AF662E"/>
    <w:rsid w:val="00AF6B34"/>
    <w:rsid w:val="00AF7D93"/>
    <w:rsid w:val="00B022ED"/>
    <w:rsid w:val="00B02AE7"/>
    <w:rsid w:val="00B0794E"/>
    <w:rsid w:val="00B12DAF"/>
    <w:rsid w:val="00B135B7"/>
    <w:rsid w:val="00B16834"/>
    <w:rsid w:val="00B178FB"/>
    <w:rsid w:val="00B204C9"/>
    <w:rsid w:val="00B204E5"/>
    <w:rsid w:val="00B20D41"/>
    <w:rsid w:val="00B24CC9"/>
    <w:rsid w:val="00B253F1"/>
    <w:rsid w:val="00B26579"/>
    <w:rsid w:val="00B272C8"/>
    <w:rsid w:val="00B274ED"/>
    <w:rsid w:val="00B32094"/>
    <w:rsid w:val="00B33D70"/>
    <w:rsid w:val="00B34438"/>
    <w:rsid w:val="00B34815"/>
    <w:rsid w:val="00B361D2"/>
    <w:rsid w:val="00B364A2"/>
    <w:rsid w:val="00B366E3"/>
    <w:rsid w:val="00B379F8"/>
    <w:rsid w:val="00B37FF6"/>
    <w:rsid w:val="00B4024F"/>
    <w:rsid w:val="00B4025F"/>
    <w:rsid w:val="00B410B9"/>
    <w:rsid w:val="00B42CF2"/>
    <w:rsid w:val="00B43307"/>
    <w:rsid w:val="00B4387B"/>
    <w:rsid w:val="00B440C3"/>
    <w:rsid w:val="00B45064"/>
    <w:rsid w:val="00B463C0"/>
    <w:rsid w:val="00B465B5"/>
    <w:rsid w:val="00B46F8A"/>
    <w:rsid w:val="00B4725D"/>
    <w:rsid w:val="00B507FA"/>
    <w:rsid w:val="00B51B2A"/>
    <w:rsid w:val="00B51B7C"/>
    <w:rsid w:val="00B5341F"/>
    <w:rsid w:val="00B557B9"/>
    <w:rsid w:val="00B561FF"/>
    <w:rsid w:val="00B57B0B"/>
    <w:rsid w:val="00B61E97"/>
    <w:rsid w:val="00B626BC"/>
    <w:rsid w:val="00B63B08"/>
    <w:rsid w:val="00B63CB4"/>
    <w:rsid w:val="00B641FD"/>
    <w:rsid w:val="00B67C36"/>
    <w:rsid w:val="00B7278D"/>
    <w:rsid w:val="00B74076"/>
    <w:rsid w:val="00B74FAC"/>
    <w:rsid w:val="00B76117"/>
    <w:rsid w:val="00B76754"/>
    <w:rsid w:val="00B76D95"/>
    <w:rsid w:val="00B77D1F"/>
    <w:rsid w:val="00B77DFD"/>
    <w:rsid w:val="00B81D0B"/>
    <w:rsid w:val="00B83ED1"/>
    <w:rsid w:val="00B84D47"/>
    <w:rsid w:val="00B85CDF"/>
    <w:rsid w:val="00B86167"/>
    <w:rsid w:val="00B874E1"/>
    <w:rsid w:val="00B87CBB"/>
    <w:rsid w:val="00B90A0B"/>
    <w:rsid w:val="00B91223"/>
    <w:rsid w:val="00B92732"/>
    <w:rsid w:val="00B93590"/>
    <w:rsid w:val="00B9545B"/>
    <w:rsid w:val="00B9647B"/>
    <w:rsid w:val="00BA0762"/>
    <w:rsid w:val="00BA10B3"/>
    <w:rsid w:val="00BA20FA"/>
    <w:rsid w:val="00BA3644"/>
    <w:rsid w:val="00BB0455"/>
    <w:rsid w:val="00BB04A2"/>
    <w:rsid w:val="00BB0509"/>
    <w:rsid w:val="00BB11D7"/>
    <w:rsid w:val="00BB1A8D"/>
    <w:rsid w:val="00BB20F2"/>
    <w:rsid w:val="00BB2CDD"/>
    <w:rsid w:val="00BB498D"/>
    <w:rsid w:val="00BB5FA7"/>
    <w:rsid w:val="00BB7422"/>
    <w:rsid w:val="00BB77E9"/>
    <w:rsid w:val="00BC043F"/>
    <w:rsid w:val="00BC4E27"/>
    <w:rsid w:val="00BD0225"/>
    <w:rsid w:val="00BD0D2D"/>
    <w:rsid w:val="00BD12C8"/>
    <w:rsid w:val="00BD2121"/>
    <w:rsid w:val="00BD298C"/>
    <w:rsid w:val="00BD48AF"/>
    <w:rsid w:val="00BD5CF6"/>
    <w:rsid w:val="00BD6024"/>
    <w:rsid w:val="00BD6D5A"/>
    <w:rsid w:val="00BD74F5"/>
    <w:rsid w:val="00BE03C1"/>
    <w:rsid w:val="00BE3091"/>
    <w:rsid w:val="00BE5212"/>
    <w:rsid w:val="00BE553B"/>
    <w:rsid w:val="00BE5E5B"/>
    <w:rsid w:val="00BE6A1D"/>
    <w:rsid w:val="00BE6C4E"/>
    <w:rsid w:val="00BF1B50"/>
    <w:rsid w:val="00BF2F2E"/>
    <w:rsid w:val="00BF3176"/>
    <w:rsid w:val="00BF4C78"/>
    <w:rsid w:val="00BF5C91"/>
    <w:rsid w:val="00BF7D3C"/>
    <w:rsid w:val="00C00306"/>
    <w:rsid w:val="00C00FB8"/>
    <w:rsid w:val="00C01D51"/>
    <w:rsid w:val="00C0330A"/>
    <w:rsid w:val="00C040EB"/>
    <w:rsid w:val="00C045F3"/>
    <w:rsid w:val="00C04FCB"/>
    <w:rsid w:val="00C05EE4"/>
    <w:rsid w:val="00C0687D"/>
    <w:rsid w:val="00C078DB"/>
    <w:rsid w:val="00C07C7C"/>
    <w:rsid w:val="00C11B91"/>
    <w:rsid w:val="00C11BB0"/>
    <w:rsid w:val="00C11C58"/>
    <w:rsid w:val="00C1206B"/>
    <w:rsid w:val="00C135CE"/>
    <w:rsid w:val="00C13A34"/>
    <w:rsid w:val="00C13B52"/>
    <w:rsid w:val="00C1574A"/>
    <w:rsid w:val="00C15F1E"/>
    <w:rsid w:val="00C15F61"/>
    <w:rsid w:val="00C16206"/>
    <w:rsid w:val="00C16B6C"/>
    <w:rsid w:val="00C175AB"/>
    <w:rsid w:val="00C220A3"/>
    <w:rsid w:val="00C23815"/>
    <w:rsid w:val="00C23CBF"/>
    <w:rsid w:val="00C25C85"/>
    <w:rsid w:val="00C26C38"/>
    <w:rsid w:val="00C27737"/>
    <w:rsid w:val="00C30CAA"/>
    <w:rsid w:val="00C31BE7"/>
    <w:rsid w:val="00C323FD"/>
    <w:rsid w:val="00C3394D"/>
    <w:rsid w:val="00C35744"/>
    <w:rsid w:val="00C36C1A"/>
    <w:rsid w:val="00C3703B"/>
    <w:rsid w:val="00C40925"/>
    <w:rsid w:val="00C4372D"/>
    <w:rsid w:val="00C4424D"/>
    <w:rsid w:val="00C47A3E"/>
    <w:rsid w:val="00C506B2"/>
    <w:rsid w:val="00C522DA"/>
    <w:rsid w:val="00C5317A"/>
    <w:rsid w:val="00C54334"/>
    <w:rsid w:val="00C55716"/>
    <w:rsid w:val="00C5658A"/>
    <w:rsid w:val="00C5781D"/>
    <w:rsid w:val="00C57F9F"/>
    <w:rsid w:val="00C62A24"/>
    <w:rsid w:val="00C62EE6"/>
    <w:rsid w:val="00C6378A"/>
    <w:rsid w:val="00C65E3F"/>
    <w:rsid w:val="00C70634"/>
    <w:rsid w:val="00C7114E"/>
    <w:rsid w:val="00C72242"/>
    <w:rsid w:val="00C729BE"/>
    <w:rsid w:val="00C74905"/>
    <w:rsid w:val="00C77A3B"/>
    <w:rsid w:val="00C80901"/>
    <w:rsid w:val="00C81316"/>
    <w:rsid w:val="00C81A12"/>
    <w:rsid w:val="00C823BF"/>
    <w:rsid w:val="00C83A25"/>
    <w:rsid w:val="00C83F65"/>
    <w:rsid w:val="00C84699"/>
    <w:rsid w:val="00C847C3"/>
    <w:rsid w:val="00C848A4"/>
    <w:rsid w:val="00C85466"/>
    <w:rsid w:val="00C87EA3"/>
    <w:rsid w:val="00C87F41"/>
    <w:rsid w:val="00C90462"/>
    <w:rsid w:val="00C92D03"/>
    <w:rsid w:val="00C93BDA"/>
    <w:rsid w:val="00C9713E"/>
    <w:rsid w:val="00CA0DC8"/>
    <w:rsid w:val="00CA3B4F"/>
    <w:rsid w:val="00CA40AA"/>
    <w:rsid w:val="00CA4713"/>
    <w:rsid w:val="00CA49EA"/>
    <w:rsid w:val="00CA6142"/>
    <w:rsid w:val="00CA64EF"/>
    <w:rsid w:val="00CA798B"/>
    <w:rsid w:val="00CA7F46"/>
    <w:rsid w:val="00CB08D9"/>
    <w:rsid w:val="00CB1889"/>
    <w:rsid w:val="00CB2BC1"/>
    <w:rsid w:val="00CB5B3F"/>
    <w:rsid w:val="00CB60EC"/>
    <w:rsid w:val="00CB72B9"/>
    <w:rsid w:val="00CB772D"/>
    <w:rsid w:val="00CC025F"/>
    <w:rsid w:val="00CC06CC"/>
    <w:rsid w:val="00CC4008"/>
    <w:rsid w:val="00CC4DB3"/>
    <w:rsid w:val="00CC6266"/>
    <w:rsid w:val="00CC78A5"/>
    <w:rsid w:val="00CC7C07"/>
    <w:rsid w:val="00CD0550"/>
    <w:rsid w:val="00CD1031"/>
    <w:rsid w:val="00CD11EC"/>
    <w:rsid w:val="00CD4361"/>
    <w:rsid w:val="00CD498C"/>
    <w:rsid w:val="00CD56E3"/>
    <w:rsid w:val="00CD6730"/>
    <w:rsid w:val="00CD680C"/>
    <w:rsid w:val="00CD7E13"/>
    <w:rsid w:val="00CE0320"/>
    <w:rsid w:val="00CE1325"/>
    <w:rsid w:val="00CE156C"/>
    <w:rsid w:val="00CE293B"/>
    <w:rsid w:val="00CE470A"/>
    <w:rsid w:val="00CE4CC5"/>
    <w:rsid w:val="00CE4F0E"/>
    <w:rsid w:val="00CF034B"/>
    <w:rsid w:val="00CF0CE9"/>
    <w:rsid w:val="00CF1FA2"/>
    <w:rsid w:val="00CF22F5"/>
    <w:rsid w:val="00CF2FB1"/>
    <w:rsid w:val="00CF4FBC"/>
    <w:rsid w:val="00CF6934"/>
    <w:rsid w:val="00D00C4B"/>
    <w:rsid w:val="00D019F9"/>
    <w:rsid w:val="00D01F06"/>
    <w:rsid w:val="00D0631B"/>
    <w:rsid w:val="00D06B4A"/>
    <w:rsid w:val="00D06F9F"/>
    <w:rsid w:val="00D07A55"/>
    <w:rsid w:val="00D1310A"/>
    <w:rsid w:val="00D14FA5"/>
    <w:rsid w:val="00D14FE6"/>
    <w:rsid w:val="00D16258"/>
    <w:rsid w:val="00D168FD"/>
    <w:rsid w:val="00D20091"/>
    <w:rsid w:val="00D202D7"/>
    <w:rsid w:val="00D22798"/>
    <w:rsid w:val="00D24F01"/>
    <w:rsid w:val="00D2588F"/>
    <w:rsid w:val="00D259E0"/>
    <w:rsid w:val="00D25BE6"/>
    <w:rsid w:val="00D26FA0"/>
    <w:rsid w:val="00D273A0"/>
    <w:rsid w:val="00D2796C"/>
    <w:rsid w:val="00D27E25"/>
    <w:rsid w:val="00D3112E"/>
    <w:rsid w:val="00D31442"/>
    <w:rsid w:val="00D317B5"/>
    <w:rsid w:val="00D32252"/>
    <w:rsid w:val="00D327A8"/>
    <w:rsid w:val="00D32D64"/>
    <w:rsid w:val="00D339D8"/>
    <w:rsid w:val="00D33C45"/>
    <w:rsid w:val="00D3429C"/>
    <w:rsid w:val="00D34B9D"/>
    <w:rsid w:val="00D3610B"/>
    <w:rsid w:val="00D3678D"/>
    <w:rsid w:val="00D372D3"/>
    <w:rsid w:val="00D3798D"/>
    <w:rsid w:val="00D413B8"/>
    <w:rsid w:val="00D4278D"/>
    <w:rsid w:val="00D44662"/>
    <w:rsid w:val="00D44DF9"/>
    <w:rsid w:val="00D463FD"/>
    <w:rsid w:val="00D46487"/>
    <w:rsid w:val="00D47C92"/>
    <w:rsid w:val="00D47EB3"/>
    <w:rsid w:val="00D50ED9"/>
    <w:rsid w:val="00D524F2"/>
    <w:rsid w:val="00D52CF8"/>
    <w:rsid w:val="00D530B9"/>
    <w:rsid w:val="00D543D0"/>
    <w:rsid w:val="00D54740"/>
    <w:rsid w:val="00D548C8"/>
    <w:rsid w:val="00D54DC9"/>
    <w:rsid w:val="00D552DE"/>
    <w:rsid w:val="00D556DB"/>
    <w:rsid w:val="00D56909"/>
    <w:rsid w:val="00D569A6"/>
    <w:rsid w:val="00D6000E"/>
    <w:rsid w:val="00D61601"/>
    <w:rsid w:val="00D616D7"/>
    <w:rsid w:val="00D61D49"/>
    <w:rsid w:val="00D6404C"/>
    <w:rsid w:val="00D66365"/>
    <w:rsid w:val="00D7147F"/>
    <w:rsid w:val="00D727DF"/>
    <w:rsid w:val="00D73A93"/>
    <w:rsid w:val="00D73BC5"/>
    <w:rsid w:val="00D7419B"/>
    <w:rsid w:val="00D7449B"/>
    <w:rsid w:val="00D74D88"/>
    <w:rsid w:val="00D74FDA"/>
    <w:rsid w:val="00D75118"/>
    <w:rsid w:val="00D76160"/>
    <w:rsid w:val="00D81C42"/>
    <w:rsid w:val="00D8327A"/>
    <w:rsid w:val="00D84057"/>
    <w:rsid w:val="00D854A9"/>
    <w:rsid w:val="00D87D4F"/>
    <w:rsid w:val="00D928EA"/>
    <w:rsid w:val="00D93646"/>
    <w:rsid w:val="00D95B8F"/>
    <w:rsid w:val="00D95CB4"/>
    <w:rsid w:val="00D97595"/>
    <w:rsid w:val="00D97B4C"/>
    <w:rsid w:val="00DA191C"/>
    <w:rsid w:val="00DA3C36"/>
    <w:rsid w:val="00DA5CFD"/>
    <w:rsid w:val="00DA6E8D"/>
    <w:rsid w:val="00DA7115"/>
    <w:rsid w:val="00DA770C"/>
    <w:rsid w:val="00DB0100"/>
    <w:rsid w:val="00DB1B03"/>
    <w:rsid w:val="00DB1D25"/>
    <w:rsid w:val="00DB220F"/>
    <w:rsid w:val="00DB3653"/>
    <w:rsid w:val="00DB5DBE"/>
    <w:rsid w:val="00DB5F2B"/>
    <w:rsid w:val="00DB7820"/>
    <w:rsid w:val="00DC1489"/>
    <w:rsid w:val="00DC2349"/>
    <w:rsid w:val="00DC2EF4"/>
    <w:rsid w:val="00DC3AE7"/>
    <w:rsid w:val="00DC5BF7"/>
    <w:rsid w:val="00DC75DE"/>
    <w:rsid w:val="00DC7EAC"/>
    <w:rsid w:val="00DD1A3B"/>
    <w:rsid w:val="00DD1A3C"/>
    <w:rsid w:val="00DD2084"/>
    <w:rsid w:val="00DD3122"/>
    <w:rsid w:val="00DD420F"/>
    <w:rsid w:val="00DD495C"/>
    <w:rsid w:val="00DD5495"/>
    <w:rsid w:val="00DD69C0"/>
    <w:rsid w:val="00DD7EC5"/>
    <w:rsid w:val="00DE0D45"/>
    <w:rsid w:val="00DE100E"/>
    <w:rsid w:val="00DE1107"/>
    <w:rsid w:val="00DE1201"/>
    <w:rsid w:val="00DE357A"/>
    <w:rsid w:val="00DE4017"/>
    <w:rsid w:val="00DE4203"/>
    <w:rsid w:val="00DE522A"/>
    <w:rsid w:val="00DE5803"/>
    <w:rsid w:val="00DE7A4E"/>
    <w:rsid w:val="00DF0EBF"/>
    <w:rsid w:val="00DF2B22"/>
    <w:rsid w:val="00DF357D"/>
    <w:rsid w:val="00DF468B"/>
    <w:rsid w:val="00DF5223"/>
    <w:rsid w:val="00DF579D"/>
    <w:rsid w:val="00DF6CB4"/>
    <w:rsid w:val="00DF746F"/>
    <w:rsid w:val="00DF7BFE"/>
    <w:rsid w:val="00DF7CF9"/>
    <w:rsid w:val="00E0077A"/>
    <w:rsid w:val="00E00B00"/>
    <w:rsid w:val="00E03FAB"/>
    <w:rsid w:val="00E04344"/>
    <w:rsid w:val="00E047FE"/>
    <w:rsid w:val="00E059DE"/>
    <w:rsid w:val="00E06938"/>
    <w:rsid w:val="00E07730"/>
    <w:rsid w:val="00E13C00"/>
    <w:rsid w:val="00E14DF1"/>
    <w:rsid w:val="00E168D6"/>
    <w:rsid w:val="00E16A0D"/>
    <w:rsid w:val="00E172C7"/>
    <w:rsid w:val="00E176C7"/>
    <w:rsid w:val="00E24168"/>
    <w:rsid w:val="00E24A76"/>
    <w:rsid w:val="00E24BC1"/>
    <w:rsid w:val="00E2544D"/>
    <w:rsid w:val="00E25C36"/>
    <w:rsid w:val="00E2715F"/>
    <w:rsid w:val="00E30053"/>
    <w:rsid w:val="00E3006F"/>
    <w:rsid w:val="00E317DD"/>
    <w:rsid w:val="00E32B35"/>
    <w:rsid w:val="00E36004"/>
    <w:rsid w:val="00E36B37"/>
    <w:rsid w:val="00E375A0"/>
    <w:rsid w:val="00E37C7D"/>
    <w:rsid w:val="00E40820"/>
    <w:rsid w:val="00E41759"/>
    <w:rsid w:val="00E4179D"/>
    <w:rsid w:val="00E429D9"/>
    <w:rsid w:val="00E43E1A"/>
    <w:rsid w:val="00E4452F"/>
    <w:rsid w:val="00E45D16"/>
    <w:rsid w:val="00E50469"/>
    <w:rsid w:val="00E50753"/>
    <w:rsid w:val="00E52A0D"/>
    <w:rsid w:val="00E546A1"/>
    <w:rsid w:val="00E546B7"/>
    <w:rsid w:val="00E547DF"/>
    <w:rsid w:val="00E550CC"/>
    <w:rsid w:val="00E55AD2"/>
    <w:rsid w:val="00E615E9"/>
    <w:rsid w:val="00E61925"/>
    <w:rsid w:val="00E61CF8"/>
    <w:rsid w:val="00E645E5"/>
    <w:rsid w:val="00E648A7"/>
    <w:rsid w:val="00E64991"/>
    <w:rsid w:val="00E659FB"/>
    <w:rsid w:val="00E7015A"/>
    <w:rsid w:val="00E71211"/>
    <w:rsid w:val="00E72A4B"/>
    <w:rsid w:val="00E730B1"/>
    <w:rsid w:val="00E74FD3"/>
    <w:rsid w:val="00E76770"/>
    <w:rsid w:val="00E8117A"/>
    <w:rsid w:val="00E82796"/>
    <w:rsid w:val="00E84E6E"/>
    <w:rsid w:val="00E853A1"/>
    <w:rsid w:val="00E85CB5"/>
    <w:rsid w:val="00E878F7"/>
    <w:rsid w:val="00E9200F"/>
    <w:rsid w:val="00E922F1"/>
    <w:rsid w:val="00E9507A"/>
    <w:rsid w:val="00E95EC2"/>
    <w:rsid w:val="00E96338"/>
    <w:rsid w:val="00E963F3"/>
    <w:rsid w:val="00E97DD3"/>
    <w:rsid w:val="00EA03CD"/>
    <w:rsid w:val="00EA0E4D"/>
    <w:rsid w:val="00EA21A9"/>
    <w:rsid w:val="00EA23C1"/>
    <w:rsid w:val="00EA34B1"/>
    <w:rsid w:val="00EA4EF0"/>
    <w:rsid w:val="00EB25E4"/>
    <w:rsid w:val="00EB2696"/>
    <w:rsid w:val="00EB2736"/>
    <w:rsid w:val="00EB284E"/>
    <w:rsid w:val="00EB312C"/>
    <w:rsid w:val="00EB36FF"/>
    <w:rsid w:val="00EB385F"/>
    <w:rsid w:val="00EB39D8"/>
    <w:rsid w:val="00EB3EC4"/>
    <w:rsid w:val="00EB4AB0"/>
    <w:rsid w:val="00EB4B9D"/>
    <w:rsid w:val="00EB6D26"/>
    <w:rsid w:val="00EB6E4C"/>
    <w:rsid w:val="00EC06E4"/>
    <w:rsid w:val="00EC0DCC"/>
    <w:rsid w:val="00EC12B6"/>
    <w:rsid w:val="00EC1D9C"/>
    <w:rsid w:val="00EC379B"/>
    <w:rsid w:val="00EC4498"/>
    <w:rsid w:val="00EC5EF0"/>
    <w:rsid w:val="00EC7E5B"/>
    <w:rsid w:val="00ED2AF1"/>
    <w:rsid w:val="00ED3FEE"/>
    <w:rsid w:val="00ED69A3"/>
    <w:rsid w:val="00EE0227"/>
    <w:rsid w:val="00EE02AC"/>
    <w:rsid w:val="00EE1282"/>
    <w:rsid w:val="00EE221A"/>
    <w:rsid w:val="00EE6ABD"/>
    <w:rsid w:val="00EE6F40"/>
    <w:rsid w:val="00EF00A7"/>
    <w:rsid w:val="00EF0D95"/>
    <w:rsid w:val="00EF1469"/>
    <w:rsid w:val="00EF16F2"/>
    <w:rsid w:val="00EF1EE0"/>
    <w:rsid w:val="00EF2E9C"/>
    <w:rsid w:val="00EF3009"/>
    <w:rsid w:val="00EF3A5E"/>
    <w:rsid w:val="00EF5776"/>
    <w:rsid w:val="00EF696D"/>
    <w:rsid w:val="00EF7DD1"/>
    <w:rsid w:val="00F00DF3"/>
    <w:rsid w:val="00F028EC"/>
    <w:rsid w:val="00F03979"/>
    <w:rsid w:val="00F060F9"/>
    <w:rsid w:val="00F06243"/>
    <w:rsid w:val="00F0682C"/>
    <w:rsid w:val="00F1058C"/>
    <w:rsid w:val="00F10C9A"/>
    <w:rsid w:val="00F157D9"/>
    <w:rsid w:val="00F1594F"/>
    <w:rsid w:val="00F15D81"/>
    <w:rsid w:val="00F20683"/>
    <w:rsid w:val="00F20CA5"/>
    <w:rsid w:val="00F241B7"/>
    <w:rsid w:val="00F24AFB"/>
    <w:rsid w:val="00F24DCE"/>
    <w:rsid w:val="00F25052"/>
    <w:rsid w:val="00F260D7"/>
    <w:rsid w:val="00F2698D"/>
    <w:rsid w:val="00F27558"/>
    <w:rsid w:val="00F300D3"/>
    <w:rsid w:val="00F31181"/>
    <w:rsid w:val="00F316F6"/>
    <w:rsid w:val="00F3259E"/>
    <w:rsid w:val="00F3326C"/>
    <w:rsid w:val="00F337FC"/>
    <w:rsid w:val="00F33C31"/>
    <w:rsid w:val="00F33DA5"/>
    <w:rsid w:val="00F3608A"/>
    <w:rsid w:val="00F3618E"/>
    <w:rsid w:val="00F36ACC"/>
    <w:rsid w:val="00F4028F"/>
    <w:rsid w:val="00F40AA2"/>
    <w:rsid w:val="00F41C95"/>
    <w:rsid w:val="00F43082"/>
    <w:rsid w:val="00F4331D"/>
    <w:rsid w:val="00F44837"/>
    <w:rsid w:val="00F45049"/>
    <w:rsid w:val="00F464FA"/>
    <w:rsid w:val="00F467C7"/>
    <w:rsid w:val="00F476F1"/>
    <w:rsid w:val="00F47F47"/>
    <w:rsid w:val="00F511CE"/>
    <w:rsid w:val="00F514ED"/>
    <w:rsid w:val="00F522A1"/>
    <w:rsid w:val="00F54995"/>
    <w:rsid w:val="00F55361"/>
    <w:rsid w:val="00F6088E"/>
    <w:rsid w:val="00F6091E"/>
    <w:rsid w:val="00F60FC6"/>
    <w:rsid w:val="00F618CB"/>
    <w:rsid w:val="00F61A7D"/>
    <w:rsid w:val="00F637F5"/>
    <w:rsid w:val="00F63A25"/>
    <w:rsid w:val="00F63C01"/>
    <w:rsid w:val="00F64443"/>
    <w:rsid w:val="00F66978"/>
    <w:rsid w:val="00F674F8"/>
    <w:rsid w:val="00F678EF"/>
    <w:rsid w:val="00F67E39"/>
    <w:rsid w:val="00F706BD"/>
    <w:rsid w:val="00F72617"/>
    <w:rsid w:val="00F72775"/>
    <w:rsid w:val="00F745BA"/>
    <w:rsid w:val="00F76254"/>
    <w:rsid w:val="00F763B7"/>
    <w:rsid w:val="00F76B10"/>
    <w:rsid w:val="00F77706"/>
    <w:rsid w:val="00F77B8C"/>
    <w:rsid w:val="00F80D92"/>
    <w:rsid w:val="00F810EA"/>
    <w:rsid w:val="00F8227D"/>
    <w:rsid w:val="00F82A26"/>
    <w:rsid w:val="00F82E01"/>
    <w:rsid w:val="00F8324F"/>
    <w:rsid w:val="00F84299"/>
    <w:rsid w:val="00F8596F"/>
    <w:rsid w:val="00F9032F"/>
    <w:rsid w:val="00F91872"/>
    <w:rsid w:val="00F92BD9"/>
    <w:rsid w:val="00F93FA2"/>
    <w:rsid w:val="00F9447D"/>
    <w:rsid w:val="00F96064"/>
    <w:rsid w:val="00F96D68"/>
    <w:rsid w:val="00F97209"/>
    <w:rsid w:val="00F97489"/>
    <w:rsid w:val="00F97E6A"/>
    <w:rsid w:val="00FA0066"/>
    <w:rsid w:val="00FA0F7D"/>
    <w:rsid w:val="00FA1FFD"/>
    <w:rsid w:val="00FA233D"/>
    <w:rsid w:val="00FA26AE"/>
    <w:rsid w:val="00FA3CA6"/>
    <w:rsid w:val="00FA3DF3"/>
    <w:rsid w:val="00FA437A"/>
    <w:rsid w:val="00FA4C54"/>
    <w:rsid w:val="00FA5CE0"/>
    <w:rsid w:val="00FA737E"/>
    <w:rsid w:val="00FB0280"/>
    <w:rsid w:val="00FB0AF2"/>
    <w:rsid w:val="00FB1916"/>
    <w:rsid w:val="00FB253C"/>
    <w:rsid w:val="00FB36B0"/>
    <w:rsid w:val="00FB4B6E"/>
    <w:rsid w:val="00FB5DC3"/>
    <w:rsid w:val="00FB6DE1"/>
    <w:rsid w:val="00FB6E73"/>
    <w:rsid w:val="00FC0795"/>
    <w:rsid w:val="00FC3B7C"/>
    <w:rsid w:val="00FC515C"/>
    <w:rsid w:val="00FC53BF"/>
    <w:rsid w:val="00FC7F0C"/>
    <w:rsid w:val="00FD06B8"/>
    <w:rsid w:val="00FD4110"/>
    <w:rsid w:val="00FD4157"/>
    <w:rsid w:val="00FD45FB"/>
    <w:rsid w:val="00FD5BA2"/>
    <w:rsid w:val="00FD6388"/>
    <w:rsid w:val="00FD7361"/>
    <w:rsid w:val="00FE05ED"/>
    <w:rsid w:val="00FE2F2F"/>
    <w:rsid w:val="00FE3EE2"/>
    <w:rsid w:val="00FE5CA5"/>
    <w:rsid w:val="00FE63D1"/>
    <w:rsid w:val="00FE746B"/>
    <w:rsid w:val="00FF0C88"/>
    <w:rsid w:val="00FF16E4"/>
    <w:rsid w:val="00FF32E1"/>
    <w:rsid w:val="00FF3CEB"/>
    <w:rsid w:val="00FF4B43"/>
    <w:rsid w:val="00FF61D5"/>
    <w:rsid w:val="00FF6324"/>
    <w:rsid w:val="00FF671B"/>
    <w:rsid w:val="00FF6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F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CCD"/>
  </w:style>
  <w:style w:type="paragraph" w:styleId="Heading1">
    <w:name w:val="heading 1"/>
    <w:basedOn w:val="Normal"/>
    <w:next w:val="Normal"/>
    <w:link w:val="Heading1Char"/>
    <w:uiPriority w:val="9"/>
    <w:qFormat/>
    <w:rsid w:val="00967E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1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515C"/>
    <w:rPr>
      <w:rFonts w:ascii="Tahoma" w:hAnsi="Tahoma" w:cs="Tahoma"/>
      <w:sz w:val="16"/>
      <w:szCs w:val="16"/>
    </w:rPr>
  </w:style>
  <w:style w:type="paragraph" w:styleId="Header">
    <w:name w:val="header"/>
    <w:basedOn w:val="Normal"/>
    <w:link w:val="HeaderChar"/>
    <w:uiPriority w:val="99"/>
    <w:unhideWhenUsed/>
    <w:rsid w:val="00F36A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ACC"/>
  </w:style>
  <w:style w:type="paragraph" w:styleId="Footer">
    <w:name w:val="footer"/>
    <w:basedOn w:val="Normal"/>
    <w:link w:val="FooterChar"/>
    <w:uiPriority w:val="99"/>
    <w:unhideWhenUsed/>
    <w:rsid w:val="00F36A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ACC"/>
  </w:style>
  <w:style w:type="table" w:styleId="TableGrid">
    <w:name w:val="Table Grid"/>
    <w:basedOn w:val="TableNormal"/>
    <w:uiPriority w:val="39"/>
    <w:unhideWhenUsed/>
    <w:rsid w:val="00EA0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7489"/>
    <w:rPr>
      <w:color w:val="0000FF" w:themeColor="hyperlink"/>
      <w:u w:val="single"/>
    </w:rPr>
  </w:style>
  <w:style w:type="character" w:styleId="FollowedHyperlink">
    <w:name w:val="FollowedHyperlink"/>
    <w:basedOn w:val="DefaultParagraphFont"/>
    <w:uiPriority w:val="99"/>
    <w:semiHidden/>
    <w:unhideWhenUsed/>
    <w:rsid w:val="009D6D0E"/>
    <w:rPr>
      <w:color w:val="800080" w:themeColor="followedHyperlink"/>
      <w:u w:val="single"/>
    </w:rPr>
  </w:style>
  <w:style w:type="paragraph" w:styleId="ListParagraph">
    <w:name w:val="List Paragraph"/>
    <w:basedOn w:val="Normal"/>
    <w:uiPriority w:val="34"/>
    <w:qFormat/>
    <w:rsid w:val="00AE083F"/>
    <w:pPr>
      <w:ind w:left="720"/>
      <w:contextualSpacing/>
    </w:pPr>
  </w:style>
  <w:style w:type="character" w:styleId="CommentReference">
    <w:name w:val="annotation reference"/>
    <w:basedOn w:val="DefaultParagraphFont"/>
    <w:uiPriority w:val="99"/>
    <w:semiHidden/>
    <w:unhideWhenUsed/>
    <w:rsid w:val="007D26B6"/>
    <w:rPr>
      <w:sz w:val="16"/>
      <w:szCs w:val="16"/>
    </w:rPr>
  </w:style>
  <w:style w:type="paragraph" w:styleId="CommentText">
    <w:name w:val="annotation text"/>
    <w:basedOn w:val="Normal"/>
    <w:link w:val="CommentTextChar"/>
    <w:uiPriority w:val="99"/>
    <w:unhideWhenUsed/>
    <w:rsid w:val="007D26B6"/>
    <w:pPr>
      <w:spacing w:line="240" w:lineRule="auto"/>
    </w:pPr>
    <w:rPr>
      <w:sz w:val="20"/>
      <w:szCs w:val="20"/>
    </w:rPr>
  </w:style>
  <w:style w:type="character" w:customStyle="1" w:styleId="CommentTextChar">
    <w:name w:val="Comment Text Char"/>
    <w:basedOn w:val="DefaultParagraphFont"/>
    <w:link w:val="CommentText"/>
    <w:uiPriority w:val="99"/>
    <w:rsid w:val="007D26B6"/>
    <w:rPr>
      <w:sz w:val="20"/>
      <w:szCs w:val="20"/>
    </w:rPr>
  </w:style>
  <w:style w:type="paragraph" w:styleId="CommentSubject">
    <w:name w:val="annotation subject"/>
    <w:basedOn w:val="CommentText"/>
    <w:next w:val="CommentText"/>
    <w:link w:val="CommentSubjectChar"/>
    <w:uiPriority w:val="99"/>
    <w:semiHidden/>
    <w:unhideWhenUsed/>
    <w:rsid w:val="007D26B6"/>
    <w:rPr>
      <w:b/>
      <w:bCs/>
    </w:rPr>
  </w:style>
  <w:style w:type="character" w:customStyle="1" w:styleId="CommentSubjectChar">
    <w:name w:val="Comment Subject Char"/>
    <w:basedOn w:val="CommentTextChar"/>
    <w:link w:val="CommentSubject"/>
    <w:uiPriority w:val="99"/>
    <w:semiHidden/>
    <w:rsid w:val="007D26B6"/>
    <w:rPr>
      <w:b/>
      <w:bCs/>
      <w:sz w:val="20"/>
      <w:szCs w:val="20"/>
    </w:rPr>
  </w:style>
  <w:style w:type="character" w:customStyle="1" w:styleId="UnresolvedMention1">
    <w:name w:val="Unresolved Mention1"/>
    <w:basedOn w:val="DefaultParagraphFont"/>
    <w:uiPriority w:val="99"/>
    <w:semiHidden/>
    <w:unhideWhenUsed/>
    <w:rsid w:val="00FA5CE0"/>
    <w:rPr>
      <w:color w:val="605E5C"/>
      <w:shd w:val="clear" w:color="auto" w:fill="E1DFDD"/>
    </w:rPr>
  </w:style>
  <w:style w:type="paragraph" w:styleId="NormalWeb">
    <w:name w:val="Normal (Web)"/>
    <w:basedOn w:val="Normal"/>
    <w:uiPriority w:val="99"/>
    <w:semiHidden/>
    <w:unhideWhenUsed/>
    <w:rsid w:val="00514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67EF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967EF4"/>
    <w:pPr>
      <w:outlineLvl w:val="9"/>
    </w:pPr>
    <w:rPr>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CCD"/>
  </w:style>
  <w:style w:type="paragraph" w:styleId="Heading1">
    <w:name w:val="heading 1"/>
    <w:basedOn w:val="Normal"/>
    <w:next w:val="Normal"/>
    <w:link w:val="Heading1Char"/>
    <w:uiPriority w:val="9"/>
    <w:qFormat/>
    <w:rsid w:val="00967E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1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515C"/>
    <w:rPr>
      <w:rFonts w:ascii="Tahoma" w:hAnsi="Tahoma" w:cs="Tahoma"/>
      <w:sz w:val="16"/>
      <w:szCs w:val="16"/>
    </w:rPr>
  </w:style>
  <w:style w:type="paragraph" w:styleId="Header">
    <w:name w:val="header"/>
    <w:basedOn w:val="Normal"/>
    <w:link w:val="HeaderChar"/>
    <w:uiPriority w:val="99"/>
    <w:unhideWhenUsed/>
    <w:rsid w:val="00F36A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ACC"/>
  </w:style>
  <w:style w:type="paragraph" w:styleId="Footer">
    <w:name w:val="footer"/>
    <w:basedOn w:val="Normal"/>
    <w:link w:val="FooterChar"/>
    <w:uiPriority w:val="99"/>
    <w:unhideWhenUsed/>
    <w:rsid w:val="00F36A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ACC"/>
  </w:style>
  <w:style w:type="table" w:styleId="TableGrid">
    <w:name w:val="Table Grid"/>
    <w:basedOn w:val="TableNormal"/>
    <w:uiPriority w:val="39"/>
    <w:unhideWhenUsed/>
    <w:rsid w:val="00EA0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7489"/>
    <w:rPr>
      <w:color w:val="0000FF" w:themeColor="hyperlink"/>
      <w:u w:val="single"/>
    </w:rPr>
  </w:style>
  <w:style w:type="character" w:styleId="FollowedHyperlink">
    <w:name w:val="FollowedHyperlink"/>
    <w:basedOn w:val="DefaultParagraphFont"/>
    <w:uiPriority w:val="99"/>
    <w:semiHidden/>
    <w:unhideWhenUsed/>
    <w:rsid w:val="009D6D0E"/>
    <w:rPr>
      <w:color w:val="800080" w:themeColor="followedHyperlink"/>
      <w:u w:val="single"/>
    </w:rPr>
  </w:style>
  <w:style w:type="paragraph" w:styleId="ListParagraph">
    <w:name w:val="List Paragraph"/>
    <w:basedOn w:val="Normal"/>
    <w:uiPriority w:val="34"/>
    <w:qFormat/>
    <w:rsid w:val="00AE083F"/>
    <w:pPr>
      <w:ind w:left="720"/>
      <w:contextualSpacing/>
    </w:pPr>
  </w:style>
  <w:style w:type="character" w:styleId="CommentReference">
    <w:name w:val="annotation reference"/>
    <w:basedOn w:val="DefaultParagraphFont"/>
    <w:uiPriority w:val="99"/>
    <w:semiHidden/>
    <w:unhideWhenUsed/>
    <w:rsid w:val="007D26B6"/>
    <w:rPr>
      <w:sz w:val="16"/>
      <w:szCs w:val="16"/>
    </w:rPr>
  </w:style>
  <w:style w:type="paragraph" w:styleId="CommentText">
    <w:name w:val="annotation text"/>
    <w:basedOn w:val="Normal"/>
    <w:link w:val="CommentTextChar"/>
    <w:uiPriority w:val="99"/>
    <w:unhideWhenUsed/>
    <w:rsid w:val="007D26B6"/>
    <w:pPr>
      <w:spacing w:line="240" w:lineRule="auto"/>
    </w:pPr>
    <w:rPr>
      <w:sz w:val="20"/>
      <w:szCs w:val="20"/>
    </w:rPr>
  </w:style>
  <w:style w:type="character" w:customStyle="1" w:styleId="CommentTextChar">
    <w:name w:val="Comment Text Char"/>
    <w:basedOn w:val="DefaultParagraphFont"/>
    <w:link w:val="CommentText"/>
    <w:uiPriority w:val="99"/>
    <w:rsid w:val="007D26B6"/>
    <w:rPr>
      <w:sz w:val="20"/>
      <w:szCs w:val="20"/>
    </w:rPr>
  </w:style>
  <w:style w:type="paragraph" w:styleId="CommentSubject">
    <w:name w:val="annotation subject"/>
    <w:basedOn w:val="CommentText"/>
    <w:next w:val="CommentText"/>
    <w:link w:val="CommentSubjectChar"/>
    <w:uiPriority w:val="99"/>
    <w:semiHidden/>
    <w:unhideWhenUsed/>
    <w:rsid w:val="007D26B6"/>
    <w:rPr>
      <w:b/>
      <w:bCs/>
    </w:rPr>
  </w:style>
  <w:style w:type="character" w:customStyle="1" w:styleId="CommentSubjectChar">
    <w:name w:val="Comment Subject Char"/>
    <w:basedOn w:val="CommentTextChar"/>
    <w:link w:val="CommentSubject"/>
    <w:uiPriority w:val="99"/>
    <w:semiHidden/>
    <w:rsid w:val="007D26B6"/>
    <w:rPr>
      <w:b/>
      <w:bCs/>
      <w:sz w:val="20"/>
      <w:szCs w:val="20"/>
    </w:rPr>
  </w:style>
  <w:style w:type="character" w:customStyle="1" w:styleId="UnresolvedMention1">
    <w:name w:val="Unresolved Mention1"/>
    <w:basedOn w:val="DefaultParagraphFont"/>
    <w:uiPriority w:val="99"/>
    <w:semiHidden/>
    <w:unhideWhenUsed/>
    <w:rsid w:val="00FA5CE0"/>
    <w:rPr>
      <w:color w:val="605E5C"/>
      <w:shd w:val="clear" w:color="auto" w:fill="E1DFDD"/>
    </w:rPr>
  </w:style>
  <w:style w:type="paragraph" w:styleId="NormalWeb">
    <w:name w:val="Normal (Web)"/>
    <w:basedOn w:val="Normal"/>
    <w:uiPriority w:val="99"/>
    <w:semiHidden/>
    <w:unhideWhenUsed/>
    <w:rsid w:val="00514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67EF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967EF4"/>
    <w:pPr>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559895">
      <w:bodyDiv w:val="1"/>
      <w:marLeft w:val="0"/>
      <w:marRight w:val="0"/>
      <w:marTop w:val="0"/>
      <w:marBottom w:val="0"/>
      <w:divBdr>
        <w:top w:val="none" w:sz="0" w:space="0" w:color="auto"/>
        <w:left w:val="none" w:sz="0" w:space="0" w:color="auto"/>
        <w:bottom w:val="none" w:sz="0" w:space="0" w:color="auto"/>
        <w:right w:val="none" w:sz="0" w:space="0" w:color="auto"/>
      </w:divBdr>
    </w:div>
    <w:div w:id="994652043">
      <w:bodyDiv w:val="1"/>
      <w:marLeft w:val="0"/>
      <w:marRight w:val="0"/>
      <w:marTop w:val="0"/>
      <w:marBottom w:val="0"/>
      <w:divBdr>
        <w:top w:val="none" w:sz="0" w:space="0" w:color="auto"/>
        <w:left w:val="none" w:sz="0" w:space="0" w:color="auto"/>
        <w:bottom w:val="none" w:sz="0" w:space="0" w:color="auto"/>
        <w:right w:val="none" w:sz="0" w:space="0" w:color="auto"/>
      </w:divBdr>
    </w:div>
    <w:div w:id="1133671100">
      <w:bodyDiv w:val="1"/>
      <w:marLeft w:val="0"/>
      <w:marRight w:val="0"/>
      <w:marTop w:val="0"/>
      <w:marBottom w:val="0"/>
      <w:divBdr>
        <w:top w:val="none" w:sz="0" w:space="0" w:color="auto"/>
        <w:left w:val="none" w:sz="0" w:space="0" w:color="auto"/>
        <w:bottom w:val="none" w:sz="0" w:space="0" w:color="auto"/>
        <w:right w:val="none" w:sz="0" w:space="0" w:color="auto"/>
      </w:divBdr>
    </w:div>
    <w:div w:id="1411922028">
      <w:bodyDiv w:val="1"/>
      <w:marLeft w:val="0"/>
      <w:marRight w:val="0"/>
      <w:marTop w:val="0"/>
      <w:marBottom w:val="0"/>
      <w:divBdr>
        <w:top w:val="none" w:sz="0" w:space="0" w:color="auto"/>
        <w:left w:val="none" w:sz="0" w:space="0" w:color="auto"/>
        <w:bottom w:val="none" w:sz="0" w:space="0" w:color="auto"/>
        <w:right w:val="none" w:sz="0" w:space="0" w:color="auto"/>
      </w:divBdr>
    </w:div>
    <w:div w:id="1854563578">
      <w:bodyDiv w:val="1"/>
      <w:marLeft w:val="0"/>
      <w:marRight w:val="0"/>
      <w:marTop w:val="0"/>
      <w:marBottom w:val="0"/>
      <w:divBdr>
        <w:top w:val="none" w:sz="0" w:space="0" w:color="auto"/>
        <w:left w:val="none" w:sz="0" w:space="0" w:color="auto"/>
        <w:bottom w:val="none" w:sz="0" w:space="0" w:color="auto"/>
        <w:right w:val="none" w:sz="0" w:space="0" w:color="auto"/>
      </w:divBdr>
    </w:div>
    <w:div w:id="195077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chart" Target="charts/chart4.xml"/><Relationship Id="rId39" Type="http://schemas.openxmlformats.org/officeDocument/2006/relationships/image" Target="media/image23.png"/><Relationship Id="rId21" Type="http://schemas.openxmlformats.org/officeDocument/2006/relationships/image" Target="media/image11.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63" Type="http://schemas.openxmlformats.org/officeDocument/2006/relationships/chart" Target="charts/chart9.xml"/><Relationship Id="rId68" Type="http://schemas.openxmlformats.org/officeDocument/2006/relationships/chart" Target="charts/chart11.xml"/><Relationship Id="rId76" Type="http://schemas.openxmlformats.org/officeDocument/2006/relationships/hyperlink" Target="https://www.nass.usda.gov/Publications/AgCensus/2017/Full_Report/Volume_1,_Chap" TargetMode="External"/><Relationship Id="rId84" Type="http://schemas.openxmlformats.org/officeDocument/2006/relationships/image" Target="media/image55.png"/><Relationship Id="rId89" Type="http://schemas.openxmlformats.org/officeDocument/2006/relationships/image" Target="media/image60.png"/><Relationship Id="rId7" Type="http://schemas.openxmlformats.org/officeDocument/2006/relationships/footnotes" Target="footnotes.xml"/><Relationship Id="rId71" Type="http://schemas.openxmlformats.org/officeDocument/2006/relationships/chart" Target="charts/chart14.xml"/><Relationship Id="rId92"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3.png"/><Relationship Id="rId11" Type="http://schemas.openxmlformats.org/officeDocument/2006/relationships/image" Target="media/image1.png"/><Relationship Id="rId24" Type="http://schemas.openxmlformats.org/officeDocument/2006/relationships/chart" Target="charts/chart2.xml"/><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image" Target="media/image46.png"/><Relationship Id="rId74" Type="http://schemas.openxmlformats.org/officeDocument/2006/relationships/hyperlink" Target="https://microbiometer.com/study-%09shows-microbiometer-" TargetMode="External"/><Relationship Id="rId79" Type="http://schemas.openxmlformats.org/officeDocument/2006/relationships/image" Target="media/image50.png"/><Relationship Id="rId87" Type="http://schemas.openxmlformats.org/officeDocument/2006/relationships/image" Target="media/image58.png"/><Relationship Id="rId5" Type="http://schemas.openxmlformats.org/officeDocument/2006/relationships/settings" Target="settings.xml"/><Relationship Id="rId61" Type="http://schemas.openxmlformats.org/officeDocument/2006/relationships/chart" Target="charts/chart7.xml"/><Relationship Id="rId82" Type="http://schemas.openxmlformats.org/officeDocument/2006/relationships/image" Target="media/image53.png"/><Relationship Id="rId90" Type="http://schemas.openxmlformats.org/officeDocument/2006/relationships/image" Target="media/image61.png"/><Relationship Id="rId95" Type="http://schemas.openxmlformats.org/officeDocument/2006/relationships/theme" Target="theme/theme1.xml"/><Relationship Id="rId19" Type="http://schemas.openxmlformats.org/officeDocument/2006/relationships/image" Target="media/image9.jpe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chart" Target="charts/chart5.xml"/><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chart" Target="charts/chart10.xml"/><Relationship Id="rId69" Type="http://schemas.openxmlformats.org/officeDocument/2006/relationships/chart" Target="charts/chart12.xml"/><Relationship Id="rId77" Type="http://schemas.openxmlformats.org/officeDocument/2006/relationships/image" Target="media/image48.png"/><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hyperlink" Target="https://nativegrasses.tennessee.edu/wp-content/uploads/sites/184/2020/10/NWSG-%09white-paper.pdf" TargetMode="External"/><Relationship Id="rId80" Type="http://schemas.openxmlformats.org/officeDocument/2006/relationships/image" Target="media/image51.png"/><Relationship Id="rId85" Type="http://schemas.openxmlformats.org/officeDocument/2006/relationships/image" Target="media/image56.png"/><Relationship Id="rId93"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chart" Target="charts/chart3.xml"/><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47.png"/><Relationship Id="rId20" Type="http://schemas.openxmlformats.org/officeDocument/2006/relationships/image" Target="media/image10.jpe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chart" Target="charts/chart8.xml"/><Relationship Id="rId70" Type="http://schemas.openxmlformats.org/officeDocument/2006/relationships/chart" Target="charts/chart13.xml"/><Relationship Id="rId75" Type="http://schemas.openxmlformats.org/officeDocument/2006/relationships/hyperlink" Target="https://www.usclimatedata.com/climate/greeneville/tennessee/united-" TargetMode="External"/><Relationship Id="rId83" Type="http://schemas.openxmlformats.org/officeDocument/2006/relationships/image" Target="media/image54.png"/><Relationship Id="rId88" Type="http://schemas.openxmlformats.org/officeDocument/2006/relationships/image" Target="media/image59.png"/><Relationship Id="rId91"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header" Target="header2.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5.png"/><Relationship Id="rId73" Type="http://schemas.openxmlformats.org/officeDocument/2006/relationships/hyperlink" Target="https://ag.tennessee.edu/arec/Documents/publications/NativeGrassAsForageFescueBel" TargetMode="External"/><Relationship Id="rId78" Type="http://schemas.openxmlformats.org/officeDocument/2006/relationships/image" Target="media/image49.png"/><Relationship Id="rId81" Type="http://schemas.openxmlformats.org/officeDocument/2006/relationships/image" Target="media/image52.png"/><Relationship Id="rId86" Type="http://schemas.openxmlformats.org/officeDocument/2006/relationships/image" Target="media/image57.png"/><Relationship Id="rId9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ara\Documents\University%20of%20Tennessee\Thesis\Defense.Files\Data\Pre-post%20differenc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ara\Documents\University%20of%20Tennessee\Thesis\Defense.Files\Data\Pre-post%20differenc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ara\Documents\University%20of%20Tennessee\Thesis\Defense.Files\Data\Pre-post%20differenc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ara\Documents\University%20of%20Tennessee\Thesis\Defense.Files\Data\Pre-post%20differenc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Kara\Documents\University%20of%20Tennessee\Thesis\Defense.Files\Data\Pre-post%20differenc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Kara\Documents\University%20of%20Tennessee\Thesis\Defense.Files\Data\Pre-post%20difference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8.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9.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1.xml"/></Relationships>
</file>

<file path=word/charts/_rels/chart10.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2.xml"/></Relationships>
</file>

<file path=word/charts/_rels/chart11.xml.rels><?xml version="1.0" encoding="UTF-8" standalone="yes"?>
<Relationships xmlns="http://schemas.openxmlformats.org/package/2006/relationships"><Relationship Id="rId2" Type="http://schemas.openxmlformats.org/officeDocument/2006/relationships/oleObject" Target="file:///C:\Users\kgrosso2\Documents\University%20of%20Tennessee\Thesis\Committee.Meeting.Files\Files.2\Data\PreGrazeData.xlsx" TargetMode="External"/><Relationship Id="rId1" Type="http://schemas.openxmlformats.org/officeDocument/2006/relationships/themeOverride" Target="../theme/themeOverride3.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4.xml"/></Relationships>
</file>

<file path=word/charts/_rels/chart13.xml.rels><?xml version="1.0" encoding="UTF-8" standalone="yes"?>
<Relationships xmlns="http://schemas.openxmlformats.org/package/2006/relationships"><Relationship Id="rId1" Type="http://schemas.openxmlformats.org/officeDocument/2006/relationships/oleObject" Target="file:///C:\Users\kgrosso2\Documents\University%20of%20Tennessee\Thesis\Committee.Meeting.Files\Files.2\Data\PreGrazeData.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embeddings/oleObject5.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000" b="0"/>
            </a:pPr>
            <a:r>
              <a:rPr lang="en-US" sz="1000" b="0"/>
              <a:t>Permanganate Oxidizable Carbon</a:t>
            </a:r>
          </a:p>
        </c:rich>
      </c:tx>
      <c:overlay val="0"/>
    </c:title>
    <c:autoTitleDeleted val="0"/>
    <c:plotArea>
      <c:layout>
        <c:manualLayout>
          <c:layoutTarget val="inner"/>
          <c:xMode val="edge"/>
          <c:yMode val="edge"/>
          <c:x val="0.20525788200734643"/>
          <c:y val="0.13580237566458039"/>
          <c:w val="0.75863096991920453"/>
          <c:h val="0.51569839827713848"/>
        </c:manualLayout>
      </c:layout>
      <c:barChart>
        <c:barDir val="col"/>
        <c:grouping val="clustered"/>
        <c:varyColors val="0"/>
        <c:ser>
          <c:idx val="0"/>
          <c:order val="0"/>
          <c:tx>
            <c:v>Pre-graze</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Sheet1!$G$57:$G$66</c:f>
              <c:numCache>
                <c:formatCode>General</c:formatCode>
                <c:ptCount val="10"/>
                <c:pt idx="0">
                  <c:v>1063.67</c:v>
                </c:pt>
                <c:pt idx="1">
                  <c:v>1273.79</c:v>
                </c:pt>
                <c:pt idx="2">
                  <c:v>1180.95</c:v>
                </c:pt>
                <c:pt idx="3">
                  <c:v>1246.6500000000001</c:v>
                </c:pt>
                <c:pt idx="4">
                  <c:v>1139.21</c:v>
                </c:pt>
                <c:pt idx="5">
                  <c:v>1217.8499999999999</c:v>
                </c:pt>
                <c:pt idx="6">
                  <c:v>1093.6600000000001</c:v>
                </c:pt>
                <c:pt idx="7">
                  <c:v>1288.55</c:v>
                </c:pt>
                <c:pt idx="8">
                  <c:v>1052.8800000000001</c:v>
                </c:pt>
                <c:pt idx="9">
                  <c:v>1139.05</c:v>
                </c:pt>
              </c:numCache>
            </c:numRef>
          </c:val>
        </c:ser>
        <c:ser>
          <c:idx val="4"/>
          <c:order val="1"/>
          <c:tx>
            <c:v>Post-graze </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Sheet1!$W$57:$W$66</c:f>
              <c:numCache>
                <c:formatCode>General</c:formatCode>
                <c:ptCount val="10"/>
                <c:pt idx="0">
                  <c:v>1125.2</c:v>
                </c:pt>
                <c:pt idx="1">
                  <c:v>1315.7</c:v>
                </c:pt>
                <c:pt idx="2">
                  <c:v>1226.2</c:v>
                </c:pt>
                <c:pt idx="3">
                  <c:v>1220</c:v>
                </c:pt>
                <c:pt idx="4">
                  <c:v>1170.5</c:v>
                </c:pt>
                <c:pt idx="5">
                  <c:v>1235.2</c:v>
                </c:pt>
                <c:pt idx="6">
                  <c:v>1120.5</c:v>
                </c:pt>
                <c:pt idx="7">
                  <c:v>1187.5999999999999</c:v>
                </c:pt>
                <c:pt idx="8">
                  <c:v>1133.3</c:v>
                </c:pt>
                <c:pt idx="9">
                  <c:v>1243.3</c:v>
                </c:pt>
              </c:numCache>
            </c:numRef>
          </c:val>
        </c:ser>
        <c:ser>
          <c:idx val="1"/>
          <c:order val="2"/>
          <c:tx>
            <c:v>Change</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Sheet1!$E$44:$E$53</c:f>
              <c:numCache>
                <c:formatCode>General</c:formatCode>
                <c:ptCount val="10"/>
                <c:pt idx="0">
                  <c:v>61.575949999999999</c:v>
                </c:pt>
                <c:pt idx="1">
                  <c:v>41.896500000000003</c:v>
                </c:pt>
                <c:pt idx="2">
                  <c:v>45.22925</c:v>
                </c:pt>
                <c:pt idx="3">
                  <c:v>-26.661750000000001</c:v>
                </c:pt>
                <c:pt idx="4">
                  <c:v>31.263999999999999</c:v>
                </c:pt>
                <c:pt idx="5">
                  <c:v>17.377749999999999</c:v>
                </c:pt>
                <c:pt idx="6">
                  <c:v>26.82</c:v>
                </c:pt>
                <c:pt idx="7">
                  <c:v>-100.93325</c:v>
                </c:pt>
                <c:pt idx="8">
                  <c:v>80.460750000000004</c:v>
                </c:pt>
                <c:pt idx="9">
                  <c:v>109.02675000000001</c:v>
                </c:pt>
              </c:numCache>
            </c:numRef>
          </c:val>
        </c:ser>
        <c:dLbls>
          <c:showLegendKey val="0"/>
          <c:showVal val="0"/>
          <c:showCatName val="0"/>
          <c:showSerName val="0"/>
          <c:showPercent val="0"/>
          <c:showBubbleSize val="0"/>
        </c:dLbls>
        <c:gapWidth val="150"/>
        <c:axId val="268032640"/>
        <c:axId val="268034432"/>
      </c:barChart>
      <c:catAx>
        <c:axId val="268032640"/>
        <c:scaling>
          <c:orientation val="minMax"/>
        </c:scaling>
        <c:delete val="0"/>
        <c:axPos val="b"/>
        <c:majorTickMark val="out"/>
        <c:minorTickMark val="none"/>
        <c:tickLblPos val="low"/>
        <c:txPr>
          <a:bodyPr/>
          <a:lstStyle/>
          <a:p>
            <a:pPr>
              <a:defRPr sz="800"/>
            </a:pPr>
            <a:endParaRPr lang="en-US"/>
          </a:p>
        </c:txPr>
        <c:crossAx val="268034432"/>
        <c:crossesAt val="0"/>
        <c:auto val="1"/>
        <c:lblAlgn val="ctr"/>
        <c:lblOffset val="100"/>
        <c:noMultiLvlLbl val="0"/>
      </c:catAx>
      <c:valAx>
        <c:axId val="268034432"/>
        <c:scaling>
          <c:orientation val="minMax"/>
        </c:scaling>
        <c:delete val="0"/>
        <c:axPos val="l"/>
        <c:majorGridlines/>
        <c:title>
          <c:tx>
            <c:rich>
              <a:bodyPr rot="-5400000" vert="horz"/>
              <a:lstStyle/>
              <a:p>
                <a:pPr>
                  <a:defRPr/>
                </a:pPr>
                <a:r>
                  <a:rPr lang="en-US" b="0"/>
                  <a:t>POxC, mg/kg</a:t>
                </a:r>
              </a:p>
            </c:rich>
          </c:tx>
          <c:overlay val="0"/>
        </c:title>
        <c:numFmt formatCode="General" sourceLinked="1"/>
        <c:majorTickMark val="out"/>
        <c:minorTickMark val="none"/>
        <c:tickLblPos val="nextTo"/>
        <c:crossAx val="268032640"/>
        <c:crosses val="autoZero"/>
        <c:crossBetween val="midCat"/>
      </c:valAx>
    </c:plotArea>
    <c:legend>
      <c:legendPos val="b"/>
      <c:layout>
        <c:manualLayout>
          <c:xMode val="edge"/>
          <c:yMode val="edge"/>
          <c:x val="0.17672090988626421"/>
          <c:y val="0.87461614173228341"/>
          <c:w val="0.62726069497723036"/>
          <c:h val="9.6596759539672922E-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000" b="0"/>
            </a:pPr>
            <a:r>
              <a:rPr lang="en-US" sz="1000" b="0"/>
              <a:t>Gravimetric Water Content </a:t>
            </a:r>
          </a:p>
        </c:rich>
      </c:tx>
      <c:overlay val="0"/>
    </c:title>
    <c:autoTitleDeleted val="0"/>
    <c:plotArea>
      <c:layout>
        <c:manualLayout>
          <c:layoutTarget val="inner"/>
          <c:xMode val="edge"/>
          <c:yMode val="edge"/>
          <c:x val="0.1678645632350621"/>
          <c:y val="0.13396131973887879"/>
          <c:w val="0.79394088011339625"/>
          <c:h val="0.51693586378625744"/>
        </c:manualLayout>
      </c:layout>
      <c:barChart>
        <c:barDir val="col"/>
        <c:grouping val="clustered"/>
        <c:varyColors val="0"/>
        <c:ser>
          <c:idx val="0"/>
          <c:order val="0"/>
          <c:tx>
            <c:v>Pre-graze</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Sheet1!$C$57:$C$66</c:f>
              <c:numCache>
                <c:formatCode>General</c:formatCode>
                <c:ptCount val="10"/>
                <c:pt idx="0">
                  <c:v>19.72316</c:v>
                </c:pt>
                <c:pt idx="1">
                  <c:v>20.024809999999999</c:v>
                </c:pt>
                <c:pt idx="2">
                  <c:v>22.79532</c:v>
                </c:pt>
                <c:pt idx="3">
                  <c:v>19.811399999999999</c:v>
                </c:pt>
                <c:pt idx="4">
                  <c:v>19.8154</c:v>
                </c:pt>
                <c:pt idx="5">
                  <c:v>20.771350000000002</c:v>
                </c:pt>
                <c:pt idx="6">
                  <c:v>21.580269999999999</c:v>
                </c:pt>
                <c:pt idx="7">
                  <c:v>22.93383</c:v>
                </c:pt>
                <c:pt idx="8">
                  <c:v>21.886310000000002</c:v>
                </c:pt>
                <c:pt idx="9">
                  <c:v>20.56353</c:v>
                </c:pt>
              </c:numCache>
            </c:numRef>
          </c:val>
        </c:ser>
        <c:ser>
          <c:idx val="1"/>
          <c:order val="1"/>
          <c:tx>
            <c:v>Post-graze</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Sheet1!$S$57:$S$66</c:f>
              <c:numCache>
                <c:formatCode>General</c:formatCode>
                <c:ptCount val="10"/>
                <c:pt idx="0">
                  <c:v>22.626999999999999</c:v>
                </c:pt>
                <c:pt idx="1">
                  <c:v>25.422999999999998</c:v>
                </c:pt>
                <c:pt idx="2">
                  <c:v>24.395</c:v>
                </c:pt>
                <c:pt idx="3">
                  <c:v>24.001000000000001</c:v>
                </c:pt>
                <c:pt idx="4">
                  <c:v>22.585000000000001</c:v>
                </c:pt>
                <c:pt idx="5">
                  <c:v>24.210999999999999</c:v>
                </c:pt>
                <c:pt idx="6">
                  <c:v>23.966000000000001</c:v>
                </c:pt>
                <c:pt idx="7">
                  <c:v>24.073</c:v>
                </c:pt>
                <c:pt idx="8">
                  <c:v>26.841999999999999</c:v>
                </c:pt>
                <c:pt idx="9">
                  <c:v>25.158000000000001</c:v>
                </c:pt>
              </c:numCache>
            </c:numRef>
          </c:val>
        </c:ser>
        <c:ser>
          <c:idx val="2"/>
          <c:order val="2"/>
          <c:tx>
            <c:v>Change </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Sheet1!$C$44:$C$53</c:f>
              <c:numCache>
                <c:formatCode>General</c:formatCode>
                <c:ptCount val="10"/>
                <c:pt idx="0">
                  <c:v>2.9039999999999999</c:v>
                </c:pt>
                <c:pt idx="1">
                  <c:v>5.3979999999999997</c:v>
                </c:pt>
                <c:pt idx="2">
                  <c:v>2.1389999999999998</c:v>
                </c:pt>
                <c:pt idx="3">
                  <c:v>4.1890000000000001</c:v>
                </c:pt>
                <c:pt idx="4">
                  <c:v>2.7690000000000001</c:v>
                </c:pt>
                <c:pt idx="5">
                  <c:v>3.44</c:v>
                </c:pt>
                <c:pt idx="6">
                  <c:v>2.3849999999999998</c:v>
                </c:pt>
                <c:pt idx="7">
                  <c:v>1.139</c:v>
                </c:pt>
                <c:pt idx="8">
                  <c:v>4.9550000000000001</c:v>
                </c:pt>
                <c:pt idx="9">
                  <c:v>4.5949999999999998</c:v>
                </c:pt>
              </c:numCache>
            </c:numRef>
          </c:val>
        </c:ser>
        <c:dLbls>
          <c:showLegendKey val="0"/>
          <c:showVal val="0"/>
          <c:showCatName val="0"/>
          <c:showSerName val="0"/>
          <c:showPercent val="0"/>
          <c:showBubbleSize val="0"/>
        </c:dLbls>
        <c:gapWidth val="150"/>
        <c:axId val="260790528"/>
        <c:axId val="260800512"/>
      </c:barChart>
      <c:catAx>
        <c:axId val="260790528"/>
        <c:scaling>
          <c:orientation val="minMax"/>
        </c:scaling>
        <c:delete val="0"/>
        <c:axPos val="b"/>
        <c:majorTickMark val="out"/>
        <c:minorTickMark val="none"/>
        <c:tickLblPos val="nextTo"/>
        <c:txPr>
          <a:bodyPr/>
          <a:lstStyle/>
          <a:p>
            <a:pPr>
              <a:defRPr sz="800"/>
            </a:pPr>
            <a:endParaRPr lang="en-US"/>
          </a:p>
        </c:txPr>
        <c:crossAx val="260800512"/>
        <c:crosses val="autoZero"/>
        <c:auto val="1"/>
        <c:lblAlgn val="ctr"/>
        <c:lblOffset val="100"/>
        <c:noMultiLvlLbl val="0"/>
      </c:catAx>
      <c:valAx>
        <c:axId val="260800512"/>
        <c:scaling>
          <c:orientation val="minMax"/>
        </c:scaling>
        <c:delete val="0"/>
        <c:axPos val="l"/>
        <c:majorGridlines/>
        <c:title>
          <c:tx>
            <c:rich>
              <a:bodyPr rot="-5400000" vert="horz"/>
              <a:lstStyle/>
              <a:p>
                <a:pPr>
                  <a:defRPr/>
                </a:pPr>
                <a:r>
                  <a:rPr lang="en-US" b="0"/>
                  <a:t>GravH2O,</a:t>
                </a:r>
                <a:r>
                  <a:rPr lang="en-US" b="0" baseline="0"/>
                  <a:t> %</a:t>
                </a:r>
                <a:endParaRPr lang="en-US" b="0"/>
              </a:p>
            </c:rich>
          </c:tx>
          <c:overlay val="0"/>
        </c:title>
        <c:numFmt formatCode="General" sourceLinked="1"/>
        <c:majorTickMark val="out"/>
        <c:minorTickMark val="none"/>
        <c:tickLblPos val="nextTo"/>
        <c:crossAx val="260790528"/>
        <c:crosses val="autoZero"/>
        <c:crossBetween val="between"/>
      </c:valAx>
    </c:plotArea>
    <c:legend>
      <c:legendPos val="b"/>
      <c:layout>
        <c:manualLayout>
          <c:xMode val="edge"/>
          <c:yMode val="edge"/>
          <c:x val="2.9486001749781277E-2"/>
          <c:y val="0.85980929066558986"/>
          <c:w val="0.94658355205599298"/>
          <c:h val="0.10172917087287167"/>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000" b="0"/>
            </a:pPr>
            <a:r>
              <a:rPr lang="en-US" sz="1000" b="0"/>
              <a:t>Wet</a:t>
            </a:r>
            <a:r>
              <a:rPr lang="en-US" sz="1000" b="0" baseline="0"/>
              <a:t> Aggregate Stability</a:t>
            </a:r>
            <a:endParaRPr lang="en-US" sz="1000" b="0"/>
          </a:p>
        </c:rich>
      </c:tx>
      <c:overlay val="0"/>
    </c:title>
    <c:autoTitleDeleted val="0"/>
    <c:plotArea>
      <c:layout>
        <c:manualLayout>
          <c:layoutTarget val="inner"/>
          <c:xMode val="edge"/>
          <c:yMode val="edge"/>
          <c:x val="0.17213149552364967"/>
          <c:y val="0.13396131973887879"/>
          <c:w val="0.78967426464484791"/>
          <c:h val="0.50980887004509057"/>
        </c:manualLayout>
      </c:layout>
      <c:barChart>
        <c:barDir val="col"/>
        <c:grouping val="clustered"/>
        <c:varyColors val="0"/>
        <c:ser>
          <c:idx val="0"/>
          <c:order val="0"/>
          <c:tx>
            <c:v>Pre-graze</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Sheet1!$D$57:$D$66</c:f>
              <c:numCache>
                <c:formatCode>General</c:formatCode>
                <c:ptCount val="10"/>
                <c:pt idx="0">
                  <c:v>70.2</c:v>
                </c:pt>
                <c:pt idx="1">
                  <c:v>69.180000000000007</c:v>
                </c:pt>
                <c:pt idx="2">
                  <c:v>70.56</c:v>
                </c:pt>
                <c:pt idx="3">
                  <c:v>72.67</c:v>
                </c:pt>
                <c:pt idx="4">
                  <c:v>68.52</c:v>
                </c:pt>
                <c:pt idx="5">
                  <c:v>74.55</c:v>
                </c:pt>
                <c:pt idx="6">
                  <c:v>71.78</c:v>
                </c:pt>
                <c:pt idx="7">
                  <c:v>79.52</c:v>
                </c:pt>
                <c:pt idx="8">
                  <c:v>76.13</c:v>
                </c:pt>
                <c:pt idx="9">
                  <c:v>74.680000000000007</c:v>
                </c:pt>
              </c:numCache>
            </c:numRef>
          </c:val>
        </c:ser>
        <c:ser>
          <c:idx val="1"/>
          <c:order val="1"/>
          <c:tx>
            <c:v>Post-graze </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Sheet1!$T$57:$T$66</c:f>
              <c:numCache>
                <c:formatCode>General</c:formatCode>
                <c:ptCount val="10"/>
                <c:pt idx="0">
                  <c:v>74.88</c:v>
                </c:pt>
                <c:pt idx="1">
                  <c:v>82.41</c:v>
                </c:pt>
                <c:pt idx="2">
                  <c:v>81.89</c:v>
                </c:pt>
                <c:pt idx="3">
                  <c:v>83.27</c:v>
                </c:pt>
                <c:pt idx="4">
                  <c:v>74.489999999999995</c:v>
                </c:pt>
                <c:pt idx="5">
                  <c:v>82</c:v>
                </c:pt>
                <c:pt idx="6">
                  <c:v>76.760000000000005</c:v>
                </c:pt>
                <c:pt idx="7">
                  <c:v>84.89</c:v>
                </c:pt>
                <c:pt idx="8">
                  <c:v>84.46</c:v>
                </c:pt>
                <c:pt idx="9">
                  <c:v>88.08</c:v>
                </c:pt>
              </c:numCache>
            </c:numRef>
          </c:val>
        </c:ser>
        <c:ser>
          <c:idx val="2"/>
          <c:order val="2"/>
          <c:tx>
            <c:v>Change </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Sheet1!$D$44:$D$53</c:f>
              <c:numCache>
                <c:formatCode>General</c:formatCode>
                <c:ptCount val="10"/>
                <c:pt idx="0">
                  <c:v>4.68</c:v>
                </c:pt>
                <c:pt idx="1">
                  <c:v>13.23</c:v>
                </c:pt>
                <c:pt idx="2">
                  <c:v>11.33</c:v>
                </c:pt>
                <c:pt idx="3">
                  <c:v>10.6</c:v>
                </c:pt>
                <c:pt idx="4">
                  <c:v>5.96</c:v>
                </c:pt>
                <c:pt idx="5">
                  <c:v>7.45</c:v>
                </c:pt>
                <c:pt idx="6">
                  <c:v>4.97</c:v>
                </c:pt>
                <c:pt idx="7">
                  <c:v>5.36</c:v>
                </c:pt>
                <c:pt idx="8">
                  <c:v>8.32</c:v>
                </c:pt>
                <c:pt idx="9">
                  <c:v>13.4</c:v>
                </c:pt>
              </c:numCache>
            </c:numRef>
          </c:val>
        </c:ser>
        <c:dLbls>
          <c:showLegendKey val="0"/>
          <c:showVal val="0"/>
          <c:showCatName val="0"/>
          <c:showSerName val="0"/>
          <c:showPercent val="0"/>
          <c:showBubbleSize val="0"/>
        </c:dLbls>
        <c:gapWidth val="150"/>
        <c:axId val="267979008"/>
        <c:axId val="267980800"/>
      </c:barChart>
      <c:catAx>
        <c:axId val="267979008"/>
        <c:scaling>
          <c:orientation val="minMax"/>
        </c:scaling>
        <c:delete val="0"/>
        <c:axPos val="b"/>
        <c:majorTickMark val="out"/>
        <c:minorTickMark val="none"/>
        <c:tickLblPos val="nextTo"/>
        <c:txPr>
          <a:bodyPr/>
          <a:lstStyle/>
          <a:p>
            <a:pPr>
              <a:defRPr sz="800"/>
            </a:pPr>
            <a:endParaRPr lang="en-US"/>
          </a:p>
        </c:txPr>
        <c:crossAx val="267980800"/>
        <c:crosses val="autoZero"/>
        <c:auto val="1"/>
        <c:lblAlgn val="ctr"/>
        <c:lblOffset val="100"/>
        <c:noMultiLvlLbl val="0"/>
      </c:catAx>
      <c:valAx>
        <c:axId val="267980800"/>
        <c:scaling>
          <c:orientation val="minMax"/>
        </c:scaling>
        <c:delete val="0"/>
        <c:axPos val="l"/>
        <c:majorGridlines/>
        <c:title>
          <c:tx>
            <c:rich>
              <a:bodyPr rot="-5400000" vert="horz"/>
              <a:lstStyle/>
              <a:p>
                <a:pPr>
                  <a:defRPr/>
                </a:pPr>
                <a:r>
                  <a:rPr lang="en-US" b="0"/>
                  <a:t>Stable soil, %</a:t>
                </a:r>
              </a:p>
            </c:rich>
          </c:tx>
          <c:overlay val="0"/>
        </c:title>
        <c:numFmt formatCode="General" sourceLinked="1"/>
        <c:majorTickMark val="out"/>
        <c:minorTickMark val="none"/>
        <c:tickLblPos val="nextTo"/>
        <c:crossAx val="267979008"/>
        <c:crosses val="autoZero"/>
        <c:crossBetween val="between"/>
      </c:valAx>
    </c:plotArea>
    <c:legend>
      <c:legendPos val="b"/>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000" b="0"/>
            </a:pPr>
            <a:r>
              <a:rPr lang="en-US" sz="1000" b="0"/>
              <a:t>Chloroform</a:t>
            </a:r>
            <a:r>
              <a:rPr lang="en-US" sz="1000" b="0" baseline="0"/>
              <a:t> Fumigation-Extraction MBC</a:t>
            </a:r>
            <a:endParaRPr lang="en-US" sz="1000" b="0"/>
          </a:p>
        </c:rich>
      </c:tx>
      <c:overlay val="0"/>
    </c:title>
    <c:autoTitleDeleted val="0"/>
    <c:plotArea>
      <c:layout>
        <c:manualLayout>
          <c:layoutTarget val="inner"/>
          <c:xMode val="edge"/>
          <c:yMode val="edge"/>
          <c:x val="0.18275637235985942"/>
          <c:y val="0.12861943939699846"/>
          <c:w val="0.77904907098859888"/>
          <c:h val="0.52272065751396457"/>
        </c:manualLayout>
      </c:layout>
      <c:barChart>
        <c:barDir val="col"/>
        <c:grouping val="clustered"/>
        <c:varyColors val="0"/>
        <c:ser>
          <c:idx val="0"/>
          <c:order val="0"/>
          <c:tx>
            <c:v>Pre-graze </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Sheet1!$F$57:$F$66</c:f>
              <c:numCache>
                <c:formatCode>General</c:formatCode>
                <c:ptCount val="10"/>
                <c:pt idx="0">
                  <c:v>162.9</c:v>
                </c:pt>
                <c:pt idx="1">
                  <c:v>208.8</c:v>
                </c:pt>
                <c:pt idx="2">
                  <c:v>145.4</c:v>
                </c:pt>
                <c:pt idx="3">
                  <c:v>156.6</c:v>
                </c:pt>
                <c:pt idx="4">
                  <c:v>158.5</c:v>
                </c:pt>
                <c:pt idx="5">
                  <c:v>200</c:v>
                </c:pt>
                <c:pt idx="6">
                  <c:v>154.5</c:v>
                </c:pt>
                <c:pt idx="7">
                  <c:v>231.2</c:v>
                </c:pt>
                <c:pt idx="8">
                  <c:v>166</c:v>
                </c:pt>
                <c:pt idx="9">
                  <c:v>193.5</c:v>
                </c:pt>
              </c:numCache>
            </c:numRef>
          </c:val>
        </c:ser>
        <c:ser>
          <c:idx val="1"/>
          <c:order val="1"/>
          <c:tx>
            <c:v>Post-graze</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Sheet1!$V$57:$V$66</c:f>
              <c:numCache>
                <c:formatCode>General</c:formatCode>
                <c:ptCount val="10"/>
                <c:pt idx="0">
                  <c:v>59.1</c:v>
                </c:pt>
                <c:pt idx="1">
                  <c:v>94.1</c:v>
                </c:pt>
                <c:pt idx="2">
                  <c:v>67.7</c:v>
                </c:pt>
                <c:pt idx="3">
                  <c:v>89.02</c:v>
                </c:pt>
                <c:pt idx="4">
                  <c:v>73.099999999999994</c:v>
                </c:pt>
                <c:pt idx="5">
                  <c:v>76.900000000000006</c:v>
                </c:pt>
                <c:pt idx="6">
                  <c:v>71.5</c:v>
                </c:pt>
                <c:pt idx="7">
                  <c:v>101.3</c:v>
                </c:pt>
                <c:pt idx="8">
                  <c:v>74.5</c:v>
                </c:pt>
                <c:pt idx="9">
                  <c:v>65</c:v>
                </c:pt>
              </c:numCache>
            </c:numRef>
          </c:val>
        </c:ser>
        <c:ser>
          <c:idx val="2"/>
          <c:order val="2"/>
          <c:tx>
            <c:v>Change </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Sheet1!$H$44:$H$53</c:f>
              <c:numCache>
                <c:formatCode>General</c:formatCode>
                <c:ptCount val="10"/>
                <c:pt idx="0">
                  <c:v>-103.75999999999999</c:v>
                </c:pt>
                <c:pt idx="1">
                  <c:v>-114.75391750000001</c:v>
                </c:pt>
                <c:pt idx="2">
                  <c:v>-77.683617499999997</c:v>
                </c:pt>
                <c:pt idx="3">
                  <c:v>-67.541782499999997</c:v>
                </c:pt>
                <c:pt idx="4">
                  <c:v>-85.398237499999993</c:v>
                </c:pt>
                <c:pt idx="5">
                  <c:v>-123.13547249999999</c:v>
                </c:pt>
                <c:pt idx="6">
                  <c:v>-82.94272500000001</c:v>
                </c:pt>
                <c:pt idx="7">
                  <c:v>-129.90732750000001</c:v>
                </c:pt>
                <c:pt idx="8">
                  <c:v>-91.493359999999996</c:v>
                </c:pt>
                <c:pt idx="9">
                  <c:v>-128.49266249999999</c:v>
                </c:pt>
              </c:numCache>
            </c:numRef>
          </c:val>
        </c:ser>
        <c:dLbls>
          <c:showLegendKey val="0"/>
          <c:showVal val="0"/>
          <c:showCatName val="0"/>
          <c:showSerName val="0"/>
          <c:showPercent val="0"/>
          <c:showBubbleSize val="0"/>
        </c:dLbls>
        <c:gapWidth val="150"/>
        <c:axId val="265242496"/>
        <c:axId val="265244032"/>
      </c:barChart>
      <c:catAx>
        <c:axId val="265242496"/>
        <c:scaling>
          <c:orientation val="minMax"/>
        </c:scaling>
        <c:delete val="0"/>
        <c:axPos val="b"/>
        <c:majorTickMark val="out"/>
        <c:minorTickMark val="none"/>
        <c:tickLblPos val="low"/>
        <c:txPr>
          <a:bodyPr/>
          <a:lstStyle/>
          <a:p>
            <a:pPr>
              <a:defRPr sz="800"/>
            </a:pPr>
            <a:endParaRPr lang="en-US"/>
          </a:p>
        </c:txPr>
        <c:crossAx val="265244032"/>
        <c:crosses val="autoZero"/>
        <c:auto val="1"/>
        <c:lblAlgn val="ctr"/>
        <c:lblOffset val="100"/>
        <c:noMultiLvlLbl val="0"/>
      </c:catAx>
      <c:valAx>
        <c:axId val="265244032"/>
        <c:scaling>
          <c:orientation val="minMax"/>
        </c:scaling>
        <c:delete val="0"/>
        <c:axPos val="l"/>
        <c:majorGridlines/>
        <c:title>
          <c:tx>
            <c:rich>
              <a:bodyPr rot="-5400000" vert="horz"/>
              <a:lstStyle/>
              <a:p>
                <a:pPr>
                  <a:defRPr/>
                </a:pPr>
                <a:r>
                  <a:rPr lang="en-US" b="0"/>
                  <a:t>MBC, </a:t>
                </a:r>
                <a:r>
                  <a:rPr lang="el-GR" b="0"/>
                  <a:t>μ</a:t>
                </a:r>
                <a:r>
                  <a:rPr lang="en-US" b="0"/>
                  <a:t>gC/g soil</a:t>
                </a:r>
              </a:p>
            </c:rich>
          </c:tx>
          <c:overlay val="0"/>
        </c:title>
        <c:numFmt formatCode="General" sourceLinked="1"/>
        <c:majorTickMark val="out"/>
        <c:minorTickMark val="none"/>
        <c:tickLblPos val="nextTo"/>
        <c:crossAx val="265242496"/>
        <c:crosses val="autoZero"/>
        <c:crossBetween val="between"/>
      </c:valAx>
    </c:plotArea>
    <c:legend>
      <c:legendPos val="b"/>
      <c:layout>
        <c:manualLayout>
          <c:xMode val="edge"/>
          <c:yMode val="edge"/>
          <c:x val="1.9792486876640421E-2"/>
          <c:y val="0.84687058348475663"/>
          <c:w val="0.96041502624671915"/>
          <c:h val="0.14244565583148261"/>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b="0"/>
            </a:pPr>
            <a:r>
              <a:rPr lang="en-US" sz="1000" b="0"/>
              <a:t>microBIOMETER</a:t>
            </a:r>
            <a:r>
              <a:rPr lang="en-US" sz="1200" b="0"/>
              <a:t> </a:t>
            </a:r>
            <a:r>
              <a:rPr lang="en-US" sz="1000" b="0"/>
              <a:t>Microbial Biomass Carbon  </a:t>
            </a:r>
            <a:endParaRPr lang="en-US" sz="1200" b="0"/>
          </a:p>
        </c:rich>
      </c:tx>
      <c:overlay val="0"/>
    </c:title>
    <c:autoTitleDeleted val="0"/>
    <c:plotArea>
      <c:layout>
        <c:manualLayout>
          <c:layoutTarget val="inner"/>
          <c:xMode val="edge"/>
          <c:yMode val="edge"/>
          <c:x val="0.19372436529857437"/>
          <c:y val="0.13396131973887879"/>
          <c:w val="0.7680810780498839"/>
          <c:h val="0.51737877717208425"/>
        </c:manualLayout>
      </c:layout>
      <c:barChart>
        <c:barDir val="col"/>
        <c:grouping val="clustered"/>
        <c:varyColors val="0"/>
        <c:ser>
          <c:idx val="0"/>
          <c:order val="0"/>
          <c:tx>
            <c:v>Pre-graze</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Sheet1!$E$57:$E$66</c:f>
              <c:numCache>
                <c:formatCode>General</c:formatCode>
                <c:ptCount val="10"/>
                <c:pt idx="0">
                  <c:v>160</c:v>
                </c:pt>
                <c:pt idx="1">
                  <c:v>166</c:v>
                </c:pt>
                <c:pt idx="2">
                  <c:v>171.5</c:v>
                </c:pt>
                <c:pt idx="3">
                  <c:v>228.25</c:v>
                </c:pt>
                <c:pt idx="4">
                  <c:v>141.25</c:v>
                </c:pt>
                <c:pt idx="5">
                  <c:v>210.25</c:v>
                </c:pt>
                <c:pt idx="6">
                  <c:v>160.5</c:v>
                </c:pt>
                <c:pt idx="7">
                  <c:v>241.75</c:v>
                </c:pt>
                <c:pt idx="8">
                  <c:v>133.5</c:v>
                </c:pt>
                <c:pt idx="9">
                  <c:v>223</c:v>
                </c:pt>
              </c:numCache>
            </c:numRef>
          </c:val>
        </c:ser>
        <c:ser>
          <c:idx val="1"/>
          <c:order val="1"/>
          <c:tx>
            <c:v>Post-graze </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Sheet1!$U$57:$U$66</c:f>
              <c:numCache>
                <c:formatCode>General</c:formatCode>
                <c:ptCount val="10"/>
                <c:pt idx="0">
                  <c:v>127</c:v>
                </c:pt>
                <c:pt idx="1">
                  <c:v>134</c:v>
                </c:pt>
                <c:pt idx="2">
                  <c:v>101</c:v>
                </c:pt>
                <c:pt idx="3">
                  <c:v>152</c:v>
                </c:pt>
                <c:pt idx="4">
                  <c:v>132</c:v>
                </c:pt>
                <c:pt idx="5">
                  <c:v>183</c:v>
                </c:pt>
                <c:pt idx="6">
                  <c:v>143</c:v>
                </c:pt>
                <c:pt idx="7">
                  <c:v>173</c:v>
                </c:pt>
                <c:pt idx="8">
                  <c:v>115</c:v>
                </c:pt>
                <c:pt idx="9">
                  <c:v>144</c:v>
                </c:pt>
              </c:numCache>
            </c:numRef>
          </c:val>
        </c:ser>
        <c:ser>
          <c:idx val="2"/>
          <c:order val="2"/>
          <c:tx>
            <c:v>Change </c:v>
          </c:tx>
          <c:invertIfNegative val="0"/>
          <c:cat>
            <c:multiLvlStrRef>
              <c:f>Sheet1!$A$44:$B$53</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Sheet1!$F$44:$F$53</c:f>
              <c:numCache>
                <c:formatCode>General</c:formatCode>
                <c:ptCount val="10"/>
                <c:pt idx="0">
                  <c:v>-33</c:v>
                </c:pt>
                <c:pt idx="1">
                  <c:v>-32</c:v>
                </c:pt>
                <c:pt idx="2">
                  <c:v>-71</c:v>
                </c:pt>
                <c:pt idx="3">
                  <c:v>-76</c:v>
                </c:pt>
                <c:pt idx="4">
                  <c:v>-9</c:v>
                </c:pt>
                <c:pt idx="5">
                  <c:v>-27</c:v>
                </c:pt>
                <c:pt idx="6">
                  <c:v>-18</c:v>
                </c:pt>
                <c:pt idx="7">
                  <c:v>-69</c:v>
                </c:pt>
                <c:pt idx="8">
                  <c:v>-19</c:v>
                </c:pt>
                <c:pt idx="9">
                  <c:v>-79</c:v>
                </c:pt>
              </c:numCache>
            </c:numRef>
          </c:val>
        </c:ser>
        <c:dLbls>
          <c:showLegendKey val="0"/>
          <c:showVal val="0"/>
          <c:showCatName val="0"/>
          <c:showSerName val="0"/>
          <c:showPercent val="0"/>
          <c:showBubbleSize val="0"/>
        </c:dLbls>
        <c:gapWidth val="150"/>
        <c:axId val="267912704"/>
        <c:axId val="267914240"/>
      </c:barChart>
      <c:catAx>
        <c:axId val="267912704"/>
        <c:scaling>
          <c:orientation val="minMax"/>
        </c:scaling>
        <c:delete val="0"/>
        <c:axPos val="b"/>
        <c:majorTickMark val="out"/>
        <c:minorTickMark val="none"/>
        <c:tickLblPos val="low"/>
        <c:txPr>
          <a:bodyPr/>
          <a:lstStyle/>
          <a:p>
            <a:pPr>
              <a:defRPr sz="800"/>
            </a:pPr>
            <a:endParaRPr lang="en-US"/>
          </a:p>
        </c:txPr>
        <c:crossAx val="267914240"/>
        <c:crosses val="autoZero"/>
        <c:auto val="1"/>
        <c:lblAlgn val="ctr"/>
        <c:lblOffset val="100"/>
        <c:noMultiLvlLbl val="0"/>
      </c:catAx>
      <c:valAx>
        <c:axId val="267914240"/>
        <c:scaling>
          <c:orientation val="minMax"/>
        </c:scaling>
        <c:delete val="0"/>
        <c:axPos val="l"/>
        <c:majorGridlines/>
        <c:title>
          <c:tx>
            <c:rich>
              <a:bodyPr rot="-5400000" vert="horz"/>
              <a:lstStyle/>
              <a:p>
                <a:pPr>
                  <a:defRPr/>
                </a:pPr>
                <a:r>
                  <a:rPr lang="en-US" b="0"/>
                  <a:t>MBC, </a:t>
                </a:r>
                <a:r>
                  <a:rPr lang="el-GR" b="0"/>
                  <a:t>μ</a:t>
                </a:r>
                <a:r>
                  <a:rPr lang="en-US" b="0"/>
                  <a:t>gC/g soil</a:t>
                </a:r>
              </a:p>
            </c:rich>
          </c:tx>
          <c:overlay val="0"/>
        </c:title>
        <c:numFmt formatCode="General" sourceLinked="1"/>
        <c:majorTickMark val="out"/>
        <c:minorTickMark val="none"/>
        <c:tickLblPos val="nextTo"/>
        <c:crossAx val="267912704"/>
        <c:crosses val="autoZero"/>
        <c:crossBetween val="between"/>
      </c:valAx>
    </c:plotArea>
    <c:legend>
      <c:legendPos val="b"/>
      <c:layout>
        <c:manualLayout>
          <c:xMode val="edge"/>
          <c:yMode val="edge"/>
          <c:x val="3.5244422572178469E-3"/>
          <c:y val="0.84642767009892983"/>
          <c:w val="0.98947889326334204"/>
          <c:h val="0.12152104784978801"/>
        </c:manualLayout>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000" b="0"/>
            </a:pPr>
            <a:r>
              <a:rPr lang="en-US" sz="1000" b="0"/>
              <a:t>Bulk Density</a:t>
            </a:r>
          </a:p>
        </c:rich>
      </c:tx>
      <c:overlay val="0"/>
    </c:title>
    <c:autoTitleDeleted val="0"/>
    <c:plotArea>
      <c:layout>
        <c:manualLayout>
          <c:layoutTarget val="inner"/>
          <c:xMode val="edge"/>
          <c:yMode val="edge"/>
          <c:x val="0.19076399885184417"/>
          <c:y val="0.13396131973887879"/>
          <c:w val="0.77104144449661416"/>
          <c:h val="0.59572186890100276"/>
        </c:manualLayout>
      </c:layout>
      <c:barChart>
        <c:barDir val="col"/>
        <c:grouping val="clustered"/>
        <c:varyColors val="0"/>
        <c:ser>
          <c:idx val="0"/>
          <c:order val="0"/>
          <c:tx>
            <c:v>Bulk Density</c:v>
          </c:tx>
          <c:invertIfNegative val="0"/>
          <c:cat>
            <c:multiLvlStrRef>
              <c:f>[BD.DATA.xlsx]Sheet1!$U$10:$V$19</c:f>
              <c:multiLvlStrCache>
                <c:ptCount val="10"/>
                <c:lvl>
                  <c:pt idx="0">
                    <c:v>SG</c:v>
                  </c:pt>
                  <c:pt idx="1">
                    <c:v>BBIG</c:v>
                  </c:pt>
                  <c:pt idx="2">
                    <c:v>SG</c:v>
                  </c:pt>
                  <c:pt idx="3">
                    <c:v>BBIG</c:v>
                  </c:pt>
                  <c:pt idx="4">
                    <c:v>SG</c:v>
                  </c:pt>
                  <c:pt idx="5">
                    <c:v>BBIG</c:v>
                  </c:pt>
                  <c:pt idx="6">
                    <c:v>SG</c:v>
                  </c:pt>
                  <c:pt idx="7">
                    <c:v>BBIG</c:v>
                  </c:pt>
                  <c:pt idx="8">
                    <c:v>SG</c:v>
                  </c:pt>
                  <c:pt idx="9">
                    <c:v>BBIG</c:v>
                  </c:pt>
                </c:lvl>
                <c:lvl>
                  <c:pt idx="0">
                    <c:v>ER</c:v>
                  </c:pt>
                  <c:pt idx="2">
                    <c:v>MR</c:v>
                  </c:pt>
                  <c:pt idx="4">
                    <c:v>LR</c:v>
                  </c:pt>
                  <c:pt idx="6">
                    <c:v>NR</c:v>
                  </c:pt>
                  <c:pt idx="8">
                    <c:v>NG</c:v>
                  </c:pt>
                </c:lvl>
              </c:multiLvlStrCache>
            </c:multiLvlStrRef>
          </c:cat>
          <c:val>
            <c:numRef>
              <c:f>[BD.DATA.xlsx]Sheet1!$W$10:$W$19</c:f>
              <c:numCache>
                <c:formatCode>General</c:formatCode>
                <c:ptCount val="10"/>
                <c:pt idx="0">
                  <c:v>1.3135551932988396</c:v>
                </c:pt>
                <c:pt idx="1">
                  <c:v>1.1221381298715312</c:v>
                </c:pt>
                <c:pt idx="2">
                  <c:v>1.1875144988095558</c:v>
                </c:pt>
                <c:pt idx="3">
                  <c:v>1.2284898374077222</c:v>
                </c:pt>
                <c:pt idx="4">
                  <c:v>1.2888399038963045</c:v>
                </c:pt>
                <c:pt idx="5">
                  <c:v>1.1995327968139737</c:v>
                </c:pt>
                <c:pt idx="6">
                  <c:v>1.2895902055818389</c:v>
                </c:pt>
                <c:pt idx="7">
                  <c:v>1.2643625791870348</c:v>
                </c:pt>
                <c:pt idx="8">
                  <c:v>1.2416126885070922</c:v>
                </c:pt>
                <c:pt idx="9">
                  <c:v>1.1714624474152671</c:v>
                </c:pt>
              </c:numCache>
            </c:numRef>
          </c:val>
        </c:ser>
        <c:dLbls>
          <c:showLegendKey val="0"/>
          <c:showVal val="0"/>
          <c:showCatName val="0"/>
          <c:showSerName val="0"/>
          <c:showPercent val="0"/>
          <c:showBubbleSize val="0"/>
        </c:dLbls>
        <c:gapWidth val="150"/>
        <c:axId val="267935104"/>
        <c:axId val="267949184"/>
      </c:barChart>
      <c:catAx>
        <c:axId val="267935104"/>
        <c:scaling>
          <c:orientation val="minMax"/>
        </c:scaling>
        <c:delete val="0"/>
        <c:axPos val="b"/>
        <c:majorTickMark val="out"/>
        <c:minorTickMark val="none"/>
        <c:tickLblPos val="nextTo"/>
        <c:txPr>
          <a:bodyPr/>
          <a:lstStyle/>
          <a:p>
            <a:pPr>
              <a:defRPr sz="800"/>
            </a:pPr>
            <a:endParaRPr lang="en-US"/>
          </a:p>
        </c:txPr>
        <c:crossAx val="267949184"/>
        <c:crosses val="autoZero"/>
        <c:auto val="1"/>
        <c:lblAlgn val="ctr"/>
        <c:lblOffset val="100"/>
        <c:noMultiLvlLbl val="0"/>
      </c:catAx>
      <c:valAx>
        <c:axId val="267949184"/>
        <c:scaling>
          <c:orientation val="minMax"/>
        </c:scaling>
        <c:delete val="0"/>
        <c:axPos val="l"/>
        <c:majorGridlines/>
        <c:title>
          <c:tx>
            <c:rich>
              <a:bodyPr rot="-5400000" vert="horz"/>
              <a:lstStyle/>
              <a:p>
                <a:pPr>
                  <a:defRPr/>
                </a:pPr>
                <a:r>
                  <a:rPr lang="en-US" b="0"/>
                  <a:t>Bulk Density, g/cm</a:t>
                </a:r>
                <a:r>
                  <a:rPr lang="en-US" b="0" baseline="30000"/>
                  <a:t>3</a:t>
                </a:r>
              </a:p>
            </c:rich>
          </c:tx>
          <c:overlay val="0"/>
        </c:title>
        <c:numFmt formatCode="General" sourceLinked="1"/>
        <c:majorTickMark val="out"/>
        <c:minorTickMark val="none"/>
        <c:tickLblPos val="nextTo"/>
        <c:crossAx val="267935104"/>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Pre-graze</a:t>
            </a:r>
            <a:r>
              <a:rPr lang="en-US" baseline="0"/>
              <a:t> WAS vs GravH2O</a:t>
            </a:r>
            <a:endParaRPr lang="en-US"/>
          </a:p>
        </c:rich>
      </c:tx>
      <c:overlay val="0"/>
    </c:title>
    <c:autoTitleDeleted val="0"/>
    <c:plotArea>
      <c:layout/>
      <c:scatterChart>
        <c:scatterStyle val="lineMarker"/>
        <c:varyColors val="0"/>
        <c:ser>
          <c:idx val="0"/>
          <c:order val="0"/>
          <c:tx>
            <c:v>Correlation</c:v>
          </c:tx>
          <c:spPr>
            <a:ln w="19050">
              <a:noFill/>
            </a:ln>
          </c:spPr>
          <c:trendline>
            <c:trendlineType val="linear"/>
            <c:dispRSqr val="1"/>
            <c:dispEq val="0"/>
            <c:trendlineLbl>
              <c:layout>
                <c:manualLayout>
                  <c:x val="-0.14630304024496937"/>
                  <c:y val="0.1890137705389566"/>
                </c:manualLayout>
              </c:layout>
              <c:numFmt formatCode="General" sourceLinked="0"/>
            </c:trendlineLbl>
          </c:trendline>
          <c:xVal>
            <c:numRef>
              <c:f>[PreGrazeData.xlsx]Data!$G$3:$G$42</c:f>
              <c:numCache>
                <c:formatCode>0.00000</c:formatCode>
                <c:ptCount val="40"/>
                <c:pt idx="0">
                  <c:v>18.997077337354337</c:v>
                </c:pt>
                <c:pt idx="1">
                  <c:v>20.835939711102164</c:v>
                </c:pt>
                <c:pt idx="2">
                  <c:v>20.293054264486539</c:v>
                </c:pt>
                <c:pt idx="3">
                  <c:v>18.766576625835455</c:v>
                </c:pt>
                <c:pt idx="4">
                  <c:v>19.502089289641525</c:v>
                </c:pt>
                <c:pt idx="5">
                  <c:v>18.826205318992702</c:v>
                </c:pt>
                <c:pt idx="6">
                  <c:v>20.374941963830715</c:v>
                </c:pt>
                <c:pt idx="7">
                  <c:v>20.55862670616278</c:v>
                </c:pt>
                <c:pt idx="8">
                  <c:v>21.411905570540661</c:v>
                </c:pt>
                <c:pt idx="9">
                  <c:v>27.1405180592471</c:v>
                </c:pt>
                <c:pt idx="10">
                  <c:v>21.998784984196377</c:v>
                </c:pt>
                <c:pt idx="11">
                  <c:v>20.630067891118834</c:v>
                </c:pt>
                <c:pt idx="12">
                  <c:v>22.761385231538828</c:v>
                </c:pt>
                <c:pt idx="13">
                  <c:v>22.859043159286074</c:v>
                </c:pt>
                <c:pt idx="14">
                  <c:v>19.792926690652717</c:v>
                </c:pt>
                <c:pt idx="15">
                  <c:v>22.131903034736759</c:v>
                </c:pt>
                <c:pt idx="16">
                  <c:v>19.562212117112097</c:v>
                </c:pt>
                <c:pt idx="17">
                  <c:v>24.482018594772491</c:v>
                </c:pt>
                <c:pt idx="18">
                  <c:v>21.647937850422881</c:v>
                </c:pt>
                <c:pt idx="19">
                  <c:v>20.62892601014995</c:v>
                </c:pt>
                <c:pt idx="20">
                  <c:v>21.674612265570481</c:v>
                </c:pt>
                <c:pt idx="21">
                  <c:v>20.787069957294456</c:v>
                </c:pt>
                <c:pt idx="22">
                  <c:v>17.603156114808701</c:v>
                </c:pt>
                <c:pt idx="23">
                  <c:v>20.034415888029557</c:v>
                </c:pt>
                <c:pt idx="24">
                  <c:v>16.713741077306395</c:v>
                </c:pt>
                <c:pt idx="25">
                  <c:v>26.45261810426592</c:v>
                </c:pt>
                <c:pt idx="26">
                  <c:v>19.853312803394466</c:v>
                </c:pt>
                <c:pt idx="27">
                  <c:v>20.065712564362453</c:v>
                </c:pt>
                <c:pt idx="28">
                  <c:v>18.670359600167735</c:v>
                </c:pt>
                <c:pt idx="29">
                  <c:v>18.274480641653224</c:v>
                </c:pt>
                <c:pt idx="30">
                  <c:v>20.478012655305925</c:v>
                </c:pt>
                <c:pt idx="31">
                  <c:v>21.821703967115837</c:v>
                </c:pt>
                <c:pt idx="32">
                  <c:v>21.613648733753372</c:v>
                </c:pt>
                <c:pt idx="33">
                  <c:v>18.99272492279832</c:v>
                </c:pt>
                <c:pt idx="34">
                  <c:v>22.07131661488237</c:v>
                </c:pt>
                <c:pt idx="35">
                  <c:v>19.576411668246127</c:v>
                </c:pt>
                <c:pt idx="36">
                  <c:v>20.166216721303599</c:v>
                </c:pt>
                <c:pt idx="37">
                  <c:v>24.206099247426817</c:v>
                </c:pt>
                <c:pt idx="38">
                  <c:v>22.013914252388751</c:v>
                </c:pt>
                <c:pt idx="39">
                  <c:v>25.349103721229021</c:v>
                </c:pt>
              </c:numCache>
            </c:numRef>
          </c:xVal>
          <c:yVal>
            <c:numRef>
              <c:f>[PreGrazeData.xlsx]Data!$O$3:$O$42</c:f>
              <c:numCache>
                <c:formatCode>0.00</c:formatCode>
                <c:ptCount val="40"/>
                <c:pt idx="0">
                  <c:v>64.265927977839382</c:v>
                </c:pt>
                <c:pt idx="1">
                  <c:v>69.273743016760008</c:v>
                </c:pt>
                <c:pt idx="2">
                  <c:v>71.117166212534102</c:v>
                </c:pt>
                <c:pt idx="3">
                  <c:v>76.123595505618127</c:v>
                </c:pt>
                <c:pt idx="4">
                  <c:v>70.731707317073557</c:v>
                </c:pt>
                <c:pt idx="5">
                  <c:v>66.204986149584613</c:v>
                </c:pt>
                <c:pt idx="6">
                  <c:v>67.777777777777786</c:v>
                </c:pt>
                <c:pt idx="7">
                  <c:v>69.359331476323277</c:v>
                </c:pt>
                <c:pt idx="8">
                  <c:v>69.672131147540554</c:v>
                </c:pt>
                <c:pt idx="9">
                  <c:v>71.232876712328476</c:v>
                </c:pt>
                <c:pt idx="10">
                  <c:v>69.529085872576175</c:v>
                </c:pt>
                <c:pt idx="11">
                  <c:v>71.82320441988945</c:v>
                </c:pt>
                <c:pt idx="12">
                  <c:v>79.558011049723504</c:v>
                </c:pt>
                <c:pt idx="13">
                  <c:v>73.90109890109909</c:v>
                </c:pt>
                <c:pt idx="14">
                  <c:v>70.402298850574809</c:v>
                </c:pt>
                <c:pt idx="15">
                  <c:v>80.66298342541468</c:v>
                </c:pt>
                <c:pt idx="16">
                  <c:v>62.500000000000064</c:v>
                </c:pt>
                <c:pt idx="17">
                  <c:v>74.438202247190503</c:v>
                </c:pt>
                <c:pt idx="18">
                  <c:v>78.491620111731606</c:v>
                </c:pt>
                <c:pt idx="19">
                  <c:v>71.708683473389527</c:v>
                </c:pt>
                <c:pt idx="20">
                  <c:v>67.323943661971995</c:v>
                </c:pt>
                <c:pt idx="21">
                  <c:v>65.915492957746324</c:v>
                </c:pt>
                <c:pt idx="22">
                  <c:v>64.872521246458632</c:v>
                </c:pt>
                <c:pt idx="23">
                  <c:v>78.592375366569172</c:v>
                </c:pt>
                <c:pt idx="24">
                  <c:v>67.605633802816811</c:v>
                </c:pt>
                <c:pt idx="25">
                  <c:v>77.40112994350261</c:v>
                </c:pt>
                <c:pt idx="26">
                  <c:v>77.192982456140399</c:v>
                </c:pt>
                <c:pt idx="27">
                  <c:v>75.999999999999829</c:v>
                </c:pt>
                <c:pt idx="28">
                  <c:v>67.378048780487987</c:v>
                </c:pt>
                <c:pt idx="29">
                  <c:v>67.142857142856954</c:v>
                </c:pt>
                <c:pt idx="30">
                  <c:v>75.294117647058727</c:v>
                </c:pt>
                <c:pt idx="31">
                  <c:v>80.857142857143188</c:v>
                </c:pt>
                <c:pt idx="32">
                  <c:v>73.72881355932256</c:v>
                </c:pt>
                <c:pt idx="33">
                  <c:v>73.72881355932256</c:v>
                </c:pt>
                <c:pt idx="34">
                  <c:v>81.250000000000071</c:v>
                </c:pt>
                <c:pt idx="35">
                  <c:v>69.999999999999886</c:v>
                </c:pt>
                <c:pt idx="36">
                  <c:v>73.371104815864058</c:v>
                </c:pt>
                <c:pt idx="37">
                  <c:v>77.586206896551786</c:v>
                </c:pt>
                <c:pt idx="38">
                  <c:v>81.868131868132025</c:v>
                </c:pt>
                <c:pt idx="39">
                  <c:v>85.269121813030978</c:v>
                </c:pt>
              </c:numCache>
            </c:numRef>
          </c:yVal>
          <c:smooth val="0"/>
          <c:extLst xmlns:c16r2="http://schemas.microsoft.com/office/drawing/2015/06/chart">
            <c:ext xmlns:c16="http://schemas.microsoft.com/office/drawing/2014/chart" uri="{C3380CC4-5D6E-409C-BE32-E72D297353CC}">
              <c16:uniqueId val="{00000001-AE92-498C-94BF-38C5592B0088}"/>
            </c:ext>
          </c:extLst>
        </c:ser>
        <c:dLbls>
          <c:showLegendKey val="0"/>
          <c:showVal val="0"/>
          <c:showCatName val="0"/>
          <c:showSerName val="0"/>
          <c:showPercent val="0"/>
          <c:showBubbleSize val="0"/>
        </c:dLbls>
        <c:axId val="268069120"/>
        <c:axId val="268079488"/>
      </c:scatterChart>
      <c:valAx>
        <c:axId val="268069120"/>
        <c:scaling>
          <c:orientation val="minMax"/>
          <c:max val="28"/>
          <c:min val="15"/>
        </c:scaling>
        <c:delete val="0"/>
        <c:axPos val="b"/>
        <c:title>
          <c:tx>
            <c:rich>
              <a:bodyPr/>
              <a:lstStyle/>
              <a:p>
                <a:pPr>
                  <a:defRPr/>
                </a:pPr>
                <a:r>
                  <a:rPr lang="en-US"/>
                  <a:t>Gravimetric water content, %</a:t>
                </a:r>
              </a:p>
            </c:rich>
          </c:tx>
          <c:overlay val="0"/>
        </c:title>
        <c:numFmt formatCode="0.00000" sourceLinked="1"/>
        <c:majorTickMark val="out"/>
        <c:minorTickMark val="none"/>
        <c:tickLblPos val="nextTo"/>
        <c:crossAx val="268079488"/>
        <c:crosses val="autoZero"/>
        <c:crossBetween val="midCat"/>
      </c:valAx>
      <c:valAx>
        <c:axId val="268079488"/>
        <c:scaling>
          <c:orientation val="minMax"/>
          <c:max val="95"/>
          <c:min val="60"/>
        </c:scaling>
        <c:delete val="0"/>
        <c:axPos val="l"/>
        <c:majorGridlines/>
        <c:title>
          <c:tx>
            <c:rich>
              <a:bodyPr rot="-5400000" vert="horz"/>
              <a:lstStyle/>
              <a:p>
                <a:pPr>
                  <a:defRPr/>
                </a:pPr>
                <a:r>
                  <a:rPr lang="en-US"/>
                  <a:t>Wet Aggregate</a:t>
                </a:r>
                <a:r>
                  <a:rPr lang="en-US" baseline="0"/>
                  <a:t> Stability, %</a:t>
                </a:r>
                <a:endParaRPr lang="en-US"/>
              </a:p>
            </c:rich>
          </c:tx>
          <c:overlay val="0"/>
        </c:title>
        <c:numFmt formatCode="0.00" sourceLinked="1"/>
        <c:majorTickMark val="out"/>
        <c:minorTickMark val="none"/>
        <c:tickLblPos val="nextTo"/>
        <c:crossAx val="268069120"/>
        <c:crosses val="autoZero"/>
        <c:crossBetween val="midCat"/>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Post-graze WAS vs GravH2O</a:t>
            </a:r>
          </a:p>
        </c:rich>
      </c:tx>
      <c:overlay val="0"/>
    </c:title>
    <c:autoTitleDeleted val="0"/>
    <c:plotArea>
      <c:layout/>
      <c:scatterChart>
        <c:scatterStyle val="lineMarker"/>
        <c:varyColors val="0"/>
        <c:ser>
          <c:idx val="0"/>
          <c:order val="0"/>
          <c:spPr>
            <a:ln w="19050">
              <a:noFill/>
            </a:ln>
          </c:spPr>
          <c:trendline>
            <c:trendlineType val="linear"/>
            <c:dispRSqr val="1"/>
            <c:dispEq val="0"/>
            <c:trendlineLbl>
              <c:layout>
                <c:manualLayout>
                  <c:x val="-0.13656951735199765"/>
                  <c:y val="0.19299406752238163"/>
                </c:manualLayout>
              </c:layout>
              <c:numFmt formatCode="General" sourceLinked="0"/>
            </c:trendlineLbl>
          </c:trendline>
          <c:xVal>
            <c:numRef>
              <c:f>[PostGrazeData.xlsx]Sheet1!$G$3:$G$42</c:f>
              <c:numCache>
                <c:formatCode>0.000</c:formatCode>
                <c:ptCount val="40"/>
                <c:pt idx="0">
                  <c:v>21.120758964463729</c:v>
                </c:pt>
                <c:pt idx="1">
                  <c:v>23.683242757324397</c:v>
                </c:pt>
                <c:pt idx="2">
                  <c:v>22.646507457820515</c:v>
                </c:pt>
                <c:pt idx="3">
                  <c:v>23.05887965650221</c:v>
                </c:pt>
                <c:pt idx="4">
                  <c:v>21.403649488670524</c:v>
                </c:pt>
                <c:pt idx="5">
                  <c:v>22.411319250697492</c:v>
                </c:pt>
                <c:pt idx="6">
                  <c:v>24.877753081430587</c:v>
                </c:pt>
                <c:pt idx="7">
                  <c:v>21.64740931599502</c:v>
                </c:pt>
                <c:pt idx="8">
                  <c:v>23.281947261663273</c:v>
                </c:pt>
                <c:pt idx="9">
                  <c:v>23.876045658713483</c:v>
                </c:pt>
                <c:pt idx="10">
                  <c:v>27.47271200671705</c:v>
                </c:pt>
                <c:pt idx="11">
                  <c:v>25.108894768980271</c:v>
                </c:pt>
                <c:pt idx="12">
                  <c:v>25.865765171503963</c:v>
                </c:pt>
                <c:pt idx="13">
                  <c:v>26.77975991997333</c:v>
                </c:pt>
                <c:pt idx="14">
                  <c:v>27.11703923263762</c:v>
                </c:pt>
                <c:pt idx="15">
                  <c:v>27.60584303045307</c:v>
                </c:pt>
                <c:pt idx="16">
                  <c:v>22.678564315022097</c:v>
                </c:pt>
                <c:pt idx="17">
                  <c:v>26.795941744395357</c:v>
                </c:pt>
                <c:pt idx="18">
                  <c:v>23.182314189871885</c:v>
                </c:pt>
                <c:pt idx="19">
                  <c:v>23.207321925984882</c:v>
                </c:pt>
                <c:pt idx="20">
                  <c:v>27.68089209356922</c:v>
                </c:pt>
                <c:pt idx="21">
                  <c:v>26.754109387480561</c:v>
                </c:pt>
                <c:pt idx="22">
                  <c:v>22.525542784163466</c:v>
                </c:pt>
                <c:pt idx="23">
                  <c:v>24.732139247159669</c:v>
                </c:pt>
                <c:pt idx="24">
                  <c:v>25.813430972788552</c:v>
                </c:pt>
                <c:pt idx="25">
                  <c:v>27.564049069515139</c:v>
                </c:pt>
                <c:pt idx="26">
                  <c:v>21.165326753164042</c:v>
                </c:pt>
                <c:pt idx="27">
                  <c:v>22.303148013271834</c:v>
                </c:pt>
                <c:pt idx="28">
                  <c:v>22.854307264787604</c:v>
                </c:pt>
                <c:pt idx="29">
                  <c:v>24.932854014296925</c:v>
                </c:pt>
                <c:pt idx="30">
                  <c:v>23.269168553866052</c:v>
                </c:pt>
                <c:pt idx="31">
                  <c:v>24.946210368205236</c:v>
                </c:pt>
                <c:pt idx="32">
                  <c:v>27.368767213384317</c:v>
                </c:pt>
                <c:pt idx="33">
                  <c:v>24.45135931870292</c:v>
                </c:pt>
                <c:pt idx="34">
                  <c:v>25.247157686604062</c:v>
                </c:pt>
                <c:pt idx="35">
                  <c:v>23.565638906548003</c:v>
                </c:pt>
                <c:pt idx="36">
                  <c:v>26.29233879285448</c:v>
                </c:pt>
                <c:pt idx="37">
                  <c:v>22.784912692946556</c:v>
                </c:pt>
                <c:pt idx="38">
                  <c:v>23.329439722882338</c:v>
                </c:pt>
                <c:pt idx="39">
                  <c:v>23.885545867616344</c:v>
                </c:pt>
              </c:numCache>
            </c:numRef>
          </c:xVal>
          <c:yVal>
            <c:numRef>
              <c:f>[PostGrazeData.xlsx]Sheet1!$O$3:$O$42</c:f>
              <c:numCache>
                <c:formatCode>0.00</c:formatCode>
                <c:ptCount val="40"/>
                <c:pt idx="0">
                  <c:v>70.604703247480316</c:v>
                </c:pt>
                <c:pt idx="1">
                  <c:v>75.237836368578371</c:v>
                </c:pt>
                <c:pt idx="2">
                  <c:v>67.911659629749977</c:v>
                </c:pt>
                <c:pt idx="3">
                  <c:v>85.765916041145402</c:v>
                </c:pt>
                <c:pt idx="4">
                  <c:v>70.863995639138878</c:v>
                </c:pt>
                <c:pt idx="5">
                  <c:v>74.439584472389313</c:v>
                </c:pt>
                <c:pt idx="6">
                  <c:v>81.449525452976417</c:v>
                </c:pt>
                <c:pt idx="7">
                  <c:v>71.188811188811258</c:v>
                </c:pt>
                <c:pt idx="8">
                  <c:v>72.791419700818565</c:v>
                </c:pt>
                <c:pt idx="9">
                  <c:v>89.964157706093374</c:v>
                </c:pt>
                <c:pt idx="10">
                  <c:v>83.188324445692047</c:v>
                </c:pt>
                <c:pt idx="11">
                  <c:v>81.628682601445263</c:v>
                </c:pt>
                <c:pt idx="12">
                  <c:v>82.995276465684327</c:v>
                </c:pt>
                <c:pt idx="13">
                  <c:v>77.408450704224805</c:v>
                </c:pt>
                <c:pt idx="14">
                  <c:v>84.43785031322102</c:v>
                </c:pt>
                <c:pt idx="15">
                  <c:v>92.980501392757404</c:v>
                </c:pt>
                <c:pt idx="16">
                  <c:v>61.195240670632757</c:v>
                </c:pt>
                <c:pt idx="17">
                  <c:v>84.18030433534264</c:v>
                </c:pt>
                <c:pt idx="18">
                  <c:v>79.651337541328715</c:v>
                </c:pt>
                <c:pt idx="19">
                  <c:v>82.008368200836557</c:v>
                </c:pt>
                <c:pt idx="20">
                  <c:v>83.580810965162982</c:v>
                </c:pt>
                <c:pt idx="21">
                  <c:v>77.729636048527169</c:v>
                </c:pt>
                <c:pt idx="22">
                  <c:v>81.956204379562081</c:v>
                </c:pt>
                <c:pt idx="23">
                  <c:v>86.379511059371566</c:v>
                </c:pt>
                <c:pt idx="24">
                  <c:v>84.526493799323362</c:v>
                </c:pt>
                <c:pt idx="25">
                  <c:v>85.449957947855211</c:v>
                </c:pt>
                <c:pt idx="26">
                  <c:v>82.777616700493112</c:v>
                </c:pt>
                <c:pt idx="27">
                  <c:v>75.261225642473889</c:v>
                </c:pt>
                <c:pt idx="28">
                  <c:v>86.802919708029165</c:v>
                </c:pt>
                <c:pt idx="29">
                  <c:v>86.180977161028949</c:v>
                </c:pt>
                <c:pt idx="30">
                  <c:v>78.822544642856741</c:v>
                </c:pt>
                <c:pt idx="31">
                  <c:v>81.278538812785143</c:v>
                </c:pt>
                <c:pt idx="32">
                  <c:v>90.847265514309768</c:v>
                </c:pt>
                <c:pt idx="33">
                  <c:v>85.855646100116729</c:v>
                </c:pt>
                <c:pt idx="34">
                  <c:v>88.411531938947974</c:v>
                </c:pt>
                <c:pt idx="35">
                  <c:v>87.196015235863285</c:v>
                </c:pt>
                <c:pt idx="36">
                  <c:v>87.215411558668563</c:v>
                </c:pt>
                <c:pt idx="37">
                  <c:v>77.89591494124241</c:v>
                </c:pt>
                <c:pt idx="38">
                  <c:v>88.432835820895789</c:v>
                </c:pt>
                <c:pt idx="39">
                  <c:v>86.029625326750008</c:v>
                </c:pt>
              </c:numCache>
            </c:numRef>
          </c:yVal>
          <c:smooth val="0"/>
          <c:extLst xmlns:c16r2="http://schemas.microsoft.com/office/drawing/2015/06/chart">
            <c:ext xmlns:c16="http://schemas.microsoft.com/office/drawing/2014/chart" uri="{C3380CC4-5D6E-409C-BE32-E72D297353CC}">
              <c16:uniqueId val="{00000001-114C-44B6-8837-DB3E210F35B7}"/>
            </c:ext>
          </c:extLst>
        </c:ser>
        <c:dLbls>
          <c:showLegendKey val="0"/>
          <c:showVal val="0"/>
          <c:showCatName val="0"/>
          <c:showSerName val="0"/>
          <c:showPercent val="0"/>
          <c:showBubbleSize val="0"/>
        </c:dLbls>
        <c:axId val="268117504"/>
        <c:axId val="268119424"/>
      </c:scatterChart>
      <c:valAx>
        <c:axId val="268117504"/>
        <c:scaling>
          <c:orientation val="minMax"/>
          <c:max val="29"/>
          <c:min val="20"/>
        </c:scaling>
        <c:delete val="0"/>
        <c:axPos val="b"/>
        <c:title>
          <c:tx>
            <c:rich>
              <a:bodyPr/>
              <a:lstStyle/>
              <a:p>
                <a:pPr>
                  <a:defRPr/>
                </a:pPr>
                <a:r>
                  <a:rPr lang="en-US"/>
                  <a:t>Gravimetric water content, %</a:t>
                </a:r>
              </a:p>
            </c:rich>
          </c:tx>
          <c:overlay val="0"/>
        </c:title>
        <c:numFmt formatCode="0.000" sourceLinked="1"/>
        <c:majorTickMark val="out"/>
        <c:minorTickMark val="none"/>
        <c:tickLblPos val="nextTo"/>
        <c:crossAx val="268119424"/>
        <c:crosses val="autoZero"/>
        <c:crossBetween val="midCat"/>
      </c:valAx>
      <c:valAx>
        <c:axId val="268119424"/>
        <c:scaling>
          <c:orientation val="minMax"/>
          <c:max val="95"/>
          <c:min val="60"/>
        </c:scaling>
        <c:delete val="0"/>
        <c:axPos val="l"/>
        <c:majorGridlines/>
        <c:title>
          <c:tx>
            <c:rich>
              <a:bodyPr rot="-5400000" vert="horz"/>
              <a:lstStyle/>
              <a:p>
                <a:pPr>
                  <a:defRPr/>
                </a:pPr>
                <a:r>
                  <a:rPr lang="en-US"/>
                  <a:t>Wet Aggregate Stability, %</a:t>
                </a:r>
              </a:p>
            </c:rich>
          </c:tx>
          <c:overlay val="0"/>
        </c:title>
        <c:numFmt formatCode="0.00" sourceLinked="1"/>
        <c:majorTickMark val="out"/>
        <c:minorTickMark val="none"/>
        <c:tickLblPos val="nextTo"/>
        <c:crossAx val="268117504"/>
        <c:crosses val="autoZero"/>
        <c:crossBetween val="midCat"/>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US" sz="1200"/>
              <a:t>Linear Regression Model for Pre-graze,</a:t>
            </a:r>
            <a:r>
              <a:rPr lang="en-US" sz="1200" baseline="0"/>
              <a:t> Post-graze, and Additional Samples: Microbial Biomass Carbon Flush Determined by Two Methods</a:t>
            </a:r>
            <a:r>
              <a:rPr lang="en-US" sz="1200"/>
              <a:t> </a:t>
            </a:r>
          </a:p>
        </c:rich>
      </c:tx>
      <c:overlay val="0"/>
    </c:title>
    <c:autoTitleDeleted val="0"/>
    <c:plotArea>
      <c:layout/>
      <c:scatterChart>
        <c:scatterStyle val="lineMarker"/>
        <c:varyColors val="0"/>
        <c:ser>
          <c:idx val="0"/>
          <c:order val="0"/>
          <c:tx>
            <c:v>Pre-graze</c:v>
          </c:tx>
          <c:spPr>
            <a:ln w="19050">
              <a:noFill/>
            </a:ln>
          </c:spPr>
          <c:trendline>
            <c:trendlineType val="linear"/>
            <c:dispRSqr val="1"/>
            <c:dispEq val="0"/>
            <c:trendlineLbl>
              <c:layout>
                <c:manualLayout>
                  <c:x val="6.4307153913453124E-2"/>
                  <c:y val="4.2565815636681777E-2"/>
                </c:manualLayout>
              </c:layout>
              <c:numFmt formatCode="General" sourceLinked="0"/>
              <c:txPr>
                <a:bodyPr/>
                <a:lstStyle/>
                <a:p>
                  <a:pPr>
                    <a:defRPr sz="1200"/>
                  </a:pPr>
                  <a:endParaRPr lang="en-US"/>
                </a:p>
              </c:txPr>
            </c:trendlineLbl>
          </c:trendline>
          <c:xVal>
            <c:numRef>
              <c:f>'[PostGrazeData (2).xlsx]All MBC Regression'!$E$3:$E$42</c:f>
              <c:numCache>
                <c:formatCode>General</c:formatCode>
                <c:ptCount val="40"/>
                <c:pt idx="0">
                  <c:v>172.2681</c:v>
                </c:pt>
                <c:pt idx="1">
                  <c:v>175.7311</c:v>
                </c:pt>
                <c:pt idx="2">
                  <c:v>122.6716</c:v>
                </c:pt>
                <c:pt idx="3">
                  <c:v>180.7852</c:v>
                </c:pt>
                <c:pt idx="4">
                  <c:v>160.6018</c:v>
                </c:pt>
                <c:pt idx="5">
                  <c:v>141.78360000000001</c:v>
                </c:pt>
                <c:pt idx="6">
                  <c:v>128.35749999999999</c:v>
                </c:pt>
                <c:pt idx="7">
                  <c:v>203.21780000000001</c:v>
                </c:pt>
                <c:pt idx="8">
                  <c:v>103.7454</c:v>
                </c:pt>
                <c:pt idx="9">
                  <c:v>173.20359999999999</c:v>
                </c:pt>
                <c:pt idx="10">
                  <c:v>170.2191</c:v>
                </c:pt>
                <c:pt idx="11">
                  <c:v>134.24969999999999</c:v>
                </c:pt>
                <c:pt idx="12">
                  <c:v>156.40639999999999</c:v>
                </c:pt>
                <c:pt idx="13">
                  <c:v>141.261</c:v>
                </c:pt>
                <c:pt idx="14">
                  <c:v>197.3158</c:v>
                </c:pt>
                <c:pt idx="15">
                  <c:v>169.13640000000001</c:v>
                </c:pt>
                <c:pt idx="16">
                  <c:v>118.4473</c:v>
                </c:pt>
                <c:pt idx="17">
                  <c:v>168.27760000000001</c:v>
                </c:pt>
                <c:pt idx="18">
                  <c:v>186.10220000000001</c:v>
                </c:pt>
                <c:pt idx="19">
                  <c:v>144.98750000000001</c:v>
                </c:pt>
                <c:pt idx="20">
                  <c:v>201.84700000000001</c:v>
                </c:pt>
                <c:pt idx="21">
                  <c:v>233.88329999999999</c:v>
                </c:pt>
                <c:pt idx="22">
                  <c:v>184.88659999999999</c:v>
                </c:pt>
                <c:pt idx="23">
                  <c:v>214.74100000000001</c:v>
                </c:pt>
                <c:pt idx="24">
                  <c:v>273.2038</c:v>
                </c:pt>
                <c:pt idx="25">
                  <c:v>169.70660000000001</c:v>
                </c:pt>
                <c:pt idx="26">
                  <c:v>223.619</c:v>
                </c:pt>
                <c:pt idx="27">
                  <c:v>133.5034</c:v>
                </c:pt>
                <c:pt idx="28">
                  <c:v>144.9306</c:v>
                </c:pt>
                <c:pt idx="29">
                  <c:v>125.6499</c:v>
                </c:pt>
                <c:pt idx="30">
                  <c:v>169.99789999999999</c:v>
                </c:pt>
                <c:pt idx="31">
                  <c:v>185.67429999999999</c:v>
                </c:pt>
                <c:pt idx="32">
                  <c:v>158.67420000000001</c:v>
                </c:pt>
                <c:pt idx="33">
                  <c:v>210.32560000000001</c:v>
                </c:pt>
                <c:pt idx="34">
                  <c:v>220.6404</c:v>
                </c:pt>
                <c:pt idx="35">
                  <c:v>184.45660000000001</c:v>
                </c:pt>
                <c:pt idx="36">
                  <c:v>117.0256</c:v>
                </c:pt>
                <c:pt idx="37">
                  <c:v>206.62450000000001</c:v>
                </c:pt>
                <c:pt idx="38">
                  <c:v>332.33960000000002</c:v>
                </c:pt>
                <c:pt idx="39">
                  <c:v>268.7122</c:v>
                </c:pt>
              </c:numCache>
            </c:numRef>
          </c:xVal>
          <c:yVal>
            <c:numRef>
              <c:f>'[PostGrazeData (2).xlsx]All MBC Regression'!$D$3:$D$42</c:f>
              <c:numCache>
                <c:formatCode>General</c:formatCode>
                <c:ptCount val="40"/>
                <c:pt idx="0">
                  <c:v>138</c:v>
                </c:pt>
                <c:pt idx="1">
                  <c:v>124</c:v>
                </c:pt>
                <c:pt idx="2">
                  <c:v>153</c:v>
                </c:pt>
                <c:pt idx="3">
                  <c:v>225</c:v>
                </c:pt>
                <c:pt idx="4">
                  <c:v>90</c:v>
                </c:pt>
                <c:pt idx="5">
                  <c:v>162</c:v>
                </c:pt>
                <c:pt idx="6">
                  <c:v>120</c:v>
                </c:pt>
                <c:pt idx="7">
                  <c:v>193</c:v>
                </c:pt>
                <c:pt idx="8">
                  <c:v>179</c:v>
                </c:pt>
                <c:pt idx="9">
                  <c:v>170</c:v>
                </c:pt>
                <c:pt idx="10">
                  <c:v>144</c:v>
                </c:pt>
                <c:pt idx="11">
                  <c:v>193</c:v>
                </c:pt>
                <c:pt idx="12">
                  <c:v>137</c:v>
                </c:pt>
                <c:pt idx="13">
                  <c:v>121</c:v>
                </c:pt>
                <c:pt idx="14">
                  <c:v>104</c:v>
                </c:pt>
                <c:pt idx="15">
                  <c:v>172</c:v>
                </c:pt>
                <c:pt idx="16">
                  <c:v>175</c:v>
                </c:pt>
                <c:pt idx="17">
                  <c:v>208</c:v>
                </c:pt>
                <c:pt idx="18">
                  <c:v>93</c:v>
                </c:pt>
                <c:pt idx="19">
                  <c:v>166</c:v>
                </c:pt>
                <c:pt idx="20">
                  <c:v>104</c:v>
                </c:pt>
                <c:pt idx="21">
                  <c:v>208</c:v>
                </c:pt>
                <c:pt idx="22">
                  <c:v>204</c:v>
                </c:pt>
                <c:pt idx="23">
                  <c:v>148</c:v>
                </c:pt>
                <c:pt idx="24">
                  <c:v>170</c:v>
                </c:pt>
                <c:pt idx="25">
                  <c:v>222</c:v>
                </c:pt>
                <c:pt idx="26">
                  <c:v>236</c:v>
                </c:pt>
                <c:pt idx="27">
                  <c:v>213</c:v>
                </c:pt>
                <c:pt idx="28">
                  <c:v>270</c:v>
                </c:pt>
                <c:pt idx="29">
                  <c:v>215</c:v>
                </c:pt>
                <c:pt idx="30">
                  <c:v>173</c:v>
                </c:pt>
                <c:pt idx="31">
                  <c:v>255</c:v>
                </c:pt>
                <c:pt idx="32">
                  <c:v>214</c:v>
                </c:pt>
                <c:pt idx="33">
                  <c:v>228</c:v>
                </c:pt>
                <c:pt idx="34">
                  <c:v>228</c:v>
                </c:pt>
                <c:pt idx="35">
                  <c:v>222</c:v>
                </c:pt>
                <c:pt idx="36">
                  <c:v>200</c:v>
                </c:pt>
                <c:pt idx="37">
                  <c:v>218</c:v>
                </c:pt>
                <c:pt idx="38">
                  <c:v>273</c:v>
                </c:pt>
                <c:pt idx="39">
                  <c:v>276</c:v>
                </c:pt>
              </c:numCache>
            </c:numRef>
          </c:yVal>
          <c:smooth val="0"/>
        </c:ser>
        <c:ser>
          <c:idx val="1"/>
          <c:order val="1"/>
          <c:tx>
            <c:v>Post-graze</c:v>
          </c:tx>
          <c:spPr>
            <a:ln w="19050">
              <a:noFill/>
            </a:ln>
          </c:spPr>
          <c:trendline>
            <c:trendlineType val="linear"/>
            <c:dispRSqr val="1"/>
            <c:dispEq val="0"/>
            <c:trendlineLbl>
              <c:layout>
                <c:manualLayout>
                  <c:x val="0.21276011171680462"/>
                  <c:y val="1.7542058344028583E-2"/>
                </c:manualLayout>
              </c:layout>
              <c:numFmt formatCode="General" sourceLinked="0"/>
              <c:txPr>
                <a:bodyPr/>
                <a:lstStyle/>
                <a:p>
                  <a:pPr>
                    <a:defRPr sz="1200"/>
                  </a:pPr>
                  <a:endParaRPr lang="en-US"/>
                </a:p>
              </c:txPr>
            </c:trendlineLbl>
          </c:trendline>
          <c:xVal>
            <c:numRef>
              <c:f>'[PostGrazeData (2).xlsx]All MBC Regression'!$B$3:$B$42</c:f>
              <c:numCache>
                <c:formatCode>General</c:formatCode>
                <c:ptCount val="40"/>
                <c:pt idx="0">
                  <c:v>53.056989999999999</c:v>
                </c:pt>
                <c:pt idx="1">
                  <c:v>48.439639999999997</c:v>
                </c:pt>
                <c:pt idx="2">
                  <c:v>46.485030000000002</c:v>
                </c:pt>
                <c:pt idx="3">
                  <c:v>88.434340000000006</c:v>
                </c:pt>
                <c:pt idx="4">
                  <c:v>121.8081</c:v>
                </c:pt>
                <c:pt idx="5">
                  <c:v>68.357799999999997</c:v>
                </c:pt>
                <c:pt idx="6">
                  <c:v>58.134360000000001</c:v>
                </c:pt>
                <c:pt idx="7">
                  <c:v>44.067489999999999</c:v>
                </c:pt>
                <c:pt idx="8">
                  <c:v>79.493399999999994</c:v>
                </c:pt>
                <c:pt idx="9">
                  <c:v>68.476830000000007</c:v>
                </c:pt>
                <c:pt idx="10">
                  <c:v>75.179339999999996</c:v>
                </c:pt>
                <c:pt idx="11">
                  <c:v>47.533760000000001</c:v>
                </c:pt>
                <c:pt idx="12">
                  <c:v>94.680409999999995</c:v>
                </c:pt>
                <c:pt idx="13">
                  <c:v>53.074260000000002</c:v>
                </c:pt>
                <c:pt idx="14">
                  <c:v>73.375550000000004</c:v>
                </c:pt>
                <c:pt idx="15">
                  <c:v>77.015940000000001</c:v>
                </c:pt>
                <c:pt idx="16">
                  <c:v>67.650769999999994</c:v>
                </c:pt>
                <c:pt idx="17">
                  <c:v>71.513509999999997</c:v>
                </c:pt>
                <c:pt idx="18">
                  <c:v>75.278509999999997</c:v>
                </c:pt>
                <c:pt idx="19">
                  <c:v>71.600909999999999</c:v>
                </c:pt>
                <c:pt idx="20">
                  <c:v>70.041439999999994</c:v>
                </c:pt>
                <c:pt idx="21">
                  <c:v>102.9563</c:v>
                </c:pt>
                <c:pt idx="22">
                  <c:v>79.997389999999996</c:v>
                </c:pt>
                <c:pt idx="23">
                  <c:v>123.3471</c:v>
                </c:pt>
                <c:pt idx="24">
                  <c:v>83.881810000000002</c:v>
                </c:pt>
                <c:pt idx="25">
                  <c:v>108.4875</c:v>
                </c:pt>
                <c:pt idx="26">
                  <c:v>59.560600000000001</c:v>
                </c:pt>
                <c:pt idx="27">
                  <c:v>55.561</c:v>
                </c:pt>
                <c:pt idx="28">
                  <c:v>34.451650000000001</c:v>
                </c:pt>
                <c:pt idx="29">
                  <c:v>83.564490000000006</c:v>
                </c:pt>
                <c:pt idx="30">
                  <c:v>156.5975</c:v>
                </c:pt>
                <c:pt idx="31">
                  <c:v>81.47193</c:v>
                </c:pt>
                <c:pt idx="32">
                  <c:v>72.542150000000007</c:v>
                </c:pt>
                <c:pt idx="33">
                  <c:v>37.205419999999997</c:v>
                </c:pt>
                <c:pt idx="34">
                  <c:v>60.929299999999998</c:v>
                </c:pt>
                <c:pt idx="35">
                  <c:v>89.449280000000002</c:v>
                </c:pt>
                <c:pt idx="36">
                  <c:v>125.26479999999999</c:v>
                </c:pt>
                <c:pt idx="37">
                  <c:v>88.434340000000006</c:v>
                </c:pt>
                <c:pt idx="38">
                  <c:v>117.83240000000001</c:v>
                </c:pt>
                <c:pt idx="39">
                  <c:v>73.541049999999998</c:v>
                </c:pt>
              </c:numCache>
            </c:numRef>
          </c:xVal>
          <c:yVal>
            <c:numRef>
              <c:f>'[PostGrazeData (2).xlsx]All MBC Regression'!$A$3:$A$42</c:f>
              <c:numCache>
                <c:formatCode>General</c:formatCode>
                <c:ptCount val="40"/>
                <c:pt idx="0">
                  <c:v>168.33333333333334</c:v>
                </c:pt>
                <c:pt idx="1">
                  <c:v>113</c:v>
                </c:pt>
                <c:pt idx="2">
                  <c:v>161</c:v>
                </c:pt>
                <c:pt idx="3">
                  <c:v>66.666666666666671</c:v>
                </c:pt>
                <c:pt idx="4">
                  <c:v>141.66666666666666</c:v>
                </c:pt>
                <c:pt idx="5">
                  <c:v>180</c:v>
                </c:pt>
                <c:pt idx="6">
                  <c:v>73</c:v>
                </c:pt>
                <c:pt idx="7">
                  <c:v>132.66666666666666</c:v>
                </c:pt>
                <c:pt idx="8">
                  <c:v>77.333333333333329</c:v>
                </c:pt>
                <c:pt idx="9">
                  <c:v>132.66666666666666</c:v>
                </c:pt>
                <c:pt idx="10">
                  <c:v>72</c:v>
                </c:pt>
                <c:pt idx="11">
                  <c:v>120.66666666666667</c:v>
                </c:pt>
                <c:pt idx="12">
                  <c:v>130</c:v>
                </c:pt>
                <c:pt idx="13">
                  <c:v>112.66666666666667</c:v>
                </c:pt>
                <c:pt idx="14">
                  <c:v>100.33333333333333</c:v>
                </c:pt>
                <c:pt idx="15">
                  <c:v>116.66666666666667</c:v>
                </c:pt>
                <c:pt idx="16">
                  <c:v>94.333333333333329</c:v>
                </c:pt>
                <c:pt idx="17">
                  <c:v>214</c:v>
                </c:pt>
                <c:pt idx="18">
                  <c:v>125.33333333333333</c:v>
                </c:pt>
                <c:pt idx="19">
                  <c:v>136.33333333333334</c:v>
                </c:pt>
                <c:pt idx="20">
                  <c:v>90</c:v>
                </c:pt>
                <c:pt idx="21">
                  <c:v>162.33333333333334</c:v>
                </c:pt>
                <c:pt idx="22">
                  <c:v>133</c:v>
                </c:pt>
                <c:pt idx="23">
                  <c:v>150.33333333333334</c:v>
                </c:pt>
                <c:pt idx="24">
                  <c:v>187</c:v>
                </c:pt>
                <c:pt idx="25">
                  <c:v>192.33333333333334</c:v>
                </c:pt>
                <c:pt idx="26">
                  <c:v>209.33333333333334</c:v>
                </c:pt>
                <c:pt idx="27">
                  <c:v>144.66666666666666</c:v>
                </c:pt>
                <c:pt idx="28">
                  <c:v>163.66666666666666</c:v>
                </c:pt>
                <c:pt idx="29">
                  <c:v>160</c:v>
                </c:pt>
                <c:pt idx="30">
                  <c:v>86.333333333333329</c:v>
                </c:pt>
                <c:pt idx="31">
                  <c:v>197.33333333333334</c:v>
                </c:pt>
                <c:pt idx="32">
                  <c:v>144.66666666666666</c:v>
                </c:pt>
                <c:pt idx="33">
                  <c:v>132.33333333333334</c:v>
                </c:pt>
                <c:pt idx="34">
                  <c:v>158</c:v>
                </c:pt>
                <c:pt idx="35">
                  <c:v>141.33333333333334</c:v>
                </c:pt>
                <c:pt idx="36">
                  <c:v>128</c:v>
                </c:pt>
                <c:pt idx="37">
                  <c:v>194.33333333333334</c:v>
                </c:pt>
                <c:pt idx="38">
                  <c:v>149</c:v>
                </c:pt>
                <c:pt idx="39">
                  <c:v>220</c:v>
                </c:pt>
              </c:numCache>
            </c:numRef>
          </c:yVal>
          <c:smooth val="0"/>
        </c:ser>
        <c:ser>
          <c:idx val="2"/>
          <c:order val="2"/>
          <c:tx>
            <c:v>Additional Samples</c:v>
          </c:tx>
          <c:spPr>
            <a:ln w="19050">
              <a:noFill/>
            </a:ln>
          </c:spPr>
          <c:trendline>
            <c:trendlineType val="linear"/>
            <c:dispRSqr val="1"/>
            <c:dispEq val="0"/>
            <c:trendlineLbl>
              <c:layout>
                <c:manualLayout>
                  <c:x val="-7.1796217780469754E-2"/>
                  <c:y val="2.6286031426688405E-3"/>
                </c:manualLayout>
              </c:layout>
              <c:numFmt formatCode="General" sourceLinked="0"/>
              <c:txPr>
                <a:bodyPr/>
                <a:lstStyle/>
                <a:p>
                  <a:pPr>
                    <a:defRPr sz="1200"/>
                  </a:pPr>
                  <a:endParaRPr lang="en-US"/>
                </a:p>
              </c:txPr>
            </c:trendlineLbl>
          </c:trendline>
          <c:xVal>
            <c:numRef>
              <c:f>'[PostGrazeData (2).xlsx]All MBC Regression'!$H$3:$H$11</c:f>
              <c:numCache>
                <c:formatCode>General</c:formatCode>
                <c:ptCount val="9"/>
                <c:pt idx="0">
                  <c:v>243.50049999999999</c:v>
                </c:pt>
                <c:pt idx="1">
                  <c:v>228.69820000000001</c:v>
                </c:pt>
                <c:pt idx="2">
                  <c:v>239.30350000000001</c:v>
                </c:pt>
                <c:pt idx="3">
                  <c:v>471.83539999999999</c:v>
                </c:pt>
                <c:pt idx="4">
                  <c:v>496.69009999999997</c:v>
                </c:pt>
                <c:pt idx="5">
                  <c:v>473.57859999999999</c:v>
                </c:pt>
                <c:pt idx="6">
                  <c:v>318.58170000000001</c:v>
                </c:pt>
                <c:pt idx="7">
                  <c:v>247.83260000000001</c:v>
                </c:pt>
                <c:pt idx="8">
                  <c:v>372.72980000000001</c:v>
                </c:pt>
              </c:numCache>
            </c:numRef>
          </c:xVal>
          <c:yVal>
            <c:numRef>
              <c:f>'[PostGrazeData (2).xlsx]All MBC Regression'!$G$3:$G$11</c:f>
              <c:numCache>
                <c:formatCode>General</c:formatCode>
                <c:ptCount val="9"/>
                <c:pt idx="0">
                  <c:v>223</c:v>
                </c:pt>
                <c:pt idx="1">
                  <c:v>273</c:v>
                </c:pt>
                <c:pt idx="2">
                  <c:v>216</c:v>
                </c:pt>
                <c:pt idx="3">
                  <c:v>413</c:v>
                </c:pt>
                <c:pt idx="4">
                  <c:v>213</c:v>
                </c:pt>
                <c:pt idx="5">
                  <c:v>396</c:v>
                </c:pt>
                <c:pt idx="6">
                  <c:v>248</c:v>
                </c:pt>
                <c:pt idx="7">
                  <c:v>171</c:v>
                </c:pt>
                <c:pt idx="8">
                  <c:v>237</c:v>
                </c:pt>
              </c:numCache>
            </c:numRef>
          </c:yVal>
          <c:smooth val="0"/>
        </c:ser>
        <c:dLbls>
          <c:showLegendKey val="0"/>
          <c:showVal val="0"/>
          <c:showCatName val="0"/>
          <c:showSerName val="0"/>
          <c:showPercent val="0"/>
          <c:showBubbleSize val="0"/>
        </c:dLbls>
        <c:axId val="268176768"/>
        <c:axId val="268178944"/>
      </c:scatterChart>
      <c:valAx>
        <c:axId val="268176768"/>
        <c:scaling>
          <c:orientation val="minMax"/>
          <c:max val="500"/>
        </c:scaling>
        <c:delete val="0"/>
        <c:axPos val="b"/>
        <c:title>
          <c:tx>
            <c:rich>
              <a:bodyPr/>
              <a:lstStyle/>
              <a:p>
                <a:pPr>
                  <a:defRPr b="0"/>
                </a:pPr>
                <a:r>
                  <a:rPr lang="en-US" b="0"/>
                  <a:t>Microbial Biomass Carbon</a:t>
                </a:r>
                <a:r>
                  <a:rPr lang="en-US" b="0" baseline="0"/>
                  <a:t>, Chloroform Fumigation-Extraction (</a:t>
                </a:r>
                <a:r>
                  <a:rPr lang="el-GR" b="0" baseline="0"/>
                  <a:t>μ</a:t>
                </a:r>
                <a:r>
                  <a:rPr lang="en-US" b="0" baseline="0"/>
                  <a:t>gC/g soil)</a:t>
                </a:r>
                <a:endParaRPr lang="en-US" b="0"/>
              </a:p>
            </c:rich>
          </c:tx>
          <c:overlay val="0"/>
        </c:title>
        <c:numFmt formatCode="General" sourceLinked="1"/>
        <c:majorTickMark val="out"/>
        <c:minorTickMark val="none"/>
        <c:tickLblPos val="nextTo"/>
        <c:crossAx val="268178944"/>
        <c:crosses val="autoZero"/>
        <c:crossBetween val="midCat"/>
      </c:valAx>
      <c:valAx>
        <c:axId val="268178944"/>
        <c:scaling>
          <c:orientation val="minMax"/>
        </c:scaling>
        <c:delete val="0"/>
        <c:axPos val="l"/>
        <c:majorGridlines/>
        <c:title>
          <c:tx>
            <c:rich>
              <a:bodyPr rot="-5400000" vert="horz"/>
              <a:lstStyle/>
              <a:p>
                <a:pPr>
                  <a:defRPr b="0"/>
                </a:pPr>
                <a:r>
                  <a:rPr lang="en-US" b="0"/>
                  <a:t>Microbial Biomass Carbon, Soil</a:t>
                </a:r>
                <a:r>
                  <a:rPr lang="en-US" b="0" baseline="0"/>
                  <a:t> microBIOMETER® (</a:t>
                </a:r>
                <a:r>
                  <a:rPr lang="el-GR" b="0" baseline="0"/>
                  <a:t>μ</a:t>
                </a:r>
                <a:r>
                  <a:rPr lang="en-US" b="0" baseline="0"/>
                  <a:t>gC/g soil)</a:t>
                </a:r>
                <a:endParaRPr lang="en-US" b="0"/>
              </a:p>
            </c:rich>
          </c:tx>
          <c:layout>
            <c:manualLayout>
              <c:xMode val="edge"/>
              <c:yMode val="edge"/>
              <c:x val="2.3504273504273504E-2"/>
              <c:y val="0.15019168058538138"/>
            </c:manualLayout>
          </c:layout>
          <c:overlay val="0"/>
        </c:title>
        <c:numFmt formatCode="General" sourceLinked="1"/>
        <c:majorTickMark val="out"/>
        <c:minorTickMark val="none"/>
        <c:tickLblPos val="nextTo"/>
        <c:crossAx val="268176768"/>
        <c:crosses val="autoZero"/>
        <c:crossBetween val="midCat"/>
      </c:valAx>
    </c:plotArea>
    <c:legend>
      <c:legendPos val="b"/>
      <c:legendEntry>
        <c:idx val="3"/>
        <c:delete val="1"/>
      </c:legendEntry>
      <c:legendEntry>
        <c:idx val="4"/>
        <c:delete val="1"/>
      </c:legendEntry>
      <c:legendEntry>
        <c:idx val="5"/>
        <c:delete val="1"/>
      </c:legendEntry>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1"/>
            </a:pPr>
            <a:r>
              <a:rPr lang="en-US" sz="1200" b="1"/>
              <a:t>Linear Regression</a:t>
            </a:r>
            <a:r>
              <a:rPr lang="en-US" sz="1200" b="1" baseline="0"/>
              <a:t> Model for All Sample Periods: Microbial Biomass Carbon Flush Determined by Two Methods (n = 89)</a:t>
            </a:r>
            <a:endParaRPr lang="en-US" sz="1200" b="1"/>
          </a:p>
        </c:rich>
      </c:tx>
      <c:overlay val="0"/>
    </c:title>
    <c:autoTitleDeleted val="0"/>
    <c:plotArea>
      <c:layout/>
      <c:scatterChart>
        <c:scatterStyle val="lineMarker"/>
        <c:varyColors val="0"/>
        <c:ser>
          <c:idx val="0"/>
          <c:order val="0"/>
          <c:spPr>
            <a:ln w="19050">
              <a:noFill/>
            </a:ln>
          </c:spPr>
          <c:trendline>
            <c:trendlineType val="linear"/>
            <c:dispRSqr val="1"/>
            <c:dispEq val="0"/>
            <c:trendlineLbl>
              <c:layout>
                <c:manualLayout>
                  <c:x val="-3.6588002242778334E-2"/>
                  <c:y val="4.31449721768009E-4"/>
                </c:manualLayout>
              </c:layout>
              <c:numFmt formatCode="General" sourceLinked="0"/>
              <c:txPr>
                <a:bodyPr/>
                <a:lstStyle/>
                <a:p>
                  <a:pPr>
                    <a:defRPr sz="1200"/>
                  </a:pPr>
                  <a:endParaRPr lang="en-US"/>
                </a:p>
              </c:txPr>
            </c:trendlineLbl>
          </c:trendline>
          <c:xVal>
            <c:numRef>
              <c:f>'[PostGrazeData (2).xlsx]All MBC Regression'!$B$3:$B$91</c:f>
              <c:numCache>
                <c:formatCode>General</c:formatCode>
                <c:ptCount val="89"/>
                <c:pt idx="0">
                  <c:v>53.056989999999999</c:v>
                </c:pt>
                <c:pt idx="1">
                  <c:v>48.439639999999997</c:v>
                </c:pt>
                <c:pt idx="2">
                  <c:v>46.485030000000002</c:v>
                </c:pt>
                <c:pt idx="3">
                  <c:v>88.434340000000006</c:v>
                </c:pt>
                <c:pt idx="4">
                  <c:v>121.8081</c:v>
                </c:pt>
                <c:pt idx="5">
                  <c:v>68.357799999999997</c:v>
                </c:pt>
                <c:pt idx="6">
                  <c:v>58.134360000000001</c:v>
                </c:pt>
                <c:pt idx="7">
                  <c:v>44.067489999999999</c:v>
                </c:pt>
                <c:pt idx="8">
                  <c:v>79.493399999999994</c:v>
                </c:pt>
                <c:pt idx="9">
                  <c:v>68.476830000000007</c:v>
                </c:pt>
                <c:pt idx="10">
                  <c:v>75.179339999999996</c:v>
                </c:pt>
                <c:pt idx="11">
                  <c:v>47.533760000000001</c:v>
                </c:pt>
                <c:pt idx="12">
                  <c:v>94.680409999999995</c:v>
                </c:pt>
                <c:pt idx="13">
                  <c:v>53.074260000000002</c:v>
                </c:pt>
                <c:pt idx="14">
                  <c:v>73.375550000000004</c:v>
                </c:pt>
                <c:pt idx="15">
                  <c:v>77.015940000000001</c:v>
                </c:pt>
                <c:pt idx="16">
                  <c:v>67.650769999999994</c:v>
                </c:pt>
                <c:pt idx="17">
                  <c:v>71.513509999999997</c:v>
                </c:pt>
                <c:pt idx="18">
                  <c:v>75.278509999999997</c:v>
                </c:pt>
                <c:pt idx="19">
                  <c:v>71.600909999999999</c:v>
                </c:pt>
                <c:pt idx="20">
                  <c:v>70.041439999999994</c:v>
                </c:pt>
                <c:pt idx="21">
                  <c:v>102.9563</c:v>
                </c:pt>
                <c:pt idx="22">
                  <c:v>79.997389999999996</c:v>
                </c:pt>
                <c:pt idx="23">
                  <c:v>123.3471</c:v>
                </c:pt>
                <c:pt idx="24">
                  <c:v>83.881810000000002</c:v>
                </c:pt>
                <c:pt idx="25">
                  <c:v>108.4875</c:v>
                </c:pt>
                <c:pt idx="26">
                  <c:v>59.560600000000001</c:v>
                </c:pt>
                <c:pt idx="27">
                  <c:v>55.561</c:v>
                </c:pt>
                <c:pt idx="28">
                  <c:v>34.451650000000001</c:v>
                </c:pt>
                <c:pt idx="29">
                  <c:v>83.564490000000006</c:v>
                </c:pt>
                <c:pt idx="30">
                  <c:v>156.5975</c:v>
                </c:pt>
                <c:pt idx="31">
                  <c:v>81.47193</c:v>
                </c:pt>
                <c:pt idx="32">
                  <c:v>72.542150000000007</c:v>
                </c:pt>
                <c:pt idx="33">
                  <c:v>37.205419999999997</c:v>
                </c:pt>
                <c:pt idx="34">
                  <c:v>60.929299999999998</c:v>
                </c:pt>
                <c:pt idx="35">
                  <c:v>89.449280000000002</c:v>
                </c:pt>
                <c:pt idx="36">
                  <c:v>125.26479999999999</c:v>
                </c:pt>
                <c:pt idx="37">
                  <c:v>88.434340000000006</c:v>
                </c:pt>
                <c:pt idx="38">
                  <c:v>117.83240000000001</c:v>
                </c:pt>
                <c:pt idx="39">
                  <c:v>73.541049999999998</c:v>
                </c:pt>
                <c:pt idx="40">
                  <c:v>172.2681</c:v>
                </c:pt>
                <c:pt idx="41">
                  <c:v>175.7311</c:v>
                </c:pt>
                <c:pt idx="42">
                  <c:v>122.6716</c:v>
                </c:pt>
                <c:pt idx="43">
                  <c:v>180.7852</c:v>
                </c:pt>
                <c:pt idx="44">
                  <c:v>160.6018</c:v>
                </c:pt>
                <c:pt idx="45">
                  <c:v>141.78360000000001</c:v>
                </c:pt>
                <c:pt idx="46">
                  <c:v>128.35749999999999</c:v>
                </c:pt>
                <c:pt idx="47">
                  <c:v>203.21780000000001</c:v>
                </c:pt>
                <c:pt idx="48">
                  <c:v>103.7454</c:v>
                </c:pt>
                <c:pt idx="49">
                  <c:v>173.20359999999999</c:v>
                </c:pt>
                <c:pt idx="50">
                  <c:v>170.2191</c:v>
                </c:pt>
                <c:pt idx="51">
                  <c:v>134.24969999999999</c:v>
                </c:pt>
                <c:pt idx="52">
                  <c:v>156.40639999999999</c:v>
                </c:pt>
                <c:pt idx="53">
                  <c:v>141.261</c:v>
                </c:pt>
                <c:pt idx="54">
                  <c:v>197.3158</c:v>
                </c:pt>
                <c:pt idx="55">
                  <c:v>169.13640000000001</c:v>
                </c:pt>
                <c:pt idx="56">
                  <c:v>118.4473</c:v>
                </c:pt>
                <c:pt idx="57">
                  <c:v>168.27760000000001</c:v>
                </c:pt>
                <c:pt idx="58">
                  <c:v>186.10220000000001</c:v>
                </c:pt>
                <c:pt idx="59">
                  <c:v>144.98750000000001</c:v>
                </c:pt>
                <c:pt idx="60">
                  <c:v>201.84700000000001</c:v>
                </c:pt>
                <c:pt idx="61">
                  <c:v>233.88329999999999</c:v>
                </c:pt>
                <c:pt idx="62">
                  <c:v>184.88659999999999</c:v>
                </c:pt>
                <c:pt idx="63">
                  <c:v>214.74100000000001</c:v>
                </c:pt>
                <c:pt idx="64">
                  <c:v>273.2038</c:v>
                </c:pt>
                <c:pt idx="65">
                  <c:v>169.70660000000001</c:v>
                </c:pt>
                <c:pt idx="66">
                  <c:v>223.619</c:v>
                </c:pt>
                <c:pt idx="67">
                  <c:v>133.5034</c:v>
                </c:pt>
                <c:pt idx="68">
                  <c:v>144.9306</c:v>
                </c:pt>
                <c:pt idx="69">
                  <c:v>125.6499</c:v>
                </c:pt>
                <c:pt idx="70">
                  <c:v>169.99789999999999</c:v>
                </c:pt>
                <c:pt idx="71">
                  <c:v>185.67429999999999</c:v>
                </c:pt>
                <c:pt idx="72">
                  <c:v>158.67420000000001</c:v>
                </c:pt>
                <c:pt idx="73">
                  <c:v>210.32560000000001</c:v>
                </c:pt>
                <c:pt idx="74">
                  <c:v>220.6404</c:v>
                </c:pt>
                <c:pt idx="75">
                  <c:v>184.45660000000001</c:v>
                </c:pt>
                <c:pt idx="76">
                  <c:v>117.0256</c:v>
                </c:pt>
                <c:pt idx="77">
                  <c:v>206.62450000000001</c:v>
                </c:pt>
                <c:pt idx="78">
                  <c:v>332.33960000000002</c:v>
                </c:pt>
                <c:pt idx="79">
                  <c:v>268.7122</c:v>
                </c:pt>
                <c:pt idx="80">
                  <c:v>243.50049999999999</c:v>
                </c:pt>
                <c:pt idx="81">
                  <c:v>228.69820000000001</c:v>
                </c:pt>
                <c:pt idx="82">
                  <c:v>239.30350000000001</c:v>
                </c:pt>
                <c:pt idx="83">
                  <c:v>471.83539999999999</c:v>
                </c:pt>
                <c:pt idx="84">
                  <c:v>496.69009999999997</c:v>
                </c:pt>
                <c:pt idx="85">
                  <c:v>473.57859999999999</c:v>
                </c:pt>
                <c:pt idx="86">
                  <c:v>318.58170000000001</c:v>
                </c:pt>
                <c:pt idx="87">
                  <c:v>247.83260000000001</c:v>
                </c:pt>
                <c:pt idx="88">
                  <c:v>372.72980000000001</c:v>
                </c:pt>
              </c:numCache>
            </c:numRef>
          </c:xVal>
          <c:yVal>
            <c:numRef>
              <c:f>'[PostGrazeData (2).xlsx]All MBC Regression'!$A$3:$A$91</c:f>
              <c:numCache>
                <c:formatCode>General</c:formatCode>
                <c:ptCount val="89"/>
                <c:pt idx="0">
                  <c:v>168.33333333333334</c:v>
                </c:pt>
                <c:pt idx="1">
                  <c:v>113</c:v>
                </c:pt>
                <c:pt idx="2">
                  <c:v>161</c:v>
                </c:pt>
                <c:pt idx="3">
                  <c:v>66.666666666666671</c:v>
                </c:pt>
                <c:pt idx="4">
                  <c:v>141.66666666666666</c:v>
                </c:pt>
                <c:pt idx="5">
                  <c:v>180</c:v>
                </c:pt>
                <c:pt idx="6">
                  <c:v>73</c:v>
                </c:pt>
                <c:pt idx="7">
                  <c:v>132.66666666666666</c:v>
                </c:pt>
                <c:pt idx="8">
                  <c:v>77.333333333333329</c:v>
                </c:pt>
                <c:pt idx="9">
                  <c:v>132.66666666666666</c:v>
                </c:pt>
                <c:pt idx="10">
                  <c:v>72</c:v>
                </c:pt>
                <c:pt idx="11">
                  <c:v>120.66666666666667</c:v>
                </c:pt>
                <c:pt idx="12">
                  <c:v>130</c:v>
                </c:pt>
                <c:pt idx="13">
                  <c:v>112.66666666666667</c:v>
                </c:pt>
                <c:pt idx="14">
                  <c:v>100.33333333333333</c:v>
                </c:pt>
                <c:pt idx="15">
                  <c:v>116.66666666666667</c:v>
                </c:pt>
                <c:pt idx="16">
                  <c:v>94.333333333333329</c:v>
                </c:pt>
                <c:pt idx="17">
                  <c:v>214</c:v>
                </c:pt>
                <c:pt idx="18">
                  <c:v>125.33333333333333</c:v>
                </c:pt>
                <c:pt idx="19">
                  <c:v>136.33333333333334</c:v>
                </c:pt>
                <c:pt idx="20">
                  <c:v>90</c:v>
                </c:pt>
                <c:pt idx="21">
                  <c:v>162.33333333333334</c:v>
                </c:pt>
                <c:pt idx="22">
                  <c:v>133</c:v>
                </c:pt>
                <c:pt idx="23">
                  <c:v>150.33333333333334</c:v>
                </c:pt>
                <c:pt idx="24">
                  <c:v>187</c:v>
                </c:pt>
                <c:pt idx="25">
                  <c:v>192.33333333333334</c:v>
                </c:pt>
                <c:pt idx="26">
                  <c:v>209.33333333333334</c:v>
                </c:pt>
                <c:pt idx="27">
                  <c:v>144.66666666666666</c:v>
                </c:pt>
                <c:pt idx="28">
                  <c:v>163.66666666666666</c:v>
                </c:pt>
                <c:pt idx="29">
                  <c:v>160</c:v>
                </c:pt>
                <c:pt idx="30">
                  <c:v>86.333333333333329</c:v>
                </c:pt>
                <c:pt idx="31">
                  <c:v>197.33333333333334</c:v>
                </c:pt>
                <c:pt idx="32">
                  <c:v>144.66666666666666</c:v>
                </c:pt>
                <c:pt idx="33">
                  <c:v>132.33333333333334</c:v>
                </c:pt>
                <c:pt idx="34">
                  <c:v>158</c:v>
                </c:pt>
                <c:pt idx="35">
                  <c:v>141.33333333333334</c:v>
                </c:pt>
                <c:pt idx="36">
                  <c:v>128</c:v>
                </c:pt>
                <c:pt idx="37">
                  <c:v>194.33333333333334</c:v>
                </c:pt>
                <c:pt idx="38">
                  <c:v>149</c:v>
                </c:pt>
                <c:pt idx="39">
                  <c:v>220</c:v>
                </c:pt>
                <c:pt idx="40">
                  <c:v>138</c:v>
                </c:pt>
                <c:pt idx="41">
                  <c:v>124</c:v>
                </c:pt>
                <c:pt idx="42">
                  <c:v>153</c:v>
                </c:pt>
                <c:pt idx="43">
                  <c:v>225</c:v>
                </c:pt>
                <c:pt idx="44">
                  <c:v>90</c:v>
                </c:pt>
                <c:pt idx="45">
                  <c:v>162</c:v>
                </c:pt>
                <c:pt idx="46">
                  <c:v>120</c:v>
                </c:pt>
                <c:pt idx="47">
                  <c:v>193</c:v>
                </c:pt>
                <c:pt idx="48">
                  <c:v>179</c:v>
                </c:pt>
                <c:pt idx="49">
                  <c:v>170</c:v>
                </c:pt>
                <c:pt idx="50">
                  <c:v>144</c:v>
                </c:pt>
                <c:pt idx="51">
                  <c:v>193</c:v>
                </c:pt>
                <c:pt idx="52">
                  <c:v>137</c:v>
                </c:pt>
                <c:pt idx="53">
                  <c:v>121</c:v>
                </c:pt>
                <c:pt idx="54">
                  <c:v>104</c:v>
                </c:pt>
                <c:pt idx="55">
                  <c:v>172</c:v>
                </c:pt>
                <c:pt idx="56">
                  <c:v>175</c:v>
                </c:pt>
                <c:pt idx="57">
                  <c:v>208</c:v>
                </c:pt>
                <c:pt idx="58">
                  <c:v>93</c:v>
                </c:pt>
                <c:pt idx="59">
                  <c:v>166</c:v>
                </c:pt>
                <c:pt idx="60">
                  <c:v>104</c:v>
                </c:pt>
                <c:pt idx="61">
                  <c:v>208</c:v>
                </c:pt>
                <c:pt idx="62">
                  <c:v>204</c:v>
                </c:pt>
                <c:pt idx="63">
                  <c:v>148</c:v>
                </c:pt>
                <c:pt idx="64">
                  <c:v>170</c:v>
                </c:pt>
                <c:pt idx="65">
                  <c:v>222</c:v>
                </c:pt>
                <c:pt idx="66">
                  <c:v>236</c:v>
                </c:pt>
                <c:pt idx="67">
                  <c:v>213</c:v>
                </c:pt>
                <c:pt idx="68">
                  <c:v>270</c:v>
                </c:pt>
                <c:pt idx="69">
                  <c:v>215</c:v>
                </c:pt>
                <c:pt idx="70">
                  <c:v>173</c:v>
                </c:pt>
                <c:pt idx="71">
                  <c:v>255</c:v>
                </c:pt>
                <c:pt idx="72">
                  <c:v>214</c:v>
                </c:pt>
                <c:pt idx="73">
                  <c:v>228</c:v>
                </c:pt>
                <c:pt idx="74">
                  <c:v>228</c:v>
                </c:pt>
                <c:pt idx="75">
                  <c:v>222</c:v>
                </c:pt>
                <c:pt idx="76">
                  <c:v>200</c:v>
                </c:pt>
                <c:pt idx="77">
                  <c:v>218</c:v>
                </c:pt>
                <c:pt idx="78">
                  <c:v>273</c:v>
                </c:pt>
                <c:pt idx="79">
                  <c:v>276</c:v>
                </c:pt>
                <c:pt idx="80">
                  <c:v>223</c:v>
                </c:pt>
                <c:pt idx="81">
                  <c:v>273</c:v>
                </c:pt>
                <c:pt idx="82">
                  <c:v>216</c:v>
                </c:pt>
                <c:pt idx="83">
                  <c:v>413</c:v>
                </c:pt>
                <c:pt idx="84">
                  <c:v>213</c:v>
                </c:pt>
                <c:pt idx="85">
                  <c:v>396</c:v>
                </c:pt>
                <c:pt idx="86">
                  <c:v>248</c:v>
                </c:pt>
                <c:pt idx="87">
                  <c:v>171</c:v>
                </c:pt>
                <c:pt idx="88">
                  <c:v>237</c:v>
                </c:pt>
              </c:numCache>
            </c:numRef>
          </c:yVal>
          <c:smooth val="0"/>
        </c:ser>
        <c:dLbls>
          <c:showLegendKey val="0"/>
          <c:showVal val="0"/>
          <c:showCatName val="0"/>
          <c:showSerName val="0"/>
          <c:showPercent val="0"/>
          <c:showBubbleSize val="0"/>
        </c:dLbls>
        <c:axId val="268251904"/>
        <c:axId val="268253824"/>
      </c:scatterChart>
      <c:valAx>
        <c:axId val="268251904"/>
        <c:scaling>
          <c:orientation val="minMax"/>
          <c:max val="500"/>
        </c:scaling>
        <c:delete val="0"/>
        <c:axPos val="b"/>
        <c:title>
          <c:tx>
            <c:rich>
              <a:bodyPr/>
              <a:lstStyle/>
              <a:p>
                <a:pPr>
                  <a:defRPr b="0"/>
                </a:pPr>
                <a:r>
                  <a:rPr lang="en-US" sz="1000" b="0" i="0" u="none" strike="noStrike" baseline="0">
                    <a:effectLst/>
                  </a:rPr>
                  <a:t>Microbial Biomass Carbon, Chloroform Fumigation-Extraction (</a:t>
                </a:r>
                <a:r>
                  <a:rPr lang="el-GR" sz="1000" b="0" i="0" u="none" strike="noStrike" baseline="0">
                    <a:effectLst/>
                  </a:rPr>
                  <a:t>μ</a:t>
                </a:r>
                <a:r>
                  <a:rPr lang="en-US" sz="1000" b="0" i="0" u="none" strike="noStrike" baseline="0">
                    <a:effectLst/>
                  </a:rPr>
                  <a:t>gC/g soil)</a:t>
                </a:r>
                <a:endParaRPr lang="en-US" b="0"/>
              </a:p>
            </c:rich>
          </c:tx>
          <c:overlay val="0"/>
        </c:title>
        <c:numFmt formatCode="General" sourceLinked="1"/>
        <c:majorTickMark val="out"/>
        <c:minorTickMark val="none"/>
        <c:tickLblPos val="nextTo"/>
        <c:crossAx val="268253824"/>
        <c:crosses val="autoZero"/>
        <c:crossBetween val="midCat"/>
      </c:valAx>
      <c:valAx>
        <c:axId val="268253824"/>
        <c:scaling>
          <c:orientation val="minMax"/>
        </c:scaling>
        <c:delete val="0"/>
        <c:axPos val="l"/>
        <c:majorGridlines/>
        <c:title>
          <c:tx>
            <c:rich>
              <a:bodyPr rot="-5400000" vert="horz"/>
              <a:lstStyle/>
              <a:p>
                <a:pPr>
                  <a:defRPr b="0"/>
                </a:pPr>
                <a:r>
                  <a:rPr lang="en-US" sz="1000" b="0" i="0" baseline="0">
                    <a:effectLst/>
                  </a:rPr>
                  <a:t>Microbial Biomass Carbon, Soil microBIOMETER® (</a:t>
                </a:r>
                <a:r>
                  <a:rPr lang="el-GR" sz="1000" b="0" i="0" baseline="0">
                    <a:effectLst/>
                  </a:rPr>
                  <a:t>μ</a:t>
                </a:r>
                <a:r>
                  <a:rPr lang="en-US" sz="1000" b="0" i="0" baseline="0">
                    <a:effectLst/>
                  </a:rPr>
                  <a:t>gC/g soil)</a:t>
                </a:r>
                <a:endParaRPr lang="en-US" sz="1000" b="0">
                  <a:effectLst/>
                </a:endParaRPr>
              </a:p>
            </c:rich>
          </c:tx>
          <c:layout>
            <c:manualLayout>
              <c:xMode val="edge"/>
              <c:yMode val="edge"/>
              <c:x val="1.8124537317450704E-2"/>
              <c:y val="0.19656386701662296"/>
            </c:manualLayout>
          </c:layout>
          <c:overlay val="0"/>
        </c:title>
        <c:numFmt formatCode="General" sourceLinked="1"/>
        <c:majorTickMark val="out"/>
        <c:minorTickMark val="none"/>
        <c:tickLblPos val="nextTo"/>
        <c:crossAx val="268251904"/>
        <c:crosses val="autoZero"/>
        <c:crossBetween val="midCat"/>
      </c:valAx>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rot="0" vert="horz"/>
          <a:lstStyle/>
          <a:p>
            <a:pPr>
              <a:defRPr sz="1200"/>
            </a:pPr>
            <a:r>
              <a:rPr lang="en-US" sz="1200"/>
              <a:t>Pre-Graze Relationship: MBC Determined by CFE and microBIOMETER®</a:t>
            </a:r>
          </a:p>
        </c:rich>
      </c:tx>
      <c:overlay val="0"/>
    </c:title>
    <c:autoTitleDeleted val="0"/>
    <c:plotArea>
      <c:layout>
        <c:manualLayout>
          <c:layoutTarget val="inner"/>
          <c:xMode val="edge"/>
          <c:yMode val="edge"/>
          <c:x val="0.13858099468335688"/>
          <c:y val="0.16089129483814524"/>
          <c:w val="0.83791473181236964"/>
          <c:h val="0.65722003499562553"/>
        </c:manualLayout>
      </c:layout>
      <c:lineChart>
        <c:grouping val="standard"/>
        <c:varyColors val="0"/>
        <c:ser>
          <c:idx val="0"/>
          <c:order val="0"/>
          <c:tx>
            <c:v>microBIOMETER</c:v>
          </c:tx>
          <c:marker>
            <c:symbol val="none"/>
          </c:marker>
          <c:cat>
            <c:numRef>
              <c:f>Data!$A$3:$A$55</c:f>
              <c:numCache>
                <c:formatCode>General</c:formatCode>
                <c:ptCount val="53"/>
                <c:pt idx="0">
                  <c:v>103</c:v>
                </c:pt>
                <c:pt idx="1">
                  <c:v>104</c:v>
                </c:pt>
                <c:pt idx="2">
                  <c:v>107</c:v>
                </c:pt>
                <c:pt idx="3">
                  <c:v>113</c:v>
                </c:pt>
                <c:pt idx="4">
                  <c:v>102</c:v>
                </c:pt>
                <c:pt idx="5">
                  <c:v>108</c:v>
                </c:pt>
                <c:pt idx="6">
                  <c:v>116</c:v>
                </c:pt>
                <c:pt idx="7">
                  <c:v>120</c:v>
                </c:pt>
                <c:pt idx="8">
                  <c:v>109</c:v>
                </c:pt>
                <c:pt idx="9">
                  <c:v>110</c:v>
                </c:pt>
                <c:pt idx="10">
                  <c:v>115</c:v>
                </c:pt>
                <c:pt idx="11">
                  <c:v>117</c:v>
                </c:pt>
                <c:pt idx="12">
                  <c:v>105</c:v>
                </c:pt>
                <c:pt idx="13">
                  <c:v>106</c:v>
                </c:pt>
                <c:pt idx="14">
                  <c:v>114</c:v>
                </c:pt>
                <c:pt idx="15">
                  <c:v>119</c:v>
                </c:pt>
                <c:pt idx="16">
                  <c:v>101</c:v>
                </c:pt>
                <c:pt idx="17">
                  <c:v>111</c:v>
                </c:pt>
                <c:pt idx="18">
                  <c:v>112</c:v>
                </c:pt>
                <c:pt idx="19">
                  <c:v>118</c:v>
                </c:pt>
                <c:pt idx="20">
                  <c:v>205</c:v>
                </c:pt>
                <c:pt idx="21">
                  <c:v>206</c:v>
                </c:pt>
                <c:pt idx="22">
                  <c:v>209</c:v>
                </c:pt>
                <c:pt idx="23">
                  <c:v>216</c:v>
                </c:pt>
                <c:pt idx="24">
                  <c:v>202</c:v>
                </c:pt>
                <c:pt idx="25">
                  <c:v>204</c:v>
                </c:pt>
                <c:pt idx="26">
                  <c:v>210</c:v>
                </c:pt>
                <c:pt idx="27">
                  <c:v>218</c:v>
                </c:pt>
                <c:pt idx="28">
                  <c:v>211</c:v>
                </c:pt>
                <c:pt idx="29">
                  <c:v>212</c:v>
                </c:pt>
                <c:pt idx="30">
                  <c:v>217</c:v>
                </c:pt>
                <c:pt idx="31">
                  <c:v>219</c:v>
                </c:pt>
                <c:pt idx="32">
                  <c:v>201</c:v>
                </c:pt>
                <c:pt idx="33">
                  <c:v>207</c:v>
                </c:pt>
                <c:pt idx="34">
                  <c:v>215</c:v>
                </c:pt>
                <c:pt idx="35">
                  <c:v>208</c:v>
                </c:pt>
                <c:pt idx="36">
                  <c:v>203</c:v>
                </c:pt>
                <c:pt idx="37">
                  <c:v>213</c:v>
                </c:pt>
                <c:pt idx="38">
                  <c:v>214</c:v>
                </c:pt>
                <c:pt idx="39">
                  <c:v>220</c:v>
                </c:pt>
                <c:pt idx="44">
                  <c:v>301</c:v>
                </c:pt>
                <c:pt idx="45">
                  <c:v>302</c:v>
                </c:pt>
                <c:pt idx="46">
                  <c:v>303</c:v>
                </c:pt>
                <c:pt idx="47">
                  <c:v>304</c:v>
                </c:pt>
                <c:pt idx="48">
                  <c:v>305</c:v>
                </c:pt>
                <c:pt idx="49">
                  <c:v>306</c:v>
                </c:pt>
                <c:pt idx="50">
                  <c:v>401</c:v>
                </c:pt>
                <c:pt idx="51">
                  <c:v>402</c:v>
                </c:pt>
                <c:pt idx="52">
                  <c:v>403</c:v>
                </c:pt>
              </c:numCache>
            </c:numRef>
          </c:cat>
          <c:val>
            <c:numRef>
              <c:f>Data!$P$3:$P$42</c:f>
              <c:numCache>
                <c:formatCode>0.00</c:formatCode>
                <c:ptCount val="40"/>
                <c:pt idx="0">
                  <c:v>138</c:v>
                </c:pt>
                <c:pt idx="1">
                  <c:v>124</c:v>
                </c:pt>
                <c:pt idx="2">
                  <c:v>153</c:v>
                </c:pt>
                <c:pt idx="3">
                  <c:v>225</c:v>
                </c:pt>
                <c:pt idx="4">
                  <c:v>90</c:v>
                </c:pt>
                <c:pt idx="5">
                  <c:v>162</c:v>
                </c:pt>
                <c:pt idx="6">
                  <c:v>120</c:v>
                </c:pt>
                <c:pt idx="7">
                  <c:v>193</c:v>
                </c:pt>
                <c:pt idx="8">
                  <c:v>179</c:v>
                </c:pt>
                <c:pt idx="9">
                  <c:v>170</c:v>
                </c:pt>
                <c:pt idx="10">
                  <c:v>144</c:v>
                </c:pt>
                <c:pt idx="11">
                  <c:v>193</c:v>
                </c:pt>
                <c:pt idx="12">
                  <c:v>137</c:v>
                </c:pt>
                <c:pt idx="13">
                  <c:v>121</c:v>
                </c:pt>
                <c:pt idx="14">
                  <c:v>104</c:v>
                </c:pt>
                <c:pt idx="15">
                  <c:v>172</c:v>
                </c:pt>
                <c:pt idx="16">
                  <c:v>175</c:v>
                </c:pt>
                <c:pt idx="17">
                  <c:v>208</c:v>
                </c:pt>
                <c:pt idx="18">
                  <c:v>93</c:v>
                </c:pt>
                <c:pt idx="19">
                  <c:v>166</c:v>
                </c:pt>
                <c:pt idx="20">
                  <c:v>104</c:v>
                </c:pt>
                <c:pt idx="21">
                  <c:v>208</c:v>
                </c:pt>
                <c:pt idx="22">
                  <c:v>204</c:v>
                </c:pt>
                <c:pt idx="23">
                  <c:v>148</c:v>
                </c:pt>
                <c:pt idx="24">
                  <c:v>170</c:v>
                </c:pt>
                <c:pt idx="25">
                  <c:v>222</c:v>
                </c:pt>
                <c:pt idx="26">
                  <c:v>236</c:v>
                </c:pt>
                <c:pt idx="27">
                  <c:v>213</c:v>
                </c:pt>
                <c:pt idx="28">
                  <c:v>270</c:v>
                </c:pt>
                <c:pt idx="29">
                  <c:v>215</c:v>
                </c:pt>
                <c:pt idx="30">
                  <c:v>173</c:v>
                </c:pt>
                <c:pt idx="31">
                  <c:v>255</c:v>
                </c:pt>
                <c:pt idx="32">
                  <c:v>214</c:v>
                </c:pt>
                <c:pt idx="33">
                  <c:v>228</c:v>
                </c:pt>
                <c:pt idx="34">
                  <c:v>228</c:v>
                </c:pt>
                <c:pt idx="35">
                  <c:v>222</c:v>
                </c:pt>
                <c:pt idx="36">
                  <c:v>200</c:v>
                </c:pt>
                <c:pt idx="37">
                  <c:v>218</c:v>
                </c:pt>
                <c:pt idx="38">
                  <c:v>273</c:v>
                </c:pt>
                <c:pt idx="39">
                  <c:v>276</c:v>
                </c:pt>
              </c:numCache>
            </c:numRef>
          </c:val>
          <c:smooth val="0"/>
          <c:extLst xmlns:c16r2="http://schemas.microsoft.com/office/drawing/2015/06/chart">
            <c:ext xmlns:c16="http://schemas.microsoft.com/office/drawing/2014/chart" uri="{C3380CC4-5D6E-409C-BE32-E72D297353CC}">
              <c16:uniqueId val="{00000000-E42E-406C-9779-4722F832B5E9}"/>
            </c:ext>
          </c:extLst>
        </c:ser>
        <c:ser>
          <c:idx val="1"/>
          <c:order val="1"/>
          <c:tx>
            <c:v>CFE</c:v>
          </c:tx>
          <c:marker>
            <c:symbol val="none"/>
          </c:marker>
          <c:cat>
            <c:numRef>
              <c:f>Data!$A$3:$A$55</c:f>
              <c:numCache>
                <c:formatCode>General</c:formatCode>
                <c:ptCount val="53"/>
                <c:pt idx="0">
                  <c:v>103</c:v>
                </c:pt>
                <c:pt idx="1">
                  <c:v>104</c:v>
                </c:pt>
                <c:pt idx="2">
                  <c:v>107</c:v>
                </c:pt>
                <c:pt idx="3">
                  <c:v>113</c:v>
                </c:pt>
                <c:pt idx="4">
                  <c:v>102</c:v>
                </c:pt>
                <c:pt idx="5">
                  <c:v>108</c:v>
                </c:pt>
                <c:pt idx="6">
                  <c:v>116</c:v>
                </c:pt>
                <c:pt idx="7">
                  <c:v>120</c:v>
                </c:pt>
                <c:pt idx="8">
                  <c:v>109</c:v>
                </c:pt>
                <c:pt idx="9">
                  <c:v>110</c:v>
                </c:pt>
                <c:pt idx="10">
                  <c:v>115</c:v>
                </c:pt>
                <c:pt idx="11">
                  <c:v>117</c:v>
                </c:pt>
                <c:pt idx="12">
                  <c:v>105</c:v>
                </c:pt>
                <c:pt idx="13">
                  <c:v>106</c:v>
                </c:pt>
                <c:pt idx="14">
                  <c:v>114</c:v>
                </c:pt>
                <c:pt idx="15">
                  <c:v>119</c:v>
                </c:pt>
                <c:pt idx="16">
                  <c:v>101</c:v>
                </c:pt>
                <c:pt idx="17">
                  <c:v>111</c:v>
                </c:pt>
                <c:pt idx="18">
                  <c:v>112</c:v>
                </c:pt>
                <c:pt idx="19">
                  <c:v>118</c:v>
                </c:pt>
                <c:pt idx="20">
                  <c:v>205</c:v>
                </c:pt>
                <c:pt idx="21">
                  <c:v>206</c:v>
                </c:pt>
                <c:pt idx="22">
                  <c:v>209</c:v>
                </c:pt>
                <c:pt idx="23">
                  <c:v>216</c:v>
                </c:pt>
                <c:pt idx="24">
                  <c:v>202</c:v>
                </c:pt>
                <c:pt idx="25">
                  <c:v>204</c:v>
                </c:pt>
                <c:pt idx="26">
                  <c:v>210</c:v>
                </c:pt>
                <c:pt idx="27">
                  <c:v>218</c:v>
                </c:pt>
                <c:pt idx="28">
                  <c:v>211</c:v>
                </c:pt>
                <c:pt idx="29">
                  <c:v>212</c:v>
                </c:pt>
                <c:pt idx="30">
                  <c:v>217</c:v>
                </c:pt>
                <c:pt idx="31">
                  <c:v>219</c:v>
                </c:pt>
                <c:pt idx="32">
                  <c:v>201</c:v>
                </c:pt>
                <c:pt idx="33">
                  <c:v>207</c:v>
                </c:pt>
                <c:pt idx="34">
                  <c:v>215</c:v>
                </c:pt>
                <c:pt idx="35">
                  <c:v>208</c:v>
                </c:pt>
                <c:pt idx="36">
                  <c:v>203</c:v>
                </c:pt>
                <c:pt idx="37">
                  <c:v>213</c:v>
                </c:pt>
                <c:pt idx="38">
                  <c:v>214</c:v>
                </c:pt>
                <c:pt idx="39">
                  <c:v>220</c:v>
                </c:pt>
                <c:pt idx="44">
                  <c:v>301</c:v>
                </c:pt>
                <c:pt idx="45">
                  <c:v>302</c:v>
                </c:pt>
                <c:pt idx="46">
                  <c:v>303</c:v>
                </c:pt>
                <c:pt idx="47">
                  <c:v>304</c:v>
                </c:pt>
                <c:pt idx="48">
                  <c:v>305</c:v>
                </c:pt>
                <c:pt idx="49">
                  <c:v>306</c:v>
                </c:pt>
                <c:pt idx="50">
                  <c:v>401</c:v>
                </c:pt>
                <c:pt idx="51">
                  <c:v>402</c:v>
                </c:pt>
                <c:pt idx="52">
                  <c:v>403</c:v>
                </c:pt>
              </c:numCache>
            </c:numRef>
          </c:cat>
          <c:val>
            <c:numRef>
              <c:f>Data!$Q$3:$Q$42</c:f>
              <c:numCache>
                <c:formatCode>General</c:formatCode>
                <c:ptCount val="40"/>
                <c:pt idx="0">
                  <c:v>172.2681</c:v>
                </c:pt>
                <c:pt idx="1">
                  <c:v>175.7311</c:v>
                </c:pt>
                <c:pt idx="2">
                  <c:v>122.6716</c:v>
                </c:pt>
                <c:pt idx="3">
                  <c:v>180.7852</c:v>
                </c:pt>
                <c:pt idx="4">
                  <c:v>160.6018</c:v>
                </c:pt>
                <c:pt idx="5">
                  <c:v>141.78360000000001</c:v>
                </c:pt>
                <c:pt idx="6">
                  <c:v>128.35749999999999</c:v>
                </c:pt>
                <c:pt idx="7">
                  <c:v>203.21780000000001</c:v>
                </c:pt>
                <c:pt idx="8">
                  <c:v>103.7454</c:v>
                </c:pt>
                <c:pt idx="9">
                  <c:v>173.20359999999999</c:v>
                </c:pt>
                <c:pt idx="10">
                  <c:v>170.2191</c:v>
                </c:pt>
                <c:pt idx="11">
                  <c:v>134.24969999999999</c:v>
                </c:pt>
                <c:pt idx="12">
                  <c:v>156.40639999999999</c:v>
                </c:pt>
                <c:pt idx="13">
                  <c:v>141.261</c:v>
                </c:pt>
                <c:pt idx="14">
                  <c:v>197.3158</c:v>
                </c:pt>
                <c:pt idx="15">
                  <c:v>169.13640000000001</c:v>
                </c:pt>
                <c:pt idx="16">
                  <c:v>118.4473</c:v>
                </c:pt>
                <c:pt idx="17">
                  <c:v>168.27760000000001</c:v>
                </c:pt>
                <c:pt idx="18">
                  <c:v>186.10220000000001</c:v>
                </c:pt>
                <c:pt idx="19">
                  <c:v>144.98750000000001</c:v>
                </c:pt>
                <c:pt idx="20">
                  <c:v>201.84700000000001</c:v>
                </c:pt>
                <c:pt idx="21">
                  <c:v>233.88329999999999</c:v>
                </c:pt>
                <c:pt idx="22">
                  <c:v>184.88659999999999</c:v>
                </c:pt>
                <c:pt idx="23">
                  <c:v>214.74100000000001</c:v>
                </c:pt>
                <c:pt idx="24">
                  <c:v>273.2038</c:v>
                </c:pt>
                <c:pt idx="25">
                  <c:v>169.70660000000001</c:v>
                </c:pt>
                <c:pt idx="26">
                  <c:v>223.619</c:v>
                </c:pt>
                <c:pt idx="27">
                  <c:v>133.5034</c:v>
                </c:pt>
                <c:pt idx="28">
                  <c:v>144.9306</c:v>
                </c:pt>
                <c:pt idx="29">
                  <c:v>125.6499</c:v>
                </c:pt>
                <c:pt idx="30">
                  <c:v>169.99789999999999</c:v>
                </c:pt>
                <c:pt idx="31">
                  <c:v>185.67429999999999</c:v>
                </c:pt>
                <c:pt idx="32">
                  <c:v>158.67420000000001</c:v>
                </c:pt>
                <c:pt idx="33">
                  <c:v>210.32560000000001</c:v>
                </c:pt>
                <c:pt idx="34">
                  <c:v>220.6404</c:v>
                </c:pt>
                <c:pt idx="35">
                  <c:v>184.45660000000001</c:v>
                </c:pt>
                <c:pt idx="36">
                  <c:v>117.0256</c:v>
                </c:pt>
                <c:pt idx="37">
                  <c:v>206.62450000000001</c:v>
                </c:pt>
                <c:pt idx="38">
                  <c:v>332.33960000000002</c:v>
                </c:pt>
                <c:pt idx="39">
                  <c:v>268.7122</c:v>
                </c:pt>
              </c:numCache>
            </c:numRef>
          </c:val>
          <c:smooth val="0"/>
          <c:extLst xmlns:c16r2="http://schemas.microsoft.com/office/drawing/2015/06/chart">
            <c:ext xmlns:c16="http://schemas.microsoft.com/office/drawing/2014/chart" uri="{C3380CC4-5D6E-409C-BE32-E72D297353CC}">
              <c16:uniqueId val="{00000001-E42E-406C-9779-4722F832B5E9}"/>
            </c:ext>
          </c:extLst>
        </c:ser>
        <c:dLbls>
          <c:showLegendKey val="0"/>
          <c:showVal val="0"/>
          <c:showCatName val="0"/>
          <c:showSerName val="0"/>
          <c:showPercent val="0"/>
          <c:showBubbleSize val="0"/>
        </c:dLbls>
        <c:marker val="1"/>
        <c:smooth val="0"/>
        <c:axId val="268292864"/>
        <c:axId val="268294784"/>
      </c:lineChart>
      <c:catAx>
        <c:axId val="268292864"/>
        <c:scaling>
          <c:orientation val="minMax"/>
        </c:scaling>
        <c:delete val="1"/>
        <c:axPos val="b"/>
        <c:title>
          <c:tx>
            <c:rich>
              <a:bodyPr/>
              <a:lstStyle/>
              <a:p>
                <a:pPr>
                  <a:defRPr b="0"/>
                </a:pPr>
                <a:r>
                  <a:rPr lang="en-US" b="0"/>
                  <a:t>Paddocks</a:t>
                </a:r>
              </a:p>
            </c:rich>
          </c:tx>
          <c:overlay val="0"/>
        </c:title>
        <c:numFmt formatCode="General" sourceLinked="1"/>
        <c:majorTickMark val="none"/>
        <c:minorTickMark val="none"/>
        <c:tickLblPos val="nextTo"/>
        <c:crossAx val="268294784"/>
        <c:crosses val="autoZero"/>
        <c:auto val="1"/>
        <c:lblAlgn val="ctr"/>
        <c:lblOffset val="100"/>
        <c:noMultiLvlLbl val="0"/>
      </c:catAx>
      <c:valAx>
        <c:axId val="268294784"/>
        <c:scaling>
          <c:orientation val="minMax"/>
        </c:scaling>
        <c:delete val="0"/>
        <c:axPos val="l"/>
        <c:majorGridlines/>
        <c:title>
          <c:tx>
            <c:rich>
              <a:bodyPr rot="-5400000" vert="horz"/>
              <a:lstStyle/>
              <a:p>
                <a:pPr>
                  <a:defRPr b="0"/>
                </a:pPr>
                <a:r>
                  <a:rPr lang="en-US" b="0"/>
                  <a:t>Microbial Biomass Carbon, µg C/g soil</a:t>
                </a:r>
              </a:p>
            </c:rich>
          </c:tx>
          <c:overlay val="0"/>
        </c:title>
        <c:numFmt formatCode="0.00" sourceLinked="1"/>
        <c:majorTickMark val="none"/>
        <c:minorTickMark val="none"/>
        <c:tickLblPos val="nextTo"/>
        <c:txPr>
          <a:bodyPr rot="-60000000" vert="horz"/>
          <a:lstStyle/>
          <a:p>
            <a:pPr>
              <a:defRPr/>
            </a:pPr>
            <a:endParaRPr lang="en-US"/>
          </a:p>
        </c:txPr>
        <c:crossAx val="268292864"/>
        <c:crosses val="autoZero"/>
        <c:crossBetween val="between"/>
      </c:valAx>
    </c:plotArea>
    <c:legend>
      <c:legendPos val="b"/>
      <c:overlay val="0"/>
      <c:txPr>
        <a:bodyPr rot="0" vert="horz"/>
        <a:lstStyle/>
        <a:p>
          <a:pPr>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rot="0" vert="horz"/>
          <a:lstStyle/>
          <a:p>
            <a:pPr>
              <a:defRPr sz="1200"/>
            </a:pPr>
            <a:r>
              <a:rPr lang="en-US" sz="1200"/>
              <a:t>Post Graze Relationship: MBC Determined by CFE and microBIOMETER®</a:t>
            </a:r>
          </a:p>
        </c:rich>
      </c:tx>
      <c:overlay val="0"/>
    </c:title>
    <c:autoTitleDeleted val="0"/>
    <c:plotArea>
      <c:layout>
        <c:manualLayout>
          <c:layoutTarget val="inner"/>
          <c:xMode val="edge"/>
          <c:yMode val="edge"/>
          <c:x val="0.13858099468335688"/>
          <c:y val="0.13790682414698163"/>
          <c:w val="0.83791473181236964"/>
          <c:h val="0.69825209348831396"/>
        </c:manualLayout>
      </c:layout>
      <c:lineChart>
        <c:grouping val="standard"/>
        <c:varyColors val="0"/>
        <c:ser>
          <c:idx val="0"/>
          <c:order val="0"/>
          <c:tx>
            <c:v>microBIOMETER</c:v>
          </c:tx>
          <c:marker>
            <c:symbol val="none"/>
          </c:marker>
          <c:cat>
            <c:numRef>
              <c:f>Sheet1!$A$4:$A$43</c:f>
              <c:numCache>
                <c:formatCode>General</c:formatCode>
                <c:ptCount val="40"/>
                <c:pt idx="0">
                  <c:v>103</c:v>
                </c:pt>
                <c:pt idx="1">
                  <c:v>104</c:v>
                </c:pt>
                <c:pt idx="2">
                  <c:v>107</c:v>
                </c:pt>
                <c:pt idx="3">
                  <c:v>113</c:v>
                </c:pt>
                <c:pt idx="4">
                  <c:v>102</c:v>
                </c:pt>
                <c:pt idx="5">
                  <c:v>108</c:v>
                </c:pt>
                <c:pt idx="6">
                  <c:v>116</c:v>
                </c:pt>
                <c:pt idx="7">
                  <c:v>120</c:v>
                </c:pt>
                <c:pt idx="8">
                  <c:v>109</c:v>
                </c:pt>
                <c:pt idx="9">
                  <c:v>110</c:v>
                </c:pt>
                <c:pt idx="10">
                  <c:v>115</c:v>
                </c:pt>
                <c:pt idx="11">
                  <c:v>117</c:v>
                </c:pt>
                <c:pt idx="12">
                  <c:v>105</c:v>
                </c:pt>
                <c:pt idx="13">
                  <c:v>106</c:v>
                </c:pt>
                <c:pt idx="14">
                  <c:v>114</c:v>
                </c:pt>
                <c:pt idx="15">
                  <c:v>119</c:v>
                </c:pt>
                <c:pt idx="16">
                  <c:v>101</c:v>
                </c:pt>
                <c:pt idx="17">
                  <c:v>111</c:v>
                </c:pt>
                <c:pt idx="18">
                  <c:v>112</c:v>
                </c:pt>
                <c:pt idx="19">
                  <c:v>118</c:v>
                </c:pt>
                <c:pt idx="20">
                  <c:v>205</c:v>
                </c:pt>
                <c:pt idx="21">
                  <c:v>206</c:v>
                </c:pt>
                <c:pt idx="22">
                  <c:v>209</c:v>
                </c:pt>
                <c:pt idx="23">
                  <c:v>216</c:v>
                </c:pt>
                <c:pt idx="24">
                  <c:v>202</c:v>
                </c:pt>
                <c:pt idx="25">
                  <c:v>204</c:v>
                </c:pt>
                <c:pt idx="26">
                  <c:v>210</c:v>
                </c:pt>
                <c:pt idx="27">
                  <c:v>218</c:v>
                </c:pt>
                <c:pt idx="28">
                  <c:v>211</c:v>
                </c:pt>
                <c:pt idx="29">
                  <c:v>212</c:v>
                </c:pt>
                <c:pt idx="30">
                  <c:v>217</c:v>
                </c:pt>
                <c:pt idx="31">
                  <c:v>219</c:v>
                </c:pt>
                <c:pt idx="32">
                  <c:v>201</c:v>
                </c:pt>
                <c:pt idx="33">
                  <c:v>207</c:v>
                </c:pt>
                <c:pt idx="34">
                  <c:v>215</c:v>
                </c:pt>
                <c:pt idx="35">
                  <c:v>208</c:v>
                </c:pt>
                <c:pt idx="36">
                  <c:v>203</c:v>
                </c:pt>
                <c:pt idx="37">
                  <c:v>213</c:v>
                </c:pt>
                <c:pt idx="38">
                  <c:v>214</c:v>
                </c:pt>
                <c:pt idx="39">
                  <c:v>220</c:v>
                </c:pt>
              </c:numCache>
            </c:numRef>
          </c:cat>
          <c:val>
            <c:numRef>
              <c:f>Sheet1!$P$4:$P$43</c:f>
              <c:numCache>
                <c:formatCode>0.00</c:formatCode>
                <c:ptCount val="40"/>
                <c:pt idx="0">
                  <c:v>168.33333333333334</c:v>
                </c:pt>
                <c:pt idx="1">
                  <c:v>113</c:v>
                </c:pt>
                <c:pt idx="2">
                  <c:v>161</c:v>
                </c:pt>
                <c:pt idx="3">
                  <c:v>66.666666666666671</c:v>
                </c:pt>
                <c:pt idx="4">
                  <c:v>141.66666666666666</c:v>
                </c:pt>
                <c:pt idx="5">
                  <c:v>180</c:v>
                </c:pt>
                <c:pt idx="6">
                  <c:v>73</c:v>
                </c:pt>
                <c:pt idx="7">
                  <c:v>132.66666666666666</c:v>
                </c:pt>
                <c:pt idx="8">
                  <c:v>77.333333333333329</c:v>
                </c:pt>
                <c:pt idx="9">
                  <c:v>132.66666666666666</c:v>
                </c:pt>
                <c:pt idx="10">
                  <c:v>72</c:v>
                </c:pt>
                <c:pt idx="11">
                  <c:v>120.66666666666667</c:v>
                </c:pt>
                <c:pt idx="12">
                  <c:v>130</c:v>
                </c:pt>
                <c:pt idx="13">
                  <c:v>112.66666666666667</c:v>
                </c:pt>
                <c:pt idx="14">
                  <c:v>100.33333333333333</c:v>
                </c:pt>
                <c:pt idx="15">
                  <c:v>116.66666666666667</c:v>
                </c:pt>
                <c:pt idx="16">
                  <c:v>94.333333333333329</c:v>
                </c:pt>
                <c:pt idx="17">
                  <c:v>214</c:v>
                </c:pt>
                <c:pt idx="18">
                  <c:v>125.33333333333333</c:v>
                </c:pt>
                <c:pt idx="19">
                  <c:v>136.33333333333334</c:v>
                </c:pt>
                <c:pt idx="20">
                  <c:v>90</c:v>
                </c:pt>
                <c:pt idx="21">
                  <c:v>162.33333333333334</c:v>
                </c:pt>
                <c:pt idx="22">
                  <c:v>133</c:v>
                </c:pt>
                <c:pt idx="23">
                  <c:v>150.33333333333334</c:v>
                </c:pt>
                <c:pt idx="24">
                  <c:v>187</c:v>
                </c:pt>
                <c:pt idx="25">
                  <c:v>192.33333333333334</c:v>
                </c:pt>
                <c:pt idx="26">
                  <c:v>209.33333333333334</c:v>
                </c:pt>
                <c:pt idx="27">
                  <c:v>144.66666666666666</c:v>
                </c:pt>
                <c:pt idx="28">
                  <c:v>163.66666666666666</c:v>
                </c:pt>
                <c:pt idx="29">
                  <c:v>160</c:v>
                </c:pt>
                <c:pt idx="30">
                  <c:v>86.333333333333329</c:v>
                </c:pt>
                <c:pt idx="31">
                  <c:v>197.33333333333334</c:v>
                </c:pt>
                <c:pt idx="32">
                  <c:v>144.66666666666666</c:v>
                </c:pt>
                <c:pt idx="33">
                  <c:v>132.33333333333334</c:v>
                </c:pt>
                <c:pt idx="34">
                  <c:v>158</c:v>
                </c:pt>
                <c:pt idx="35">
                  <c:v>141.33333333333334</c:v>
                </c:pt>
                <c:pt idx="36">
                  <c:v>128</c:v>
                </c:pt>
                <c:pt idx="37">
                  <c:v>194.33333333333334</c:v>
                </c:pt>
                <c:pt idx="38">
                  <c:v>149</c:v>
                </c:pt>
                <c:pt idx="39">
                  <c:v>220</c:v>
                </c:pt>
              </c:numCache>
            </c:numRef>
          </c:val>
          <c:smooth val="0"/>
          <c:extLst xmlns:c16r2="http://schemas.microsoft.com/office/drawing/2015/06/chart">
            <c:ext xmlns:c16="http://schemas.microsoft.com/office/drawing/2014/chart" uri="{C3380CC4-5D6E-409C-BE32-E72D297353CC}">
              <c16:uniqueId val="{00000000-0BFF-418D-A4FF-96625B08D381}"/>
            </c:ext>
          </c:extLst>
        </c:ser>
        <c:ser>
          <c:idx val="1"/>
          <c:order val="1"/>
          <c:tx>
            <c:v>CFE</c:v>
          </c:tx>
          <c:marker>
            <c:symbol val="none"/>
          </c:marker>
          <c:cat>
            <c:numRef>
              <c:f>Sheet1!$A$4:$A$43</c:f>
              <c:numCache>
                <c:formatCode>General</c:formatCode>
                <c:ptCount val="40"/>
                <c:pt idx="0">
                  <c:v>103</c:v>
                </c:pt>
                <c:pt idx="1">
                  <c:v>104</c:v>
                </c:pt>
                <c:pt idx="2">
                  <c:v>107</c:v>
                </c:pt>
                <c:pt idx="3">
                  <c:v>113</c:v>
                </c:pt>
                <c:pt idx="4">
                  <c:v>102</c:v>
                </c:pt>
                <c:pt idx="5">
                  <c:v>108</c:v>
                </c:pt>
                <c:pt idx="6">
                  <c:v>116</c:v>
                </c:pt>
                <c:pt idx="7">
                  <c:v>120</c:v>
                </c:pt>
                <c:pt idx="8">
                  <c:v>109</c:v>
                </c:pt>
                <c:pt idx="9">
                  <c:v>110</c:v>
                </c:pt>
                <c:pt idx="10">
                  <c:v>115</c:v>
                </c:pt>
                <c:pt idx="11">
                  <c:v>117</c:v>
                </c:pt>
                <c:pt idx="12">
                  <c:v>105</c:v>
                </c:pt>
                <c:pt idx="13">
                  <c:v>106</c:v>
                </c:pt>
                <c:pt idx="14">
                  <c:v>114</c:v>
                </c:pt>
                <c:pt idx="15">
                  <c:v>119</c:v>
                </c:pt>
                <c:pt idx="16">
                  <c:v>101</c:v>
                </c:pt>
                <c:pt idx="17">
                  <c:v>111</c:v>
                </c:pt>
                <c:pt idx="18">
                  <c:v>112</c:v>
                </c:pt>
                <c:pt idx="19">
                  <c:v>118</c:v>
                </c:pt>
                <c:pt idx="20">
                  <c:v>205</c:v>
                </c:pt>
                <c:pt idx="21">
                  <c:v>206</c:v>
                </c:pt>
                <c:pt idx="22">
                  <c:v>209</c:v>
                </c:pt>
                <c:pt idx="23">
                  <c:v>216</c:v>
                </c:pt>
                <c:pt idx="24">
                  <c:v>202</c:v>
                </c:pt>
                <c:pt idx="25">
                  <c:v>204</c:v>
                </c:pt>
                <c:pt idx="26">
                  <c:v>210</c:v>
                </c:pt>
                <c:pt idx="27">
                  <c:v>218</c:v>
                </c:pt>
                <c:pt idx="28">
                  <c:v>211</c:v>
                </c:pt>
                <c:pt idx="29">
                  <c:v>212</c:v>
                </c:pt>
                <c:pt idx="30">
                  <c:v>217</c:v>
                </c:pt>
                <c:pt idx="31">
                  <c:v>219</c:v>
                </c:pt>
                <c:pt idx="32">
                  <c:v>201</c:v>
                </c:pt>
                <c:pt idx="33">
                  <c:v>207</c:v>
                </c:pt>
                <c:pt idx="34">
                  <c:v>215</c:v>
                </c:pt>
                <c:pt idx="35">
                  <c:v>208</c:v>
                </c:pt>
                <c:pt idx="36">
                  <c:v>203</c:v>
                </c:pt>
                <c:pt idx="37">
                  <c:v>213</c:v>
                </c:pt>
                <c:pt idx="38">
                  <c:v>214</c:v>
                </c:pt>
                <c:pt idx="39">
                  <c:v>220</c:v>
                </c:pt>
              </c:numCache>
            </c:numRef>
          </c:cat>
          <c:val>
            <c:numRef>
              <c:f>Sheet1!$Q$4:$Q$43</c:f>
              <c:numCache>
                <c:formatCode>General</c:formatCode>
                <c:ptCount val="40"/>
                <c:pt idx="0">
                  <c:v>53.056989999999999</c:v>
                </c:pt>
                <c:pt idx="1">
                  <c:v>48.439639999999997</c:v>
                </c:pt>
                <c:pt idx="2">
                  <c:v>46.485030000000002</c:v>
                </c:pt>
                <c:pt idx="3">
                  <c:v>88.434340000000006</c:v>
                </c:pt>
                <c:pt idx="4">
                  <c:v>121.8081</c:v>
                </c:pt>
                <c:pt idx="5">
                  <c:v>68.357799999999997</c:v>
                </c:pt>
                <c:pt idx="6">
                  <c:v>58.134360000000001</c:v>
                </c:pt>
                <c:pt idx="7">
                  <c:v>44.067489999999999</c:v>
                </c:pt>
                <c:pt idx="8">
                  <c:v>79.493399999999994</c:v>
                </c:pt>
                <c:pt idx="9">
                  <c:v>68.476830000000007</c:v>
                </c:pt>
                <c:pt idx="10">
                  <c:v>75.179339999999996</c:v>
                </c:pt>
                <c:pt idx="11">
                  <c:v>47.533760000000001</c:v>
                </c:pt>
                <c:pt idx="12">
                  <c:v>94.680409999999995</c:v>
                </c:pt>
                <c:pt idx="13">
                  <c:v>53.074260000000002</c:v>
                </c:pt>
                <c:pt idx="14">
                  <c:v>73.375550000000004</c:v>
                </c:pt>
                <c:pt idx="15">
                  <c:v>77.015940000000001</c:v>
                </c:pt>
                <c:pt idx="16">
                  <c:v>67.650769999999994</c:v>
                </c:pt>
                <c:pt idx="17">
                  <c:v>71.513509999999997</c:v>
                </c:pt>
                <c:pt idx="18">
                  <c:v>75.278509999999997</c:v>
                </c:pt>
                <c:pt idx="19">
                  <c:v>71.600909999999999</c:v>
                </c:pt>
                <c:pt idx="20">
                  <c:v>70.041439999999994</c:v>
                </c:pt>
                <c:pt idx="21">
                  <c:v>102.9563</c:v>
                </c:pt>
                <c:pt idx="22">
                  <c:v>79.997389999999996</c:v>
                </c:pt>
                <c:pt idx="23">
                  <c:v>123.3471</c:v>
                </c:pt>
                <c:pt idx="24">
                  <c:v>83.881810000000002</c:v>
                </c:pt>
                <c:pt idx="25">
                  <c:v>108.4875</c:v>
                </c:pt>
                <c:pt idx="26">
                  <c:v>59.560600000000001</c:v>
                </c:pt>
                <c:pt idx="27">
                  <c:v>55.561</c:v>
                </c:pt>
                <c:pt idx="28">
                  <c:v>34.451650000000001</c:v>
                </c:pt>
                <c:pt idx="29">
                  <c:v>83.564490000000006</c:v>
                </c:pt>
                <c:pt idx="30">
                  <c:v>156.5975</c:v>
                </c:pt>
                <c:pt idx="31">
                  <c:v>81.47193</c:v>
                </c:pt>
                <c:pt idx="32">
                  <c:v>72.542150000000007</c:v>
                </c:pt>
                <c:pt idx="33">
                  <c:v>37.205419999999997</c:v>
                </c:pt>
                <c:pt idx="34">
                  <c:v>60.929299999999998</c:v>
                </c:pt>
                <c:pt idx="35">
                  <c:v>89.449280000000002</c:v>
                </c:pt>
                <c:pt idx="36">
                  <c:v>125.26479999999999</c:v>
                </c:pt>
                <c:pt idx="37">
                  <c:v>88.434340000000006</c:v>
                </c:pt>
                <c:pt idx="38">
                  <c:v>117.83240000000001</c:v>
                </c:pt>
                <c:pt idx="39">
                  <c:v>73.541049999999998</c:v>
                </c:pt>
              </c:numCache>
            </c:numRef>
          </c:val>
          <c:smooth val="0"/>
          <c:extLst xmlns:c16r2="http://schemas.microsoft.com/office/drawing/2015/06/chart">
            <c:ext xmlns:c16="http://schemas.microsoft.com/office/drawing/2014/chart" uri="{C3380CC4-5D6E-409C-BE32-E72D297353CC}">
              <c16:uniqueId val="{00000001-0BFF-418D-A4FF-96625B08D381}"/>
            </c:ext>
          </c:extLst>
        </c:ser>
        <c:dLbls>
          <c:showLegendKey val="0"/>
          <c:showVal val="0"/>
          <c:showCatName val="0"/>
          <c:showSerName val="0"/>
          <c:showPercent val="0"/>
          <c:showBubbleSize val="0"/>
        </c:dLbls>
        <c:marker val="1"/>
        <c:smooth val="0"/>
        <c:axId val="268313344"/>
        <c:axId val="268315264"/>
      </c:lineChart>
      <c:catAx>
        <c:axId val="268313344"/>
        <c:scaling>
          <c:orientation val="minMax"/>
        </c:scaling>
        <c:delete val="1"/>
        <c:axPos val="b"/>
        <c:title>
          <c:tx>
            <c:rich>
              <a:bodyPr rot="0" vert="horz"/>
              <a:lstStyle/>
              <a:p>
                <a:pPr>
                  <a:defRPr b="0"/>
                </a:pPr>
                <a:r>
                  <a:rPr lang="en-US" b="0"/>
                  <a:t>Paddocks</a:t>
                </a:r>
              </a:p>
            </c:rich>
          </c:tx>
          <c:overlay val="0"/>
        </c:title>
        <c:numFmt formatCode="General" sourceLinked="1"/>
        <c:majorTickMark val="none"/>
        <c:minorTickMark val="none"/>
        <c:tickLblPos val="nextTo"/>
        <c:crossAx val="268315264"/>
        <c:crosses val="autoZero"/>
        <c:auto val="1"/>
        <c:lblAlgn val="ctr"/>
        <c:lblOffset val="100"/>
        <c:noMultiLvlLbl val="0"/>
      </c:catAx>
      <c:valAx>
        <c:axId val="268315264"/>
        <c:scaling>
          <c:orientation val="minMax"/>
          <c:max val="350"/>
        </c:scaling>
        <c:delete val="0"/>
        <c:axPos val="l"/>
        <c:majorGridlines/>
        <c:title>
          <c:tx>
            <c:rich>
              <a:bodyPr rot="-5400000" vert="horz"/>
              <a:lstStyle/>
              <a:p>
                <a:pPr>
                  <a:defRPr b="0"/>
                </a:pPr>
                <a:r>
                  <a:rPr lang="en-US" b="0"/>
                  <a:t>Microbial Biomass Carbon, µg C/g soil</a:t>
                </a:r>
              </a:p>
            </c:rich>
          </c:tx>
          <c:layout>
            <c:manualLayout>
              <c:xMode val="edge"/>
              <c:yMode val="edge"/>
              <c:x val="2.6522001205545511E-2"/>
              <c:y val="0.1650046685340803"/>
            </c:manualLayout>
          </c:layout>
          <c:overlay val="0"/>
        </c:title>
        <c:numFmt formatCode="0.00" sourceLinked="1"/>
        <c:majorTickMark val="none"/>
        <c:minorTickMark val="none"/>
        <c:tickLblPos val="nextTo"/>
        <c:txPr>
          <a:bodyPr rot="-60000000" vert="horz"/>
          <a:lstStyle/>
          <a:p>
            <a:pPr>
              <a:defRPr/>
            </a:pPr>
            <a:endParaRPr lang="en-US"/>
          </a:p>
        </c:txPr>
        <c:crossAx val="268313344"/>
        <c:crosses val="autoZero"/>
        <c:crossBetween val="between"/>
      </c:valAx>
    </c:plotArea>
    <c:legend>
      <c:legendPos val="b"/>
      <c:overlay val="0"/>
      <c:txPr>
        <a:bodyPr rot="0" vert="horz"/>
        <a:lstStyle/>
        <a:p>
          <a:pPr>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vert="horz"/>
          <a:lstStyle/>
          <a:p>
            <a:pPr>
              <a:defRPr sz="1200"/>
            </a:pPr>
            <a:r>
              <a:rPr lang="en-US" sz="1200"/>
              <a:t>Additional Samples Relationship: MBC Determined by CFE and microBIOMETER®</a:t>
            </a:r>
          </a:p>
        </c:rich>
      </c:tx>
      <c:layout>
        <c:manualLayout>
          <c:xMode val="edge"/>
          <c:yMode val="edge"/>
          <c:x val="0.15296296296296297"/>
          <c:y val="2.2522522522522521E-2"/>
        </c:manualLayout>
      </c:layout>
      <c:overlay val="0"/>
    </c:title>
    <c:autoTitleDeleted val="0"/>
    <c:plotArea>
      <c:layout>
        <c:manualLayout>
          <c:layoutTarget val="inner"/>
          <c:xMode val="edge"/>
          <c:yMode val="edge"/>
          <c:x val="0.13858099468335688"/>
          <c:y val="0.2287153689122193"/>
          <c:w val="0.83791473181236964"/>
          <c:h val="0.45869240303295422"/>
        </c:manualLayout>
      </c:layout>
      <c:lineChart>
        <c:grouping val="standard"/>
        <c:varyColors val="0"/>
        <c:ser>
          <c:idx val="0"/>
          <c:order val="0"/>
          <c:tx>
            <c:v>microBIOMETER</c:v>
          </c:tx>
          <c:marker>
            <c:symbol val="none"/>
          </c:marker>
          <c:cat>
            <c:numRef>
              <c:f>Data!$A$47:$A$55</c:f>
              <c:numCache>
                <c:formatCode>General</c:formatCode>
                <c:ptCount val="9"/>
                <c:pt idx="0">
                  <c:v>301</c:v>
                </c:pt>
                <c:pt idx="1">
                  <c:v>302</c:v>
                </c:pt>
                <c:pt idx="2">
                  <c:v>303</c:v>
                </c:pt>
                <c:pt idx="3">
                  <c:v>304</c:v>
                </c:pt>
                <c:pt idx="4">
                  <c:v>305</c:v>
                </c:pt>
                <c:pt idx="5">
                  <c:v>306</c:v>
                </c:pt>
                <c:pt idx="6">
                  <c:v>401</c:v>
                </c:pt>
                <c:pt idx="7">
                  <c:v>402</c:v>
                </c:pt>
                <c:pt idx="8">
                  <c:v>403</c:v>
                </c:pt>
              </c:numCache>
            </c:numRef>
          </c:cat>
          <c:val>
            <c:numRef>
              <c:f>Data!$P$47:$P$55</c:f>
              <c:numCache>
                <c:formatCode>0.00</c:formatCode>
                <c:ptCount val="9"/>
                <c:pt idx="0">
                  <c:v>223</c:v>
                </c:pt>
                <c:pt idx="1">
                  <c:v>273</c:v>
                </c:pt>
                <c:pt idx="2">
                  <c:v>216</c:v>
                </c:pt>
                <c:pt idx="3">
                  <c:v>413</c:v>
                </c:pt>
                <c:pt idx="4">
                  <c:v>213</c:v>
                </c:pt>
                <c:pt idx="5">
                  <c:v>396</c:v>
                </c:pt>
                <c:pt idx="6">
                  <c:v>248</c:v>
                </c:pt>
                <c:pt idx="7">
                  <c:v>171</c:v>
                </c:pt>
                <c:pt idx="8">
                  <c:v>237</c:v>
                </c:pt>
              </c:numCache>
            </c:numRef>
          </c:val>
          <c:smooth val="0"/>
          <c:extLst xmlns:c16r2="http://schemas.microsoft.com/office/drawing/2015/06/chart">
            <c:ext xmlns:c16="http://schemas.microsoft.com/office/drawing/2014/chart" uri="{C3380CC4-5D6E-409C-BE32-E72D297353CC}">
              <c16:uniqueId val="{00000000-DE5F-4A54-B027-FC5034D5133F}"/>
            </c:ext>
          </c:extLst>
        </c:ser>
        <c:ser>
          <c:idx val="1"/>
          <c:order val="1"/>
          <c:tx>
            <c:v>CFE</c:v>
          </c:tx>
          <c:marker>
            <c:symbol val="none"/>
          </c:marker>
          <c:cat>
            <c:numRef>
              <c:f>Data!$A$47:$A$55</c:f>
              <c:numCache>
                <c:formatCode>General</c:formatCode>
                <c:ptCount val="9"/>
                <c:pt idx="0">
                  <c:v>301</c:v>
                </c:pt>
                <c:pt idx="1">
                  <c:v>302</c:v>
                </c:pt>
                <c:pt idx="2">
                  <c:v>303</c:v>
                </c:pt>
                <c:pt idx="3">
                  <c:v>304</c:v>
                </c:pt>
                <c:pt idx="4">
                  <c:v>305</c:v>
                </c:pt>
                <c:pt idx="5">
                  <c:v>306</c:v>
                </c:pt>
                <c:pt idx="6">
                  <c:v>401</c:v>
                </c:pt>
                <c:pt idx="7">
                  <c:v>402</c:v>
                </c:pt>
                <c:pt idx="8">
                  <c:v>403</c:v>
                </c:pt>
              </c:numCache>
            </c:numRef>
          </c:cat>
          <c:val>
            <c:numRef>
              <c:f>Data!$Q$47:$Q$55</c:f>
              <c:numCache>
                <c:formatCode>General</c:formatCode>
                <c:ptCount val="9"/>
                <c:pt idx="0">
                  <c:v>243.50049999999999</c:v>
                </c:pt>
                <c:pt idx="1">
                  <c:v>228.69820000000001</c:v>
                </c:pt>
                <c:pt idx="2">
                  <c:v>239.30350000000001</c:v>
                </c:pt>
                <c:pt idx="3">
                  <c:v>471.83539999999999</c:v>
                </c:pt>
                <c:pt idx="4">
                  <c:v>496.69009999999997</c:v>
                </c:pt>
                <c:pt idx="5">
                  <c:v>473.57859999999999</c:v>
                </c:pt>
                <c:pt idx="6">
                  <c:v>318.58170000000001</c:v>
                </c:pt>
                <c:pt idx="7">
                  <c:v>247.83260000000001</c:v>
                </c:pt>
                <c:pt idx="8">
                  <c:v>372.72980000000001</c:v>
                </c:pt>
              </c:numCache>
            </c:numRef>
          </c:val>
          <c:smooth val="0"/>
          <c:extLst xmlns:c16r2="http://schemas.microsoft.com/office/drawing/2015/06/chart">
            <c:ext xmlns:c16="http://schemas.microsoft.com/office/drawing/2014/chart" uri="{C3380CC4-5D6E-409C-BE32-E72D297353CC}">
              <c16:uniqueId val="{00000001-DE5F-4A54-B027-FC5034D5133F}"/>
            </c:ext>
          </c:extLst>
        </c:ser>
        <c:dLbls>
          <c:showLegendKey val="0"/>
          <c:showVal val="0"/>
          <c:showCatName val="0"/>
          <c:showSerName val="0"/>
          <c:showPercent val="0"/>
          <c:showBubbleSize val="0"/>
        </c:dLbls>
        <c:marker val="1"/>
        <c:smooth val="0"/>
        <c:axId val="268424320"/>
        <c:axId val="268426240"/>
      </c:lineChart>
      <c:catAx>
        <c:axId val="268424320"/>
        <c:scaling>
          <c:orientation val="minMax"/>
        </c:scaling>
        <c:delete val="0"/>
        <c:axPos val="b"/>
        <c:title>
          <c:tx>
            <c:rich>
              <a:bodyPr rot="0" vert="horz"/>
              <a:lstStyle/>
              <a:p>
                <a:pPr>
                  <a:defRPr/>
                </a:pPr>
                <a:r>
                  <a:rPr lang="en-US"/>
                  <a:t>Sample ID</a:t>
                </a:r>
              </a:p>
            </c:rich>
          </c:tx>
          <c:overlay val="0"/>
        </c:title>
        <c:numFmt formatCode="General" sourceLinked="1"/>
        <c:majorTickMark val="none"/>
        <c:minorTickMark val="none"/>
        <c:tickLblPos val="nextTo"/>
        <c:txPr>
          <a:bodyPr rot="-2700000" vert="horz"/>
          <a:lstStyle/>
          <a:p>
            <a:pPr>
              <a:defRPr/>
            </a:pPr>
            <a:endParaRPr lang="en-US"/>
          </a:p>
        </c:txPr>
        <c:crossAx val="268426240"/>
        <c:crosses val="autoZero"/>
        <c:auto val="1"/>
        <c:lblAlgn val="ctr"/>
        <c:lblOffset val="100"/>
        <c:noMultiLvlLbl val="0"/>
      </c:catAx>
      <c:valAx>
        <c:axId val="268426240"/>
        <c:scaling>
          <c:orientation val="minMax"/>
        </c:scaling>
        <c:delete val="0"/>
        <c:axPos val="l"/>
        <c:majorGridlines/>
        <c:title>
          <c:tx>
            <c:rich>
              <a:bodyPr rot="-5400000" vert="horz"/>
              <a:lstStyle/>
              <a:p>
                <a:pPr>
                  <a:defRPr/>
                </a:pPr>
                <a:r>
                  <a:rPr lang="en-US"/>
                  <a:t>Microbial Biomass Carbon, µgC/g soil</a:t>
                </a:r>
              </a:p>
            </c:rich>
          </c:tx>
          <c:overlay val="0"/>
        </c:title>
        <c:numFmt formatCode="0.00" sourceLinked="1"/>
        <c:majorTickMark val="none"/>
        <c:minorTickMark val="none"/>
        <c:tickLblPos val="nextTo"/>
        <c:txPr>
          <a:bodyPr rot="-60000000" vert="horz"/>
          <a:lstStyle/>
          <a:p>
            <a:pPr>
              <a:defRPr/>
            </a:pPr>
            <a:endParaRPr lang="en-US"/>
          </a:p>
        </c:txPr>
        <c:crossAx val="268424320"/>
        <c:crosses val="autoZero"/>
        <c:crossBetween val="between"/>
      </c:valAx>
    </c:plotArea>
    <c:legend>
      <c:legendPos val="b"/>
      <c:overlay val="0"/>
      <c:txPr>
        <a:bodyPr rot="0" vert="horz"/>
        <a:lstStyle/>
        <a:p>
          <a:pPr>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sz="1200"/>
              <a:t>Post Graze Relationship: MBC Determined by CFE and microBIOMETER</a:t>
            </a:r>
            <a:r>
              <a:rPr lang="en-US" sz="1200">
                <a:latin typeface="Calibri"/>
                <a:cs typeface="Calibri"/>
              </a:rPr>
              <a:t>® </a:t>
            </a:r>
            <a:r>
              <a:rPr lang="en-US" sz="1200"/>
              <a:t>with 0.55 Correction Factor </a:t>
            </a:r>
          </a:p>
        </c:rich>
      </c:tx>
      <c:layout>
        <c:manualLayout>
          <c:xMode val="edge"/>
          <c:yMode val="edge"/>
          <c:x val="0.10953120443277924"/>
          <c:y val="2.7777777777777776E-2"/>
        </c:manualLayout>
      </c:layout>
      <c:overlay val="0"/>
    </c:title>
    <c:autoTitleDeleted val="0"/>
    <c:plotArea>
      <c:layout>
        <c:manualLayout>
          <c:layoutTarget val="inner"/>
          <c:xMode val="edge"/>
          <c:yMode val="edge"/>
          <c:x val="0.13858099468335688"/>
          <c:y val="0.19604174478190226"/>
          <c:w val="0.83791473181236964"/>
          <c:h val="0.64805368078990122"/>
        </c:manualLayout>
      </c:layout>
      <c:lineChart>
        <c:grouping val="standard"/>
        <c:varyColors val="0"/>
        <c:ser>
          <c:idx val="0"/>
          <c:order val="0"/>
          <c:tx>
            <c:v>microBIOMETER</c:v>
          </c:tx>
          <c:marker>
            <c:symbol val="none"/>
          </c:marker>
          <c:cat>
            <c:numRef>
              <c:f>'[PostGrazeData (1).xlsx]Sheet1'!$A$3:$A$42</c:f>
              <c:numCache>
                <c:formatCode>General</c:formatCode>
                <c:ptCount val="40"/>
                <c:pt idx="0">
                  <c:v>103</c:v>
                </c:pt>
                <c:pt idx="1">
                  <c:v>104</c:v>
                </c:pt>
                <c:pt idx="2">
                  <c:v>107</c:v>
                </c:pt>
                <c:pt idx="3">
                  <c:v>113</c:v>
                </c:pt>
                <c:pt idx="4">
                  <c:v>102</c:v>
                </c:pt>
                <c:pt idx="5">
                  <c:v>108</c:v>
                </c:pt>
                <c:pt idx="6">
                  <c:v>116</c:v>
                </c:pt>
                <c:pt idx="7">
                  <c:v>120</c:v>
                </c:pt>
                <c:pt idx="8">
                  <c:v>109</c:v>
                </c:pt>
                <c:pt idx="9">
                  <c:v>110</c:v>
                </c:pt>
                <c:pt idx="10">
                  <c:v>115</c:v>
                </c:pt>
                <c:pt idx="11">
                  <c:v>117</c:v>
                </c:pt>
                <c:pt idx="12">
                  <c:v>105</c:v>
                </c:pt>
                <c:pt idx="13">
                  <c:v>106</c:v>
                </c:pt>
                <c:pt idx="14">
                  <c:v>114</c:v>
                </c:pt>
                <c:pt idx="15">
                  <c:v>119</c:v>
                </c:pt>
                <c:pt idx="16">
                  <c:v>101</c:v>
                </c:pt>
                <c:pt idx="17">
                  <c:v>111</c:v>
                </c:pt>
                <c:pt idx="18">
                  <c:v>112</c:v>
                </c:pt>
                <c:pt idx="19">
                  <c:v>118</c:v>
                </c:pt>
                <c:pt idx="20">
                  <c:v>205</c:v>
                </c:pt>
                <c:pt idx="21">
                  <c:v>206</c:v>
                </c:pt>
                <c:pt idx="22">
                  <c:v>209</c:v>
                </c:pt>
                <c:pt idx="23">
                  <c:v>216</c:v>
                </c:pt>
                <c:pt idx="24">
                  <c:v>202</c:v>
                </c:pt>
                <c:pt idx="25">
                  <c:v>204</c:v>
                </c:pt>
                <c:pt idx="26">
                  <c:v>210</c:v>
                </c:pt>
                <c:pt idx="27">
                  <c:v>218</c:v>
                </c:pt>
                <c:pt idx="28">
                  <c:v>211</c:v>
                </c:pt>
                <c:pt idx="29">
                  <c:v>212</c:v>
                </c:pt>
                <c:pt idx="30">
                  <c:v>217</c:v>
                </c:pt>
                <c:pt idx="31">
                  <c:v>219</c:v>
                </c:pt>
                <c:pt idx="32">
                  <c:v>201</c:v>
                </c:pt>
                <c:pt idx="33">
                  <c:v>207</c:v>
                </c:pt>
                <c:pt idx="34">
                  <c:v>215</c:v>
                </c:pt>
                <c:pt idx="35">
                  <c:v>208</c:v>
                </c:pt>
                <c:pt idx="36">
                  <c:v>203</c:v>
                </c:pt>
                <c:pt idx="37">
                  <c:v>213</c:v>
                </c:pt>
                <c:pt idx="38">
                  <c:v>214</c:v>
                </c:pt>
                <c:pt idx="39">
                  <c:v>220</c:v>
                </c:pt>
              </c:numCache>
            </c:numRef>
          </c:cat>
          <c:val>
            <c:numRef>
              <c:f>'[PostGrazeData (1).xlsx]Sheet1'!$Q$3:$Q$42</c:f>
              <c:numCache>
                <c:formatCode>0.00</c:formatCode>
                <c:ptCount val="40"/>
                <c:pt idx="0">
                  <c:v>92.583333333333343</c:v>
                </c:pt>
                <c:pt idx="1">
                  <c:v>62.150000000000006</c:v>
                </c:pt>
                <c:pt idx="2">
                  <c:v>88.550000000000011</c:v>
                </c:pt>
                <c:pt idx="3">
                  <c:v>36.666666666666671</c:v>
                </c:pt>
                <c:pt idx="4">
                  <c:v>77.916666666666671</c:v>
                </c:pt>
                <c:pt idx="5">
                  <c:v>99.000000000000014</c:v>
                </c:pt>
                <c:pt idx="6">
                  <c:v>40.150000000000006</c:v>
                </c:pt>
                <c:pt idx="7">
                  <c:v>72.966666666666669</c:v>
                </c:pt>
                <c:pt idx="8">
                  <c:v>42.533333333333331</c:v>
                </c:pt>
                <c:pt idx="9">
                  <c:v>72.966666666666669</c:v>
                </c:pt>
                <c:pt idx="10">
                  <c:v>39.6</c:v>
                </c:pt>
                <c:pt idx="11">
                  <c:v>66.366666666666674</c:v>
                </c:pt>
                <c:pt idx="12">
                  <c:v>71.5</c:v>
                </c:pt>
                <c:pt idx="13">
                  <c:v>61.966666666666676</c:v>
                </c:pt>
                <c:pt idx="14">
                  <c:v>55.183333333333337</c:v>
                </c:pt>
                <c:pt idx="15">
                  <c:v>64.166666666666671</c:v>
                </c:pt>
                <c:pt idx="16">
                  <c:v>51.883333333333333</c:v>
                </c:pt>
                <c:pt idx="17">
                  <c:v>117.7</c:v>
                </c:pt>
                <c:pt idx="18">
                  <c:v>68.933333333333337</c:v>
                </c:pt>
                <c:pt idx="19">
                  <c:v>74.983333333333348</c:v>
                </c:pt>
                <c:pt idx="20">
                  <c:v>49.500000000000007</c:v>
                </c:pt>
                <c:pt idx="21">
                  <c:v>89.283333333333346</c:v>
                </c:pt>
                <c:pt idx="22">
                  <c:v>73.150000000000006</c:v>
                </c:pt>
                <c:pt idx="23">
                  <c:v>82.683333333333351</c:v>
                </c:pt>
                <c:pt idx="24">
                  <c:v>102.85000000000001</c:v>
                </c:pt>
                <c:pt idx="25">
                  <c:v>105.78333333333335</c:v>
                </c:pt>
                <c:pt idx="26">
                  <c:v>115.13333333333335</c:v>
                </c:pt>
                <c:pt idx="27">
                  <c:v>79.566666666666663</c:v>
                </c:pt>
                <c:pt idx="28">
                  <c:v>90.016666666666666</c:v>
                </c:pt>
                <c:pt idx="29">
                  <c:v>88</c:v>
                </c:pt>
                <c:pt idx="30">
                  <c:v>47.483333333333334</c:v>
                </c:pt>
                <c:pt idx="31">
                  <c:v>108.53333333333335</c:v>
                </c:pt>
                <c:pt idx="32">
                  <c:v>79.566666666666663</c:v>
                </c:pt>
                <c:pt idx="33">
                  <c:v>72.783333333333346</c:v>
                </c:pt>
                <c:pt idx="34">
                  <c:v>86.9</c:v>
                </c:pt>
                <c:pt idx="35">
                  <c:v>77.733333333333348</c:v>
                </c:pt>
                <c:pt idx="36">
                  <c:v>70.400000000000006</c:v>
                </c:pt>
                <c:pt idx="37">
                  <c:v>106.88333333333335</c:v>
                </c:pt>
                <c:pt idx="38">
                  <c:v>81.95</c:v>
                </c:pt>
                <c:pt idx="39">
                  <c:v>121.00000000000001</c:v>
                </c:pt>
              </c:numCache>
            </c:numRef>
          </c:val>
          <c:smooth val="0"/>
          <c:extLst xmlns:c16r2="http://schemas.microsoft.com/office/drawing/2015/06/chart">
            <c:ext xmlns:c16="http://schemas.microsoft.com/office/drawing/2014/chart" uri="{C3380CC4-5D6E-409C-BE32-E72D297353CC}">
              <c16:uniqueId val="{00000000-91D6-402B-95AD-5D6ABA605F18}"/>
            </c:ext>
          </c:extLst>
        </c:ser>
        <c:ser>
          <c:idx val="1"/>
          <c:order val="1"/>
          <c:tx>
            <c:v>CFE</c:v>
          </c:tx>
          <c:marker>
            <c:symbol val="none"/>
          </c:marker>
          <c:cat>
            <c:numRef>
              <c:f>'[PostGrazeData (1).xlsx]Sheet1'!$A$3:$A$42</c:f>
              <c:numCache>
                <c:formatCode>General</c:formatCode>
                <c:ptCount val="40"/>
                <c:pt idx="0">
                  <c:v>103</c:v>
                </c:pt>
                <c:pt idx="1">
                  <c:v>104</c:v>
                </c:pt>
                <c:pt idx="2">
                  <c:v>107</c:v>
                </c:pt>
                <c:pt idx="3">
                  <c:v>113</c:v>
                </c:pt>
                <c:pt idx="4">
                  <c:v>102</c:v>
                </c:pt>
                <c:pt idx="5">
                  <c:v>108</c:v>
                </c:pt>
                <c:pt idx="6">
                  <c:v>116</c:v>
                </c:pt>
                <c:pt idx="7">
                  <c:v>120</c:v>
                </c:pt>
                <c:pt idx="8">
                  <c:v>109</c:v>
                </c:pt>
                <c:pt idx="9">
                  <c:v>110</c:v>
                </c:pt>
                <c:pt idx="10">
                  <c:v>115</c:v>
                </c:pt>
                <c:pt idx="11">
                  <c:v>117</c:v>
                </c:pt>
                <c:pt idx="12">
                  <c:v>105</c:v>
                </c:pt>
                <c:pt idx="13">
                  <c:v>106</c:v>
                </c:pt>
                <c:pt idx="14">
                  <c:v>114</c:v>
                </c:pt>
                <c:pt idx="15">
                  <c:v>119</c:v>
                </c:pt>
                <c:pt idx="16">
                  <c:v>101</c:v>
                </c:pt>
                <c:pt idx="17">
                  <c:v>111</c:v>
                </c:pt>
                <c:pt idx="18">
                  <c:v>112</c:v>
                </c:pt>
                <c:pt idx="19">
                  <c:v>118</c:v>
                </c:pt>
                <c:pt idx="20">
                  <c:v>205</c:v>
                </c:pt>
                <c:pt idx="21">
                  <c:v>206</c:v>
                </c:pt>
                <c:pt idx="22">
                  <c:v>209</c:v>
                </c:pt>
                <c:pt idx="23">
                  <c:v>216</c:v>
                </c:pt>
                <c:pt idx="24">
                  <c:v>202</c:v>
                </c:pt>
                <c:pt idx="25">
                  <c:v>204</c:v>
                </c:pt>
                <c:pt idx="26">
                  <c:v>210</c:v>
                </c:pt>
                <c:pt idx="27">
                  <c:v>218</c:v>
                </c:pt>
                <c:pt idx="28">
                  <c:v>211</c:v>
                </c:pt>
                <c:pt idx="29">
                  <c:v>212</c:v>
                </c:pt>
                <c:pt idx="30">
                  <c:v>217</c:v>
                </c:pt>
                <c:pt idx="31">
                  <c:v>219</c:v>
                </c:pt>
                <c:pt idx="32">
                  <c:v>201</c:v>
                </c:pt>
                <c:pt idx="33">
                  <c:v>207</c:v>
                </c:pt>
                <c:pt idx="34">
                  <c:v>215</c:v>
                </c:pt>
                <c:pt idx="35">
                  <c:v>208</c:v>
                </c:pt>
                <c:pt idx="36">
                  <c:v>203</c:v>
                </c:pt>
                <c:pt idx="37">
                  <c:v>213</c:v>
                </c:pt>
                <c:pt idx="38">
                  <c:v>214</c:v>
                </c:pt>
                <c:pt idx="39">
                  <c:v>220</c:v>
                </c:pt>
              </c:numCache>
            </c:numRef>
          </c:cat>
          <c:val>
            <c:numRef>
              <c:f>'[PostGrazeData (1).xlsx]Sheet1'!$R$3:$R$42</c:f>
              <c:numCache>
                <c:formatCode>General</c:formatCode>
                <c:ptCount val="40"/>
                <c:pt idx="0">
                  <c:v>53.056989999999999</c:v>
                </c:pt>
                <c:pt idx="1">
                  <c:v>48.439639999999997</c:v>
                </c:pt>
                <c:pt idx="2">
                  <c:v>46.485030000000002</c:v>
                </c:pt>
                <c:pt idx="3">
                  <c:v>88.434340000000006</c:v>
                </c:pt>
                <c:pt idx="4">
                  <c:v>121.8081</c:v>
                </c:pt>
                <c:pt idx="5">
                  <c:v>68.357799999999997</c:v>
                </c:pt>
                <c:pt idx="6">
                  <c:v>58.134360000000001</c:v>
                </c:pt>
                <c:pt idx="7">
                  <c:v>44.067489999999999</c:v>
                </c:pt>
                <c:pt idx="8">
                  <c:v>79.493399999999994</c:v>
                </c:pt>
                <c:pt idx="9">
                  <c:v>68.476830000000007</c:v>
                </c:pt>
                <c:pt idx="10">
                  <c:v>75.179339999999996</c:v>
                </c:pt>
                <c:pt idx="11">
                  <c:v>47.533760000000001</c:v>
                </c:pt>
                <c:pt idx="12">
                  <c:v>94.680409999999995</c:v>
                </c:pt>
                <c:pt idx="13">
                  <c:v>53.074260000000002</c:v>
                </c:pt>
                <c:pt idx="14">
                  <c:v>73.375550000000004</c:v>
                </c:pt>
                <c:pt idx="15">
                  <c:v>77.015940000000001</c:v>
                </c:pt>
                <c:pt idx="16">
                  <c:v>67.650769999999994</c:v>
                </c:pt>
                <c:pt idx="17">
                  <c:v>71.513509999999997</c:v>
                </c:pt>
                <c:pt idx="18">
                  <c:v>75.278509999999997</c:v>
                </c:pt>
                <c:pt idx="19">
                  <c:v>71.600909999999999</c:v>
                </c:pt>
                <c:pt idx="20">
                  <c:v>70.041439999999994</c:v>
                </c:pt>
                <c:pt idx="21">
                  <c:v>102.9563</c:v>
                </c:pt>
                <c:pt idx="22">
                  <c:v>79.997389999999996</c:v>
                </c:pt>
                <c:pt idx="23">
                  <c:v>123.3471</c:v>
                </c:pt>
                <c:pt idx="24">
                  <c:v>83.881810000000002</c:v>
                </c:pt>
                <c:pt idx="25">
                  <c:v>108.4875</c:v>
                </c:pt>
                <c:pt idx="26">
                  <c:v>59.560600000000001</c:v>
                </c:pt>
                <c:pt idx="27">
                  <c:v>55.561</c:v>
                </c:pt>
                <c:pt idx="28">
                  <c:v>34.451650000000001</c:v>
                </c:pt>
                <c:pt idx="29">
                  <c:v>83.564490000000006</c:v>
                </c:pt>
                <c:pt idx="30">
                  <c:v>156.5975</c:v>
                </c:pt>
                <c:pt idx="31">
                  <c:v>81.47193</c:v>
                </c:pt>
                <c:pt idx="32">
                  <c:v>72.542150000000007</c:v>
                </c:pt>
                <c:pt idx="33">
                  <c:v>37.205419999999997</c:v>
                </c:pt>
                <c:pt idx="34">
                  <c:v>60.929299999999998</c:v>
                </c:pt>
                <c:pt idx="35">
                  <c:v>89.449280000000002</c:v>
                </c:pt>
                <c:pt idx="36">
                  <c:v>125.26479999999999</c:v>
                </c:pt>
                <c:pt idx="37">
                  <c:v>88.434340000000006</c:v>
                </c:pt>
                <c:pt idx="38">
                  <c:v>117.83240000000001</c:v>
                </c:pt>
                <c:pt idx="39">
                  <c:v>73.541049999999998</c:v>
                </c:pt>
              </c:numCache>
            </c:numRef>
          </c:val>
          <c:smooth val="0"/>
          <c:extLst xmlns:c16r2="http://schemas.microsoft.com/office/drawing/2015/06/chart">
            <c:ext xmlns:c16="http://schemas.microsoft.com/office/drawing/2014/chart" uri="{C3380CC4-5D6E-409C-BE32-E72D297353CC}">
              <c16:uniqueId val="{00000001-91D6-402B-95AD-5D6ABA605F18}"/>
            </c:ext>
          </c:extLst>
        </c:ser>
        <c:dLbls>
          <c:showLegendKey val="0"/>
          <c:showVal val="0"/>
          <c:showCatName val="0"/>
          <c:showSerName val="0"/>
          <c:showPercent val="0"/>
          <c:showBubbleSize val="0"/>
        </c:dLbls>
        <c:marker val="1"/>
        <c:smooth val="0"/>
        <c:axId val="305017984"/>
        <c:axId val="305019904"/>
      </c:lineChart>
      <c:catAx>
        <c:axId val="305017984"/>
        <c:scaling>
          <c:orientation val="minMax"/>
        </c:scaling>
        <c:delete val="1"/>
        <c:axPos val="b"/>
        <c:title>
          <c:tx>
            <c:rich>
              <a:bodyPr/>
              <a:lstStyle/>
              <a:p>
                <a:pPr>
                  <a:defRPr/>
                </a:pPr>
                <a:r>
                  <a:rPr lang="en-US"/>
                  <a:t>Paddocks</a:t>
                </a:r>
              </a:p>
            </c:rich>
          </c:tx>
          <c:overlay val="0"/>
        </c:title>
        <c:numFmt formatCode="General" sourceLinked="1"/>
        <c:majorTickMark val="out"/>
        <c:minorTickMark val="none"/>
        <c:tickLblPos val="nextTo"/>
        <c:crossAx val="305019904"/>
        <c:crosses val="autoZero"/>
        <c:auto val="1"/>
        <c:lblAlgn val="ctr"/>
        <c:lblOffset val="100"/>
        <c:noMultiLvlLbl val="0"/>
      </c:catAx>
      <c:valAx>
        <c:axId val="305019904"/>
        <c:scaling>
          <c:orientation val="minMax"/>
          <c:max val="200"/>
        </c:scaling>
        <c:delete val="0"/>
        <c:axPos val="l"/>
        <c:majorGridlines/>
        <c:title>
          <c:tx>
            <c:rich>
              <a:bodyPr rot="-5400000" vert="horz"/>
              <a:lstStyle/>
              <a:p>
                <a:pPr>
                  <a:defRPr b="0"/>
                </a:pPr>
                <a:r>
                  <a:rPr lang="en-US" b="0"/>
                  <a:t>Microbial BIomass Carbon, </a:t>
                </a:r>
                <a:r>
                  <a:rPr lang="el-GR" b="0"/>
                  <a:t>μ</a:t>
                </a:r>
                <a:r>
                  <a:rPr lang="en-US" b="0"/>
                  <a:t>gC/g soil </a:t>
                </a:r>
              </a:p>
            </c:rich>
          </c:tx>
          <c:overlay val="0"/>
        </c:title>
        <c:numFmt formatCode="0.00" sourceLinked="1"/>
        <c:majorTickMark val="out"/>
        <c:minorTickMark val="none"/>
        <c:tickLblPos val="nextTo"/>
        <c:crossAx val="305017984"/>
        <c:crosses val="autoZero"/>
        <c:crossBetween val="between"/>
        <c:majorUnit val="50"/>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18D5E-2435-4266-8E06-77B1174A0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122</Pages>
  <Words>19309</Words>
  <Characters>110067</Characters>
  <Application>Microsoft Office Word</Application>
  <DocSecurity>0</DocSecurity>
  <Lines>917</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dc:creator>
  <cp:lastModifiedBy>Kara</cp:lastModifiedBy>
  <cp:revision>41</cp:revision>
  <dcterms:created xsi:type="dcterms:W3CDTF">2022-04-28T16:13:00Z</dcterms:created>
  <dcterms:modified xsi:type="dcterms:W3CDTF">2022-04-28T17:09:00Z</dcterms:modified>
</cp:coreProperties>
</file>