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6CFBA" w14:textId="2DFB330F" w:rsidR="00DF178D" w:rsidRPr="008850A6" w:rsidRDefault="00DF178D" w:rsidP="00DF178D">
      <w:pPr>
        <w:jc w:val="center"/>
        <w:rPr>
          <w:rFonts w:ascii="Times New Roman" w:hAnsi="Times New Roman" w:cs="Times New Roman"/>
          <w:sz w:val="24"/>
          <w:szCs w:val="24"/>
        </w:rPr>
      </w:pPr>
      <w:bookmarkStart w:id="0" w:name="_Hlk32770812"/>
      <w:r w:rsidRPr="008850A6">
        <w:rPr>
          <w:rFonts w:ascii="Times New Roman" w:hAnsi="Times New Roman" w:cs="Times New Roman"/>
          <w:sz w:val="24"/>
          <w:szCs w:val="24"/>
        </w:rPr>
        <w:t xml:space="preserve">Hunter’s </w:t>
      </w:r>
      <w:r w:rsidR="001C0BE3" w:rsidRPr="008850A6">
        <w:rPr>
          <w:rFonts w:ascii="Times New Roman" w:hAnsi="Times New Roman" w:cs="Times New Roman"/>
          <w:sz w:val="24"/>
          <w:szCs w:val="24"/>
        </w:rPr>
        <w:t>Response to the Emergence of Chronic Wasting Disease in Tennessee</w:t>
      </w:r>
    </w:p>
    <w:p w14:paraId="1F105875" w14:textId="77777777" w:rsidR="00B042A9" w:rsidRDefault="00B042A9" w:rsidP="00B042A9">
      <w:pPr>
        <w:pStyle w:val="Title"/>
        <w:jc w:val="left"/>
      </w:pPr>
    </w:p>
    <w:p w14:paraId="4150849F" w14:textId="77777777" w:rsidR="008850A6" w:rsidRDefault="008850A6" w:rsidP="00B042A9">
      <w:pPr>
        <w:pStyle w:val="Title"/>
        <w:rPr>
          <w:rFonts w:ascii="Times New Roman" w:hAnsi="Times New Roman" w:cs="Times New Roman"/>
          <w:b w:val="0"/>
          <w:bCs/>
          <w:sz w:val="24"/>
          <w:szCs w:val="22"/>
        </w:rPr>
      </w:pPr>
    </w:p>
    <w:p w14:paraId="1D4F33F3" w14:textId="77777777" w:rsidR="008850A6" w:rsidRDefault="008850A6" w:rsidP="00B042A9">
      <w:pPr>
        <w:pStyle w:val="Title"/>
        <w:rPr>
          <w:rFonts w:ascii="Times New Roman" w:hAnsi="Times New Roman" w:cs="Times New Roman"/>
          <w:b w:val="0"/>
          <w:bCs/>
          <w:sz w:val="24"/>
          <w:szCs w:val="22"/>
        </w:rPr>
      </w:pPr>
    </w:p>
    <w:p w14:paraId="5158B870" w14:textId="77777777" w:rsidR="008850A6" w:rsidRDefault="008850A6" w:rsidP="00B042A9">
      <w:pPr>
        <w:pStyle w:val="Title"/>
        <w:rPr>
          <w:rFonts w:ascii="Times New Roman" w:hAnsi="Times New Roman" w:cs="Times New Roman"/>
          <w:b w:val="0"/>
          <w:bCs/>
          <w:sz w:val="24"/>
          <w:szCs w:val="22"/>
        </w:rPr>
      </w:pPr>
    </w:p>
    <w:p w14:paraId="010FBA1E" w14:textId="77777777" w:rsidR="008850A6" w:rsidRDefault="008850A6" w:rsidP="00B042A9">
      <w:pPr>
        <w:pStyle w:val="Title"/>
        <w:rPr>
          <w:rFonts w:ascii="Times New Roman" w:hAnsi="Times New Roman" w:cs="Times New Roman"/>
          <w:b w:val="0"/>
          <w:bCs/>
          <w:sz w:val="24"/>
          <w:szCs w:val="22"/>
        </w:rPr>
      </w:pPr>
    </w:p>
    <w:p w14:paraId="37C46DC7" w14:textId="77777777" w:rsidR="008850A6" w:rsidRDefault="008850A6" w:rsidP="00B042A9">
      <w:pPr>
        <w:pStyle w:val="Title"/>
        <w:rPr>
          <w:rFonts w:ascii="Times New Roman" w:hAnsi="Times New Roman" w:cs="Times New Roman"/>
          <w:b w:val="0"/>
          <w:bCs/>
          <w:sz w:val="24"/>
          <w:szCs w:val="22"/>
        </w:rPr>
      </w:pPr>
    </w:p>
    <w:p w14:paraId="13D9DF51" w14:textId="77777777" w:rsidR="008850A6" w:rsidRDefault="008850A6" w:rsidP="00B042A9">
      <w:pPr>
        <w:pStyle w:val="Title"/>
        <w:rPr>
          <w:rFonts w:ascii="Times New Roman" w:hAnsi="Times New Roman" w:cs="Times New Roman"/>
          <w:b w:val="0"/>
          <w:bCs/>
          <w:sz w:val="24"/>
          <w:szCs w:val="22"/>
        </w:rPr>
      </w:pPr>
    </w:p>
    <w:p w14:paraId="7247D4A0" w14:textId="77777777" w:rsidR="008850A6" w:rsidRDefault="008850A6" w:rsidP="00B042A9">
      <w:pPr>
        <w:pStyle w:val="Title"/>
        <w:rPr>
          <w:rFonts w:ascii="Times New Roman" w:hAnsi="Times New Roman" w:cs="Times New Roman"/>
          <w:b w:val="0"/>
          <w:bCs/>
          <w:sz w:val="24"/>
          <w:szCs w:val="22"/>
        </w:rPr>
      </w:pPr>
    </w:p>
    <w:p w14:paraId="7BFEA79D" w14:textId="77777777" w:rsidR="008850A6" w:rsidRDefault="008850A6" w:rsidP="00B042A9">
      <w:pPr>
        <w:pStyle w:val="Title"/>
        <w:rPr>
          <w:rFonts w:ascii="Times New Roman" w:hAnsi="Times New Roman" w:cs="Times New Roman"/>
          <w:b w:val="0"/>
          <w:bCs/>
          <w:sz w:val="24"/>
          <w:szCs w:val="22"/>
        </w:rPr>
      </w:pPr>
    </w:p>
    <w:p w14:paraId="57876C94" w14:textId="77777777" w:rsidR="008850A6" w:rsidRDefault="008850A6" w:rsidP="00B042A9">
      <w:pPr>
        <w:pStyle w:val="Title"/>
        <w:rPr>
          <w:rFonts w:ascii="Times New Roman" w:hAnsi="Times New Roman" w:cs="Times New Roman"/>
          <w:b w:val="0"/>
          <w:bCs/>
          <w:sz w:val="24"/>
          <w:szCs w:val="22"/>
        </w:rPr>
      </w:pPr>
    </w:p>
    <w:p w14:paraId="511E3F85" w14:textId="73712AE4" w:rsidR="00B042A9" w:rsidRPr="00B042A9" w:rsidRDefault="00B042A9" w:rsidP="00B042A9">
      <w:pPr>
        <w:pStyle w:val="Title"/>
        <w:rPr>
          <w:rFonts w:ascii="Times New Roman" w:hAnsi="Times New Roman" w:cs="Times New Roman"/>
          <w:b w:val="0"/>
          <w:bCs/>
          <w:sz w:val="24"/>
          <w:szCs w:val="22"/>
        </w:rPr>
      </w:pPr>
      <w:r w:rsidRPr="00B042A9">
        <w:rPr>
          <w:rFonts w:ascii="Times New Roman" w:hAnsi="Times New Roman" w:cs="Times New Roman"/>
          <w:b w:val="0"/>
          <w:bCs/>
          <w:sz w:val="24"/>
          <w:szCs w:val="22"/>
        </w:rPr>
        <w:t>A Thesis Presented for the</w:t>
      </w:r>
    </w:p>
    <w:p w14:paraId="1077A1F1" w14:textId="77777777" w:rsidR="00B042A9" w:rsidRPr="00B042A9" w:rsidRDefault="00B042A9" w:rsidP="00B042A9">
      <w:pPr>
        <w:pStyle w:val="Title"/>
        <w:rPr>
          <w:rFonts w:ascii="Times New Roman" w:hAnsi="Times New Roman" w:cs="Times New Roman"/>
          <w:b w:val="0"/>
          <w:bCs/>
          <w:sz w:val="24"/>
          <w:szCs w:val="22"/>
        </w:rPr>
      </w:pPr>
      <w:r w:rsidRPr="00B042A9">
        <w:rPr>
          <w:rFonts w:ascii="Times New Roman" w:hAnsi="Times New Roman" w:cs="Times New Roman"/>
          <w:b w:val="0"/>
          <w:bCs/>
          <w:sz w:val="24"/>
          <w:szCs w:val="22"/>
        </w:rPr>
        <w:t>Master of Science</w:t>
      </w:r>
    </w:p>
    <w:p w14:paraId="588C5F1C" w14:textId="77777777" w:rsidR="00B042A9" w:rsidRPr="00B042A9" w:rsidRDefault="00B042A9" w:rsidP="00B042A9">
      <w:pPr>
        <w:pStyle w:val="Title"/>
        <w:rPr>
          <w:rFonts w:ascii="Times New Roman" w:hAnsi="Times New Roman" w:cs="Times New Roman"/>
          <w:b w:val="0"/>
          <w:bCs/>
          <w:sz w:val="24"/>
          <w:szCs w:val="22"/>
        </w:rPr>
      </w:pPr>
      <w:r w:rsidRPr="00B042A9">
        <w:rPr>
          <w:rFonts w:ascii="Times New Roman" w:hAnsi="Times New Roman" w:cs="Times New Roman"/>
          <w:b w:val="0"/>
          <w:bCs/>
          <w:sz w:val="24"/>
          <w:szCs w:val="22"/>
        </w:rPr>
        <w:t>Degree</w:t>
      </w:r>
    </w:p>
    <w:p w14:paraId="1C2996BB" w14:textId="77777777" w:rsidR="00B042A9" w:rsidRPr="00B042A9" w:rsidRDefault="00B042A9" w:rsidP="00B042A9">
      <w:pPr>
        <w:pStyle w:val="Title"/>
        <w:rPr>
          <w:rFonts w:ascii="Times New Roman" w:hAnsi="Times New Roman" w:cs="Times New Roman"/>
          <w:b w:val="0"/>
          <w:bCs/>
          <w:sz w:val="24"/>
          <w:szCs w:val="22"/>
        </w:rPr>
      </w:pPr>
      <w:r w:rsidRPr="00B042A9">
        <w:rPr>
          <w:rFonts w:ascii="Times New Roman" w:hAnsi="Times New Roman" w:cs="Times New Roman"/>
          <w:b w:val="0"/>
          <w:bCs/>
          <w:sz w:val="24"/>
          <w:szCs w:val="22"/>
        </w:rPr>
        <w:t>The University of Tennessee, Knoxville</w:t>
      </w:r>
    </w:p>
    <w:p w14:paraId="603A006F" w14:textId="77777777" w:rsidR="00DF178D" w:rsidRPr="00B042A9" w:rsidRDefault="00DF178D" w:rsidP="00DF178D">
      <w:pPr>
        <w:jc w:val="center"/>
        <w:rPr>
          <w:rFonts w:ascii="Times New Roman" w:hAnsi="Times New Roman" w:cs="Times New Roman"/>
          <w:sz w:val="24"/>
          <w:szCs w:val="24"/>
          <w:lang w:val="en-CA"/>
        </w:rPr>
      </w:pPr>
    </w:p>
    <w:p w14:paraId="2C2F8216" w14:textId="77777777" w:rsidR="00DF178D" w:rsidRPr="005B522D" w:rsidRDefault="00DF178D" w:rsidP="00DF178D">
      <w:pPr>
        <w:jc w:val="center"/>
        <w:rPr>
          <w:rFonts w:ascii="Times New Roman" w:hAnsi="Times New Roman" w:cs="Times New Roman"/>
          <w:sz w:val="24"/>
          <w:szCs w:val="24"/>
        </w:rPr>
      </w:pPr>
    </w:p>
    <w:p w14:paraId="7017B7A9" w14:textId="77777777" w:rsidR="008850A6" w:rsidRDefault="008850A6" w:rsidP="00DF178D">
      <w:pPr>
        <w:jc w:val="center"/>
        <w:rPr>
          <w:rFonts w:ascii="Times New Roman" w:hAnsi="Times New Roman" w:cs="Times New Roman"/>
          <w:sz w:val="24"/>
          <w:szCs w:val="24"/>
        </w:rPr>
      </w:pPr>
    </w:p>
    <w:p w14:paraId="317B4A9D" w14:textId="77777777" w:rsidR="008850A6" w:rsidRDefault="008850A6" w:rsidP="00DF178D">
      <w:pPr>
        <w:jc w:val="center"/>
        <w:rPr>
          <w:rFonts w:ascii="Times New Roman" w:hAnsi="Times New Roman" w:cs="Times New Roman"/>
          <w:sz w:val="24"/>
          <w:szCs w:val="24"/>
        </w:rPr>
      </w:pPr>
    </w:p>
    <w:p w14:paraId="6FCA22F0" w14:textId="77777777" w:rsidR="008850A6" w:rsidRDefault="008850A6" w:rsidP="00DF178D">
      <w:pPr>
        <w:jc w:val="center"/>
        <w:rPr>
          <w:rFonts w:ascii="Times New Roman" w:hAnsi="Times New Roman" w:cs="Times New Roman"/>
          <w:sz w:val="24"/>
          <w:szCs w:val="24"/>
        </w:rPr>
      </w:pPr>
    </w:p>
    <w:p w14:paraId="1C47BE91" w14:textId="77777777" w:rsidR="008850A6" w:rsidRDefault="008850A6" w:rsidP="00DF178D">
      <w:pPr>
        <w:jc w:val="center"/>
        <w:rPr>
          <w:rFonts w:ascii="Times New Roman" w:hAnsi="Times New Roman" w:cs="Times New Roman"/>
          <w:sz w:val="24"/>
          <w:szCs w:val="24"/>
        </w:rPr>
      </w:pPr>
    </w:p>
    <w:p w14:paraId="038DCACC" w14:textId="77777777" w:rsidR="008850A6" w:rsidRDefault="008850A6" w:rsidP="00DF178D">
      <w:pPr>
        <w:jc w:val="center"/>
        <w:rPr>
          <w:rFonts w:ascii="Times New Roman" w:hAnsi="Times New Roman" w:cs="Times New Roman"/>
          <w:sz w:val="24"/>
          <w:szCs w:val="24"/>
        </w:rPr>
      </w:pPr>
    </w:p>
    <w:p w14:paraId="5E941C0B" w14:textId="77777777" w:rsidR="008850A6" w:rsidRDefault="008850A6" w:rsidP="00DF178D">
      <w:pPr>
        <w:jc w:val="center"/>
        <w:rPr>
          <w:rFonts w:ascii="Times New Roman" w:hAnsi="Times New Roman" w:cs="Times New Roman"/>
          <w:sz w:val="24"/>
          <w:szCs w:val="24"/>
        </w:rPr>
      </w:pPr>
    </w:p>
    <w:p w14:paraId="1663555B" w14:textId="77777777" w:rsidR="008850A6" w:rsidRDefault="008850A6" w:rsidP="00DF178D">
      <w:pPr>
        <w:jc w:val="center"/>
        <w:rPr>
          <w:rFonts w:ascii="Times New Roman" w:hAnsi="Times New Roman" w:cs="Times New Roman"/>
          <w:sz w:val="24"/>
          <w:szCs w:val="24"/>
        </w:rPr>
      </w:pPr>
    </w:p>
    <w:p w14:paraId="32044B22" w14:textId="77777777" w:rsidR="008850A6" w:rsidRDefault="008850A6" w:rsidP="00DF178D">
      <w:pPr>
        <w:jc w:val="center"/>
        <w:rPr>
          <w:rFonts w:ascii="Times New Roman" w:hAnsi="Times New Roman" w:cs="Times New Roman"/>
          <w:sz w:val="24"/>
          <w:szCs w:val="24"/>
        </w:rPr>
      </w:pPr>
    </w:p>
    <w:p w14:paraId="359E3EB7" w14:textId="20148794" w:rsidR="00DF178D" w:rsidRPr="005B522D" w:rsidRDefault="00DF178D" w:rsidP="00DF178D">
      <w:pPr>
        <w:jc w:val="center"/>
        <w:rPr>
          <w:rFonts w:ascii="Times New Roman" w:hAnsi="Times New Roman" w:cs="Times New Roman"/>
          <w:sz w:val="24"/>
          <w:szCs w:val="24"/>
        </w:rPr>
      </w:pPr>
      <w:r w:rsidRPr="005B522D">
        <w:rPr>
          <w:rFonts w:ascii="Times New Roman" w:hAnsi="Times New Roman" w:cs="Times New Roman"/>
          <w:sz w:val="24"/>
          <w:szCs w:val="24"/>
        </w:rPr>
        <w:t xml:space="preserve">Abigail </w:t>
      </w:r>
      <w:r w:rsidR="00BE04E4">
        <w:rPr>
          <w:rFonts w:ascii="Times New Roman" w:hAnsi="Times New Roman" w:cs="Times New Roman"/>
          <w:sz w:val="24"/>
          <w:szCs w:val="24"/>
        </w:rPr>
        <w:t xml:space="preserve">Louise </w:t>
      </w:r>
      <w:r w:rsidRPr="005B522D">
        <w:rPr>
          <w:rFonts w:ascii="Times New Roman" w:hAnsi="Times New Roman" w:cs="Times New Roman"/>
          <w:sz w:val="24"/>
          <w:szCs w:val="24"/>
        </w:rPr>
        <w:t>Meeks</w:t>
      </w:r>
    </w:p>
    <w:p w14:paraId="63F00923" w14:textId="3D53ADD7" w:rsidR="00DF178D" w:rsidRPr="005B522D" w:rsidRDefault="00B042A9" w:rsidP="00B042A9">
      <w:pPr>
        <w:jc w:val="center"/>
        <w:rPr>
          <w:rFonts w:ascii="Times New Roman" w:hAnsi="Times New Roman" w:cs="Times New Roman"/>
          <w:sz w:val="24"/>
          <w:szCs w:val="24"/>
        </w:rPr>
      </w:pPr>
      <w:r>
        <w:rPr>
          <w:rFonts w:ascii="Times New Roman" w:hAnsi="Times New Roman" w:cs="Times New Roman"/>
          <w:sz w:val="24"/>
          <w:szCs w:val="24"/>
        </w:rPr>
        <w:t>December 2020</w:t>
      </w:r>
      <w:r w:rsidR="00DF178D" w:rsidRPr="005B522D">
        <w:rPr>
          <w:rFonts w:ascii="Times New Roman" w:hAnsi="Times New Roman" w:cs="Times New Roman"/>
          <w:sz w:val="24"/>
          <w:szCs w:val="24"/>
        </w:rPr>
        <w:br w:type="page"/>
      </w:r>
    </w:p>
    <w:p w14:paraId="2B14DC80" w14:textId="02648ABD" w:rsidR="00B042A9" w:rsidRDefault="00E1641E" w:rsidP="00B042A9">
      <w:pPr>
        <w:jc w:val="center"/>
        <w:rPr>
          <w:rFonts w:ascii="Times New Roman" w:hAnsi="Times New Roman" w:cs="Times New Roman"/>
          <w:b/>
          <w:bCs/>
          <w:sz w:val="24"/>
          <w:szCs w:val="24"/>
        </w:rPr>
      </w:pPr>
      <w:r w:rsidRPr="00E1641E">
        <w:rPr>
          <w:rFonts w:ascii="Times New Roman" w:hAnsi="Times New Roman" w:cs="Times New Roman"/>
          <w:b/>
          <w:bCs/>
          <w:sz w:val="24"/>
          <w:szCs w:val="24"/>
        </w:rPr>
        <w:lastRenderedPageBreak/>
        <w:t>A</w:t>
      </w:r>
      <w:r w:rsidR="0033551F">
        <w:rPr>
          <w:rFonts w:ascii="Times New Roman" w:hAnsi="Times New Roman" w:cs="Times New Roman"/>
          <w:b/>
          <w:bCs/>
          <w:sz w:val="24"/>
          <w:szCs w:val="24"/>
        </w:rPr>
        <w:t>bstract</w:t>
      </w:r>
    </w:p>
    <w:p w14:paraId="78BF0581" w14:textId="21F802A2" w:rsidR="008C0C3B" w:rsidRDefault="008C0C3B" w:rsidP="006420E3">
      <w:pPr>
        <w:spacing w:line="480" w:lineRule="auto"/>
        <w:ind w:firstLine="720"/>
        <w:rPr>
          <w:rFonts w:ascii="Times New Roman" w:hAnsi="Times New Roman" w:cs="Times New Roman"/>
          <w:sz w:val="24"/>
          <w:szCs w:val="24"/>
        </w:rPr>
      </w:pPr>
      <w:r w:rsidRPr="008C0C3B">
        <w:rPr>
          <w:rFonts w:ascii="Times New Roman" w:hAnsi="Times New Roman" w:cs="Times New Roman"/>
          <w:sz w:val="24"/>
          <w:szCs w:val="24"/>
        </w:rPr>
        <w:t xml:space="preserve">Chronic Wasting Disease (CWD), a neurological disease affecting deer and elk populations, was recently </w:t>
      </w:r>
      <w:r w:rsidR="00D65E66">
        <w:rPr>
          <w:rFonts w:ascii="Times New Roman" w:hAnsi="Times New Roman" w:cs="Times New Roman"/>
          <w:sz w:val="24"/>
          <w:szCs w:val="24"/>
        </w:rPr>
        <w:t>identified</w:t>
      </w:r>
      <w:r w:rsidRPr="008C0C3B">
        <w:rPr>
          <w:rFonts w:ascii="Times New Roman" w:hAnsi="Times New Roman" w:cs="Times New Roman"/>
          <w:sz w:val="24"/>
          <w:szCs w:val="24"/>
        </w:rPr>
        <w:t xml:space="preserve"> in western Tennessee. Wildlife managers, outdoor recreation planners and other stakeholders in this region are interested in examining how hunters perceive the risk of CWD over time and </w:t>
      </w:r>
      <w:r w:rsidR="00AC3756">
        <w:rPr>
          <w:rFonts w:ascii="Times New Roman" w:hAnsi="Times New Roman" w:cs="Times New Roman"/>
          <w:sz w:val="24"/>
          <w:szCs w:val="24"/>
        </w:rPr>
        <w:t xml:space="preserve">identifying </w:t>
      </w:r>
      <w:r w:rsidRPr="008C0C3B">
        <w:rPr>
          <w:rFonts w:ascii="Times New Roman" w:hAnsi="Times New Roman" w:cs="Times New Roman"/>
          <w:sz w:val="24"/>
          <w:szCs w:val="24"/>
        </w:rPr>
        <w:t xml:space="preserve">factors determining </w:t>
      </w:r>
      <w:r w:rsidR="00EB6C00">
        <w:rPr>
          <w:rFonts w:ascii="Times New Roman" w:hAnsi="Times New Roman" w:cs="Times New Roman"/>
          <w:sz w:val="24"/>
          <w:szCs w:val="24"/>
        </w:rPr>
        <w:t xml:space="preserve">their </w:t>
      </w:r>
      <w:r w:rsidRPr="008C0C3B">
        <w:rPr>
          <w:rFonts w:ascii="Times New Roman" w:hAnsi="Times New Roman" w:cs="Times New Roman"/>
          <w:sz w:val="24"/>
          <w:szCs w:val="24"/>
        </w:rPr>
        <w:t xml:space="preserve">hunting behavior. This study conducted a mixed-mode survey of deer hunters in CWD impacted counties of western Tennessee before and after the 2019 deer hunting season. </w:t>
      </w:r>
      <w:r w:rsidR="00AC3756">
        <w:rPr>
          <w:rFonts w:ascii="Times New Roman" w:hAnsi="Times New Roman" w:cs="Times New Roman"/>
          <w:sz w:val="24"/>
          <w:szCs w:val="24"/>
        </w:rPr>
        <w:t>The first study in this thesis</w:t>
      </w:r>
      <w:r w:rsidR="00EB6C00">
        <w:rPr>
          <w:rFonts w:ascii="Times New Roman" w:hAnsi="Times New Roman" w:cs="Times New Roman"/>
          <w:sz w:val="24"/>
          <w:szCs w:val="24"/>
        </w:rPr>
        <w:t xml:space="preserve"> used m</w:t>
      </w:r>
      <w:r w:rsidRPr="008C0C3B">
        <w:rPr>
          <w:rFonts w:ascii="Times New Roman" w:hAnsi="Times New Roman" w:cs="Times New Roman"/>
          <w:sz w:val="24"/>
          <w:szCs w:val="24"/>
        </w:rPr>
        <w:t xml:space="preserve">ultivariate logistic regression models to investigate factors affecting </w:t>
      </w:r>
      <w:r w:rsidR="00AC3756">
        <w:rPr>
          <w:rFonts w:ascii="Times New Roman" w:hAnsi="Times New Roman" w:cs="Times New Roman"/>
          <w:sz w:val="24"/>
          <w:szCs w:val="24"/>
        </w:rPr>
        <w:t xml:space="preserve">hunters’ </w:t>
      </w:r>
      <w:r w:rsidRPr="008C0C3B">
        <w:rPr>
          <w:rFonts w:ascii="Times New Roman" w:hAnsi="Times New Roman" w:cs="Times New Roman"/>
          <w:sz w:val="24"/>
          <w:szCs w:val="24"/>
        </w:rPr>
        <w:t xml:space="preserve">short- and long-term intentions to hunt in CWD region. </w:t>
      </w:r>
      <w:r w:rsidR="00EB6C00">
        <w:rPr>
          <w:rFonts w:ascii="Times New Roman" w:hAnsi="Times New Roman" w:cs="Times New Roman"/>
          <w:sz w:val="24"/>
          <w:szCs w:val="24"/>
        </w:rPr>
        <w:t>H</w:t>
      </w:r>
      <w:r w:rsidRPr="008C0C3B">
        <w:rPr>
          <w:rFonts w:ascii="Times New Roman" w:hAnsi="Times New Roman" w:cs="Times New Roman"/>
          <w:sz w:val="24"/>
          <w:szCs w:val="24"/>
        </w:rPr>
        <w:t>unters’ intention to hunt in CWD region were positively related with previous experience of hunting in CWD</w:t>
      </w:r>
      <w:r w:rsidR="00EB6C00">
        <w:rPr>
          <w:rFonts w:ascii="Times New Roman" w:hAnsi="Times New Roman" w:cs="Times New Roman"/>
          <w:sz w:val="24"/>
          <w:szCs w:val="24"/>
        </w:rPr>
        <w:t>-</w:t>
      </w:r>
      <w:r w:rsidRPr="008C0C3B">
        <w:rPr>
          <w:rFonts w:ascii="Times New Roman" w:hAnsi="Times New Roman" w:cs="Times New Roman"/>
          <w:sz w:val="24"/>
          <w:szCs w:val="24"/>
        </w:rPr>
        <w:t xml:space="preserve">impacted areas, beliefs on herd reduction strategy to control CWD, concerns regarding potential decline in deer quality, changes in hunting regulation due to CWD, trust </w:t>
      </w:r>
      <w:r w:rsidR="0089692B">
        <w:rPr>
          <w:rFonts w:ascii="Times New Roman" w:hAnsi="Times New Roman" w:cs="Times New Roman"/>
          <w:sz w:val="24"/>
          <w:szCs w:val="24"/>
        </w:rPr>
        <w:t>i</w:t>
      </w:r>
      <w:r w:rsidRPr="008C0C3B">
        <w:rPr>
          <w:rFonts w:ascii="Times New Roman" w:hAnsi="Times New Roman" w:cs="Times New Roman"/>
          <w:sz w:val="24"/>
          <w:szCs w:val="24"/>
        </w:rPr>
        <w:t>n wildlife agency, and confidence placed on CWD information being provided. Public land hunters with concerns regarding deer and human health risks associated with CWD were less likely to hunt in CWD region.</w:t>
      </w:r>
      <w:r w:rsidR="009E7175">
        <w:rPr>
          <w:rFonts w:ascii="Times New Roman" w:hAnsi="Times New Roman" w:cs="Times New Roman"/>
          <w:sz w:val="24"/>
          <w:szCs w:val="24"/>
        </w:rPr>
        <w:t xml:space="preserve"> These results </w:t>
      </w:r>
      <w:r w:rsidR="00EB6C00">
        <w:rPr>
          <w:rFonts w:ascii="Times New Roman" w:hAnsi="Times New Roman" w:cs="Times New Roman"/>
          <w:sz w:val="24"/>
          <w:szCs w:val="24"/>
        </w:rPr>
        <w:t>highlight</w:t>
      </w:r>
      <w:r w:rsidR="009E7175">
        <w:rPr>
          <w:rFonts w:ascii="Times New Roman" w:hAnsi="Times New Roman" w:cs="Times New Roman"/>
          <w:sz w:val="24"/>
          <w:szCs w:val="24"/>
        </w:rPr>
        <w:t xml:space="preserve"> on how these factors impact </w:t>
      </w:r>
      <w:r w:rsidR="00EB6C00">
        <w:rPr>
          <w:rFonts w:ascii="Times New Roman" w:hAnsi="Times New Roman" w:cs="Times New Roman"/>
          <w:sz w:val="24"/>
          <w:szCs w:val="24"/>
        </w:rPr>
        <w:t>short- and long-term</w:t>
      </w:r>
      <w:r w:rsidR="009E7175">
        <w:rPr>
          <w:rFonts w:ascii="Times New Roman" w:hAnsi="Times New Roman" w:cs="Times New Roman"/>
          <w:sz w:val="24"/>
          <w:szCs w:val="24"/>
        </w:rPr>
        <w:t xml:space="preserve"> hunting intentions.</w:t>
      </w:r>
      <w:r w:rsidRPr="008C0C3B">
        <w:rPr>
          <w:rFonts w:ascii="Times New Roman" w:hAnsi="Times New Roman" w:cs="Times New Roman"/>
          <w:sz w:val="24"/>
          <w:szCs w:val="24"/>
        </w:rPr>
        <w:t xml:space="preserve"> </w:t>
      </w:r>
      <w:r w:rsidR="00EB6C00">
        <w:rPr>
          <w:rFonts w:ascii="Times New Roman" w:hAnsi="Times New Roman" w:cs="Times New Roman"/>
          <w:sz w:val="24"/>
          <w:szCs w:val="24"/>
        </w:rPr>
        <w:t>The second study used m</w:t>
      </w:r>
      <w:r w:rsidRPr="008C0C3B">
        <w:rPr>
          <w:rFonts w:ascii="Times New Roman" w:hAnsi="Times New Roman" w:cs="Times New Roman"/>
          <w:sz w:val="24"/>
          <w:szCs w:val="24"/>
        </w:rPr>
        <w:t xml:space="preserve">ultivariate logistic regression models to evaluate factors affecting hunters’ acceptability of alternative management actions. </w:t>
      </w:r>
      <w:r w:rsidR="00EB6C00">
        <w:rPr>
          <w:rFonts w:ascii="Times New Roman" w:hAnsi="Times New Roman" w:cs="Times New Roman"/>
          <w:sz w:val="24"/>
          <w:szCs w:val="24"/>
        </w:rPr>
        <w:t>H</w:t>
      </w:r>
      <w:r w:rsidRPr="008C0C3B">
        <w:rPr>
          <w:rFonts w:ascii="Times New Roman" w:hAnsi="Times New Roman" w:cs="Times New Roman"/>
          <w:sz w:val="24"/>
          <w:szCs w:val="24"/>
        </w:rPr>
        <w:t xml:space="preserve">unter’s acceptability of management actions are significantly related to deer and human health, regulatory changes, trust and confidence on wildlife agency, and experience of hunting in other states with CWD. These results </w:t>
      </w:r>
      <w:r w:rsidR="00EB6C00">
        <w:rPr>
          <w:rFonts w:ascii="Times New Roman" w:hAnsi="Times New Roman" w:cs="Times New Roman"/>
          <w:sz w:val="24"/>
          <w:szCs w:val="24"/>
        </w:rPr>
        <w:t xml:space="preserve">demonstrate </w:t>
      </w:r>
      <w:r w:rsidRPr="008C0C3B">
        <w:rPr>
          <w:rFonts w:ascii="Times New Roman" w:hAnsi="Times New Roman" w:cs="Times New Roman"/>
          <w:sz w:val="24"/>
          <w:szCs w:val="24"/>
        </w:rPr>
        <w:t>the role of trust, perceived risk, and hunters’ demographic characteristics on acceptability of CWD management strategies.</w:t>
      </w:r>
    </w:p>
    <w:p w14:paraId="3AF601B0" w14:textId="77777777" w:rsidR="008C0C3B" w:rsidRDefault="008C0C3B">
      <w:pPr>
        <w:rPr>
          <w:rFonts w:ascii="Times New Roman" w:hAnsi="Times New Roman" w:cs="Times New Roman"/>
          <w:b/>
          <w:bCs/>
          <w:sz w:val="24"/>
          <w:szCs w:val="24"/>
        </w:rPr>
      </w:pPr>
      <w:r>
        <w:rPr>
          <w:rFonts w:ascii="Times New Roman" w:hAnsi="Times New Roman" w:cs="Times New Roman"/>
          <w:b/>
          <w:bCs/>
          <w:sz w:val="24"/>
          <w:szCs w:val="24"/>
        </w:rPr>
        <w:br w:type="page"/>
      </w:r>
    </w:p>
    <w:p w14:paraId="6053923B" w14:textId="78ADB497" w:rsidR="001F6CA1" w:rsidRPr="00932C92" w:rsidRDefault="00932C92" w:rsidP="00DB3B53">
      <w:pPr>
        <w:jc w:val="center"/>
        <w:rPr>
          <w:rFonts w:ascii="Times New Roman" w:hAnsi="Times New Roman" w:cs="Times New Roman"/>
          <w:b/>
          <w:bCs/>
          <w:sz w:val="24"/>
          <w:szCs w:val="24"/>
        </w:rPr>
      </w:pPr>
      <w:r w:rsidRPr="00932C92">
        <w:rPr>
          <w:rFonts w:ascii="Times New Roman" w:hAnsi="Times New Roman" w:cs="Times New Roman"/>
          <w:b/>
          <w:bCs/>
          <w:sz w:val="24"/>
          <w:szCs w:val="24"/>
        </w:rPr>
        <w:lastRenderedPageBreak/>
        <w:t>Acknowledgements</w:t>
      </w:r>
    </w:p>
    <w:p w14:paraId="4672D433" w14:textId="416D6FE1" w:rsidR="00932C92" w:rsidRPr="00932C92" w:rsidRDefault="00636ECA" w:rsidP="00932C92">
      <w:pPr>
        <w:rPr>
          <w:rFonts w:ascii="Times New Roman" w:hAnsi="Times New Roman" w:cs="Times New Roman"/>
          <w:sz w:val="24"/>
          <w:szCs w:val="24"/>
        </w:rPr>
      </w:pPr>
      <w:r>
        <w:rPr>
          <w:rFonts w:ascii="Times New Roman" w:hAnsi="Times New Roman" w:cs="Times New Roman"/>
          <w:sz w:val="24"/>
          <w:szCs w:val="24"/>
        </w:rPr>
        <w:t xml:space="preserve">I am thankful to </w:t>
      </w:r>
      <w:r w:rsidR="00932C92">
        <w:rPr>
          <w:rFonts w:ascii="Times New Roman" w:hAnsi="Times New Roman" w:cs="Times New Roman"/>
          <w:sz w:val="24"/>
          <w:szCs w:val="24"/>
        </w:rPr>
        <w:t xml:space="preserve">everyone </w:t>
      </w:r>
      <w:r>
        <w:rPr>
          <w:rFonts w:ascii="Times New Roman" w:hAnsi="Times New Roman" w:cs="Times New Roman"/>
          <w:sz w:val="24"/>
          <w:szCs w:val="24"/>
        </w:rPr>
        <w:t>including my graduate committee members for their help and guidance</w:t>
      </w:r>
      <w:r w:rsidR="00932C92">
        <w:rPr>
          <w:rFonts w:ascii="Times New Roman" w:hAnsi="Times New Roman" w:cs="Times New Roman"/>
          <w:sz w:val="24"/>
          <w:szCs w:val="24"/>
        </w:rPr>
        <w:t xml:space="preserve">. </w:t>
      </w:r>
      <w:r>
        <w:rPr>
          <w:rFonts w:ascii="Times New Roman" w:hAnsi="Times New Roman" w:cs="Times New Roman"/>
          <w:sz w:val="24"/>
          <w:szCs w:val="24"/>
        </w:rPr>
        <w:t xml:space="preserve">I </w:t>
      </w:r>
      <w:r w:rsidR="00617F8F">
        <w:rPr>
          <w:rFonts w:ascii="Times New Roman" w:hAnsi="Times New Roman" w:cs="Times New Roman"/>
          <w:sz w:val="24"/>
          <w:szCs w:val="24"/>
        </w:rPr>
        <w:t xml:space="preserve">am </w:t>
      </w:r>
      <w:r>
        <w:rPr>
          <w:rFonts w:ascii="Times New Roman" w:hAnsi="Times New Roman" w:cs="Times New Roman"/>
          <w:sz w:val="24"/>
          <w:szCs w:val="24"/>
        </w:rPr>
        <w:t xml:space="preserve">also grateful </w:t>
      </w:r>
      <w:r w:rsidR="00932C92">
        <w:rPr>
          <w:rFonts w:ascii="Times New Roman" w:hAnsi="Times New Roman" w:cs="Times New Roman"/>
          <w:sz w:val="24"/>
          <w:szCs w:val="24"/>
        </w:rPr>
        <w:t xml:space="preserve">to the </w:t>
      </w:r>
      <w:r>
        <w:rPr>
          <w:rFonts w:ascii="Times New Roman" w:hAnsi="Times New Roman" w:cs="Times New Roman"/>
          <w:sz w:val="24"/>
          <w:szCs w:val="24"/>
        </w:rPr>
        <w:t>Tennessee Wildlife Resources Agency (</w:t>
      </w:r>
      <w:r w:rsidR="00932C92">
        <w:rPr>
          <w:rFonts w:ascii="Times New Roman" w:hAnsi="Times New Roman" w:cs="Times New Roman"/>
          <w:sz w:val="24"/>
          <w:szCs w:val="24"/>
        </w:rPr>
        <w:t>TWRA</w:t>
      </w:r>
      <w:r>
        <w:rPr>
          <w:rFonts w:ascii="Times New Roman" w:hAnsi="Times New Roman" w:cs="Times New Roman"/>
          <w:sz w:val="24"/>
          <w:szCs w:val="24"/>
        </w:rPr>
        <w:t>) and University of Tennessee, Department of Forestry, Wildlife, &amp; Fisheries</w:t>
      </w:r>
      <w:r w:rsidR="00932C92">
        <w:rPr>
          <w:rFonts w:ascii="Times New Roman" w:hAnsi="Times New Roman" w:cs="Times New Roman"/>
          <w:sz w:val="24"/>
          <w:szCs w:val="24"/>
        </w:rPr>
        <w:t xml:space="preserve"> for funding this project</w:t>
      </w:r>
      <w:r>
        <w:rPr>
          <w:rFonts w:ascii="Times New Roman" w:hAnsi="Times New Roman" w:cs="Times New Roman"/>
          <w:sz w:val="24"/>
          <w:szCs w:val="24"/>
        </w:rPr>
        <w:t xml:space="preserve"> and providing me with financial support to completely my degree</w:t>
      </w:r>
      <w:r w:rsidR="00932C92">
        <w:rPr>
          <w:rFonts w:ascii="Times New Roman" w:hAnsi="Times New Roman" w:cs="Times New Roman"/>
          <w:sz w:val="24"/>
          <w:szCs w:val="24"/>
        </w:rPr>
        <w:t xml:space="preserve">. </w:t>
      </w:r>
    </w:p>
    <w:p w14:paraId="6049C14B" w14:textId="22F306AB" w:rsidR="00E1641E" w:rsidRDefault="00E1641E" w:rsidP="00DB3B53">
      <w:pPr>
        <w:jc w:val="center"/>
        <w:rPr>
          <w:rFonts w:ascii="Times New Roman" w:hAnsi="Times New Roman" w:cs="Times New Roman"/>
          <w:b/>
          <w:bCs/>
          <w:sz w:val="24"/>
          <w:szCs w:val="24"/>
        </w:rPr>
      </w:pPr>
      <w:r w:rsidRPr="001F6CA1">
        <w:rPr>
          <w:rFonts w:ascii="Times New Roman" w:hAnsi="Times New Roman" w:cs="Times New Roman"/>
          <w:sz w:val="24"/>
          <w:szCs w:val="24"/>
        </w:rPr>
        <w:br w:type="page"/>
      </w:r>
      <w:bookmarkStart w:id="1" w:name="_Hlk52015131"/>
      <w:bookmarkStart w:id="2" w:name="_Hlk54258238"/>
      <w:r w:rsidRPr="00CC00EB">
        <w:rPr>
          <w:rFonts w:ascii="Times New Roman" w:hAnsi="Times New Roman" w:cs="Times New Roman"/>
          <w:b/>
          <w:bCs/>
          <w:sz w:val="24"/>
          <w:szCs w:val="24"/>
        </w:rPr>
        <w:lastRenderedPageBreak/>
        <w:t>T</w:t>
      </w:r>
      <w:r w:rsidR="0033551F" w:rsidRPr="00CC00EB">
        <w:rPr>
          <w:rFonts w:ascii="Times New Roman" w:hAnsi="Times New Roman" w:cs="Times New Roman"/>
          <w:b/>
          <w:bCs/>
          <w:sz w:val="24"/>
          <w:szCs w:val="24"/>
        </w:rPr>
        <w:t>able of Contents</w:t>
      </w:r>
    </w:p>
    <w:p w14:paraId="424AF0D0" w14:textId="77777777"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Introduction</w:t>
      </w:r>
      <w:r>
        <w:rPr>
          <w:rFonts w:ascii="Times New Roman" w:hAnsi="Times New Roman" w:cs="Times New Roman"/>
          <w:sz w:val="24"/>
          <w:szCs w:val="24"/>
        </w:rPr>
        <w:t>……………………………………………………………………………….……….1</w:t>
      </w:r>
    </w:p>
    <w:p w14:paraId="50053986" w14:textId="358AA49B"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Chapter 1</w:t>
      </w:r>
      <w:r>
        <w:rPr>
          <w:rFonts w:ascii="Times New Roman" w:hAnsi="Times New Roman" w:cs="Times New Roman"/>
          <w:sz w:val="24"/>
          <w:szCs w:val="24"/>
        </w:rPr>
        <w:t>……………………………………………………………………………….………….</w:t>
      </w:r>
      <w:r w:rsidR="009F1894">
        <w:rPr>
          <w:rFonts w:ascii="Times New Roman" w:hAnsi="Times New Roman" w:cs="Times New Roman"/>
          <w:sz w:val="24"/>
          <w:szCs w:val="24"/>
        </w:rPr>
        <w:t>5</w:t>
      </w:r>
    </w:p>
    <w:p w14:paraId="737C9AF9" w14:textId="115F9F23"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t>Abstract</w:t>
      </w:r>
      <w:r>
        <w:rPr>
          <w:rFonts w:ascii="Times New Roman" w:hAnsi="Times New Roman" w:cs="Times New Roman"/>
          <w:sz w:val="24"/>
          <w:szCs w:val="24"/>
        </w:rPr>
        <w:t>……………………………………………………………………...…………….</w:t>
      </w:r>
      <w:r w:rsidR="009F1894">
        <w:rPr>
          <w:rFonts w:ascii="Times New Roman" w:hAnsi="Times New Roman" w:cs="Times New Roman"/>
          <w:sz w:val="24"/>
          <w:szCs w:val="24"/>
        </w:rPr>
        <w:t>6</w:t>
      </w:r>
    </w:p>
    <w:p w14:paraId="0E5245BC" w14:textId="79CD9585"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t>Introduction</w:t>
      </w:r>
      <w:r>
        <w:rPr>
          <w:rFonts w:ascii="Times New Roman" w:hAnsi="Times New Roman" w:cs="Times New Roman"/>
          <w:sz w:val="24"/>
          <w:szCs w:val="24"/>
        </w:rPr>
        <w:t>……………………………………………………………………..…………</w:t>
      </w:r>
      <w:r w:rsidR="009F1894">
        <w:rPr>
          <w:rFonts w:ascii="Times New Roman" w:hAnsi="Times New Roman" w:cs="Times New Roman"/>
          <w:sz w:val="24"/>
          <w:szCs w:val="24"/>
        </w:rPr>
        <w:t>7</w:t>
      </w:r>
    </w:p>
    <w:p w14:paraId="0549F9C5" w14:textId="6B74CE7A" w:rsidR="00CC00EB"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r>
      <w:r>
        <w:rPr>
          <w:rFonts w:ascii="Times New Roman" w:hAnsi="Times New Roman" w:cs="Times New Roman"/>
          <w:sz w:val="24"/>
          <w:szCs w:val="24"/>
        </w:rPr>
        <w:t>Literature Review………………………………………………………………………….</w:t>
      </w:r>
      <w:r w:rsidR="009F1894">
        <w:rPr>
          <w:rFonts w:ascii="Times New Roman" w:hAnsi="Times New Roman" w:cs="Times New Roman"/>
          <w:sz w:val="24"/>
          <w:szCs w:val="24"/>
        </w:rPr>
        <w:t>8</w:t>
      </w:r>
    </w:p>
    <w:p w14:paraId="01FF9E16" w14:textId="66A67040" w:rsidR="00CC00EB" w:rsidRPr="00972FB5" w:rsidRDefault="00CC00EB" w:rsidP="00BE04E4">
      <w:pPr>
        <w:spacing w:after="0" w:line="240" w:lineRule="auto"/>
        <w:ind w:firstLine="720"/>
        <w:jc w:val="right"/>
        <w:rPr>
          <w:rFonts w:ascii="Times New Roman" w:hAnsi="Times New Roman" w:cs="Times New Roman"/>
          <w:sz w:val="24"/>
          <w:szCs w:val="24"/>
        </w:rPr>
      </w:pPr>
      <w:r w:rsidRPr="00972FB5">
        <w:rPr>
          <w:rFonts w:ascii="Times New Roman" w:hAnsi="Times New Roman" w:cs="Times New Roman"/>
          <w:sz w:val="24"/>
          <w:szCs w:val="24"/>
        </w:rPr>
        <w:t>Methodology</w:t>
      </w:r>
      <w:r>
        <w:rPr>
          <w:rFonts w:ascii="Times New Roman" w:hAnsi="Times New Roman" w:cs="Times New Roman"/>
          <w:sz w:val="24"/>
          <w:szCs w:val="24"/>
        </w:rPr>
        <w:t>……………………………………………………………………………..1</w:t>
      </w:r>
      <w:r w:rsidR="009F1894">
        <w:rPr>
          <w:rFonts w:ascii="Times New Roman" w:hAnsi="Times New Roman" w:cs="Times New Roman"/>
          <w:sz w:val="24"/>
          <w:szCs w:val="24"/>
        </w:rPr>
        <w:t>1</w:t>
      </w:r>
    </w:p>
    <w:p w14:paraId="46606937" w14:textId="53524ADD" w:rsidR="00CC00EB" w:rsidRDefault="00CC00EB" w:rsidP="00BE04E4">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Data Analysis ……………………………………………………………………………1</w:t>
      </w:r>
      <w:r w:rsidR="00FF3BFD">
        <w:rPr>
          <w:rFonts w:ascii="Times New Roman" w:hAnsi="Times New Roman" w:cs="Times New Roman"/>
          <w:sz w:val="24"/>
          <w:szCs w:val="24"/>
        </w:rPr>
        <w:t>8</w:t>
      </w:r>
    </w:p>
    <w:p w14:paraId="7BB137CC" w14:textId="0C6909B7" w:rsidR="00CC00EB" w:rsidRPr="00972FB5" w:rsidRDefault="00CC00EB" w:rsidP="00BE04E4">
      <w:pPr>
        <w:spacing w:after="0" w:line="240" w:lineRule="auto"/>
        <w:ind w:firstLine="720"/>
        <w:jc w:val="right"/>
        <w:rPr>
          <w:rFonts w:ascii="Times New Roman" w:hAnsi="Times New Roman" w:cs="Times New Roman"/>
          <w:sz w:val="24"/>
          <w:szCs w:val="24"/>
        </w:rPr>
      </w:pPr>
      <w:r w:rsidRPr="00972FB5">
        <w:rPr>
          <w:rFonts w:ascii="Times New Roman" w:hAnsi="Times New Roman" w:cs="Times New Roman"/>
          <w:sz w:val="24"/>
          <w:szCs w:val="24"/>
        </w:rPr>
        <w:t>Results and Discussion</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w:t>
      </w:r>
      <w:r w:rsidR="009F1894">
        <w:rPr>
          <w:rFonts w:ascii="Times New Roman" w:hAnsi="Times New Roman" w:cs="Times New Roman"/>
          <w:sz w:val="24"/>
          <w:szCs w:val="24"/>
        </w:rPr>
        <w:t>4</w:t>
      </w:r>
    </w:p>
    <w:p w14:paraId="58B695A1" w14:textId="71F134D7" w:rsidR="00CC00EB" w:rsidRPr="00972FB5" w:rsidRDefault="00CC00EB" w:rsidP="00BE04E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b/>
        <w:t>Conclusion……………………………………………………………………………….</w:t>
      </w:r>
      <w:r w:rsidR="00BE04E4">
        <w:rPr>
          <w:rFonts w:ascii="Times New Roman" w:hAnsi="Times New Roman" w:cs="Times New Roman"/>
          <w:sz w:val="24"/>
          <w:szCs w:val="24"/>
        </w:rPr>
        <w:t>3</w:t>
      </w:r>
      <w:r w:rsidR="009F1894">
        <w:rPr>
          <w:rFonts w:ascii="Times New Roman" w:hAnsi="Times New Roman" w:cs="Times New Roman"/>
          <w:sz w:val="24"/>
          <w:szCs w:val="24"/>
        </w:rPr>
        <w:t>1</w:t>
      </w:r>
    </w:p>
    <w:p w14:paraId="6F971987" w14:textId="060C1AEB"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t>Appendix</w:t>
      </w:r>
      <w:r>
        <w:rPr>
          <w:rFonts w:ascii="Times New Roman" w:hAnsi="Times New Roman" w:cs="Times New Roman"/>
          <w:sz w:val="24"/>
          <w:szCs w:val="24"/>
        </w:rPr>
        <w:t>…………………………………………………………………………………3</w:t>
      </w:r>
      <w:r w:rsidR="009F1894">
        <w:rPr>
          <w:rFonts w:ascii="Times New Roman" w:hAnsi="Times New Roman" w:cs="Times New Roman"/>
          <w:sz w:val="24"/>
          <w:szCs w:val="24"/>
        </w:rPr>
        <w:t>4</w:t>
      </w:r>
    </w:p>
    <w:p w14:paraId="12BB3A4B" w14:textId="2A6040E6"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Chapter 2</w:t>
      </w:r>
      <w:r>
        <w:rPr>
          <w:rFonts w:ascii="Times New Roman" w:hAnsi="Times New Roman" w:cs="Times New Roman"/>
          <w:sz w:val="24"/>
          <w:szCs w:val="24"/>
        </w:rPr>
        <w:t>…………………………………………………………………………………………4</w:t>
      </w:r>
      <w:r w:rsidR="009F1894">
        <w:rPr>
          <w:rFonts w:ascii="Times New Roman" w:hAnsi="Times New Roman" w:cs="Times New Roman"/>
          <w:sz w:val="24"/>
          <w:szCs w:val="24"/>
        </w:rPr>
        <w:t>4</w:t>
      </w:r>
    </w:p>
    <w:p w14:paraId="33B8189A" w14:textId="11BAF431" w:rsidR="00CC00EB" w:rsidRPr="00972FB5" w:rsidRDefault="00CC00EB" w:rsidP="00BE04E4">
      <w:pPr>
        <w:spacing w:after="0" w:line="240" w:lineRule="auto"/>
        <w:ind w:firstLine="720"/>
        <w:jc w:val="right"/>
        <w:rPr>
          <w:rFonts w:ascii="Times New Roman" w:hAnsi="Times New Roman" w:cs="Times New Roman"/>
          <w:sz w:val="24"/>
          <w:szCs w:val="24"/>
        </w:rPr>
      </w:pPr>
      <w:r w:rsidRPr="00972FB5">
        <w:rPr>
          <w:rFonts w:ascii="Times New Roman" w:hAnsi="Times New Roman" w:cs="Times New Roman"/>
          <w:sz w:val="24"/>
          <w:szCs w:val="24"/>
        </w:rPr>
        <w:t>Abstract</w:t>
      </w:r>
      <w:r>
        <w:rPr>
          <w:rFonts w:ascii="Times New Roman" w:hAnsi="Times New Roman" w:cs="Times New Roman"/>
          <w:sz w:val="24"/>
          <w:szCs w:val="24"/>
        </w:rPr>
        <w:t>…………………………………………………………………………………..4</w:t>
      </w:r>
      <w:r w:rsidR="009F1894">
        <w:rPr>
          <w:rFonts w:ascii="Times New Roman" w:hAnsi="Times New Roman" w:cs="Times New Roman"/>
          <w:sz w:val="24"/>
          <w:szCs w:val="24"/>
        </w:rPr>
        <w:t>5</w:t>
      </w:r>
    </w:p>
    <w:p w14:paraId="38949F1E" w14:textId="6A1CDAE2"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t>Introduction</w:t>
      </w:r>
      <w:r>
        <w:rPr>
          <w:rFonts w:ascii="Times New Roman" w:hAnsi="Times New Roman" w:cs="Times New Roman"/>
          <w:sz w:val="24"/>
          <w:szCs w:val="24"/>
        </w:rPr>
        <w:t>………………………………………………………………………………4</w:t>
      </w:r>
      <w:r w:rsidR="009F1894">
        <w:rPr>
          <w:rFonts w:ascii="Times New Roman" w:hAnsi="Times New Roman" w:cs="Times New Roman"/>
          <w:sz w:val="24"/>
          <w:szCs w:val="24"/>
        </w:rPr>
        <w:t>6</w:t>
      </w:r>
    </w:p>
    <w:p w14:paraId="38A90D34" w14:textId="32000547" w:rsidR="00CC00EB" w:rsidRDefault="00CC00EB" w:rsidP="00BE04E4">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Literature Review………………………………………………………………………...4</w:t>
      </w:r>
      <w:r w:rsidR="009F1894">
        <w:rPr>
          <w:rFonts w:ascii="Times New Roman" w:hAnsi="Times New Roman" w:cs="Times New Roman"/>
          <w:sz w:val="24"/>
          <w:szCs w:val="24"/>
        </w:rPr>
        <w:t>8</w:t>
      </w:r>
      <w:r>
        <w:rPr>
          <w:rFonts w:ascii="Times New Roman" w:hAnsi="Times New Roman" w:cs="Times New Roman"/>
          <w:sz w:val="24"/>
          <w:szCs w:val="24"/>
        </w:rPr>
        <w:t xml:space="preserve"> </w:t>
      </w:r>
    </w:p>
    <w:p w14:paraId="486C4C6C" w14:textId="6FEAAEC8" w:rsidR="00CC00EB" w:rsidRPr="00972FB5" w:rsidRDefault="00CC00EB" w:rsidP="00BE04E4">
      <w:pPr>
        <w:spacing w:after="0" w:line="240" w:lineRule="auto"/>
        <w:ind w:firstLine="720"/>
        <w:jc w:val="right"/>
        <w:rPr>
          <w:rFonts w:ascii="Times New Roman" w:hAnsi="Times New Roman" w:cs="Times New Roman"/>
          <w:sz w:val="24"/>
          <w:szCs w:val="24"/>
        </w:rPr>
      </w:pPr>
      <w:r w:rsidRPr="00972FB5">
        <w:rPr>
          <w:rFonts w:ascii="Times New Roman" w:hAnsi="Times New Roman" w:cs="Times New Roman"/>
          <w:sz w:val="24"/>
          <w:szCs w:val="24"/>
        </w:rPr>
        <w:t>Methodology</w:t>
      </w:r>
      <w:r>
        <w:rPr>
          <w:rFonts w:ascii="Times New Roman" w:hAnsi="Times New Roman" w:cs="Times New Roman"/>
          <w:sz w:val="24"/>
          <w:szCs w:val="24"/>
        </w:rPr>
        <w:t>……………………………………………………………………………..</w:t>
      </w:r>
      <w:r w:rsidR="00E34A4E">
        <w:rPr>
          <w:rFonts w:ascii="Times New Roman" w:hAnsi="Times New Roman" w:cs="Times New Roman"/>
          <w:sz w:val="24"/>
          <w:szCs w:val="24"/>
        </w:rPr>
        <w:t>4</w:t>
      </w:r>
      <w:r w:rsidR="009F1894">
        <w:rPr>
          <w:rFonts w:ascii="Times New Roman" w:hAnsi="Times New Roman" w:cs="Times New Roman"/>
          <w:sz w:val="24"/>
          <w:szCs w:val="24"/>
        </w:rPr>
        <w:t>9</w:t>
      </w:r>
    </w:p>
    <w:p w14:paraId="7DBC9E7A" w14:textId="49BDB46F" w:rsidR="00CC00EB"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r>
      <w:r>
        <w:rPr>
          <w:rFonts w:ascii="Times New Roman" w:hAnsi="Times New Roman" w:cs="Times New Roman"/>
          <w:sz w:val="24"/>
          <w:szCs w:val="24"/>
        </w:rPr>
        <w:t>Data Analysis…………………………………………………………………………….5</w:t>
      </w:r>
      <w:r w:rsidR="009F1894">
        <w:rPr>
          <w:rFonts w:ascii="Times New Roman" w:hAnsi="Times New Roman" w:cs="Times New Roman"/>
          <w:sz w:val="24"/>
          <w:szCs w:val="24"/>
        </w:rPr>
        <w:t>3</w:t>
      </w:r>
    </w:p>
    <w:p w14:paraId="4818A6F4" w14:textId="15049D10" w:rsidR="00CC00EB" w:rsidRPr="00972FB5" w:rsidRDefault="00CC00EB" w:rsidP="00BE04E4">
      <w:pPr>
        <w:spacing w:after="0" w:line="240" w:lineRule="auto"/>
        <w:ind w:firstLine="720"/>
        <w:jc w:val="right"/>
        <w:rPr>
          <w:rFonts w:ascii="Times New Roman" w:hAnsi="Times New Roman" w:cs="Times New Roman"/>
          <w:sz w:val="24"/>
          <w:szCs w:val="24"/>
        </w:rPr>
      </w:pPr>
      <w:r w:rsidRPr="00972FB5">
        <w:rPr>
          <w:rFonts w:ascii="Times New Roman" w:hAnsi="Times New Roman" w:cs="Times New Roman"/>
          <w:sz w:val="24"/>
          <w:szCs w:val="24"/>
        </w:rPr>
        <w:t>Results and Discussion</w:t>
      </w:r>
      <w:r>
        <w:rPr>
          <w:rFonts w:ascii="Times New Roman" w:hAnsi="Times New Roman" w:cs="Times New Roman"/>
          <w:sz w:val="24"/>
          <w:szCs w:val="24"/>
        </w:rPr>
        <w:t>……………………………………………….………………….6</w:t>
      </w:r>
      <w:r w:rsidR="009F1894">
        <w:rPr>
          <w:rFonts w:ascii="Times New Roman" w:hAnsi="Times New Roman" w:cs="Times New Roman"/>
          <w:sz w:val="24"/>
          <w:szCs w:val="24"/>
        </w:rPr>
        <w:t>2</w:t>
      </w:r>
    </w:p>
    <w:p w14:paraId="74C9C98F" w14:textId="395F1C38" w:rsidR="00CC00EB"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r>
      <w:r>
        <w:rPr>
          <w:rFonts w:ascii="Times New Roman" w:hAnsi="Times New Roman" w:cs="Times New Roman"/>
          <w:sz w:val="24"/>
          <w:szCs w:val="24"/>
        </w:rPr>
        <w:t>Conclusion………………………………………………………………….……………7</w:t>
      </w:r>
      <w:r w:rsidR="009F1894">
        <w:rPr>
          <w:rFonts w:ascii="Times New Roman" w:hAnsi="Times New Roman" w:cs="Times New Roman"/>
          <w:sz w:val="24"/>
          <w:szCs w:val="24"/>
        </w:rPr>
        <w:t>3</w:t>
      </w:r>
    </w:p>
    <w:p w14:paraId="7C467ADE" w14:textId="3EC5F0DA" w:rsidR="00CC00EB" w:rsidRPr="00972FB5"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ab/>
        <w:t>Appendix</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…..7</w:t>
      </w:r>
      <w:r w:rsidR="009F1894">
        <w:rPr>
          <w:rFonts w:ascii="Times New Roman" w:hAnsi="Times New Roman" w:cs="Times New Roman"/>
          <w:sz w:val="24"/>
          <w:szCs w:val="24"/>
        </w:rPr>
        <w:t>6</w:t>
      </w:r>
    </w:p>
    <w:p w14:paraId="36E483AC" w14:textId="38172A22" w:rsidR="00CC00EB" w:rsidRDefault="00CC00EB" w:rsidP="00BE04E4">
      <w:pPr>
        <w:spacing w:after="0" w:line="240" w:lineRule="auto"/>
        <w:jc w:val="right"/>
        <w:rPr>
          <w:rFonts w:ascii="Times New Roman" w:hAnsi="Times New Roman" w:cs="Times New Roman"/>
          <w:sz w:val="24"/>
          <w:szCs w:val="24"/>
        </w:rPr>
      </w:pPr>
      <w:r w:rsidRPr="00972FB5">
        <w:rPr>
          <w:rFonts w:ascii="Times New Roman" w:hAnsi="Times New Roman" w:cs="Times New Roman"/>
          <w:sz w:val="24"/>
          <w:szCs w:val="24"/>
        </w:rPr>
        <w:t>Conclusion</w:t>
      </w:r>
      <w:r>
        <w:rPr>
          <w:rFonts w:ascii="Times New Roman" w:hAnsi="Times New Roman" w:cs="Times New Roman"/>
          <w:sz w:val="24"/>
          <w:szCs w:val="24"/>
        </w:rPr>
        <w:t>……………………………………………………………………………………….8</w:t>
      </w:r>
      <w:r w:rsidR="009F1894">
        <w:rPr>
          <w:rFonts w:ascii="Times New Roman" w:hAnsi="Times New Roman" w:cs="Times New Roman"/>
          <w:sz w:val="24"/>
          <w:szCs w:val="24"/>
        </w:rPr>
        <w:t>6</w:t>
      </w:r>
    </w:p>
    <w:p w14:paraId="779C1C0C" w14:textId="11C02F9E" w:rsidR="00CC00EB" w:rsidRDefault="00CC00EB" w:rsidP="00BE04E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References………………………………………………………………………………………..8</w:t>
      </w:r>
      <w:r w:rsidR="009F1894">
        <w:rPr>
          <w:rFonts w:ascii="Times New Roman" w:hAnsi="Times New Roman" w:cs="Times New Roman"/>
          <w:sz w:val="24"/>
          <w:szCs w:val="24"/>
        </w:rPr>
        <w:t>9</w:t>
      </w:r>
    </w:p>
    <w:p w14:paraId="3AECEBE6" w14:textId="434292C5" w:rsidR="00CC00EB" w:rsidRPr="00972FB5" w:rsidRDefault="00CC00EB" w:rsidP="00BE04E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Vita……………………………………………………………………………………………….9</w:t>
      </w:r>
      <w:r w:rsidR="009F1894">
        <w:rPr>
          <w:rFonts w:ascii="Times New Roman" w:hAnsi="Times New Roman" w:cs="Times New Roman"/>
          <w:sz w:val="24"/>
          <w:szCs w:val="24"/>
        </w:rPr>
        <w:t>2</w:t>
      </w:r>
    </w:p>
    <w:p w14:paraId="00E7784A" w14:textId="77777777" w:rsidR="00B042A9" w:rsidRPr="00972FB5" w:rsidRDefault="00B042A9" w:rsidP="00F91037">
      <w:pPr>
        <w:spacing w:after="0" w:line="240" w:lineRule="auto"/>
        <w:rPr>
          <w:rFonts w:ascii="Times New Roman" w:hAnsi="Times New Roman" w:cs="Times New Roman"/>
          <w:sz w:val="24"/>
          <w:szCs w:val="24"/>
        </w:rPr>
      </w:pPr>
      <w:r w:rsidRPr="00972FB5">
        <w:rPr>
          <w:rFonts w:ascii="Times New Roman" w:hAnsi="Times New Roman" w:cs="Times New Roman"/>
          <w:sz w:val="24"/>
          <w:szCs w:val="24"/>
        </w:rPr>
        <w:br w:type="page"/>
      </w:r>
    </w:p>
    <w:p w14:paraId="66ACF60D" w14:textId="77777777" w:rsidR="00E34A4E" w:rsidRDefault="0033551F" w:rsidP="00B042A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List of Tables</w:t>
      </w:r>
    </w:p>
    <w:sdt>
      <w:sdtPr>
        <w:rPr>
          <w:sz w:val="26"/>
          <w:szCs w:val="26"/>
        </w:rPr>
        <w:id w:val="798187961"/>
        <w:docPartObj>
          <w:docPartGallery w:val="Table of Contents"/>
          <w:docPartUnique/>
        </w:docPartObj>
      </w:sdtPr>
      <w:sdtEndPr>
        <w:rPr>
          <w:rFonts w:eastAsiaTheme="minorHAnsi" w:cstheme="minorBidi"/>
          <w:color w:val="auto"/>
        </w:rPr>
      </w:sdtEndPr>
      <w:sdtContent>
        <w:p w14:paraId="7EB67FA2" w14:textId="24A9E37A" w:rsidR="00E34A4E" w:rsidRPr="00E34A4E" w:rsidRDefault="00E34A4E" w:rsidP="00F801E7">
          <w:pPr>
            <w:pStyle w:val="TOCHeading"/>
            <w:spacing w:before="0" w:line="240" w:lineRule="auto"/>
            <w:rPr>
              <w:rFonts w:ascii="Times New Roman" w:hAnsi="Times New Roman" w:cs="Times New Roman"/>
              <w:color w:val="auto"/>
              <w:sz w:val="24"/>
              <w:szCs w:val="24"/>
            </w:rPr>
          </w:pPr>
          <w:r w:rsidRPr="00E34A4E">
            <w:rPr>
              <w:rFonts w:ascii="Times New Roman" w:hAnsi="Times New Roman" w:cs="Times New Roman"/>
              <w:color w:val="auto"/>
              <w:sz w:val="24"/>
              <w:szCs w:val="24"/>
            </w:rPr>
            <w:t>Table 1.1: List of hunter concern statements used in preseason and postseason surveys</w:t>
          </w:r>
          <w:r w:rsidRPr="00E34A4E">
            <w:rPr>
              <w:rFonts w:ascii="Times New Roman" w:hAnsi="Times New Roman" w:cs="Times New Roman"/>
              <w:color w:val="auto"/>
              <w:sz w:val="24"/>
              <w:szCs w:val="24"/>
            </w:rPr>
            <w:ptab w:relativeTo="margin" w:alignment="right" w:leader="dot"/>
          </w:r>
          <w:r w:rsidRPr="00E34A4E">
            <w:rPr>
              <w:rFonts w:ascii="Times New Roman" w:hAnsi="Times New Roman" w:cs="Times New Roman"/>
              <w:color w:val="auto"/>
              <w:sz w:val="24"/>
              <w:szCs w:val="24"/>
            </w:rPr>
            <w:t>1</w:t>
          </w:r>
          <w:r w:rsidR="009F1894">
            <w:rPr>
              <w:rFonts w:ascii="Times New Roman" w:hAnsi="Times New Roman" w:cs="Times New Roman"/>
              <w:color w:val="auto"/>
              <w:sz w:val="24"/>
              <w:szCs w:val="24"/>
            </w:rPr>
            <w:t>6</w:t>
          </w:r>
        </w:p>
        <w:p w14:paraId="61CACC36" w14:textId="44AF61A8" w:rsidR="00E34A4E" w:rsidRDefault="00E34A4E" w:rsidP="00F801E7">
          <w:pPr>
            <w:pStyle w:val="TOC2"/>
            <w:spacing w:after="0" w:line="240" w:lineRule="auto"/>
            <w:ind w:left="0"/>
            <w:rPr>
              <w:rFonts w:ascii="Times New Roman" w:hAnsi="Times New Roman"/>
              <w:sz w:val="24"/>
              <w:szCs w:val="24"/>
            </w:rPr>
          </w:pPr>
          <w:r w:rsidRPr="00813FB4">
            <w:rPr>
              <w:rFonts w:ascii="Times New Roman" w:hAnsi="Times New Roman"/>
              <w:sz w:val="24"/>
              <w:szCs w:val="24"/>
            </w:rPr>
            <w:t xml:space="preserve">Table </w:t>
          </w:r>
          <w:r>
            <w:rPr>
              <w:rFonts w:ascii="Times New Roman" w:hAnsi="Times New Roman"/>
              <w:sz w:val="24"/>
              <w:szCs w:val="24"/>
            </w:rPr>
            <w:t>1.</w:t>
          </w:r>
          <w:r w:rsidRPr="00813FB4">
            <w:rPr>
              <w:rFonts w:ascii="Times New Roman" w:hAnsi="Times New Roman"/>
              <w:sz w:val="24"/>
              <w:szCs w:val="24"/>
            </w:rPr>
            <w:t>2: Factor</w:t>
          </w:r>
          <w:r w:rsidR="00E41B8E">
            <w:rPr>
              <w:rFonts w:ascii="Times New Roman" w:hAnsi="Times New Roman"/>
              <w:sz w:val="24"/>
              <w:szCs w:val="24"/>
            </w:rPr>
            <w:t xml:space="preserve"> </w:t>
          </w:r>
          <w:r w:rsidRPr="00813FB4">
            <w:rPr>
              <w:rFonts w:ascii="Times New Roman" w:hAnsi="Times New Roman"/>
              <w:sz w:val="24"/>
              <w:szCs w:val="24"/>
            </w:rPr>
            <w:t>s</w:t>
          </w:r>
          <w:r w:rsidR="00E41B8E">
            <w:rPr>
              <w:rFonts w:ascii="Times New Roman" w:hAnsi="Times New Roman"/>
              <w:sz w:val="24"/>
              <w:szCs w:val="24"/>
            </w:rPr>
            <w:t>tatements</w:t>
          </w:r>
          <w:r w:rsidRPr="00813FB4">
            <w:rPr>
              <w:rFonts w:ascii="Times New Roman" w:hAnsi="Times New Roman"/>
              <w:sz w:val="24"/>
              <w:szCs w:val="24"/>
            </w:rPr>
            <w:t xml:space="preserve"> derived from concern and trust statement</w:t>
          </w:r>
          <w:r>
            <w:rPr>
              <w:rFonts w:ascii="Times New Roman" w:hAnsi="Times New Roman"/>
              <w:sz w:val="24"/>
              <w:szCs w:val="24"/>
            </w:rPr>
            <w:t>s</w:t>
          </w:r>
          <w:r w:rsidRPr="00E34A4E">
            <w:rPr>
              <w:rFonts w:ascii="Times New Roman" w:hAnsi="Times New Roman"/>
              <w:sz w:val="24"/>
              <w:szCs w:val="24"/>
            </w:rPr>
            <w:ptab w:relativeTo="margin" w:alignment="right" w:leader="dot"/>
          </w:r>
          <w:r w:rsidR="009F1894">
            <w:rPr>
              <w:rFonts w:ascii="Times New Roman" w:hAnsi="Times New Roman"/>
              <w:sz w:val="24"/>
              <w:szCs w:val="24"/>
            </w:rPr>
            <w:t>20</w:t>
          </w:r>
        </w:p>
        <w:p w14:paraId="77284FBF" w14:textId="1625D7CA" w:rsidR="00E34A4E" w:rsidRPr="00E34A4E" w:rsidRDefault="00E34A4E" w:rsidP="00F801E7">
          <w:pPr>
            <w:pStyle w:val="TOC2"/>
            <w:spacing w:after="0" w:line="240" w:lineRule="auto"/>
            <w:ind w:left="720" w:hanging="720"/>
            <w:rPr>
              <w:rFonts w:ascii="Times New Roman" w:hAnsi="Times New Roman"/>
              <w:sz w:val="24"/>
              <w:szCs w:val="24"/>
            </w:rPr>
          </w:pPr>
          <w:r w:rsidRPr="00813FB4">
            <w:rPr>
              <w:rFonts w:ascii="Times New Roman" w:hAnsi="Times New Roman"/>
              <w:sz w:val="24"/>
              <w:szCs w:val="24"/>
            </w:rPr>
            <w:t xml:space="preserve">Table </w:t>
          </w:r>
          <w:r>
            <w:rPr>
              <w:rFonts w:ascii="Times New Roman" w:hAnsi="Times New Roman"/>
              <w:sz w:val="24"/>
              <w:szCs w:val="24"/>
            </w:rPr>
            <w:t>1.</w:t>
          </w:r>
          <w:r w:rsidRPr="00813FB4">
            <w:rPr>
              <w:rFonts w:ascii="Times New Roman" w:hAnsi="Times New Roman"/>
              <w:sz w:val="24"/>
              <w:szCs w:val="24"/>
            </w:rPr>
            <w:t>3: Definition and descriptive statistics of variables used in modeling intentions to hunt in CWD impacted counties in Tennessee</w:t>
          </w:r>
          <w:r w:rsidRPr="00E34A4E">
            <w:rPr>
              <w:rFonts w:ascii="Times New Roman" w:hAnsi="Times New Roman"/>
              <w:sz w:val="24"/>
              <w:szCs w:val="24"/>
            </w:rPr>
            <w:ptab w:relativeTo="margin" w:alignment="right" w:leader="dot"/>
          </w:r>
          <w:r>
            <w:rPr>
              <w:rFonts w:ascii="Times New Roman" w:hAnsi="Times New Roman"/>
              <w:sz w:val="24"/>
              <w:szCs w:val="24"/>
            </w:rPr>
            <w:t>2</w:t>
          </w:r>
          <w:r w:rsidR="009F1894">
            <w:rPr>
              <w:rFonts w:ascii="Times New Roman" w:hAnsi="Times New Roman"/>
              <w:sz w:val="24"/>
              <w:szCs w:val="24"/>
            </w:rPr>
            <w:t>1</w:t>
          </w:r>
        </w:p>
        <w:p w14:paraId="60885942" w14:textId="192CD806" w:rsidR="00E34A4E" w:rsidRPr="00E34A4E" w:rsidRDefault="00E34A4E" w:rsidP="00F801E7">
          <w:pPr>
            <w:pStyle w:val="TOC1"/>
            <w:spacing w:after="0" w:line="240" w:lineRule="auto"/>
            <w:ind w:left="720" w:hanging="720"/>
            <w:rPr>
              <w:rFonts w:ascii="Times New Roman" w:hAnsi="Times New Roman"/>
              <w:sz w:val="24"/>
              <w:szCs w:val="24"/>
            </w:rPr>
          </w:pPr>
          <w:r w:rsidRPr="00813FB4">
            <w:rPr>
              <w:rFonts w:ascii="Times New Roman" w:hAnsi="Times New Roman"/>
              <w:sz w:val="24"/>
              <w:szCs w:val="24"/>
            </w:rPr>
            <w:t xml:space="preserve">Table </w:t>
          </w:r>
          <w:r>
            <w:rPr>
              <w:rFonts w:ascii="Times New Roman" w:hAnsi="Times New Roman"/>
              <w:sz w:val="24"/>
              <w:szCs w:val="24"/>
            </w:rPr>
            <w:t>1.</w:t>
          </w:r>
          <w:r w:rsidRPr="00813FB4">
            <w:rPr>
              <w:rFonts w:ascii="Times New Roman" w:hAnsi="Times New Roman"/>
              <w:sz w:val="24"/>
              <w:szCs w:val="24"/>
            </w:rPr>
            <w:t>4: Comparison of hunters concerns regarding CWD between before (preseason) and after (postseason) the 2019-2020 deer season</w:t>
          </w:r>
          <w:r w:rsidRPr="00E34A4E">
            <w:rPr>
              <w:rFonts w:ascii="Times New Roman" w:hAnsi="Times New Roman"/>
              <w:sz w:val="24"/>
              <w:szCs w:val="24"/>
            </w:rPr>
            <w:ptab w:relativeTo="margin" w:alignment="right" w:leader="dot"/>
          </w:r>
          <w:r>
            <w:rPr>
              <w:rFonts w:ascii="Times New Roman" w:hAnsi="Times New Roman"/>
              <w:sz w:val="24"/>
              <w:szCs w:val="24"/>
            </w:rPr>
            <w:t>2</w:t>
          </w:r>
          <w:r w:rsidR="009F1894">
            <w:rPr>
              <w:rFonts w:ascii="Times New Roman" w:hAnsi="Times New Roman"/>
              <w:sz w:val="24"/>
              <w:szCs w:val="24"/>
            </w:rPr>
            <w:t>6</w:t>
          </w:r>
        </w:p>
        <w:p w14:paraId="69D51104" w14:textId="7ECD056B" w:rsidR="00E34A4E" w:rsidRPr="00E34A4E" w:rsidRDefault="00E34A4E" w:rsidP="00F801E7">
          <w:pPr>
            <w:pStyle w:val="TOC2"/>
            <w:spacing w:after="0" w:line="240" w:lineRule="auto"/>
            <w:ind w:left="720" w:hanging="720"/>
            <w:rPr>
              <w:rFonts w:ascii="Times New Roman" w:hAnsi="Times New Roman"/>
              <w:sz w:val="24"/>
              <w:szCs w:val="24"/>
            </w:rPr>
          </w:pPr>
          <w:r w:rsidRPr="00813FB4">
            <w:rPr>
              <w:rFonts w:ascii="Times New Roman" w:hAnsi="Times New Roman"/>
              <w:sz w:val="24"/>
              <w:szCs w:val="24"/>
            </w:rPr>
            <w:t xml:space="preserve">Table </w:t>
          </w:r>
          <w:r>
            <w:rPr>
              <w:rFonts w:ascii="Times New Roman" w:hAnsi="Times New Roman"/>
              <w:sz w:val="24"/>
              <w:szCs w:val="24"/>
            </w:rPr>
            <w:t>1.</w:t>
          </w:r>
          <w:r w:rsidRPr="00813FB4">
            <w:rPr>
              <w:rFonts w:ascii="Times New Roman" w:hAnsi="Times New Roman"/>
              <w:sz w:val="24"/>
              <w:szCs w:val="24"/>
            </w:rPr>
            <w:t>5: Regression estimates from models predicting short- and long-term hunting intentions in CWD counties in Tennessee</w:t>
          </w:r>
          <w:r w:rsidRPr="00E34A4E">
            <w:rPr>
              <w:rFonts w:ascii="Times New Roman" w:hAnsi="Times New Roman"/>
              <w:sz w:val="24"/>
              <w:szCs w:val="24"/>
            </w:rPr>
            <w:ptab w:relativeTo="margin" w:alignment="right" w:leader="dot"/>
          </w:r>
          <w:r>
            <w:rPr>
              <w:rFonts w:ascii="Times New Roman" w:hAnsi="Times New Roman"/>
              <w:sz w:val="24"/>
              <w:szCs w:val="24"/>
            </w:rPr>
            <w:t>2</w:t>
          </w:r>
          <w:r w:rsidR="009F1894">
            <w:rPr>
              <w:rFonts w:ascii="Times New Roman" w:hAnsi="Times New Roman"/>
              <w:sz w:val="24"/>
              <w:szCs w:val="24"/>
            </w:rPr>
            <w:t>8</w:t>
          </w:r>
        </w:p>
        <w:p w14:paraId="03AA1D28" w14:textId="6BB58FF9" w:rsidR="00453DCF" w:rsidRDefault="00E34A4E" w:rsidP="00F801E7">
          <w:pPr>
            <w:pStyle w:val="TOC3"/>
            <w:spacing w:after="0" w:line="240" w:lineRule="auto"/>
            <w:ind w:left="720" w:hanging="720"/>
            <w:rPr>
              <w:rFonts w:ascii="Times New Roman" w:hAnsi="Times New Roman"/>
              <w:sz w:val="24"/>
              <w:szCs w:val="24"/>
            </w:rPr>
          </w:pPr>
          <w:r>
            <w:rPr>
              <w:rFonts w:ascii="Times New Roman" w:hAnsi="Times New Roman"/>
              <w:sz w:val="24"/>
              <w:szCs w:val="24"/>
            </w:rPr>
            <w:t>Table 2.1: Factors derived from survey responses on statements related to acceptability of management actions, CWD concerns, and wildlife agency trust</w:t>
          </w:r>
          <w:r w:rsidRPr="00E34A4E">
            <w:rPr>
              <w:rFonts w:ascii="Times New Roman" w:hAnsi="Times New Roman"/>
              <w:sz w:val="24"/>
              <w:szCs w:val="24"/>
            </w:rPr>
            <w:ptab w:relativeTo="margin" w:alignment="right" w:leader="dot"/>
          </w:r>
          <w:r>
            <w:rPr>
              <w:rFonts w:ascii="Times New Roman" w:hAnsi="Times New Roman"/>
              <w:sz w:val="24"/>
              <w:szCs w:val="24"/>
            </w:rPr>
            <w:t>5</w:t>
          </w:r>
          <w:r w:rsidR="009F1894">
            <w:rPr>
              <w:rFonts w:ascii="Times New Roman" w:hAnsi="Times New Roman"/>
              <w:sz w:val="24"/>
              <w:szCs w:val="24"/>
            </w:rPr>
            <w:t>5</w:t>
          </w:r>
        </w:p>
        <w:p w14:paraId="287EBA30" w14:textId="14AD40CC" w:rsidR="00453DCF" w:rsidRPr="00453DCF" w:rsidRDefault="00453DCF" w:rsidP="00F801E7">
          <w:pPr>
            <w:pStyle w:val="Heading2"/>
            <w:spacing w:before="0" w:line="240" w:lineRule="auto"/>
            <w:ind w:left="720" w:hanging="720"/>
            <w:rPr>
              <w:rFonts w:ascii="Times New Roman" w:hAnsi="Times New Roman" w:cs="Times New Roman"/>
              <w:color w:val="auto"/>
              <w:sz w:val="24"/>
              <w:szCs w:val="24"/>
            </w:rPr>
          </w:pPr>
          <w:r w:rsidRPr="00453DCF">
            <w:rPr>
              <w:rFonts w:ascii="Times New Roman" w:hAnsi="Times New Roman" w:cs="Times New Roman"/>
              <w:color w:val="auto"/>
              <w:sz w:val="24"/>
              <w:szCs w:val="24"/>
            </w:rPr>
            <w:t>Table 2.2: Definition and descriptive statistics of variables used in modeling Tennessee hunters’ acceptability of CWD management action</w:t>
          </w:r>
          <w:r>
            <w:rPr>
              <w:rFonts w:ascii="Times New Roman" w:hAnsi="Times New Roman" w:cs="Times New Roman"/>
              <w:color w:val="auto"/>
              <w:sz w:val="24"/>
              <w:szCs w:val="24"/>
            </w:rPr>
            <w:t>s……………………………………………...</w:t>
          </w:r>
          <w:r w:rsidR="009F1894">
            <w:rPr>
              <w:rFonts w:ascii="Times New Roman" w:hAnsi="Times New Roman" w:cs="Times New Roman"/>
              <w:color w:val="auto"/>
              <w:sz w:val="24"/>
              <w:szCs w:val="24"/>
            </w:rPr>
            <w:t>60</w:t>
          </w:r>
        </w:p>
        <w:p w14:paraId="44387F44" w14:textId="5C62DCA9" w:rsidR="00F801E7" w:rsidRDefault="00F801E7" w:rsidP="00F801E7">
          <w:pPr>
            <w:pStyle w:val="Heading2"/>
            <w:spacing w:before="0" w:line="240" w:lineRule="auto"/>
            <w:ind w:left="720" w:hanging="720"/>
            <w:rPr>
              <w:rFonts w:ascii="Times New Roman" w:hAnsi="Times New Roman" w:cs="Times New Roman"/>
              <w:color w:val="auto"/>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965E223" wp14:editId="4CF0D6DF">
                    <wp:simplePos x="0" y="0"/>
                    <wp:positionH relativeFrom="column">
                      <wp:posOffset>5695950</wp:posOffset>
                    </wp:positionH>
                    <wp:positionV relativeFrom="paragraph">
                      <wp:posOffset>130175</wp:posOffset>
                    </wp:positionV>
                    <wp:extent cx="400050" cy="42862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00050" cy="428625"/>
                            </a:xfrm>
                            <a:prstGeom prst="rect">
                              <a:avLst/>
                            </a:prstGeom>
                            <a:noFill/>
                            <a:ln w="6350">
                              <a:noFill/>
                            </a:ln>
                          </wps:spPr>
                          <wps:txbx>
                            <w:txbxContent>
                              <w:p w14:paraId="67C163D9" w14:textId="4CDBE095" w:rsidR="00617F8F" w:rsidRPr="00F801E7" w:rsidRDefault="00617F8F" w:rsidP="00F801E7">
                                <w:pPr>
                                  <w:spacing w:after="0" w:line="240" w:lineRule="auto"/>
                                  <w:ind w:right="-30"/>
                                  <w:rPr>
                                    <w:rFonts w:ascii="Times New Roman" w:hAnsi="Times New Roman" w:cs="Times New Roman"/>
                                    <w:sz w:val="24"/>
                                    <w:szCs w:val="24"/>
                                  </w:rPr>
                                </w:pPr>
                                <w:r w:rsidRPr="00F801E7">
                                  <w:rPr>
                                    <w:rFonts w:ascii="Times New Roman" w:hAnsi="Times New Roman" w:cs="Times New Roman"/>
                                    <w:sz w:val="24"/>
                                    <w:szCs w:val="24"/>
                                  </w:rPr>
                                  <w:t>6</w:t>
                                </w:r>
                                <w:r>
                                  <w:rPr>
                                    <w:rFonts w:ascii="Times New Roman" w:hAnsi="Times New Roman" w:cs="Times New Roman"/>
                                    <w:sz w:val="24"/>
                                    <w:szCs w:val="24"/>
                                  </w:rPr>
                                  <w:t>4</w:t>
                                </w:r>
                              </w:p>
                              <w:p w14:paraId="454263BD" w14:textId="7E174456" w:rsidR="00617F8F" w:rsidRPr="00F801E7" w:rsidRDefault="00617F8F" w:rsidP="00F801E7">
                                <w:pPr>
                                  <w:spacing w:after="0" w:line="240" w:lineRule="auto"/>
                                  <w:ind w:right="-30"/>
                                  <w:rPr>
                                    <w:rFonts w:ascii="Times New Roman" w:hAnsi="Times New Roman" w:cs="Times New Roman"/>
                                    <w:sz w:val="24"/>
                                    <w:szCs w:val="24"/>
                                  </w:rPr>
                                </w:pPr>
                                <w:r w:rsidRPr="00F801E7">
                                  <w:rPr>
                                    <w:rFonts w:ascii="Times New Roman" w:hAnsi="Times New Roman" w:cs="Times New Roman"/>
                                    <w:sz w:val="24"/>
                                    <w:szCs w:val="24"/>
                                  </w:rPr>
                                  <w:t>6</w:t>
                                </w:r>
                                <w:r>
                                  <w:rPr>
                                    <w:rFonts w:ascii="Times New Roman" w:hAnsi="Times New Roman" w:cs="Times New Roman"/>
                                    <w:sz w:val="24"/>
                                    <w:szCs w:val="24"/>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65E223" id="_x0000_t202" coordsize="21600,21600" o:spt="202" path="m,l,21600r21600,l21600,xe">
                    <v:stroke joinstyle="miter"/>
                    <v:path gradientshapeok="t" o:connecttype="rect"/>
                  </v:shapetype>
                  <v:shape id="Text Box 21" o:spid="_x0000_s1026" type="#_x0000_t202" style="position:absolute;left:0;text-align:left;margin-left:448.5pt;margin-top:10.25pt;width:31.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" filled="f" stroked="f" strokeweight=".5pt">
                    <v:textbox>
                      <w:txbxContent>
                        <w:p w14:paraId="67C163D9" w14:textId="4CDBE095" w:rsidR="00617F8F" w:rsidRPr="00F801E7" w:rsidRDefault="00617F8F" w:rsidP="00F801E7">
                          <w:pPr>
                            <w:spacing w:after="0" w:line="240" w:lineRule="auto"/>
                            <w:ind w:right="-30"/>
                            <w:rPr>
                              <w:rFonts w:ascii="Times New Roman" w:hAnsi="Times New Roman" w:cs="Times New Roman"/>
                              <w:sz w:val="24"/>
                              <w:szCs w:val="24"/>
                            </w:rPr>
                          </w:pPr>
                          <w:r w:rsidRPr="00F801E7">
                            <w:rPr>
                              <w:rFonts w:ascii="Times New Roman" w:hAnsi="Times New Roman" w:cs="Times New Roman"/>
                              <w:sz w:val="24"/>
                              <w:szCs w:val="24"/>
                            </w:rPr>
                            <w:t>6</w:t>
                          </w:r>
                          <w:r>
                            <w:rPr>
                              <w:rFonts w:ascii="Times New Roman" w:hAnsi="Times New Roman" w:cs="Times New Roman"/>
                              <w:sz w:val="24"/>
                              <w:szCs w:val="24"/>
                            </w:rPr>
                            <w:t>4</w:t>
                          </w:r>
                        </w:p>
                        <w:p w14:paraId="454263BD" w14:textId="7E174456" w:rsidR="00617F8F" w:rsidRPr="00F801E7" w:rsidRDefault="00617F8F" w:rsidP="00F801E7">
                          <w:pPr>
                            <w:spacing w:after="0" w:line="240" w:lineRule="auto"/>
                            <w:ind w:right="-30"/>
                            <w:rPr>
                              <w:rFonts w:ascii="Times New Roman" w:hAnsi="Times New Roman" w:cs="Times New Roman"/>
                              <w:sz w:val="24"/>
                              <w:szCs w:val="24"/>
                            </w:rPr>
                          </w:pPr>
                          <w:r w:rsidRPr="00F801E7">
                            <w:rPr>
                              <w:rFonts w:ascii="Times New Roman" w:hAnsi="Times New Roman" w:cs="Times New Roman"/>
                              <w:sz w:val="24"/>
                              <w:szCs w:val="24"/>
                            </w:rPr>
                            <w:t>6</w:t>
                          </w:r>
                          <w:r>
                            <w:rPr>
                              <w:rFonts w:ascii="Times New Roman" w:hAnsi="Times New Roman" w:cs="Times New Roman"/>
                              <w:sz w:val="24"/>
                              <w:szCs w:val="24"/>
                            </w:rPr>
                            <w:t>9</w:t>
                          </w:r>
                        </w:p>
                      </w:txbxContent>
                    </v:textbox>
                  </v:shape>
                </w:pict>
              </mc:Fallback>
            </mc:AlternateContent>
          </w:r>
          <w:r w:rsidR="00453DCF" w:rsidRPr="00453DCF">
            <w:rPr>
              <w:rFonts w:ascii="Times New Roman" w:hAnsi="Times New Roman" w:cs="Times New Roman"/>
              <w:color w:val="auto"/>
              <w:sz w:val="24"/>
              <w:szCs w:val="24"/>
            </w:rPr>
            <w:t>Table 2.3. Comparison of mean acceptability of CWD management actions between preseason and postseason hunter surveys………………………………………………</w:t>
          </w:r>
          <w:r>
            <w:rPr>
              <w:rFonts w:ascii="Times New Roman" w:hAnsi="Times New Roman" w:cs="Times New Roman"/>
              <w:color w:val="auto"/>
              <w:sz w:val="24"/>
              <w:szCs w:val="24"/>
            </w:rPr>
            <w:t>...</w:t>
          </w:r>
          <w:r w:rsidR="00453DCF" w:rsidRPr="00453DCF">
            <w:rPr>
              <w:rFonts w:ascii="Times New Roman" w:hAnsi="Times New Roman" w:cs="Times New Roman"/>
              <w:color w:val="auto"/>
              <w:sz w:val="24"/>
              <w:szCs w:val="24"/>
            </w:rPr>
            <w:t>…………</w:t>
          </w:r>
          <w:r>
            <w:rPr>
              <w:rFonts w:ascii="Times New Roman" w:hAnsi="Times New Roman" w:cs="Times New Roman"/>
              <w:color w:val="auto"/>
              <w:sz w:val="24"/>
              <w:szCs w:val="24"/>
            </w:rPr>
            <w:t>..</w:t>
          </w:r>
        </w:p>
        <w:p w14:paraId="4764F649" w14:textId="4E700972" w:rsidR="00E34A4E" w:rsidRPr="00F801E7" w:rsidRDefault="00453DCF" w:rsidP="00F801E7">
          <w:pPr>
            <w:pStyle w:val="Heading2"/>
            <w:spacing w:before="0" w:line="240" w:lineRule="auto"/>
            <w:rPr>
              <w:rFonts w:ascii="Times New Roman" w:hAnsi="Times New Roman" w:cs="Times New Roman"/>
              <w:color w:val="auto"/>
              <w:sz w:val="24"/>
              <w:szCs w:val="24"/>
            </w:rPr>
          </w:pPr>
          <w:r w:rsidRPr="00453DCF">
            <w:rPr>
              <w:rFonts w:ascii="Times New Roman" w:hAnsi="Times New Roman" w:cs="Times New Roman"/>
              <w:color w:val="auto"/>
              <w:sz w:val="24"/>
              <w:szCs w:val="24"/>
            </w:rPr>
            <w:t>Table 2.4: Regression estimates for acceptability models…………………………………</w:t>
          </w:r>
          <w:r w:rsidR="00F801E7">
            <w:rPr>
              <w:rFonts w:ascii="Times New Roman" w:hAnsi="Times New Roman" w:cs="Times New Roman"/>
              <w:color w:val="auto"/>
              <w:sz w:val="24"/>
              <w:szCs w:val="24"/>
            </w:rPr>
            <w:t>.</w:t>
          </w:r>
          <w:r w:rsidRPr="00453DCF">
            <w:rPr>
              <w:rFonts w:ascii="Times New Roman" w:hAnsi="Times New Roman" w:cs="Times New Roman"/>
              <w:color w:val="auto"/>
              <w:sz w:val="24"/>
              <w:szCs w:val="24"/>
            </w:rPr>
            <w:t>…….</w:t>
          </w:r>
        </w:p>
      </w:sdtContent>
    </w:sdt>
    <w:p w14:paraId="647A8066" w14:textId="2D03BF24" w:rsidR="00813FB4" w:rsidRDefault="00813FB4" w:rsidP="00B042A9">
      <w:pPr>
        <w:jc w:val="center"/>
        <w:rPr>
          <w:rFonts w:ascii="Times New Roman" w:hAnsi="Times New Roman" w:cs="Times New Roman"/>
          <w:b/>
          <w:bCs/>
          <w:sz w:val="24"/>
          <w:szCs w:val="24"/>
        </w:rPr>
      </w:pPr>
    </w:p>
    <w:p w14:paraId="71443306" w14:textId="43D7F10F" w:rsidR="00813FB4" w:rsidRDefault="00813FB4" w:rsidP="00F801E7">
      <w:pPr>
        <w:spacing w:line="480" w:lineRule="auto"/>
        <w:ind w:left="720" w:firstLine="8550"/>
        <w:rPr>
          <w:rFonts w:ascii="Times New Roman" w:hAnsi="Times New Roman" w:cs="Times New Roman"/>
          <w:sz w:val="24"/>
          <w:szCs w:val="24"/>
        </w:rPr>
      </w:pPr>
    </w:p>
    <w:p w14:paraId="045AF5D7" w14:textId="1DC6E081" w:rsidR="00E1641E" w:rsidRPr="00813FB4" w:rsidRDefault="00E1641E" w:rsidP="00813FB4">
      <w:pPr>
        <w:rPr>
          <w:rFonts w:ascii="Times New Roman" w:hAnsi="Times New Roman" w:cs="Times New Roman"/>
          <w:sz w:val="24"/>
          <w:szCs w:val="24"/>
        </w:rPr>
      </w:pPr>
    </w:p>
    <w:p w14:paraId="6C39AF64" w14:textId="77777777" w:rsidR="00F912CB" w:rsidRDefault="00F912CB">
      <w:pPr>
        <w:rPr>
          <w:rFonts w:ascii="Times New Roman" w:hAnsi="Times New Roman" w:cs="Times New Roman"/>
          <w:b/>
          <w:bCs/>
          <w:sz w:val="24"/>
          <w:szCs w:val="24"/>
        </w:rPr>
      </w:pPr>
      <w:r>
        <w:rPr>
          <w:rFonts w:ascii="Times New Roman" w:hAnsi="Times New Roman" w:cs="Times New Roman"/>
          <w:b/>
          <w:bCs/>
          <w:sz w:val="24"/>
          <w:szCs w:val="24"/>
        </w:rPr>
        <w:br w:type="page"/>
      </w:r>
    </w:p>
    <w:p w14:paraId="644BFB1B" w14:textId="09C2BC96" w:rsidR="00E1641E" w:rsidRDefault="00DB3B53" w:rsidP="0000259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L</w:t>
      </w:r>
      <w:r w:rsidR="0033551F">
        <w:rPr>
          <w:rFonts w:ascii="Times New Roman" w:hAnsi="Times New Roman" w:cs="Times New Roman"/>
          <w:b/>
          <w:bCs/>
          <w:sz w:val="24"/>
          <w:szCs w:val="24"/>
        </w:rPr>
        <w:t>ist of Figures</w:t>
      </w:r>
    </w:p>
    <w:p w14:paraId="1F2B9AEE" w14:textId="7E6B0595" w:rsidR="00CC00EB" w:rsidRDefault="00CC00EB" w:rsidP="00E41B8E">
      <w:pPr>
        <w:tabs>
          <w:tab w:val="left" w:pos="9360"/>
        </w:tabs>
        <w:spacing w:after="0" w:line="240" w:lineRule="auto"/>
        <w:ind w:left="720" w:hanging="720"/>
        <w:rPr>
          <w:rFonts w:ascii="Times New Roman" w:hAnsi="Times New Roman" w:cs="Times New Roman"/>
          <w:sz w:val="24"/>
          <w:szCs w:val="24"/>
        </w:rPr>
      </w:pPr>
      <w:r w:rsidRPr="00813FB4">
        <w:rPr>
          <w:rFonts w:ascii="Times New Roman" w:hAnsi="Times New Roman" w:cs="Times New Roman"/>
          <w:sz w:val="24"/>
          <w:szCs w:val="24"/>
        </w:rPr>
        <w:t xml:space="preserve">Figure </w:t>
      </w:r>
      <w:r>
        <w:rPr>
          <w:rFonts w:ascii="Times New Roman" w:hAnsi="Times New Roman" w:cs="Times New Roman"/>
          <w:sz w:val="24"/>
          <w:szCs w:val="24"/>
        </w:rPr>
        <w:t>1.</w:t>
      </w:r>
      <w:r w:rsidRPr="00813FB4">
        <w:rPr>
          <w:rFonts w:ascii="Times New Roman" w:hAnsi="Times New Roman" w:cs="Times New Roman"/>
          <w:sz w:val="24"/>
          <w:szCs w:val="24"/>
        </w:rPr>
        <w:t xml:space="preserve">1. Study areas of preseason hunter survey (left) and postseason hunter survey (right) with distribution of CWD positive (dark gray) and CWD high risk (light gray) counties </w:t>
      </w:r>
      <w:r>
        <w:rPr>
          <w:rFonts w:ascii="Times New Roman" w:hAnsi="Times New Roman" w:cs="Times New Roman"/>
          <w:sz w:val="24"/>
          <w:szCs w:val="24"/>
        </w:rPr>
        <w:t xml:space="preserve"> </w:t>
      </w:r>
      <w:r w:rsidRPr="00813FB4">
        <w:rPr>
          <w:rFonts w:ascii="Times New Roman" w:hAnsi="Times New Roman" w:cs="Times New Roman"/>
          <w:sz w:val="24"/>
          <w:szCs w:val="24"/>
        </w:rPr>
        <w:t>at the time of</w:t>
      </w:r>
      <w:r>
        <w:rPr>
          <w:rFonts w:ascii="Times New Roman" w:hAnsi="Times New Roman" w:cs="Times New Roman"/>
          <w:sz w:val="24"/>
          <w:szCs w:val="24"/>
        </w:rPr>
        <w:t xml:space="preserve"> </w:t>
      </w:r>
      <w:r w:rsidRPr="00813FB4">
        <w:rPr>
          <w:rFonts w:ascii="Times New Roman" w:hAnsi="Times New Roman" w:cs="Times New Roman"/>
          <w:sz w:val="24"/>
          <w:szCs w:val="24"/>
        </w:rPr>
        <w:t>survey</w:t>
      </w:r>
      <w:r w:rsidR="00E41B8E">
        <w:rPr>
          <w:rFonts w:ascii="Times New Roman" w:hAnsi="Times New Roman" w:cs="Times New Roman"/>
          <w:sz w:val="24"/>
          <w:szCs w:val="24"/>
        </w:rPr>
        <w:t xml:space="preserve"> (August 2019 and March 2020)…………………………………...</w:t>
      </w:r>
      <w:r>
        <w:rPr>
          <w:rFonts w:ascii="Times New Roman" w:hAnsi="Times New Roman" w:cs="Times New Roman"/>
          <w:sz w:val="24"/>
          <w:szCs w:val="24"/>
        </w:rPr>
        <w:t>1</w:t>
      </w:r>
      <w:r w:rsidR="009F1894">
        <w:rPr>
          <w:rFonts w:ascii="Times New Roman" w:hAnsi="Times New Roman" w:cs="Times New Roman"/>
          <w:sz w:val="24"/>
          <w:szCs w:val="24"/>
        </w:rPr>
        <w:t>3</w:t>
      </w:r>
    </w:p>
    <w:p w14:paraId="66E354F5" w14:textId="6A7E3764" w:rsidR="00CC00EB" w:rsidRDefault="00CC00EB" w:rsidP="00CC00EB">
      <w:pPr>
        <w:spacing w:after="0" w:line="240" w:lineRule="auto"/>
        <w:ind w:left="720" w:hanging="720"/>
        <w:rPr>
          <w:rFonts w:ascii="Times New Roman" w:hAnsi="Times New Roman" w:cs="Times New Roman"/>
          <w:sz w:val="24"/>
          <w:szCs w:val="24"/>
        </w:rPr>
      </w:pPr>
      <w:r w:rsidRPr="0089014B">
        <w:rPr>
          <w:rFonts w:ascii="Times New Roman" w:hAnsi="Times New Roman" w:cs="Times New Roman"/>
          <w:sz w:val="24"/>
          <w:szCs w:val="24"/>
        </w:rPr>
        <w:t xml:space="preserve">Figure 2.1. Study areas of preseason hunter survey (left) and postseason hunter survey (right) with distribution of CWD positive (dark gray) and CWD high risk (light gray) counties </w:t>
      </w:r>
      <w:r>
        <w:rPr>
          <w:rFonts w:ascii="Times New Roman" w:hAnsi="Times New Roman" w:cs="Times New Roman"/>
          <w:sz w:val="24"/>
          <w:szCs w:val="24"/>
        </w:rPr>
        <w:t xml:space="preserve"> </w:t>
      </w:r>
      <w:r w:rsidRPr="0089014B">
        <w:rPr>
          <w:rFonts w:ascii="Times New Roman" w:hAnsi="Times New Roman" w:cs="Times New Roman"/>
          <w:sz w:val="24"/>
          <w:szCs w:val="24"/>
        </w:rPr>
        <w:t>at the time of survey</w:t>
      </w:r>
      <w:r w:rsidR="00E41B8E">
        <w:rPr>
          <w:rFonts w:ascii="Times New Roman" w:hAnsi="Times New Roman" w:cs="Times New Roman"/>
          <w:sz w:val="24"/>
          <w:szCs w:val="24"/>
        </w:rPr>
        <w:t xml:space="preserve"> (August 2019 and March 2020)</w:t>
      </w:r>
      <w:r>
        <w:rPr>
          <w:rFonts w:ascii="Times New Roman" w:hAnsi="Times New Roman" w:cs="Times New Roman"/>
          <w:sz w:val="24"/>
          <w:szCs w:val="24"/>
        </w:rPr>
        <w:t>…………………………………..</w:t>
      </w:r>
      <w:r w:rsidRPr="0089014B">
        <w:rPr>
          <w:rFonts w:ascii="Times New Roman" w:hAnsi="Times New Roman" w:cs="Times New Roman"/>
          <w:sz w:val="24"/>
          <w:szCs w:val="24"/>
        </w:rPr>
        <w:t xml:space="preserve"> </w:t>
      </w:r>
      <w:r>
        <w:rPr>
          <w:rFonts w:ascii="Times New Roman" w:hAnsi="Times New Roman" w:cs="Times New Roman"/>
          <w:sz w:val="24"/>
          <w:szCs w:val="24"/>
        </w:rPr>
        <w:t>5</w:t>
      </w:r>
      <w:r w:rsidR="009F1894">
        <w:rPr>
          <w:rFonts w:ascii="Times New Roman" w:hAnsi="Times New Roman" w:cs="Times New Roman"/>
          <w:sz w:val="24"/>
          <w:szCs w:val="24"/>
        </w:rPr>
        <w:t>1</w:t>
      </w:r>
    </w:p>
    <w:p w14:paraId="3A3F1EB2" w14:textId="2E4E1A69" w:rsidR="00CC00EB" w:rsidRPr="00813FB4" w:rsidRDefault="00CC00EB" w:rsidP="00E41B8E">
      <w:pPr>
        <w:spacing w:after="0" w:line="240" w:lineRule="auto"/>
        <w:rPr>
          <w:rFonts w:ascii="Times New Roman" w:hAnsi="Times New Roman" w:cs="Times New Roman"/>
          <w:sz w:val="24"/>
          <w:szCs w:val="24"/>
        </w:rPr>
      </w:pPr>
      <w:r>
        <w:rPr>
          <w:rFonts w:ascii="Times New Roman" w:hAnsi="Times New Roman" w:cs="Times New Roman"/>
          <w:sz w:val="24"/>
          <w:szCs w:val="24"/>
        </w:rPr>
        <w:t>Figure 2.2: Potential conflict index associated with CWD management actions in Tennessee</w:t>
      </w:r>
      <w:r w:rsidR="00E41B8E">
        <w:rPr>
          <w:rFonts w:ascii="Times New Roman" w:hAnsi="Times New Roman" w:cs="Times New Roman"/>
          <w:sz w:val="24"/>
          <w:szCs w:val="24"/>
        </w:rPr>
        <w:t>…</w:t>
      </w:r>
      <w:r>
        <w:rPr>
          <w:rFonts w:ascii="Times New Roman" w:hAnsi="Times New Roman" w:cs="Times New Roman"/>
          <w:sz w:val="24"/>
          <w:szCs w:val="24"/>
        </w:rPr>
        <w:t>6</w:t>
      </w:r>
      <w:r w:rsidR="009F1894">
        <w:rPr>
          <w:rFonts w:ascii="Times New Roman" w:hAnsi="Times New Roman" w:cs="Times New Roman"/>
          <w:sz w:val="24"/>
          <w:szCs w:val="24"/>
        </w:rPr>
        <w:t>6</w:t>
      </w:r>
    </w:p>
    <w:p w14:paraId="57229EF9" w14:textId="77777777" w:rsidR="00216123" w:rsidRDefault="00F912CB">
      <w:pPr>
        <w:rPr>
          <w:rFonts w:ascii="Times New Roman" w:hAnsi="Times New Roman" w:cs="Times New Roman"/>
          <w:b/>
          <w:bCs/>
          <w:sz w:val="24"/>
          <w:szCs w:val="24"/>
        </w:rPr>
        <w:sectPr w:rsidR="00216123" w:rsidSect="001F6CA1">
          <w:headerReference w:type="default" r:id="rId8"/>
          <w:footerReference w:type="default" r:id="rId9"/>
          <w:pgSz w:w="12240" w:h="15840"/>
          <w:pgMar w:top="1440" w:right="1440" w:bottom="1440" w:left="1440" w:header="720" w:footer="720" w:gutter="0"/>
          <w:pgNumType w:fmt="lowerRoman" w:start="1"/>
          <w:cols w:space="720"/>
          <w:titlePg/>
          <w:docGrid w:linePitch="360"/>
        </w:sectPr>
      </w:pPr>
      <w:r>
        <w:rPr>
          <w:rFonts w:ascii="Times New Roman" w:hAnsi="Times New Roman" w:cs="Times New Roman"/>
          <w:b/>
          <w:bCs/>
          <w:sz w:val="24"/>
          <w:szCs w:val="24"/>
        </w:rPr>
        <w:br w:type="page"/>
      </w:r>
      <w:bookmarkEnd w:id="1"/>
    </w:p>
    <w:bookmarkEnd w:id="2"/>
    <w:p w14:paraId="3581608F" w14:textId="2CF75FD1" w:rsidR="00EE3545" w:rsidRDefault="009B14FB" w:rsidP="00641B2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Introduction</w:t>
      </w:r>
    </w:p>
    <w:p w14:paraId="4DE6DE9F" w14:textId="259D745F" w:rsidR="009B14FB" w:rsidRDefault="00EE3545" w:rsidP="00E41B8E">
      <w:pPr>
        <w:rPr>
          <w:rFonts w:ascii="Times New Roman" w:hAnsi="Times New Roman" w:cs="Times New Roman"/>
          <w:b/>
          <w:bCs/>
          <w:sz w:val="24"/>
          <w:szCs w:val="24"/>
        </w:rPr>
      </w:pPr>
      <w:r>
        <w:rPr>
          <w:rFonts w:ascii="Times New Roman" w:hAnsi="Times New Roman" w:cs="Times New Roman"/>
          <w:b/>
          <w:bCs/>
          <w:sz w:val="24"/>
          <w:szCs w:val="24"/>
        </w:rPr>
        <w:br w:type="page"/>
      </w:r>
    </w:p>
    <w:p w14:paraId="3F622877" w14:textId="48486D52" w:rsidR="009B14FB" w:rsidRDefault="000F7CC2" w:rsidP="009B14FB">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Wildlife health is an important issue of societal concern, as hunting and non-hunting residents in rural and sub-urban areas can have regular, daily encounters with wildlife. </w:t>
      </w:r>
      <w:r w:rsidR="009B14FB">
        <w:rPr>
          <w:rFonts w:ascii="Times New Roman" w:hAnsi="Times New Roman" w:cs="Times New Roman"/>
          <w:sz w:val="24"/>
          <w:szCs w:val="24"/>
        </w:rPr>
        <w:t>The public may change their usual interaction</w:t>
      </w:r>
      <w:r>
        <w:rPr>
          <w:rFonts w:ascii="Times New Roman" w:hAnsi="Times New Roman" w:cs="Times New Roman"/>
          <w:sz w:val="24"/>
          <w:szCs w:val="24"/>
        </w:rPr>
        <w:t>s</w:t>
      </w:r>
      <w:r w:rsidR="009B14FB">
        <w:rPr>
          <w:rFonts w:ascii="Times New Roman" w:hAnsi="Times New Roman" w:cs="Times New Roman"/>
          <w:sz w:val="24"/>
          <w:szCs w:val="24"/>
        </w:rPr>
        <w:t xml:space="preserve"> with wildlife as new diseases emerge. In addition to the potential risk o</w:t>
      </w:r>
      <w:r>
        <w:rPr>
          <w:rFonts w:ascii="Times New Roman" w:hAnsi="Times New Roman" w:cs="Times New Roman"/>
          <w:sz w:val="24"/>
          <w:szCs w:val="24"/>
        </w:rPr>
        <w:t>f</w:t>
      </w:r>
      <w:r w:rsidR="009B14FB">
        <w:rPr>
          <w:rFonts w:ascii="Times New Roman" w:hAnsi="Times New Roman" w:cs="Times New Roman"/>
          <w:sz w:val="24"/>
          <w:szCs w:val="24"/>
        </w:rPr>
        <w:t xml:space="preserve"> disease</w:t>
      </w:r>
      <w:r>
        <w:rPr>
          <w:rFonts w:ascii="Times New Roman" w:hAnsi="Times New Roman" w:cs="Times New Roman"/>
          <w:sz w:val="24"/>
          <w:szCs w:val="24"/>
        </w:rPr>
        <w:t xml:space="preserve"> transmission</w:t>
      </w:r>
      <w:r w:rsidR="009B14FB">
        <w:rPr>
          <w:rFonts w:ascii="Times New Roman" w:hAnsi="Times New Roman" w:cs="Times New Roman"/>
          <w:sz w:val="24"/>
          <w:szCs w:val="24"/>
        </w:rPr>
        <w:t xml:space="preserve"> to humans, local residents may be concerned about impact</w:t>
      </w:r>
      <w:r w:rsidR="00EB6C00">
        <w:rPr>
          <w:rFonts w:ascii="Times New Roman" w:hAnsi="Times New Roman" w:cs="Times New Roman"/>
          <w:sz w:val="24"/>
          <w:szCs w:val="24"/>
        </w:rPr>
        <w:t>s</w:t>
      </w:r>
      <w:r w:rsidR="009B14FB">
        <w:rPr>
          <w:rFonts w:ascii="Times New Roman" w:hAnsi="Times New Roman" w:cs="Times New Roman"/>
          <w:sz w:val="24"/>
          <w:szCs w:val="24"/>
        </w:rPr>
        <w:t xml:space="preserve"> on livestock and wildlife. </w:t>
      </w:r>
      <w:r w:rsidR="009B14FB" w:rsidRPr="00514F36">
        <w:rPr>
          <w:rFonts w:ascii="Times New Roman" w:hAnsi="Times New Roman" w:cs="Times New Roman"/>
          <w:sz w:val="24"/>
          <w:szCs w:val="24"/>
        </w:rPr>
        <w:t>Controlling the spread of disease in wildlife population requires understa</w:t>
      </w:r>
      <w:r>
        <w:rPr>
          <w:rFonts w:ascii="Times New Roman" w:hAnsi="Times New Roman" w:cs="Times New Roman"/>
          <w:sz w:val="24"/>
          <w:szCs w:val="24"/>
        </w:rPr>
        <w:t>nd</w:t>
      </w:r>
      <w:r w:rsidR="009B14FB" w:rsidRPr="00514F36">
        <w:rPr>
          <w:rFonts w:ascii="Times New Roman" w:hAnsi="Times New Roman" w:cs="Times New Roman"/>
          <w:sz w:val="24"/>
          <w:szCs w:val="24"/>
        </w:rPr>
        <w:t>ing public perception of risk associated with the disease and engag</w:t>
      </w:r>
      <w:r w:rsidR="009B14FB">
        <w:rPr>
          <w:rFonts w:ascii="Times New Roman" w:hAnsi="Times New Roman" w:cs="Times New Roman"/>
          <w:sz w:val="24"/>
          <w:szCs w:val="24"/>
        </w:rPr>
        <w:t>ing</w:t>
      </w:r>
      <w:r w:rsidR="009B14FB" w:rsidRPr="00514F36">
        <w:rPr>
          <w:rFonts w:ascii="Times New Roman" w:hAnsi="Times New Roman" w:cs="Times New Roman"/>
          <w:sz w:val="24"/>
          <w:szCs w:val="24"/>
        </w:rPr>
        <w:t xml:space="preserve"> key stakeholders in the</w:t>
      </w:r>
      <w:r w:rsidR="009B14FB">
        <w:rPr>
          <w:rFonts w:ascii="Times New Roman" w:hAnsi="Times New Roman" w:cs="Times New Roman"/>
          <w:sz w:val="24"/>
          <w:szCs w:val="24"/>
        </w:rPr>
        <w:t xml:space="preserve"> </w:t>
      </w:r>
      <w:r w:rsidR="009B14FB" w:rsidRPr="00514F36">
        <w:rPr>
          <w:rFonts w:ascii="Times New Roman" w:hAnsi="Times New Roman" w:cs="Times New Roman"/>
          <w:sz w:val="24"/>
          <w:szCs w:val="24"/>
        </w:rPr>
        <w:t>process through communication and outreach.</w:t>
      </w:r>
    </w:p>
    <w:p w14:paraId="33B720E4" w14:textId="707E05A1" w:rsidR="009B14FB" w:rsidRPr="005B522D" w:rsidRDefault="009B14FB" w:rsidP="009B14FB">
      <w:pPr>
        <w:spacing w:line="480" w:lineRule="auto"/>
        <w:ind w:firstLine="360"/>
        <w:rPr>
          <w:rFonts w:ascii="Times New Roman" w:hAnsi="Times New Roman" w:cs="Times New Roman"/>
          <w:sz w:val="24"/>
          <w:szCs w:val="24"/>
        </w:rPr>
      </w:pPr>
      <w:r>
        <w:rPr>
          <w:rFonts w:ascii="Times New Roman" w:hAnsi="Times New Roman" w:cs="Times New Roman"/>
          <w:sz w:val="24"/>
          <w:szCs w:val="24"/>
        </w:rPr>
        <w:t>Among the many issues of wildlife health chronic wasting disease (CWD) has received significant amount of attention in recent years. C</w:t>
      </w:r>
      <w:r w:rsidR="000F7CC2">
        <w:rPr>
          <w:rFonts w:ascii="Times New Roman" w:hAnsi="Times New Roman" w:cs="Times New Roman"/>
          <w:sz w:val="24"/>
          <w:szCs w:val="24"/>
        </w:rPr>
        <w:t>hronic wasting disease</w:t>
      </w:r>
      <w:r w:rsidRPr="005B522D">
        <w:rPr>
          <w:rFonts w:ascii="Times New Roman" w:hAnsi="Times New Roman" w:cs="Times New Roman"/>
          <w:sz w:val="24"/>
          <w:szCs w:val="24"/>
        </w:rPr>
        <w:t xml:space="preserve"> is a spongiform encephalopathy caused by a prion </w:t>
      </w:r>
      <w:r w:rsidR="00D65E66">
        <w:rPr>
          <w:rFonts w:ascii="Times New Roman" w:hAnsi="Times New Roman" w:cs="Times New Roman"/>
          <w:sz w:val="24"/>
          <w:szCs w:val="24"/>
        </w:rPr>
        <w:t xml:space="preserve">which occurs in cervids, a family of </w:t>
      </w:r>
      <w:r w:rsidR="00EB6C00">
        <w:rPr>
          <w:rFonts w:ascii="Times New Roman" w:hAnsi="Times New Roman" w:cs="Times New Roman"/>
          <w:sz w:val="24"/>
          <w:szCs w:val="24"/>
        </w:rPr>
        <w:t>mammals</w:t>
      </w:r>
      <w:r w:rsidR="00D65E66">
        <w:rPr>
          <w:rFonts w:ascii="Times New Roman" w:hAnsi="Times New Roman" w:cs="Times New Roman"/>
          <w:sz w:val="24"/>
          <w:szCs w:val="24"/>
        </w:rPr>
        <w:t xml:space="preserve"> which includes</w:t>
      </w:r>
      <w:r w:rsidRPr="005B522D">
        <w:rPr>
          <w:rFonts w:ascii="Times New Roman" w:hAnsi="Times New Roman" w:cs="Times New Roman"/>
          <w:sz w:val="24"/>
          <w:szCs w:val="24"/>
        </w:rPr>
        <w:t xml:space="preserve"> North American mule deer</w:t>
      </w:r>
      <w:r>
        <w:rPr>
          <w:rFonts w:ascii="Times New Roman" w:hAnsi="Times New Roman" w:cs="Times New Roman"/>
          <w:sz w:val="24"/>
          <w:szCs w:val="24"/>
        </w:rPr>
        <w:t xml:space="preserve"> (</w:t>
      </w:r>
      <w:r>
        <w:rPr>
          <w:rFonts w:ascii="Times New Roman" w:hAnsi="Times New Roman" w:cs="Times New Roman"/>
          <w:i/>
          <w:iCs/>
          <w:sz w:val="24"/>
          <w:szCs w:val="24"/>
        </w:rPr>
        <w:t>Odocoileus hemionus)</w:t>
      </w:r>
      <w:r w:rsidRPr="005B522D">
        <w:rPr>
          <w:rFonts w:ascii="Times New Roman" w:hAnsi="Times New Roman" w:cs="Times New Roman"/>
          <w:sz w:val="24"/>
          <w:szCs w:val="24"/>
        </w:rPr>
        <w:t>, white-tailed deer</w:t>
      </w:r>
      <w:r>
        <w:rPr>
          <w:rFonts w:ascii="Times New Roman" w:hAnsi="Times New Roman" w:cs="Times New Roman"/>
          <w:sz w:val="24"/>
          <w:szCs w:val="24"/>
        </w:rPr>
        <w:t xml:space="preserve"> (</w:t>
      </w:r>
      <w:r>
        <w:rPr>
          <w:rFonts w:ascii="Times New Roman" w:hAnsi="Times New Roman" w:cs="Times New Roman"/>
          <w:i/>
          <w:iCs/>
          <w:sz w:val="24"/>
          <w:szCs w:val="24"/>
        </w:rPr>
        <w:t>Odocoileus</w:t>
      </w:r>
      <w:r w:rsidR="00CF7315" w:rsidRPr="00CF7315">
        <w:t xml:space="preserve"> </w:t>
      </w:r>
      <w:r w:rsidR="00CF7315" w:rsidRPr="00CF7315">
        <w:rPr>
          <w:rFonts w:ascii="Times New Roman" w:hAnsi="Times New Roman" w:cs="Times New Roman"/>
          <w:i/>
          <w:iCs/>
          <w:sz w:val="24"/>
          <w:szCs w:val="24"/>
        </w:rPr>
        <w:t>virginianus</w:t>
      </w:r>
      <w:r>
        <w:rPr>
          <w:rFonts w:ascii="Times New Roman" w:hAnsi="Times New Roman" w:cs="Times New Roman"/>
          <w:i/>
          <w:iCs/>
          <w:sz w:val="24"/>
          <w:szCs w:val="24"/>
        </w:rPr>
        <w:t>)</w:t>
      </w:r>
      <w:r w:rsidRPr="005B522D">
        <w:rPr>
          <w:rFonts w:ascii="Times New Roman" w:hAnsi="Times New Roman" w:cs="Times New Roman"/>
          <w:sz w:val="24"/>
          <w:szCs w:val="24"/>
        </w:rPr>
        <w:t>, elk</w:t>
      </w:r>
      <w:r>
        <w:rPr>
          <w:rFonts w:ascii="Times New Roman" w:hAnsi="Times New Roman" w:cs="Times New Roman"/>
          <w:sz w:val="24"/>
          <w:szCs w:val="24"/>
        </w:rPr>
        <w:t xml:space="preserve"> (</w:t>
      </w:r>
      <w:r>
        <w:rPr>
          <w:rFonts w:ascii="Times New Roman" w:hAnsi="Times New Roman" w:cs="Times New Roman"/>
          <w:i/>
          <w:iCs/>
          <w:sz w:val="24"/>
          <w:szCs w:val="24"/>
        </w:rPr>
        <w:t>Cervus canadensis</w:t>
      </w:r>
      <w:r>
        <w:rPr>
          <w:rFonts w:ascii="Times New Roman" w:hAnsi="Times New Roman" w:cs="Times New Roman"/>
          <w:sz w:val="24"/>
          <w:szCs w:val="24"/>
        </w:rPr>
        <w:t>),</w:t>
      </w:r>
      <w:r w:rsidRPr="005B522D">
        <w:rPr>
          <w:rFonts w:ascii="Times New Roman" w:hAnsi="Times New Roman" w:cs="Times New Roman"/>
          <w:sz w:val="24"/>
          <w:szCs w:val="24"/>
        </w:rPr>
        <w:t xml:space="preserve"> and moose </w:t>
      </w:r>
      <w:r>
        <w:rPr>
          <w:rFonts w:ascii="Times New Roman" w:hAnsi="Times New Roman" w:cs="Times New Roman"/>
          <w:sz w:val="24"/>
          <w:szCs w:val="24"/>
        </w:rPr>
        <w:t>(</w:t>
      </w:r>
      <w:r>
        <w:rPr>
          <w:rFonts w:ascii="Times New Roman" w:hAnsi="Times New Roman" w:cs="Times New Roman"/>
          <w:i/>
          <w:iCs/>
          <w:sz w:val="24"/>
          <w:szCs w:val="24"/>
        </w:rPr>
        <w:t>Al</w:t>
      </w:r>
      <w:r w:rsidR="00CF7315">
        <w:rPr>
          <w:rFonts w:ascii="Times New Roman" w:hAnsi="Times New Roman" w:cs="Times New Roman"/>
          <w:i/>
          <w:iCs/>
          <w:sz w:val="24"/>
          <w:szCs w:val="24"/>
        </w:rPr>
        <w:t>c</w:t>
      </w:r>
      <w:r>
        <w:rPr>
          <w:rFonts w:ascii="Times New Roman" w:hAnsi="Times New Roman" w:cs="Times New Roman"/>
          <w:i/>
          <w:iCs/>
          <w:sz w:val="24"/>
          <w:szCs w:val="24"/>
        </w:rPr>
        <w:t>es alces</w:t>
      </w:r>
      <w:r>
        <w:rPr>
          <w:rFonts w:ascii="Times New Roman" w:hAnsi="Times New Roman" w:cs="Times New Roman"/>
          <w:sz w:val="24"/>
          <w:szCs w:val="24"/>
        </w:rPr>
        <w:t>)</w:t>
      </w:r>
      <w:r>
        <w:rPr>
          <w:rFonts w:ascii="Times New Roman" w:hAnsi="Times New Roman" w:cs="Times New Roman"/>
          <w:i/>
          <w:iCs/>
          <w:sz w:val="24"/>
          <w:szCs w:val="24"/>
        </w:rPr>
        <w:t xml:space="preserve"> </w:t>
      </w:r>
      <w:r w:rsidRPr="005B522D">
        <w:rPr>
          <w:rFonts w:ascii="Times New Roman" w:hAnsi="Times New Roman" w:cs="Times New Roman"/>
          <w:sz w:val="24"/>
          <w:szCs w:val="24"/>
        </w:rPr>
        <w:t>(Saunders</w:t>
      </w:r>
      <w:r>
        <w:rPr>
          <w:rFonts w:ascii="Times New Roman" w:hAnsi="Times New Roman" w:cs="Times New Roman"/>
          <w:sz w:val="24"/>
          <w:szCs w:val="24"/>
        </w:rPr>
        <w:t xml:space="preserve"> et al 2012</w:t>
      </w:r>
      <w:r w:rsidRPr="005B522D">
        <w:rPr>
          <w:rFonts w:ascii="Times New Roman" w:hAnsi="Times New Roman" w:cs="Times New Roman"/>
          <w:sz w:val="24"/>
          <w:szCs w:val="24"/>
        </w:rPr>
        <w:t xml:space="preserve">). </w:t>
      </w:r>
      <w:r w:rsidR="00CF7315" w:rsidRPr="00CF7315">
        <w:rPr>
          <w:rFonts w:ascii="Times New Roman" w:hAnsi="Times New Roman" w:cs="Times New Roman"/>
          <w:sz w:val="24"/>
          <w:szCs w:val="24"/>
        </w:rPr>
        <w:t>First identified in the late 1960s, CWD is a fatal disease reported to occur in both captive and wild deer populations</w:t>
      </w:r>
      <w:r w:rsidRPr="00CF7315">
        <w:rPr>
          <w:rFonts w:ascii="Times New Roman" w:hAnsi="Times New Roman" w:cs="Times New Roman"/>
          <w:sz w:val="28"/>
          <w:szCs w:val="28"/>
        </w:rPr>
        <w:t xml:space="preserve"> </w:t>
      </w:r>
      <w:r w:rsidRPr="005B522D">
        <w:rPr>
          <w:rFonts w:ascii="Times New Roman" w:hAnsi="Times New Roman" w:cs="Times New Roman"/>
          <w:sz w:val="24"/>
          <w:szCs w:val="24"/>
        </w:rPr>
        <w:t>(Saunders</w:t>
      </w:r>
      <w:r>
        <w:rPr>
          <w:rFonts w:ascii="Times New Roman" w:hAnsi="Times New Roman" w:cs="Times New Roman"/>
          <w:sz w:val="24"/>
          <w:szCs w:val="24"/>
        </w:rPr>
        <w:t xml:space="preserve"> et al 2012</w:t>
      </w:r>
      <w:r w:rsidRPr="005B522D">
        <w:rPr>
          <w:rFonts w:ascii="Times New Roman" w:hAnsi="Times New Roman" w:cs="Times New Roman"/>
          <w:sz w:val="24"/>
          <w:szCs w:val="24"/>
        </w:rPr>
        <w:t xml:space="preserve">). The symptoms of CWD are behavioral changes, such as pacing, weight loss, and death typically occurring in anywhere from two weeks to </w:t>
      </w:r>
      <w:r w:rsidR="00345EED">
        <w:rPr>
          <w:rFonts w:ascii="Times New Roman" w:hAnsi="Times New Roman" w:cs="Times New Roman"/>
          <w:sz w:val="24"/>
          <w:szCs w:val="24"/>
        </w:rPr>
        <w:t>one and a half years</w:t>
      </w:r>
      <w:r w:rsidR="00D65E66">
        <w:rPr>
          <w:rFonts w:ascii="Times New Roman" w:hAnsi="Times New Roman" w:cs="Times New Roman"/>
          <w:sz w:val="24"/>
          <w:szCs w:val="24"/>
        </w:rPr>
        <w:t xml:space="preserve"> </w:t>
      </w:r>
      <w:r w:rsidR="00345EED">
        <w:rPr>
          <w:rFonts w:ascii="Times New Roman" w:hAnsi="Times New Roman" w:cs="Times New Roman"/>
          <w:sz w:val="24"/>
          <w:szCs w:val="24"/>
        </w:rPr>
        <w:t>with</w:t>
      </w:r>
      <w:r w:rsidR="00D65E66">
        <w:rPr>
          <w:rFonts w:ascii="Times New Roman" w:hAnsi="Times New Roman" w:cs="Times New Roman"/>
          <w:sz w:val="24"/>
          <w:szCs w:val="24"/>
        </w:rPr>
        <w:t xml:space="preserve"> t</w:t>
      </w:r>
      <w:r w:rsidRPr="00B92757">
        <w:rPr>
          <w:rFonts w:ascii="Times New Roman" w:hAnsi="Times New Roman" w:cs="Times New Roman"/>
          <w:sz w:val="24"/>
          <w:szCs w:val="24"/>
        </w:rPr>
        <w:t xml:space="preserve">he major clinical changes are restricted to the central nervous system (Williams </w:t>
      </w:r>
      <w:r>
        <w:rPr>
          <w:rFonts w:ascii="Times New Roman" w:hAnsi="Times New Roman" w:cs="Times New Roman"/>
          <w:sz w:val="24"/>
          <w:szCs w:val="24"/>
        </w:rPr>
        <w:t xml:space="preserve">and Young </w:t>
      </w:r>
      <w:r w:rsidRPr="00B92757">
        <w:rPr>
          <w:rFonts w:ascii="Times New Roman" w:hAnsi="Times New Roman" w:cs="Times New Roman"/>
          <w:sz w:val="24"/>
          <w:szCs w:val="24"/>
        </w:rPr>
        <w:t xml:space="preserve">1980). </w:t>
      </w:r>
      <w:r w:rsidRPr="00B55806">
        <w:rPr>
          <w:rFonts w:ascii="Times New Roman" w:hAnsi="Times New Roman" w:cs="Times New Roman"/>
          <w:sz w:val="24"/>
          <w:szCs w:val="24"/>
        </w:rPr>
        <w:t>CWD in deer population</w:t>
      </w:r>
      <w:r>
        <w:rPr>
          <w:rFonts w:ascii="Times New Roman" w:hAnsi="Times New Roman" w:cs="Times New Roman"/>
          <w:sz w:val="24"/>
          <w:szCs w:val="24"/>
        </w:rPr>
        <w:t>s</w:t>
      </w:r>
      <w:r w:rsidRPr="00B55806">
        <w:rPr>
          <w:rFonts w:ascii="Times New Roman" w:hAnsi="Times New Roman" w:cs="Times New Roman"/>
          <w:sz w:val="24"/>
          <w:szCs w:val="24"/>
        </w:rPr>
        <w:t xml:space="preserve"> has become a serious threat in wildlife management and rural econom</w:t>
      </w:r>
      <w:r w:rsidR="00EB6C00">
        <w:rPr>
          <w:rFonts w:ascii="Times New Roman" w:hAnsi="Times New Roman" w:cs="Times New Roman"/>
          <w:sz w:val="24"/>
          <w:szCs w:val="24"/>
        </w:rPr>
        <w:t xml:space="preserve">ies </w:t>
      </w:r>
      <w:r w:rsidRPr="00B55806">
        <w:rPr>
          <w:rFonts w:ascii="Times New Roman" w:hAnsi="Times New Roman" w:cs="Times New Roman"/>
          <w:sz w:val="24"/>
          <w:szCs w:val="24"/>
        </w:rPr>
        <w:t>because of the popularity of hunting</w:t>
      </w:r>
      <w:r>
        <w:rPr>
          <w:rFonts w:ascii="Times New Roman" w:hAnsi="Times New Roman" w:cs="Times New Roman"/>
          <w:sz w:val="24"/>
          <w:szCs w:val="24"/>
        </w:rPr>
        <w:t xml:space="preserve"> and wildlife watching</w:t>
      </w:r>
      <w:r w:rsidRPr="00B55806">
        <w:rPr>
          <w:rFonts w:ascii="Times New Roman" w:hAnsi="Times New Roman" w:cs="Times New Roman"/>
          <w:sz w:val="24"/>
          <w:szCs w:val="24"/>
        </w:rPr>
        <w:t>.</w:t>
      </w:r>
    </w:p>
    <w:p w14:paraId="1375A57F" w14:textId="14FDD5D7" w:rsidR="009B14FB" w:rsidRDefault="009B14FB" w:rsidP="009B14FB">
      <w:pPr>
        <w:spacing w:line="480" w:lineRule="auto"/>
        <w:ind w:firstLine="360"/>
        <w:rPr>
          <w:rFonts w:ascii="Times New Roman" w:hAnsi="Times New Roman" w:cs="Times New Roman"/>
          <w:sz w:val="24"/>
          <w:szCs w:val="24"/>
        </w:rPr>
      </w:pPr>
      <w:r>
        <w:rPr>
          <w:rFonts w:ascii="Times New Roman" w:hAnsi="Times New Roman" w:cs="Times New Roman"/>
          <w:sz w:val="24"/>
          <w:szCs w:val="24"/>
        </w:rPr>
        <w:t>In the United States, CWD was first identified in a captive facility in Colorado</w:t>
      </w:r>
      <w:r w:rsidR="00EB6C00">
        <w:rPr>
          <w:rFonts w:ascii="Times New Roman" w:hAnsi="Times New Roman" w:cs="Times New Roman"/>
          <w:sz w:val="24"/>
          <w:szCs w:val="24"/>
        </w:rPr>
        <w:t xml:space="preserve"> in the late 1960s</w:t>
      </w:r>
      <w:r>
        <w:rPr>
          <w:rFonts w:ascii="Times New Roman" w:hAnsi="Times New Roman" w:cs="Times New Roman"/>
          <w:sz w:val="24"/>
          <w:szCs w:val="24"/>
        </w:rPr>
        <w:t xml:space="preserve"> and has since been detected in as many as twenty-f</w:t>
      </w:r>
      <w:r w:rsidR="00EB6C00">
        <w:rPr>
          <w:rFonts w:ascii="Times New Roman" w:hAnsi="Times New Roman" w:cs="Times New Roman"/>
          <w:sz w:val="24"/>
          <w:szCs w:val="24"/>
        </w:rPr>
        <w:t>ive</w:t>
      </w:r>
      <w:r>
        <w:rPr>
          <w:rFonts w:ascii="Times New Roman" w:hAnsi="Times New Roman" w:cs="Times New Roman"/>
          <w:sz w:val="24"/>
          <w:szCs w:val="24"/>
        </w:rPr>
        <w:t xml:space="preserve"> states as of January 2020 (Centers for Disease Control and Prevention 2020). This was facilitated by the transport of captive cervids to other captive breeding facilities and the movement of deer carcasses</w:t>
      </w:r>
      <w:r>
        <w:rPr>
          <w:rFonts w:ascii="Times New Roman" w:hAnsi="Times New Roman" w:cs="Times New Roman"/>
          <w:b/>
          <w:bCs/>
          <w:sz w:val="24"/>
          <w:szCs w:val="24"/>
        </w:rPr>
        <w:t xml:space="preserve"> </w:t>
      </w:r>
      <w:r>
        <w:rPr>
          <w:rFonts w:ascii="Times New Roman" w:hAnsi="Times New Roman" w:cs="Times New Roman"/>
          <w:sz w:val="24"/>
          <w:szCs w:val="24"/>
        </w:rPr>
        <w:t>(Evans et al 2014</w:t>
      </w:r>
      <w:r>
        <w:t xml:space="preserve">). </w:t>
      </w:r>
      <w:r w:rsidRPr="00CE4B75">
        <w:rPr>
          <w:rFonts w:ascii="Times New Roman" w:hAnsi="Times New Roman" w:cs="Times New Roman"/>
          <w:sz w:val="24"/>
          <w:szCs w:val="24"/>
        </w:rPr>
        <w:t>In wild populations</w:t>
      </w:r>
      <w:r>
        <w:rPr>
          <w:rFonts w:ascii="Times New Roman" w:hAnsi="Times New Roman" w:cs="Times New Roman"/>
          <w:sz w:val="24"/>
          <w:szCs w:val="24"/>
        </w:rPr>
        <w:t>,</w:t>
      </w:r>
      <w:r w:rsidRPr="00CE4B75">
        <w:rPr>
          <w:rFonts w:ascii="Times New Roman" w:hAnsi="Times New Roman" w:cs="Times New Roman"/>
          <w:sz w:val="24"/>
          <w:szCs w:val="24"/>
        </w:rPr>
        <w:t xml:space="preserve"> </w:t>
      </w:r>
      <w:r w:rsidR="004A0F0C">
        <w:rPr>
          <w:rFonts w:ascii="Times New Roman" w:hAnsi="Times New Roman" w:cs="Times New Roman"/>
          <w:sz w:val="24"/>
          <w:szCs w:val="24"/>
        </w:rPr>
        <w:t>transmission</w:t>
      </w:r>
      <w:r>
        <w:rPr>
          <w:rFonts w:ascii="Times New Roman" w:hAnsi="Times New Roman" w:cs="Times New Roman"/>
          <w:sz w:val="24"/>
          <w:szCs w:val="24"/>
        </w:rPr>
        <w:t xml:space="preserve"> is facilitated by diseased and healthy deer sharing water </w:t>
      </w:r>
      <w:r>
        <w:rPr>
          <w:rFonts w:ascii="Times New Roman" w:hAnsi="Times New Roman" w:cs="Times New Roman"/>
          <w:sz w:val="24"/>
          <w:szCs w:val="24"/>
        </w:rPr>
        <w:lastRenderedPageBreak/>
        <w:t>or food, being in close contact (</w:t>
      </w:r>
      <w:r w:rsidR="00EB6C00">
        <w:rPr>
          <w:rFonts w:ascii="Times New Roman" w:hAnsi="Times New Roman" w:cs="Times New Roman"/>
          <w:sz w:val="24"/>
          <w:szCs w:val="24"/>
        </w:rPr>
        <w:t xml:space="preserve">e.g. </w:t>
      </w:r>
      <w:r>
        <w:rPr>
          <w:rFonts w:ascii="Times New Roman" w:hAnsi="Times New Roman" w:cs="Times New Roman"/>
          <w:sz w:val="24"/>
          <w:szCs w:val="24"/>
        </w:rPr>
        <w:t>nose</w:t>
      </w:r>
      <w:r w:rsidR="00EB6C00">
        <w:rPr>
          <w:rFonts w:ascii="Times New Roman" w:hAnsi="Times New Roman" w:cs="Times New Roman"/>
          <w:sz w:val="24"/>
          <w:szCs w:val="24"/>
        </w:rPr>
        <w:t>-</w:t>
      </w:r>
      <w:r>
        <w:rPr>
          <w:rFonts w:ascii="Times New Roman" w:hAnsi="Times New Roman" w:cs="Times New Roman"/>
          <w:sz w:val="24"/>
          <w:szCs w:val="24"/>
        </w:rPr>
        <w:t>to</w:t>
      </w:r>
      <w:r w:rsidR="00EB6C00">
        <w:rPr>
          <w:rFonts w:ascii="Times New Roman" w:hAnsi="Times New Roman" w:cs="Times New Roman"/>
          <w:sz w:val="24"/>
          <w:szCs w:val="24"/>
        </w:rPr>
        <w:t>-</w:t>
      </w:r>
      <w:r>
        <w:rPr>
          <w:rFonts w:ascii="Times New Roman" w:hAnsi="Times New Roman" w:cs="Times New Roman"/>
          <w:sz w:val="24"/>
          <w:szCs w:val="24"/>
        </w:rPr>
        <w:t xml:space="preserve">nose touching), or prions in the environment being </w:t>
      </w:r>
      <w:r w:rsidR="00EB6C00">
        <w:rPr>
          <w:rFonts w:ascii="Times New Roman" w:hAnsi="Times New Roman" w:cs="Times New Roman"/>
          <w:sz w:val="24"/>
          <w:szCs w:val="24"/>
        </w:rPr>
        <w:t>taken</w:t>
      </w:r>
      <w:r>
        <w:rPr>
          <w:rFonts w:ascii="Times New Roman" w:hAnsi="Times New Roman" w:cs="Times New Roman"/>
          <w:sz w:val="24"/>
          <w:szCs w:val="24"/>
        </w:rPr>
        <w:t xml:space="preserve"> up by healthy deer (Saunders et al 2012). </w:t>
      </w:r>
      <w:r w:rsidRPr="005B522D">
        <w:rPr>
          <w:rFonts w:ascii="Times New Roman" w:hAnsi="Times New Roman" w:cs="Times New Roman"/>
          <w:sz w:val="24"/>
          <w:szCs w:val="24"/>
        </w:rPr>
        <w:t>While CWD is transmissible among cervids</w:t>
      </w:r>
      <w:r>
        <w:rPr>
          <w:rFonts w:ascii="Times New Roman" w:hAnsi="Times New Roman" w:cs="Times New Roman"/>
          <w:sz w:val="24"/>
          <w:szCs w:val="24"/>
        </w:rPr>
        <w:t>,</w:t>
      </w:r>
      <w:r w:rsidRPr="005B522D">
        <w:rPr>
          <w:rFonts w:ascii="Times New Roman" w:hAnsi="Times New Roman" w:cs="Times New Roman"/>
          <w:sz w:val="24"/>
          <w:szCs w:val="24"/>
        </w:rPr>
        <w:t xml:space="preserve"> no study has found strong evidence of CWD transmission to humans (Belay</w:t>
      </w:r>
      <w:r>
        <w:rPr>
          <w:rFonts w:ascii="Times New Roman" w:hAnsi="Times New Roman" w:cs="Times New Roman"/>
          <w:sz w:val="24"/>
          <w:szCs w:val="24"/>
        </w:rPr>
        <w:t xml:space="preserve"> et al 2004</w:t>
      </w:r>
      <w:r w:rsidRPr="005B522D">
        <w:rPr>
          <w:rFonts w:ascii="Times New Roman" w:hAnsi="Times New Roman" w:cs="Times New Roman"/>
          <w:sz w:val="24"/>
          <w:szCs w:val="24"/>
        </w:rPr>
        <w:t>).</w:t>
      </w:r>
      <w:r>
        <w:rPr>
          <w:rFonts w:ascii="Times New Roman" w:hAnsi="Times New Roman" w:cs="Times New Roman"/>
          <w:sz w:val="24"/>
          <w:szCs w:val="24"/>
        </w:rPr>
        <w:t xml:space="preserve"> The lack of information and potential for transmission may be an issue of concern to the public, especially for those who interact with deer the most.</w:t>
      </w:r>
    </w:p>
    <w:p w14:paraId="235AA45F" w14:textId="5A15EA37" w:rsidR="009B14FB" w:rsidRDefault="009B14FB" w:rsidP="009B14FB">
      <w:pPr>
        <w:spacing w:line="480" w:lineRule="auto"/>
        <w:ind w:firstLine="360"/>
        <w:rPr>
          <w:rFonts w:ascii="Times New Roman" w:hAnsi="Times New Roman" w:cs="Times New Roman"/>
          <w:sz w:val="24"/>
          <w:szCs w:val="24"/>
        </w:rPr>
      </w:pPr>
      <w:r>
        <w:rPr>
          <w:rFonts w:ascii="Times New Roman" w:hAnsi="Times New Roman" w:cs="Times New Roman"/>
          <w:sz w:val="24"/>
          <w:szCs w:val="24"/>
        </w:rPr>
        <w:t>In Tennessee, CWD</w:t>
      </w:r>
      <w:r w:rsidRPr="005B522D">
        <w:rPr>
          <w:rFonts w:ascii="Times New Roman" w:hAnsi="Times New Roman" w:cs="Times New Roman"/>
          <w:sz w:val="24"/>
          <w:szCs w:val="24"/>
        </w:rPr>
        <w:t xml:space="preserve"> was first discovered in </w:t>
      </w:r>
      <w:r>
        <w:rPr>
          <w:rFonts w:ascii="Times New Roman" w:hAnsi="Times New Roman" w:cs="Times New Roman"/>
          <w:sz w:val="24"/>
          <w:szCs w:val="24"/>
        </w:rPr>
        <w:t xml:space="preserve">Hardeman and Fayette counties </w:t>
      </w:r>
      <w:r w:rsidRPr="005B522D">
        <w:rPr>
          <w:rFonts w:ascii="Times New Roman" w:hAnsi="Times New Roman" w:cs="Times New Roman"/>
          <w:sz w:val="24"/>
          <w:szCs w:val="24"/>
        </w:rPr>
        <w:t>in 2018</w:t>
      </w:r>
      <w:r>
        <w:rPr>
          <w:rFonts w:ascii="Times New Roman" w:hAnsi="Times New Roman" w:cs="Times New Roman"/>
          <w:sz w:val="24"/>
          <w:szCs w:val="24"/>
        </w:rPr>
        <w:t xml:space="preserve">. It </w:t>
      </w:r>
      <w:r w:rsidRPr="005B522D">
        <w:rPr>
          <w:rFonts w:ascii="Times New Roman" w:hAnsi="Times New Roman" w:cs="Times New Roman"/>
          <w:sz w:val="24"/>
          <w:szCs w:val="24"/>
        </w:rPr>
        <w:t xml:space="preserve">has since </w:t>
      </w:r>
      <w:r>
        <w:rPr>
          <w:rFonts w:ascii="Times New Roman" w:hAnsi="Times New Roman" w:cs="Times New Roman"/>
          <w:sz w:val="24"/>
          <w:szCs w:val="24"/>
        </w:rPr>
        <w:t xml:space="preserve">been detected in </w:t>
      </w:r>
      <w:r w:rsidR="00EB6C00">
        <w:rPr>
          <w:rFonts w:ascii="Times New Roman" w:hAnsi="Times New Roman" w:cs="Times New Roman"/>
          <w:sz w:val="24"/>
          <w:szCs w:val="24"/>
        </w:rPr>
        <w:t>five other</w:t>
      </w:r>
      <w:r>
        <w:rPr>
          <w:rFonts w:ascii="Times New Roman" w:hAnsi="Times New Roman" w:cs="Times New Roman"/>
          <w:sz w:val="24"/>
          <w:szCs w:val="24"/>
        </w:rPr>
        <w:t xml:space="preserve"> nearby counties </w:t>
      </w:r>
      <w:r w:rsidR="00813FCE">
        <w:rPr>
          <w:rFonts w:ascii="Times New Roman" w:hAnsi="Times New Roman" w:cs="Times New Roman"/>
          <w:sz w:val="24"/>
          <w:szCs w:val="24"/>
        </w:rPr>
        <w:t>as of</w:t>
      </w:r>
      <w:r>
        <w:rPr>
          <w:rFonts w:ascii="Times New Roman" w:hAnsi="Times New Roman" w:cs="Times New Roman"/>
          <w:sz w:val="24"/>
          <w:szCs w:val="24"/>
        </w:rPr>
        <w:t xml:space="preserve"> January 2020</w:t>
      </w:r>
      <w:r w:rsidR="004A0F0C">
        <w:rPr>
          <w:rFonts w:ascii="Times New Roman" w:hAnsi="Times New Roman" w:cs="Times New Roman"/>
          <w:sz w:val="24"/>
          <w:szCs w:val="24"/>
        </w:rPr>
        <w:t xml:space="preserve"> (TWRA 2020)</w:t>
      </w:r>
      <w:r>
        <w:rPr>
          <w:rFonts w:ascii="Times New Roman" w:hAnsi="Times New Roman" w:cs="Times New Roman"/>
          <w:sz w:val="24"/>
          <w:szCs w:val="24"/>
        </w:rPr>
        <w:t xml:space="preserve">. This is important because of the potential impact on </w:t>
      </w:r>
      <w:r w:rsidRPr="00A60234">
        <w:rPr>
          <w:rFonts w:ascii="Times New Roman" w:hAnsi="Times New Roman" w:cs="Times New Roman"/>
          <w:sz w:val="24"/>
          <w:szCs w:val="24"/>
        </w:rPr>
        <w:t>the hunting economy in the region.</w:t>
      </w:r>
      <w:r>
        <w:rPr>
          <w:rFonts w:ascii="Times New Roman" w:hAnsi="Times New Roman" w:cs="Times New Roman"/>
          <w:sz w:val="24"/>
          <w:szCs w:val="24"/>
        </w:rPr>
        <w:t xml:space="preserve"> Tennessee Wildlife Resources Agency, the state wildlife agency, may experience a potential decline in hunting participation and hunting license revenue</w:t>
      </w:r>
      <w:r w:rsidR="00EB6C00">
        <w:rPr>
          <w:rFonts w:ascii="Times New Roman" w:hAnsi="Times New Roman" w:cs="Times New Roman"/>
          <w:sz w:val="24"/>
          <w:szCs w:val="24"/>
        </w:rPr>
        <w:t xml:space="preserve">. </w:t>
      </w:r>
      <w:r w:rsidR="00E41B8E">
        <w:rPr>
          <w:rFonts w:ascii="Times New Roman" w:hAnsi="Times New Roman" w:cs="Times New Roman"/>
          <w:sz w:val="24"/>
          <w:szCs w:val="24"/>
        </w:rPr>
        <w:t>This loss</w:t>
      </w:r>
      <w:r w:rsidR="00EB6C00">
        <w:rPr>
          <w:rFonts w:ascii="Times New Roman" w:hAnsi="Times New Roman" w:cs="Times New Roman"/>
          <w:sz w:val="24"/>
          <w:szCs w:val="24"/>
        </w:rPr>
        <w:t xml:space="preserve"> </w:t>
      </w:r>
      <w:r>
        <w:rPr>
          <w:rFonts w:ascii="Times New Roman" w:hAnsi="Times New Roman" w:cs="Times New Roman"/>
          <w:sz w:val="24"/>
          <w:szCs w:val="24"/>
        </w:rPr>
        <w:t xml:space="preserve">would </w:t>
      </w:r>
      <w:r w:rsidR="004A0F0C">
        <w:rPr>
          <w:rFonts w:ascii="Times New Roman" w:hAnsi="Times New Roman" w:cs="Times New Roman"/>
          <w:sz w:val="24"/>
          <w:szCs w:val="24"/>
        </w:rPr>
        <w:t>h</w:t>
      </w:r>
      <w:r w:rsidR="004A0F0C" w:rsidRPr="004A0F0C">
        <w:rPr>
          <w:rFonts w:ascii="Times New Roman" w:hAnsi="Times New Roman" w:cs="Times New Roman"/>
          <w:sz w:val="24"/>
          <w:szCs w:val="24"/>
        </w:rPr>
        <w:t>ave negative financial impacts for future conservation programs due to loss of participation</w:t>
      </w:r>
      <w:r w:rsidR="004A0F0C">
        <w:rPr>
          <w:rFonts w:ascii="Times New Roman" w:hAnsi="Times New Roman" w:cs="Times New Roman"/>
          <w:sz w:val="24"/>
          <w:szCs w:val="24"/>
        </w:rPr>
        <w:t xml:space="preserve"> of hunters and the</w:t>
      </w:r>
      <w:r w:rsidR="004A0F0C" w:rsidRPr="004A0F0C">
        <w:rPr>
          <w:rFonts w:ascii="Times New Roman" w:hAnsi="Times New Roman" w:cs="Times New Roman"/>
          <w:sz w:val="24"/>
          <w:szCs w:val="24"/>
        </w:rPr>
        <w:t xml:space="preserve"> diversion of funds</w:t>
      </w:r>
      <w:r w:rsidR="004A0F0C">
        <w:rPr>
          <w:rFonts w:ascii="Times New Roman" w:hAnsi="Times New Roman" w:cs="Times New Roman"/>
          <w:sz w:val="24"/>
          <w:szCs w:val="24"/>
        </w:rPr>
        <w:t xml:space="preserve"> to other agency programs.</w:t>
      </w:r>
      <w:r>
        <w:rPr>
          <w:rFonts w:ascii="Times New Roman" w:hAnsi="Times New Roman" w:cs="Times New Roman"/>
          <w:sz w:val="24"/>
          <w:szCs w:val="24"/>
        </w:rPr>
        <w:t xml:space="preserve"> Potential decline in spending may lead to loss of jobs</w:t>
      </w:r>
      <w:r w:rsidR="002C729C">
        <w:rPr>
          <w:rFonts w:ascii="Times New Roman" w:hAnsi="Times New Roman" w:cs="Times New Roman"/>
          <w:sz w:val="24"/>
          <w:szCs w:val="24"/>
        </w:rPr>
        <w:t xml:space="preserve"> and </w:t>
      </w:r>
      <w:r>
        <w:rPr>
          <w:rFonts w:ascii="Times New Roman" w:hAnsi="Times New Roman" w:cs="Times New Roman"/>
          <w:sz w:val="24"/>
          <w:szCs w:val="24"/>
        </w:rPr>
        <w:t xml:space="preserve">tax revenue in the rural economy which would </w:t>
      </w:r>
      <w:r w:rsidR="00EB6C00">
        <w:rPr>
          <w:rFonts w:ascii="Times New Roman" w:hAnsi="Times New Roman" w:cs="Times New Roman"/>
          <w:sz w:val="24"/>
          <w:szCs w:val="24"/>
        </w:rPr>
        <w:t>experience</w:t>
      </w:r>
      <w:r>
        <w:rPr>
          <w:rFonts w:ascii="Times New Roman" w:hAnsi="Times New Roman" w:cs="Times New Roman"/>
          <w:sz w:val="24"/>
          <w:szCs w:val="24"/>
        </w:rPr>
        <w:t xml:space="preserve"> the greatest impact from a decline in hunting. </w:t>
      </w:r>
      <w:r w:rsidRPr="0049542F">
        <w:rPr>
          <w:rFonts w:ascii="Times New Roman" w:hAnsi="Times New Roman" w:cs="Times New Roman"/>
          <w:sz w:val="24"/>
          <w:szCs w:val="24"/>
        </w:rPr>
        <w:t xml:space="preserve">Potential decline in hunting participation due to CWD could result in reduced effectiveness of hunting as a tool for managing </w:t>
      </w:r>
      <w:r w:rsidR="00EB6C00">
        <w:rPr>
          <w:rFonts w:ascii="Times New Roman" w:hAnsi="Times New Roman" w:cs="Times New Roman"/>
          <w:sz w:val="24"/>
          <w:szCs w:val="24"/>
        </w:rPr>
        <w:t xml:space="preserve">the </w:t>
      </w:r>
      <w:r w:rsidRPr="0049542F">
        <w:rPr>
          <w:rFonts w:ascii="Times New Roman" w:hAnsi="Times New Roman" w:cs="Times New Roman"/>
          <w:sz w:val="24"/>
          <w:szCs w:val="24"/>
        </w:rPr>
        <w:t>deer population</w:t>
      </w:r>
      <w:r>
        <w:rPr>
          <w:rFonts w:ascii="Times New Roman" w:hAnsi="Times New Roman" w:cs="Times New Roman"/>
          <w:sz w:val="24"/>
          <w:szCs w:val="24"/>
        </w:rPr>
        <w:t xml:space="preserve">. </w:t>
      </w:r>
      <w:r w:rsidR="00EB6C00">
        <w:rPr>
          <w:rFonts w:ascii="Times New Roman" w:hAnsi="Times New Roman" w:cs="Times New Roman"/>
          <w:sz w:val="24"/>
          <w:szCs w:val="24"/>
        </w:rPr>
        <w:t>A</w:t>
      </w:r>
      <w:r>
        <w:rPr>
          <w:rFonts w:ascii="Times New Roman" w:hAnsi="Times New Roman" w:cs="Times New Roman"/>
          <w:sz w:val="24"/>
          <w:szCs w:val="24"/>
        </w:rPr>
        <w:t>ware</w:t>
      </w:r>
      <w:r w:rsidR="00EB6C00">
        <w:rPr>
          <w:rFonts w:ascii="Times New Roman" w:hAnsi="Times New Roman" w:cs="Times New Roman"/>
          <w:sz w:val="24"/>
          <w:szCs w:val="24"/>
        </w:rPr>
        <w:t>ness</w:t>
      </w:r>
      <w:r>
        <w:rPr>
          <w:rFonts w:ascii="Times New Roman" w:hAnsi="Times New Roman" w:cs="Times New Roman"/>
          <w:sz w:val="24"/>
          <w:szCs w:val="24"/>
        </w:rPr>
        <w:t xml:space="preserve"> of hunters’ intention to hunt in CWD affected counties as well as their acceptability of CWD management actions can be important </w:t>
      </w:r>
      <w:r w:rsidR="004A0F0C">
        <w:rPr>
          <w:rFonts w:ascii="Times New Roman" w:hAnsi="Times New Roman" w:cs="Times New Roman"/>
          <w:sz w:val="24"/>
          <w:szCs w:val="24"/>
        </w:rPr>
        <w:t>for</w:t>
      </w:r>
      <w:r>
        <w:rPr>
          <w:rFonts w:ascii="Times New Roman" w:hAnsi="Times New Roman" w:cs="Times New Roman"/>
          <w:sz w:val="24"/>
          <w:szCs w:val="24"/>
        </w:rPr>
        <w:t xml:space="preserve"> long term management of this disease. </w:t>
      </w:r>
    </w:p>
    <w:p w14:paraId="6760A2EE" w14:textId="67230DB3" w:rsidR="009B14FB" w:rsidRPr="00A7398A" w:rsidRDefault="009B14FB" w:rsidP="009B14FB">
      <w:pPr>
        <w:spacing w:line="480" w:lineRule="auto"/>
        <w:ind w:firstLine="360"/>
        <w:rPr>
          <w:rFonts w:ascii="Times New Roman" w:hAnsi="Times New Roman" w:cs="Times New Roman"/>
          <w:sz w:val="24"/>
          <w:szCs w:val="24"/>
        </w:rPr>
      </w:pPr>
      <w:r w:rsidRPr="00A7398A">
        <w:rPr>
          <w:rFonts w:ascii="Times New Roman" w:hAnsi="Times New Roman" w:cs="Times New Roman"/>
          <w:sz w:val="24"/>
          <w:szCs w:val="24"/>
        </w:rPr>
        <w:t>To address these issues, the objective</w:t>
      </w:r>
      <w:r w:rsidR="007A618D">
        <w:rPr>
          <w:rFonts w:ascii="Times New Roman" w:hAnsi="Times New Roman" w:cs="Times New Roman"/>
          <w:sz w:val="24"/>
          <w:szCs w:val="24"/>
        </w:rPr>
        <w:t>s</w:t>
      </w:r>
      <w:r w:rsidRPr="00A7398A">
        <w:rPr>
          <w:rFonts w:ascii="Times New Roman" w:hAnsi="Times New Roman" w:cs="Times New Roman"/>
          <w:sz w:val="24"/>
          <w:szCs w:val="24"/>
        </w:rPr>
        <w:t xml:space="preserve"> of the research presented in this thesis are</w:t>
      </w:r>
      <w:r w:rsidR="007A618D">
        <w:rPr>
          <w:rFonts w:ascii="Times New Roman" w:hAnsi="Times New Roman" w:cs="Times New Roman"/>
          <w:sz w:val="24"/>
          <w:szCs w:val="24"/>
        </w:rPr>
        <w:t xml:space="preserve"> to</w:t>
      </w:r>
      <w:r w:rsidRPr="00A7398A">
        <w:rPr>
          <w:rFonts w:ascii="Times New Roman" w:hAnsi="Times New Roman" w:cs="Times New Roman"/>
          <w:sz w:val="24"/>
          <w:szCs w:val="24"/>
        </w:rPr>
        <w:t>:</w:t>
      </w:r>
    </w:p>
    <w:p w14:paraId="01577D2D" w14:textId="089C9A9B" w:rsidR="009B14FB" w:rsidRPr="00932C92" w:rsidRDefault="004A0F0C" w:rsidP="00932C92">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A</w:t>
      </w:r>
      <w:r w:rsidR="007604F3" w:rsidRPr="00932C92">
        <w:rPr>
          <w:rFonts w:ascii="Times New Roman" w:hAnsi="Times New Roman" w:cs="Times New Roman"/>
          <w:sz w:val="24"/>
          <w:szCs w:val="24"/>
        </w:rPr>
        <w:t>ssess and compare hunters’ concerns regarding CWD impact before and after the first season of CWD discovery</w:t>
      </w:r>
      <w:r w:rsidR="007A618D">
        <w:rPr>
          <w:rFonts w:ascii="Times New Roman" w:hAnsi="Times New Roman" w:cs="Times New Roman"/>
          <w:sz w:val="24"/>
          <w:szCs w:val="24"/>
        </w:rPr>
        <w:t>;</w:t>
      </w:r>
      <w:r w:rsidR="007604F3" w:rsidRPr="00932C92">
        <w:rPr>
          <w:rFonts w:ascii="Times New Roman" w:hAnsi="Times New Roman" w:cs="Times New Roman"/>
          <w:sz w:val="24"/>
          <w:szCs w:val="24"/>
        </w:rPr>
        <w:t xml:space="preserve"> and evaluate the factors impact</w:t>
      </w:r>
      <w:r w:rsidR="00EB6C00">
        <w:rPr>
          <w:rFonts w:ascii="Times New Roman" w:hAnsi="Times New Roman" w:cs="Times New Roman"/>
          <w:sz w:val="24"/>
          <w:szCs w:val="24"/>
        </w:rPr>
        <w:t>ing</w:t>
      </w:r>
      <w:r w:rsidR="007604F3" w:rsidRPr="00932C92">
        <w:rPr>
          <w:rFonts w:ascii="Times New Roman" w:hAnsi="Times New Roman" w:cs="Times New Roman"/>
          <w:sz w:val="24"/>
          <w:szCs w:val="24"/>
        </w:rPr>
        <w:t xml:space="preserve"> short- and long-term intentions to hunt deer in CWD impacted counties.</w:t>
      </w:r>
    </w:p>
    <w:p w14:paraId="39D1DB49" w14:textId="40F56D8D" w:rsidR="009B14FB" w:rsidRPr="00932C92" w:rsidRDefault="004A0F0C" w:rsidP="00932C92">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w:t>
      </w:r>
      <w:r w:rsidR="007604F3" w:rsidRPr="00932C92">
        <w:rPr>
          <w:rFonts w:ascii="Times New Roman" w:hAnsi="Times New Roman" w:cs="Times New Roman"/>
          <w:sz w:val="24"/>
          <w:szCs w:val="24"/>
        </w:rPr>
        <w:t xml:space="preserve">ssess and compare the relative acceptability of various management actions for CWD management; and explore the factors </w:t>
      </w:r>
      <w:r w:rsidR="00EB6C00" w:rsidRPr="00932C92">
        <w:rPr>
          <w:rFonts w:ascii="Times New Roman" w:hAnsi="Times New Roman" w:cs="Times New Roman"/>
          <w:sz w:val="24"/>
          <w:szCs w:val="24"/>
        </w:rPr>
        <w:t>influenci</w:t>
      </w:r>
      <w:r w:rsidR="00EB6C00">
        <w:rPr>
          <w:rFonts w:ascii="Times New Roman" w:hAnsi="Times New Roman" w:cs="Times New Roman"/>
          <w:sz w:val="24"/>
          <w:szCs w:val="24"/>
        </w:rPr>
        <w:t>ng</w:t>
      </w:r>
      <w:r w:rsidR="007604F3" w:rsidRPr="00932C92">
        <w:rPr>
          <w:rFonts w:ascii="Times New Roman" w:hAnsi="Times New Roman" w:cs="Times New Roman"/>
          <w:sz w:val="24"/>
          <w:szCs w:val="24"/>
        </w:rPr>
        <w:t xml:space="preserve"> hunters’ acceptability of various actions for CWD management. </w:t>
      </w:r>
    </w:p>
    <w:p w14:paraId="42D65A25" w14:textId="37500EE0" w:rsidR="009B14FB" w:rsidRPr="00B425B7" w:rsidRDefault="009B14FB" w:rsidP="009B14FB">
      <w:pPr>
        <w:spacing w:line="480" w:lineRule="auto"/>
        <w:rPr>
          <w:rFonts w:ascii="Times New Roman" w:hAnsi="Times New Roman" w:cs="Times New Roman"/>
          <w:sz w:val="24"/>
          <w:szCs w:val="24"/>
        </w:rPr>
      </w:pPr>
      <w:r w:rsidRPr="00B425B7">
        <w:rPr>
          <w:rFonts w:ascii="Times New Roman" w:hAnsi="Times New Roman" w:cs="Times New Roman"/>
          <w:sz w:val="24"/>
          <w:szCs w:val="24"/>
        </w:rPr>
        <w:tab/>
        <w:t>The above</w:t>
      </w:r>
      <w:r w:rsidR="002C729C">
        <w:rPr>
          <w:rFonts w:ascii="Times New Roman" w:hAnsi="Times New Roman" w:cs="Times New Roman"/>
          <w:sz w:val="24"/>
          <w:szCs w:val="24"/>
        </w:rPr>
        <w:t xml:space="preserve"> </w:t>
      </w:r>
      <w:r w:rsidRPr="00B425B7">
        <w:rPr>
          <w:rFonts w:ascii="Times New Roman" w:hAnsi="Times New Roman" w:cs="Times New Roman"/>
          <w:sz w:val="24"/>
          <w:szCs w:val="24"/>
        </w:rPr>
        <w:t xml:space="preserve">research objectives were met by conducting a mixed-mode survey of deer hunters in the CWD affected region before and after the first deer hunting season since the discovery of CWD. Multivariate regression models were estimated to test specific hypothesis associated with each research objectives. The next two chapters present in-depth details on </w:t>
      </w:r>
      <w:r w:rsidR="007126CA">
        <w:rPr>
          <w:rFonts w:ascii="Times New Roman" w:hAnsi="Times New Roman" w:cs="Times New Roman"/>
          <w:sz w:val="24"/>
          <w:szCs w:val="24"/>
        </w:rPr>
        <w:t xml:space="preserve">the </w:t>
      </w:r>
      <w:r w:rsidRPr="00B425B7">
        <w:rPr>
          <w:rFonts w:ascii="Times New Roman" w:hAnsi="Times New Roman" w:cs="Times New Roman"/>
          <w:sz w:val="24"/>
          <w:szCs w:val="24"/>
        </w:rPr>
        <w:t>research question, relevant literature, methodology, results</w:t>
      </w:r>
      <w:r w:rsidR="007126CA">
        <w:rPr>
          <w:rFonts w:ascii="Times New Roman" w:hAnsi="Times New Roman" w:cs="Times New Roman"/>
          <w:sz w:val="24"/>
          <w:szCs w:val="24"/>
        </w:rPr>
        <w:t>,</w:t>
      </w:r>
      <w:r w:rsidRPr="00B425B7">
        <w:rPr>
          <w:rFonts w:ascii="Times New Roman" w:hAnsi="Times New Roman" w:cs="Times New Roman"/>
          <w:sz w:val="24"/>
          <w:szCs w:val="24"/>
        </w:rPr>
        <w:t xml:space="preserve"> and conclusions associated with the two research objectives. The </w:t>
      </w:r>
      <w:r w:rsidR="007126CA">
        <w:rPr>
          <w:rFonts w:ascii="Times New Roman" w:hAnsi="Times New Roman" w:cs="Times New Roman"/>
          <w:sz w:val="24"/>
          <w:szCs w:val="24"/>
        </w:rPr>
        <w:t>conclusion</w:t>
      </w:r>
      <w:r w:rsidR="0089687D">
        <w:rPr>
          <w:rFonts w:ascii="Times New Roman" w:hAnsi="Times New Roman" w:cs="Times New Roman"/>
          <w:sz w:val="24"/>
          <w:szCs w:val="24"/>
        </w:rPr>
        <w:t xml:space="preserve"> section</w:t>
      </w:r>
      <w:r w:rsidR="007126CA">
        <w:rPr>
          <w:rFonts w:ascii="Times New Roman" w:hAnsi="Times New Roman" w:cs="Times New Roman"/>
          <w:sz w:val="24"/>
          <w:szCs w:val="24"/>
        </w:rPr>
        <w:t xml:space="preserve"> presents </w:t>
      </w:r>
      <w:r w:rsidRPr="00B425B7">
        <w:rPr>
          <w:rFonts w:ascii="Times New Roman" w:hAnsi="Times New Roman" w:cs="Times New Roman"/>
          <w:sz w:val="24"/>
          <w:szCs w:val="24"/>
        </w:rPr>
        <w:t>general conclusions and lessons learned from both studies.</w:t>
      </w:r>
    </w:p>
    <w:p w14:paraId="4E4A1246" w14:textId="77777777" w:rsidR="00697316" w:rsidRDefault="00697316" w:rsidP="00697316"/>
    <w:p w14:paraId="78B22F54" w14:textId="77777777" w:rsidR="00096914" w:rsidRDefault="00096914">
      <w:pPr>
        <w:rPr>
          <w:rFonts w:ascii="Times New Roman" w:hAnsi="Times New Roman" w:cs="Times New Roman"/>
          <w:b/>
          <w:bCs/>
          <w:sz w:val="24"/>
          <w:szCs w:val="24"/>
        </w:rPr>
      </w:pPr>
      <w:r>
        <w:rPr>
          <w:rFonts w:ascii="Times New Roman" w:hAnsi="Times New Roman" w:cs="Times New Roman"/>
          <w:b/>
          <w:bCs/>
          <w:sz w:val="24"/>
          <w:szCs w:val="24"/>
        </w:rPr>
        <w:br w:type="page"/>
      </w:r>
    </w:p>
    <w:p w14:paraId="22F2A733" w14:textId="522BE30C" w:rsidR="00E1641E" w:rsidRDefault="00E1641E" w:rsidP="00A229D4">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1</w:t>
      </w:r>
    </w:p>
    <w:p w14:paraId="71B1B882" w14:textId="14C9F618" w:rsidR="00A229D4" w:rsidRPr="00055AC2" w:rsidRDefault="00A229D4" w:rsidP="00A229D4">
      <w:pPr>
        <w:jc w:val="center"/>
        <w:rPr>
          <w:rFonts w:ascii="Times New Roman" w:hAnsi="Times New Roman" w:cs="Times New Roman"/>
          <w:sz w:val="24"/>
          <w:szCs w:val="24"/>
        </w:rPr>
      </w:pPr>
      <w:r>
        <w:rPr>
          <w:rFonts w:ascii="Times New Roman" w:hAnsi="Times New Roman" w:cs="Times New Roman"/>
          <w:sz w:val="24"/>
          <w:szCs w:val="24"/>
        </w:rPr>
        <w:t>Hunters Concerns and Intentions to Hunt Deer in CWD Impacted Tennessee</w:t>
      </w:r>
    </w:p>
    <w:p w14:paraId="4A0054B4" w14:textId="77777777" w:rsidR="00A229D4" w:rsidRDefault="00A229D4" w:rsidP="00A229D4">
      <w:pPr>
        <w:spacing w:line="480" w:lineRule="auto"/>
        <w:rPr>
          <w:rFonts w:ascii="Times New Roman" w:hAnsi="Times New Roman" w:cs="Times New Roman"/>
          <w:b/>
          <w:bCs/>
          <w:sz w:val="24"/>
          <w:szCs w:val="24"/>
        </w:rPr>
      </w:pPr>
    </w:p>
    <w:p w14:paraId="656D4C61" w14:textId="096C181E" w:rsidR="00E1641E" w:rsidRDefault="00E1641E">
      <w:pPr>
        <w:rPr>
          <w:rFonts w:ascii="Times New Roman" w:hAnsi="Times New Roman" w:cs="Times New Roman"/>
          <w:sz w:val="24"/>
          <w:szCs w:val="24"/>
        </w:rPr>
      </w:pPr>
      <w:r>
        <w:rPr>
          <w:rFonts w:ascii="Times New Roman" w:hAnsi="Times New Roman" w:cs="Times New Roman"/>
          <w:sz w:val="24"/>
          <w:szCs w:val="24"/>
        </w:rPr>
        <w:br w:type="page"/>
      </w:r>
    </w:p>
    <w:p w14:paraId="2081664E" w14:textId="77777777" w:rsidR="00641B2D" w:rsidRDefault="007604F3" w:rsidP="007604F3">
      <w:pPr>
        <w:spacing w:line="480" w:lineRule="auto"/>
        <w:rPr>
          <w:rFonts w:ascii="Times New Roman" w:hAnsi="Times New Roman" w:cs="Times New Roman"/>
          <w:b/>
          <w:bCs/>
          <w:sz w:val="24"/>
          <w:szCs w:val="24"/>
        </w:rPr>
      </w:pPr>
      <w:r w:rsidRPr="003F74A5">
        <w:rPr>
          <w:rFonts w:ascii="Times New Roman" w:hAnsi="Times New Roman" w:cs="Times New Roman"/>
          <w:b/>
          <w:bCs/>
          <w:sz w:val="24"/>
          <w:szCs w:val="24"/>
        </w:rPr>
        <w:lastRenderedPageBreak/>
        <w:t>Abstract</w:t>
      </w:r>
    </w:p>
    <w:p w14:paraId="2D0B1C87" w14:textId="251A058C" w:rsidR="007604F3" w:rsidRDefault="007604F3" w:rsidP="00641B2D">
      <w:pPr>
        <w:spacing w:line="480" w:lineRule="auto"/>
        <w:ind w:firstLine="720"/>
        <w:rPr>
          <w:rFonts w:ascii="Times New Roman" w:hAnsi="Times New Roman" w:cs="Times New Roman"/>
          <w:sz w:val="24"/>
          <w:szCs w:val="24"/>
        </w:rPr>
      </w:pPr>
      <w:r w:rsidRPr="003F74A5">
        <w:rPr>
          <w:rFonts w:ascii="Times New Roman" w:hAnsi="Times New Roman" w:cs="Times New Roman"/>
          <w:b/>
          <w:bCs/>
          <w:sz w:val="24"/>
          <w:szCs w:val="24"/>
        </w:rPr>
        <w:t xml:space="preserve"> </w:t>
      </w:r>
      <w:bookmarkStart w:id="3" w:name="_Hlk49427753"/>
      <w:r w:rsidRPr="003F74A5">
        <w:rPr>
          <w:rFonts w:ascii="Times New Roman" w:hAnsi="Times New Roman" w:cs="Times New Roman"/>
          <w:sz w:val="24"/>
          <w:szCs w:val="24"/>
          <w:shd w:val="clear" w:color="auto" w:fill="FFFFFF"/>
        </w:rPr>
        <w:t xml:space="preserve">Chronic Wasting Disease (CWD), a neurological disease affecting deer and elk populations, was recently </w:t>
      </w:r>
      <w:r w:rsidR="007126CA">
        <w:rPr>
          <w:rFonts w:ascii="Times New Roman" w:hAnsi="Times New Roman" w:cs="Times New Roman"/>
          <w:sz w:val="24"/>
          <w:szCs w:val="24"/>
          <w:shd w:val="clear" w:color="auto" w:fill="FFFFFF"/>
        </w:rPr>
        <w:t>identified</w:t>
      </w:r>
      <w:r w:rsidRPr="003F74A5">
        <w:rPr>
          <w:rFonts w:ascii="Times New Roman" w:hAnsi="Times New Roman" w:cs="Times New Roman"/>
          <w:sz w:val="24"/>
          <w:szCs w:val="24"/>
          <w:shd w:val="clear" w:color="auto" w:fill="FFFFFF"/>
        </w:rPr>
        <w:t xml:space="preserve"> in western Tennessee. </w:t>
      </w:r>
      <w:r>
        <w:rPr>
          <w:rFonts w:ascii="Times New Roman" w:hAnsi="Times New Roman" w:cs="Times New Roman"/>
          <w:sz w:val="24"/>
          <w:szCs w:val="24"/>
          <w:shd w:val="clear" w:color="auto" w:fill="FFFFFF"/>
        </w:rPr>
        <w:t>As a result, wildlife managers, outdoor recreation planners</w:t>
      </w:r>
      <w:r w:rsidR="00641B2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and other stakeholders in the region are interested in understanding how hunters themselves perceive the risk of CWD over time, and what factors influence their intentions to hunt in the CWD region</w:t>
      </w:r>
      <w:r w:rsidRPr="003F74A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This study conducted a</w:t>
      </w:r>
      <w:r w:rsidRPr="003F74A5">
        <w:rPr>
          <w:rFonts w:ascii="Times New Roman" w:hAnsi="Times New Roman" w:cs="Times New Roman"/>
          <w:sz w:val="24"/>
          <w:szCs w:val="24"/>
          <w:shd w:val="clear" w:color="auto" w:fill="FFFFFF"/>
        </w:rPr>
        <w:t xml:space="preserve"> mixed-mode survey of </w:t>
      </w:r>
      <w:r>
        <w:rPr>
          <w:rFonts w:ascii="Times New Roman" w:hAnsi="Times New Roman" w:cs="Times New Roman"/>
          <w:sz w:val="24"/>
          <w:szCs w:val="24"/>
          <w:shd w:val="clear" w:color="auto" w:fill="FFFFFF"/>
        </w:rPr>
        <w:t xml:space="preserve">deer hunters </w:t>
      </w:r>
      <w:r w:rsidRPr="003F74A5">
        <w:rPr>
          <w:rFonts w:ascii="Times New Roman" w:hAnsi="Times New Roman" w:cs="Times New Roman"/>
          <w:sz w:val="24"/>
          <w:szCs w:val="24"/>
          <w:shd w:val="clear" w:color="auto" w:fill="FFFFFF"/>
        </w:rPr>
        <w:t xml:space="preserve">in </w:t>
      </w:r>
      <w:r>
        <w:rPr>
          <w:rFonts w:ascii="Times New Roman" w:hAnsi="Times New Roman" w:cs="Times New Roman"/>
          <w:sz w:val="24"/>
          <w:szCs w:val="24"/>
          <w:shd w:val="clear" w:color="auto" w:fill="FFFFFF"/>
        </w:rPr>
        <w:t xml:space="preserve">CWD impacted counties of </w:t>
      </w:r>
      <w:r w:rsidRPr="003F74A5">
        <w:rPr>
          <w:rFonts w:ascii="Times New Roman" w:hAnsi="Times New Roman" w:cs="Times New Roman"/>
          <w:sz w:val="24"/>
          <w:szCs w:val="24"/>
          <w:shd w:val="clear" w:color="auto" w:fill="FFFFFF"/>
        </w:rPr>
        <w:t xml:space="preserve">western Tennessee </w:t>
      </w:r>
      <w:r>
        <w:rPr>
          <w:rFonts w:ascii="Times New Roman" w:hAnsi="Times New Roman" w:cs="Times New Roman"/>
          <w:sz w:val="24"/>
          <w:szCs w:val="24"/>
          <w:shd w:val="clear" w:color="auto" w:fill="FFFFFF"/>
        </w:rPr>
        <w:t xml:space="preserve">before and after </w:t>
      </w:r>
      <w:r w:rsidRPr="003F74A5">
        <w:rPr>
          <w:rFonts w:ascii="Times New Roman" w:hAnsi="Times New Roman" w:cs="Times New Roman"/>
          <w:sz w:val="24"/>
          <w:szCs w:val="24"/>
          <w:shd w:val="clear" w:color="auto" w:fill="FFFFFF"/>
        </w:rPr>
        <w:t>the 2019 deer</w:t>
      </w:r>
      <w:r>
        <w:rPr>
          <w:rFonts w:ascii="Times New Roman" w:hAnsi="Times New Roman" w:cs="Times New Roman"/>
          <w:sz w:val="24"/>
          <w:szCs w:val="24"/>
          <w:shd w:val="clear" w:color="auto" w:fill="FFFFFF"/>
        </w:rPr>
        <w:t xml:space="preserve"> hunting</w:t>
      </w:r>
      <w:r w:rsidRPr="003F74A5">
        <w:rPr>
          <w:rFonts w:ascii="Times New Roman" w:hAnsi="Times New Roman" w:cs="Times New Roman"/>
          <w:sz w:val="24"/>
          <w:szCs w:val="24"/>
          <w:shd w:val="clear" w:color="auto" w:fill="FFFFFF"/>
        </w:rPr>
        <w:t xml:space="preserve"> season</w:t>
      </w:r>
      <w:r>
        <w:rPr>
          <w:rFonts w:ascii="Times New Roman" w:hAnsi="Times New Roman" w:cs="Times New Roman"/>
          <w:sz w:val="24"/>
          <w:szCs w:val="24"/>
          <w:shd w:val="clear" w:color="auto" w:fill="FFFFFF"/>
        </w:rPr>
        <w:t>, which was the first hunting season since the discovery of CWD</w:t>
      </w:r>
      <w:r w:rsidRPr="003F74A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Hunters’ concerns about various aspects of CWD impact were compared before and after the hunting season. Multivariate logistic regression models were used to investigate factors affecting hunter’s short- and long-term intentions to hunt deer in CWD region. Results showed that hunters’ intention to hunt in the region were positively related with previous experience of hunting in CWD impacted areas, beliefs </w:t>
      </w:r>
      <w:r w:rsidR="00143A0A">
        <w:rPr>
          <w:rFonts w:ascii="Times New Roman" w:hAnsi="Times New Roman" w:cs="Times New Roman"/>
          <w:sz w:val="24"/>
          <w:szCs w:val="24"/>
          <w:shd w:val="clear" w:color="auto" w:fill="FFFFFF"/>
        </w:rPr>
        <w:t>the effectiveness of</w:t>
      </w:r>
      <w:r>
        <w:rPr>
          <w:rFonts w:ascii="Times New Roman" w:hAnsi="Times New Roman" w:cs="Times New Roman"/>
          <w:sz w:val="24"/>
          <w:szCs w:val="24"/>
          <w:shd w:val="clear" w:color="auto" w:fill="FFFFFF"/>
        </w:rPr>
        <w:t xml:space="preserve"> herd reduction strategy to control CWD,  c</w:t>
      </w:r>
      <w:r w:rsidRPr="003F74A5">
        <w:rPr>
          <w:rFonts w:ascii="Times New Roman" w:hAnsi="Times New Roman" w:cs="Times New Roman"/>
          <w:sz w:val="24"/>
          <w:szCs w:val="24"/>
          <w:shd w:val="clear" w:color="auto" w:fill="FFFFFF"/>
        </w:rPr>
        <w:t xml:space="preserve">oncerns </w:t>
      </w:r>
      <w:r>
        <w:rPr>
          <w:rFonts w:ascii="Times New Roman" w:hAnsi="Times New Roman" w:cs="Times New Roman"/>
          <w:sz w:val="24"/>
          <w:szCs w:val="24"/>
          <w:shd w:val="clear" w:color="auto" w:fill="FFFFFF"/>
        </w:rPr>
        <w:t xml:space="preserve">regarding potential decline in deer quality and changes in hunting regulation due to CWD, trust </w:t>
      </w:r>
      <w:r w:rsidR="0089692B">
        <w:rPr>
          <w:rFonts w:ascii="Times New Roman" w:hAnsi="Times New Roman" w:cs="Times New Roman"/>
          <w:sz w:val="24"/>
          <w:szCs w:val="24"/>
          <w:shd w:val="clear" w:color="auto" w:fill="FFFFFF"/>
        </w:rPr>
        <w:t>i</w:t>
      </w:r>
      <w:r>
        <w:rPr>
          <w:rFonts w:ascii="Times New Roman" w:hAnsi="Times New Roman" w:cs="Times New Roman"/>
          <w:sz w:val="24"/>
          <w:szCs w:val="24"/>
          <w:shd w:val="clear" w:color="auto" w:fill="FFFFFF"/>
        </w:rPr>
        <w:t xml:space="preserve">n wildlife agency action and information provided by them. </w:t>
      </w:r>
      <w:r w:rsidR="00143A0A">
        <w:rPr>
          <w:rFonts w:ascii="Times New Roman" w:hAnsi="Times New Roman" w:cs="Times New Roman"/>
          <w:sz w:val="24"/>
          <w:szCs w:val="24"/>
          <w:shd w:val="clear" w:color="auto" w:fill="FFFFFF"/>
        </w:rPr>
        <w:t>Hunters</w:t>
      </w:r>
      <w:r>
        <w:rPr>
          <w:rFonts w:ascii="Times New Roman" w:hAnsi="Times New Roman" w:cs="Times New Roman"/>
          <w:sz w:val="24"/>
          <w:szCs w:val="24"/>
          <w:shd w:val="clear" w:color="auto" w:fill="FFFFFF"/>
        </w:rPr>
        <w:t xml:space="preserve"> who hunt on public </w:t>
      </w:r>
      <w:r w:rsidR="00143A0A">
        <w:rPr>
          <w:rFonts w:ascii="Times New Roman" w:hAnsi="Times New Roman" w:cs="Times New Roman"/>
          <w:sz w:val="24"/>
          <w:szCs w:val="24"/>
          <w:shd w:val="clear" w:color="auto" w:fill="FFFFFF"/>
        </w:rPr>
        <w:t>land and</w:t>
      </w:r>
      <w:r>
        <w:rPr>
          <w:rFonts w:ascii="Times New Roman" w:hAnsi="Times New Roman" w:cs="Times New Roman"/>
          <w:sz w:val="24"/>
          <w:szCs w:val="24"/>
          <w:shd w:val="clear" w:color="auto" w:fill="FFFFFF"/>
        </w:rPr>
        <w:t xml:space="preserve"> </w:t>
      </w:r>
      <w:r w:rsidR="007126CA">
        <w:rPr>
          <w:rFonts w:ascii="Times New Roman" w:hAnsi="Times New Roman" w:cs="Times New Roman"/>
          <w:sz w:val="24"/>
          <w:szCs w:val="24"/>
          <w:shd w:val="clear" w:color="auto" w:fill="FFFFFF"/>
        </w:rPr>
        <w:t xml:space="preserve">are </w:t>
      </w:r>
      <w:r>
        <w:rPr>
          <w:rFonts w:ascii="Times New Roman" w:hAnsi="Times New Roman" w:cs="Times New Roman"/>
          <w:sz w:val="24"/>
          <w:szCs w:val="24"/>
          <w:shd w:val="clear" w:color="auto" w:fill="FFFFFF"/>
        </w:rPr>
        <w:t xml:space="preserve">concerned with deer and human health risk of CWD were less likely to hunt in CWD region. </w:t>
      </w:r>
      <w:r w:rsidRPr="003F74A5">
        <w:rPr>
          <w:rFonts w:ascii="Times New Roman" w:hAnsi="Times New Roman" w:cs="Times New Roman"/>
          <w:sz w:val="24"/>
          <w:szCs w:val="24"/>
        </w:rPr>
        <w:t xml:space="preserve"> These results </w:t>
      </w:r>
      <w:r w:rsidR="00143A0A">
        <w:rPr>
          <w:rFonts w:ascii="Times New Roman" w:hAnsi="Times New Roman" w:cs="Times New Roman"/>
          <w:sz w:val="24"/>
          <w:szCs w:val="24"/>
        </w:rPr>
        <w:t>highlight</w:t>
      </w:r>
      <w:r w:rsidRPr="003F74A5">
        <w:rPr>
          <w:rFonts w:ascii="Times New Roman" w:hAnsi="Times New Roman" w:cs="Times New Roman"/>
          <w:sz w:val="24"/>
          <w:szCs w:val="24"/>
        </w:rPr>
        <w:t xml:space="preserve"> on how these variables </w:t>
      </w:r>
      <w:r>
        <w:rPr>
          <w:rFonts w:ascii="Times New Roman" w:hAnsi="Times New Roman" w:cs="Times New Roman"/>
          <w:sz w:val="24"/>
          <w:szCs w:val="24"/>
        </w:rPr>
        <w:t>may</w:t>
      </w:r>
      <w:r w:rsidRPr="003F74A5">
        <w:rPr>
          <w:rFonts w:ascii="Times New Roman" w:hAnsi="Times New Roman" w:cs="Times New Roman"/>
          <w:sz w:val="24"/>
          <w:szCs w:val="24"/>
        </w:rPr>
        <w:t xml:space="preserve"> impact hunting intention in the short</w:t>
      </w:r>
      <w:r w:rsidR="00143A0A">
        <w:rPr>
          <w:rFonts w:ascii="Times New Roman" w:hAnsi="Times New Roman" w:cs="Times New Roman"/>
          <w:sz w:val="24"/>
          <w:szCs w:val="24"/>
        </w:rPr>
        <w:t>-</w:t>
      </w:r>
      <w:r w:rsidRPr="003F74A5">
        <w:rPr>
          <w:rFonts w:ascii="Times New Roman" w:hAnsi="Times New Roman" w:cs="Times New Roman"/>
          <w:sz w:val="24"/>
          <w:szCs w:val="24"/>
        </w:rPr>
        <w:t>term and the long</w:t>
      </w:r>
      <w:r w:rsidR="00143A0A">
        <w:rPr>
          <w:rFonts w:ascii="Times New Roman" w:hAnsi="Times New Roman" w:cs="Times New Roman"/>
          <w:sz w:val="24"/>
          <w:szCs w:val="24"/>
        </w:rPr>
        <w:t>-</w:t>
      </w:r>
      <w:r w:rsidRPr="003F74A5">
        <w:rPr>
          <w:rFonts w:ascii="Times New Roman" w:hAnsi="Times New Roman" w:cs="Times New Roman"/>
          <w:sz w:val="24"/>
          <w:szCs w:val="24"/>
        </w:rPr>
        <w:t>term in western Tennessee.</w:t>
      </w:r>
      <w:r w:rsidRPr="00743263">
        <w:rPr>
          <w:rFonts w:ascii="Times New Roman" w:hAnsi="Times New Roman" w:cs="Times New Roman"/>
          <w:sz w:val="24"/>
          <w:szCs w:val="24"/>
        </w:rPr>
        <w:t xml:space="preserve"> </w:t>
      </w:r>
    </w:p>
    <w:bookmarkEnd w:id="3"/>
    <w:p w14:paraId="1E522888" w14:textId="77777777" w:rsidR="007604F3" w:rsidRPr="00743263" w:rsidRDefault="007604F3" w:rsidP="007604F3">
      <w:pPr>
        <w:rPr>
          <w:rFonts w:ascii="Times New Roman" w:hAnsi="Times New Roman" w:cs="Times New Roman"/>
          <w:sz w:val="24"/>
          <w:szCs w:val="24"/>
        </w:rPr>
      </w:pPr>
    </w:p>
    <w:p w14:paraId="1F6941A2" w14:textId="77777777" w:rsidR="00096914" w:rsidRDefault="00096914">
      <w:pPr>
        <w:rPr>
          <w:rFonts w:ascii="Times New Roman" w:hAnsi="Times New Roman" w:cs="Times New Roman"/>
          <w:b/>
          <w:bCs/>
          <w:sz w:val="24"/>
          <w:szCs w:val="24"/>
        </w:rPr>
      </w:pPr>
      <w:r>
        <w:rPr>
          <w:rFonts w:ascii="Times New Roman" w:hAnsi="Times New Roman" w:cs="Times New Roman"/>
          <w:b/>
          <w:bCs/>
          <w:sz w:val="24"/>
          <w:szCs w:val="24"/>
        </w:rPr>
        <w:br w:type="page"/>
      </w:r>
    </w:p>
    <w:p w14:paraId="50E9B9CE" w14:textId="6BA476AA" w:rsidR="007604F3" w:rsidRPr="001A0A3B" w:rsidRDefault="007604F3" w:rsidP="007604F3">
      <w:pPr>
        <w:tabs>
          <w:tab w:val="left" w:pos="1950"/>
        </w:tabs>
        <w:spacing w:line="480" w:lineRule="auto"/>
        <w:rPr>
          <w:rFonts w:ascii="Times New Roman" w:hAnsi="Times New Roman" w:cs="Times New Roman"/>
          <w:sz w:val="24"/>
          <w:szCs w:val="24"/>
        </w:rPr>
      </w:pPr>
      <w:r w:rsidRPr="002172EB">
        <w:rPr>
          <w:rFonts w:ascii="Times New Roman" w:hAnsi="Times New Roman" w:cs="Times New Roman"/>
          <w:b/>
          <w:bCs/>
          <w:sz w:val="24"/>
          <w:szCs w:val="24"/>
        </w:rPr>
        <w:lastRenderedPageBreak/>
        <w:t>Introduction</w:t>
      </w:r>
    </w:p>
    <w:p w14:paraId="3189E9DB" w14:textId="1C2C8B4C" w:rsidR="007604F3" w:rsidRDefault="007604F3" w:rsidP="007604F3">
      <w:pPr>
        <w:spacing w:line="480" w:lineRule="auto"/>
        <w:ind w:firstLine="360"/>
        <w:rPr>
          <w:rFonts w:ascii="Times New Roman" w:hAnsi="Times New Roman" w:cs="Times New Roman"/>
          <w:sz w:val="24"/>
          <w:szCs w:val="24"/>
        </w:rPr>
      </w:pPr>
      <w:r w:rsidRPr="002C729C">
        <w:rPr>
          <w:rFonts w:ascii="Times New Roman" w:hAnsi="Times New Roman" w:cs="Times New Roman"/>
          <w:sz w:val="24"/>
          <w:szCs w:val="24"/>
        </w:rPr>
        <w:t xml:space="preserve">In Tennessee, CWD was first identified in Hardeman and Fayette counties in 2018. It has since been detected in </w:t>
      </w:r>
      <w:r w:rsidR="00143A0A">
        <w:rPr>
          <w:rFonts w:ascii="Times New Roman" w:hAnsi="Times New Roman" w:cs="Times New Roman"/>
          <w:sz w:val="24"/>
          <w:szCs w:val="24"/>
        </w:rPr>
        <w:t>five other</w:t>
      </w:r>
      <w:r w:rsidRPr="002C729C">
        <w:rPr>
          <w:rFonts w:ascii="Times New Roman" w:hAnsi="Times New Roman" w:cs="Times New Roman"/>
          <w:sz w:val="24"/>
          <w:szCs w:val="24"/>
        </w:rPr>
        <w:t xml:space="preserve"> nearby counties by early 2020. This is a significant concern from </w:t>
      </w:r>
      <w:r w:rsidR="00143A0A">
        <w:rPr>
          <w:rFonts w:ascii="Times New Roman" w:hAnsi="Times New Roman" w:cs="Times New Roman"/>
          <w:sz w:val="24"/>
          <w:szCs w:val="24"/>
        </w:rPr>
        <w:t xml:space="preserve">an </w:t>
      </w:r>
      <w:r w:rsidRPr="002C729C">
        <w:rPr>
          <w:rFonts w:ascii="Times New Roman" w:hAnsi="Times New Roman" w:cs="Times New Roman"/>
          <w:sz w:val="24"/>
          <w:szCs w:val="24"/>
        </w:rPr>
        <w:t xml:space="preserve">ecological and economic standpoint because of the potential impact it may have on the deer population as well as </w:t>
      </w:r>
      <w:r w:rsidR="002C729C">
        <w:rPr>
          <w:rFonts w:ascii="Times New Roman" w:hAnsi="Times New Roman" w:cs="Times New Roman"/>
          <w:sz w:val="24"/>
          <w:szCs w:val="24"/>
        </w:rPr>
        <w:t xml:space="preserve">the </w:t>
      </w:r>
      <w:r w:rsidRPr="002C729C">
        <w:rPr>
          <w:rFonts w:ascii="Times New Roman" w:hAnsi="Times New Roman" w:cs="Times New Roman"/>
          <w:sz w:val="24"/>
          <w:szCs w:val="24"/>
        </w:rPr>
        <w:t>hunting economy in the region. In Tennessee, 375,000 hunters spent roughly $494,005,000 or an average of $1,168 per hunter in 2011 (U.S. Department of the Interior 2011</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The continued prevalence of CWD in the state could cause </w:t>
      </w:r>
      <w:r w:rsidR="00143A0A">
        <w:rPr>
          <w:rFonts w:ascii="Times New Roman" w:hAnsi="Times New Roman" w:cs="Times New Roman"/>
          <w:sz w:val="24"/>
          <w:szCs w:val="24"/>
        </w:rPr>
        <w:t>a percentage of these hunters</w:t>
      </w:r>
      <w:r>
        <w:rPr>
          <w:rFonts w:ascii="Times New Roman" w:hAnsi="Times New Roman" w:cs="Times New Roman"/>
          <w:sz w:val="24"/>
          <w:szCs w:val="24"/>
        </w:rPr>
        <w:t xml:space="preserve"> to stop hunting</w:t>
      </w:r>
      <w:r w:rsidR="00143A0A">
        <w:rPr>
          <w:rFonts w:ascii="Times New Roman" w:hAnsi="Times New Roman" w:cs="Times New Roman"/>
          <w:sz w:val="24"/>
          <w:szCs w:val="24"/>
        </w:rPr>
        <w:t xml:space="preserve"> deer</w:t>
      </w:r>
      <w:r>
        <w:rPr>
          <w:rFonts w:ascii="Times New Roman" w:hAnsi="Times New Roman" w:cs="Times New Roman"/>
          <w:sz w:val="24"/>
          <w:szCs w:val="24"/>
        </w:rPr>
        <w:t xml:space="preserve"> in the state, leading to significant economic ramifications. In addition to</w:t>
      </w:r>
      <w:r w:rsidR="00143A0A">
        <w:rPr>
          <w:rFonts w:ascii="Times New Roman" w:hAnsi="Times New Roman" w:cs="Times New Roman"/>
          <w:sz w:val="24"/>
          <w:szCs w:val="24"/>
        </w:rPr>
        <w:t xml:space="preserve"> a</w:t>
      </w:r>
      <w:r>
        <w:rPr>
          <w:rFonts w:ascii="Times New Roman" w:hAnsi="Times New Roman" w:cs="Times New Roman"/>
          <w:sz w:val="24"/>
          <w:szCs w:val="24"/>
        </w:rPr>
        <w:t xml:space="preserve"> potential shortfall in license revenue for </w:t>
      </w:r>
      <w:r w:rsidR="00143A0A">
        <w:rPr>
          <w:rFonts w:ascii="Times New Roman" w:hAnsi="Times New Roman" w:cs="Times New Roman"/>
          <w:sz w:val="24"/>
          <w:szCs w:val="24"/>
        </w:rPr>
        <w:t xml:space="preserve">the </w:t>
      </w:r>
      <w:r>
        <w:rPr>
          <w:rFonts w:ascii="Times New Roman" w:hAnsi="Times New Roman" w:cs="Times New Roman"/>
          <w:sz w:val="24"/>
          <w:szCs w:val="24"/>
        </w:rPr>
        <w:t>Tennessee Wildlife Resources Agency (TWRA),</w:t>
      </w:r>
      <w:r w:rsidR="00143A0A">
        <w:rPr>
          <w:rFonts w:ascii="Times New Roman" w:hAnsi="Times New Roman" w:cs="Times New Roman"/>
          <w:sz w:val="24"/>
          <w:szCs w:val="24"/>
        </w:rPr>
        <w:t xml:space="preserve"> a</w:t>
      </w:r>
      <w:r>
        <w:rPr>
          <w:rFonts w:ascii="Times New Roman" w:hAnsi="Times New Roman" w:cs="Times New Roman"/>
          <w:sz w:val="24"/>
          <w:szCs w:val="24"/>
        </w:rPr>
        <w:t xml:space="preserve"> decline in hunting expenditure, jobs, tax revenue, </w:t>
      </w:r>
      <w:r w:rsidR="00143A0A">
        <w:rPr>
          <w:rFonts w:ascii="Times New Roman" w:hAnsi="Times New Roman" w:cs="Times New Roman"/>
          <w:sz w:val="24"/>
          <w:szCs w:val="24"/>
        </w:rPr>
        <w:t xml:space="preserve">and </w:t>
      </w:r>
      <w:r>
        <w:rPr>
          <w:rFonts w:ascii="Times New Roman" w:hAnsi="Times New Roman" w:cs="Times New Roman"/>
          <w:sz w:val="24"/>
          <w:szCs w:val="24"/>
        </w:rPr>
        <w:t>lease fee</w:t>
      </w:r>
      <w:r w:rsidR="00143A0A">
        <w:rPr>
          <w:rFonts w:ascii="Times New Roman" w:hAnsi="Times New Roman" w:cs="Times New Roman"/>
          <w:sz w:val="24"/>
          <w:szCs w:val="24"/>
        </w:rPr>
        <w:t>s</w:t>
      </w:r>
      <w:r>
        <w:rPr>
          <w:rFonts w:ascii="Times New Roman" w:hAnsi="Times New Roman" w:cs="Times New Roman"/>
          <w:sz w:val="24"/>
          <w:szCs w:val="24"/>
        </w:rPr>
        <w:t xml:space="preserve"> may impact local econom</w:t>
      </w:r>
      <w:r w:rsidR="00143A0A">
        <w:rPr>
          <w:rFonts w:ascii="Times New Roman" w:hAnsi="Times New Roman" w:cs="Times New Roman"/>
          <w:sz w:val="24"/>
          <w:szCs w:val="24"/>
        </w:rPr>
        <w:t>ies</w:t>
      </w:r>
      <w:r>
        <w:rPr>
          <w:rFonts w:ascii="Times New Roman" w:hAnsi="Times New Roman" w:cs="Times New Roman"/>
          <w:sz w:val="24"/>
          <w:szCs w:val="24"/>
        </w:rPr>
        <w:t xml:space="preserve"> that depend on hunting. The potential </w:t>
      </w:r>
      <w:r w:rsidR="00143A0A">
        <w:rPr>
          <w:rFonts w:ascii="Times New Roman" w:hAnsi="Times New Roman" w:cs="Times New Roman"/>
          <w:sz w:val="24"/>
          <w:szCs w:val="24"/>
        </w:rPr>
        <w:t>diversion of</w:t>
      </w:r>
      <w:r>
        <w:rPr>
          <w:rFonts w:ascii="Times New Roman" w:hAnsi="Times New Roman" w:cs="Times New Roman"/>
          <w:sz w:val="24"/>
          <w:szCs w:val="24"/>
        </w:rPr>
        <w:t xml:space="preserve"> funding to combat CWD may also affect other TWRA programs such as habitat management, monitoring of invasive species, and non-game species conservation. D</w:t>
      </w:r>
      <w:r w:rsidRPr="0049542F">
        <w:rPr>
          <w:rFonts w:ascii="Times New Roman" w:hAnsi="Times New Roman" w:cs="Times New Roman"/>
          <w:sz w:val="24"/>
          <w:szCs w:val="24"/>
        </w:rPr>
        <w:t>ecline in hunting participation due to CWD could</w:t>
      </w:r>
      <w:r>
        <w:rPr>
          <w:rFonts w:ascii="Times New Roman" w:hAnsi="Times New Roman" w:cs="Times New Roman"/>
          <w:sz w:val="24"/>
          <w:szCs w:val="24"/>
        </w:rPr>
        <w:t xml:space="preserve"> also</w:t>
      </w:r>
      <w:r w:rsidRPr="0049542F">
        <w:rPr>
          <w:rFonts w:ascii="Times New Roman" w:hAnsi="Times New Roman" w:cs="Times New Roman"/>
          <w:sz w:val="24"/>
          <w:szCs w:val="24"/>
        </w:rPr>
        <w:t xml:space="preserve"> result in </w:t>
      </w:r>
      <w:r w:rsidR="00143A0A">
        <w:rPr>
          <w:rFonts w:ascii="Times New Roman" w:hAnsi="Times New Roman" w:cs="Times New Roman"/>
          <w:sz w:val="24"/>
          <w:szCs w:val="24"/>
        </w:rPr>
        <w:t xml:space="preserve">a </w:t>
      </w:r>
      <w:r w:rsidRPr="0049542F">
        <w:rPr>
          <w:rFonts w:ascii="Times New Roman" w:hAnsi="Times New Roman" w:cs="Times New Roman"/>
          <w:sz w:val="24"/>
          <w:szCs w:val="24"/>
        </w:rPr>
        <w:t xml:space="preserve">loss of hunting as a rural tradition and reduced effectiveness of hunting as a </w:t>
      </w:r>
      <w:r>
        <w:rPr>
          <w:rFonts w:ascii="Times New Roman" w:hAnsi="Times New Roman" w:cs="Times New Roman"/>
          <w:sz w:val="24"/>
          <w:szCs w:val="24"/>
        </w:rPr>
        <w:t xml:space="preserve">deer population management </w:t>
      </w:r>
      <w:r w:rsidRPr="0049542F">
        <w:rPr>
          <w:rFonts w:ascii="Times New Roman" w:hAnsi="Times New Roman" w:cs="Times New Roman"/>
          <w:sz w:val="24"/>
          <w:szCs w:val="24"/>
        </w:rPr>
        <w:t>tool</w:t>
      </w:r>
      <w:r>
        <w:rPr>
          <w:rFonts w:ascii="Times New Roman" w:hAnsi="Times New Roman" w:cs="Times New Roman"/>
          <w:sz w:val="24"/>
          <w:szCs w:val="24"/>
        </w:rPr>
        <w:t xml:space="preserve">. </w:t>
      </w:r>
    </w:p>
    <w:p w14:paraId="12DD3E1E" w14:textId="5B2543C0" w:rsidR="007604F3" w:rsidRPr="00BA27CB" w:rsidRDefault="007604F3" w:rsidP="007604F3">
      <w:pPr>
        <w:spacing w:line="480" w:lineRule="auto"/>
        <w:ind w:firstLine="360"/>
        <w:rPr>
          <w:rFonts w:ascii="Times New Roman" w:hAnsi="Times New Roman" w:cs="Times New Roman"/>
          <w:sz w:val="28"/>
          <w:szCs w:val="28"/>
        </w:rPr>
      </w:pPr>
      <w:r>
        <w:rPr>
          <w:rFonts w:ascii="Times New Roman" w:hAnsi="Times New Roman" w:cs="Times New Roman"/>
          <w:sz w:val="24"/>
          <w:szCs w:val="24"/>
        </w:rPr>
        <w:t>Over the years, h</w:t>
      </w:r>
      <w:r w:rsidRPr="005B522D">
        <w:rPr>
          <w:rFonts w:ascii="Times New Roman" w:hAnsi="Times New Roman" w:cs="Times New Roman"/>
          <w:sz w:val="24"/>
          <w:szCs w:val="24"/>
        </w:rPr>
        <w:t xml:space="preserve">uman dimensions research has been used to inform </w:t>
      </w:r>
      <w:r>
        <w:rPr>
          <w:rFonts w:ascii="Times New Roman" w:hAnsi="Times New Roman" w:cs="Times New Roman"/>
          <w:sz w:val="24"/>
          <w:szCs w:val="24"/>
        </w:rPr>
        <w:t xml:space="preserve">adaptive wildlife </w:t>
      </w:r>
      <w:r w:rsidRPr="005B522D">
        <w:rPr>
          <w:rFonts w:ascii="Times New Roman" w:hAnsi="Times New Roman" w:cs="Times New Roman"/>
          <w:sz w:val="24"/>
          <w:szCs w:val="24"/>
        </w:rPr>
        <w:t>management decisions.</w:t>
      </w:r>
      <w:r w:rsidRPr="007E40E8">
        <w:t xml:space="preserve"> </w:t>
      </w:r>
      <w:r>
        <w:rPr>
          <w:rFonts w:ascii="Times New Roman" w:hAnsi="Times New Roman" w:cs="Times New Roman"/>
          <w:sz w:val="24"/>
          <w:szCs w:val="24"/>
        </w:rPr>
        <w:t>H</w:t>
      </w:r>
      <w:r w:rsidRPr="007E40E8">
        <w:rPr>
          <w:rFonts w:ascii="Times New Roman" w:hAnsi="Times New Roman" w:cs="Times New Roman"/>
          <w:sz w:val="24"/>
          <w:szCs w:val="24"/>
        </w:rPr>
        <w:t>unters’ knowledge and perception of risk associated with CWD, and its i</w:t>
      </w:r>
      <w:r>
        <w:rPr>
          <w:rFonts w:ascii="Times New Roman" w:hAnsi="Times New Roman" w:cs="Times New Roman"/>
          <w:sz w:val="24"/>
          <w:szCs w:val="24"/>
        </w:rPr>
        <w:t>nfluence</w:t>
      </w:r>
      <w:r w:rsidRPr="007E40E8">
        <w:rPr>
          <w:rFonts w:ascii="Times New Roman" w:hAnsi="Times New Roman" w:cs="Times New Roman"/>
          <w:sz w:val="24"/>
          <w:szCs w:val="24"/>
        </w:rPr>
        <w:t xml:space="preserve"> on hunting intentions and behavior may help wildlife agencies and stakeholder</w:t>
      </w:r>
      <w:r>
        <w:rPr>
          <w:rFonts w:ascii="Times New Roman" w:hAnsi="Times New Roman" w:cs="Times New Roman"/>
          <w:sz w:val="24"/>
          <w:szCs w:val="24"/>
        </w:rPr>
        <w:t>s</w:t>
      </w:r>
      <w:r w:rsidRPr="007E40E8">
        <w:rPr>
          <w:rFonts w:ascii="Times New Roman" w:hAnsi="Times New Roman" w:cs="Times New Roman"/>
          <w:sz w:val="24"/>
          <w:szCs w:val="24"/>
        </w:rPr>
        <w:t xml:space="preserve"> understand the potential impact on hunting participation and </w:t>
      </w:r>
      <w:r>
        <w:rPr>
          <w:rFonts w:ascii="Times New Roman" w:hAnsi="Times New Roman" w:cs="Times New Roman"/>
          <w:sz w:val="24"/>
          <w:szCs w:val="24"/>
        </w:rPr>
        <w:t xml:space="preserve">facilitate the </w:t>
      </w:r>
      <w:r w:rsidRPr="007E40E8">
        <w:rPr>
          <w:rFonts w:ascii="Times New Roman" w:hAnsi="Times New Roman" w:cs="Times New Roman"/>
          <w:sz w:val="24"/>
          <w:szCs w:val="24"/>
        </w:rPr>
        <w:t xml:space="preserve">design </w:t>
      </w:r>
      <w:r>
        <w:rPr>
          <w:rFonts w:ascii="Times New Roman" w:hAnsi="Times New Roman" w:cs="Times New Roman"/>
          <w:sz w:val="24"/>
          <w:szCs w:val="24"/>
        </w:rPr>
        <w:t xml:space="preserve">of </w:t>
      </w:r>
      <w:r w:rsidRPr="007E40E8">
        <w:rPr>
          <w:rFonts w:ascii="Times New Roman" w:hAnsi="Times New Roman" w:cs="Times New Roman"/>
          <w:sz w:val="24"/>
          <w:szCs w:val="24"/>
        </w:rPr>
        <w:t>programs to mitigate the impact of CWD.</w:t>
      </w:r>
      <w:r w:rsidRPr="00C06AF1">
        <w:t xml:space="preserve"> </w:t>
      </w:r>
      <w:r w:rsidRPr="007E40E8">
        <w:rPr>
          <w:rFonts w:ascii="Times New Roman" w:hAnsi="Times New Roman" w:cs="Times New Roman"/>
          <w:sz w:val="24"/>
          <w:szCs w:val="24"/>
        </w:rPr>
        <w:t>Emerging literature on</w:t>
      </w:r>
      <w:r w:rsidR="00641B2D">
        <w:rPr>
          <w:rFonts w:ascii="Times New Roman" w:hAnsi="Times New Roman" w:cs="Times New Roman"/>
          <w:sz w:val="24"/>
          <w:szCs w:val="24"/>
        </w:rPr>
        <w:t xml:space="preserve"> the</w:t>
      </w:r>
      <w:r w:rsidRPr="007E40E8">
        <w:rPr>
          <w:rFonts w:ascii="Times New Roman" w:hAnsi="Times New Roman" w:cs="Times New Roman"/>
          <w:sz w:val="24"/>
          <w:szCs w:val="24"/>
        </w:rPr>
        <w:t xml:space="preserve"> human dimension</w:t>
      </w:r>
      <w:r w:rsidR="00641B2D">
        <w:rPr>
          <w:rFonts w:ascii="Times New Roman" w:hAnsi="Times New Roman" w:cs="Times New Roman"/>
          <w:sz w:val="24"/>
          <w:szCs w:val="24"/>
        </w:rPr>
        <w:t>s</w:t>
      </w:r>
      <w:r w:rsidRPr="007E40E8">
        <w:rPr>
          <w:rFonts w:ascii="Times New Roman" w:hAnsi="Times New Roman" w:cs="Times New Roman"/>
          <w:sz w:val="24"/>
          <w:szCs w:val="24"/>
        </w:rPr>
        <w:t xml:space="preserve"> of CWD in several states have shown hunters in each region are different in perceiving</w:t>
      </w:r>
      <w:r>
        <w:rPr>
          <w:rFonts w:ascii="Times New Roman" w:hAnsi="Times New Roman" w:cs="Times New Roman"/>
          <w:sz w:val="24"/>
          <w:szCs w:val="24"/>
        </w:rPr>
        <w:t xml:space="preserve"> </w:t>
      </w:r>
      <w:r w:rsidRPr="007E40E8">
        <w:rPr>
          <w:rFonts w:ascii="Times New Roman" w:hAnsi="Times New Roman" w:cs="Times New Roman"/>
          <w:sz w:val="24"/>
          <w:szCs w:val="24"/>
        </w:rPr>
        <w:t>and responding to the CWD risk (Needham and Vaske 200</w:t>
      </w:r>
      <w:r>
        <w:rPr>
          <w:rFonts w:ascii="Times New Roman" w:hAnsi="Times New Roman" w:cs="Times New Roman"/>
          <w:sz w:val="24"/>
          <w:szCs w:val="24"/>
        </w:rPr>
        <w:t>8</w:t>
      </w:r>
      <w:r w:rsidRPr="007E40E8">
        <w:rPr>
          <w:rFonts w:ascii="Times New Roman" w:hAnsi="Times New Roman" w:cs="Times New Roman"/>
          <w:sz w:val="24"/>
          <w:szCs w:val="24"/>
        </w:rPr>
        <w:t>)</w:t>
      </w:r>
      <w:r>
        <w:rPr>
          <w:rFonts w:ascii="Times New Roman" w:hAnsi="Times New Roman" w:cs="Times New Roman"/>
          <w:sz w:val="24"/>
          <w:szCs w:val="24"/>
        </w:rPr>
        <w:t xml:space="preserve">, implying conclusions drawn from studies elsewhere may not be generalizable to hunters in western Tennessee. </w:t>
      </w:r>
      <w:r w:rsidRPr="007E40E8">
        <w:rPr>
          <w:rFonts w:ascii="Times New Roman" w:hAnsi="Times New Roman" w:cs="Times New Roman"/>
          <w:sz w:val="24"/>
          <w:szCs w:val="24"/>
        </w:rPr>
        <w:t xml:space="preserve"> </w:t>
      </w:r>
      <w:r w:rsidRPr="00BA27CB">
        <w:rPr>
          <w:rFonts w:ascii="Times New Roman" w:hAnsi="Times New Roman" w:cs="Times New Roman"/>
          <w:sz w:val="24"/>
          <w:szCs w:val="24"/>
        </w:rPr>
        <w:t xml:space="preserve">The objectives of this study were to 1- assess </w:t>
      </w:r>
      <w:r w:rsidRPr="00BA27CB">
        <w:rPr>
          <w:rFonts w:ascii="Times New Roman" w:hAnsi="Times New Roman" w:cs="Times New Roman"/>
          <w:sz w:val="24"/>
          <w:szCs w:val="24"/>
        </w:rPr>
        <w:lastRenderedPageBreak/>
        <w:t>and compare hunters’ concerns regarding CWD impact before and after the first season of CWD discovery and 2- evaluate the factors impact</w:t>
      </w:r>
      <w:r w:rsidR="00143A0A">
        <w:rPr>
          <w:rFonts w:ascii="Times New Roman" w:hAnsi="Times New Roman" w:cs="Times New Roman"/>
          <w:sz w:val="24"/>
          <w:szCs w:val="24"/>
        </w:rPr>
        <w:t>ing</w:t>
      </w:r>
      <w:r w:rsidRPr="00BA27CB">
        <w:rPr>
          <w:rFonts w:ascii="Times New Roman" w:hAnsi="Times New Roman" w:cs="Times New Roman"/>
          <w:sz w:val="24"/>
          <w:szCs w:val="24"/>
        </w:rPr>
        <w:t xml:space="preserve"> short- and long-term intentions to hunt deer in CWD impacted </w:t>
      </w:r>
      <w:r>
        <w:rPr>
          <w:rFonts w:ascii="Times New Roman" w:hAnsi="Times New Roman" w:cs="Times New Roman"/>
          <w:sz w:val="24"/>
          <w:szCs w:val="24"/>
        </w:rPr>
        <w:t>counties.</w:t>
      </w:r>
    </w:p>
    <w:p w14:paraId="4CA4CA48" w14:textId="64A6BA3C" w:rsidR="007604F3" w:rsidRDefault="007604F3" w:rsidP="007604F3">
      <w:pPr>
        <w:rPr>
          <w:rFonts w:ascii="Times New Roman" w:hAnsi="Times New Roman" w:cs="Times New Roman"/>
          <w:b/>
          <w:bCs/>
          <w:sz w:val="24"/>
          <w:szCs w:val="24"/>
        </w:rPr>
      </w:pPr>
      <w:r w:rsidRPr="00743263">
        <w:rPr>
          <w:rFonts w:ascii="Times New Roman" w:hAnsi="Times New Roman" w:cs="Times New Roman"/>
          <w:b/>
          <w:bCs/>
          <w:sz w:val="24"/>
          <w:szCs w:val="24"/>
        </w:rPr>
        <w:t>Literature Review</w:t>
      </w:r>
      <w:r w:rsidRPr="00FD64A1">
        <w:rPr>
          <w:rFonts w:ascii="Times New Roman" w:hAnsi="Times New Roman" w:cs="Times New Roman"/>
          <w:b/>
          <w:bCs/>
          <w:sz w:val="24"/>
          <w:szCs w:val="24"/>
        </w:rPr>
        <w:t xml:space="preserve"> </w:t>
      </w:r>
    </w:p>
    <w:p w14:paraId="68F10DA3" w14:textId="00D26576"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1C7BF7">
        <w:rPr>
          <w:rFonts w:ascii="Times New Roman" w:hAnsi="Times New Roman" w:cs="Times New Roman"/>
          <w:sz w:val="24"/>
          <w:szCs w:val="24"/>
        </w:rPr>
        <w:t>esearch in human dimension</w:t>
      </w:r>
      <w:r w:rsidR="006A5A83">
        <w:rPr>
          <w:rFonts w:ascii="Times New Roman" w:hAnsi="Times New Roman" w:cs="Times New Roman"/>
          <w:sz w:val="24"/>
          <w:szCs w:val="24"/>
        </w:rPr>
        <w:t>s</w:t>
      </w:r>
      <w:r w:rsidRPr="001C7BF7">
        <w:rPr>
          <w:rFonts w:ascii="Times New Roman" w:hAnsi="Times New Roman" w:cs="Times New Roman"/>
          <w:sz w:val="24"/>
          <w:szCs w:val="24"/>
        </w:rPr>
        <w:t xml:space="preserve"> of wildlife ha</w:t>
      </w:r>
      <w:r>
        <w:rPr>
          <w:rFonts w:ascii="Times New Roman" w:hAnsi="Times New Roman" w:cs="Times New Roman"/>
          <w:sz w:val="24"/>
          <w:szCs w:val="24"/>
        </w:rPr>
        <w:t>s</w:t>
      </w:r>
      <w:r w:rsidRPr="001C7BF7">
        <w:rPr>
          <w:rFonts w:ascii="Times New Roman" w:hAnsi="Times New Roman" w:cs="Times New Roman"/>
          <w:sz w:val="24"/>
          <w:szCs w:val="24"/>
        </w:rPr>
        <w:t xml:space="preserve"> measured and analyzed perspectives of wildlife stakeholders (e.g. hunters</w:t>
      </w:r>
      <w:r w:rsidR="002C729C">
        <w:rPr>
          <w:rFonts w:ascii="Times New Roman" w:hAnsi="Times New Roman" w:cs="Times New Roman"/>
          <w:sz w:val="24"/>
          <w:szCs w:val="24"/>
        </w:rPr>
        <w:t>, landowners</w:t>
      </w:r>
      <w:r w:rsidRPr="001C7BF7">
        <w:rPr>
          <w:rFonts w:ascii="Times New Roman" w:hAnsi="Times New Roman" w:cs="Times New Roman"/>
          <w:sz w:val="24"/>
          <w:szCs w:val="24"/>
        </w:rPr>
        <w:t xml:space="preserve">) </w:t>
      </w:r>
      <w:r>
        <w:rPr>
          <w:rFonts w:ascii="Times New Roman" w:hAnsi="Times New Roman" w:cs="Times New Roman"/>
          <w:sz w:val="24"/>
          <w:szCs w:val="24"/>
        </w:rPr>
        <w:t xml:space="preserve">by </w:t>
      </w:r>
      <w:r w:rsidRPr="001C7BF7">
        <w:rPr>
          <w:rFonts w:ascii="Times New Roman" w:hAnsi="Times New Roman" w:cs="Times New Roman"/>
          <w:sz w:val="24"/>
          <w:szCs w:val="24"/>
        </w:rPr>
        <w:t>using a variety of psychological constructs including knowledge, attitudes, values, norms, attitudes</w:t>
      </w:r>
      <w:r>
        <w:rPr>
          <w:rFonts w:ascii="Times New Roman" w:hAnsi="Times New Roman" w:cs="Times New Roman"/>
          <w:sz w:val="24"/>
          <w:szCs w:val="24"/>
        </w:rPr>
        <w:t>,</w:t>
      </w:r>
      <w:r w:rsidRPr="001C7BF7">
        <w:rPr>
          <w:rFonts w:ascii="Times New Roman" w:hAnsi="Times New Roman" w:cs="Times New Roman"/>
          <w:sz w:val="24"/>
          <w:szCs w:val="24"/>
        </w:rPr>
        <w:t xml:space="preserve"> and behavior. </w:t>
      </w:r>
      <w:r>
        <w:rPr>
          <w:rFonts w:ascii="Times New Roman" w:hAnsi="Times New Roman" w:cs="Times New Roman"/>
          <w:sz w:val="24"/>
          <w:szCs w:val="24"/>
        </w:rPr>
        <w:t>For example, the c</w:t>
      </w:r>
      <w:r w:rsidRPr="001C7BF7">
        <w:rPr>
          <w:rFonts w:ascii="Times New Roman" w:hAnsi="Times New Roman" w:cs="Times New Roman"/>
          <w:sz w:val="24"/>
          <w:szCs w:val="24"/>
        </w:rPr>
        <w:t xml:space="preserve">ognitive </w:t>
      </w:r>
      <w:r>
        <w:rPr>
          <w:rFonts w:ascii="Times New Roman" w:hAnsi="Times New Roman" w:cs="Times New Roman"/>
          <w:sz w:val="24"/>
          <w:szCs w:val="24"/>
        </w:rPr>
        <w:t>h</w:t>
      </w:r>
      <w:r w:rsidRPr="001C7BF7">
        <w:rPr>
          <w:rFonts w:ascii="Times New Roman" w:hAnsi="Times New Roman" w:cs="Times New Roman"/>
          <w:sz w:val="24"/>
          <w:szCs w:val="24"/>
        </w:rPr>
        <w:t xml:space="preserve">ierarchy </w:t>
      </w:r>
      <w:r>
        <w:rPr>
          <w:rFonts w:ascii="Times New Roman" w:hAnsi="Times New Roman" w:cs="Times New Roman"/>
          <w:sz w:val="24"/>
          <w:szCs w:val="24"/>
        </w:rPr>
        <w:t xml:space="preserve">theory </w:t>
      </w:r>
      <w:r w:rsidRPr="001C7BF7">
        <w:rPr>
          <w:rFonts w:ascii="Times New Roman" w:hAnsi="Times New Roman" w:cs="Times New Roman"/>
          <w:sz w:val="24"/>
          <w:szCs w:val="24"/>
        </w:rPr>
        <w:t>(Vaske and Manfredo 2012)</w:t>
      </w:r>
      <w:r>
        <w:rPr>
          <w:rFonts w:ascii="Times New Roman" w:hAnsi="Times New Roman" w:cs="Times New Roman"/>
          <w:sz w:val="24"/>
          <w:szCs w:val="24"/>
        </w:rPr>
        <w:t xml:space="preserve"> posits</w:t>
      </w:r>
      <w:r w:rsidRPr="001C7BF7">
        <w:rPr>
          <w:rFonts w:ascii="Times New Roman" w:hAnsi="Times New Roman" w:cs="Times New Roman"/>
          <w:sz w:val="24"/>
          <w:szCs w:val="24"/>
        </w:rPr>
        <w:t xml:space="preserve"> values form the basis of human cognitive system, which together with the personal and social norms, and attitudes determine an individual’s intentions </w:t>
      </w:r>
      <w:r>
        <w:rPr>
          <w:rFonts w:ascii="Times New Roman" w:hAnsi="Times New Roman" w:cs="Times New Roman"/>
          <w:sz w:val="24"/>
          <w:szCs w:val="24"/>
        </w:rPr>
        <w:t>and</w:t>
      </w:r>
      <w:r w:rsidRPr="001C7BF7">
        <w:rPr>
          <w:rFonts w:ascii="Times New Roman" w:hAnsi="Times New Roman" w:cs="Times New Roman"/>
          <w:sz w:val="24"/>
          <w:szCs w:val="24"/>
        </w:rPr>
        <w:t xml:space="preserve"> behavior. In other words, a hunters’ behavioral response</w:t>
      </w:r>
      <w:r>
        <w:rPr>
          <w:rFonts w:ascii="Times New Roman" w:hAnsi="Times New Roman" w:cs="Times New Roman"/>
          <w:sz w:val="24"/>
          <w:szCs w:val="24"/>
        </w:rPr>
        <w:t xml:space="preserve"> (e.g. hunt or not to hunt)</w:t>
      </w:r>
      <w:r w:rsidRPr="001C7BF7">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1C7BF7">
        <w:rPr>
          <w:rFonts w:ascii="Times New Roman" w:hAnsi="Times New Roman" w:cs="Times New Roman"/>
          <w:sz w:val="24"/>
          <w:szCs w:val="24"/>
        </w:rPr>
        <w:t xml:space="preserve">a situation (e.g. emergence of CWD) </w:t>
      </w:r>
      <w:r>
        <w:rPr>
          <w:rFonts w:ascii="Times New Roman" w:hAnsi="Times New Roman" w:cs="Times New Roman"/>
          <w:sz w:val="24"/>
          <w:szCs w:val="24"/>
        </w:rPr>
        <w:t>can be</w:t>
      </w:r>
      <w:r w:rsidRPr="001C7BF7">
        <w:rPr>
          <w:rFonts w:ascii="Times New Roman" w:hAnsi="Times New Roman" w:cs="Times New Roman"/>
          <w:sz w:val="24"/>
          <w:szCs w:val="24"/>
        </w:rPr>
        <w:t xml:space="preserve"> influenced by </w:t>
      </w:r>
      <w:r w:rsidR="006A5A83">
        <w:rPr>
          <w:rFonts w:ascii="Times New Roman" w:hAnsi="Times New Roman" w:cs="Times New Roman"/>
          <w:sz w:val="24"/>
          <w:szCs w:val="24"/>
        </w:rPr>
        <w:t>their</w:t>
      </w:r>
      <w:r w:rsidRPr="001C7BF7">
        <w:rPr>
          <w:rFonts w:ascii="Times New Roman" w:hAnsi="Times New Roman" w:cs="Times New Roman"/>
          <w:sz w:val="24"/>
          <w:szCs w:val="24"/>
        </w:rPr>
        <w:t xml:space="preserve"> </w:t>
      </w:r>
      <w:r>
        <w:rPr>
          <w:rFonts w:ascii="Times New Roman" w:hAnsi="Times New Roman" w:cs="Times New Roman"/>
          <w:sz w:val="24"/>
          <w:szCs w:val="24"/>
        </w:rPr>
        <w:t xml:space="preserve">wildlife values, </w:t>
      </w:r>
      <w:r w:rsidRPr="001C7BF7">
        <w:rPr>
          <w:rFonts w:ascii="Times New Roman" w:hAnsi="Times New Roman" w:cs="Times New Roman"/>
          <w:sz w:val="24"/>
          <w:szCs w:val="24"/>
        </w:rPr>
        <w:t xml:space="preserve">beliefs regarding CWD, attitudes toward CWD, </w:t>
      </w:r>
      <w:r>
        <w:rPr>
          <w:rFonts w:ascii="Times New Roman" w:hAnsi="Times New Roman" w:cs="Times New Roman"/>
          <w:sz w:val="24"/>
          <w:szCs w:val="24"/>
        </w:rPr>
        <w:t xml:space="preserve">and </w:t>
      </w:r>
      <w:r w:rsidRPr="001C7BF7">
        <w:rPr>
          <w:rFonts w:ascii="Times New Roman" w:hAnsi="Times New Roman" w:cs="Times New Roman"/>
          <w:sz w:val="24"/>
          <w:szCs w:val="24"/>
        </w:rPr>
        <w:t>soc</w:t>
      </w:r>
      <w:r>
        <w:rPr>
          <w:rFonts w:ascii="Times New Roman" w:hAnsi="Times New Roman" w:cs="Times New Roman"/>
          <w:sz w:val="24"/>
          <w:szCs w:val="24"/>
        </w:rPr>
        <w:t>ietal</w:t>
      </w:r>
      <w:r w:rsidRPr="001C7BF7">
        <w:rPr>
          <w:rFonts w:ascii="Times New Roman" w:hAnsi="Times New Roman" w:cs="Times New Roman"/>
          <w:sz w:val="24"/>
          <w:szCs w:val="24"/>
        </w:rPr>
        <w:t xml:space="preserve"> norms regarding CWD</w:t>
      </w:r>
      <w:r>
        <w:rPr>
          <w:rFonts w:ascii="Times New Roman" w:hAnsi="Times New Roman" w:cs="Times New Roman"/>
          <w:sz w:val="24"/>
          <w:szCs w:val="24"/>
        </w:rPr>
        <w:t xml:space="preserve">. Theory in human dimensions </w:t>
      </w:r>
      <w:r w:rsidR="006A5A83">
        <w:rPr>
          <w:rFonts w:ascii="Times New Roman" w:hAnsi="Times New Roman" w:cs="Times New Roman"/>
          <w:sz w:val="24"/>
          <w:szCs w:val="24"/>
        </w:rPr>
        <w:t>uses this</w:t>
      </w:r>
      <w:r>
        <w:rPr>
          <w:rFonts w:ascii="Times New Roman" w:hAnsi="Times New Roman" w:cs="Times New Roman"/>
          <w:sz w:val="24"/>
          <w:szCs w:val="24"/>
        </w:rPr>
        <w:t xml:space="preserve"> framework to predict the response of a voluntary behavior to an outside stimulus. A voluntary behavior is one that a person chooses to undertake for no reason related to need. </w:t>
      </w:r>
      <w:r w:rsidRPr="001C7BF7">
        <w:rPr>
          <w:rFonts w:ascii="Times New Roman" w:hAnsi="Times New Roman" w:cs="Times New Roman"/>
          <w:sz w:val="24"/>
          <w:szCs w:val="24"/>
        </w:rPr>
        <w:t>Voluntary behavior results from three different factors, predisposing (i.e. preferences of prior motives), enabling (e.g.</w:t>
      </w:r>
      <w:r>
        <w:rPr>
          <w:rFonts w:ascii="Times New Roman" w:hAnsi="Times New Roman" w:cs="Times New Roman"/>
          <w:sz w:val="24"/>
          <w:szCs w:val="24"/>
        </w:rPr>
        <w:t xml:space="preserve"> access to </w:t>
      </w:r>
      <w:r w:rsidRPr="001C7BF7">
        <w:rPr>
          <w:rFonts w:ascii="Times New Roman" w:hAnsi="Times New Roman" w:cs="Times New Roman"/>
          <w:sz w:val="24"/>
          <w:szCs w:val="24"/>
        </w:rPr>
        <w:t>nearby hunting sites), and reinforcing (e.g., rewards, fines) (Holsman et al 2006).</w:t>
      </w:r>
    </w:p>
    <w:p w14:paraId="02A50C1F" w14:textId="3593A739"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43A0A">
        <w:rPr>
          <w:rFonts w:ascii="Times New Roman" w:hAnsi="Times New Roman" w:cs="Times New Roman"/>
          <w:sz w:val="24"/>
          <w:szCs w:val="24"/>
        </w:rPr>
        <w:t>S</w:t>
      </w:r>
      <w:r>
        <w:rPr>
          <w:rFonts w:ascii="Times New Roman" w:hAnsi="Times New Roman" w:cs="Times New Roman"/>
          <w:sz w:val="24"/>
          <w:szCs w:val="24"/>
        </w:rPr>
        <w:t xml:space="preserve">pecific beliefs unique to the situation may also impact hunter’s intentions. In the case of CWD, these could include hunters’ beliefs regarding harvesting a diseased deer or eating infected meat. Such beliefs could have impact on whether the voluntary specific behavior (i.e. hunting in CWD region) is worth the additional negative risk to the hunter. </w:t>
      </w:r>
    </w:p>
    <w:p w14:paraId="10CEB5F1" w14:textId="3C957313" w:rsidR="007604F3" w:rsidRPr="00C462B0"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theoretical framework often used in explaining human behavior is the theory of reasoned action, which states </w:t>
      </w:r>
      <w:r w:rsidRPr="00836E1D">
        <w:rPr>
          <w:rFonts w:ascii="Times New Roman" w:hAnsi="Times New Roman" w:cs="Times New Roman"/>
          <w:sz w:val="24"/>
          <w:szCs w:val="24"/>
        </w:rPr>
        <w:t xml:space="preserve">one’s behavior or behavioral intentions are predicted by one’s </w:t>
      </w:r>
      <w:r w:rsidRPr="00836E1D">
        <w:rPr>
          <w:rFonts w:ascii="Times New Roman" w:hAnsi="Times New Roman" w:cs="Times New Roman"/>
          <w:sz w:val="24"/>
          <w:szCs w:val="24"/>
        </w:rPr>
        <w:lastRenderedPageBreak/>
        <w:t xml:space="preserve">attitude toward performing the behavior and </w:t>
      </w:r>
      <w:r w:rsidR="006A5A83">
        <w:rPr>
          <w:rFonts w:ascii="Times New Roman" w:hAnsi="Times New Roman" w:cs="Times New Roman"/>
          <w:sz w:val="24"/>
          <w:szCs w:val="24"/>
        </w:rPr>
        <w:t xml:space="preserve">the </w:t>
      </w:r>
      <w:r w:rsidRPr="00836E1D">
        <w:rPr>
          <w:rFonts w:ascii="Times New Roman" w:hAnsi="Times New Roman" w:cs="Times New Roman"/>
          <w:sz w:val="24"/>
          <w:szCs w:val="24"/>
        </w:rPr>
        <w:t>subjective norm</w:t>
      </w:r>
      <w:r w:rsidR="006A5A83">
        <w:rPr>
          <w:rFonts w:ascii="Times New Roman" w:hAnsi="Times New Roman" w:cs="Times New Roman"/>
          <w:sz w:val="24"/>
          <w:szCs w:val="24"/>
        </w:rPr>
        <w:t>s</w:t>
      </w:r>
      <w:r w:rsidRPr="00836E1D">
        <w:rPr>
          <w:rFonts w:ascii="Times New Roman" w:hAnsi="Times New Roman" w:cs="Times New Roman"/>
          <w:sz w:val="24"/>
          <w:szCs w:val="24"/>
        </w:rPr>
        <w:t xml:space="preserve"> related to performing the behavior</w:t>
      </w:r>
      <w:r w:rsidRPr="00836E1D">
        <w:rPr>
          <w:rFonts w:ascii="Times New Roman" w:hAnsi="Times New Roman" w:cs="Times New Roman"/>
          <w:sz w:val="28"/>
          <w:szCs w:val="28"/>
        </w:rPr>
        <w:t xml:space="preserve"> </w:t>
      </w:r>
      <w:r w:rsidRPr="000175BA">
        <w:rPr>
          <w:rFonts w:ascii="Times New Roman" w:hAnsi="Times New Roman" w:cs="Times New Roman"/>
          <w:sz w:val="24"/>
          <w:szCs w:val="24"/>
        </w:rPr>
        <w:t>(</w:t>
      </w:r>
      <w:r>
        <w:rPr>
          <w:rFonts w:ascii="Times New Roman" w:hAnsi="Times New Roman" w:cs="Times New Roman"/>
          <w:sz w:val="24"/>
          <w:szCs w:val="24"/>
        </w:rPr>
        <w:t>Fishbein 1979</w:t>
      </w:r>
      <w:r w:rsidRPr="000175BA">
        <w:rPr>
          <w:rFonts w:ascii="Times New Roman" w:hAnsi="Times New Roman" w:cs="Times New Roman"/>
          <w:sz w:val="24"/>
          <w:szCs w:val="24"/>
        </w:rPr>
        <w:t>).</w:t>
      </w:r>
      <w:r>
        <w:rPr>
          <w:rFonts w:ascii="Times New Roman" w:hAnsi="Times New Roman" w:cs="Times New Roman"/>
          <w:sz w:val="24"/>
          <w:szCs w:val="24"/>
        </w:rPr>
        <w:t xml:space="preserve"> Subjective norms r</w:t>
      </w:r>
      <w:r w:rsidRPr="006645E9">
        <w:rPr>
          <w:rFonts w:ascii="Times New Roman" w:hAnsi="Times New Roman" w:cs="Times New Roman"/>
          <w:sz w:val="24"/>
          <w:szCs w:val="24"/>
        </w:rPr>
        <w:t>efer to the way perceptions of relevant groups or individuals such as family members, friends, and peers may affect one's performance of the behavior</w:t>
      </w:r>
      <w:r>
        <w:t xml:space="preserve">. </w:t>
      </w:r>
      <w:r>
        <w:rPr>
          <w:rFonts w:ascii="Times New Roman" w:hAnsi="Times New Roman" w:cs="Times New Roman"/>
          <w:sz w:val="24"/>
          <w:szCs w:val="24"/>
        </w:rPr>
        <w:t>Similarly, the attitudes impact</w:t>
      </w:r>
      <w:r w:rsidR="00143A0A">
        <w:rPr>
          <w:rFonts w:ascii="Times New Roman" w:hAnsi="Times New Roman" w:cs="Times New Roman"/>
          <w:sz w:val="24"/>
          <w:szCs w:val="24"/>
        </w:rPr>
        <w:t>ing</w:t>
      </w:r>
      <w:r>
        <w:rPr>
          <w:rFonts w:ascii="Times New Roman" w:hAnsi="Times New Roman" w:cs="Times New Roman"/>
          <w:sz w:val="24"/>
          <w:szCs w:val="24"/>
        </w:rPr>
        <w:t xml:space="preserve"> the cognitive hierarchy theory towards the emergence of CWD can have an impact on behavioral beliefs or the belief that an action is too much of a risk to undertake (Fishbein 1979</w:t>
      </w:r>
      <w:r>
        <w:t>)</w:t>
      </w:r>
      <w:r>
        <w:rPr>
          <w:rFonts w:ascii="Times New Roman" w:hAnsi="Times New Roman" w:cs="Times New Roman"/>
          <w:sz w:val="24"/>
          <w:szCs w:val="24"/>
        </w:rPr>
        <w:t xml:space="preserve">. The theory of planned </w:t>
      </w:r>
      <w:r w:rsidRPr="00C462B0">
        <w:rPr>
          <w:rFonts w:ascii="Times New Roman" w:hAnsi="Times New Roman" w:cs="Times New Roman"/>
          <w:sz w:val="24"/>
          <w:szCs w:val="24"/>
        </w:rPr>
        <w:t>behavior</w:t>
      </w:r>
      <w:r>
        <w:rPr>
          <w:rFonts w:ascii="Times New Roman" w:hAnsi="Times New Roman" w:cs="Times New Roman"/>
          <w:sz w:val="24"/>
          <w:szCs w:val="24"/>
        </w:rPr>
        <w:t xml:space="preserve"> (Ajzen 1991) </w:t>
      </w:r>
      <w:r w:rsidRPr="00C462B0">
        <w:rPr>
          <w:rFonts w:ascii="Times New Roman" w:hAnsi="Times New Roman" w:cs="Times New Roman"/>
          <w:sz w:val="24"/>
          <w:szCs w:val="24"/>
        </w:rPr>
        <w:t>postulates</w:t>
      </w:r>
      <w:r>
        <w:rPr>
          <w:rFonts w:ascii="Times New Roman" w:hAnsi="Times New Roman" w:cs="Times New Roman"/>
          <w:sz w:val="24"/>
          <w:szCs w:val="24"/>
        </w:rPr>
        <w:t xml:space="preserve"> one’s behavior is influenced by their perceived </w:t>
      </w:r>
      <w:r w:rsidRPr="00C462B0">
        <w:rPr>
          <w:rFonts w:ascii="Times New Roman" w:hAnsi="Times New Roman" w:cs="Times New Roman"/>
          <w:sz w:val="24"/>
          <w:szCs w:val="24"/>
        </w:rPr>
        <w:t>control over the behavior</w:t>
      </w:r>
      <w:r>
        <w:rPr>
          <w:rFonts w:ascii="Times New Roman" w:hAnsi="Times New Roman" w:cs="Times New Roman"/>
          <w:sz w:val="24"/>
          <w:szCs w:val="24"/>
        </w:rPr>
        <w:t xml:space="preserve">. </w:t>
      </w:r>
      <w:r w:rsidRPr="006F403F">
        <w:rPr>
          <w:rFonts w:ascii="Times New Roman" w:hAnsi="Times New Roman" w:cs="Times New Roman"/>
          <w:sz w:val="24"/>
          <w:szCs w:val="24"/>
        </w:rPr>
        <w:t>A common take</w:t>
      </w:r>
      <w:r w:rsidR="00143A0A">
        <w:rPr>
          <w:rFonts w:ascii="Times New Roman" w:hAnsi="Times New Roman" w:cs="Times New Roman"/>
          <w:sz w:val="24"/>
          <w:szCs w:val="24"/>
        </w:rPr>
        <w:t>-a</w:t>
      </w:r>
      <w:r w:rsidRPr="006F403F">
        <w:rPr>
          <w:rFonts w:ascii="Times New Roman" w:hAnsi="Times New Roman" w:cs="Times New Roman"/>
          <w:sz w:val="24"/>
          <w:szCs w:val="24"/>
        </w:rPr>
        <w:t xml:space="preserve">way from these two theories of human behavior imply that hunter’s </w:t>
      </w:r>
      <w:r>
        <w:rPr>
          <w:rFonts w:ascii="Times New Roman" w:hAnsi="Times New Roman" w:cs="Times New Roman"/>
          <w:sz w:val="24"/>
          <w:szCs w:val="24"/>
        </w:rPr>
        <w:t xml:space="preserve">behavior or </w:t>
      </w:r>
      <w:r w:rsidRPr="006F403F">
        <w:rPr>
          <w:rFonts w:ascii="Times New Roman" w:hAnsi="Times New Roman" w:cs="Times New Roman"/>
          <w:sz w:val="24"/>
          <w:szCs w:val="24"/>
        </w:rPr>
        <w:t>intention to hunt in CWD impacted area may depend on their attitude towards CWD, behavioral beliefs, social norms, and perception of behavioral control.</w:t>
      </w:r>
    </w:p>
    <w:p w14:paraId="65268643" w14:textId="308ADC9C" w:rsidR="007604F3" w:rsidRPr="00EA11A2" w:rsidRDefault="00143A0A"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w:t>
      </w:r>
      <w:r w:rsidR="007604F3" w:rsidRPr="00A3426C">
        <w:rPr>
          <w:rFonts w:ascii="Times New Roman" w:hAnsi="Times New Roman" w:cs="Times New Roman"/>
          <w:sz w:val="24"/>
          <w:szCs w:val="24"/>
        </w:rPr>
        <w:t xml:space="preserve"> studies have explored </w:t>
      </w:r>
      <w:r>
        <w:rPr>
          <w:rFonts w:ascii="Times New Roman" w:hAnsi="Times New Roman" w:cs="Times New Roman"/>
          <w:sz w:val="24"/>
          <w:szCs w:val="24"/>
        </w:rPr>
        <w:t xml:space="preserve">a </w:t>
      </w:r>
      <w:r w:rsidR="007604F3" w:rsidRPr="00A3426C">
        <w:rPr>
          <w:rFonts w:ascii="Times New Roman" w:hAnsi="Times New Roman" w:cs="Times New Roman"/>
          <w:sz w:val="24"/>
          <w:szCs w:val="24"/>
        </w:rPr>
        <w:t xml:space="preserve">hunter’s knowledge and attitude towards CWD. </w:t>
      </w:r>
      <w:r>
        <w:rPr>
          <w:rFonts w:ascii="Times New Roman" w:hAnsi="Times New Roman" w:cs="Times New Roman"/>
          <w:sz w:val="24"/>
          <w:szCs w:val="24"/>
        </w:rPr>
        <w:t>The m</w:t>
      </w:r>
      <w:r w:rsidR="007604F3" w:rsidRPr="00A3426C">
        <w:rPr>
          <w:rFonts w:ascii="Times New Roman" w:hAnsi="Times New Roman" w:cs="Times New Roman"/>
          <w:sz w:val="24"/>
          <w:szCs w:val="24"/>
        </w:rPr>
        <w:t xml:space="preserve">ajority of these studies are based on the cognitive hierarchy theory in modeling hunting intentions </w:t>
      </w:r>
      <w:r w:rsidR="007604F3">
        <w:rPr>
          <w:rFonts w:ascii="Times New Roman" w:hAnsi="Times New Roman" w:cs="Times New Roman"/>
          <w:sz w:val="24"/>
          <w:szCs w:val="24"/>
        </w:rPr>
        <w:t>and behavior</w:t>
      </w:r>
      <w:r w:rsidR="007604F3" w:rsidRPr="00A3426C">
        <w:rPr>
          <w:rFonts w:ascii="Times New Roman" w:hAnsi="Times New Roman" w:cs="Times New Roman"/>
          <w:sz w:val="24"/>
          <w:szCs w:val="24"/>
        </w:rPr>
        <w:t xml:space="preserve"> (Lyon and Vaske 2010).</w:t>
      </w:r>
      <w:r w:rsidR="007604F3">
        <w:rPr>
          <w:rFonts w:ascii="Times New Roman" w:hAnsi="Times New Roman" w:cs="Times New Roman"/>
          <w:sz w:val="24"/>
          <w:szCs w:val="24"/>
        </w:rPr>
        <w:t xml:space="preserve"> Behavior is at the top of the cognitive hierarchy theory and </w:t>
      </w:r>
      <w:r w:rsidR="007604F3" w:rsidRPr="000A7A2E">
        <w:rPr>
          <w:rFonts w:ascii="Times New Roman" w:hAnsi="Times New Roman" w:cs="Times New Roman"/>
          <w:sz w:val="24"/>
          <w:szCs w:val="24"/>
        </w:rPr>
        <w:t>therefore intention may not fully reflect behavior (Vaske and Manfredo 2012). One study use</w:t>
      </w:r>
      <w:r w:rsidR="007604F3">
        <w:rPr>
          <w:rFonts w:ascii="Times New Roman" w:hAnsi="Times New Roman" w:cs="Times New Roman"/>
          <w:sz w:val="24"/>
          <w:szCs w:val="24"/>
        </w:rPr>
        <w:t>d</w:t>
      </w:r>
      <w:r w:rsidR="007604F3" w:rsidRPr="000A7A2E">
        <w:rPr>
          <w:rFonts w:ascii="Times New Roman" w:hAnsi="Times New Roman" w:cs="Times New Roman"/>
          <w:sz w:val="24"/>
          <w:szCs w:val="24"/>
        </w:rPr>
        <w:t xml:space="preserve"> hypothetical scenarios </w:t>
      </w:r>
      <w:r w:rsidR="007604F3">
        <w:rPr>
          <w:rFonts w:ascii="Times New Roman" w:hAnsi="Times New Roman" w:cs="Times New Roman"/>
          <w:sz w:val="24"/>
          <w:szCs w:val="24"/>
        </w:rPr>
        <w:t xml:space="preserve">of CWD risk levels </w:t>
      </w:r>
      <w:r w:rsidR="007604F3" w:rsidRPr="000A7A2E">
        <w:rPr>
          <w:rFonts w:ascii="Times New Roman" w:hAnsi="Times New Roman" w:cs="Times New Roman"/>
          <w:sz w:val="24"/>
          <w:szCs w:val="24"/>
        </w:rPr>
        <w:t xml:space="preserve">to predict when hunters may quit hunting </w:t>
      </w:r>
      <w:r w:rsidR="007604F3">
        <w:rPr>
          <w:rFonts w:ascii="Times New Roman" w:hAnsi="Times New Roman" w:cs="Times New Roman"/>
          <w:sz w:val="24"/>
          <w:szCs w:val="24"/>
        </w:rPr>
        <w:t>in a CWD impacted area</w:t>
      </w:r>
      <w:r w:rsidR="007604F3" w:rsidRPr="000A7A2E">
        <w:rPr>
          <w:rFonts w:ascii="Times New Roman" w:hAnsi="Times New Roman" w:cs="Times New Roman"/>
          <w:sz w:val="24"/>
          <w:szCs w:val="24"/>
        </w:rPr>
        <w:t xml:space="preserve"> (Lyon and Vaske 2010). </w:t>
      </w:r>
      <w:r w:rsidR="007604F3" w:rsidRPr="002C1CF3">
        <w:rPr>
          <w:rFonts w:ascii="Times New Roman" w:hAnsi="Times New Roman" w:cs="Times New Roman"/>
          <w:color w:val="000000" w:themeColor="text1"/>
          <w:sz w:val="24"/>
          <w:szCs w:val="24"/>
        </w:rPr>
        <w:t xml:space="preserve">While </w:t>
      </w:r>
      <w:r w:rsidR="007604F3">
        <w:rPr>
          <w:rFonts w:ascii="Times New Roman" w:hAnsi="Times New Roman" w:cs="Times New Roman"/>
          <w:color w:val="000000" w:themeColor="text1"/>
          <w:sz w:val="24"/>
          <w:szCs w:val="24"/>
        </w:rPr>
        <w:t xml:space="preserve">the results from such hypothetical simulations are </w:t>
      </w:r>
      <w:r w:rsidR="007604F3" w:rsidRPr="002C1CF3">
        <w:rPr>
          <w:rFonts w:ascii="Times New Roman" w:hAnsi="Times New Roman" w:cs="Times New Roman"/>
          <w:color w:val="000000" w:themeColor="text1"/>
          <w:sz w:val="24"/>
          <w:szCs w:val="24"/>
        </w:rPr>
        <w:t xml:space="preserve">helpful to managers </w:t>
      </w:r>
      <w:r w:rsidR="007604F3">
        <w:rPr>
          <w:rFonts w:ascii="Times New Roman" w:hAnsi="Times New Roman" w:cs="Times New Roman"/>
          <w:color w:val="000000" w:themeColor="text1"/>
          <w:sz w:val="24"/>
          <w:szCs w:val="24"/>
        </w:rPr>
        <w:t>in</w:t>
      </w:r>
      <w:r w:rsidR="007604F3" w:rsidRPr="002C1CF3">
        <w:rPr>
          <w:rFonts w:ascii="Times New Roman" w:hAnsi="Times New Roman" w:cs="Times New Roman"/>
          <w:color w:val="000000" w:themeColor="text1"/>
          <w:sz w:val="24"/>
          <w:szCs w:val="24"/>
        </w:rPr>
        <w:t xml:space="preserve"> understanding how alternative risk of CWD impact hunting participation before the season begins, a better analysis may involve measuring hunters’ actual behavior (</w:t>
      </w:r>
      <w:r>
        <w:rPr>
          <w:rFonts w:ascii="Times New Roman" w:hAnsi="Times New Roman" w:cs="Times New Roman"/>
          <w:color w:val="000000" w:themeColor="text1"/>
          <w:sz w:val="24"/>
          <w:szCs w:val="24"/>
        </w:rPr>
        <w:t xml:space="preserve">e.g., </w:t>
      </w:r>
      <w:r w:rsidR="007604F3" w:rsidRPr="002C1CF3">
        <w:rPr>
          <w:rFonts w:ascii="Times New Roman" w:hAnsi="Times New Roman" w:cs="Times New Roman"/>
          <w:color w:val="000000" w:themeColor="text1"/>
          <w:sz w:val="24"/>
          <w:szCs w:val="24"/>
        </w:rPr>
        <w:t xml:space="preserve">hunted or not, days afield, </w:t>
      </w:r>
      <w:r w:rsidR="006A5A83">
        <w:rPr>
          <w:rFonts w:ascii="Times New Roman" w:hAnsi="Times New Roman" w:cs="Times New Roman"/>
          <w:color w:val="000000" w:themeColor="text1"/>
          <w:sz w:val="24"/>
          <w:szCs w:val="24"/>
        </w:rPr>
        <w:t xml:space="preserve">number of </w:t>
      </w:r>
      <w:r w:rsidR="007604F3" w:rsidRPr="002C1CF3">
        <w:rPr>
          <w:rFonts w:ascii="Times New Roman" w:hAnsi="Times New Roman" w:cs="Times New Roman"/>
          <w:color w:val="000000" w:themeColor="text1"/>
          <w:sz w:val="24"/>
          <w:szCs w:val="24"/>
        </w:rPr>
        <w:t>trips) during the season</w:t>
      </w:r>
      <w:r w:rsidR="007604F3">
        <w:rPr>
          <w:rFonts w:ascii="Times New Roman" w:hAnsi="Times New Roman" w:cs="Times New Roman"/>
          <w:color w:val="000000" w:themeColor="text1"/>
          <w:sz w:val="24"/>
          <w:szCs w:val="24"/>
        </w:rPr>
        <w:t xml:space="preserve">. </w:t>
      </w:r>
    </w:p>
    <w:p w14:paraId="11F9B386" w14:textId="1CCB61E1" w:rsidR="007604F3" w:rsidRPr="00EA11A2" w:rsidRDefault="007604F3" w:rsidP="007604F3">
      <w:pPr>
        <w:spacing w:line="480" w:lineRule="auto"/>
        <w:ind w:firstLine="720"/>
        <w:rPr>
          <w:rFonts w:ascii="Times New Roman" w:hAnsi="Times New Roman" w:cs="Times New Roman"/>
          <w:sz w:val="24"/>
          <w:szCs w:val="24"/>
        </w:rPr>
      </w:pPr>
      <w:r w:rsidRPr="00A3426C">
        <w:rPr>
          <w:rFonts w:ascii="Times New Roman" w:hAnsi="Times New Roman" w:cs="Times New Roman"/>
          <w:sz w:val="24"/>
          <w:szCs w:val="24"/>
        </w:rPr>
        <w:t>Brown et al (2006) studied hunter and general public response to CWD in Oneida County, New York and found th</w:t>
      </w:r>
      <w:r w:rsidR="00143A0A">
        <w:rPr>
          <w:rFonts w:ascii="Times New Roman" w:hAnsi="Times New Roman" w:cs="Times New Roman"/>
          <w:sz w:val="24"/>
          <w:szCs w:val="24"/>
        </w:rPr>
        <w:t>e</w:t>
      </w:r>
      <w:r w:rsidRPr="00A3426C">
        <w:rPr>
          <w:rFonts w:ascii="Times New Roman" w:hAnsi="Times New Roman" w:cs="Times New Roman"/>
          <w:sz w:val="24"/>
          <w:szCs w:val="24"/>
        </w:rPr>
        <w:t xml:space="preserve"> majority of residents were </w:t>
      </w:r>
      <w:r>
        <w:rPr>
          <w:rFonts w:ascii="Times New Roman" w:hAnsi="Times New Roman" w:cs="Times New Roman"/>
          <w:sz w:val="24"/>
          <w:szCs w:val="24"/>
        </w:rPr>
        <w:t>aware of CWD</w:t>
      </w:r>
      <w:r w:rsidR="006A5A83">
        <w:rPr>
          <w:rFonts w:ascii="Times New Roman" w:hAnsi="Times New Roman" w:cs="Times New Roman"/>
          <w:sz w:val="24"/>
          <w:szCs w:val="24"/>
        </w:rPr>
        <w:t xml:space="preserve"> and were</w:t>
      </w:r>
      <w:r>
        <w:rPr>
          <w:rFonts w:ascii="Times New Roman" w:hAnsi="Times New Roman" w:cs="Times New Roman"/>
          <w:sz w:val="24"/>
          <w:szCs w:val="24"/>
        </w:rPr>
        <w:t xml:space="preserve"> </w:t>
      </w:r>
      <w:r w:rsidRPr="00A3426C">
        <w:rPr>
          <w:rFonts w:ascii="Times New Roman" w:hAnsi="Times New Roman" w:cs="Times New Roman"/>
          <w:sz w:val="24"/>
          <w:szCs w:val="24"/>
        </w:rPr>
        <w:t>concerned with eating deer meat</w:t>
      </w:r>
      <w:r>
        <w:rPr>
          <w:rFonts w:ascii="Times New Roman" w:hAnsi="Times New Roman" w:cs="Times New Roman"/>
          <w:sz w:val="24"/>
          <w:szCs w:val="24"/>
        </w:rPr>
        <w:t xml:space="preserve"> and the potential </w:t>
      </w:r>
      <w:r w:rsidR="00D72754">
        <w:rPr>
          <w:rFonts w:ascii="Times New Roman" w:hAnsi="Times New Roman" w:cs="Times New Roman"/>
          <w:sz w:val="24"/>
          <w:szCs w:val="24"/>
        </w:rPr>
        <w:t xml:space="preserve">transmission </w:t>
      </w:r>
      <w:r>
        <w:rPr>
          <w:rFonts w:ascii="Times New Roman" w:hAnsi="Times New Roman" w:cs="Times New Roman"/>
          <w:sz w:val="24"/>
          <w:szCs w:val="24"/>
        </w:rPr>
        <w:t>to humans</w:t>
      </w:r>
      <w:r w:rsidRPr="00EA11A2">
        <w:rPr>
          <w:rFonts w:ascii="Times New Roman" w:hAnsi="Times New Roman" w:cs="Times New Roman"/>
          <w:sz w:val="24"/>
          <w:szCs w:val="24"/>
        </w:rPr>
        <w:t xml:space="preserve"> (Brown</w:t>
      </w:r>
      <w:r>
        <w:rPr>
          <w:rFonts w:ascii="Times New Roman" w:hAnsi="Times New Roman" w:cs="Times New Roman"/>
          <w:sz w:val="24"/>
          <w:szCs w:val="24"/>
        </w:rPr>
        <w:t xml:space="preserve"> et al 2006).</w:t>
      </w:r>
      <w:r w:rsidRPr="001B0A5A">
        <w:t xml:space="preserve"> </w:t>
      </w:r>
      <w:r w:rsidRPr="001B0A5A">
        <w:rPr>
          <w:rFonts w:ascii="Times New Roman" w:hAnsi="Times New Roman" w:cs="Times New Roman"/>
          <w:sz w:val="24"/>
          <w:szCs w:val="24"/>
        </w:rPr>
        <w:t xml:space="preserve">Hunters in Illinois (Miller et al 2006) and Wisconsin (Bishop 2004) shared similar concerns </w:t>
      </w:r>
      <w:r w:rsidRPr="001B0A5A">
        <w:rPr>
          <w:rFonts w:ascii="Times New Roman" w:hAnsi="Times New Roman" w:cs="Times New Roman"/>
          <w:sz w:val="24"/>
          <w:szCs w:val="24"/>
        </w:rPr>
        <w:lastRenderedPageBreak/>
        <w:t>regarding consumption of deer harvested in CWD areas.</w:t>
      </w:r>
      <w:r>
        <w:rPr>
          <w:rFonts w:ascii="Times New Roman" w:hAnsi="Times New Roman" w:cs="Times New Roman"/>
          <w:sz w:val="24"/>
          <w:szCs w:val="24"/>
        </w:rPr>
        <w:t xml:space="preserve"> These concerns may have affected hunter drop-out rates in Wisconsin (Vaske et al 2004). </w:t>
      </w:r>
      <w:r w:rsidRPr="00EA11A2">
        <w:rPr>
          <w:rFonts w:ascii="Times New Roman" w:hAnsi="Times New Roman" w:cs="Times New Roman"/>
          <w:sz w:val="24"/>
          <w:szCs w:val="24"/>
        </w:rPr>
        <w:t>The study</w:t>
      </w:r>
      <w:r>
        <w:rPr>
          <w:rFonts w:ascii="Times New Roman" w:hAnsi="Times New Roman" w:cs="Times New Roman"/>
          <w:sz w:val="24"/>
          <w:szCs w:val="24"/>
        </w:rPr>
        <w:t xml:space="preserve"> in Oneida County</w:t>
      </w:r>
      <w:r w:rsidRPr="00EA11A2">
        <w:rPr>
          <w:rFonts w:ascii="Times New Roman" w:hAnsi="Times New Roman" w:cs="Times New Roman"/>
          <w:sz w:val="24"/>
          <w:szCs w:val="24"/>
        </w:rPr>
        <w:t xml:space="preserve"> did not address future hunting participation or trust in management, two factors </w:t>
      </w:r>
      <w:r w:rsidR="00143A0A">
        <w:rPr>
          <w:rFonts w:ascii="Times New Roman" w:hAnsi="Times New Roman" w:cs="Times New Roman"/>
          <w:sz w:val="24"/>
          <w:szCs w:val="24"/>
        </w:rPr>
        <w:t xml:space="preserve">which </w:t>
      </w:r>
      <w:r w:rsidRPr="00EA11A2">
        <w:rPr>
          <w:rFonts w:ascii="Times New Roman" w:hAnsi="Times New Roman" w:cs="Times New Roman"/>
          <w:sz w:val="24"/>
          <w:szCs w:val="24"/>
        </w:rPr>
        <w:t>may have an impact on hunter perception of the disease.</w:t>
      </w:r>
    </w:p>
    <w:p w14:paraId="3368E6D5" w14:textId="106F6A52" w:rsidR="007604F3" w:rsidRPr="00EA11A2"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study by </w:t>
      </w:r>
      <w:r w:rsidRPr="00BA27CB">
        <w:rPr>
          <w:rFonts w:ascii="Times New Roman" w:hAnsi="Times New Roman" w:cs="Times New Roman"/>
          <w:sz w:val="24"/>
          <w:szCs w:val="24"/>
        </w:rPr>
        <w:t>Miller et al</w:t>
      </w:r>
      <w:r w:rsidR="00143A0A">
        <w:rPr>
          <w:rFonts w:ascii="Times New Roman" w:hAnsi="Times New Roman" w:cs="Times New Roman"/>
          <w:sz w:val="24"/>
          <w:szCs w:val="24"/>
        </w:rPr>
        <w:t>.</w:t>
      </w:r>
      <w:r w:rsidRPr="00BA27CB">
        <w:rPr>
          <w:rFonts w:ascii="Times New Roman" w:hAnsi="Times New Roman" w:cs="Times New Roman"/>
          <w:sz w:val="24"/>
          <w:szCs w:val="24"/>
        </w:rPr>
        <w:t xml:space="preserve"> (2006) in </w:t>
      </w:r>
      <w:r>
        <w:rPr>
          <w:rFonts w:ascii="Times New Roman" w:hAnsi="Times New Roman" w:cs="Times New Roman"/>
          <w:sz w:val="24"/>
          <w:szCs w:val="24"/>
        </w:rPr>
        <w:t>Illinois</w:t>
      </w:r>
      <w:r w:rsidRPr="00BA27CB">
        <w:rPr>
          <w:rFonts w:ascii="Times New Roman" w:hAnsi="Times New Roman" w:cs="Times New Roman"/>
          <w:sz w:val="24"/>
          <w:szCs w:val="24"/>
        </w:rPr>
        <w:t xml:space="preserve"> compared CWD risk perception and hunting behavior between hunters</w:t>
      </w:r>
      <w:r>
        <w:rPr>
          <w:rFonts w:ascii="Times New Roman" w:hAnsi="Times New Roman" w:cs="Times New Roman"/>
          <w:sz w:val="24"/>
          <w:szCs w:val="24"/>
        </w:rPr>
        <w:t xml:space="preserve"> living </w:t>
      </w:r>
      <w:r w:rsidR="00143A0A">
        <w:rPr>
          <w:rFonts w:ascii="Times New Roman" w:hAnsi="Times New Roman" w:cs="Times New Roman"/>
          <w:sz w:val="24"/>
          <w:szCs w:val="24"/>
        </w:rPr>
        <w:t>with</w:t>
      </w:r>
      <w:r>
        <w:rPr>
          <w:rFonts w:ascii="Times New Roman" w:hAnsi="Times New Roman" w:cs="Times New Roman"/>
          <w:sz w:val="24"/>
          <w:szCs w:val="24"/>
        </w:rPr>
        <w:t>in and outside a CWD eradication zone</w:t>
      </w:r>
      <w:r w:rsidRPr="00BA27CB">
        <w:rPr>
          <w:rFonts w:ascii="Times New Roman" w:hAnsi="Times New Roman" w:cs="Times New Roman"/>
          <w:sz w:val="24"/>
          <w:szCs w:val="24"/>
        </w:rPr>
        <w:t xml:space="preserve"> and </w:t>
      </w:r>
      <w:r>
        <w:rPr>
          <w:rFonts w:ascii="Times New Roman" w:hAnsi="Times New Roman" w:cs="Times New Roman"/>
          <w:sz w:val="24"/>
          <w:szCs w:val="24"/>
        </w:rPr>
        <w:t xml:space="preserve">between </w:t>
      </w:r>
      <w:r w:rsidRPr="00BA27CB">
        <w:rPr>
          <w:rFonts w:ascii="Times New Roman" w:hAnsi="Times New Roman" w:cs="Times New Roman"/>
          <w:sz w:val="24"/>
          <w:szCs w:val="24"/>
        </w:rPr>
        <w:t>demographic groups</w:t>
      </w:r>
      <w:r>
        <w:rPr>
          <w:rFonts w:ascii="Times New Roman" w:hAnsi="Times New Roman" w:cs="Times New Roman"/>
          <w:sz w:val="24"/>
          <w:szCs w:val="24"/>
        </w:rPr>
        <w:t xml:space="preserve">. This perception of risk was determined by asking hunters to evaluate their perception of risk from CWD using a five-point Likert Scale ranging from “none” to “high”. </w:t>
      </w:r>
      <w:r w:rsidRPr="00BA27CB">
        <w:rPr>
          <w:rFonts w:ascii="Times New Roman" w:hAnsi="Times New Roman" w:cs="Times New Roman"/>
          <w:sz w:val="24"/>
          <w:szCs w:val="24"/>
        </w:rPr>
        <w:t>Over</w:t>
      </w:r>
      <w:r>
        <w:rPr>
          <w:rFonts w:ascii="Times New Roman" w:hAnsi="Times New Roman" w:cs="Times New Roman"/>
          <w:sz w:val="24"/>
          <w:szCs w:val="24"/>
        </w:rPr>
        <w:t xml:space="preserve"> the years, more hunters in Illinois perceived CWD as a slight or moderate risk, suggesting  hunter perception regarding CWD risk may change over time. Hence, continuous monitoring of hunters’ perception over time may offer valuable information regarding how stakeholders perceive CWD’s impact.  </w:t>
      </w:r>
    </w:p>
    <w:p w14:paraId="5A6C5A56" w14:textId="7F853C9B"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Lyon and Vaske (2010) compared hunters’ intention to hunt among multiple states experiencing CWD. </w:t>
      </w:r>
      <w:r w:rsidRPr="00EA11A2">
        <w:rPr>
          <w:rFonts w:ascii="Times New Roman" w:hAnsi="Times New Roman" w:cs="Times New Roman"/>
          <w:sz w:val="24"/>
          <w:szCs w:val="24"/>
        </w:rPr>
        <w:t xml:space="preserve">In each </w:t>
      </w:r>
      <w:r>
        <w:rPr>
          <w:rFonts w:ascii="Times New Roman" w:hAnsi="Times New Roman" w:cs="Times New Roman"/>
          <w:sz w:val="24"/>
          <w:szCs w:val="24"/>
        </w:rPr>
        <w:t>state,</w:t>
      </w:r>
      <w:r w:rsidRPr="00EA11A2">
        <w:rPr>
          <w:rFonts w:ascii="Times New Roman" w:hAnsi="Times New Roman" w:cs="Times New Roman"/>
          <w:sz w:val="24"/>
          <w:szCs w:val="24"/>
        </w:rPr>
        <w:t xml:space="preserve"> hunters indicated they would </w:t>
      </w:r>
      <w:r>
        <w:rPr>
          <w:rFonts w:ascii="Times New Roman" w:hAnsi="Times New Roman" w:cs="Times New Roman"/>
          <w:sz w:val="24"/>
          <w:szCs w:val="24"/>
        </w:rPr>
        <w:t>hunt less often</w:t>
      </w:r>
      <w:r w:rsidRPr="00EA11A2">
        <w:rPr>
          <w:rFonts w:ascii="Times New Roman" w:hAnsi="Times New Roman" w:cs="Times New Roman"/>
          <w:sz w:val="24"/>
          <w:szCs w:val="24"/>
        </w:rPr>
        <w:t xml:space="preserve"> if CWD prevalence increased</w:t>
      </w:r>
      <w:r>
        <w:rPr>
          <w:rFonts w:ascii="Times New Roman" w:hAnsi="Times New Roman" w:cs="Times New Roman"/>
          <w:sz w:val="24"/>
          <w:szCs w:val="24"/>
        </w:rPr>
        <w:t xml:space="preserve">. The study found remarkable differences among states in terms of how hunters respond to </w:t>
      </w:r>
      <w:r w:rsidR="00143A0A">
        <w:rPr>
          <w:rFonts w:ascii="Times New Roman" w:hAnsi="Times New Roman" w:cs="Times New Roman"/>
          <w:sz w:val="24"/>
          <w:szCs w:val="24"/>
        </w:rPr>
        <w:t xml:space="preserve">the </w:t>
      </w:r>
      <w:r>
        <w:rPr>
          <w:rFonts w:ascii="Times New Roman" w:hAnsi="Times New Roman" w:cs="Times New Roman"/>
          <w:sz w:val="24"/>
          <w:szCs w:val="24"/>
        </w:rPr>
        <w:t xml:space="preserve">impact of CWD. For example, compared to their Wisconsin counterparts, hunters in North Dakota were more likely to quit hunting due to CWD, suggesting limited generalizability of results from these studies. Other studies have argued inter-state differences in hunters’ response may be attributable to </w:t>
      </w:r>
      <w:r w:rsidR="007F00FB">
        <w:rPr>
          <w:rFonts w:ascii="Times New Roman" w:hAnsi="Times New Roman" w:cs="Times New Roman"/>
          <w:sz w:val="24"/>
          <w:szCs w:val="24"/>
        </w:rPr>
        <w:t xml:space="preserve">a </w:t>
      </w:r>
      <w:r>
        <w:rPr>
          <w:rFonts w:ascii="Times New Roman" w:hAnsi="Times New Roman" w:cs="Times New Roman"/>
          <w:sz w:val="24"/>
          <w:szCs w:val="24"/>
        </w:rPr>
        <w:t>difference in</w:t>
      </w:r>
      <w:r w:rsidR="007F00FB">
        <w:rPr>
          <w:rFonts w:ascii="Times New Roman" w:hAnsi="Times New Roman" w:cs="Times New Roman"/>
          <w:sz w:val="24"/>
          <w:szCs w:val="24"/>
        </w:rPr>
        <w:t xml:space="preserve"> the</w:t>
      </w:r>
      <w:r>
        <w:rPr>
          <w:rFonts w:ascii="Times New Roman" w:hAnsi="Times New Roman" w:cs="Times New Roman"/>
          <w:sz w:val="24"/>
          <w:szCs w:val="24"/>
        </w:rPr>
        <w:t xml:space="preserve"> trust and confidence hunters place on management agencies. However, the same study found evidence that trust alone is considered a rather minor contributor in hunters’ perception and there are other factors that have higher influence such as perceived health risks from CWD (Needham et al 2008)</w:t>
      </w:r>
      <w:r w:rsidRPr="00EA11A2">
        <w:rPr>
          <w:rFonts w:ascii="Times New Roman" w:hAnsi="Times New Roman" w:cs="Times New Roman"/>
          <w:sz w:val="24"/>
          <w:szCs w:val="24"/>
        </w:rPr>
        <w:t xml:space="preserve">. </w:t>
      </w:r>
      <w:r>
        <w:rPr>
          <w:rFonts w:ascii="Times New Roman" w:hAnsi="Times New Roman" w:cs="Times New Roman"/>
          <w:sz w:val="24"/>
          <w:szCs w:val="24"/>
        </w:rPr>
        <w:t xml:space="preserve">This is consistent with the finding from the multi-state survey </w:t>
      </w:r>
      <w:r w:rsidR="007F00FB">
        <w:rPr>
          <w:rFonts w:ascii="Times New Roman" w:hAnsi="Times New Roman" w:cs="Times New Roman"/>
          <w:sz w:val="24"/>
          <w:szCs w:val="24"/>
        </w:rPr>
        <w:t>which</w:t>
      </w:r>
      <w:r>
        <w:rPr>
          <w:rFonts w:ascii="Times New Roman" w:hAnsi="Times New Roman" w:cs="Times New Roman"/>
          <w:sz w:val="24"/>
          <w:szCs w:val="24"/>
        </w:rPr>
        <w:t xml:space="preserve"> also concluded that factors other </w:t>
      </w:r>
      <w:r>
        <w:rPr>
          <w:rFonts w:ascii="Times New Roman" w:hAnsi="Times New Roman" w:cs="Times New Roman"/>
          <w:sz w:val="24"/>
          <w:szCs w:val="24"/>
        </w:rPr>
        <w:lastRenderedPageBreak/>
        <w:t>than agency trust can affect hunter perception of risk (Lyon and Vaske 2010). A similar finding was observed in a Wisconsin study where about half of the hunters surveyed did not participate in the hunting season because of CWD (Vaske et al 2004). Hunters that dropped out because of CWD were less likely to believe the information provided by the Wisconsin Department of Natural Resources and were less trusting of the agency (Vaske et al 2004). Hunters that dropped out for non-CWD reasons (</w:t>
      </w:r>
      <w:r w:rsidR="007F00FB">
        <w:rPr>
          <w:rFonts w:ascii="Times New Roman" w:hAnsi="Times New Roman" w:cs="Times New Roman"/>
          <w:sz w:val="24"/>
          <w:szCs w:val="24"/>
        </w:rPr>
        <w:t xml:space="preserve">e.g., </w:t>
      </w:r>
      <w:r>
        <w:rPr>
          <w:rFonts w:ascii="Times New Roman" w:hAnsi="Times New Roman" w:cs="Times New Roman"/>
          <w:sz w:val="24"/>
          <w:szCs w:val="24"/>
        </w:rPr>
        <w:t>lack of time, mov</w:t>
      </w:r>
      <w:r w:rsidR="006A5A83">
        <w:rPr>
          <w:rFonts w:ascii="Times New Roman" w:hAnsi="Times New Roman" w:cs="Times New Roman"/>
          <w:sz w:val="24"/>
          <w:szCs w:val="24"/>
        </w:rPr>
        <w:t>ed out of area</w:t>
      </w:r>
      <w:r>
        <w:rPr>
          <w:rFonts w:ascii="Times New Roman" w:hAnsi="Times New Roman" w:cs="Times New Roman"/>
          <w:sz w:val="24"/>
          <w:szCs w:val="24"/>
        </w:rPr>
        <w:t xml:space="preserve">) gave </w:t>
      </w:r>
      <w:r w:rsidR="007F00FB">
        <w:rPr>
          <w:rFonts w:ascii="Times New Roman" w:hAnsi="Times New Roman" w:cs="Times New Roman"/>
          <w:sz w:val="24"/>
          <w:szCs w:val="24"/>
        </w:rPr>
        <w:t xml:space="preserve">statistically similar </w:t>
      </w:r>
      <w:r>
        <w:rPr>
          <w:rFonts w:ascii="Times New Roman" w:hAnsi="Times New Roman" w:cs="Times New Roman"/>
          <w:sz w:val="24"/>
          <w:szCs w:val="24"/>
        </w:rPr>
        <w:t xml:space="preserve">responses on the issue of perceived risk and trust as those who did hunt (Vaske et al 2004). </w:t>
      </w:r>
    </w:p>
    <w:p w14:paraId="09D270BC" w14:textId="0BCE0528" w:rsidR="007604F3" w:rsidRPr="00FD64A1" w:rsidRDefault="007604F3" w:rsidP="007604F3">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7F00FB">
        <w:rPr>
          <w:rFonts w:ascii="Times New Roman" w:hAnsi="Times New Roman" w:cs="Times New Roman"/>
          <w:sz w:val="24"/>
          <w:szCs w:val="24"/>
        </w:rPr>
        <w:t>Both t</w:t>
      </w:r>
      <w:r>
        <w:rPr>
          <w:rFonts w:ascii="Times New Roman" w:hAnsi="Times New Roman" w:cs="Times New Roman"/>
          <w:sz w:val="24"/>
          <w:szCs w:val="24"/>
        </w:rPr>
        <w:t xml:space="preserve">rust in the </w:t>
      </w:r>
      <w:r w:rsidR="007F00FB">
        <w:rPr>
          <w:rFonts w:ascii="Times New Roman" w:hAnsi="Times New Roman" w:cs="Times New Roman"/>
          <w:sz w:val="24"/>
          <w:szCs w:val="24"/>
        </w:rPr>
        <w:t xml:space="preserve">wildlife </w:t>
      </w:r>
      <w:r>
        <w:rPr>
          <w:rFonts w:ascii="Times New Roman" w:hAnsi="Times New Roman" w:cs="Times New Roman"/>
          <w:sz w:val="24"/>
          <w:szCs w:val="24"/>
        </w:rPr>
        <w:t>agency and</w:t>
      </w:r>
      <w:r w:rsidR="007F00FB">
        <w:rPr>
          <w:rFonts w:ascii="Times New Roman" w:hAnsi="Times New Roman" w:cs="Times New Roman"/>
          <w:sz w:val="24"/>
          <w:szCs w:val="24"/>
        </w:rPr>
        <w:t xml:space="preserve"> the</w:t>
      </w:r>
      <w:r>
        <w:rPr>
          <w:rFonts w:ascii="Times New Roman" w:hAnsi="Times New Roman" w:cs="Times New Roman"/>
          <w:sz w:val="24"/>
          <w:szCs w:val="24"/>
        </w:rPr>
        <w:t xml:space="preserve"> perceived usefulness of provided information</w:t>
      </w:r>
      <w:r w:rsidR="007F00FB">
        <w:rPr>
          <w:rFonts w:ascii="Times New Roman" w:hAnsi="Times New Roman" w:cs="Times New Roman"/>
          <w:sz w:val="24"/>
          <w:szCs w:val="24"/>
        </w:rPr>
        <w:t xml:space="preserve"> have an</w:t>
      </w:r>
      <w:r>
        <w:rPr>
          <w:rFonts w:ascii="Times New Roman" w:hAnsi="Times New Roman" w:cs="Times New Roman"/>
          <w:sz w:val="24"/>
          <w:szCs w:val="24"/>
        </w:rPr>
        <w:t xml:space="preserve"> influence </w:t>
      </w:r>
      <w:r w:rsidR="007F00FB">
        <w:rPr>
          <w:rFonts w:ascii="Times New Roman" w:hAnsi="Times New Roman" w:cs="Times New Roman"/>
          <w:sz w:val="24"/>
          <w:szCs w:val="24"/>
        </w:rPr>
        <w:t xml:space="preserve">on the </w:t>
      </w:r>
      <w:r>
        <w:rPr>
          <w:rFonts w:ascii="Times New Roman" w:hAnsi="Times New Roman" w:cs="Times New Roman"/>
          <w:sz w:val="24"/>
          <w:szCs w:val="24"/>
        </w:rPr>
        <w:t xml:space="preserve">perception of risk related with CWD and hunting decisions. </w:t>
      </w:r>
      <w:r w:rsidRPr="001B0A5A">
        <w:rPr>
          <w:rFonts w:ascii="Times New Roman" w:hAnsi="Times New Roman" w:cs="Times New Roman"/>
          <w:sz w:val="24"/>
          <w:szCs w:val="24"/>
        </w:rPr>
        <w:t>Since hunters in different stat</w:t>
      </w:r>
      <w:r>
        <w:rPr>
          <w:rFonts w:ascii="Times New Roman" w:hAnsi="Times New Roman" w:cs="Times New Roman"/>
          <w:sz w:val="24"/>
          <w:szCs w:val="24"/>
        </w:rPr>
        <w:t>e</w:t>
      </w:r>
      <w:r w:rsidRPr="001B0A5A">
        <w:rPr>
          <w:rFonts w:ascii="Times New Roman" w:hAnsi="Times New Roman" w:cs="Times New Roman"/>
          <w:sz w:val="24"/>
          <w:szCs w:val="24"/>
        </w:rPr>
        <w:t xml:space="preserve">s were found </w:t>
      </w:r>
      <w:r>
        <w:rPr>
          <w:rFonts w:ascii="Times New Roman" w:hAnsi="Times New Roman" w:cs="Times New Roman"/>
          <w:sz w:val="24"/>
          <w:szCs w:val="24"/>
        </w:rPr>
        <w:t xml:space="preserve">to have </w:t>
      </w:r>
      <w:r w:rsidRPr="001B0A5A">
        <w:rPr>
          <w:rFonts w:ascii="Times New Roman" w:hAnsi="Times New Roman" w:cs="Times New Roman"/>
          <w:sz w:val="24"/>
          <w:szCs w:val="24"/>
        </w:rPr>
        <w:t>significantly differe</w:t>
      </w:r>
      <w:r>
        <w:rPr>
          <w:rFonts w:ascii="Times New Roman" w:hAnsi="Times New Roman" w:cs="Times New Roman"/>
          <w:sz w:val="24"/>
          <w:szCs w:val="24"/>
        </w:rPr>
        <w:t>nt</w:t>
      </w:r>
      <w:r w:rsidRPr="001B0A5A">
        <w:rPr>
          <w:rFonts w:ascii="Times New Roman" w:hAnsi="Times New Roman" w:cs="Times New Roman"/>
          <w:sz w:val="24"/>
          <w:szCs w:val="24"/>
        </w:rPr>
        <w:t xml:space="preserve"> risk </w:t>
      </w:r>
      <w:r>
        <w:rPr>
          <w:rFonts w:ascii="Times New Roman" w:hAnsi="Times New Roman" w:cs="Times New Roman"/>
          <w:sz w:val="24"/>
          <w:szCs w:val="24"/>
        </w:rPr>
        <w:t>perception</w:t>
      </w:r>
      <w:r w:rsidRPr="001B0A5A">
        <w:rPr>
          <w:rFonts w:ascii="Times New Roman" w:hAnsi="Times New Roman" w:cs="Times New Roman"/>
          <w:sz w:val="24"/>
          <w:szCs w:val="24"/>
        </w:rPr>
        <w:t xml:space="preserve"> and hunting intentions (Lyon and Vaske 2010), conclusions drawn from studies in other states may not be generalizable to hunters’ population in Tennessee</w:t>
      </w:r>
      <w:r>
        <w:rPr>
          <w:rFonts w:ascii="Times New Roman" w:hAnsi="Times New Roman" w:cs="Times New Roman"/>
          <w:sz w:val="24"/>
          <w:szCs w:val="24"/>
        </w:rPr>
        <w:t>.</w:t>
      </w:r>
    </w:p>
    <w:p w14:paraId="693B8774" w14:textId="77777777" w:rsidR="007604F3" w:rsidRDefault="007604F3" w:rsidP="007604F3">
      <w:pPr>
        <w:rPr>
          <w:rFonts w:ascii="Times New Roman" w:hAnsi="Times New Roman" w:cs="Times New Roman"/>
          <w:b/>
          <w:bCs/>
          <w:sz w:val="24"/>
          <w:szCs w:val="24"/>
        </w:rPr>
      </w:pPr>
      <w:r>
        <w:rPr>
          <w:rFonts w:ascii="Times New Roman" w:hAnsi="Times New Roman" w:cs="Times New Roman"/>
          <w:b/>
          <w:bCs/>
          <w:sz w:val="24"/>
          <w:szCs w:val="24"/>
        </w:rPr>
        <w:t>Methodology</w:t>
      </w:r>
    </w:p>
    <w:p w14:paraId="2BC85EF5" w14:textId="77777777" w:rsidR="007604F3" w:rsidRPr="007E1ACD" w:rsidRDefault="007604F3" w:rsidP="007604F3">
      <w:pPr>
        <w:rPr>
          <w:rFonts w:ascii="Times New Roman" w:hAnsi="Times New Roman" w:cs="Times New Roman"/>
          <w:i/>
          <w:sz w:val="24"/>
          <w:szCs w:val="24"/>
        </w:rPr>
      </w:pPr>
      <w:r>
        <w:rPr>
          <w:rFonts w:ascii="Times New Roman" w:hAnsi="Times New Roman" w:cs="Times New Roman"/>
          <w:i/>
          <w:sz w:val="24"/>
          <w:szCs w:val="24"/>
        </w:rPr>
        <w:t>Hunter</w:t>
      </w:r>
      <w:r w:rsidRPr="007E1ACD">
        <w:rPr>
          <w:rFonts w:ascii="Times New Roman" w:hAnsi="Times New Roman" w:cs="Times New Roman"/>
          <w:i/>
          <w:sz w:val="24"/>
          <w:szCs w:val="24"/>
        </w:rPr>
        <w:t xml:space="preserve"> survey</w:t>
      </w:r>
      <w:r w:rsidRPr="007E1ACD">
        <w:rPr>
          <w:rFonts w:ascii="Times New Roman" w:hAnsi="Times New Roman" w:cs="Times New Roman"/>
          <w:i/>
          <w:sz w:val="24"/>
          <w:szCs w:val="24"/>
        </w:rPr>
        <w:tab/>
      </w:r>
    </w:p>
    <w:p w14:paraId="40EFB379" w14:textId="3A0DEC5D" w:rsidR="007604F3" w:rsidRDefault="007604F3" w:rsidP="00345EED">
      <w:pPr>
        <w:spacing w:line="480" w:lineRule="auto"/>
        <w:ind w:firstLine="720"/>
        <w:rPr>
          <w:rFonts w:ascii="Times New Roman" w:hAnsi="Times New Roman" w:cs="Times New Roman"/>
          <w:sz w:val="24"/>
          <w:szCs w:val="24"/>
        </w:rPr>
      </w:pPr>
      <w:r w:rsidRPr="00787368">
        <w:rPr>
          <w:rFonts w:ascii="Times New Roman" w:hAnsi="Times New Roman" w:cs="Times New Roman"/>
          <w:sz w:val="24"/>
          <w:szCs w:val="24"/>
        </w:rPr>
        <w:t xml:space="preserve">A survey of </w:t>
      </w:r>
      <w:r>
        <w:rPr>
          <w:rFonts w:ascii="Times New Roman" w:hAnsi="Times New Roman" w:cs="Times New Roman"/>
          <w:sz w:val="24"/>
          <w:szCs w:val="24"/>
        </w:rPr>
        <w:t>deer</w:t>
      </w:r>
      <w:r w:rsidRPr="00787368">
        <w:rPr>
          <w:rFonts w:ascii="Times New Roman" w:hAnsi="Times New Roman" w:cs="Times New Roman"/>
          <w:sz w:val="24"/>
          <w:szCs w:val="24"/>
        </w:rPr>
        <w:t xml:space="preserve"> hunters in CWD impacted counties of west Tennessee was conducted to meet</w:t>
      </w:r>
      <w:r>
        <w:rPr>
          <w:rFonts w:ascii="Times New Roman" w:hAnsi="Times New Roman" w:cs="Times New Roman"/>
          <w:sz w:val="24"/>
          <w:szCs w:val="24"/>
        </w:rPr>
        <w:t xml:space="preserve"> the</w:t>
      </w:r>
      <w:r w:rsidRPr="00787368">
        <w:rPr>
          <w:rFonts w:ascii="Times New Roman" w:hAnsi="Times New Roman" w:cs="Times New Roman"/>
          <w:sz w:val="24"/>
          <w:szCs w:val="24"/>
        </w:rPr>
        <w:t xml:space="preserve"> objectives of this research.</w:t>
      </w:r>
      <w:r>
        <w:rPr>
          <w:rFonts w:ascii="Times New Roman" w:hAnsi="Times New Roman" w:cs="Times New Roman"/>
          <w:sz w:val="24"/>
          <w:szCs w:val="24"/>
        </w:rPr>
        <w:t xml:space="preserve"> </w:t>
      </w:r>
      <w:r w:rsidRPr="00CF5BC9">
        <w:rPr>
          <w:rFonts w:ascii="Times New Roman" w:hAnsi="Times New Roman" w:cs="Times New Roman"/>
          <w:sz w:val="24"/>
          <w:szCs w:val="24"/>
        </w:rPr>
        <w:t xml:space="preserve">In order to manage CWD </w:t>
      </w:r>
      <w:r>
        <w:rPr>
          <w:rFonts w:ascii="Times New Roman" w:hAnsi="Times New Roman" w:cs="Times New Roman"/>
          <w:sz w:val="24"/>
          <w:szCs w:val="24"/>
        </w:rPr>
        <w:t xml:space="preserve">in the region, the </w:t>
      </w:r>
      <w:r w:rsidRPr="00CF5BC9">
        <w:rPr>
          <w:rFonts w:ascii="Times New Roman" w:hAnsi="Times New Roman" w:cs="Times New Roman"/>
          <w:sz w:val="24"/>
          <w:szCs w:val="24"/>
        </w:rPr>
        <w:t>Tennessee Wildlife Resources Agency (TWRA</w:t>
      </w:r>
      <w:r w:rsidR="006A5A83">
        <w:rPr>
          <w:rFonts w:ascii="Times New Roman" w:hAnsi="Times New Roman" w:cs="Times New Roman"/>
          <w:sz w:val="24"/>
          <w:szCs w:val="24"/>
        </w:rPr>
        <w:t>)</w:t>
      </w:r>
      <w:r>
        <w:rPr>
          <w:rFonts w:ascii="Times New Roman" w:hAnsi="Times New Roman" w:cs="Times New Roman"/>
          <w:sz w:val="24"/>
          <w:szCs w:val="24"/>
        </w:rPr>
        <w:t xml:space="preserve"> h</w:t>
      </w:r>
      <w:r w:rsidRPr="00CF5BC9">
        <w:rPr>
          <w:rFonts w:ascii="Times New Roman" w:hAnsi="Times New Roman" w:cs="Times New Roman"/>
          <w:sz w:val="24"/>
          <w:szCs w:val="24"/>
        </w:rPr>
        <w:t xml:space="preserve">as designated </w:t>
      </w:r>
      <w:r>
        <w:rPr>
          <w:rFonts w:ascii="Times New Roman" w:hAnsi="Times New Roman" w:cs="Times New Roman"/>
          <w:sz w:val="24"/>
          <w:szCs w:val="24"/>
        </w:rPr>
        <w:t xml:space="preserve">seven </w:t>
      </w:r>
      <w:r w:rsidRPr="00CF5BC9">
        <w:rPr>
          <w:rFonts w:ascii="Times New Roman" w:hAnsi="Times New Roman" w:cs="Times New Roman"/>
          <w:sz w:val="24"/>
          <w:szCs w:val="24"/>
        </w:rPr>
        <w:t>counties as CWD positive counties because of confirmed presence of CWD</w:t>
      </w:r>
      <w:r>
        <w:rPr>
          <w:rFonts w:ascii="Times New Roman" w:hAnsi="Times New Roman" w:cs="Times New Roman"/>
          <w:sz w:val="24"/>
          <w:szCs w:val="24"/>
        </w:rPr>
        <w:t xml:space="preserve"> (</w:t>
      </w:r>
      <w:r w:rsidR="007F00FB">
        <w:rPr>
          <w:rFonts w:ascii="Times New Roman" w:hAnsi="Times New Roman" w:cs="Times New Roman"/>
          <w:sz w:val="24"/>
          <w:szCs w:val="24"/>
        </w:rPr>
        <w:t xml:space="preserve">Chester, Fayette, </w:t>
      </w:r>
      <w:r>
        <w:rPr>
          <w:rFonts w:ascii="Times New Roman" w:hAnsi="Times New Roman" w:cs="Times New Roman"/>
          <w:sz w:val="24"/>
          <w:szCs w:val="24"/>
        </w:rPr>
        <w:t xml:space="preserve">Hardeman, </w:t>
      </w:r>
      <w:r w:rsidR="007F00FB">
        <w:rPr>
          <w:rFonts w:ascii="Times New Roman" w:hAnsi="Times New Roman" w:cs="Times New Roman"/>
          <w:sz w:val="24"/>
          <w:szCs w:val="24"/>
        </w:rPr>
        <w:t xml:space="preserve">Haywood, Madison, </w:t>
      </w:r>
      <w:r>
        <w:rPr>
          <w:rFonts w:ascii="Times New Roman" w:hAnsi="Times New Roman" w:cs="Times New Roman"/>
          <w:sz w:val="24"/>
          <w:szCs w:val="24"/>
        </w:rPr>
        <w:t xml:space="preserve">Shelby, </w:t>
      </w:r>
      <w:r w:rsidR="007F00FB">
        <w:rPr>
          <w:rFonts w:ascii="Times New Roman" w:hAnsi="Times New Roman" w:cs="Times New Roman"/>
          <w:sz w:val="24"/>
          <w:szCs w:val="24"/>
        </w:rPr>
        <w:t xml:space="preserve">and </w:t>
      </w:r>
      <w:r>
        <w:rPr>
          <w:rFonts w:ascii="Times New Roman" w:hAnsi="Times New Roman" w:cs="Times New Roman"/>
          <w:sz w:val="24"/>
          <w:szCs w:val="24"/>
        </w:rPr>
        <w:t xml:space="preserve">Tipton). </w:t>
      </w:r>
      <w:r w:rsidRPr="00CF5BC9">
        <w:rPr>
          <w:rFonts w:ascii="Times New Roman" w:hAnsi="Times New Roman" w:cs="Times New Roman"/>
          <w:sz w:val="24"/>
          <w:szCs w:val="24"/>
        </w:rPr>
        <w:t xml:space="preserve">In addition, </w:t>
      </w:r>
      <w:r>
        <w:rPr>
          <w:rFonts w:ascii="Times New Roman" w:hAnsi="Times New Roman" w:cs="Times New Roman"/>
          <w:sz w:val="24"/>
          <w:szCs w:val="24"/>
        </w:rPr>
        <w:t xml:space="preserve">four adjacent </w:t>
      </w:r>
      <w:r w:rsidRPr="00CF5BC9">
        <w:rPr>
          <w:rFonts w:ascii="Times New Roman" w:hAnsi="Times New Roman" w:cs="Times New Roman"/>
          <w:sz w:val="24"/>
          <w:szCs w:val="24"/>
        </w:rPr>
        <w:t>counties</w:t>
      </w:r>
      <w:r>
        <w:rPr>
          <w:rFonts w:ascii="Times New Roman" w:hAnsi="Times New Roman" w:cs="Times New Roman"/>
          <w:sz w:val="24"/>
          <w:szCs w:val="24"/>
        </w:rPr>
        <w:t xml:space="preserve"> (</w:t>
      </w:r>
      <w:r w:rsidR="007F00FB">
        <w:rPr>
          <w:rFonts w:ascii="Times New Roman" w:hAnsi="Times New Roman" w:cs="Times New Roman"/>
          <w:sz w:val="24"/>
          <w:szCs w:val="24"/>
        </w:rPr>
        <w:t xml:space="preserve">Crocket, </w:t>
      </w:r>
      <w:r>
        <w:rPr>
          <w:rFonts w:ascii="Times New Roman" w:hAnsi="Times New Roman" w:cs="Times New Roman"/>
          <w:sz w:val="24"/>
          <w:szCs w:val="24"/>
        </w:rPr>
        <w:t xml:space="preserve">Gibson, Lauderdale, and McNairy) </w:t>
      </w:r>
      <w:r w:rsidRPr="00CF5BC9">
        <w:rPr>
          <w:rFonts w:ascii="Times New Roman" w:hAnsi="Times New Roman" w:cs="Times New Roman"/>
          <w:sz w:val="24"/>
          <w:szCs w:val="24"/>
        </w:rPr>
        <w:t>have been designated as CWD high-risk counties because of the</w:t>
      </w:r>
      <w:r>
        <w:rPr>
          <w:rFonts w:ascii="Times New Roman" w:hAnsi="Times New Roman" w:cs="Times New Roman"/>
          <w:sz w:val="24"/>
          <w:szCs w:val="24"/>
        </w:rPr>
        <w:t>ir proximity</w:t>
      </w:r>
      <w:r w:rsidR="007F00FB">
        <w:rPr>
          <w:rFonts w:ascii="Times New Roman" w:hAnsi="Times New Roman" w:cs="Times New Roman"/>
          <w:sz w:val="24"/>
          <w:szCs w:val="24"/>
        </w:rPr>
        <w:t>(within 10 miles)</w:t>
      </w:r>
      <w:r>
        <w:rPr>
          <w:rFonts w:ascii="Times New Roman" w:hAnsi="Times New Roman" w:cs="Times New Roman"/>
          <w:sz w:val="24"/>
          <w:szCs w:val="24"/>
        </w:rPr>
        <w:t xml:space="preserve"> to confirmed CWD cases.</w:t>
      </w:r>
      <w:r w:rsidRPr="00F70A72">
        <w:rPr>
          <w:rFonts w:ascii="Times New Roman" w:hAnsi="Times New Roman" w:cs="Times New Roman"/>
          <w:b/>
          <w:bCs/>
          <w:sz w:val="24"/>
          <w:szCs w:val="24"/>
        </w:rPr>
        <w:t xml:space="preserve"> </w:t>
      </w:r>
      <w:r w:rsidRPr="007E007A">
        <w:rPr>
          <w:rFonts w:ascii="Times New Roman" w:hAnsi="Times New Roman" w:cs="Times New Roman"/>
          <w:sz w:val="24"/>
          <w:szCs w:val="24"/>
        </w:rPr>
        <w:t>Since the discovery of CWD, TWRA has adopted a variety of approaches to control CWD in the region including</w:t>
      </w:r>
      <w:r>
        <w:rPr>
          <w:rFonts w:ascii="Times New Roman" w:hAnsi="Times New Roman" w:cs="Times New Roman"/>
          <w:sz w:val="24"/>
          <w:szCs w:val="24"/>
        </w:rPr>
        <w:t xml:space="preserve"> the</w:t>
      </w:r>
      <w:r w:rsidR="00345EED">
        <w:rPr>
          <w:rFonts w:ascii="Times New Roman" w:hAnsi="Times New Roman" w:cs="Times New Roman"/>
          <w:sz w:val="24"/>
          <w:szCs w:val="24"/>
        </w:rPr>
        <w:t xml:space="preserve"> c</w:t>
      </w:r>
      <w:r w:rsidR="00345EED" w:rsidRPr="00345EED">
        <w:rPr>
          <w:rFonts w:ascii="Times New Roman" w:hAnsi="Times New Roman" w:cs="Times New Roman"/>
          <w:sz w:val="24"/>
          <w:szCs w:val="24"/>
        </w:rPr>
        <w:t>hange f</w:t>
      </w:r>
      <w:r w:rsidR="00345EED">
        <w:rPr>
          <w:rFonts w:ascii="Times New Roman" w:hAnsi="Times New Roman" w:cs="Times New Roman"/>
          <w:sz w:val="24"/>
          <w:szCs w:val="24"/>
        </w:rPr>
        <w:t>rom</w:t>
      </w:r>
      <w:r w:rsidR="00345EED" w:rsidRPr="00345EED">
        <w:rPr>
          <w:rFonts w:ascii="Times New Roman" w:hAnsi="Times New Roman" w:cs="Times New Roman"/>
          <w:sz w:val="24"/>
          <w:szCs w:val="24"/>
        </w:rPr>
        <w:t xml:space="preserve"> general surveillance to intensive monitoring effort to determine spatial distribution and prevalence</w:t>
      </w:r>
      <w:r w:rsidR="00345EED">
        <w:rPr>
          <w:rFonts w:ascii="Times New Roman" w:hAnsi="Times New Roman" w:cs="Times New Roman"/>
          <w:sz w:val="24"/>
          <w:szCs w:val="24"/>
        </w:rPr>
        <w:t xml:space="preserve"> of CWD, a p</w:t>
      </w:r>
      <w:r w:rsidR="00345EED" w:rsidRPr="00345EED">
        <w:rPr>
          <w:rFonts w:ascii="Times New Roman" w:hAnsi="Times New Roman" w:cs="Times New Roman"/>
          <w:sz w:val="24"/>
          <w:szCs w:val="24"/>
        </w:rPr>
        <w:t xml:space="preserve">ublic </w:t>
      </w:r>
      <w:r w:rsidR="00345EED" w:rsidRPr="00345EED">
        <w:rPr>
          <w:rFonts w:ascii="Times New Roman" w:hAnsi="Times New Roman" w:cs="Times New Roman"/>
          <w:sz w:val="24"/>
          <w:szCs w:val="24"/>
        </w:rPr>
        <w:lastRenderedPageBreak/>
        <w:t>information campaign</w:t>
      </w:r>
      <w:r w:rsidR="00345EED">
        <w:rPr>
          <w:rFonts w:ascii="Times New Roman" w:hAnsi="Times New Roman" w:cs="Times New Roman"/>
          <w:sz w:val="24"/>
          <w:szCs w:val="24"/>
        </w:rPr>
        <w:t>, c</w:t>
      </w:r>
      <w:r w:rsidR="00345EED" w:rsidRPr="00345EED">
        <w:rPr>
          <w:rFonts w:ascii="Times New Roman" w:hAnsi="Times New Roman" w:cs="Times New Roman"/>
          <w:sz w:val="24"/>
          <w:szCs w:val="24"/>
        </w:rPr>
        <w:t>hang</w:t>
      </w:r>
      <w:r w:rsidR="00345EED">
        <w:rPr>
          <w:rFonts w:ascii="Times New Roman" w:hAnsi="Times New Roman" w:cs="Times New Roman"/>
          <w:sz w:val="24"/>
          <w:szCs w:val="24"/>
        </w:rPr>
        <w:t>ing</w:t>
      </w:r>
      <w:r w:rsidR="00345EED" w:rsidRPr="00345EED">
        <w:rPr>
          <w:rFonts w:ascii="Times New Roman" w:hAnsi="Times New Roman" w:cs="Times New Roman"/>
          <w:sz w:val="24"/>
          <w:szCs w:val="24"/>
        </w:rPr>
        <w:t xml:space="preserve"> hunting seasons and bag limit to incentivize harvest</w:t>
      </w:r>
      <w:r w:rsidR="00345EED">
        <w:rPr>
          <w:rFonts w:ascii="Times New Roman" w:hAnsi="Times New Roman" w:cs="Times New Roman"/>
          <w:sz w:val="24"/>
          <w:szCs w:val="24"/>
        </w:rPr>
        <w:t>, c</w:t>
      </w:r>
      <w:r w:rsidR="00345EED" w:rsidRPr="00345EED">
        <w:rPr>
          <w:rFonts w:ascii="Times New Roman" w:hAnsi="Times New Roman" w:cs="Times New Roman"/>
          <w:sz w:val="24"/>
          <w:szCs w:val="24"/>
        </w:rPr>
        <w:t>arcass movement/transportation restrictions</w:t>
      </w:r>
      <w:r w:rsidR="00345EED">
        <w:rPr>
          <w:rFonts w:ascii="Times New Roman" w:hAnsi="Times New Roman" w:cs="Times New Roman"/>
          <w:sz w:val="24"/>
          <w:szCs w:val="24"/>
        </w:rPr>
        <w:t>, and a f</w:t>
      </w:r>
      <w:r w:rsidR="00345EED" w:rsidRPr="00345EED">
        <w:rPr>
          <w:rFonts w:ascii="Times New Roman" w:hAnsi="Times New Roman" w:cs="Times New Roman"/>
          <w:sz w:val="24"/>
          <w:szCs w:val="24"/>
        </w:rPr>
        <w:t>eeding and mineral ban</w:t>
      </w:r>
      <w:r w:rsidRPr="007E007A">
        <w:rPr>
          <w:rFonts w:ascii="Times New Roman" w:hAnsi="Times New Roman" w:cs="Times New Roman"/>
          <w:sz w:val="24"/>
          <w:szCs w:val="24"/>
        </w:rPr>
        <w:t xml:space="preserve"> (</w:t>
      </w:r>
      <w:r>
        <w:rPr>
          <w:rFonts w:ascii="Times New Roman" w:hAnsi="Times New Roman" w:cs="Times New Roman"/>
          <w:sz w:val="24"/>
          <w:szCs w:val="24"/>
        </w:rPr>
        <w:t>TWRA 2020</w:t>
      </w:r>
      <w:r w:rsidRPr="007E007A">
        <w:rPr>
          <w:rFonts w:ascii="Times New Roman" w:hAnsi="Times New Roman" w:cs="Times New Roman"/>
          <w:sz w:val="24"/>
          <w:szCs w:val="24"/>
        </w:rPr>
        <w:t>)</w:t>
      </w:r>
      <w:r>
        <w:rPr>
          <w:rFonts w:ascii="Times New Roman" w:hAnsi="Times New Roman" w:cs="Times New Roman"/>
          <w:sz w:val="24"/>
          <w:szCs w:val="24"/>
        </w:rPr>
        <w:t xml:space="preserve">. </w:t>
      </w:r>
      <w:r w:rsidRPr="000A7A2E">
        <w:rPr>
          <w:rFonts w:ascii="Times New Roman" w:hAnsi="Times New Roman" w:cs="Times New Roman"/>
          <w:sz w:val="24"/>
          <w:szCs w:val="24"/>
        </w:rPr>
        <w:t xml:space="preserve"> </w:t>
      </w:r>
    </w:p>
    <w:p w14:paraId="46C4F3F6" w14:textId="7C520A4C"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compare hunters concerns about CWD risk before and after the hunting season, two separate surveys were conducted. The first survey (i.e. preseason survey) was conducted in August-September of 2019 prior to the start of deer season as deer season in Tennessee typically starts in September and ends in mid-January. A total of 5,000 </w:t>
      </w:r>
      <w:r w:rsidR="007F00FB">
        <w:rPr>
          <w:rFonts w:ascii="Times New Roman" w:hAnsi="Times New Roman" w:cs="Times New Roman"/>
          <w:sz w:val="24"/>
          <w:szCs w:val="24"/>
        </w:rPr>
        <w:t xml:space="preserve">randomly selected </w:t>
      </w:r>
      <w:r>
        <w:rPr>
          <w:rFonts w:ascii="Times New Roman" w:hAnsi="Times New Roman" w:cs="Times New Roman"/>
          <w:sz w:val="24"/>
          <w:szCs w:val="24"/>
        </w:rPr>
        <w:t>deer hunting license holders who reported harvesting deer in CWD positive and high-risk counties during the 2017 and 2018 deer seasons were contacted for the preseason survey. Figure 1</w:t>
      </w:r>
      <w:r w:rsidR="00EA3BF6">
        <w:rPr>
          <w:rFonts w:ascii="Times New Roman" w:hAnsi="Times New Roman" w:cs="Times New Roman"/>
          <w:sz w:val="24"/>
          <w:szCs w:val="24"/>
        </w:rPr>
        <w:t>.1</w:t>
      </w:r>
      <w:r>
        <w:rPr>
          <w:rFonts w:ascii="Times New Roman" w:hAnsi="Times New Roman" w:cs="Times New Roman"/>
          <w:sz w:val="24"/>
          <w:szCs w:val="24"/>
        </w:rPr>
        <w:t xml:space="preserve"> shows the distribution of positive and high-risk counties at the time of this survey. The sample was drawn through a stratified random sampling approach to ensure representation from positive and </w:t>
      </w:r>
      <w:r w:rsidR="00096914">
        <w:rPr>
          <w:rFonts w:ascii="Times New Roman" w:hAnsi="Times New Roman" w:cs="Times New Roman"/>
          <w:sz w:val="24"/>
          <w:szCs w:val="24"/>
        </w:rPr>
        <w:t>high-risk</w:t>
      </w:r>
      <w:r>
        <w:rPr>
          <w:rFonts w:ascii="Times New Roman" w:hAnsi="Times New Roman" w:cs="Times New Roman"/>
          <w:sz w:val="24"/>
          <w:szCs w:val="24"/>
        </w:rPr>
        <w:t xml:space="preserve"> counties. Contact information </w:t>
      </w:r>
      <w:r w:rsidR="00EA3BF6">
        <w:rPr>
          <w:rFonts w:ascii="Times New Roman" w:hAnsi="Times New Roman" w:cs="Times New Roman"/>
          <w:sz w:val="24"/>
          <w:szCs w:val="24"/>
        </w:rPr>
        <w:t xml:space="preserve">for the hunters </w:t>
      </w:r>
      <w:r>
        <w:rPr>
          <w:rFonts w:ascii="Times New Roman" w:hAnsi="Times New Roman" w:cs="Times New Roman"/>
          <w:sz w:val="24"/>
          <w:szCs w:val="24"/>
        </w:rPr>
        <w:t xml:space="preserve">was obtained from the TWRA license database. </w:t>
      </w:r>
    </w:p>
    <w:p w14:paraId="31FD82E2" w14:textId="752FC877" w:rsidR="002C729C" w:rsidRDefault="007604F3" w:rsidP="00BA72CB">
      <w:pPr>
        <w:spacing w:line="480" w:lineRule="auto"/>
        <w:ind w:firstLine="720"/>
        <w:rPr>
          <w:rFonts w:ascii="Times New Roman" w:hAnsi="Times New Roman" w:cs="Times New Roman"/>
          <w:sz w:val="24"/>
          <w:szCs w:val="24"/>
        </w:rPr>
      </w:pPr>
      <w:r>
        <w:rPr>
          <w:rFonts w:ascii="Times New Roman" w:hAnsi="Times New Roman" w:cs="Times New Roman"/>
          <w:sz w:val="24"/>
          <w:szCs w:val="24"/>
        </w:rPr>
        <w:t>A mixed mode survey involving both email and mail survey</w:t>
      </w:r>
      <w:r w:rsidR="007F00FB">
        <w:rPr>
          <w:rFonts w:ascii="Times New Roman" w:hAnsi="Times New Roman" w:cs="Times New Roman"/>
          <w:sz w:val="24"/>
          <w:szCs w:val="24"/>
        </w:rPr>
        <w:t>s</w:t>
      </w:r>
      <w:r>
        <w:rPr>
          <w:rFonts w:ascii="Times New Roman" w:hAnsi="Times New Roman" w:cs="Times New Roman"/>
          <w:sz w:val="24"/>
          <w:szCs w:val="24"/>
        </w:rPr>
        <w:t xml:space="preserve"> w</w:t>
      </w:r>
      <w:r w:rsidR="007F00FB">
        <w:rPr>
          <w:rFonts w:ascii="Times New Roman" w:hAnsi="Times New Roman" w:cs="Times New Roman"/>
          <w:sz w:val="24"/>
          <w:szCs w:val="24"/>
        </w:rPr>
        <w:t>ere</w:t>
      </w:r>
      <w:r>
        <w:rPr>
          <w:rFonts w:ascii="Times New Roman" w:hAnsi="Times New Roman" w:cs="Times New Roman"/>
          <w:sz w:val="24"/>
          <w:szCs w:val="24"/>
        </w:rPr>
        <w:t xml:space="preserve"> adopted for data collection. Following a modified tailored designed method (Dillman et al 2014), those with email address</w:t>
      </w:r>
      <w:r w:rsidR="007F00FB">
        <w:rPr>
          <w:rFonts w:ascii="Times New Roman" w:hAnsi="Times New Roman" w:cs="Times New Roman"/>
          <w:sz w:val="24"/>
          <w:szCs w:val="24"/>
        </w:rPr>
        <w:t>es</w:t>
      </w:r>
      <w:r>
        <w:rPr>
          <w:rFonts w:ascii="Times New Roman" w:hAnsi="Times New Roman" w:cs="Times New Roman"/>
          <w:sz w:val="24"/>
          <w:szCs w:val="24"/>
        </w:rPr>
        <w:t xml:space="preserve"> on file were first contacted by </w:t>
      </w:r>
      <w:r w:rsidR="007F00FB">
        <w:rPr>
          <w:rFonts w:ascii="Times New Roman" w:hAnsi="Times New Roman" w:cs="Times New Roman"/>
          <w:sz w:val="24"/>
          <w:szCs w:val="24"/>
        </w:rPr>
        <w:t xml:space="preserve">a </w:t>
      </w:r>
      <w:r>
        <w:rPr>
          <w:rFonts w:ascii="Times New Roman" w:hAnsi="Times New Roman" w:cs="Times New Roman"/>
          <w:sz w:val="24"/>
          <w:szCs w:val="24"/>
        </w:rPr>
        <w:t>personalized email contain</w:t>
      </w:r>
      <w:r w:rsidR="007F00FB">
        <w:rPr>
          <w:rFonts w:ascii="Times New Roman" w:hAnsi="Times New Roman" w:cs="Times New Roman"/>
          <w:sz w:val="24"/>
          <w:szCs w:val="24"/>
        </w:rPr>
        <w:t>ing</w:t>
      </w:r>
      <w:r>
        <w:rPr>
          <w:rFonts w:ascii="Times New Roman" w:hAnsi="Times New Roman" w:cs="Times New Roman"/>
          <w:sz w:val="24"/>
          <w:szCs w:val="24"/>
        </w:rPr>
        <w:t xml:space="preserve"> a link to </w:t>
      </w:r>
      <w:r w:rsidR="007F00FB">
        <w:rPr>
          <w:rFonts w:ascii="Times New Roman" w:hAnsi="Times New Roman" w:cs="Times New Roman"/>
          <w:sz w:val="24"/>
          <w:szCs w:val="24"/>
        </w:rPr>
        <w:t xml:space="preserve">a </w:t>
      </w:r>
      <w:r>
        <w:rPr>
          <w:rFonts w:ascii="Times New Roman" w:hAnsi="Times New Roman" w:cs="Times New Roman"/>
          <w:sz w:val="24"/>
          <w:szCs w:val="24"/>
        </w:rPr>
        <w:t>survey designed in QuestionPro platform. Three follow</w:t>
      </w:r>
      <w:r w:rsidR="007F00FB">
        <w:rPr>
          <w:rFonts w:ascii="Times New Roman" w:hAnsi="Times New Roman" w:cs="Times New Roman"/>
          <w:sz w:val="24"/>
          <w:szCs w:val="24"/>
        </w:rPr>
        <w:t>-</w:t>
      </w:r>
      <w:r>
        <w:rPr>
          <w:rFonts w:ascii="Times New Roman" w:hAnsi="Times New Roman" w:cs="Times New Roman"/>
          <w:sz w:val="24"/>
          <w:szCs w:val="24"/>
        </w:rPr>
        <w:t xml:space="preserve">up reminders were sent to non-respondents in a period of two weeks. Those who did not respond to our email invitation or did not have </w:t>
      </w:r>
      <w:r w:rsidR="007F00FB">
        <w:rPr>
          <w:rFonts w:ascii="Times New Roman" w:hAnsi="Times New Roman" w:cs="Times New Roman"/>
          <w:sz w:val="24"/>
          <w:szCs w:val="24"/>
        </w:rPr>
        <w:t xml:space="preserve">an </w:t>
      </w:r>
      <w:r>
        <w:rPr>
          <w:rFonts w:ascii="Times New Roman" w:hAnsi="Times New Roman" w:cs="Times New Roman"/>
          <w:sz w:val="24"/>
          <w:szCs w:val="24"/>
        </w:rPr>
        <w:t xml:space="preserve">email address were contacted by mail. The mail survey also followed the modified tailored design method, which utilized </w:t>
      </w:r>
      <w:r w:rsidR="007F00FB">
        <w:rPr>
          <w:rFonts w:ascii="Times New Roman" w:hAnsi="Times New Roman" w:cs="Times New Roman"/>
          <w:sz w:val="24"/>
          <w:szCs w:val="24"/>
        </w:rPr>
        <w:t xml:space="preserve">a </w:t>
      </w:r>
      <w:r>
        <w:rPr>
          <w:rFonts w:ascii="Times New Roman" w:hAnsi="Times New Roman" w:cs="Times New Roman"/>
          <w:sz w:val="24"/>
          <w:szCs w:val="24"/>
        </w:rPr>
        <w:t>personalized cover letter, business reply envelope and a follow</w:t>
      </w:r>
      <w:r w:rsidR="007F00FB">
        <w:rPr>
          <w:rFonts w:ascii="Times New Roman" w:hAnsi="Times New Roman" w:cs="Times New Roman"/>
          <w:sz w:val="24"/>
          <w:szCs w:val="24"/>
        </w:rPr>
        <w:t>-</w:t>
      </w:r>
      <w:r>
        <w:rPr>
          <w:rFonts w:ascii="Times New Roman" w:hAnsi="Times New Roman" w:cs="Times New Roman"/>
          <w:sz w:val="24"/>
          <w:szCs w:val="24"/>
        </w:rPr>
        <w:t xml:space="preserve">up reminder with the survey packet. No further reminders were sent because the hunting season had already started. </w:t>
      </w:r>
    </w:p>
    <w:p w14:paraId="7265D332" w14:textId="3AD2546C" w:rsidR="002C729C" w:rsidRDefault="002C729C" w:rsidP="002C729C">
      <w:pPr>
        <w:spacing w:line="480" w:lineRule="auto"/>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7B16F5D" wp14:editId="5D0A1461">
            <wp:extent cx="2352675" cy="18180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6112" cy="1828428"/>
                    </a:xfrm>
                    <a:prstGeom prst="rect">
                      <a:avLst/>
                    </a:prstGeom>
                  </pic:spPr>
                </pic:pic>
              </a:graphicData>
            </a:graphic>
          </wp:inline>
        </w:drawing>
      </w:r>
      <w:r>
        <w:rPr>
          <w:rFonts w:ascii="Times New Roman" w:hAnsi="Times New Roman" w:cs="Times New Roman"/>
          <w:b/>
          <w:bCs/>
          <w:noProof/>
          <w:sz w:val="24"/>
          <w:szCs w:val="24"/>
        </w:rPr>
        <w:drawing>
          <wp:inline distT="0" distB="0" distL="0" distR="0" wp14:anchorId="66BCC605" wp14:editId="7305A686">
            <wp:extent cx="2295054" cy="1773518"/>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1392" cy="1786143"/>
                    </a:xfrm>
                    <a:prstGeom prst="rect">
                      <a:avLst/>
                    </a:prstGeom>
                  </pic:spPr>
                </pic:pic>
              </a:graphicData>
            </a:graphic>
          </wp:inline>
        </w:drawing>
      </w:r>
    </w:p>
    <w:p w14:paraId="476426DD" w14:textId="5329C096" w:rsidR="002C729C" w:rsidRPr="008939CD" w:rsidRDefault="002C729C" w:rsidP="002C729C">
      <w:pPr>
        <w:spacing w:line="480" w:lineRule="auto"/>
        <w:rPr>
          <w:rFonts w:ascii="Times New Roman" w:hAnsi="Times New Roman" w:cs="Times New Roman"/>
          <w:sz w:val="24"/>
          <w:szCs w:val="24"/>
        </w:rPr>
      </w:pPr>
      <w:r w:rsidRPr="008939CD">
        <w:rPr>
          <w:rFonts w:ascii="Times New Roman" w:hAnsi="Times New Roman" w:cs="Times New Roman"/>
          <w:sz w:val="24"/>
          <w:szCs w:val="24"/>
        </w:rPr>
        <w:t xml:space="preserve">Figure </w:t>
      </w:r>
      <w:r>
        <w:rPr>
          <w:rFonts w:ascii="Times New Roman" w:hAnsi="Times New Roman" w:cs="Times New Roman"/>
          <w:sz w:val="24"/>
          <w:szCs w:val="24"/>
        </w:rPr>
        <w:t>1.</w:t>
      </w:r>
      <w:r w:rsidRPr="008939CD">
        <w:rPr>
          <w:rFonts w:ascii="Times New Roman" w:hAnsi="Times New Roman" w:cs="Times New Roman"/>
          <w:sz w:val="24"/>
          <w:szCs w:val="24"/>
        </w:rPr>
        <w:t>1</w:t>
      </w:r>
      <w:r>
        <w:rPr>
          <w:rFonts w:ascii="Times New Roman" w:hAnsi="Times New Roman" w:cs="Times New Roman"/>
          <w:sz w:val="24"/>
          <w:szCs w:val="24"/>
        </w:rPr>
        <w:t>:</w:t>
      </w:r>
      <w:r w:rsidRPr="008939CD">
        <w:rPr>
          <w:rFonts w:ascii="Times New Roman" w:hAnsi="Times New Roman" w:cs="Times New Roman"/>
          <w:sz w:val="24"/>
          <w:szCs w:val="24"/>
        </w:rPr>
        <w:t xml:space="preserve"> </w:t>
      </w:r>
      <w:bookmarkStart w:id="4" w:name="_Hlk56093828"/>
      <w:r w:rsidRPr="008939CD">
        <w:rPr>
          <w:rFonts w:ascii="Times New Roman" w:hAnsi="Times New Roman" w:cs="Times New Roman"/>
          <w:sz w:val="24"/>
          <w:szCs w:val="24"/>
        </w:rPr>
        <w:t>Study areas of preseason hunter survey (left) and postseason hunter survey (right) with distribution of CWD positive (dark gray) and CWD high risk (light gray) counties</w:t>
      </w:r>
      <w:r w:rsidR="007F00FB">
        <w:rPr>
          <w:rFonts w:ascii="Times New Roman" w:hAnsi="Times New Roman" w:cs="Times New Roman"/>
          <w:sz w:val="24"/>
          <w:szCs w:val="24"/>
        </w:rPr>
        <w:t xml:space="preserve"> in western Tennessee</w:t>
      </w:r>
      <w:r w:rsidRPr="008939CD">
        <w:rPr>
          <w:rFonts w:ascii="Times New Roman" w:hAnsi="Times New Roman" w:cs="Times New Roman"/>
          <w:sz w:val="24"/>
          <w:szCs w:val="24"/>
        </w:rPr>
        <w:t xml:space="preserve"> at the time of survey</w:t>
      </w:r>
      <w:r w:rsidR="007F00FB">
        <w:rPr>
          <w:rFonts w:ascii="Times New Roman" w:hAnsi="Times New Roman" w:cs="Times New Roman"/>
          <w:sz w:val="24"/>
          <w:szCs w:val="24"/>
        </w:rPr>
        <w:t xml:space="preserve"> (August 2019 and March 2020)</w:t>
      </w:r>
      <w:r w:rsidRPr="008939CD">
        <w:rPr>
          <w:rFonts w:ascii="Times New Roman" w:hAnsi="Times New Roman" w:cs="Times New Roman"/>
          <w:sz w:val="24"/>
          <w:szCs w:val="24"/>
        </w:rPr>
        <w:t xml:space="preserve">.  </w:t>
      </w:r>
      <w:bookmarkEnd w:id="4"/>
    </w:p>
    <w:p w14:paraId="51D416A9" w14:textId="77777777" w:rsidR="002C729C" w:rsidRDefault="002C729C">
      <w:pPr>
        <w:rPr>
          <w:rFonts w:ascii="Times New Roman" w:hAnsi="Times New Roman" w:cs="Times New Roman"/>
          <w:sz w:val="24"/>
          <w:szCs w:val="24"/>
        </w:rPr>
      </w:pPr>
      <w:r>
        <w:rPr>
          <w:rFonts w:ascii="Times New Roman" w:hAnsi="Times New Roman" w:cs="Times New Roman"/>
          <w:sz w:val="24"/>
          <w:szCs w:val="24"/>
        </w:rPr>
        <w:br w:type="page"/>
      </w:r>
    </w:p>
    <w:p w14:paraId="0CCFF764" w14:textId="2D39E6D2" w:rsidR="007604F3" w:rsidRPr="00750ED1" w:rsidRDefault="00616838" w:rsidP="007604F3">
      <w:pPr>
        <w:spacing w:line="480" w:lineRule="auto"/>
        <w:ind w:firstLine="720"/>
        <w:rPr>
          <w:rFonts w:ascii="Times New Roman" w:hAnsi="Times New Roman" w:cs="Times New Roman"/>
          <w:sz w:val="24"/>
          <w:szCs w:val="24"/>
        </w:rPr>
      </w:pPr>
      <w:r w:rsidRPr="007E1ACD">
        <w:rPr>
          <w:rFonts w:ascii="Times New Roman" w:hAnsi="Times New Roman" w:cs="Times New Roman"/>
          <w:sz w:val="24"/>
          <w:szCs w:val="24"/>
        </w:rPr>
        <w:lastRenderedPageBreak/>
        <w:t>The respondents for the preseason</w:t>
      </w:r>
      <w:r>
        <w:rPr>
          <w:rFonts w:ascii="Times New Roman" w:hAnsi="Times New Roman" w:cs="Times New Roman"/>
          <w:sz w:val="24"/>
          <w:szCs w:val="24"/>
        </w:rPr>
        <w:t xml:space="preserve"> </w:t>
      </w:r>
      <w:r w:rsidRPr="007E1ACD">
        <w:rPr>
          <w:rFonts w:ascii="Times New Roman" w:hAnsi="Times New Roman" w:cs="Times New Roman"/>
          <w:sz w:val="24"/>
          <w:szCs w:val="24"/>
        </w:rPr>
        <w:t xml:space="preserve">survey were asked to indicate if they would be willing to participate in future </w:t>
      </w:r>
      <w:r w:rsidR="007604F3" w:rsidRPr="007E1ACD">
        <w:rPr>
          <w:rFonts w:ascii="Times New Roman" w:hAnsi="Times New Roman" w:cs="Times New Roman"/>
          <w:sz w:val="24"/>
          <w:szCs w:val="24"/>
        </w:rPr>
        <w:t>CWD surveys, and those who agreed to do so were marked as potential participants for the postseason survey.</w:t>
      </w:r>
    </w:p>
    <w:p w14:paraId="215274B2" w14:textId="59765652" w:rsidR="007604F3" w:rsidRPr="007E1ACD" w:rsidRDefault="007604F3" w:rsidP="007604F3">
      <w:pPr>
        <w:pStyle w:val="Default"/>
        <w:spacing w:line="480" w:lineRule="auto"/>
        <w:ind w:firstLine="720"/>
        <w:rPr>
          <w:rFonts w:ascii="Times New Roman" w:hAnsi="Times New Roman" w:cs="Times New Roman"/>
        </w:rPr>
      </w:pPr>
      <w:r>
        <w:rPr>
          <w:rFonts w:ascii="Times New Roman" w:hAnsi="Times New Roman" w:cs="Times New Roman"/>
        </w:rPr>
        <w:t xml:space="preserve">The second survey (i.e. postseason survey) was conducted after the 2019 deer hunting season </w:t>
      </w:r>
      <w:r w:rsidR="007F00FB">
        <w:rPr>
          <w:rFonts w:ascii="Times New Roman" w:hAnsi="Times New Roman" w:cs="Times New Roman"/>
        </w:rPr>
        <w:t xml:space="preserve">which </w:t>
      </w:r>
      <w:r>
        <w:rPr>
          <w:rFonts w:ascii="Times New Roman" w:hAnsi="Times New Roman" w:cs="Times New Roman"/>
        </w:rPr>
        <w:t xml:space="preserve">ended in January </w:t>
      </w:r>
      <w:r w:rsidRPr="00750ED1">
        <w:rPr>
          <w:rFonts w:ascii="Times New Roman" w:hAnsi="Times New Roman" w:cs="Times New Roman"/>
        </w:rPr>
        <w:t xml:space="preserve">of 2020. </w:t>
      </w:r>
      <w:r>
        <w:rPr>
          <w:rFonts w:ascii="Times New Roman" w:hAnsi="Times New Roman" w:cs="Times New Roman"/>
        </w:rPr>
        <w:t>A total of 1,141 r</w:t>
      </w:r>
      <w:r w:rsidRPr="007E1ACD">
        <w:rPr>
          <w:rFonts w:ascii="Times New Roman" w:hAnsi="Times New Roman" w:cs="Times New Roman"/>
        </w:rPr>
        <w:t xml:space="preserve">espondents from the preseason survey </w:t>
      </w:r>
      <w:r w:rsidR="00967A4F">
        <w:rPr>
          <w:rFonts w:ascii="Times New Roman" w:hAnsi="Times New Roman" w:cs="Times New Roman"/>
        </w:rPr>
        <w:t>who</w:t>
      </w:r>
      <w:r w:rsidRPr="007E1ACD">
        <w:rPr>
          <w:rFonts w:ascii="Times New Roman" w:hAnsi="Times New Roman" w:cs="Times New Roman"/>
        </w:rPr>
        <w:t xml:space="preserve"> consented to participate in future surveys on CWD were </w:t>
      </w:r>
      <w:r>
        <w:rPr>
          <w:rFonts w:ascii="Times New Roman" w:hAnsi="Times New Roman" w:cs="Times New Roman"/>
        </w:rPr>
        <w:t>selected</w:t>
      </w:r>
      <w:r w:rsidRPr="007E1ACD">
        <w:rPr>
          <w:rFonts w:ascii="Times New Roman" w:hAnsi="Times New Roman" w:cs="Times New Roman"/>
        </w:rPr>
        <w:t xml:space="preserve"> for the postseason survey, which was sent after the end of deer hunting season (February 2020). </w:t>
      </w:r>
      <w:r w:rsidR="00EA3BF6">
        <w:rPr>
          <w:rFonts w:ascii="Times New Roman" w:hAnsi="Times New Roman" w:cs="Times New Roman"/>
        </w:rPr>
        <w:t>An a</w:t>
      </w:r>
      <w:r w:rsidRPr="007E1ACD">
        <w:rPr>
          <w:rFonts w:ascii="Times New Roman" w:hAnsi="Times New Roman" w:cs="Times New Roman"/>
        </w:rPr>
        <w:t xml:space="preserve">dditional </w:t>
      </w:r>
      <w:r>
        <w:rPr>
          <w:rFonts w:ascii="Times New Roman" w:hAnsi="Times New Roman" w:cs="Times New Roman"/>
        </w:rPr>
        <w:t xml:space="preserve">3,000 participants </w:t>
      </w:r>
      <w:r w:rsidRPr="007E1ACD">
        <w:rPr>
          <w:rFonts w:ascii="Times New Roman" w:hAnsi="Times New Roman" w:cs="Times New Roman"/>
        </w:rPr>
        <w:t xml:space="preserve">were recruited for this survey because new counties had been confirmed to have CWD or were designated as high-risk counties since the preseason survey was implemented. By this time, there were seven positive counties (Tipton, Haywood, Madison, Shelby, Fayette, Hardeman, and Chester) and four high-risk counties (Crockett, Gibson, McNairy, and Lauderdale) as classified by the TWRA. </w:t>
      </w:r>
      <w:r>
        <w:rPr>
          <w:rFonts w:ascii="Times New Roman" w:hAnsi="Times New Roman" w:cs="Times New Roman"/>
        </w:rPr>
        <w:t xml:space="preserve"> </w:t>
      </w:r>
      <w:r w:rsidRPr="00423FCA">
        <w:rPr>
          <w:rFonts w:ascii="Times New Roman" w:hAnsi="Times New Roman" w:cs="Times New Roman"/>
        </w:rPr>
        <w:t xml:space="preserve">Combining this with </w:t>
      </w:r>
      <w:r>
        <w:rPr>
          <w:rFonts w:ascii="Times New Roman" w:hAnsi="Times New Roman" w:cs="Times New Roman"/>
        </w:rPr>
        <w:t xml:space="preserve">those </w:t>
      </w:r>
      <w:r w:rsidRPr="00423FCA">
        <w:rPr>
          <w:rFonts w:ascii="Times New Roman" w:hAnsi="Times New Roman" w:cs="Times New Roman"/>
        </w:rPr>
        <w:t xml:space="preserve">recruited from the preseason survey the total sample size </w:t>
      </w:r>
      <w:r>
        <w:rPr>
          <w:rFonts w:ascii="Times New Roman" w:hAnsi="Times New Roman" w:cs="Times New Roman"/>
        </w:rPr>
        <w:t>was</w:t>
      </w:r>
      <w:r w:rsidRPr="00423FCA">
        <w:rPr>
          <w:rFonts w:ascii="Times New Roman" w:hAnsi="Times New Roman" w:cs="Times New Roman"/>
        </w:rPr>
        <w:t xml:space="preserve"> 4,141 for the postseason survey. This sample size is more than enough for the population of hunting license holders in the region (with the confidence interval of 95% and +5% margin of error). </w:t>
      </w:r>
      <w:r>
        <w:rPr>
          <w:rFonts w:ascii="Times New Roman" w:hAnsi="Times New Roman" w:cs="Times New Roman"/>
        </w:rPr>
        <w:t>Figure 1</w:t>
      </w:r>
      <w:r w:rsidR="00EA3BF6">
        <w:rPr>
          <w:rFonts w:ascii="Times New Roman" w:hAnsi="Times New Roman" w:cs="Times New Roman"/>
        </w:rPr>
        <w:t>.1</w:t>
      </w:r>
      <w:r>
        <w:rPr>
          <w:rFonts w:ascii="Times New Roman" w:hAnsi="Times New Roman" w:cs="Times New Roman"/>
        </w:rPr>
        <w:t xml:space="preserve"> shows the distribution of positive and high-risk counties at the time of preseason and postseason surveys. </w:t>
      </w:r>
    </w:p>
    <w:p w14:paraId="7353A16F" w14:textId="0FEA7294" w:rsidR="007604F3" w:rsidRDefault="007604F3" w:rsidP="007604F3">
      <w:pPr>
        <w:spacing w:line="480" w:lineRule="auto"/>
        <w:ind w:firstLine="720"/>
        <w:rPr>
          <w:rFonts w:ascii="Times New Roman" w:hAnsi="Times New Roman" w:cs="Times New Roman"/>
          <w:sz w:val="24"/>
          <w:szCs w:val="24"/>
        </w:rPr>
      </w:pPr>
      <w:r w:rsidRPr="007E1ACD">
        <w:rPr>
          <w:rFonts w:ascii="Times New Roman" w:hAnsi="Times New Roman" w:cs="Times New Roman"/>
          <w:sz w:val="24"/>
          <w:szCs w:val="24"/>
        </w:rPr>
        <w:t xml:space="preserve">Similar to the preseason survey, the postseason survey also started with an email survey for those who had email addresses on file. Those without email contacts on file or </w:t>
      </w:r>
      <w:r w:rsidR="00967A4F">
        <w:rPr>
          <w:rFonts w:ascii="Times New Roman" w:hAnsi="Times New Roman" w:cs="Times New Roman"/>
          <w:sz w:val="24"/>
          <w:szCs w:val="24"/>
        </w:rPr>
        <w:t>those who did not</w:t>
      </w:r>
      <w:r w:rsidRPr="007E1ACD">
        <w:rPr>
          <w:rFonts w:ascii="Times New Roman" w:hAnsi="Times New Roman" w:cs="Times New Roman"/>
          <w:sz w:val="24"/>
          <w:szCs w:val="24"/>
        </w:rPr>
        <w:t xml:space="preserve"> respond to the email survey were contacted by mail in late February and March of 2020. Survey administration for the email and mail contacts followed the same procedure as the preseason survey but with a revised initial cover letter, follow-up letter, and</w:t>
      </w:r>
      <w:r w:rsidR="00967A4F">
        <w:rPr>
          <w:rFonts w:ascii="Times New Roman" w:hAnsi="Times New Roman" w:cs="Times New Roman"/>
          <w:sz w:val="24"/>
          <w:szCs w:val="24"/>
        </w:rPr>
        <w:t xml:space="preserve"> a</w:t>
      </w:r>
      <w:r w:rsidRPr="007E1ACD">
        <w:rPr>
          <w:rFonts w:ascii="Times New Roman" w:hAnsi="Times New Roman" w:cs="Times New Roman"/>
          <w:sz w:val="24"/>
          <w:szCs w:val="24"/>
        </w:rPr>
        <w:t xml:space="preserve"> survey instrument</w:t>
      </w:r>
      <w:r w:rsidRPr="00750ED1">
        <w:rPr>
          <w:rFonts w:ascii="Times New Roman" w:hAnsi="Times New Roman" w:cs="Times New Roman"/>
          <w:sz w:val="24"/>
          <w:szCs w:val="24"/>
        </w:rPr>
        <w:t xml:space="preserve">. </w:t>
      </w:r>
      <w:r w:rsidRPr="007E1ACD">
        <w:rPr>
          <w:rFonts w:ascii="Times New Roman" w:hAnsi="Times New Roman" w:cs="Times New Roman"/>
          <w:sz w:val="24"/>
          <w:szCs w:val="24"/>
        </w:rPr>
        <w:t>In addition, a pre-notification postcard was used before the first mail invitation to encourage participation</w:t>
      </w:r>
      <w:r>
        <w:rPr>
          <w:rFonts w:ascii="Times New Roman" w:hAnsi="Times New Roman" w:cs="Times New Roman"/>
          <w:sz w:val="24"/>
          <w:szCs w:val="24"/>
        </w:rPr>
        <w:t xml:space="preserve">. </w:t>
      </w:r>
    </w:p>
    <w:p w14:paraId="02AC3B08" w14:textId="7F79EC63" w:rsidR="007604F3" w:rsidRPr="00116788" w:rsidRDefault="008939CD" w:rsidP="00E41B8E">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bookmarkStart w:id="5" w:name="_Hlk49423714"/>
      <w:r w:rsidR="007604F3" w:rsidRPr="007E1ACD">
        <w:rPr>
          <w:rFonts w:ascii="Times New Roman" w:hAnsi="Times New Roman" w:cs="Times New Roman"/>
          <w:sz w:val="24"/>
          <w:szCs w:val="24"/>
        </w:rPr>
        <w:lastRenderedPageBreak/>
        <w:t>The survey questionnaire</w:t>
      </w:r>
      <w:r w:rsidR="007604F3">
        <w:rPr>
          <w:rFonts w:ascii="Times New Roman" w:hAnsi="Times New Roman" w:cs="Times New Roman"/>
          <w:sz w:val="24"/>
          <w:szCs w:val="24"/>
        </w:rPr>
        <w:t>s used in this study were</w:t>
      </w:r>
      <w:r w:rsidR="007604F3" w:rsidRPr="007E1ACD">
        <w:rPr>
          <w:rFonts w:ascii="Times New Roman" w:hAnsi="Times New Roman" w:cs="Times New Roman"/>
          <w:sz w:val="24"/>
          <w:szCs w:val="24"/>
        </w:rPr>
        <w:t xml:space="preserve"> developed after </w:t>
      </w:r>
      <w:r w:rsidR="007604F3">
        <w:rPr>
          <w:rFonts w:ascii="Times New Roman" w:hAnsi="Times New Roman" w:cs="Times New Roman"/>
          <w:sz w:val="24"/>
          <w:szCs w:val="24"/>
        </w:rPr>
        <w:t xml:space="preserve">an </w:t>
      </w:r>
      <w:r w:rsidR="007604F3" w:rsidRPr="007E1ACD">
        <w:rPr>
          <w:rFonts w:ascii="Times New Roman" w:hAnsi="Times New Roman" w:cs="Times New Roman"/>
          <w:sz w:val="24"/>
          <w:szCs w:val="24"/>
        </w:rPr>
        <w:t xml:space="preserve">initial consultation with TWRA staff in the summer of 2019 at TWRA headquarters in Nashville. The draft questionnaire was then shared with TWRA staff, human dimension experts, and a few volunteer hunters to provide feedback. </w:t>
      </w:r>
      <w:r w:rsidR="007604F3">
        <w:rPr>
          <w:rFonts w:ascii="Times New Roman" w:hAnsi="Times New Roman" w:cs="Times New Roman"/>
          <w:sz w:val="24"/>
          <w:szCs w:val="24"/>
        </w:rPr>
        <w:t>Both surveys</w:t>
      </w:r>
      <w:r w:rsidR="007604F3" w:rsidRPr="007E1ACD">
        <w:rPr>
          <w:rFonts w:ascii="Times New Roman" w:hAnsi="Times New Roman" w:cs="Times New Roman"/>
          <w:sz w:val="24"/>
          <w:szCs w:val="24"/>
        </w:rPr>
        <w:t xml:space="preserve"> included questions about basic hunting information about the respondent, such as the number of trips and days of hunting in CWD counties and the length of time spent hunting in CWD counties. </w:t>
      </w:r>
      <w:r w:rsidR="007604F3">
        <w:rPr>
          <w:rFonts w:ascii="Times New Roman" w:hAnsi="Times New Roman" w:cs="Times New Roman"/>
          <w:sz w:val="24"/>
          <w:szCs w:val="24"/>
        </w:rPr>
        <w:t xml:space="preserve">A separate section in the survey </w:t>
      </w:r>
      <w:r w:rsidR="007604F3" w:rsidRPr="007E1ACD">
        <w:rPr>
          <w:rFonts w:ascii="Times New Roman" w:hAnsi="Times New Roman" w:cs="Times New Roman"/>
          <w:sz w:val="24"/>
          <w:szCs w:val="24"/>
        </w:rPr>
        <w:t xml:space="preserve">included questions about the respondent’s awareness of CWD, the perceived risk regarding CWD, beliefs about CWD impact in Tennessee, acceptability of various management actions, and future hunting intentions. </w:t>
      </w:r>
      <w:r w:rsidR="007604F3">
        <w:rPr>
          <w:rFonts w:ascii="Times New Roman" w:hAnsi="Times New Roman" w:cs="Times New Roman"/>
          <w:sz w:val="24"/>
          <w:szCs w:val="24"/>
        </w:rPr>
        <w:t>Survey</w:t>
      </w:r>
      <w:r w:rsidR="007604F3" w:rsidRPr="009F7FC5">
        <w:rPr>
          <w:rFonts w:ascii="Times New Roman" w:hAnsi="Times New Roman" w:cs="Times New Roman"/>
          <w:sz w:val="24"/>
          <w:szCs w:val="24"/>
        </w:rPr>
        <w:t xml:space="preserve"> </w:t>
      </w:r>
      <w:r w:rsidR="007604F3">
        <w:rPr>
          <w:rFonts w:ascii="Times New Roman" w:hAnsi="Times New Roman" w:cs="Times New Roman"/>
          <w:sz w:val="24"/>
          <w:szCs w:val="24"/>
        </w:rPr>
        <w:t>questions</w:t>
      </w:r>
      <w:r w:rsidR="007604F3" w:rsidRPr="009F7FC5">
        <w:rPr>
          <w:rFonts w:ascii="Times New Roman" w:hAnsi="Times New Roman" w:cs="Times New Roman"/>
          <w:sz w:val="24"/>
          <w:szCs w:val="24"/>
        </w:rPr>
        <w:t xml:space="preserve"> </w:t>
      </w:r>
      <w:r w:rsidR="007604F3">
        <w:rPr>
          <w:rFonts w:ascii="Times New Roman" w:hAnsi="Times New Roman" w:cs="Times New Roman"/>
          <w:sz w:val="24"/>
          <w:szCs w:val="24"/>
        </w:rPr>
        <w:t>regarding acceptability of management actions</w:t>
      </w:r>
      <w:r w:rsidR="0000259A">
        <w:rPr>
          <w:rFonts w:ascii="Times New Roman" w:hAnsi="Times New Roman" w:cs="Times New Roman"/>
          <w:sz w:val="24"/>
          <w:szCs w:val="24"/>
        </w:rPr>
        <w:t xml:space="preserve"> and the level of </w:t>
      </w:r>
      <w:r w:rsidR="007604F3">
        <w:rPr>
          <w:rFonts w:ascii="Times New Roman" w:hAnsi="Times New Roman" w:cs="Times New Roman"/>
          <w:sz w:val="24"/>
          <w:szCs w:val="24"/>
        </w:rPr>
        <w:t>agreement or disagreement with statements about CWD risk utilized three- or five-point ordinal scale</w:t>
      </w:r>
      <w:r w:rsidR="007604F3" w:rsidRPr="007E1ACD">
        <w:rPr>
          <w:rFonts w:ascii="Times New Roman" w:hAnsi="Times New Roman" w:cs="Times New Roman"/>
          <w:sz w:val="24"/>
          <w:szCs w:val="24"/>
        </w:rPr>
        <w:t xml:space="preserve"> </w:t>
      </w:r>
      <w:r w:rsidR="007604F3">
        <w:rPr>
          <w:rFonts w:ascii="Times New Roman" w:hAnsi="Times New Roman" w:cs="Times New Roman"/>
          <w:sz w:val="24"/>
          <w:szCs w:val="24"/>
        </w:rPr>
        <w:t>whereas</w:t>
      </w:r>
      <w:r w:rsidR="007604F3" w:rsidRPr="007E1ACD">
        <w:rPr>
          <w:rFonts w:ascii="Times New Roman" w:hAnsi="Times New Roman" w:cs="Times New Roman"/>
          <w:sz w:val="24"/>
          <w:szCs w:val="24"/>
        </w:rPr>
        <w:t xml:space="preserve"> </w:t>
      </w:r>
      <w:r w:rsidR="007604F3">
        <w:rPr>
          <w:rFonts w:ascii="Times New Roman" w:hAnsi="Times New Roman" w:cs="Times New Roman"/>
          <w:sz w:val="24"/>
          <w:szCs w:val="24"/>
        </w:rPr>
        <w:t xml:space="preserve">questions about </w:t>
      </w:r>
      <w:r w:rsidR="007604F3" w:rsidRPr="007E1ACD">
        <w:rPr>
          <w:rFonts w:ascii="Times New Roman" w:hAnsi="Times New Roman" w:cs="Times New Roman"/>
          <w:sz w:val="24"/>
          <w:szCs w:val="24"/>
        </w:rPr>
        <w:t>awareness of CWD</w:t>
      </w:r>
      <w:r w:rsidR="007604F3">
        <w:rPr>
          <w:rFonts w:ascii="Times New Roman" w:hAnsi="Times New Roman" w:cs="Times New Roman"/>
          <w:sz w:val="24"/>
          <w:szCs w:val="24"/>
        </w:rPr>
        <w:t xml:space="preserve">, intention to hunt deer in </w:t>
      </w:r>
      <w:r w:rsidR="00967A4F">
        <w:rPr>
          <w:rFonts w:ascii="Times New Roman" w:hAnsi="Times New Roman" w:cs="Times New Roman"/>
          <w:sz w:val="24"/>
          <w:szCs w:val="24"/>
        </w:rPr>
        <w:t xml:space="preserve">the </w:t>
      </w:r>
      <w:r w:rsidR="007604F3">
        <w:rPr>
          <w:rFonts w:ascii="Times New Roman" w:hAnsi="Times New Roman" w:cs="Times New Roman"/>
          <w:sz w:val="24"/>
          <w:szCs w:val="24"/>
        </w:rPr>
        <w:t>upcoming hunting season utilized dichotomous choice (yes/no)</w:t>
      </w:r>
      <w:r w:rsidR="007604F3" w:rsidRPr="007E1ACD">
        <w:rPr>
          <w:rFonts w:ascii="Times New Roman" w:hAnsi="Times New Roman" w:cs="Times New Roman"/>
          <w:sz w:val="24"/>
          <w:szCs w:val="24"/>
        </w:rPr>
        <w:t xml:space="preserve">. </w:t>
      </w:r>
      <w:r w:rsidR="00EA3BF6">
        <w:rPr>
          <w:rFonts w:ascii="Times New Roman" w:hAnsi="Times New Roman" w:cs="Times New Roman"/>
          <w:sz w:val="24"/>
          <w:szCs w:val="24"/>
        </w:rPr>
        <w:t>The f</w:t>
      </w:r>
      <w:r w:rsidR="007604F3">
        <w:rPr>
          <w:rFonts w:ascii="Times New Roman" w:hAnsi="Times New Roman" w:cs="Times New Roman"/>
          <w:sz w:val="24"/>
          <w:szCs w:val="24"/>
        </w:rPr>
        <w:t xml:space="preserve">inal section of the survey </w:t>
      </w:r>
      <w:r w:rsidR="007604F3" w:rsidRPr="007E1ACD">
        <w:rPr>
          <w:rFonts w:ascii="Times New Roman" w:hAnsi="Times New Roman" w:cs="Times New Roman"/>
          <w:sz w:val="24"/>
          <w:szCs w:val="24"/>
        </w:rPr>
        <w:t xml:space="preserve">covered basic demographic information about the respondent. </w:t>
      </w:r>
    </w:p>
    <w:bookmarkEnd w:id="5"/>
    <w:p w14:paraId="472EEA17" w14:textId="06A7CA45"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collected from online survey in QuestionPro was merged with mail survey data coded in Microsoft Excel. </w:t>
      </w:r>
      <w:r w:rsidRPr="005B522D">
        <w:rPr>
          <w:rFonts w:ascii="Times New Roman" w:hAnsi="Times New Roman" w:cs="Times New Roman"/>
          <w:sz w:val="24"/>
          <w:szCs w:val="24"/>
        </w:rPr>
        <w:t xml:space="preserve">A codebook was created to </w:t>
      </w:r>
      <w:r>
        <w:rPr>
          <w:rFonts w:ascii="Times New Roman" w:hAnsi="Times New Roman" w:cs="Times New Roman"/>
          <w:sz w:val="24"/>
          <w:szCs w:val="24"/>
        </w:rPr>
        <w:t xml:space="preserve">check and </w:t>
      </w:r>
      <w:r w:rsidRPr="005B522D">
        <w:rPr>
          <w:rFonts w:ascii="Times New Roman" w:hAnsi="Times New Roman" w:cs="Times New Roman"/>
          <w:sz w:val="24"/>
          <w:szCs w:val="24"/>
        </w:rPr>
        <w:t xml:space="preserve">ensure </w:t>
      </w:r>
      <w:r>
        <w:rPr>
          <w:rFonts w:ascii="Times New Roman" w:hAnsi="Times New Roman" w:cs="Times New Roman"/>
          <w:sz w:val="24"/>
          <w:szCs w:val="24"/>
        </w:rPr>
        <w:t>accuracy</w:t>
      </w:r>
      <w:r w:rsidRPr="005B522D">
        <w:rPr>
          <w:rFonts w:ascii="Times New Roman" w:hAnsi="Times New Roman" w:cs="Times New Roman"/>
          <w:sz w:val="24"/>
          <w:szCs w:val="24"/>
        </w:rPr>
        <w:t xml:space="preserve"> and consisten</w:t>
      </w:r>
      <w:r>
        <w:rPr>
          <w:rFonts w:ascii="Times New Roman" w:hAnsi="Times New Roman" w:cs="Times New Roman"/>
          <w:sz w:val="24"/>
          <w:szCs w:val="24"/>
        </w:rPr>
        <w:t>cy</w:t>
      </w:r>
      <w:r w:rsidRPr="005B522D">
        <w:rPr>
          <w:rFonts w:ascii="Times New Roman" w:hAnsi="Times New Roman" w:cs="Times New Roman"/>
          <w:sz w:val="24"/>
          <w:szCs w:val="24"/>
        </w:rPr>
        <w:t xml:space="preserve"> </w:t>
      </w:r>
      <w:r>
        <w:rPr>
          <w:rFonts w:ascii="Times New Roman" w:hAnsi="Times New Roman" w:cs="Times New Roman"/>
          <w:sz w:val="24"/>
          <w:szCs w:val="24"/>
        </w:rPr>
        <w:t xml:space="preserve">in variables and </w:t>
      </w:r>
      <w:r w:rsidR="00967A4F">
        <w:rPr>
          <w:rFonts w:ascii="Times New Roman" w:hAnsi="Times New Roman" w:cs="Times New Roman"/>
          <w:sz w:val="24"/>
          <w:szCs w:val="24"/>
        </w:rPr>
        <w:t xml:space="preserve">the </w:t>
      </w:r>
      <w:r>
        <w:rPr>
          <w:rFonts w:ascii="Times New Roman" w:hAnsi="Times New Roman" w:cs="Times New Roman"/>
          <w:sz w:val="24"/>
          <w:szCs w:val="24"/>
        </w:rPr>
        <w:t>dataset</w:t>
      </w:r>
      <w:r w:rsidRPr="005B522D">
        <w:rPr>
          <w:rFonts w:ascii="Times New Roman" w:hAnsi="Times New Roman" w:cs="Times New Roman"/>
          <w:sz w:val="24"/>
          <w:szCs w:val="24"/>
        </w:rPr>
        <w:t xml:space="preserve">. </w:t>
      </w:r>
      <w:r w:rsidR="00EA3BF6">
        <w:rPr>
          <w:rFonts w:ascii="Times New Roman" w:hAnsi="Times New Roman" w:cs="Times New Roman"/>
          <w:sz w:val="24"/>
          <w:szCs w:val="24"/>
        </w:rPr>
        <w:t>The m</w:t>
      </w:r>
      <w:r>
        <w:rPr>
          <w:rFonts w:ascii="Times New Roman" w:hAnsi="Times New Roman" w:cs="Times New Roman"/>
          <w:sz w:val="24"/>
          <w:szCs w:val="24"/>
        </w:rPr>
        <w:t>erged data file</w:t>
      </w:r>
      <w:r w:rsidRPr="005B522D">
        <w:rPr>
          <w:rFonts w:ascii="Times New Roman" w:hAnsi="Times New Roman" w:cs="Times New Roman"/>
          <w:sz w:val="24"/>
          <w:szCs w:val="24"/>
        </w:rPr>
        <w:t xml:space="preserve"> </w:t>
      </w:r>
      <w:r>
        <w:rPr>
          <w:rFonts w:ascii="Times New Roman" w:hAnsi="Times New Roman" w:cs="Times New Roman"/>
          <w:sz w:val="24"/>
          <w:szCs w:val="24"/>
        </w:rPr>
        <w:t xml:space="preserve">was then </w:t>
      </w:r>
      <w:r w:rsidRPr="005B522D">
        <w:rPr>
          <w:rFonts w:ascii="Times New Roman" w:hAnsi="Times New Roman" w:cs="Times New Roman"/>
          <w:sz w:val="24"/>
          <w:szCs w:val="24"/>
        </w:rPr>
        <w:t xml:space="preserve">uploaded into </w:t>
      </w:r>
      <w:r>
        <w:rPr>
          <w:rFonts w:ascii="Times New Roman" w:hAnsi="Times New Roman" w:cs="Times New Roman"/>
          <w:sz w:val="24"/>
          <w:szCs w:val="24"/>
        </w:rPr>
        <w:t>Stata</w:t>
      </w:r>
      <w:r w:rsidRPr="007E1ACD">
        <w:rPr>
          <w:rFonts w:ascii="Times New Roman" w:hAnsi="Times New Roman" w:cs="Times New Roman"/>
          <w:sz w:val="24"/>
          <w:szCs w:val="24"/>
          <w:vertAlign w:val="superscript"/>
        </w:rPr>
        <w:t>R</w:t>
      </w:r>
      <w:r>
        <w:rPr>
          <w:rFonts w:ascii="Times New Roman" w:hAnsi="Times New Roman" w:cs="Times New Roman"/>
          <w:sz w:val="24"/>
          <w:szCs w:val="24"/>
        </w:rPr>
        <w:t>, a statistical program,</w:t>
      </w:r>
      <w:r w:rsidRPr="005B522D">
        <w:rPr>
          <w:rFonts w:ascii="Times New Roman" w:hAnsi="Times New Roman" w:cs="Times New Roman"/>
          <w:sz w:val="24"/>
          <w:szCs w:val="24"/>
        </w:rPr>
        <w:t xml:space="preserve"> for </w:t>
      </w:r>
      <w:r>
        <w:rPr>
          <w:rFonts w:ascii="Times New Roman" w:hAnsi="Times New Roman" w:cs="Times New Roman"/>
          <w:sz w:val="24"/>
          <w:szCs w:val="24"/>
        </w:rPr>
        <w:t>tabulation and statistical modeling</w:t>
      </w:r>
      <w:r w:rsidRPr="005B522D">
        <w:rPr>
          <w:rFonts w:ascii="Times New Roman" w:hAnsi="Times New Roman" w:cs="Times New Roman"/>
          <w:sz w:val="24"/>
          <w:szCs w:val="24"/>
        </w:rPr>
        <w:t>.</w:t>
      </w:r>
    </w:p>
    <w:p w14:paraId="6DD76160" w14:textId="77777777" w:rsidR="007604F3" w:rsidRDefault="007604F3" w:rsidP="007604F3">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Measuring and comparing CWD concerns before and after the hunting season </w:t>
      </w:r>
    </w:p>
    <w:p w14:paraId="06FAC651" w14:textId="25DD6925" w:rsidR="00CD0490" w:rsidRDefault="007604F3" w:rsidP="00CD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set of ten statements (</w:t>
      </w:r>
      <w:r w:rsidR="00817D5E">
        <w:rPr>
          <w:rFonts w:ascii="Times New Roman" w:hAnsi="Times New Roman" w:cs="Times New Roman"/>
          <w:sz w:val="24"/>
          <w:szCs w:val="24"/>
        </w:rPr>
        <w:t>t</w:t>
      </w:r>
      <w:r>
        <w:rPr>
          <w:rFonts w:ascii="Times New Roman" w:hAnsi="Times New Roman" w:cs="Times New Roman"/>
          <w:sz w:val="24"/>
          <w:szCs w:val="24"/>
        </w:rPr>
        <w:t>able 1</w:t>
      </w:r>
      <w:r w:rsidR="00EA3BF6">
        <w:rPr>
          <w:rFonts w:ascii="Times New Roman" w:hAnsi="Times New Roman" w:cs="Times New Roman"/>
          <w:sz w:val="24"/>
          <w:szCs w:val="24"/>
        </w:rPr>
        <w:t>.1</w:t>
      </w:r>
      <w:r>
        <w:rPr>
          <w:rFonts w:ascii="Times New Roman" w:hAnsi="Times New Roman" w:cs="Times New Roman"/>
          <w:sz w:val="24"/>
          <w:szCs w:val="24"/>
        </w:rPr>
        <w:t xml:space="preserve">) was used to measure hunters’ concerns regarding CWD impact. Each statement utilized a 3-point ordinal scale (1-not a concern, 2-minor concern, 3-major concern). </w:t>
      </w:r>
      <w:r w:rsidR="00CD0490">
        <w:rPr>
          <w:rFonts w:ascii="Times New Roman" w:hAnsi="Times New Roman" w:cs="Times New Roman"/>
          <w:sz w:val="24"/>
          <w:szCs w:val="24"/>
        </w:rPr>
        <w:t xml:space="preserve">The same set of statements were used in both the pre-season survey and post season survey. </w:t>
      </w:r>
    </w:p>
    <w:p w14:paraId="263B4804" w14:textId="60840206" w:rsidR="00616838" w:rsidRDefault="00616838" w:rsidP="009F189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Table 1.1: List of hunter concern statements used in preseason and postseason surveys</w:t>
      </w:r>
    </w:p>
    <w:tbl>
      <w:tblPr>
        <w:tblStyle w:val="TableGrid"/>
        <w:tblW w:w="8730" w:type="dxa"/>
        <w:tblInd w:w="715" w:type="dxa"/>
        <w:tblBorders>
          <w:insideH w:val="none" w:sz="0" w:space="0" w:color="auto"/>
          <w:insideV w:val="none" w:sz="0" w:space="0" w:color="auto"/>
        </w:tblBorders>
        <w:tblLook w:val="04A0" w:firstRow="1" w:lastRow="0" w:firstColumn="1" w:lastColumn="0" w:noHBand="0" w:noVBand="1"/>
      </w:tblPr>
      <w:tblGrid>
        <w:gridCol w:w="8730"/>
      </w:tblGrid>
      <w:tr w:rsidR="00616838" w14:paraId="692E9E10" w14:textId="77777777" w:rsidTr="00EE3545">
        <w:tc>
          <w:tcPr>
            <w:tcW w:w="8730" w:type="dxa"/>
          </w:tcPr>
          <w:p w14:paraId="4B467621" w14:textId="77777777" w:rsidR="00616838"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Deer population declining dramatically</w:t>
            </w:r>
          </w:p>
        </w:tc>
      </w:tr>
      <w:tr w:rsidR="00616838" w14:paraId="16D6777F" w14:textId="77777777" w:rsidTr="00EE3545">
        <w:tc>
          <w:tcPr>
            <w:tcW w:w="8730" w:type="dxa"/>
          </w:tcPr>
          <w:p w14:paraId="3C72AFFE" w14:textId="77777777" w:rsidR="00616838"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Safety of eating deer meat</w:t>
            </w:r>
          </w:p>
        </w:tc>
      </w:tr>
      <w:tr w:rsidR="00616838" w14:paraId="399D2BD8" w14:textId="77777777" w:rsidTr="00EE3545">
        <w:tc>
          <w:tcPr>
            <w:tcW w:w="8730" w:type="dxa"/>
          </w:tcPr>
          <w:p w14:paraId="3CB2FCE8" w14:textId="77777777" w:rsidR="00616838"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CWD spreading throughout Tennessee</w:t>
            </w:r>
          </w:p>
        </w:tc>
      </w:tr>
      <w:tr w:rsidR="00616838" w14:paraId="0AC805B4" w14:textId="77777777" w:rsidTr="00EE3545">
        <w:tc>
          <w:tcPr>
            <w:tcW w:w="8730" w:type="dxa"/>
          </w:tcPr>
          <w:p w14:paraId="5DA7D5F5" w14:textId="77777777" w:rsidR="00616838"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Additional regulations affecting my ability to hunt</w:t>
            </w:r>
          </w:p>
        </w:tc>
      </w:tr>
      <w:tr w:rsidR="00616838" w14:paraId="3969847E" w14:textId="77777777" w:rsidTr="00EE3545">
        <w:tc>
          <w:tcPr>
            <w:tcW w:w="8730" w:type="dxa"/>
          </w:tcPr>
          <w:p w14:paraId="368F7ADF" w14:textId="77777777" w:rsidR="00616838"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Not having enough mature bucks to hunt</w:t>
            </w:r>
          </w:p>
        </w:tc>
      </w:tr>
      <w:tr w:rsidR="00616838" w14:paraId="235D98D4" w14:textId="77777777" w:rsidTr="00EE3545">
        <w:tc>
          <w:tcPr>
            <w:tcW w:w="8730" w:type="dxa"/>
          </w:tcPr>
          <w:p w14:paraId="200CBA8E" w14:textId="77777777" w:rsidR="00616838"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TWRA has made a reasonable effort to educate the public about CWD</w:t>
            </w:r>
          </w:p>
        </w:tc>
      </w:tr>
      <w:tr w:rsidR="00616838" w14:paraId="5B8C0F45" w14:textId="77777777" w:rsidTr="00EE3545">
        <w:tc>
          <w:tcPr>
            <w:tcW w:w="8730" w:type="dxa"/>
          </w:tcPr>
          <w:p w14:paraId="58BCBC2E" w14:textId="77777777" w:rsidR="00616838"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CWD information provided by TWRA is clear</w:t>
            </w:r>
          </w:p>
        </w:tc>
      </w:tr>
      <w:tr w:rsidR="00616838" w14:paraId="5E19FDB1" w14:textId="77777777" w:rsidTr="00EE3545">
        <w:tc>
          <w:tcPr>
            <w:tcW w:w="8730" w:type="dxa"/>
          </w:tcPr>
          <w:p w14:paraId="2732ACC0" w14:textId="77777777" w:rsidR="00616838" w:rsidRPr="005B70EB"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TWRA has taken appropriate actions to prevent spread of CWD</w:t>
            </w:r>
          </w:p>
        </w:tc>
      </w:tr>
      <w:tr w:rsidR="00616838" w14:paraId="279CA70F" w14:textId="77777777" w:rsidTr="00EE3545">
        <w:tc>
          <w:tcPr>
            <w:tcW w:w="8730" w:type="dxa"/>
          </w:tcPr>
          <w:p w14:paraId="26265521" w14:textId="77777777" w:rsidR="00616838" w:rsidRPr="005B70EB"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I trust TWRA officials to have an appropriate plan for CWD in Tennessee</w:t>
            </w:r>
          </w:p>
        </w:tc>
      </w:tr>
      <w:tr w:rsidR="00616838" w14:paraId="066EE9C0" w14:textId="77777777" w:rsidTr="00EE3545">
        <w:tc>
          <w:tcPr>
            <w:tcW w:w="8730" w:type="dxa"/>
          </w:tcPr>
          <w:p w14:paraId="3FC1BCA5" w14:textId="77777777" w:rsidR="00616838" w:rsidRPr="005B70EB" w:rsidRDefault="00616838" w:rsidP="00EE3545">
            <w:pPr>
              <w:spacing w:line="480" w:lineRule="auto"/>
              <w:rPr>
                <w:rFonts w:ascii="Times New Roman" w:hAnsi="Times New Roman" w:cs="Times New Roman"/>
                <w:sz w:val="24"/>
                <w:szCs w:val="24"/>
              </w:rPr>
            </w:pPr>
            <w:r w:rsidRPr="005B70EB">
              <w:rPr>
                <w:rFonts w:ascii="Times New Roman" w:hAnsi="Times New Roman" w:cs="Times New Roman"/>
                <w:sz w:val="24"/>
                <w:szCs w:val="24"/>
              </w:rPr>
              <w:t>TWRA will take timely actions to prevent CWD from spreading</w:t>
            </w:r>
          </w:p>
        </w:tc>
      </w:tr>
    </w:tbl>
    <w:p w14:paraId="0CB210CD" w14:textId="77777777" w:rsidR="00616838" w:rsidRDefault="00616838" w:rsidP="007604F3">
      <w:pPr>
        <w:spacing w:line="480" w:lineRule="auto"/>
        <w:ind w:firstLine="720"/>
        <w:rPr>
          <w:rFonts w:ascii="Times New Roman" w:hAnsi="Times New Roman" w:cs="Times New Roman"/>
          <w:sz w:val="24"/>
          <w:szCs w:val="24"/>
        </w:rPr>
      </w:pPr>
    </w:p>
    <w:p w14:paraId="3D68C3B8" w14:textId="77777777" w:rsidR="00616838" w:rsidRDefault="00616838">
      <w:pPr>
        <w:rPr>
          <w:rFonts w:ascii="Times New Roman" w:hAnsi="Times New Roman" w:cs="Times New Roman"/>
          <w:sz w:val="24"/>
          <w:szCs w:val="24"/>
        </w:rPr>
      </w:pPr>
      <w:r>
        <w:rPr>
          <w:rFonts w:ascii="Times New Roman" w:hAnsi="Times New Roman" w:cs="Times New Roman"/>
          <w:sz w:val="24"/>
          <w:szCs w:val="24"/>
        </w:rPr>
        <w:br w:type="page"/>
      </w:r>
    </w:p>
    <w:p w14:paraId="7ABF84BA" w14:textId="3216A6E6" w:rsidR="007604F3" w:rsidRDefault="00CD0490" w:rsidP="00CD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Only for those respondents who completed this set of questions in both surveys, a Chi-squared test was performed to evaluate the significance of differences in concern between preseason and postseason. </w:t>
      </w:r>
    </w:p>
    <w:p w14:paraId="4B30E5F7" w14:textId="77777777" w:rsidR="0000259A" w:rsidRPr="0057381B" w:rsidRDefault="0000259A" w:rsidP="00EE3545">
      <w:pPr>
        <w:spacing w:line="480" w:lineRule="auto"/>
        <w:rPr>
          <w:rFonts w:ascii="Times New Roman" w:hAnsi="Times New Roman" w:cs="Times New Roman"/>
          <w:i/>
          <w:iCs/>
          <w:sz w:val="24"/>
          <w:szCs w:val="24"/>
        </w:rPr>
      </w:pPr>
      <w:r w:rsidRPr="005D0B87">
        <w:rPr>
          <w:rFonts w:ascii="Times New Roman" w:hAnsi="Times New Roman" w:cs="Times New Roman"/>
          <w:i/>
          <w:iCs/>
          <w:sz w:val="24"/>
          <w:szCs w:val="24"/>
        </w:rPr>
        <w:t xml:space="preserve">Modeling </w:t>
      </w:r>
      <w:r>
        <w:rPr>
          <w:rFonts w:ascii="Times New Roman" w:hAnsi="Times New Roman" w:cs="Times New Roman"/>
          <w:i/>
          <w:iCs/>
          <w:sz w:val="24"/>
          <w:szCs w:val="24"/>
        </w:rPr>
        <w:t>h</w:t>
      </w:r>
      <w:r w:rsidRPr="005D0B87">
        <w:rPr>
          <w:rFonts w:ascii="Times New Roman" w:hAnsi="Times New Roman" w:cs="Times New Roman"/>
          <w:i/>
          <w:iCs/>
          <w:sz w:val="24"/>
          <w:szCs w:val="24"/>
        </w:rPr>
        <w:t xml:space="preserve">unting </w:t>
      </w:r>
      <w:r>
        <w:rPr>
          <w:rFonts w:ascii="Times New Roman" w:hAnsi="Times New Roman" w:cs="Times New Roman"/>
          <w:i/>
          <w:iCs/>
          <w:sz w:val="24"/>
          <w:szCs w:val="24"/>
        </w:rPr>
        <w:t>i</w:t>
      </w:r>
      <w:r w:rsidRPr="005D0B87">
        <w:rPr>
          <w:rFonts w:ascii="Times New Roman" w:hAnsi="Times New Roman" w:cs="Times New Roman"/>
          <w:i/>
          <w:iCs/>
          <w:sz w:val="24"/>
          <w:szCs w:val="24"/>
        </w:rPr>
        <w:t>ntention</w:t>
      </w:r>
      <w:r>
        <w:rPr>
          <w:rFonts w:ascii="Times New Roman" w:hAnsi="Times New Roman" w:cs="Times New Roman"/>
          <w:i/>
          <w:iCs/>
          <w:sz w:val="24"/>
          <w:szCs w:val="24"/>
        </w:rPr>
        <w:t xml:space="preserve"> </w:t>
      </w:r>
    </w:p>
    <w:p w14:paraId="2DF30847" w14:textId="5EDA7A4A" w:rsidR="0000259A" w:rsidRDefault="0000259A" w:rsidP="0000259A">
      <w:pPr>
        <w:pStyle w:val="CommentText"/>
        <w:spacing w:line="480" w:lineRule="auto"/>
        <w:ind w:firstLine="720"/>
        <w:rPr>
          <w:rFonts w:ascii="Times New Roman" w:hAnsi="Times New Roman" w:cs="Times New Roman"/>
          <w:sz w:val="24"/>
          <w:szCs w:val="24"/>
        </w:rPr>
      </w:pPr>
      <w:r w:rsidRPr="00157E79">
        <w:rPr>
          <w:rFonts w:ascii="Times New Roman" w:hAnsi="Times New Roman" w:cs="Times New Roman"/>
          <w:sz w:val="24"/>
          <w:szCs w:val="24"/>
        </w:rPr>
        <w:t>In order to analyze the factors determin</w:t>
      </w:r>
      <w:r w:rsidR="00967A4F">
        <w:rPr>
          <w:rFonts w:ascii="Times New Roman" w:hAnsi="Times New Roman" w:cs="Times New Roman"/>
          <w:sz w:val="24"/>
          <w:szCs w:val="24"/>
        </w:rPr>
        <w:t xml:space="preserve">ing </w:t>
      </w:r>
      <w:r w:rsidRPr="00157E79">
        <w:rPr>
          <w:rFonts w:ascii="Times New Roman" w:hAnsi="Times New Roman" w:cs="Times New Roman"/>
          <w:sz w:val="24"/>
          <w:szCs w:val="24"/>
        </w:rPr>
        <w:t xml:space="preserve">hunters’ intention to hunt deer in CWD impacted areas, a conceptual model (Eq. 1) was developed. This model is grounded on the theoretical framework of </w:t>
      </w:r>
      <w:r>
        <w:rPr>
          <w:rFonts w:ascii="Times New Roman" w:hAnsi="Times New Roman" w:cs="Times New Roman"/>
          <w:sz w:val="24"/>
          <w:szCs w:val="24"/>
        </w:rPr>
        <w:t xml:space="preserve">the Theory of Cognitive Hierarchy (Vaske and Manfredo 2012) </w:t>
      </w:r>
      <w:r w:rsidRPr="00157E79">
        <w:rPr>
          <w:rFonts w:ascii="Times New Roman" w:hAnsi="Times New Roman" w:cs="Times New Roman"/>
          <w:sz w:val="24"/>
          <w:szCs w:val="24"/>
        </w:rPr>
        <w:t xml:space="preserve">where an individual’s </w:t>
      </w:r>
      <w:r>
        <w:rPr>
          <w:rFonts w:ascii="Times New Roman" w:hAnsi="Times New Roman" w:cs="Times New Roman"/>
          <w:sz w:val="24"/>
          <w:szCs w:val="24"/>
        </w:rPr>
        <w:t>intended behavior</w:t>
      </w:r>
      <w:r w:rsidRPr="00157E79">
        <w:rPr>
          <w:rFonts w:ascii="Times New Roman" w:hAnsi="Times New Roman" w:cs="Times New Roman"/>
          <w:sz w:val="24"/>
          <w:szCs w:val="24"/>
        </w:rPr>
        <w:t xml:space="preserve"> depends on</w:t>
      </w:r>
      <w:r>
        <w:rPr>
          <w:rFonts w:ascii="Times New Roman" w:hAnsi="Times New Roman" w:cs="Times New Roman"/>
          <w:sz w:val="24"/>
          <w:szCs w:val="24"/>
        </w:rPr>
        <w:t xml:space="preserve"> several factors including</w:t>
      </w:r>
      <w:r w:rsidRPr="00157E79">
        <w:rPr>
          <w:rFonts w:ascii="Times New Roman" w:hAnsi="Times New Roman" w:cs="Times New Roman"/>
          <w:sz w:val="24"/>
          <w:szCs w:val="24"/>
        </w:rPr>
        <w:t xml:space="preserve"> </w:t>
      </w:r>
      <w:r>
        <w:rPr>
          <w:rFonts w:ascii="Times New Roman" w:hAnsi="Times New Roman" w:cs="Times New Roman"/>
          <w:sz w:val="24"/>
          <w:szCs w:val="24"/>
        </w:rPr>
        <w:t>their perception, norms, and attitudes. Following previous studies on hunters’ intentions (</w:t>
      </w:r>
      <w:r w:rsidRPr="00C112A7">
        <w:rPr>
          <w:rFonts w:ascii="Times New Roman" w:hAnsi="Times New Roman" w:cs="Times New Roman"/>
          <w:sz w:val="24"/>
          <w:szCs w:val="24"/>
        </w:rPr>
        <w:t>Miller et al 2006</w:t>
      </w:r>
      <w:r>
        <w:rPr>
          <w:rFonts w:ascii="Times New Roman" w:hAnsi="Times New Roman" w:cs="Times New Roman"/>
          <w:sz w:val="24"/>
          <w:szCs w:val="24"/>
        </w:rPr>
        <w:t>,</w:t>
      </w:r>
      <w:r w:rsidRPr="00C112A7">
        <w:rPr>
          <w:rFonts w:ascii="Times New Roman" w:hAnsi="Times New Roman" w:cs="Times New Roman"/>
          <w:sz w:val="24"/>
          <w:szCs w:val="24"/>
        </w:rPr>
        <w:t xml:space="preserve"> Holsman et al 2006)</w:t>
      </w:r>
      <w:r w:rsidR="004C471E">
        <w:rPr>
          <w:rFonts w:ascii="Times New Roman" w:hAnsi="Times New Roman" w:cs="Times New Roman"/>
          <w:sz w:val="24"/>
          <w:szCs w:val="24"/>
        </w:rPr>
        <w:t>, the</w:t>
      </w:r>
      <w:r>
        <w:rPr>
          <w:rFonts w:ascii="Times New Roman" w:hAnsi="Times New Roman" w:cs="Times New Roman"/>
          <w:sz w:val="24"/>
          <w:szCs w:val="24"/>
        </w:rPr>
        <w:t xml:space="preserve"> hunting intention model is further expanded by adding relevant psychological constructs </w:t>
      </w:r>
      <w:r w:rsidR="00967A4F">
        <w:rPr>
          <w:rFonts w:ascii="Times New Roman" w:hAnsi="Times New Roman" w:cs="Times New Roman"/>
          <w:sz w:val="24"/>
          <w:szCs w:val="24"/>
        </w:rPr>
        <w:t>which</w:t>
      </w:r>
      <w:r>
        <w:rPr>
          <w:rFonts w:ascii="Times New Roman" w:hAnsi="Times New Roman" w:cs="Times New Roman"/>
          <w:sz w:val="24"/>
          <w:szCs w:val="24"/>
        </w:rPr>
        <w:t xml:space="preserve"> impact hunter behavior</w:t>
      </w:r>
      <w:r w:rsidRPr="00C112A7">
        <w:rPr>
          <w:rFonts w:ascii="Times New Roman" w:hAnsi="Times New Roman" w:cs="Times New Roman"/>
          <w:sz w:val="24"/>
          <w:szCs w:val="24"/>
        </w:rPr>
        <w:t>.</w:t>
      </w:r>
      <w:r>
        <w:rPr>
          <w:rFonts w:ascii="Times New Roman" w:hAnsi="Times New Roman" w:cs="Times New Roman"/>
          <w:sz w:val="24"/>
          <w:szCs w:val="24"/>
        </w:rPr>
        <w:t xml:space="preserve"> </w:t>
      </w:r>
    </w:p>
    <w:p w14:paraId="5F915393" w14:textId="77777777" w:rsidR="0000259A" w:rsidRDefault="0000259A" w:rsidP="0000259A">
      <w:pPr>
        <w:spacing w:line="480" w:lineRule="auto"/>
        <w:ind w:firstLine="720"/>
        <w:rPr>
          <w:rFonts w:ascii="Times New Roman" w:hAnsi="Times New Roman" w:cs="Times New Roman"/>
          <w:sz w:val="24"/>
          <w:szCs w:val="24"/>
        </w:rPr>
      </w:pPr>
      <w:r w:rsidRPr="00D30FBB">
        <w:rPr>
          <w:rFonts w:ascii="Times New Roman" w:hAnsi="Times New Roman" w:cs="Times New Roman"/>
          <w:sz w:val="24"/>
          <w:szCs w:val="24"/>
        </w:rPr>
        <w:t xml:space="preserve">Eq 1. </w:t>
      </w:r>
      <w:r w:rsidRPr="00D30FBB">
        <w:rPr>
          <w:rFonts w:ascii="Times New Roman" w:hAnsi="Times New Roman" w:cs="Times New Roman"/>
          <w:b/>
          <w:bCs/>
          <w:sz w:val="24"/>
          <w:szCs w:val="24"/>
        </w:rPr>
        <w:t xml:space="preserve"> </w:t>
      </w:r>
      <w:r>
        <w:rPr>
          <w:rFonts w:ascii="Times New Roman" w:hAnsi="Times New Roman" w:cs="Times New Roman"/>
          <w:sz w:val="24"/>
          <w:szCs w:val="24"/>
        </w:rPr>
        <w:t xml:space="preserve">Hunting intention/behavior = </w:t>
      </w:r>
      <w:r w:rsidRPr="00310C45">
        <w:rPr>
          <w:rFonts w:ascii="Times New Roman" w:hAnsi="Times New Roman" w:cs="Times New Roman"/>
          <w:i/>
          <w:sz w:val="24"/>
          <w:szCs w:val="24"/>
        </w:rPr>
        <w:t>f</w:t>
      </w:r>
      <w:r>
        <w:rPr>
          <w:rFonts w:ascii="Times New Roman" w:hAnsi="Times New Roman" w:cs="Times New Roman"/>
          <w:sz w:val="24"/>
          <w:szCs w:val="24"/>
        </w:rPr>
        <w:t>(cognitive factors, hunting characteristics, demographics)</w:t>
      </w:r>
    </w:p>
    <w:p w14:paraId="649A436B" w14:textId="59A5E192" w:rsidR="0000259A" w:rsidRPr="00CC4643" w:rsidRDefault="0000259A" w:rsidP="0000259A">
      <w:pPr>
        <w:spacing w:line="480" w:lineRule="auto"/>
        <w:ind w:firstLine="720"/>
        <w:rPr>
          <w:rFonts w:ascii="Times New Roman" w:hAnsi="Times New Roman" w:cs="Times New Roman"/>
          <w:sz w:val="24"/>
          <w:szCs w:val="24"/>
        </w:rPr>
      </w:pPr>
      <w:r w:rsidRPr="009C2C33">
        <w:rPr>
          <w:rFonts w:ascii="Times New Roman" w:hAnsi="Times New Roman" w:cs="Times New Roman"/>
          <w:sz w:val="24"/>
          <w:szCs w:val="24"/>
        </w:rPr>
        <w:t>The model presented in Eq (1)</w:t>
      </w:r>
      <w:r>
        <w:rPr>
          <w:rFonts w:ascii="Times New Roman" w:hAnsi="Times New Roman" w:cs="Times New Roman"/>
          <w:sz w:val="24"/>
          <w:szCs w:val="24"/>
        </w:rPr>
        <w:t xml:space="preserve"> was</w:t>
      </w:r>
      <w:r w:rsidRPr="009C2C33">
        <w:rPr>
          <w:rFonts w:ascii="Times New Roman" w:hAnsi="Times New Roman" w:cs="Times New Roman"/>
          <w:sz w:val="24"/>
          <w:szCs w:val="24"/>
        </w:rPr>
        <w:t xml:space="preserve"> </w:t>
      </w:r>
      <w:r>
        <w:rPr>
          <w:rFonts w:ascii="Times New Roman" w:hAnsi="Times New Roman" w:cs="Times New Roman"/>
          <w:sz w:val="24"/>
          <w:szCs w:val="24"/>
        </w:rPr>
        <w:t xml:space="preserve">estimated </w:t>
      </w:r>
      <w:r w:rsidRPr="009C2C33">
        <w:rPr>
          <w:rFonts w:ascii="Times New Roman" w:hAnsi="Times New Roman" w:cs="Times New Roman"/>
          <w:sz w:val="24"/>
          <w:szCs w:val="24"/>
        </w:rPr>
        <w:t xml:space="preserve">using logistic regression </w:t>
      </w:r>
      <w:r>
        <w:rPr>
          <w:rFonts w:ascii="Times New Roman" w:hAnsi="Times New Roman" w:cs="Times New Roman"/>
          <w:sz w:val="24"/>
          <w:szCs w:val="24"/>
        </w:rPr>
        <w:t>for two separate scenarios. The first scenario modeled respondent intention to hunt in CWD counties in the future</w:t>
      </w:r>
      <w:r w:rsidR="00967A4F">
        <w:rPr>
          <w:rFonts w:ascii="Times New Roman" w:hAnsi="Times New Roman" w:cs="Times New Roman"/>
          <w:sz w:val="24"/>
          <w:szCs w:val="24"/>
        </w:rPr>
        <w:t>,</w:t>
      </w:r>
      <w:r>
        <w:rPr>
          <w:rFonts w:ascii="Times New Roman" w:hAnsi="Times New Roman" w:cs="Times New Roman"/>
          <w:sz w:val="24"/>
          <w:szCs w:val="24"/>
        </w:rPr>
        <w:t xml:space="preserve"> without mentioning a particular hunting season (i.e. long-term hunting intention). The second scenario modeled hunters’ intention to hunt in CWD counties in the upcoming season (i.e. short-term hunting intention). </w:t>
      </w:r>
      <w:r w:rsidRPr="009C2C33">
        <w:rPr>
          <w:rFonts w:ascii="Times New Roman" w:hAnsi="Times New Roman" w:cs="Times New Roman"/>
          <w:sz w:val="24"/>
          <w:szCs w:val="24"/>
        </w:rPr>
        <w:t xml:space="preserve">Since the measurement of </w:t>
      </w:r>
      <w:r w:rsidR="00967A4F">
        <w:rPr>
          <w:rFonts w:ascii="Times New Roman" w:hAnsi="Times New Roman" w:cs="Times New Roman"/>
          <w:sz w:val="24"/>
          <w:szCs w:val="24"/>
        </w:rPr>
        <w:t xml:space="preserve">a </w:t>
      </w:r>
      <w:r w:rsidRPr="009C2C33">
        <w:rPr>
          <w:rFonts w:ascii="Times New Roman" w:hAnsi="Times New Roman" w:cs="Times New Roman"/>
          <w:sz w:val="24"/>
          <w:szCs w:val="24"/>
        </w:rPr>
        <w:t>dependent v</w:t>
      </w:r>
      <w:r>
        <w:rPr>
          <w:rFonts w:ascii="Times New Roman" w:hAnsi="Times New Roman" w:cs="Times New Roman"/>
          <w:sz w:val="24"/>
          <w:szCs w:val="24"/>
        </w:rPr>
        <w:t>ariable, intention to hunt in CWD impacted counties, took</w:t>
      </w:r>
      <w:r w:rsidRPr="009C2C33">
        <w:rPr>
          <w:rFonts w:ascii="Times New Roman" w:hAnsi="Times New Roman" w:cs="Times New Roman"/>
          <w:sz w:val="24"/>
          <w:szCs w:val="24"/>
        </w:rPr>
        <w:t xml:space="preserve"> categorical data</w:t>
      </w:r>
      <w:r>
        <w:rPr>
          <w:rFonts w:ascii="Times New Roman" w:hAnsi="Times New Roman" w:cs="Times New Roman"/>
          <w:sz w:val="24"/>
          <w:szCs w:val="24"/>
        </w:rPr>
        <w:t xml:space="preserve">, </w:t>
      </w:r>
      <w:r w:rsidRPr="009C2C33">
        <w:rPr>
          <w:rFonts w:ascii="Times New Roman" w:hAnsi="Times New Roman" w:cs="Times New Roman"/>
          <w:sz w:val="24"/>
          <w:szCs w:val="24"/>
        </w:rPr>
        <w:t xml:space="preserve">categorical </w:t>
      </w:r>
      <w:r>
        <w:rPr>
          <w:rFonts w:ascii="Times New Roman" w:hAnsi="Times New Roman" w:cs="Times New Roman"/>
          <w:sz w:val="24"/>
          <w:szCs w:val="24"/>
        </w:rPr>
        <w:t xml:space="preserve">models (e.g. binomial logit, ordered logit) were preferred to lease square estimators. </w:t>
      </w:r>
      <w:r w:rsidR="0064150F">
        <w:rPr>
          <w:rFonts w:ascii="Times New Roman" w:hAnsi="Times New Roman" w:cs="Times New Roman"/>
          <w:sz w:val="24"/>
          <w:szCs w:val="24"/>
        </w:rPr>
        <w:t xml:space="preserve">The criteria of significance for statistics was set at 0.10. </w:t>
      </w:r>
    </w:p>
    <w:p w14:paraId="5317B863" w14:textId="77777777" w:rsidR="00CD0490" w:rsidRDefault="00CD0490" w:rsidP="00616838">
      <w:pPr>
        <w:spacing w:line="480" w:lineRule="auto"/>
        <w:rPr>
          <w:rFonts w:ascii="Times New Roman" w:hAnsi="Times New Roman" w:cs="Times New Roman"/>
          <w:b/>
          <w:bCs/>
          <w:sz w:val="24"/>
          <w:szCs w:val="24"/>
        </w:rPr>
      </w:pPr>
    </w:p>
    <w:p w14:paraId="6665FE73" w14:textId="74A40318" w:rsidR="00FB7358" w:rsidRDefault="00096914" w:rsidP="00616838">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Data Analysis</w:t>
      </w:r>
    </w:p>
    <w:p w14:paraId="3E8B858F" w14:textId="70D99640" w:rsidR="007604F3" w:rsidRPr="00FB7358" w:rsidRDefault="007604F3" w:rsidP="00FB7358">
      <w:pPr>
        <w:spacing w:line="480" w:lineRule="auto"/>
        <w:rPr>
          <w:rFonts w:ascii="Times New Roman" w:hAnsi="Times New Roman" w:cs="Times New Roman"/>
          <w:b/>
          <w:bCs/>
          <w:sz w:val="24"/>
          <w:szCs w:val="24"/>
        </w:rPr>
      </w:pPr>
      <w:r w:rsidRPr="00E0698D">
        <w:rPr>
          <w:rFonts w:ascii="Times New Roman" w:hAnsi="Times New Roman" w:cs="Times New Roman"/>
          <w:i/>
          <w:iCs/>
          <w:sz w:val="24"/>
          <w:szCs w:val="24"/>
        </w:rPr>
        <w:t xml:space="preserve">Dependent </w:t>
      </w:r>
      <w:r>
        <w:rPr>
          <w:rFonts w:ascii="Times New Roman" w:hAnsi="Times New Roman" w:cs="Times New Roman"/>
          <w:i/>
          <w:iCs/>
          <w:sz w:val="24"/>
          <w:szCs w:val="24"/>
        </w:rPr>
        <w:t>v</w:t>
      </w:r>
      <w:r w:rsidRPr="00E0698D">
        <w:rPr>
          <w:rFonts w:ascii="Times New Roman" w:hAnsi="Times New Roman" w:cs="Times New Roman"/>
          <w:i/>
          <w:iCs/>
          <w:sz w:val="24"/>
          <w:szCs w:val="24"/>
        </w:rPr>
        <w:t>ariable</w:t>
      </w:r>
      <w:r>
        <w:rPr>
          <w:rFonts w:ascii="Times New Roman" w:hAnsi="Times New Roman" w:cs="Times New Roman"/>
          <w:i/>
          <w:iCs/>
          <w:sz w:val="24"/>
          <w:szCs w:val="24"/>
        </w:rPr>
        <w:t>s</w:t>
      </w:r>
    </w:p>
    <w:p w14:paraId="098F986B" w14:textId="42A2B635"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dependent variable in the short-term intention model was a binary dummy variable, which took a value of 1 if the respondent intended to hunt in CWD counties in the upcoming hunting season</w:t>
      </w:r>
      <w:r w:rsidR="00967A4F">
        <w:rPr>
          <w:rFonts w:ascii="Times New Roman" w:hAnsi="Times New Roman" w:cs="Times New Roman"/>
          <w:sz w:val="24"/>
          <w:szCs w:val="24"/>
        </w:rPr>
        <w:t>,</w:t>
      </w:r>
      <w:r>
        <w:rPr>
          <w:rFonts w:ascii="Times New Roman" w:hAnsi="Times New Roman" w:cs="Times New Roman"/>
          <w:sz w:val="24"/>
          <w:szCs w:val="24"/>
        </w:rPr>
        <w:t xml:space="preserve"> otherwise</w:t>
      </w:r>
      <w:r w:rsidR="00967A4F">
        <w:rPr>
          <w:rFonts w:ascii="Times New Roman" w:hAnsi="Times New Roman" w:cs="Times New Roman"/>
          <w:sz w:val="24"/>
          <w:szCs w:val="24"/>
        </w:rPr>
        <w:t xml:space="preserve"> 0</w:t>
      </w:r>
      <w:r>
        <w:rPr>
          <w:rFonts w:ascii="Times New Roman" w:hAnsi="Times New Roman" w:cs="Times New Roman"/>
          <w:sz w:val="24"/>
          <w:szCs w:val="24"/>
        </w:rPr>
        <w:t xml:space="preserve">. </w:t>
      </w:r>
      <w:r w:rsidR="00967A4F">
        <w:rPr>
          <w:rFonts w:ascii="Times New Roman" w:hAnsi="Times New Roman" w:cs="Times New Roman"/>
          <w:sz w:val="24"/>
          <w:szCs w:val="24"/>
        </w:rPr>
        <w:t>Alternatively,</w:t>
      </w:r>
      <w:r>
        <w:rPr>
          <w:rFonts w:ascii="Times New Roman" w:hAnsi="Times New Roman" w:cs="Times New Roman"/>
          <w:sz w:val="24"/>
          <w:szCs w:val="24"/>
        </w:rPr>
        <w:t xml:space="preserve"> the dependent variable in the long-term intention model measured long-term intentions by asking the respondents to indicate how they expect their hunting will change in future in response to CWD. For this, a five-point Likert scale (1-substantially decrease my hunting, 1- slightly decrease my hunting, 3- not affect my hunting at all, 4- slightly increase my hunting, </w:t>
      </w:r>
      <w:r w:rsidR="00967A4F">
        <w:rPr>
          <w:rFonts w:ascii="Times New Roman" w:hAnsi="Times New Roman" w:cs="Times New Roman"/>
          <w:sz w:val="24"/>
          <w:szCs w:val="24"/>
        </w:rPr>
        <w:t xml:space="preserve">and </w:t>
      </w:r>
      <w:r>
        <w:rPr>
          <w:rFonts w:ascii="Times New Roman" w:hAnsi="Times New Roman" w:cs="Times New Roman"/>
          <w:sz w:val="24"/>
          <w:szCs w:val="24"/>
        </w:rPr>
        <w:t>5- substantially increase my hunting) was used.</w:t>
      </w:r>
    </w:p>
    <w:p w14:paraId="64D6EFB3" w14:textId="77777777" w:rsidR="007604F3" w:rsidRDefault="007604F3" w:rsidP="00616838">
      <w:pPr>
        <w:spacing w:line="480" w:lineRule="auto"/>
        <w:rPr>
          <w:rFonts w:ascii="Times New Roman" w:hAnsi="Times New Roman" w:cs="Times New Roman"/>
          <w:i/>
          <w:iCs/>
          <w:sz w:val="24"/>
          <w:szCs w:val="24"/>
        </w:rPr>
      </w:pPr>
      <w:r>
        <w:rPr>
          <w:rFonts w:ascii="Times New Roman" w:hAnsi="Times New Roman" w:cs="Times New Roman"/>
          <w:i/>
          <w:iCs/>
          <w:sz w:val="24"/>
          <w:szCs w:val="24"/>
        </w:rPr>
        <w:t>Independent variables</w:t>
      </w:r>
    </w:p>
    <w:p w14:paraId="24B69406" w14:textId="7B47721E"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Consistent with the theoretical model presented in Eq. (1) as well as models used in relevant literature, four groups of independent variables were established. Those groups included 1 - concerns-related variables, 2 - trust </w:t>
      </w:r>
      <w:r w:rsidR="0089692B">
        <w:rPr>
          <w:rFonts w:ascii="Times New Roman" w:hAnsi="Times New Roman" w:cs="Times New Roman"/>
          <w:sz w:val="24"/>
          <w:szCs w:val="24"/>
        </w:rPr>
        <w:t>i</w:t>
      </w:r>
      <w:r>
        <w:rPr>
          <w:rFonts w:ascii="Times New Roman" w:hAnsi="Times New Roman" w:cs="Times New Roman"/>
          <w:sz w:val="24"/>
          <w:szCs w:val="24"/>
        </w:rPr>
        <w:t>n agency communication and actions, 3 - hunting characteristics, and 4 - demographics. Based on past studies, these variables were included to evaluate how concerns regarding CWD impacts (Gigliotti 2010), trust and confidence in the wildlife agency (Vaske et al 2004, Brown et al 2006), hunting characteristics</w:t>
      </w:r>
      <w:r w:rsidR="00967A4F">
        <w:rPr>
          <w:rFonts w:ascii="Times New Roman" w:hAnsi="Times New Roman" w:cs="Times New Roman"/>
          <w:sz w:val="24"/>
          <w:szCs w:val="24"/>
        </w:rPr>
        <w:t>,</w:t>
      </w:r>
      <w:r>
        <w:rPr>
          <w:rFonts w:ascii="Times New Roman" w:hAnsi="Times New Roman" w:cs="Times New Roman"/>
          <w:sz w:val="24"/>
          <w:szCs w:val="24"/>
        </w:rPr>
        <w:t xml:space="preserve"> and demographics (Brown et al 2006) may impact hunter intentions in the region. Psychological constructs such as concern, trust</w:t>
      </w:r>
      <w:r w:rsidR="00967A4F">
        <w:rPr>
          <w:rFonts w:ascii="Times New Roman" w:hAnsi="Times New Roman" w:cs="Times New Roman"/>
          <w:sz w:val="24"/>
          <w:szCs w:val="24"/>
        </w:rPr>
        <w:t>,</w:t>
      </w:r>
      <w:r>
        <w:rPr>
          <w:rFonts w:ascii="Times New Roman" w:hAnsi="Times New Roman" w:cs="Times New Roman"/>
          <w:sz w:val="24"/>
          <w:szCs w:val="24"/>
        </w:rPr>
        <w:t xml:space="preserve"> etc. are typically measured with multiple survey items, which are often correlated and could be problematic if used together in regression models. Hence, multiple items used to measure a particular construct (</w:t>
      </w:r>
      <w:r w:rsidR="00967A4F">
        <w:rPr>
          <w:rFonts w:ascii="Times New Roman" w:hAnsi="Times New Roman" w:cs="Times New Roman"/>
          <w:sz w:val="24"/>
          <w:szCs w:val="24"/>
        </w:rPr>
        <w:t xml:space="preserve">i.e., </w:t>
      </w:r>
      <w:r>
        <w:rPr>
          <w:rFonts w:ascii="Times New Roman" w:hAnsi="Times New Roman" w:cs="Times New Roman"/>
          <w:sz w:val="24"/>
          <w:szCs w:val="24"/>
        </w:rPr>
        <w:t xml:space="preserve">concern) are combined by using </w:t>
      </w:r>
      <w:r w:rsidR="00967A4F">
        <w:rPr>
          <w:rFonts w:ascii="Times New Roman" w:hAnsi="Times New Roman" w:cs="Times New Roman"/>
          <w:sz w:val="24"/>
          <w:szCs w:val="24"/>
        </w:rPr>
        <w:t xml:space="preserve">a </w:t>
      </w:r>
      <w:r>
        <w:rPr>
          <w:rFonts w:ascii="Times New Roman" w:hAnsi="Times New Roman" w:cs="Times New Roman"/>
          <w:sz w:val="24"/>
          <w:szCs w:val="24"/>
        </w:rPr>
        <w:t>multivariate technique</w:t>
      </w:r>
      <w:r w:rsidR="00BE0A05">
        <w:rPr>
          <w:rFonts w:ascii="Times New Roman" w:hAnsi="Times New Roman" w:cs="Times New Roman"/>
          <w:sz w:val="24"/>
          <w:szCs w:val="24"/>
        </w:rPr>
        <w:t xml:space="preserve"> known as factor analysis. </w:t>
      </w:r>
    </w:p>
    <w:p w14:paraId="0B597689" w14:textId="1A77A6D1" w:rsidR="007604F3"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shown in table </w:t>
      </w:r>
      <w:r w:rsidR="00BE0A05">
        <w:rPr>
          <w:rFonts w:ascii="Times New Roman" w:hAnsi="Times New Roman" w:cs="Times New Roman"/>
          <w:sz w:val="24"/>
          <w:szCs w:val="24"/>
        </w:rPr>
        <w:t>1.</w:t>
      </w:r>
      <w:r>
        <w:rPr>
          <w:rFonts w:ascii="Times New Roman" w:hAnsi="Times New Roman" w:cs="Times New Roman"/>
          <w:sz w:val="24"/>
          <w:szCs w:val="24"/>
        </w:rPr>
        <w:t xml:space="preserve">2, three factors were derived from five statements representing respondent concerns regarding CWD and two factors were derived from five statement correspond into respondent trust </w:t>
      </w:r>
      <w:r w:rsidR="0089692B">
        <w:rPr>
          <w:rFonts w:ascii="Times New Roman" w:hAnsi="Times New Roman" w:cs="Times New Roman"/>
          <w:sz w:val="24"/>
          <w:szCs w:val="24"/>
        </w:rPr>
        <w:t>i</w:t>
      </w:r>
      <w:r>
        <w:rPr>
          <w:rFonts w:ascii="Times New Roman" w:hAnsi="Times New Roman" w:cs="Times New Roman"/>
          <w:sz w:val="24"/>
          <w:szCs w:val="24"/>
        </w:rPr>
        <w:t>n agency and CWD information being provided to them. In particular, deer and human health concerns were loaded into the deer and human health factor (</w:t>
      </w:r>
      <w:r w:rsidR="007F3CED">
        <w:rPr>
          <w:rFonts w:ascii="Times New Roman" w:hAnsi="Times New Roman" w:cs="Times New Roman"/>
          <w:sz w:val="24"/>
          <w:szCs w:val="24"/>
        </w:rPr>
        <w:t>t</w:t>
      </w:r>
      <w:r>
        <w:rPr>
          <w:rFonts w:ascii="Times New Roman" w:hAnsi="Times New Roman" w:cs="Times New Roman"/>
          <w:sz w:val="24"/>
          <w:szCs w:val="24"/>
        </w:rPr>
        <w:t xml:space="preserve">able </w:t>
      </w:r>
      <w:r w:rsidR="00211657">
        <w:rPr>
          <w:rFonts w:ascii="Times New Roman" w:hAnsi="Times New Roman" w:cs="Times New Roman"/>
          <w:sz w:val="24"/>
          <w:szCs w:val="24"/>
        </w:rPr>
        <w:t>1.</w:t>
      </w:r>
      <w:r>
        <w:rPr>
          <w:rFonts w:ascii="Times New Roman" w:hAnsi="Times New Roman" w:cs="Times New Roman"/>
          <w:sz w:val="24"/>
          <w:szCs w:val="24"/>
        </w:rPr>
        <w:t xml:space="preserve">2). One statement was loaded into the regulatory concerns and one was loaded into the deer quality concerns. Two statements related to information provided by the TWRA were loaded into the one factor, which was named trust in agency communication. Three statements related to responses or actions taken by the TWRA were loaded into a separate factor, named as agency action. </w:t>
      </w:r>
    </w:p>
    <w:p w14:paraId="7E3EF3F6" w14:textId="500993CB" w:rsidR="00FB7358" w:rsidRDefault="00FB7358" w:rsidP="00FB735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to concern and trust, four variables representing respondents’ hunting characteristics were included in the regression model. Those included the number of years they have been hunting in the region, a dummy variable</w:t>
      </w:r>
      <w:r w:rsidR="006E1E92">
        <w:rPr>
          <w:rFonts w:ascii="Times New Roman" w:hAnsi="Times New Roman" w:cs="Times New Roman"/>
          <w:sz w:val="24"/>
          <w:szCs w:val="24"/>
        </w:rPr>
        <w:t xml:space="preserve"> (coded as 0 or 1)</w:t>
      </w:r>
      <w:r>
        <w:rPr>
          <w:rFonts w:ascii="Times New Roman" w:hAnsi="Times New Roman" w:cs="Times New Roman"/>
          <w:sz w:val="24"/>
          <w:szCs w:val="24"/>
        </w:rPr>
        <w:t xml:space="preserve"> indicating whether they hunt on public land, a dummy variable indicating if they previously hunted outside of the state where CWD was present, a dummy variable indicating whether their response was for CWD positive county or high risk county in the region. Finally, a dummy variable indicating whether the respondent believed relying on hunter harvest for herd reduction would be a viable strategy for CWD management. Hunter attitude towards hunter-based herd reduction has been evaluated in previous studies (Needham et al 2007, Holsman and Petchenik 2006) but the current model builds upon those studies to analyze whether and how </w:t>
      </w:r>
      <w:r w:rsidR="006E1E92">
        <w:rPr>
          <w:rFonts w:ascii="Times New Roman" w:hAnsi="Times New Roman" w:cs="Times New Roman"/>
          <w:sz w:val="24"/>
          <w:szCs w:val="24"/>
        </w:rPr>
        <w:t xml:space="preserve">a </w:t>
      </w:r>
      <w:r>
        <w:rPr>
          <w:rFonts w:ascii="Times New Roman" w:hAnsi="Times New Roman" w:cs="Times New Roman"/>
          <w:sz w:val="24"/>
          <w:szCs w:val="24"/>
        </w:rPr>
        <w:t xml:space="preserve">hunter’s perception of its effectiveness may impact their hunting intention. Demographic variables included household income and the total number of people living in the household. Definition and descriptive statistics of variables in the model are presented in table 1.3. </w:t>
      </w:r>
    </w:p>
    <w:p w14:paraId="2306AAEB" w14:textId="77777777" w:rsidR="00CD0490" w:rsidRDefault="00CD0490" w:rsidP="007604F3">
      <w:pPr>
        <w:spacing w:line="480" w:lineRule="auto"/>
        <w:ind w:firstLine="720"/>
        <w:rPr>
          <w:rFonts w:ascii="Times New Roman" w:hAnsi="Times New Roman" w:cs="Times New Roman"/>
          <w:sz w:val="24"/>
          <w:szCs w:val="24"/>
        </w:rPr>
      </w:pPr>
    </w:p>
    <w:p w14:paraId="02251CC5" w14:textId="7EF1F310" w:rsidR="007604F3" w:rsidRPr="00667C3F"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096914">
        <w:rPr>
          <w:rFonts w:ascii="Times New Roman" w:hAnsi="Times New Roman" w:cs="Times New Roman"/>
          <w:sz w:val="24"/>
          <w:szCs w:val="24"/>
        </w:rPr>
        <w:t>1.</w:t>
      </w:r>
      <w:r>
        <w:rPr>
          <w:rFonts w:ascii="Times New Roman" w:hAnsi="Times New Roman" w:cs="Times New Roman"/>
          <w:sz w:val="24"/>
          <w:szCs w:val="24"/>
        </w:rPr>
        <w:t>2: Factor</w:t>
      </w:r>
      <w:r w:rsidR="00EF2C37">
        <w:rPr>
          <w:rFonts w:ascii="Times New Roman" w:hAnsi="Times New Roman" w:cs="Times New Roman"/>
          <w:sz w:val="24"/>
          <w:szCs w:val="24"/>
        </w:rPr>
        <w:t xml:space="preserve"> </w:t>
      </w:r>
      <w:r>
        <w:rPr>
          <w:rFonts w:ascii="Times New Roman" w:hAnsi="Times New Roman" w:cs="Times New Roman"/>
          <w:sz w:val="24"/>
          <w:szCs w:val="24"/>
        </w:rPr>
        <w:t>s</w:t>
      </w:r>
      <w:r w:rsidR="00EF2C37">
        <w:rPr>
          <w:rFonts w:ascii="Times New Roman" w:hAnsi="Times New Roman" w:cs="Times New Roman"/>
          <w:sz w:val="24"/>
          <w:szCs w:val="24"/>
        </w:rPr>
        <w:t>tatements</w:t>
      </w:r>
      <w:r>
        <w:rPr>
          <w:rFonts w:ascii="Times New Roman" w:hAnsi="Times New Roman" w:cs="Times New Roman"/>
          <w:sz w:val="24"/>
          <w:szCs w:val="24"/>
        </w:rPr>
        <w:t xml:space="preserve"> derived from concern and trust statements</w:t>
      </w:r>
    </w:p>
    <w:tbl>
      <w:tblPr>
        <w:tblStyle w:val="TableGrid"/>
        <w:tblW w:w="9000"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7"/>
        <w:gridCol w:w="3148"/>
        <w:gridCol w:w="763"/>
        <w:gridCol w:w="1099"/>
        <w:gridCol w:w="1323"/>
      </w:tblGrid>
      <w:tr w:rsidR="007604F3" w14:paraId="650424E8" w14:textId="77777777" w:rsidTr="00FB7358">
        <w:tc>
          <w:tcPr>
            <w:tcW w:w="2667" w:type="dxa"/>
            <w:tcBorders>
              <w:top w:val="single" w:sz="4" w:space="0" w:color="auto"/>
              <w:left w:val="single" w:sz="4" w:space="0" w:color="auto"/>
              <w:bottom w:val="single" w:sz="4" w:space="0" w:color="auto"/>
            </w:tcBorders>
          </w:tcPr>
          <w:p w14:paraId="64CD717A" w14:textId="77777777" w:rsidR="007604F3" w:rsidRPr="005B70EB" w:rsidRDefault="007604F3" w:rsidP="007604F3">
            <w:pPr>
              <w:spacing w:line="480" w:lineRule="auto"/>
              <w:rPr>
                <w:rFonts w:ascii="Times New Roman" w:hAnsi="Times New Roman" w:cs="Times New Roman"/>
                <w:sz w:val="24"/>
                <w:szCs w:val="24"/>
              </w:rPr>
            </w:pPr>
            <w:r w:rsidRPr="005B70EB">
              <w:rPr>
                <w:rFonts w:ascii="Times New Roman" w:hAnsi="Times New Roman" w:cs="Times New Roman"/>
                <w:sz w:val="24"/>
                <w:szCs w:val="24"/>
              </w:rPr>
              <w:t>Factors</w:t>
            </w:r>
          </w:p>
        </w:tc>
        <w:tc>
          <w:tcPr>
            <w:tcW w:w="3148" w:type="dxa"/>
            <w:tcBorders>
              <w:top w:val="single" w:sz="4" w:space="0" w:color="auto"/>
              <w:bottom w:val="single" w:sz="4" w:space="0" w:color="auto"/>
            </w:tcBorders>
          </w:tcPr>
          <w:p w14:paraId="38875334" w14:textId="77777777" w:rsidR="007604F3" w:rsidRPr="005B70EB"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Statement</w:t>
            </w:r>
          </w:p>
        </w:tc>
        <w:tc>
          <w:tcPr>
            <w:tcW w:w="763" w:type="dxa"/>
            <w:tcBorders>
              <w:top w:val="single" w:sz="4" w:space="0" w:color="auto"/>
              <w:bottom w:val="single" w:sz="4" w:space="0" w:color="auto"/>
            </w:tcBorders>
          </w:tcPr>
          <w:p w14:paraId="3A8FC25D" w14:textId="77777777" w:rsidR="007604F3" w:rsidRPr="005B70EB" w:rsidRDefault="007604F3" w:rsidP="007604F3">
            <w:pPr>
              <w:spacing w:line="480" w:lineRule="auto"/>
              <w:rPr>
                <w:rFonts w:ascii="Times New Roman" w:hAnsi="Times New Roman" w:cs="Times New Roman"/>
                <w:sz w:val="24"/>
                <w:szCs w:val="24"/>
              </w:rPr>
            </w:pPr>
            <w:r w:rsidRPr="005B70EB">
              <w:rPr>
                <w:rFonts w:ascii="Times New Roman" w:hAnsi="Times New Roman" w:cs="Times New Roman"/>
                <w:sz w:val="24"/>
                <w:szCs w:val="24"/>
              </w:rPr>
              <w:t>Mean</w:t>
            </w:r>
          </w:p>
        </w:tc>
        <w:tc>
          <w:tcPr>
            <w:tcW w:w="1099" w:type="dxa"/>
            <w:tcBorders>
              <w:top w:val="single" w:sz="4" w:space="0" w:color="auto"/>
              <w:bottom w:val="single" w:sz="4" w:space="0" w:color="auto"/>
            </w:tcBorders>
          </w:tcPr>
          <w:p w14:paraId="382046C6" w14:textId="77777777" w:rsidR="007604F3" w:rsidRPr="005B70EB" w:rsidRDefault="007604F3" w:rsidP="007604F3">
            <w:pPr>
              <w:spacing w:line="480" w:lineRule="auto"/>
              <w:rPr>
                <w:rFonts w:ascii="Times New Roman" w:hAnsi="Times New Roman" w:cs="Times New Roman"/>
                <w:sz w:val="24"/>
                <w:szCs w:val="24"/>
              </w:rPr>
            </w:pPr>
            <w:r w:rsidRPr="005B70EB">
              <w:rPr>
                <w:rFonts w:ascii="Times New Roman" w:hAnsi="Times New Roman" w:cs="Times New Roman"/>
                <w:sz w:val="24"/>
                <w:szCs w:val="24"/>
              </w:rPr>
              <w:t xml:space="preserve">Factor </w:t>
            </w:r>
            <w:r>
              <w:rPr>
                <w:rFonts w:ascii="Times New Roman" w:hAnsi="Times New Roman" w:cs="Times New Roman"/>
                <w:sz w:val="24"/>
                <w:szCs w:val="24"/>
              </w:rPr>
              <w:t>l</w:t>
            </w:r>
            <w:r w:rsidRPr="005B70EB">
              <w:rPr>
                <w:rFonts w:ascii="Times New Roman" w:hAnsi="Times New Roman" w:cs="Times New Roman"/>
                <w:sz w:val="24"/>
                <w:szCs w:val="24"/>
              </w:rPr>
              <w:t>oadings</w:t>
            </w:r>
          </w:p>
        </w:tc>
        <w:tc>
          <w:tcPr>
            <w:tcW w:w="1323" w:type="dxa"/>
            <w:tcBorders>
              <w:top w:val="single" w:sz="4" w:space="0" w:color="auto"/>
              <w:bottom w:val="single" w:sz="4" w:space="0" w:color="auto"/>
              <w:right w:val="single" w:sz="4" w:space="0" w:color="auto"/>
            </w:tcBorders>
          </w:tcPr>
          <w:p w14:paraId="4947DD5D" w14:textId="77B4DC13" w:rsidR="007604F3" w:rsidRPr="005B70EB" w:rsidRDefault="007A618D" w:rsidP="007604F3">
            <w:pPr>
              <w:spacing w:line="480" w:lineRule="auto"/>
              <w:rPr>
                <w:rFonts w:ascii="Times New Roman" w:hAnsi="Times New Roman" w:cs="Times New Roman"/>
                <w:sz w:val="24"/>
                <w:szCs w:val="24"/>
              </w:rPr>
            </w:pPr>
            <w:r w:rsidRPr="007155D8">
              <w:rPr>
                <w:rFonts w:ascii="Times New Roman" w:hAnsi="Times New Roman" w:cs="Times New Roman"/>
                <w:sz w:val="24"/>
                <w:szCs w:val="24"/>
              </w:rPr>
              <w:t>Cronbach’s</w:t>
            </w:r>
            <w:r w:rsidR="008939CD" w:rsidRPr="007155D8">
              <w:rPr>
                <w:rFonts w:ascii="Times New Roman" w:hAnsi="Times New Roman" w:cs="Times New Roman"/>
                <w:sz w:val="24"/>
                <w:szCs w:val="24"/>
              </w:rPr>
              <w:t xml:space="preserve"> Alpha</w:t>
            </w:r>
          </w:p>
        </w:tc>
      </w:tr>
      <w:tr w:rsidR="007604F3" w14:paraId="588E4FC2" w14:textId="77777777" w:rsidTr="00FB7358">
        <w:tc>
          <w:tcPr>
            <w:tcW w:w="2667" w:type="dxa"/>
            <w:tcBorders>
              <w:top w:val="single" w:sz="4" w:space="0" w:color="auto"/>
              <w:left w:val="single" w:sz="4" w:space="0" w:color="auto"/>
            </w:tcBorders>
          </w:tcPr>
          <w:p w14:paraId="6B08B63D" w14:textId="77777777" w:rsidR="007604F3" w:rsidRPr="00504372"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Deer and human health concerns</w:t>
            </w:r>
          </w:p>
        </w:tc>
        <w:tc>
          <w:tcPr>
            <w:tcW w:w="3148" w:type="dxa"/>
            <w:tcBorders>
              <w:top w:val="single" w:sz="4" w:space="0" w:color="auto"/>
            </w:tcBorders>
          </w:tcPr>
          <w:p w14:paraId="484439D2" w14:textId="77777777" w:rsidR="007604F3" w:rsidRDefault="007604F3" w:rsidP="007604F3">
            <w:pPr>
              <w:spacing w:line="480" w:lineRule="auto"/>
              <w:rPr>
                <w:rFonts w:ascii="Times New Roman" w:hAnsi="Times New Roman" w:cs="Times New Roman"/>
                <w:b/>
                <w:bCs/>
                <w:sz w:val="24"/>
                <w:szCs w:val="24"/>
              </w:rPr>
            </w:pPr>
          </w:p>
        </w:tc>
        <w:tc>
          <w:tcPr>
            <w:tcW w:w="763" w:type="dxa"/>
            <w:tcBorders>
              <w:top w:val="single" w:sz="4" w:space="0" w:color="auto"/>
            </w:tcBorders>
          </w:tcPr>
          <w:p w14:paraId="7C6B0A46" w14:textId="77777777" w:rsidR="007604F3" w:rsidRDefault="007604F3" w:rsidP="007604F3">
            <w:pPr>
              <w:spacing w:line="480" w:lineRule="auto"/>
              <w:rPr>
                <w:rFonts w:ascii="Times New Roman" w:hAnsi="Times New Roman" w:cs="Times New Roman"/>
                <w:b/>
                <w:bCs/>
                <w:sz w:val="24"/>
                <w:szCs w:val="24"/>
              </w:rPr>
            </w:pPr>
          </w:p>
        </w:tc>
        <w:tc>
          <w:tcPr>
            <w:tcW w:w="1099" w:type="dxa"/>
            <w:tcBorders>
              <w:top w:val="single" w:sz="4" w:space="0" w:color="auto"/>
            </w:tcBorders>
          </w:tcPr>
          <w:p w14:paraId="3176093B" w14:textId="77777777" w:rsidR="007604F3" w:rsidRDefault="007604F3" w:rsidP="007604F3">
            <w:pPr>
              <w:spacing w:line="480" w:lineRule="auto"/>
              <w:rPr>
                <w:rFonts w:ascii="Times New Roman" w:hAnsi="Times New Roman" w:cs="Times New Roman"/>
                <w:b/>
                <w:bCs/>
                <w:sz w:val="24"/>
                <w:szCs w:val="24"/>
              </w:rPr>
            </w:pPr>
          </w:p>
        </w:tc>
        <w:tc>
          <w:tcPr>
            <w:tcW w:w="1323" w:type="dxa"/>
            <w:tcBorders>
              <w:top w:val="single" w:sz="4" w:space="0" w:color="auto"/>
              <w:right w:val="single" w:sz="4" w:space="0" w:color="auto"/>
            </w:tcBorders>
          </w:tcPr>
          <w:p w14:paraId="184CE232" w14:textId="30F3D62D" w:rsidR="007604F3" w:rsidRPr="009368A1" w:rsidRDefault="007155D8" w:rsidP="007604F3">
            <w:pPr>
              <w:spacing w:line="480" w:lineRule="auto"/>
              <w:rPr>
                <w:rFonts w:ascii="Times New Roman" w:hAnsi="Times New Roman" w:cs="Times New Roman"/>
                <w:sz w:val="24"/>
                <w:szCs w:val="24"/>
              </w:rPr>
            </w:pPr>
            <w:r>
              <w:rPr>
                <w:rFonts w:ascii="Times New Roman" w:hAnsi="Times New Roman" w:cs="Times New Roman"/>
                <w:sz w:val="24"/>
                <w:szCs w:val="24"/>
              </w:rPr>
              <w:t>0.70</w:t>
            </w:r>
          </w:p>
        </w:tc>
      </w:tr>
      <w:tr w:rsidR="007604F3" w14:paraId="5CDCB37F" w14:textId="77777777" w:rsidTr="00FB7358">
        <w:tc>
          <w:tcPr>
            <w:tcW w:w="2667" w:type="dxa"/>
            <w:tcBorders>
              <w:left w:val="single" w:sz="4" w:space="0" w:color="auto"/>
            </w:tcBorders>
          </w:tcPr>
          <w:p w14:paraId="6696BD23"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3FE2C4A0" w14:textId="77777777" w:rsidR="007604F3" w:rsidRPr="009368A1"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Deer population declining dramatically</w:t>
            </w:r>
          </w:p>
        </w:tc>
        <w:tc>
          <w:tcPr>
            <w:tcW w:w="763" w:type="dxa"/>
          </w:tcPr>
          <w:p w14:paraId="799E10F4"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2.33</w:t>
            </w:r>
          </w:p>
        </w:tc>
        <w:tc>
          <w:tcPr>
            <w:tcW w:w="1099" w:type="dxa"/>
          </w:tcPr>
          <w:p w14:paraId="3FFD50E2"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0.56</w:t>
            </w:r>
          </w:p>
        </w:tc>
        <w:tc>
          <w:tcPr>
            <w:tcW w:w="1323" w:type="dxa"/>
            <w:tcBorders>
              <w:right w:val="single" w:sz="4" w:space="0" w:color="auto"/>
            </w:tcBorders>
          </w:tcPr>
          <w:p w14:paraId="7414CBD6" w14:textId="77777777" w:rsidR="007604F3" w:rsidRPr="009368A1" w:rsidRDefault="007604F3" w:rsidP="007604F3">
            <w:pPr>
              <w:spacing w:line="480" w:lineRule="auto"/>
              <w:rPr>
                <w:rFonts w:ascii="Times New Roman" w:hAnsi="Times New Roman" w:cs="Times New Roman"/>
                <w:sz w:val="24"/>
                <w:szCs w:val="24"/>
              </w:rPr>
            </w:pPr>
          </w:p>
        </w:tc>
      </w:tr>
      <w:tr w:rsidR="007604F3" w14:paraId="2AD398FE" w14:textId="77777777" w:rsidTr="00FB7358">
        <w:tc>
          <w:tcPr>
            <w:tcW w:w="2667" w:type="dxa"/>
            <w:tcBorders>
              <w:left w:val="single" w:sz="4" w:space="0" w:color="auto"/>
            </w:tcBorders>
          </w:tcPr>
          <w:p w14:paraId="19DEF890"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19F27598" w14:textId="77777777" w:rsidR="007604F3" w:rsidRPr="009368A1"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Safety of eating deer meat</w:t>
            </w:r>
          </w:p>
        </w:tc>
        <w:tc>
          <w:tcPr>
            <w:tcW w:w="763" w:type="dxa"/>
          </w:tcPr>
          <w:p w14:paraId="0596146D"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2.51</w:t>
            </w:r>
          </w:p>
        </w:tc>
        <w:tc>
          <w:tcPr>
            <w:tcW w:w="1099" w:type="dxa"/>
          </w:tcPr>
          <w:p w14:paraId="699A42A8"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0.63</w:t>
            </w:r>
          </w:p>
        </w:tc>
        <w:tc>
          <w:tcPr>
            <w:tcW w:w="1323" w:type="dxa"/>
            <w:tcBorders>
              <w:right w:val="single" w:sz="4" w:space="0" w:color="auto"/>
            </w:tcBorders>
          </w:tcPr>
          <w:p w14:paraId="5DFC158D" w14:textId="77777777" w:rsidR="007604F3" w:rsidRPr="009368A1" w:rsidRDefault="007604F3" w:rsidP="007604F3">
            <w:pPr>
              <w:spacing w:line="480" w:lineRule="auto"/>
              <w:rPr>
                <w:rFonts w:ascii="Times New Roman" w:hAnsi="Times New Roman" w:cs="Times New Roman"/>
                <w:sz w:val="24"/>
                <w:szCs w:val="24"/>
              </w:rPr>
            </w:pPr>
          </w:p>
        </w:tc>
      </w:tr>
      <w:tr w:rsidR="007604F3" w14:paraId="67477F79" w14:textId="77777777" w:rsidTr="00FB7358">
        <w:tc>
          <w:tcPr>
            <w:tcW w:w="2667" w:type="dxa"/>
            <w:tcBorders>
              <w:left w:val="single" w:sz="4" w:space="0" w:color="auto"/>
            </w:tcBorders>
          </w:tcPr>
          <w:p w14:paraId="12A108CA"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46DAEFEB" w14:textId="77777777" w:rsidR="007604F3" w:rsidRPr="009368A1"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CWD spreading throughout Tennessee</w:t>
            </w:r>
          </w:p>
        </w:tc>
        <w:tc>
          <w:tcPr>
            <w:tcW w:w="763" w:type="dxa"/>
          </w:tcPr>
          <w:p w14:paraId="5832EF99"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2.69</w:t>
            </w:r>
          </w:p>
        </w:tc>
        <w:tc>
          <w:tcPr>
            <w:tcW w:w="1099" w:type="dxa"/>
          </w:tcPr>
          <w:p w14:paraId="351EA9A2"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0.67</w:t>
            </w:r>
          </w:p>
        </w:tc>
        <w:tc>
          <w:tcPr>
            <w:tcW w:w="1323" w:type="dxa"/>
            <w:tcBorders>
              <w:right w:val="single" w:sz="4" w:space="0" w:color="auto"/>
            </w:tcBorders>
          </w:tcPr>
          <w:p w14:paraId="745E78A6" w14:textId="77777777" w:rsidR="007604F3" w:rsidRPr="009368A1" w:rsidRDefault="007604F3" w:rsidP="007604F3">
            <w:pPr>
              <w:spacing w:line="480" w:lineRule="auto"/>
              <w:rPr>
                <w:rFonts w:ascii="Times New Roman" w:hAnsi="Times New Roman" w:cs="Times New Roman"/>
                <w:sz w:val="24"/>
                <w:szCs w:val="24"/>
              </w:rPr>
            </w:pPr>
          </w:p>
        </w:tc>
      </w:tr>
      <w:tr w:rsidR="007604F3" w14:paraId="3DCB3B4E" w14:textId="77777777" w:rsidTr="00FB7358">
        <w:tc>
          <w:tcPr>
            <w:tcW w:w="2667" w:type="dxa"/>
            <w:tcBorders>
              <w:left w:val="single" w:sz="4" w:space="0" w:color="auto"/>
            </w:tcBorders>
          </w:tcPr>
          <w:p w14:paraId="3CF238DF" w14:textId="77777777" w:rsidR="007604F3" w:rsidRDefault="007604F3" w:rsidP="007604F3">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 Regulatory concerns</w:t>
            </w:r>
          </w:p>
        </w:tc>
        <w:tc>
          <w:tcPr>
            <w:tcW w:w="3148" w:type="dxa"/>
          </w:tcPr>
          <w:p w14:paraId="337C9CC7" w14:textId="77777777" w:rsidR="007604F3" w:rsidRPr="009368A1" w:rsidRDefault="007604F3" w:rsidP="007604F3">
            <w:pPr>
              <w:rPr>
                <w:rFonts w:ascii="Times New Roman" w:hAnsi="Times New Roman" w:cs="Times New Roman"/>
                <w:sz w:val="24"/>
                <w:szCs w:val="24"/>
              </w:rPr>
            </w:pPr>
          </w:p>
        </w:tc>
        <w:tc>
          <w:tcPr>
            <w:tcW w:w="763" w:type="dxa"/>
          </w:tcPr>
          <w:p w14:paraId="4E9748FF" w14:textId="77777777" w:rsidR="007604F3" w:rsidRPr="009368A1" w:rsidRDefault="007604F3" w:rsidP="007604F3">
            <w:pPr>
              <w:spacing w:line="480" w:lineRule="auto"/>
              <w:rPr>
                <w:rFonts w:ascii="Times New Roman" w:hAnsi="Times New Roman" w:cs="Times New Roman"/>
                <w:sz w:val="24"/>
                <w:szCs w:val="24"/>
              </w:rPr>
            </w:pPr>
          </w:p>
        </w:tc>
        <w:tc>
          <w:tcPr>
            <w:tcW w:w="1099" w:type="dxa"/>
          </w:tcPr>
          <w:p w14:paraId="1CD83C26" w14:textId="77777777" w:rsidR="007604F3" w:rsidRPr="009368A1" w:rsidRDefault="007604F3" w:rsidP="007604F3">
            <w:pPr>
              <w:spacing w:line="480" w:lineRule="auto"/>
              <w:rPr>
                <w:rFonts w:ascii="Times New Roman" w:hAnsi="Times New Roman" w:cs="Times New Roman"/>
                <w:sz w:val="24"/>
                <w:szCs w:val="24"/>
              </w:rPr>
            </w:pPr>
          </w:p>
        </w:tc>
        <w:tc>
          <w:tcPr>
            <w:tcW w:w="1323" w:type="dxa"/>
            <w:tcBorders>
              <w:right w:val="single" w:sz="4" w:space="0" w:color="auto"/>
            </w:tcBorders>
          </w:tcPr>
          <w:p w14:paraId="2E884BA8" w14:textId="0A32D173" w:rsidR="007604F3" w:rsidRPr="009368A1" w:rsidRDefault="0050670F" w:rsidP="007604F3">
            <w:pPr>
              <w:spacing w:line="480" w:lineRule="auto"/>
              <w:rPr>
                <w:rFonts w:ascii="Times New Roman" w:hAnsi="Times New Roman" w:cs="Times New Roman"/>
                <w:sz w:val="24"/>
                <w:szCs w:val="24"/>
              </w:rPr>
            </w:pPr>
            <w:r>
              <w:rPr>
                <w:rFonts w:ascii="Times New Roman" w:hAnsi="Times New Roman" w:cs="Times New Roman"/>
                <w:sz w:val="24"/>
                <w:szCs w:val="24"/>
              </w:rPr>
              <w:t>N/A</w:t>
            </w:r>
          </w:p>
        </w:tc>
      </w:tr>
      <w:tr w:rsidR="007604F3" w14:paraId="13DF353F" w14:textId="77777777" w:rsidTr="00FB7358">
        <w:tc>
          <w:tcPr>
            <w:tcW w:w="2667" w:type="dxa"/>
            <w:tcBorders>
              <w:left w:val="single" w:sz="4" w:space="0" w:color="auto"/>
            </w:tcBorders>
          </w:tcPr>
          <w:p w14:paraId="38AEFFEB"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2C9CB962" w14:textId="77777777" w:rsidR="007604F3" w:rsidRPr="009368A1"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Additional regulations affecting my ability to hunt</w:t>
            </w:r>
          </w:p>
        </w:tc>
        <w:tc>
          <w:tcPr>
            <w:tcW w:w="763" w:type="dxa"/>
          </w:tcPr>
          <w:p w14:paraId="1380A45E"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2.22</w:t>
            </w:r>
          </w:p>
        </w:tc>
        <w:tc>
          <w:tcPr>
            <w:tcW w:w="1099" w:type="dxa"/>
          </w:tcPr>
          <w:p w14:paraId="492E73BA"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0.53</w:t>
            </w:r>
          </w:p>
        </w:tc>
        <w:tc>
          <w:tcPr>
            <w:tcW w:w="1323" w:type="dxa"/>
            <w:tcBorders>
              <w:right w:val="single" w:sz="4" w:space="0" w:color="auto"/>
            </w:tcBorders>
          </w:tcPr>
          <w:p w14:paraId="161A8EA6" w14:textId="77777777" w:rsidR="007604F3" w:rsidRPr="009368A1" w:rsidRDefault="007604F3" w:rsidP="007604F3">
            <w:pPr>
              <w:spacing w:line="480" w:lineRule="auto"/>
              <w:rPr>
                <w:rFonts w:ascii="Times New Roman" w:hAnsi="Times New Roman" w:cs="Times New Roman"/>
                <w:sz w:val="24"/>
                <w:szCs w:val="24"/>
              </w:rPr>
            </w:pPr>
          </w:p>
        </w:tc>
      </w:tr>
      <w:tr w:rsidR="007604F3" w14:paraId="197814E4" w14:textId="77777777" w:rsidTr="00FB7358">
        <w:tc>
          <w:tcPr>
            <w:tcW w:w="2667" w:type="dxa"/>
            <w:tcBorders>
              <w:left w:val="single" w:sz="4" w:space="0" w:color="auto"/>
            </w:tcBorders>
          </w:tcPr>
          <w:p w14:paraId="750A7B8A" w14:textId="77777777" w:rsidR="007604F3" w:rsidRDefault="007604F3" w:rsidP="007604F3">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 Deer Quality concerns</w:t>
            </w:r>
          </w:p>
        </w:tc>
        <w:tc>
          <w:tcPr>
            <w:tcW w:w="3148" w:type="dxa"/>
          </w:tcPr>
          <w:p w14:paraId="2E324C2E" w14:textId="77777777" w:rsidR="007604F3" w:rsidRPr="009368A1" w:rsidRDefault="007604F3" w:rsidP="007604F3">
            <w:pPr>
              <w:rPr>
                <w:rFonts w:ascii="Times New Roman" w:hAnsi="Times New Roman" w:cs="Times New Roman"/>
                <w:sz w:val="24"/>
                <w:szCs w:val="24"/>
              </w:rPr>
            </w:pPr>
          </w:p>
        </w:tc>
        <w:tc>
          <w:tcPr>
            <w:tcW w:w="763" w:type="dxa"/>
          </w:tcPr>
          <w:p w14:paraId="5AA13BAE" w14:textId="77777777" w:rsidR="007604F3" w:rsidRPr="009368A1" w:rsidRDefault="007604F3" w:rsidP="007604F3">
            <w:pPr>
              <w:spacing w:line="480" w:lineRule="auto"/>
              <w:rPr>
                <w:rFonts w:ascii="Times New Roman" w:hAnsi="Times New Roman" w:cs="Times New Roman"/>
                <w:sz w:val="24"/>
                <w:szCs w:val="24"/>
              </w:rPr>
            </w:pPr>
          </w:p>
        </w:tc>
        <w:tc>
          <w:tcPr>
            <w:tcW w:w="1099" w:type="dxa"/>
          </w:tcPr>
          <w:p w14:paraId="767B5A2C" w14:textId="77777777" w:rsidR="007604F3" w:rsidRPr="009368A1" w:rsidRDefault="007604F3" w:rsidP="007604F3">
            <w:pPr>
              <w:spacing w:line="480" w:lineRule="auto"/>
              <w:rPr>
                <w:rFonts w:ascii="Times New Roman" w:hAnsi="Times New Roman" w:cs="Times New Roman"/>
                <w:sz w:val="24"/>
                <w:szCs w:val="24"/>
              </w:rPr>
            </w:pPr>
          </w:p>
        </w:tc>
        <w:tc>
          <w:tcPr>
            <w:tcW w:w="1323" w:type="dxa"/>
            <w:tcBorders>
              <w:right w:val="single" w:sz="4" w:space="0" w:color="auto"/>
            </w:tcBorders>
          </w:tcPr>
          <w:p w14:paraId="753F53A0" w14:textId="1AAE8B45" w:rsidR="007604F3" w:rsidRPr="009368A1" w:rsidRDefault="0050670F" w:rsidP="007604F3">
            <w:pPr>
              <w:spacing w:line="480" w:lineRule="auto"/>
              <w:rPr>
                <w:rFonts w:ascii="Times New Roman" w:hAnsi="Times New Roman" w:cs="Times New Roman"/>
                <w:sz w:val="24"/>
                <w:szCs w:val="24"/>
              </w:rPr>
            </w:pPr>
            <w:r>
              <w:rPr>
                <w:rFonts w:ascii="Times New Roman" w:hAnsi="Times New Roman" w:cs="Times New Roman"/>
                <w:sz w:val="24"/>
                <w:szCs w:val="24"/>
              </w:rPr>
              <w:t>N/A</w:t>
            </w:r>
          </w:p>
        </w:tc>
      </w:tr>
      <w:tr w:rsidR="007604F3" w14:paraId="7D3832B6" w14:textId="77777777" w:rsidTr="00FB7358">
        <w:tc>
          <w:tcPr>
            <w:tcW w:w="2667" w:type="dxa"/>
            <w:tcBorders>
              <w:left w:val="single" w:sz="4" w:space="0" w:color="auto"/>
            </w:tcBorders>
          </w:tcPr>
          <w:p w14:paraId="2EC63ABB"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05C7F1DA" w14:textId="77777777" w:rsidR="007604F3" w:rsidRPr="009368A1"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Not having enough mature bucks to hunt</w:t>
            </w:r>
          </w:p>
        </w:tc>
        <w:tc>
          <w:tcPr>
            <w:tcW w:w="763" w:type="dxa"/>
          </w:tcPr>
          <w:p w14:paraId="6295EA78"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2.21</w:t>
            </w:r>
          </w:p>
        </w:tc>
        <w:tc>
          <w:tcPr>
            <w:tcW w:w="1099" w:type="dxa"/>
          </w:tcPr>
          <w:p w14:paraId="2C50F93A" w14:textId="77777777" w:rsidR="007604F3" w:rsidRPr="009368A1"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0.47</w:t>
            </w:r>
          </w:p>
        </w:tc>
        <w:tc>
          <w:tcPr>
            <w:tcW w:w="1323" w:type="dxa"/>
            <w:tcBorders>
              <w:right w:val="single" w:sz="4" w:space="0" w:color="auto"/>
            </w:tcBorders>
          </w:tcPr>
          <w:p w14:paraId="3975F4AC" w14:textId="77777777" w:rsidR="007604F3" w:rsidRPr="009368A1" w:rsidRDefault="007604F3" w:rsidP="007604F3">
            <w:pPr>
              <w:spacing w:line="480" w:lineRule="auto"/>
              <w:rPr>
                <w:rFonts w:ascii="Times New Roman" w:hAnsi="Times New Roman" w:cs="Times New Roman"/>
                <w:sz w:val="24"/>
                <w:szCs w:val="24"/>
              </w:rPr>
            </w:pPr>
          </w:p>
        </w:tc>
      </w:tr>
      <w:tr w:rsidR="007604F3" w14:paraId="4EDAA75E" w14:textId="77777777" w:rsidTr="00FB7358">
        <w:tc>
          <w:tcPr>
            <w:tcW w:w="2667" w:type="dxa"/>
            <w:tcBorders>
              <w:left w:val="single" w:sz="4" w:space="0" w:color="auto"/>
            </w:tcBorders>
          </w:tcPr>
          <w:p w14:paraId="6FFE7437" w14:textId="77777777" w:rsidR="007604F3" w:rsidRDefault="007604F3" w:rsidP="007604F3">
            <w:pPr>
              <w:spacing w:line="480" w:lineRule="auto"/>
              <w:rPr>
                <w:rFonts w:ascii="Times New Roman" w:hAnsi="Times New Roman" w:cs="Times New Roman"/>
                <w:b/>
                <w:bCs/>
                <w:sz w:val="24"/>
                <w:szCs w:val="24"/>
              </w:rPr>
            </w:pPr>
            <w:r>
              <w:rPr>
                <w:rFonts w:ascii="Times New Roman" w:hAnsi="Times New Roman" w:cs="Times New Roman"/>
                <w:sz w:val="24"/>
                <w:szCs w:val="24"/>
              </w:rPr>
              <w:t>Trust in agency communication</w:t>
            </w:r>
          </w:p>
        </w:tc>
        <w:tc>
          <w:tcPr>
            <w:tcW w:w="3148" w:type="dxa"/>
          </w:tcPr>
          <w:p w14:paraId="0FBD44D0" w14:textId="77777777" w:rsidR="007604F3" w:rsidRPr="005B70EB" w:rsidRDefault="007604F3" w:rsidP="007604F3">
            <w:pPr>
              <w:rPr>
                <w:rFonts w:ascii="Times New Roman" w:hAnsi="Times New Roman" w:cs="Times New Roman"/>
                <w:sz w:val="24"/>
                <w:szCs w:val="24"/>
              </w:rPr>
            </w:pPr>
          </w:p>
        </w:tc>
        <w:tc>
          <w:tcPr>
            <w:tcW w:w="763" w:type="dxa"/>
          </w:tcPr>
          <w:p w14:paraId="6B05A984" w14:textId="77777777" w:rsidR="007604F3" w:rsidRDefault="007604F3" w:rsidP="007604F3">
            <w:pPr>
              <w:spacing w:line="480" w:lineRule="auto"/>
              <w:rPr>
                <w:rFonts w:ascii="Times New Roman" w:hAnsi="Times New Roman" w:cs="Times New Roman"/>
                <w:sz w:val="24"/>
                <w:szCs w:val="24"/>
              </w:rPr>
            </w:pPr>
          </w:p>
        </w:tc>
        <w:tc>
          <w:tcPr>
            <w:tcW w:w="1099" w:type="dxa"/>
          </w:tcPr>
          <w:p w14:paraId="53451182" w14:textId="77777777" w:rsidR="007604F3" w:rsidRDefault="007604F3" w:rsidP="007604F3">
            <w:pPr>
              <w:spacing w:line="480" w:lineRule="auto"/>
              <w:rPr>
                <w:rFonts w:ascii="Times New Roman" w:hAnsi="Times New Roman" w:cs="Times New Roman"/>
                <w:sz w:val="24"/>
                <w:szCs w:val="24"/>
              </w:rPr>
            </w:pPr>
          </w:p>
        </w:tc>
        <w:tc>
          <w:tcPr>
            <w:tcW w:w="1323" w:type="dxa"/>
            <w:tcBorders>
              <w:right w:val="single" w:sz="4" w:space="0" w:color="auto"/>
            </w:tcBorders>
          </w:tcPr>
          <w:p w14:paraId="1BBD7914" w14:textId="2E86DBF1" w:rsidR="007604F3" w:rsidRPr="009368A1" w:rsidRDefault="007155D8" w:rsidP="007604F3">
            <w:pPr>
              <w:spacing w:line="480" w:lineRule="auto"/>
              <w:rPr>
                <w:rFonts w:ascii="Times New Roman" w:hAnsi="Times New Roman" w:cs="Times New Roman"/>
                <w:sz w:val="24"/>
                <w:szCs w:val="24"/>
              </w:rPr>
            </w:pPr>
            <w:r>
              <w:rPr>
                <w:rFonts w:ascii="Times New Roman" w:hAnsi="Times New Roman" w:cs="Times New Roman"/>
                <w:sz w:val="24"/>
                <w:szCs w:val="24"/>
              </w:rPr>
              <w:t>0.77</w:t>
            </w:r>
          </w:p>
        </w:tc>
      </w:tr>
      <w:tr w:rsidR="007604F3" w14:paraId="2DC6091B" w14:textId="77777777" w:rsidTr="00FB7358">
        <w:tc>
          <w:tcPr>
            <w:tcW w:w="2667" w:type="dxa"/>
            <w:tcBorders>
              <w:left w:val="single" w:sz="4" w:space="0" w:color="auto"/>
            </w:tcBorders>
          </w:tcPr>
          <w:p w14:paraId="35539658"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62BB7599" w14:textId="77777777" w:rsidR="007604F3" w:rsidRPr="005B70EB"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TWRA has made a reasonable effort to educate the public about CWD</w:t>
            </w:r>
          </w:p>
        </w:tc>
        <w:tc>
          <w:tcPr>
            <w:tcW w:w="763" w:type="dxa"/>
          </w:tcPr>
          <w:p w14:paraId="4C9B614C"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4.12</w:t>
            </w:r>
          </w:p>
        </w:tc>
        <w:tc>
          <w:tcPr>
            <w:tcW w:w="1099" w:type="dxa"/>
          </w:tcPr>
          <w:p w14:paraId="7FF07DF7"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0.51</w:t>
            </w:r>
          </w:p>
        </w:tc>
        <w:tc>
          <w:tcPr>
            <w:tcW w:w="1323" w:type="dxa"/>
            <w:tcBorders>
              <w:right w:val="single" w:sz="4" w:space="0" w:color="auto"/>
            </w:tcBorders>
          </w:tcPr>
          <w:p w14:paraId="481D795F" w14:textId="77777777" w:rsidR="007604F3" w:rsidRPr="009368A1" w:rsidRDefault="007604F3" w:rsidP="007604F3">
            <w:pPr>
              <w:spacing w:line="480" w:lineRule="auto"/>
              <w:rPr>
                <w:rFonts w:ascii="Times New Roman" w:hAnsi="Times New Roman" w:cs="Times New Roman"/>
                <w:sz w:val="24"/>
                <w:szCs w:val="24"/>
              </w:rPr>
            </w:pPr>
          </w:p>
        </w:tc>
      </w:tr>
      <w:tr w:rsidR="007604F3" w14:paraId="3EB6BF67" w14:textId="77777777" w:rsidTr="00FB7358">
        <w:tc>
          <w:tcPr>
            <w:tcW w:w="2667" w:type="dxa"/>
            <w:tcBorders>
              <w:left w:val="single" w:sz="4" w:space="0" w:color="auto"/>
            </w:tcBorders>
          </w:tcPr>
          <w:p w14:paraId="21581140"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4A9A7FD1" w14:textId="77777777" w:rsidR="007604F3" w:rsidRPr="005B70EB"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CWD information provided by TWRA is clear</w:t>
            </w:r>
          </w:p>
        </w:tc>
        <w:tc>
          <w:tcPr>
            <w:tcW w:w="763" w:type="dxa"/>
          </w:tcPr>
          <w:p w14:paraId="24265E47"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3.86</w:t>
            </w:r>
          </w:p>
        </w:tc>
        <w:tc>
          <w:tcPr>
            <w:tcW w:w="1099" w:type="dxa"/>
          </w:tcPr>
          <w:p w14:paraId="6EFB8C1A"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0.55</w:t>
            </w:r>
          </w:p>
        </w:tc>
        <w:tc>
          <w:tcPr>
            <w:tcW w:w="1323" w:type="dxa"/>
            <w:tcBorders>
              <w:right w:val="single" w:sz="4" w:space="0" w:color="auto"/>
            </w:tcBorders>
          </w:tcPr>
          <w:p w14:paraId="433AB822" w14:textId="77777777" w:rsidR="007604F3" w:rsidRPr="009368A1" w:rsidRDefault="007604F3" w:rsidP="007604F3">
            <w:pPr>
              <w:spacing w:line="480" w:lineRule="auto"/>
              <w:rPr>
                <w:rFonts w:ascii="Times New Roman" w:hAnsi="Times New Roman" w:cs="Times New Roman"/>
                <w:sz w:val="24"/>
                <w:szCs w:val="24"/>
              </w:rPr>
            </w:pPr>
          </w:p>
        </w:tc>
      </w:tr>
      <w:tr w:rsidR="007604F3" w14:paraId="2BC060A9" w14:textId="77777777" w:rsidTr="00FB7358">
        <w:tc>
          <w:tcPr>
            <w:tcW w:w="2667" w:type="dxa"/>
            <w:tcBorders>
              <w:left w:val="single" w:sz="4" w:space="0" w:color="auto"/>
            </w:tcBorders>
          </w:tcPr>
          <w:p w14:paraId="03D99E19" w14:textId="77777777" w:rsidR="007604F3" w:rsidRDefault="007604F3" w:rsidP="007604F3">
            <w:pPr>
              <w:spacing w:line="480" w:lineRule="auto"/>
              <w:rPr>
                <w:rFonts w:ascii="Times New Roman" w:hAnsi="Times New Roman" w:cs="Times New Roman"/>
                <w:b/>
                <w:bCs/>
                <w:sz w:val="24"/>
                <w:szCs w:val="24"/>
              </w:rPr>
            </w:pPr>
            <w:r>
              <w:rPr>
                <w:rFonts w:ascii="Times New Roman" w:hAnsi="Times New Roman" w:cs="Times New Roman"/>
                <w:sz w:val="24"/>
                <w:szCs w:val="24"/>
              </w:rPr>
              <w:t>Trust in agency action</w:t>
            </w:r>
          </w:p>
        </w:tc>
        <w:tc>
          <w:tcPr>
            <w:tcW w:w="3148" w:type="dxa"/>
          </w:tcPr>
          <w:p w14:paraId="4E92EA17" w14:textId="77777777" w:rsidR="007604F3" w:rsidRPr="005B70EB" w:rsidRDefault="007604F3" w:rsidP="007604F3">
            <w:pPr>
              <w:rPr>
                <w:rFonts w:ascii="Times New Roman" w:hAnsi="Times New Roman" w:cs="Times New Roman"/>
                <w:sz w:val="24"/>
                <w:szCs w:val="24"/>
              </w:rPr>
            </w:pPr>
          </w:p>
        </w:tc>
        <w:tc>
          <w:tcPr>
            <w:tcW w:w="763" w:type="dxa"/>
          </w:tcPr>
          <w:p w14:paraId="752B595B" w14:textId="77777777" w:rsidR="007604F3" w:rsidRDefault="007604F3" w:rsidP="007604F3">
            <w:pPr>
              <w:spacing w:line="480" w:lineRule="auto"/>
              <w:rPr>
                <w:rFonts w:ascii="Times New Roman" w:hAnsi="Times New Roman" w:cs="Times New Roman"/>
                <w:sz w:val="24"/>
                <w:szCs w:val="24"/>
              </w:rPr>
            </w:pPr>
          </w:p>
        </w:tc>
        <w:tc>
          <w:tcPr>
            <w:tcW w:w="1099" w:type="dxa"/>
          </w:tcPr>
          <w:p w14:paraId="1B0FF292" w14:textId="77777777" w:rsidR="007604F3" w:rsidRDefault="007604F3" w:rsidP="007604F3">
            <w:pPr>
              <w:spacing w:line="480" w:lineRule="auto"/>
              <w:rPr>
                <w:rFonts w:ascii="Times New Roman" w:hAnsi="Times New Roman" w:cs="Times New Roman"/>
                <w:sz w:val="24"/>
                <w:szCs w:val="24"/>
              </w:rPr>
            </w:pPr>
          </w:p>
        </w:tc>
        <w:tc>
          <w:tcPr>
            <w:tcW w:w="1323" w:type="dxa"/>
            <w:tcBorders>
              <w:right w:val="single" w:sz="4" w:space="0" w:color="auto"/>
            </w:tcBorders>
          </w:tcPr>
          <w:p w14:paraId="4DD97DEA" w14:textId="722F71F5" w:rsidR="007604F3" w:rsidRPr="009368A1" w:rsidRDefault="007155D8" w:rsidP="007604F3">
            <w:pPr>
              <w:spacing w:line="480" w:lineRule="auto"/>
              <w:rPr>
                <w:rFonts w:ascii="Times New Roman" w:hAnsi="Times New Roman" w:cs="Times New Roman"/>
                <w:sz w:val="24"/>
                <w:szCs w:val="24"/>
              </w:rPr>
            </w:pPr>
            <w:r>
              <w:rPr>
                <w:rFonts w:ascii="Times New Roman" w:hAnsi="Times New Roman" w:cs="Times New Roman"/>
                <w:sz w:val="24"/>
                <w:szCs w:val="24"/>
              </w:rPr>
              <w:t>0.90</w:t>
            </w:r>
          </w:p>
        </w:tc>
      </w:tr>
      <w:tr w:rsidR="007604F3" w14:paraId="685AA297" w14:textId="77777777" w:rsidTr="00FB7358">
        <w:tc>
          <w:tcPr>
            <w:tcW w:w="2667" w:type="dxa"/>
            <w:tcBorders>
              <w:left w:val="single" w:sz="4" w:space="0" w:color="auto"/>
            </w:tcBorders>
          </w:tcPr>
          <w:p w14:paraId="0E490764"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22AD528F" w14:textId="77777777" w:rsidR="007604F3" w:rsidRPr="005B70EB"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TWRA has taken appropriate actions to prevent spread of CWD</w:t>
            </w:r>
          </w:p>
        </w:tc>
        <w:tc>
          <w:tcPr>
            <w:tcW w:w="763" w:type="dxa"/>
          </w:tcPr>
          <w:p w14:paraId="6E44F982"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3.47</w:t>
            </w:r>
          </w:p>
        </w:tc>
        <w:tc>
          <w:tcPr>
            <w:tcW w:w="1099" w:type="dxa"/>
          </w:tcPr>
          <w:p w14:paraId="6724EDF4"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0.76</w:t>
            </w:r>
          </w:p>
        </w:tc>
        <w:tc>
          <w:tcPr>
            <w:tcW w:w="1323" w:type="dxa"/>
            <w:tcBorders>
              <w:right w:val="single" w:sz="4" w:space="0" w:color="auto"/>
            </w:tcBorders>
          </w:tcPr>
          <w:p w14:paraId="0EC9A20E" w14:textId="77777777" w:rsidR="007604F3" w:rsidRPr="009368A1" w:rsidRDefault="007604F3" w:rsidP="007604F3">
            <w:pPr>
              <w:spacing w:line="480" w:lineRule="auto"/>
              <w:rPr>
                <w:rFonts w:ascii="Times New Roman" w:hAnsi="Times New Roman" w:cs="Times New Roman"/>
                <w:sz w:val="24"/>
                <w:szCs w:val="24"/>
              </w:rPr>
            </w:pPr>
          </w:p>
        </w:tc>
      </w:tr>
      <w:tr w:rsidR="007604F3" w14:paraId="3FCCEE03" w14:textId="77777777" w:rsidTr="00FB7358">
        <w:trPr>
          <w:trHeight w:val="80"/>
        </w:trPr>
        <w:tc>
          <w:tcPr>
            <w:tcW w:w="2667" w:type="dxa"/>
            <w:tcBorders>
              <w:left w:val="single" w:sz="4" w:space="0" w:color="auto"/>
            </w:tcBorders>
          </w:tcPr>
          <w:p w14:paraId="781C5AD6" w14:textId="77777777" w:rsidR="007604F3" w:rsidRDefault="007604F3" w:rsidP="007604F3">
            <w:pPr>
              <w:spacing w:line="480" w:lineRule="auto"/>
              <w:rPr>
                <w:rFonts w:ascii="Times New Roman" w:hAnsi="Times New Roman" w:cs="Times New Roman"/>
                <w:b/>
                <w:bCs/>
                <w:sz w:val="24"/>
                <w:szCs w:val="24"/>
              </w:rPr>
            </w:pPr>
          </w:p>
        </w:tc>
        <w:tc>
          <w:tcPr>
            <w:tcW w:w="3148" w:type="dxa"/>
          </w:tcPr>
          <w:p w14:paraId="72D5B7BA" w14:textId="77777777" w:rsidR="007604F3" w:rsidRPr="005B70EB"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I trust TWRA officials to have an appropriate plan for CWD in Tennessee</w:t>
            </w:r>
          </w:p>
        </w:tc>
        <w:tc>
          <w:tcPr>
            <w:tcW w:w="763" w:type="dxa"/>
          </w:tcPr>
          <w:p w14:paraId="0BF661AB"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3.67</w:t>
            </w:r>
          </w:p>
        </w:tc>
        <w:tc>
          <w:tcPr>
            <w:tcW w:w="1099" w:type="dxa"/>
          </w:tcPr>
          <w:p w14:paraId="060DA3C8"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0.88</w:t>
            </w:r>
          </w:p>
        </w:tc>
        <w:tc>
          <w:tcPr>
            <w:tcW w:w="1323" w:type="dxa"/>
            <w:tcBorders>
              <w:right w:val="single" w:sz="4" w:space="0" w:color="auto"/>
            </w:tcBorders>
          </w:tcPr>
          <w:p w14:paraId="5450EE25" w14:textId="77777777" w:rsidR="007604F3" w:rsidRPr="009368A1" w:rsidRDefault="007604F3" w:rsidP="007604F3">
            <w:pPr>
              <w:spacing w:line="480" w:lineRule="auto"/>
              <w:rPr>
                <w:rFonts w:ascii="Times New Roman" w:hAnsi="Times New Roman" w:cs="Times New Roman"/>
                <w:sz w:val="24"/>
                <w:szCs w:val="24"/>
              </w:rPr>
            </w:pPr>
          </w:p>
        </w:tc>
      </w:tr>
      <w:tr w:rsidR="007604F3" w14:paraId="57AD78C3" w14:textId="77777777" w:rsidTr="00FB7358">
        <w:tc>
          <w:tcPr>
            <w:tcW w:w="2667" w:type="dxa"/>
            <w:tcBorders>
              <w:left w:val="single" w:sz="4" w:space="0" w:color="auto"/>
              <w:bottom w:val="single" w:sz="4" w:space="0" w:color="auto"/>
            </w:tcBorders>
          </w:tcPr>
          <w:p w14:paraId="33D3CA7F" w14:textId="77777777" w:rsidR="007604F3" w:rsidRDefault="007604F3" w:rsidP="007604F3">
            <w:pPr>
              <w:spacing w:line="480" w:lineRule="auto"/>
              <w:rPr>
                <w:rFonts w:ascii="Times New Roman" w:hAnsi="Times New Roman" w:cs="Times New Roman"/>
                <w:b/>
                <w:bCs/>
                <w:sz w:val="24"/>
                <w:szCs w:val="24"/>
              </w:rPr>
            </w:pPr>
          </w:p>
        </w:tc>
        <w:tc>
          <w:tcPr>
            <w:tcW w:w="3148" w:type="dxa"/>
            <w:tcBorders>
              <w:bottom w:val="single" w:sz="4" w:space="0" w:color="auto"/>
            </w:tcBorders>
          </w:tcPr>
          <w:p w14:paraId="5F0C4912" w14:textId="77777777" w:rsidR="007604F3" w:rsidRPr="005B70EB" w:rsidRDefault="007604F3" w:rsidP="007604F3">
            <w:pPr>
              <w:rPr>
                <w:rFonts w:ascii="Times New Roman" w:hAnsi="Times New Roman" w:cs="Times New Roman"/>
                <w:sz w:val="24"/>
                <w:szCs w:val="24"/>
              </w:rPr>
            </w:pPr>
            <w:r w:rsidRPr="005B70EB">
              <w:rPr>
                <w:rFonts w:ascii="Times New Roman" w:hAnsi="Times New Roman" w:cs="Times New Roman"/>
                <w:sz w:val="24"/>
                <w:szCs w:val="24"/>
              </w:rPr>
              <w:t>TWRA will take timely actions to prevent CWD from spreading</w:t>
            </w:r>
          </w:p>
        </w:tc>
        <w:tc>
          <w:tcPr>
            <w:tcW w:w="763" w:type="dxa"/>
            <w:tcBorders>
              <w:bottom w:val="single" w:sz="4" w:space="0" w:color="auto"/>
            </w:tcBorders>
          </w:tcPr>
          <w:p w14:paraId="755C16B2"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3.72</w:t>
            </w:r>
          </w:p>
        </w:tc>
        <w:tc>
          <w:tcPr>
            <w:tcW w:w="1099" w:type="dxa"/>
            <w:tcBorders>
              <w:bottom w:val="single" w:sz="4" w:space="0" w:color="auto"/>
            </w:tcBorders>
          </w:tcPr>
          <w:p w14:paraId="68DF9EBA"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0.85</w:t>
            </w:r>
          </w:p>
        </w:tc>
        <w:tc>
          <w:tcPr>
            <w:tcW w:w="1323" w:type="dxa"/>
            <w:tcBorders>
              <w:bottom w:val="single" w:sz="4" w:space="0" w:color="auto"/>
              <w:right w:val="single" w:sz="4" w:space="0" w:color="auto"/>
            </w:tcBorders>
          </w:tcPr>
          <w:p w14:paraId="65D92D58" w14:textId="77777777" w:rsidR="007604F3" w:rsidRPr="009368A1" w:rsidRDefault="007604F3" w:rsidP="007604F3">
            <w:pPr>
              <w:spacing w:line="480" w:lineRule="auto"/>
              <w:rPr>
                <w:rFonts w:ascii="Times New Roman" w:hAnsi="Times New Roman" w:cs="Times New Roman"/>
                <w:sz w:val="24"/>
                <w:szCs w:val="24"/>
              </w:rPr>
            </w:pPr>
          </w:p>
        </w:tc>
      </w:tr>
    </w:tbl>
    <w:p w14:paraId="34FEAAFB" w14:textId="77777777" w:rsidR="007604F3" w:rsidRDefault="007604F3" w:rsidP="007604F3">
      <w:pPr>
        <w:spacing w:line="480" w:lineRule="auto"/>
        <w:ind w:firstLine="720"/>
        <w:rPr>
          <w:rFonts w:ascii="Times New Roman" w:hAnsi="Times New Roman" w:cs="Times New Roman"/>
          <w:b/>
          <w:bCs/>
          <w:sz w:val="24"/>
          <w:szCs w:val="24"/>
        </w:rPr>
      </w:pPr>
    </w:p>
    <w:p w14:paraId="22A51087" w14:textId="410618C4" w:rsidR="008939CD" w:rsidRDefault="008939CD">
      <w:pPr>
        <w:rPr>
          <w:rFonts w:ascii="Times New Roman" w:hAnsi="Times New Roman" w:cs="Times New Roman"/>
          <w:sz w:val="24"/>
          <w:szCs w:val="24"/>
        </w:rPr>
      </w:pPr>
    </w:p>
    <w:p w14:paraId="3719C1CF" w14:textId="6A99CCF5" w:rsidR="007604F3" w:rsidRPr="008939CD" w:rsidRDefault="007604F3" w:rsidP="007604F3">
      <w:pPr>
        <w:spacing w:line="480" w:lineRule="auto"/>
        <w:ind w:firstLine="720"/>
        <w:rPr>
          <w:rFonts w:ascii="Times New Roman" w:hAnsi="Times New Roman" w:cs="Times New Roman"/>
          <w:sz w:val="24"/>
          <w:szCs w:val="24"/>
        </w:rPr>
      </w:pPr>
      <w:r w:rsidRPr="008939CD">
        <w:rPr>
          <w:rFonts w:ascii="Times New Roman" w:hAnsi="Times New Roman" w:cs="Times New Roman"/>
          <w:sz w:val="24"/>
          <w:szCs w:val="24"/>
        </w:rPr>
        <w:t>Table</w:t>
      </w:r>
      <w:r w:rsidR="008939CD">
        <w:rPr>
          <w:rFonts w:ascii="Times New Roman" w:hAnsi="Times New Roman" w:cs="Times New Roman"/>
          <w:sz w:val="24"/>
          <w:szCs w:val="24"/>
        </w:rPr>
        <w:t xml:space="preserve"> </w:t>
      </w:r>
      <w:r w:rsidR="00F649C4">
        <w:rPr>
          <w:rFonts w:ascii="Times New Roman" w:hAnsi="Times New Roman" w:cs="Times New Roman"/>
          <w:sz w:val="24"/>
          <w:szCs w:val="24"/>
        </w:rPr>
        <w:t>1.</w:t>
      </w:r>
      <w:r w:rsidRPr="008939CD">
        <w:rPr>
          <w:rFonts w:ascii="Times New Roman" w:hAnsi="Times New Roman" w:cs="Times New Roman"/>
          <w:sz w:val="24"/>
          <w:szCs w:val="24"/>
        </w:rPr>
        <w:t>3: Definition and descriptive statistics of variables used in modeling intentions to hunt in CWD impacted counties in Tennessee</w:t>
      </w:r>
    </w:p>
    <w:tbl>
      <w:tblPr>
        <w:tblStyle w:val="TableGrid"/>
        <w:tblW w:w="8460" w:type="dxa"/>
        <w:tblInd w:w="80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0"/>
        <w:gridCol w:w="4857"/>
        <w:gridCol w:w="803"/>
        <w:gridCol w:w="720"/>
      </w:tblGrid>
      <w:tr w:rsidR="007604F3" w14:paraId="48B556D4" w14:textId="77777777" w:rsidTr="00FB7358">
        <w:tc>
          <w:tcPr>
            <w:tcW w:w="2080" w:type="dxa"/>
            <w:tcBorders>
              <w:top w:val="single" w:sz="4" w:space="0" w:color="auto"/>
              <w:left w:val="single" w:sz="4" w:space="0" w:color="auto"/>
              <w:bottom w:val="single" w:sz="4" w:space="0" w:color="auto"/>
            </w:tcBorders>
          </w:tcPr>
          <w:p w14:paraId="722D063A" w14:textId="77777777" w:rsidR="007604F3" w:rsidRPr="009B267C" w:rsidRDefault="007604F3" w:rsidP="007604F3">
            <w:pPr>
              <w:spacing w:line="480" w:lineRule="auto"/>
              <w:rPr>
                <w:rFonts w:ascii="Times New Roman" w:hAnsi="Times New Roman" w:cs="Times New Roman"/>
                <w:bCs/>
                <w:sz w:val="24"/>
                <w:szCs w:val="24"/>
              </w:rPr>
            </w:pPr>
            <w:r w:rsidRPr="009B267C">
              <w:rPr>
                <w:rFonts w:ascii="Times New Roman" w:hAnsi="Times New Roman" w:cs="Times New Roman"/>
                <w:bCs/>
                <w:sz w:val="24"/>
                <w:szCs w:val="24"/>
              </w:rPr>
              <w:t xml:space="preserve">Variable </w:t>
            </w:r>
          </w:p>
        </w:tc>
        <w:tc>
          <w:tcPr>
            <w:tcW w:w="4857" w:type="dxa"/>
            <w:tcBorders>
              <w:top w:val="single" w:sz="4" w:space="0" w:color="auto"/>
              <w:bottom w:val="single" w:sz="4" w:space="0" w:color="auto"/>
            </w:tcBorders>
          </w:tcPr>
          <w:p w14:paraId="4454CBB7" w14:textId="77777777" w:rsidR="007604F3" w:rsidRPr="009B267C" w:rsidRDefault="007604F3" w:rsidP="007604F3">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Description </w:t>
            </w:r>
          </w:p>
        </w:tc>
        <w:tc>
          <w:tcPr>
            <w:tcW w:w="803" w:type="dxa"/>
            <w:tcBorders>
              <w:top w:val="single" w:sz="4" w:space="0" w:color="auto"/>
              <w:bottom w:val="single" w:sz="4" w:space="0" w:color="auto"/>
            </w:tcBorders>
          </w:tcPr>
          <w:p w14:paraId="04181402" w14:textId="77777777" w:rsidR="007604F3" w:rsidRPr="009B267C" w:rsidRDefault="007604F3" w:rsidP="007604F3">
            <w:pPr>
              <w:spacing w:line="480" w:lineRule="auto"/>
              <w:rPr>
                <w:rFonts w:ascii="Times New Roman" w:hAnsi="Times New Roman" w:cs="Times New Roman"/>
                <w:bCs/>
                <w:sz w:val="24"/>
                <w:szCs w:val="24"/>
              </w:rPr>
            </w:pPr>
            <w:r>
              <w:rPr>
                <w:rFonts w:ascii="Times New Roman" w:hAnsi="Times New Roman" w:cs="Times New Roman"/>
                <w:bCs/>
                <w:sz w:val="24"/>
                <w:szCs w:val="24"/>
              </w:rPr>
              <w:t>Mean (SD)</w:t>
            </w:r>
          </w:p>
        </w:tc>
        <w:tc>
          <w:tcPr>
            <w:tcW w:w="720" w:type="dxa"/>
            <w:tcBorders>
              <w:top w:val="single" w:sz="4" w:space="0" w:color="auto"/>
              <w:bottom w:val="single" w:sz="4" w:space="0" w:color="auto"/>
              <w:right w:val="single" w:sz="4" w:space="0" w:color="auto"/>
            </w:tcBorders>
          </w:tcPr>
          <w:p w14:paraId="2AC4531D" w14:textId="77777777" w:rsidR="007604F3" w:rsidRDefault="007604F3" w:rsidP="007604F3">
            <w:pPr>
              <w:spacing w:line="480" w:lineRule="auto"/>
              <w:rPr>
                <w:rFonts w:ascii="Times New Roman" w:hAnsi="Times New Roman" w:cs="Times New Roman"/>
                <w:bCs/>
                <w:sz w:val="24"/>
                <w:szCs w:val="24"/>
              </w:rPr>
            </w:pPr>
            <w:r>
              <w:rPr>
                <w:rFonts w:ascii="Times New Roman" w:hAnsi="Times New Roman" w:cs="Times New Roman"/>
                <w:sz w:val="24"/>
                <w:szCs w:val="24"/>
              </w:rPr>
              <w:t>Standard Deviation</w:t>
            </w:r>
          </w:p>
        </w:tc>
      </w:tr>
      <w:tr w:rsidR="004C471E" w14:paraId="4AD3B9F3" w14:textId="77777777" w:rsidTr="004C471E">
        <w:tc>
          <w:tcPr>
            <w:tcW w:w="6937" w:type="dxa"/>
            <w:gridSpan w:val="2"/>
            <w:tcBorders>
              <w:top w:val="single" w:sz="4" w:space="0" w:color="auto"/>
              <w:left w:val="single" w:sz="4" w:space="0" w:color="auto"/>
            </w:tcBorders>
          </w:tcPr>
          <w:p w14:paraId="387988F8" w14:textId="161AF405" w:rsidR="004C471E" w:rsidRPr="009B267C" w:rsidRDefault="004C471E" w:rsidP="007604F3">
            <w:pPr>
              <w:spacing w:line="480" w:lineRule="auto"/>
              <w:rPr>
                <w:rFonts w:ascii="Times New Roman" w:hAnsi="Times New Roman" w:cs="Times New Roman"/>
                <w:bCs/>
                <w:sz w:val="24"/>
                <w:szCs w:val="24"/>
              </w:rPr>
            </w:pPr>
            <w:r w:rsidRPr="000C7C3C">
              <w:rPr>
                <w:rFonts w:ascii="Times New Roman" w:hAnsi="Times New Roman" w:cs="Times New Roman"/>
                <w:sz w:val="24"/>
                <w:szCs w:val="24"/>
                <w:u w:val="single"/>
              </w:rPr>
              <w:t>Dependent Variables</w:t>
            </w:r>
          </w:p>
        </w:tc>
        <w:tc>
          <w:tcPr>
            <w:tcW w:w="803" w:type="dxa"/>
            <w:tcBorders>
              <w:top w:val="single" w:sz="4" w:space="0" w:color="auto"/>
            </w:tcBorders>
          </w:tcPr>
          <w:p w14:paraId="298853A8" w14:textId="77777777" w:rsidR="004C471E" w:rsidRPr="009B267C" w:rsidRDefault="004C471E" w:rsidP="007604F3">
            <w:pPr>
              <w:spacing w:line="480" w:lineRule="auto"/>
              <w:rPr>
                <w:rFonts w:ascii="Times New Roman" w:hAnsi="Times New Roman" w:cs="Times New Roman"/>
                <w:bCs/>
                <w:sz w:val="24"/>
                <w:szCs w:val="24"/>
              </w:rPr>
            </w:pPr>
          </w:p>
        </w:tc>
        <w:tc>
          <w:tcPr>
            <w:tcW w:w="720" w:type="dxa"/>
            <w:tcBorders>
              <w:top w:val="single" w:sz="4" w:space="0" w:color="auto"/>
              <w:right w:val="single" w:sz="4" w:space="0" w:color="auto"/>
            </w:tcBorders>
          </w:tcPr>
          <w:p w14:paraId="6DFE2B65" w14:textId="77777777" w:rsidR="004C471E" w:rsidRPr="009B267C" w:rsidRDefault="004C471E" w:rsidP="007604F3">
            <w:pPr>
              <w:spacing w:line="480" w:lineRule="auto"/>
              <w:rPr>
                <w:rFonts w:ascii="Times New Roman" w:hAnsi="Times New Roman" w:cs="Times New Roman"/>
                <w:bCs/>
                <w:sz w:val="24"/>
                <w:szCs w:val="24"/>
              </w:rPr>
            </w:pPr>
          </w:p>
        </w:tc>
      </w:tr>
      <w:tr w:rsidR="007604F3" w14:paraId="20B9C54C" w14:textId="77777777" w:rsidTr="00FB7358">
        <w:tc>
          <w:tcPr>
            <w:tcW w:w="2080" w:type="dxa"/>
            <w:tcBorders>
              <w:left w:val="single" w:sz="4" w:space="0" w:color="auto"/>
            </w:tcBorders>
          </w:tcPr>
          <w:p w14:paraId="37918DA6" w14:textId="77777777" w:rsidR="007604F3" w:rsidRPr="009B267C" w:rsidRDefault="007604F3" w:rsidP="007604F3">
            <w:pPr>
              <w:spacing w:line="480" w:lineRule="auto"/>
              <w:rPr>
                <w:rFonts w:ascii="Times New Roman" w:hAnsi="Times New Roman" w:cs="Times New Roman"/>
                <w:b/>
                <w:sz w:val="24"/>
                <w:szCs w:val="24"/>
                <w:u w:val="single"/>
              </w:rPr>
            </w:pPr>
            <w:r>
              <w:rPr>
                <w:rFonts w:ascii="Times New Roman" w:hAnsi="Times New Roman" w:cs="Times New Roman"/>
                <w:bCs/>
                <w:sz w:val="24"/>
                <w:szCs w:val="24"/>
              </w:rPr>
              <w:t>Short-term hunting intention</w:t>
            </w:r>
          </w:p>
        </w:tc>
        <w:tc>
          <w:tcPr>
            <w:tcW w:w="4857" w:type="dxa"/>
          </w:tcPr>
          <w:p w14:paraId="65F3E222" w14:textId="77777777" w:rsidR="007604F3" w:rsidRPr="009B267C" w:rsidRDefault="007604F3" w:rsidP="007604F3">
            <w:pPr>
              <w:spacing w:line="480" w:lineRule="auto"/>
              <w:rPr>
                <w:rFonts w:ascii="Times New Roman" w:hAnsi="Times New Roman" w:cs="Times New Roman"/>
                <w:bCs/>
                <w:sz w:val="24"/>
                <w:szCs w:val="24"/>
              </w:rPr>
            </w:pPr>
            <w:r w:rsidRPr="009B267C">
              <w:rPr>
                <w:rFonts w:ascii="Times New Roman" w:hAnsi="Times New Roman" w:cs="Times New Roman"/>
                <w:bCs/>
                <w:sz w:val="24"/>
                <w:szCs w:val="24"/>
              </w:rPr>
              <w:t xml:space="preserve">Dummy </w:t>
            </w:r>
            <w:r>
              <w:rPr>
                <w:rFonts w:ascii="Times New Roman" w:hAnsi="Times New Roman" w:cs="Times New Roman"/>
                <w:bCs/>
                <w:sz w:val="24"/>
                <w:szCs w:val="24"/>
              </w:rPr>
              <w:t>variable: 1 if respondent intends to hunt in in CWD counties upcoming deer season, 0 otherwise</w:t>
            </w:r>
          </w:p>
        </w:tc>
        <w:tc>
          <w:tcPr>
            <w:tcW w:w="803" w:type="dxa"/>
          </w:tcPr>
          <w:p w14:paraId="58372178" w14:textId="77777777" w:rsidR="007604F3" w:rsidRPr="009B267C" w:rsidRDefault="007604F3" w:rsidP="007604F3">
            <w:pPr>
              <w:spacing w:line="480" w:lineRule="auto"/>
              <w:rPr>
                <w:rFonts w:ascii="Times New Roman" w:hAnsi="Times New Roman" w:cs="Times New Roman"/>
                <w:bCs/>
                <w:sz w:val="24"/>
                <w:szCs w:val="24"/>
              </w:rPr>
            </w:pPr>
            <w:r>
              <w:rPr>
                <w:rFonts w:ascii="Times New Roman" w:hAnsi="Times New Roman" w:cs="Times New Roman"/>
                <w:sz w:val="24"/>
                <w:szCs w:val="24"/>
              </w:rPr>
              <w:t>0.89</w:t>
            </w:r>
          </w:p>
        </w:tc>
        <w:tc>
          <w:tcPr>
            <w:tcW w:w="720" w:type="dxa"/>
            <w:tcBorders>
              <w:right w:val="single" w:sz="4" w:space="0" w:color="auto"/>
            </w:tcBorders>
          </w:tcPr>
          <w:p w14:paraId="560BE0BE" w14:textId="77777777" w:rsidR="007604F3" w:rsidRPr="009B267C" w:rsidRDefault="007604F3" w:rsidP="007604F3">
            <w:pPr>
              <w:spacing w:line="480" w:lineRule="auto"/>
              <w:rPr>
                <w:rFonts w:ascii="Times New Roman" w:hAnsi="Times New Roman" w:cs="Times New Roman"/>
                <w:bCs/>
                <w:sz w:val="24"/>
                <w:szCs w:val="24"/>
              </w:rPr>
            </w:pPr>
            <w:r>
              <w:rPr>
                <w:rFonts w:ascii="Times New Roman" w:hAnsi="Times New Roman" w:cs="Times New Roman"/>
                <w:sz w:val="24"/>
                <w:szCs w:val="24"/>
              </w:rPr>
              <w:t>0.31</w:t>
            </w:r>
          </w:p>
        </w:tc>
      </w:tr>
      <w:tr w:rsidR="007604F3" w14:paraId="0E0AC15E" w14:textId="77777777" w:rsidTr="00FB7358">
        <w:tc>
          <w:tcPr>
            <w:tcW w:w="2080" w:type="dxa"/>
            <w:tcBorders>
              <w:left w:val="single" w:sz="4" w:space="0" w:color="auto"/>
              <w:bottom w:val="nil"/>
            </w:tcBorders>
          </w:tcPr>
          <w:p w14:paraId="11D2BA25" w14:textId="77777777" w:rsidR="007604F3" w:rsidRPr="009B267C" w:rsidRDefault="007604F3" w:rsidP="007604F3">
            <w:pPr>
              <w:spacing w:line="480" w:lineRule="auto"/>
              <w:rPr>
                <w:rFonts w:ascii="Times New Roman" w:hAnsi="Times New Roman" w:cs="Times New Roman"/>
                <w:bCs/>
                <w:sz w:val="24"/>
                <w:szCs w:val="24"/>
              </w:rPr>
            </w:pPr>
            <w:r>
              <w:rPr>
                <w:rFonts w:ascii="Times New Roman" w:hAnsi="Times New Roman" w:cs="Times New Roman"/>
                <w:bCs/>
                <w:sz w:val="24"/>
                <w:szCs w:val="24"/>
              </w:rPr>
              <w:t>Long-term hunting intention</w:t>
            </w:r>
          </w:p>
        </w:tc>
        <w:tc>
          <w:tcPr>
            <w:tcW w:w="4857" w:type="dxa"/>
            <w:tcBorders>
              <w:bottom w:val="nil"/>
            </w:tcBorders>
          </w:tcPr>
          <w:p w14:paraId="5C3BE67F" w14:textId="77777777" w:rsidR="007604F3" w:rsidRDefault="007604F3" w:rsidP="007604F3">
            <w:pPr>
              <w:spacing w:line="480" w:lineRule="auto"/>
              <w:rPr>
                <w:rFonts w:ascii="Times New Roman" w:hAnsi="Times New Roman" w:cs="Times New Roman"/>
                <w:bCs/>
                <w:sz w:val="24"/>
                <w:szCs w:val="24"/>
              </w:rPr>
            </w:pPr>
            <w:r>
              <w:rPr>
                <w:rFonts w:ascii="Times New Roman" w:hAnsi="Times New Roman" w:cs="Times New Roman"/>
                <w:bCs/>
                <w:sz w:val="24"/>
                <w:szCs w:val="24"/>
              </w:rPr>
              <w:t>Respondents intention to change hunting in CWD counties in future</w:t>
            </w:r>
          </w:p>
          <w:p w14:paraId="010673CD" w14:textId="77777777" w:rsidR="007604F3" w:rsidRPr="009B267C" w:rsidRDefault="007604F3" w:rsidP="007604F3">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(1-substantially decrease, 5 -substantially increase)</w:t>
            </w:r>
          </w:p>
        </w:tc>
        <w:tc>
          <w:tcPr>
            <w:tcW w:w="803" w:type="dxa"/>
            <w:tcBorders>
              <w:bottom w:val="nil"/>
            </w:tcBorders>
          </w:tcPr>
          <w:p w14:paraId="6F9534E5" w14:textId="77777777" w:rsidR="007604F3" w:rsidRPr="009B267C" w:rsidRDefault="007604F3" w:rsidP="007604F3">
            <w:pPr>
              <w:spacing w:line="480" w:lineRule="auto"/>
              <w:rPr>
                <w:rFonts w:ascii="Times New Roman" w:hAnsi="Times New Roman" w:cs="Times New Roman"/>
                <w:bCs/>
                <w:sz w:val="24"/>
                <w:szCs w:val="24"/>
              </w:rPr>
            </w:pPr>
            <w:r>
              <w:rPr>
                <w:rFonts w:ascii="Times New Roman" w:hAnsi="Times New Roman" w:cs="Times New Roman"/>
                <w:sz w:val="24"/>
                <w:szCs w:val="24"/>
              </w:rPr>
              <w:t>2.76</w:t>
            </w:r>
          </w:p>
        </w:tc>
        <w:tc>
          <w:tcPr>
            <w:tcW w:w="720" w:type="dxa"/>
            <w:tcBorders>
              <w:bottom w:val="nil"/>
              <w:right w:val="single" w:sz="4" w:space="0" w:color="auto"/>
            </w:tcBorders>
          </w:tcPr>
          <w:p w14:paraId="4A1B2296"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0.84</w:t>
            </w:r>
          </w:p>
        </w:tc>
      </w:tr>
      <w:tr w:rsidR="004C471E" w14:paraId="1D8227EF" w14:textId="77777777" w:rsidTr="004C471E">
        <w:tc>
          <w:tcPr>
            <w:tcW w:w="6937" w:type="dxa"/>
            <w:gridSpan w:val="2"/>
            <w:tcBorders>
              <w:top w:val="nil"/>
              <w:left w:val="single" w:sz="4" w:space="0" w:color="auto"/>
              <w:bottom w:val="nil"/>
            </w:tcBorders>
          </w:tcPr>
          <w:p w14:paraId="63343ED7" w14:textId="2132DF21" w:rsidR="004C471E" w:rsidRPr="009B267C" w:rsidRDefault="004C471E" w:rsidP="007604F3">
            <w:pPr>
              <w:spacing w:line="480" w:lineRule="auto"/>
              <w:rPr>
                <w:rFonts w:ascii="Times New Roman" w:hAnsi="Times New Roman" w:cs="Times New Roman"/>
                <w:bCs/>
                <w:sz w:val="24"/>
                <w:szCs w:val="24"/>
              </w:rPr>
            </w:pPr>
            <w:r w:rsidRPr="000C7C3C">
              <w:rPr>
                <w:rFonts w:ascii="Times New Roman" w:hAnsi="Times New Roman" w:cs="Times New Roman"/>
                <w:sz w:val="24"/>
                <w:szCs w:val="24"/>
                <w:u w:val="single"/>
              </w:rPr>
              <w:t>Independent Variables</w:t>
            </w:r>
          </w:p>
        </w:tc>
        <w:tc>
          <w:tcPr>
            <w:tcW w:w="803" w:type="dxa"/>
            <w:tcBorders>
              <w:top w:val="nil"/>
              <w:bottom w:val="nil"/>
            </w:tcBorders>
          </w:tcPr>
          <w:p w14:paraId="665B9EC3" w14:textId="77777777" w:rsidR="004C471E" w:rsidRPr="009B267C" w:rsidRDefault="004C471E" w:rsidP="007604F3">
            <w:pPr>
              <w:spacing w:line="480" w:lineRule="auto"/>
              <w:rPr>
                <w:rFonts w:ascii="Times New Roman" w:hAnsi="Times New Roman" w:cs="Times New Roman"/>
                <w:bCs/>
                <w:sz w:val="24"/>
                <w:szCs w:val="24"/>
              </w:rPr>
            </w:pPr>
          </w:p>
        </w:tc>
        <w:tc>
          <w:tcPr>
            <w:tcW w:w="720" w:type="dxa"/>
            <w:tcBorders>
              <w:top w:val="nil"/>
              <w:bottom w:val="nil"/>
              <w:right w:val="single" w:sz="4" w:space="0" w:color="auto"/>
            </w:tcBorders>
          </w:tcPr>
          <w:p w14:paraId="63E684D1" w14:textId="77777777" w:rsidR="004C471E" w:rsidRPr="009B267C" w:rsidRDefault="004C471E" w:rsidP="007604F3">
            <w:pPr>
              <w:spacing w:line="480" w:lineRule="auto"/>
              <w:rPr>
                <w:rFonts w:ascii="Times New Roman" w:hAnsi="Times New Roman" w:cs="Times New Roman"/>
                <w:bCs/>
                <w:sz w:val="24"/>
                <w:szCs w:val="24"/>
              </w:rPr>
            </w:pPr>
          </w:p>
        </w:tc>
      </w:tr>
      <w:tr w:rsidR="007604F3" w14:paraId="6CE9CA42" w14:textId="77777777" w:rsidTr="00FB7358">
        <w:tc>
          <w:tcPr>
            <w:tcW w:w="2080" w:type="dxa"/>
            <w:tcBorders>
              <w:top w:val="nil"/>
              <w:left w:val="single" w:sz="4" w:space="0" w:color="auto"/>
            </w:tcBorders>
          </w:tcPr>
          <w:p w14:paraId="2542C5C8" w14:textId="77777777" w:rsidR="007604F3" w:rsidRPr="00504372" w:rsidRDefault="007604F3" w:rsidP="007604F3">
            <w:pPr>
              <w:spacing w:line="480" w:lineRule="auto"/>
              <w:rPr>
                <w:rFonts w:ascii="Times New Roman" w:hAnsi="Times New Roman" w:cs="Times New Roman"/>
                <w:i/>
                <w:sz w:val="24"/>
                <w:szCs w:val="24"/>
              </w:rPr>
            </w:pPr>
            <w:r w:rsidRPr="00504372">
              <w:rPr>
                <w:rFonts w:ascii="Times New Roman" w:hAnsi="Times New Roman" w:cs="Times New Roman"/>
                <w:i/>
                <w:sz w:val="24"/>
                <w:szCs w:val="24"/>
              </w:rPr>
              <w:t>Concern variables</w:t>
            </w:r>
          </w:p>
        </w:tc>
        <w:tc>
          <w:tcPr>
            <w:tcW w:w="4857" w:type="dxa"/>
            <w:tcBorders>
              <w:top w:val="nil"/>
            </w:tcBorders>
          </w:tcPr>
          <w:p w14:paraId="0DAA47DA" w14:textId="77777777" w:rsidR="007604F3" w:rsidRPr="009B267C" w:rsidRDefault="007604F3" w:rsidP="007604F3">
            <w:pPr>
              <w:spacing w:line="480" w:lineRule="auto"/>
              <w:rPr>
                <w:rFonts w:ascii="Times New Roman" w:hAnsi="Times New Roman" w:cs="Times New Roman"/>
                <w:sz w:val="24"/>
                <w:szCs w:val="24"/>
              </w:rPr>
            </w:pPr>
          </w:p>
        </w:tc>
        <w:tc>
          <w:tcPr>
            <w:tcW w:w="803" w:type="dxa"/>
            <w:tcBorders>
              <w:top w:val="nil"/>
            </w:tcBorders>
          </w:tcPr>
          <w:p w14:paraId="58932087" w14:textId="77777777" w:rsidR="007604F3" w:rsidRPr="009B267C" w:rsidRDefault="007604F3" w:rsidP="007604F3">
            <w:pPr>
              <w:spacing w:line="480" w:lineRule="auto"/>
              <w:rPr>
                <w:rFonts w:ascii="Times New Roman" w:hAnsi="Times New Roman" w:cs="Times New Roman"/>
                <w:sz w:val="24"/>
                <w:szCs w:val="24"/>
              </w:rPr>
            </w:pPr>
          </w:p>
        </w:tc>
        <w:tc>
          <w:tcPr>
            <w:tcW w:w="720" w:type="dxa"/>
            <w:tcBorders>
              <w:top w:val="nil"/>
              <w:right w:val="single" w:sz="4" w:space="0" w:color="auto"/>
            </w:tcBorders>
          </w:tcPr>
          <w:p w14:paraId="1F53CCF0" w14:textId="77777777" w:rsidR="007604F3" w:rsidRPr="009B267C" w:rsidRDefault="007604F3" w:rsidP="007604F3">
            <w:pPr>
              <w:spacing w:line="480" w:lineRule="auto"/>
              <w:rPr>
                <w:rFonts w:ascii="Times New Roman" w:hAnsi="Times New Roman" w:cs="Times New Roman"/>
                <w:sz w:val="24"/>
                <w:szCs w:val="24"/>
              </w:rPr>
            </w:pPr>
          </w:p>
        </w:tc>
      </w:tr>
      <w:tr w:rsidR="007604F3" w14:paraId="0F8C24DF" w14:textId="77777777" w:rsidTr="00FB7358">
        <w:tc>
          <w:tcPr>
            <w:tcW w:w="2080" w:type="dxa"/>
            <w:tcBorders>
              <w:left w:val="single" w:sz="4" w:space="0" w:color="auto"/>
            </w:tcBorders>
          </w:tcPr>
          <w:p w14:paraId="60013338" w14:textId="77777777" w:rsidR="007604F3" w:rsidRDefault="007604F3" w:rsidP="007604F3">
            <w:pPr>
              <w:spacing w:line="480" w:lineRule="auto"/>
              <w:rPr>
                <w:rFonts w:ascii="Times New Roman" w:hAnsi="Times New Roman" w:cs="Times New Roman"/>
                <w:sz w:val="24"/>
                <w:szCs w:val="24"/>
              </w:rPr>
            </w:pPr>
          </w:p>
          <w:p w14:paraId="2916E541"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Deer and human health concerns</w:t>
            </w:r>
          </w:p>
        </w:tc>
        <w:tc>
          <w:tcPr>
            <w:tcW w:w="4857" w:type="dxa"/>
          </w:tcPr>
          <w:p w14:paraId="6E65B664"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Factor scores related to deer and human health concerns</w:t>
            </w:r>
          </w:p>
        </w:tc>
        <w:tc>
          <w:tcPr>
            <w:tcW w:w="803" w:type="dxa"/>
          </w:tcPr>
          <w:p w14:paraId="4F131AFB"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-1.82*10</w:t>
            </w:r>
            <w:r w:rsidRPr="0065387E">
              <w:rPr>
                <w:rFonts w:ascii="Times New Roman" w:hAnsi="Times New Roman" w:cs="Times New Roman"/>
                <w:sz w:val="24"/>
                <w:szCs w:val="24"/>
                <w:vertAlign w:val="superscript"/>
              </w:rPr>
              <w:t>-9</w:t>
            </w:r>
          </w:p>
        </w:tc>
        <w:tc>
          <w:tcPr>
            <w:tcW w:w="720" w:type="dxa"/>
            <w:tcBorders>
              <w:right w:val="single" w:sz="4" w:space="0" w:color="auto"/>
            </w:tcBorders>
          </w:tcPr>
          <w:p w14:paraId="2AFEE461"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0.80</w:t>
            </w:r>
          </w:p>
        </w:tc>
      </w:tr>
      <w:tr w:rsidR="007604F3" w14:paraId="55F643AA" w14:textId="77777777" w:rsidTr="00FB7358">
        <w:tc>
          <w:tcPr>
            <w:tcW w:w="2080" w:type="dxa"/>
            <w:tcBorders>
              <w:left w:val="single" w:sz="4" w:space="0" w:color="auto"/>
            </w:tcBorders>
          </w:tcPr>
          <w:p w14:paraId="0E6F4B5E" w14:textId="06C5D636" w:rsidR="007604F3" w:rsidRDefault="00FB7358" w:rsidP="007604F3">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1BB8824" wp14:editId="06874F6D">
                      <wp:simplePos x="0" y="0"/>
                      <wp:positionH relativeFrom="column">
                        <wp:posOffset>-55880</wp:posOffset>
                      </wp:positionH>
                      <wp:positionV relativeFrom="paragraph">
                        <wp:posOffset>-307340</wp:posOffset>
                      </wp:positionV>
                      <wp:extent cx="1685925" cy="304800"/>
                      <wp:effectExtent l="0" t="0" r="9525" b="0"/>
                      <wp:wrapNone/>
                      <wp:docPr id="16" name="Text Box 16"/>
                      <wp:cNvGraphicFramePr/>
                      <a:graphic xmlns:a="http://schemas.openxmlformats.org/drawingml/2006/main">
                        <a:graphicData uri="http://schemas.microsoft.com/office/word/2010/wordprocessingShape">
                          <wps:wsp>
                            <wps:cNvSpPr txBox="1"/>
                            <wps:spPr>
                              <a:xfrm>
                                <a:off x="0" y="0"/>
                                <a:ext cx="1685925" cy="304800"/>
                              </a:xfrm>
                              <a:prstGeom prst="rect">
                                <a:avLst/>
                              </a:prstGeom>
                              <a:solidFill>
                                <a:schemeClr val="lt1"/>
                              </a:solidFill>
                              <a:ln w="6350">
                                <a:noFill/>
                              </a:ln>
                            </wps:spPr>
                            <wps:txbx>
                              <w:txbxContent>
                                <w:p w14:paraId="30CA69D7" w14:textId="23A5A916" w:rsidR="00617F8F" w:rsidRPr="00F649C4" w:rsidRDefault="00617F8F">
                                  <w:pPr>
                                    <w:rPr>
                                      <w:rFonts w:ascii="Times New Roman" w:hAnsi="Times New Roman" w:cs="Times New Roman"/>
                                      <w:sz w:val="24"/>
                                      <w:szCs w:val="24"/>
                                    </w:rPr>
                                  </w:pPr>
                                  <w:r w:rsidRPr="00F649C4">
                                    <w:rPr>
                                      <w:rFonts w:ascii="Times New Roman" w:hAnsi="Times New Roman" w:cs="Times New Roman"/>
                                      <w:sz w:val="24"/>
                                      <w:szCs w:val="24"/>
                                    </w:rPr>
                                    <w:t>Table 1.3 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B8824" id="Text Box 16" o:spid="_x0000_s1027" type="#_x0000_t202" style="position:absolute;margin-left:-4.4pt;margin-top:-24.2pt;width:132.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" fillcolor="white [3201]" stroked="f" strokeweight=".5pt">
                      <v:textbox>
                        <w:txbxContent>
                          <w:p w14:paraId="30CA69D7" w14:textId="23A5A916" w:rsidR="00617F8F" w:rsidRPr="00F649C4" w:rsidRDefault="00617F8F">
                            <w:pPr>
                              <w:rPr>
                                <w:rFonts w:ascii="Times New Roman" w:hAnsi="Times New Roman" w:cs="Times New Roman"/>
                                <w:sz w:val="24"/>
                                <w:szCs w:val="24"/>
                              </w:rPr>
                            </w:pPr>
                            <w:r w:rsidRPr="00F649C4">
                              <w:rPr>
                                <w:rFonts w:ascii="Times New Roman" w:hAnsi="Times New Roman" w:cs="Times New Roman"/>
                                <w:sz w:val="24"/>
                                <w:szCs w:val="24"/>
                              </w:rPr>
                              <w:t>Table 1.3 Continued</w:t>
                            </w:r>
                          </w:p>
                        </w:txbxContent>
                      </v:textbox>
                    </v:shape>
                  </w:pict>
                </mc:Fallback>
              </mc:AlternateContent>
            </w:r>
          </w:p>
          <w:p w14:paraId="5EAB0C25"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Regulatory concerns</w:t>
            </w:r>
          </w:p>
        </w:tc>
        <w:tc>
          <w:tcPr>
            <w:tcW w:w="4857" w:type="dxa"/>
          </w:tcPr>
          <w:p w14:paraId="62FDCDB7"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Factor scores related to regulatory concerns</w:t>
            </w:r>
          </w:p>
        </w:tc>
        <w:tc>
          <w:tcPr>
            <w:tcW w:w="803" w:type="dxa"/>
          </w:tcPr>
          <w:p w14:paraId="3DC9E35C"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2.13*10</w:t>
            </w:r>
            <w:r w:rsidRPr="0065387E">
              <w:rPr>
                <w:rFonts w:ascii="Times New Roman" w:hAnsi="Times New Roman" w:cs="Times New Roman"/>
                <w:sz w:val="24"/>
                <w:szCs w:val="24"/>
                <w:vertAlign w:val="superscript"/>
              </w:rPr>
              <w:t>-9</w:t>
            </w:r>
          </w:p>
        </w:tc>
        <w:tc>
          <w:tcPr>
            <w:tcW w:w="720" w:type="dxa"/>
            <w:tcBorders>
              <w:right w:val="single" w:sz="4" w:space="0" w:color="auto"/>
            </w:tcBorders>
          </w:tcPr>
          <w:p w14:paraId="05242042"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0.74</w:t>
            </w:r>
          </w:p>
        </w:tc>
      </w:tr>
      <w:tr w:rsidR="007604F3" w14:paraId="29AD75A4" w14:textId="77777777" w:rsidTr="00FB7358">
        <w:tc>
          <w:tcPr>
            <w:tcW w:w="2080" w:type="dxa"/>
            <w:tcBorders>
              <w:left w:val="single" w:sz="4" w:space="0" w:color="auto"/>
            </w:tcBorders>
          </w:tcPr>
          <w:p w14:paraId="638EB9BB" w14:textId="77777777" w:rsidR="007604F3" w:rsidRDefault="007604F3" w:rsidP="007604F3">
            <w:pPr>
              <w:spacing w:line="480" w:lineRule="auto"/>
              <w:rPr>
                <w:rFonts w:ascii="Times New Roman" w:hAnsi="Times New Roman" w:cs="Times New Roman"/>
                <w:sz w:val="24"/>
                <w:szCs w:val="24"/>
              </w:rPr>
            </w:pPr>
          </w:p>
          <w:p w14:paraId="75782721"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Deer quality concerns</w:t>
            </w:r>
          </w:p>
        </w:tc>
        <w:tc>
          <w:tcPr>
            <w:tcW w:w="4857" w:type="dxa"/>
          </w:tcPr>
          <w:p w14:paraId="1D8201EB"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Factor scores related to deer quality concerns</w:t>
            </w:r>
          </w:p>
        </w:tc>
        <w:tc>
          <w:tcPr>
            <w:tcW w:w="803" w:type="dxa"/>
          </w:tcPr>
          <w:p w14:paraId="1F9061A0"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-1.23*10</w:t>
            </w:r>
            <w:r w:rsidRPr="0065387E">
              <w:rPr>
                <w:rFonts w:ascii="Times New Roman" w:hAnsi="Times New Roman" w:cs="Times New Roman"/>
                <w:sz w:val="24"/>
                <w:szCs w:val="24"/>
                <w:vertAlign w:val="superscript"/>
              </w:rPr>
              <w:t>-9</w:t>
            </w:r>
          </w:p>
        </w:tc>
        <w:tc>
          <w:tcPr>
            <w:tcW w:w="720" w:type="dxa"/>
            <w:tcBorders>
              <w:right w:val="single" w:sz="4" w:space="0" w:color="auto"/>
            </w:tcBorders>
          </w:tcPr>
          <w:p w14:paraId="00FDF505"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0.56</w:t>
            </w:r>
          </w:p>
        </w:tc>
      </w:tr>
      <w:tr w:rsidR="004C471E" w14:paraId="612E1CB7" w14:textId="77777777" w:rsidTr="004C471E">
        <w:tc>
          <w:tcPr>
            <w:tcW w:w="8460" w:type="dxa"/>
            <w:gridSpan w:val="4"/>
            <w:tcBorders>
              <w:left w:val="single" w:sz="4" w:space="0" w:color="auto"/>
              <w:right w:val="single" w:sz="4" w:space="0" w:color="auto"/>
            </w:tcBorders>
          </w:tcPr>
          <w:p w14:paraId="3E265F98" w14:textId="1FC47AA6" w:rsidR="004C471E" w:rsidRDefault="004C471E" w:rsidP="007604F3">
            <w:pPr>
              <w:spacing w:line="480" w:lineRule="auto"/>
              <w:rPr>
                <w:rFonts w:ascii="Times New Roman" w:hAnsi="Times New Roman" w:cs="Times New Roman"/>
                <w:sz w:val="24"/>
                <w:szCs w:val="24"/>
              </w:rPr>
            </w:pPr>
            <w:r>
              <w:rPr>
                <w:rFonts w:ascii="Times New Roman" w:hAnsi="Times New Roman" w:cs="Times New Roman"/>
                <w:i/>
                <w:sz w:val="24"/>
                <w:szCs w:val="24"/>
              </w:rPr>
              <w:t>Agency t</w:t>
            </w:r>
            <w:r w:rsidRPr="00A1067A">
              <w:rPr>
                <w:rFonts w:ascii="Times New Roman" w:hAnsi="Times New Roman" w:cs="Times New Roman"/>
                <w:i/>
                <w:sz w:val="24"/>
                <w:szCs w:val="24"/>
              </w:rPr>
              <w:t>rust and confidence</w:t>
            </w:r>
          </w:p>
        </w:tc>
      </w:tr>
      <w:tr w:rsidR="007604F3" w14:paraId="519ABE22" w14:textId="77777777" w:rsidTr="00FB7358">
        <w:tc>
          <w:tcPr>
            <w:tcW w:w="2080" w:type="dxa"/>
            <w:tcBorders>
              <w:left w:val="single" w:sz="4" w:space="0" w:color="auto"/>
            </w:tcBorders>
          </w:tcPr>
          <w:p w14:paraId="411071CC" w14:textId="50707F05"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Trust in agency communication</w:t>
            </w:r>
          </w:p>
        </w:tc>
        <w:tc>
          <w:tcPr>
            <w:tcW w:w="4857" w:type="dxa"/>
          </w:tcPr>
          <w:p w14:paraId="2EEA665E"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 xml:space="preserve">Factor score </w:t>
            </w:r>
            <w:r>
              <w:rPr>
                <w:rFonts w:ascii="Times New Roman" w:hAnsi="Times New Roman" w:cs="Times New Roman"/>
                <w:sz w:val="24"/>
                <w:szCs w:val="24"/>
              </w:rPr>
              <w:t>corresponding</w:t>
            </w:r>
            <w:r w:rsidRPr="009B267C">
              <w:rPr>
                <w:rFonts w:ascii="Times New Roman" w:hAnsi="Times New Roman" w:cs="Times New Roman"/>
                <w:sz w:val="24"/>
                <w:szCs w:val="24"/>
              </w:rPr>
              <w:t xml:space="preserve"> to </w:t>
            </w:r>
            <w:r>
              <w:rPr>
                <w:rFonts w:ascii="Times New Roman" w:hAnsi="Times New Roman" w:cs="Times New Roman"/>
                <w:sz w:val="24"/>
                <w:szCs w:val="24"/>
              </w:rPr>
              <w:t xml:space="preserve">respondent </w:t>
            </w:r>
            <w:r w:rsidRPr="009B267C">
              <w:rPr>
                <w:rFonts w:ascii="Times New Roman" w:hAnsi="Times New Roman" w:cs="Times New Roman"/>
                <w:sz w:val="24"/>
                <w:szCs w:val="24"/>
              </w:rPr>
              <w:t>trust in the</w:t>
            </w:r>
            <w:r>
              <w:rPr>
                <w:rFonts w:ascii="Times New Roman" w:hAnsi="Times New Roman" w:cs="Times New Roman"/>
                <w:sz w:val="24"/>
                <w:szCs w:val="24"/>
              </w:rPr>
              <w:t xml:space="preserve"> CWD</w:t>
            </w:r>
            <w:r w:rsidRPr="009B267C">
              <w:rPr>
                <w:rFonts w:ascii="Times New Roman" w:hAnsi="Times New Roman" w:cs="Times New Roman"/>
                <w:sz w:val="24"/>
                <w:szCs w:val="24"/>
              </w:rPr>
              <w:t xml:space="preserve"> information TWRA has provided</w:t>
            </w:r>
          </w:p>
        </w:tc>
        <w:tc>
          <w:tcPr>
            <w:tcW w:w="803" w:type="dxa"/>
          </w:tcPr>
          <w:p w14:paraId="7165F405"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-8.12*10</w:t>
            </w:r>
            <w:r w:rsidRPr="00116472">
              <w:rPr>
                <w:rFonts w:ascii="Times New Roman" w:hAnsi="Times New Roman" w:cs="Times New Roman"/>
                <w:sz w:val="24"/>
                <w:szCs w:val="24"/>
                <w:vertAlign w:val="superscript"/>
              </w:rPr>
              <w:t>-10</w:t>
            </w:r>
          </w:p>
        </w:tc>
        <w:tc>
          <w:tcPr>
            <w:tcW w:w="720" w:type="dxa"/>
            <w:tcBorders>
              <w:right w:val="single" w:sz="4" w:space="0" w:color="auto"/>
            </w:tcBorders>
          </w:tcPr>
          <w:p w14:paraId="6F4F55C8"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0.70</w:t>
            </w:r>
          </w:p>
        </w:tc>
      </w:tr>
      <w:tr w:rsidR="007604F3" w14:paraId="741159CF" w14:textId="77777777" w:rsidTr="00FB7358">
        <w:tc>
          <w:tcPr>
            <w:tcW w:w="2080" w:type="dxa"/>
            <w:tcBorders>
              <w:left w:val="single" w:sz="4" w:space="0" w:color="auto"/>
            </w:tcBorders>
          </w:tcPr>
          <w:p w14:paraId="387D0E85" w14:textId="77777777" w:rsidR="007604F3" w:rsidRPr="009B267C" w:rsidDel="00443716"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Trust in agency action</w:t>
            </w:r>
          </w:p>
        </w:tc>
        <w:tc>
          <w:tcPr>
            <w:tcW w:w="4857" w:type="dxa"/>
          </w:tcPr>
          <w:p w14:paraId="30A2DAEF"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 xml:space="preserve">Factor score </w:t>
            </w:r>
            <w:r>
              <w:rPr>
                <w:rFonts w:ascii="Times New Roman" w:hAnsi="Times New Roman" w:cs="Times New Roman"/>
                <w:sz w:val="24"/>
                <w:szCs w:val="24"/>
              </w:rPr>
              <w:t>corresponding</w:t>
            </w:r>
            <w:r w:rsidRPr="009B267C">
              <w:rPr>
                <w:rFonts w:ascii="Times New Roman" w:hAnsi="Times New Roman" w:cs="Times New Roman"/>
                <w:sz w:val="24"/>
                <w:szCs w:val="24"/>
              </w:rPr>
              <w:t xml:space="preserve"> to </w:t>
            </w:r>
            <w:r>
              <w:rPr>
                <w:rFonts w:ascii="Times New Roman" w:hAnsi="Times New Roman" w:cs="Times New Roman"/>
                <w:sz w:val="24"/>
                <w:szCs w:val="24"/>
              </w:rPr>
              <w:t xml:space="preserve">respondent </w:t>
            </w:r>
            <w:r w:rsidRPr="009B267C">
              <w:rPr>
                <w:rFonts w:ascii="Times New Roman" w:hAnsi="Times New Roman" w:cs="Times New Roman"/>
                <w:sz w:val="24"/>
                <w:szCs w:val="24"/>
              </w:rPr>
              <w:t>trust in</w:t>
            </w:r>
            <w:r>
              <w:rPr>
                <w:rFonts w:ascii="Times New Roman" w:hAnsi="Times New Roman" w:cs="Times New Roman"/>
                <w:sz w:val="24"/>
                <w:szCs w:val="24"/>
              </w:rPr>
              <w:t xml:space="preserve"> actions</w:t>
            </w:r>
            <w:r w:rsidRPr="009B267C">
              <w:rPr>
                <w:rFonts w:ascii="Times New Roman" w:hAnsi="Times New Roman" w:cs="Times New Roman"/>
                <w:sz w:val="24"/>
                <w:szCs w:val="24"/>
              </w:rPr>
              <w:t xml:space="preserve"> TWRA </w:t>
            </w:r>
            <w:r>
              <w:rPr>
                <w:rFonts w:ascii="Times New Roman" w:hAnsi="Times New Roman" w:cs="Times New Roman"/>
                <w:sz w:val="24"/>
                <w:szCs w:val="24"/>
              </w:rPr>
              <w:t xml:space="preserve">has taken to combat </w:t>
            </w:r>
            <w:r w:rsidRPr="009B267C">
              <w:rPr>
                <w:rFonts w:ascii="Times New Roman" w:hAnsi="Times New Roman" w:cs="Times New Roman"/>
                <w:sz w:val="24"/>
                <w:szCs w:val="24"/>
              </w:rPr>
              <w:t>CWD</w:t>
            </w:r>
          </w:p>
        </w:tc>
        <w:tc>
          <w:tcPr>
            <w:tcW w:w="803" w:type="dxa"/>
          </w:tcPr>
          <w:p w14:paraId="72B5DBC3"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3.80*10</w:t>
            </w:r>
            <w:r w:rsidRPr="00116472">
              <w:rPr>
                <w:rFonts w:ascii="Times New Roman" w:hAnsi="Times New Roman" w:cs="Times New Roman"/>
                <w:sz w:val="24"/>
                <w:szCs w:val="24"/>
                <w:vertAlign w:val="superscript"/>
              </w:rPr>
              <w:t>-9</w:t>
            </w:r>
          </w:p>
        </w:tc>
        <w:tc>
          <w:tcPr>
            <w:tcW w:w="720" w:type="dxa"/>
            <w:tcBorders>
              <w:right w:val="single" w:sz="4" w:space="0" w:color="auto"/>
            </w:tcBorders>
          </w:tcPr>
          <w:p w14:paraId="45BCB8FB"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0.93</w:t>
            </w:r>
          </w:p>
        </w:tc>
      </w:tr>
      <w:tr w:rsidR="004C471E" w14:paraId="039CC87F" w14:textId="77777777" w:rsidTr="004C471E">
        <w:tc>
          <w:tcPr>
            <w:tcW w:w="7740" w:type="dxa"/>
            <w:gridSpan w:val="3"/>
            <w:tcBorders>
              <w:left w:val="single" w:sz="4" w:space="0" w:color="auto"/>
            </w:tcBorders>
          </w:tcPr>
          <w:p w14:paraId="652553A8" w14:textId="564AFBD2" w:rsidR="004C471E" w:rsidRDefault="004C471E" w:rsidP="007604F3">
            <w:pPr>
              <w:spacing w:line="480" w:lineRule="auto"/>
              <w:rPr>
                <w:rFonts w:ascii="Times New Roman" w:hAnsi="Times New Roman" w:cs="Times New Roman"/>
                <w:sz w:val="24"/>
                <w:szCs w:val="24"/>
              </w:rPr>
            </w:pPr>
            <w:r w:rsidRPr="00504372">
              <w:rPr>
                <w:rFonts w:ascii="Times New Roman" w:hAnsi="Times New Roman" w:cs="Times New Roman"/>
                <w:i/>
                <w:iCs/>
                <w:sz w:val="24"/>
                <w:szCs w:val="24"/>
              </w:rPr>
              <w:t>Hunting-related variables</w:t>
            </w:r>
          </w:p>
        </w:tc>
        <w:tc>
          <w:tcPr>
            <w:tcW w:w="720" w:type="dxa"/>
            <w:tcBorders>
              <w:right w:val="single" w:sz="4" w:space="0" w:color="auto"/>
            </w:tcBorders>
          </w:tcPr>
          <w:p w14:paraId="64073583" w14:textId="77777777" w:rsidR="004C471E" w:rsidRDefault="004C471E" w:rsidP="007604F3">
            <w:pPr>
              <w:spacing w:line="480" w:lineRule="auto"/>
              <w:rPr>
                <w:rFonts w:ascii="Times New Roman" w:hAnsi="Times New Roman" w:cs="Times New Roman"/>
                <w:sz w:val="24"/>
                <w:szCs w:val="24"/>
              </w:rPr>
            </w:pPr>
          </w:p>
        </w:tc>
      </w:tr>
      <w:tr w:rsidR="007604F3" w14:paraId="58EE22A6" w14:textId="77777777" w:rsidTr="00FB7358">
        <w:tc>
          <w:tcPr>
            <w:tcW w:w="2080" w:type="dxa"/>
            <w:tcBorders>
              <w:left w:val="single" w:sz="4" w:space="0" w:color="auto"/>
            </w:tcBorders>
          </w:tcPr>
          <w:p w14:paraId="30C464D0" w14:textId="77777777" w:rsidR="007604F3" w:rsidRPr="00200B4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00B4C">
              <w:rPr>
                <w:rFonts w:ascii="Times New Roman" w:hAnsi="Times New Roman" w:cs="Times New Roman"/>
                <w:sz w:val="24"/>
                <w:szCs w:val="24"/>
              </w:rPr>
              <w:t>Y</w:t>
            </w:r>
            <w:r w:rsidRPr="00504372">
              <w:rPr>
                <w:rFonts w:ascii="Times New Roman" w:hAnsi="Times New Roman" w:cs="Times New Roman"/>
                <w:sz w:val="24"/>
                <w:szCs w:val="24"/>
              </w:rPr>
              <w:t xml:space="preserve">ears of </w:t>
            </w:r>
            <w:r>
              <w:rPr>
                <w:rFonts w:ascii="Times New Roman" w:hAnsi="Times New Roman" w:cs="Times New Roman"/>
                <w:sz w:val="24"/>
                <w:szCs w:val="24"/>
              </w:rPr>
              <w:t>h</w:t>
            </w:r>
            <w:r w:rsidRPr="00504372">
              <w:rPr>
                <w:rFonts w:ascii="Times New Roman" w:hAnsi="Times New Roman" w:cs="Times New Roman"/>
                <w:sz w:val="24"/>
                <w:szCs w:val="24"/>
              </w:rPr>
              <w:t>unting</w:t>
            </w:r>
          </w:p>
        </w:tc>
        <w:tc>
          <w:tcPr>
            <w:tcW w:w="4857" w:type="dxa"/>
          </w:tcPr>
          <w:p w14:paraId="795C4DA2"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Years the respondent have been hunting deer in CWD counties</w:t>
            </w:r>
          </w:p>
        </w:tc>
        <w:tc>
          <w:tcPr>
            <w:tcW w:w="803" w:type="dxa"/>
          </w:tcPr>
          <w:p w14:paraId="651B4A64"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20.45</w:t>
            </w:r>
          </w:p>
        </w:tc>
        <w:tc>
          <w:tcPr>
            <w:tcW w:w="720" w:type="dxa"/>
            <w:tcBorders>
              <w:right w:val="single" w:sz="4" w:space="0" w:color="auto"/>
            </w:tcBorders>
          </w:tcPr>
          <w:p w14:paraId="6301D8FC" w14:textId="77777777" w:rsidR="007604F3" w:rsidRPr="009B267C" w:rsidRDefault="007604F3" w:rsidP="007604F3">
            <w:pPr>
              <w:spacing w:line="480" w:lineRule="auto"/>
              <w:rPr>
                <w:rFonts w:ascii="Times New Roman" w:hAnsi="Times New Roman" w:cs="Times New Roman"/>
                <w:sz w:val="24"/>
                <w:szCs w:val="24"/>
              </w:rPr>
            </w:pPr>
            <w:r w:rsidRPr="009F6EAD">
              <w:rPr>
                <w:rFonts w:ascii="Times New Roman" w:hAnsi="Times New Roman" w:cs="Times New Roman"/>
                <w:sz w:val="24"/>
                <w:szCs w:val="24"/>
              </w:rPr>
              <w:t>13.7</w:t>
            </w:r>
            <w:r>
              <w:rPr>
                <w:rFonts w:ascii="Times New Roman" w:hAnsi="Times New Roman" w:cs="Times New Roman"/>
                <w:sz w:val="24"/>
                <w:szCs w:val="24"/>
              </w:rPr>
              <w:t>5</w:t>
            </w:r>
          </w:p>
        </w:tc>
      </w:tr>
      <w:tr w:rsidR="007604F3" w:rsidRPr="009B267C" w14:paraId="4478B819" w14:textId="77777777" w:rsidTr="00FB7358">
        <w:tc>
          <w:tcPr>
            <w:tcW w:w="2080" w:type="dxa"/>
            <w:tcBorders>
              <w:left w:val="single" w:sz="4" w:space="0" w:color="auto"/>
            </w:tcBorders>
          </w:tcPr>
          <w:p w14:paraId="42B411BF"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 xml:space="preserve">Hunt </w:t>
            </w:r>
            <w:r>
              <w:rPr>
                <w:rFonts w:ascii="Times New Roman" w:hAnsi="Times New Roman" w:cs="Times New Roman"/>
                <w:sz w:val="24"/>
                <w:szCs w:val="24"/>
              </w:rPr>
              <w:t>o</w:t>
            </w:r>
            <w:r w:rsidRPr="009B267C">
              <w:rPr>
                <w:rFonts w:ascii="Times New Roman" w:hAnsi="Times New Roman" w:cs="Times New Roman"/>
                <w:sz w:val="24"/>
                <w:szCs w:val="24"/>
              </w:rPr>
              <w:t xml:space="preserve">ut of </w:t>
            </w:r>
            <w:r>
              <w:rPr>
                <w:rFonts w:ascii="Times New Roman" w:hAnsi="Times New Roman" w:cs="Times New Roman"/>
                <w:sz w:val="24"/>
                <w:szCs w:val="24"/>
              </w:rPr>
              <w:t>S</w:t>
            </w:r>
            <w:r w:rsidRPr="009B267C">
              <w:rPr>
                <w:rFonts w:ascii="Times New Roman" w:hAnsi="Times New Roman" w:cs="Times New Roman"/>
                <w:sz w:val="24"/>
                <w:szCs w:val="24"/>
              </w:rPr>
              <w:t>tate</w:t>
            </w:r>
          </w:p>
        </w:tc>
        <w:tc>
          <w:tcPr>
            <w:tcW w:w="4857" w:type="dxa"/>
          </w:tcPr>
          <w:p w14:paraId="1119A541"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Dummy variable</w:t>
            </w:r>
            <w:r>
              <w:rPr>
                <w:rFonts w:ascii="Times New Roman" w:hAnsi="Times New Roman" w:cs="Times New Roman"/>
                <w:sz w:val="24"/>
                <w:szCs w:val="24"/>
              </w:rPr>
              <w:t>:</w:t>
            </w:r>
            <w:r w:rsidRPr="009B267C">
              <w:rPr>
                <w:rFonts w:ascii="Times New Roman" w:hAnsi="Times New Roman" w:cs="Times New Roman"/>
                <w:sz w:val="24"/>
                <w:szCs w:val="24"/>
              </w:rPr>
              <w:t xml:space="preserve"> 1 if the</w:t>
            </w:r>
            <w:r>
              <w:rPr>
                <w:rFonts w:ascii="Times New Roman" w:hAnsi="Times New Roman" w:cs="Times New Roman"/>
                <w:sz w:val="24"/>
                <w:szCs w:val="24"/>
              </w:rPr>
              <w:t xml:space="preserve"> respondent</w:t>
            </w:r>
            <w:r w:rsidRPr="009B267C">
              <w:rPr>
                <w:rFonts w:ascii="Times New Roman" w:hAnsi="Times New Roman" w:cs="Times New Roman"/>
                <w:sz w:val="24"/>
                <w:szCs w:val="24"/>
              </w:rPr>
              <w:t xml:space="preserve"> </w:t>
            </w:r>
            <w:r>
              <w:rPr>
                <w:rFonts w:ascii="Times New Roman" w:hAnsi="Times New Roman" w:cs="Times New Roman"/>
                <w:sz w:val="24"/>
                <w:szCs w:val="24"/>
              </w:rPr>
              <w:t xml:space="preserve">previously </w:t>
            </w:r>
            <w:r w:rsidRPr="009B267C">
              <w:rPr>
                <w:rFonts w:ascii="Times New Roman" w:hAnsi="Times New Roman" w:cs="Times New Roman"/>
                <w:sz w:val="24"/>
                <w:szCs w:val="24"/>
              </w:rPr>
              <w:t>hunted in other states</w:t>
            </w:r>
            <w:r>
              <w:rPr>
                <w:rFonts w:ascii="Times New Roman" w:hAnsi="Times New Roman" w:cs="Times New Roman"/>
                <w:sz w:val="24"/>
                <w:szCs w:val="24"/>
              </w:rPr>
              <w:t xml:space="preserve"> with CWD</w:t>
            </w:r>
            <w:r w:rsidRPr="009B267C">
              <w:rPr>
                <w:rFonts w:ascii="Times New Roman" w:hAnsi="Times New Roman" w:cs="Times New Roman"/>
                <w:sz w:val="24"/>
                <w:szCs w:val="24"/>
              </w:rPr>
              <w:t>, 0 otherwise</w:t>
            </w:r>
          </w:p>
        </w:tc>
        <w:tc>
          <w:tcPr>
            <w:tcW w:w="803" w:type="dxa"/>
          </w:tcPr>
          <w:p w14:paraId="1FE5726D"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0.24</w:t>
            </w:r>
          </w:p>
        </w:tc>
        <w:tc>
          <w:tcPr>
            <w:tcW w:w="720" w:type="dxa"/>
            <w:tcBorders>
              <w:right w:val="single" w:sz="4" w:space="0" w:color="auto"/>
            </w:tcBorders>
          </w:tcPr>
          <w:p w14:paraId="406381D6"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0.43</w:t>
            </w:r>
          </w:p>
        </w:tc>
      </w:tr>
      <w:tr w:rsidR="007604F3" w14:paraId="66DF9388" w14:textId="77777777" w:rsidTr="00FB7358">
        <w:tc>
          <w:tcPr>
            <w:tcW w:w="2080" w:type="dxa"/>
            <w:tcBorders>
              <w:left w:val="single" w:sz="4" w:space="0" w:color="auto"/>
            </w:tcBorders>
          </w:tcPr>
          <w:p w14:paraId="663B6A40" w14:textId="77777777" w:rsidR="007604F3" w:rsidRPr="00200B4C" w:rsidRDefault="007604F3" w:rsidP="007604F3">
            <w:pPr>
              <w:spacing w:line="480" w:lineRule="auto"/>
              <w:rPr>
                <w:rFonts w:ascii="Times New Roman" w:hAnsi="Times New Roman" w:cs="Times New Roman"/>
                <w:sz w:val="24"/>
                <w:szCs w:val="24"/>
              </w:rPr>
            </w:pPr>
            <w:r w:rsidRPr="00504372">
              <w:rPr>
                <w:rFonts w:ascii="Times New Roman" w:hAnsi="Times New Roman" w:cs="Times New Roman"/>
                <w:sz w:val="24"/>
                <w:szCs w:val="24"/>
              </w:rPr>
              <w:t xml:space="preserve">Hunt </w:t>
            </w:r>
            <w:r>
              <w:rPr>
                <w:rFonts w:ascii="Times New Roman" w:hAnsi="Times New Roman" w:cs="Times New Roman"/>
                <w:sz w:val="24"/>
                <w:szCs w:val="24"/>
              </w:rPr>
              <w:t>p</w:t>
            </w:r>
            <w:r w:rsidRPr="00504372">
              <w:rPr>
                <w:rFonts w:ascii="Times New Roman" w:hAnsi="Times New Roman" w:cs="Times New Roman"/>
                <w:sz w:val="24"/>
                <w:szCs w:val="24"/>
              </w:rPr>
              <w:t xml:space="preserve">ublic </w:t>
            </w:r>
            <w:r>
              <w:rPr>
                <w:rFonts w:ascii="Times New Roman" w:hAnsi="Times New Roman" w:cs="Times New Roman"/>
                <w:sz w:val="24"/>
                <w:szCs w:val="24"/>
              </w:rPr>
              <w:t>l</w:t>
            </w:r>
            <w:r w:rsidRPr="00504372">
              <w:rPr>
                <w:rFonts w:ascii="Times New Roman" w:hAnsi="Times New Roman" w:cs="Times New Roman"/>
                <w:sz w:val="24"/>
                <w:szCs w:val="24"/>
              </w:rPr>
              <w:t>and</w:t>
            </w:r>
          </w:p>
        </w:tc>
        <w:tc>
          <w:tcPr>
            <w:tcW w:w="4857" w:type="dxa"/>
          </w:tcPr>
          <w:p w14:paraId="10680AEB" w14:textId="64B3BB60"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Dummy variable</w:t>
            </w:r>
            <w:r>
              <w:rPr>
                <w:rFonts w:ascii="Times New Roman" w:hAnsi="Times New Roman" w:cs="Times New Roman"/>
                <w:sz w:val="24"/>
                <w:szCs w:val="24"/>
              </w:rPr>
              <w:t>:</w:t>
            </w:r>
            <w:r w:rsidRPr="009B267C">
              <w:rPr>
                <w:rFonts w:ascii="Times New Roman" w:hAnsi="Times New Roman" w:cs="Times New Roman"/>
                <w:sz w:val="24"/>
                <w:szCs w:val="24"/>
              </w:rPr>
              <w:t xml:space="preserve"> 1 if the</w:t>
            </w:r>
            <w:r>
              <w:rPr>
                <w:rFonts w:ascii="Times New Roman" w:hAnsi="Times New Roman" w:cs="Times New Roman"/>
                <w:sz w:val="24"/>
                <w:szCs w:val="24"/>
              </w:rPr>
              <w:t xml:space="preserve"> respondent</w:t>
            </w:r>
            <w:r w:rsidRPr="009B267C">
              <w:rPr>
                <w:rFonts w:ascii="Times New Roman" w:hAnsi="Times New Roman" w:cs="Times New Roman"/>
                <w:sz w:val="24"/>
                <w:szCs w:val="24"/>
              </w:rPr>
              <w:t xml:space="preserve"> primarily hunt</w:t>
            </w:r>
            <w:r w:rsidR="00616838">
              <w:rPr>
                <w:rFonts w:ascii="Times New Roman" w:hAnsi="Times New Roman" w:cs="Times New Roman"/>
                <w:sz w:val="24"/>
                <w:szCs w:val="24"/>
              </w:rPr>
              <w:t>s</w:t>
            </w:r>
            <w:r w:rsidRPr="009B267C">
              <w:rPr>
                <w:rFonts w:ascii="Times New Roman" w:hAnsi="Times New Roman" w:cs="Times New Roman"/>
                <w:sz w:val="24"/>
                <w:szCs w:val="24"/>
              </w:rPr>
              <w:t xml:space="preserve"> on public land, 0 otherwise</w:t>
            </w:r>
          </w:p>
        </w:tc>
        <w:tc>
          <w:tcPr>
            <w:tcW w:w="803" w:type="dxa"/>
          </w:tcPr>
          <w:p w14:paraId="0277A1E8"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0.61</w:t>
            </w:r>
          </w:p>
        </w:tc>
        <w:tc>
          <w:tcPr>
            <w:tcW w:w="720" w:type="dxa"/>
            <w:tcBorders>
              <w:right w:val="single" w:sz="4" w:space="0" w:color="auto"/>
            </w:tcBorders>
          </w:tcPr>
          <w:p w14:paraId="428AEE2A"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0.25</w:t>
            </w:r>
          </w:p>
        </w:tc>
      </w:tr>
      <w:tr w:rsidR="007604F3" w14:paraId="439E3D88" w14:textId="77777777" w:rsidTr="00FB7358">
        <w:tc>
          <w:tcPr>
            <w:tcW w:w="2080" w:type="dxa"/>
            <w:tcBorders>
              <w:left w:val="single" w:sz="4" w:space="0" w:color="auto"/>
            </w:tcBorders>
          </w:tcPr>
          <w:p w14:paraId="2A2BA3D2"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CWD positive county</w:t>
            </w:r>
          </w:p>
        </w:tc>
        <w:tc>
          <w:tcPr>
            <w:tcW w:w="4857" w:type="dxa"/>
          </w:tcPr>
          <w:p w14:paraId="673879D7" w14:textId="77777777" w:rsidR="007604F3" w:rsidRPr="009B267C"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Dummy variable</w:t>
            </w:r>
            <w:r>
              <w:rPr>
                <w:rFonts w:ascii="Times New Roman" w:hAnsi="Times New Roman" w:cs="Times New Roman"/>
                <w:sz w:val="24"/>
                <w:szCs w:val="24"/>
              </w:rPr>
              <w:t>:</w:t>
            </w:r>
            <w:r w:rsidRPr="009B267C">
              <w:rPr>
                <w:rFonts w:ascii="Times New Roman" w:hAnsi="Times New Roman" w:cs="Times New Roman"/>
                <w:sz w:val="24"/>
                <w:szCs w:val="24"/>
              </w:rPr>
              <w:t xml:space="preserve"> 1 if the</w:t>
            </w:r>
            <w:r>
              <w:rPr>
                <w:rFonts w:ascii="Times New Roman" w:hAnsi="Times New Roman" w:cs="Times New Roman"/>
                <w:sz w:val="24"/>
                <w:szCs w:val="24"/>
              </w:rPr>
              <w:t xml:space="preserve"> </w:t>
            </w:r>
            <w:r w:rsidRPr="009B267C">
              <w:rPr>
                <w:rFonts w:ascii="Times New Roman" w:hAnsi="Times New Roman" w:cs="Times New Roman"/>
                <w:sz w:val="24"/>
                <w:szCs w:val="24"/>
              </w:rPr>
              <w:t>respon</w:t>
            </w:r>
            <w:r>
              <w:rPr>
                <w:rFonts w:ascii="Times New Roman" w:hAnsi="Times New Roman" w:cs="Times New Roman"/>
                <w:sz w:val="24"/>
                <w:szCs w:val="24"/>
              </w:rPr>
              <w:t>se was</w:t>
            </w:r>
            <w:r w:rsidRPr="009B267C">
              <w:rPr>
                <w:rFonts w:ascii="Times New Roman" w:hAnsi="Times New Roman" w:cs="Times New Roman"/>
                <w:sz w:val="24"/>
                <w:szCs w:val="24"/>
              </w:rPr>
              <w:t xml:space="preserve"> for</w:t>
            </w:r>
            <w:r>
              <w:rPr>
                <w:rFonts w:ascii="Times New Roman" w:hAnsi="Times New Roman" w:cs="Times New Roman"/>
                <w:sz w:val="24"/>
                <w:szCs w:val="24"/>
              </w:rPr>
              <w:t xml:space="preserve"> CWD</w:t>
            </w:r>
            <w:r w:rsidRPr="009B267C">
              <w:rPr>
                <w:rFonts w:ascii="Times New Roman" w:hAnsi="Times New Roman" w:cs="Times New Roman"/>
                <w:sz w:val="24"/>
                <w:szCs w:val="24"/>
              </w:rPr>
              <w:t xml:space="preserve"> positive </w:t>
            </w:r>
            <w:r>
              <w:rPr>
                <w:rFonts w:ascii="Times New Roman" w:hAnsi="Times New Roman" w:cs="Times New Roman"/>
                <w:sz w:val="24"/>
                <w:szCs w:val="24"/>
              </w:rPr>
              <w:t>counties, 0 otherwise</w:t>
            </w:r>
          </w:p>
        </w:tc>
        <w:tc>
          <w:tcPr>
            <w:tcW w:w="803" w:type="dxa"/>
          </w:tcPr>
          <w:p w14:paraId="7CA7230A" w14:textId="77777777" w:rsidR="007604F3" w:rsidRDefault="007604F3" w:rsidP="007604F3">
            <w:pPr>
              <w:spacing w:line="480" w:lineRule="auto"/>
              <w:rPr>
                <w:rFonts w:ascii="Times New Roman" w:hAnsi="Times New Roman" w:cs="Times New Roman"/>
                <w:sz w:val="24"/>
                <w:szCs w:val="24"/>
              </w:rPr>
            </w:pPr>
          </w:p>
          <w:p w14:paraId="32F83317"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0.79</w:t>
            </w:r>
          </w:p>
        </w:tc>
        <w:tc>
          <w:tcPr>
            <w:tcW w:w="720" w:type="dxa"/>
            <w:tcBorders>
              <w:right w:val="single" w:sz="4" w:space="0" w:color="auto"/>
            </w:tcBorders>
          </w:tcPr>
          <w:p w14:paraId="76CCC7F4" w14:textId="77777777" w:rsidR="007604F3" w:rsidRDefault="007604F3" w:rsidP="007604F3">
            <w:pPr>
              <w:spacing w:line="480" w:lineRule="auto"/>
              <w:rPr>
                <w:rFonts w:ascii="Times New Roman" w:hAnsi="Times New Roman" w:cs="Times New Roman"/>
                <w:sz w:val="24"/>
                <w:szCs w:val="24"/>
              </w:rPr>
            </w:pPr>
          </w:p>
          <w:p w14:paraId="291FCA3D"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0.41</w:t>
            </w:r>
          </w:p>
        </w:tc>
      </w:tr>
      <w:tr w:rsidR="007604F3" w14:paraId="6DBA9C0A" w14:textId="77777777" w:rsidTr="00FB7358">
        <w:tc>
          <w:tcPr>
            <w:tcW w:w="2080" w:type="dxa"/>
            <w:tcBorders>
              <w:left w:val="single" w:sz="4" w:space="0" w:color="auto"/>
            </w:tcBorders>
          </w:tcPr>
          <w:p w14:paraId="28AB6D2A" w14:textId="6DD820C1"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Attitude towards herd reduction</w:t>
            </w:r>
          </w:p>
        </w:tc>
        <w:tc>
          <w:tcPr>
            <w:tcW w:w="4857" w:type="dxa"/>
          </w:tcPr>
          <w:p w14:paraId="5387A72B" w14:textId="77777777" w:rsidR="007604F3" w:rsidRPr="00F43264" w:rsidRDefault="007604F3" w:rsidP="007604F3">
            <w:pPr>
              <w:spacing w:line="480" w:lineRule="auto"/>
              <w:rPr>
                <w:rFonts w:ascii="Times New Roman" w:hAnsi="Times New Roman" w:cs="Times New Roman"/>
                <w:sz w:val="24"/>
                <w:szCs w:val="24"/>
              </w:rPr>
            </w:pPr>
            <w:r w:rsidRPr="00F43264">
              <w:rPr>
                <w:rFonts w:ascii="Times New Roman" w:hAnsi="Times New Roman" w:cs="Times New Roman"/>
                <w:sz w:val="24"/>
                <w:szCs w:val="24"/>
              </w:rPr>
              <w:t xml:space="preserve">Dummy variable 1 if the respondent </w:t>
            </w:r>
            <w:r>
              <w:rPr>
                <w:rFonts w:ascii="Times New Roman" w:hAnsi="Times New Roman" w:cs="Times New Roman"/>
                <w:sz w:val="24"/>
                <w:szCs w:val="24"/>
              </w:rPr>
              <w:t>believed relying on hunter harvest for herd reduction would be a viable CWD management strategy</w:t>
            </w:r>
            <w:r w:rsidRPr="00F43264">
              <w:rPr>
                <w:rFonts w:ascii="Times New Roman" w:hAnsi="Times New Roman" w:cs="Times New Roman"/>
                <w:sz w:val="24"/>
                <w:szCs w:val="24"/>
              </w:rPr>
              <w:t>, 0 otherwise</w:t>
            </w:r>
          </w:p>
        </w:tc>
        <w:tc>
          <w:tcPr>
            <w:tcW w:w="803" w:type="dxa"/>
          </w:tcPr>
          <w:p w14:paraId="1624FE55" w14:textId="77777777" w:rsidR="007604F3" w:rsidRPr="00F43264" w:rsidDel="00405810" w:rsidRDefault="007604F3" w:rsidP="007604F3">
            <w:pPr>
              <w:spacing w:line="480" w:lineRule="auto"/>
              <w:rPr>
                <w:rFonts w:ascii="Times New Roman" w:hAnsi="Times New Roman" w:cs="Times New Roman"/>
                <w:sz w:val="24"/>
                <w:szCs w:val="24"/>
              </w:rPr>
            </w:pPr>
            <w:r w:rsidRPr="00504372">
              <w:rPr>
                <w:rFonts w:ascii="Times New Roman" w:hAnsi="Times New Roman" w:cs="Times New Roman"/>
                <w:sz w:val="24"/>
                <w:szCs w:val="24"/>
              </w:rPr>
              <w:t>0.25</w:t>
            </w:r>
          </w:p>
        </w:tc>
        <w:tc>
          <w:tcPr>
            <w:tcW w:w="720" w:type="dxa"/>
            <w:tcBorders>
              <w:right w:val="single" w:sz="4" w:space="0" w:color="auto"/>
            </w:tcBorders>
          </w:tcPr>
          <w:p w14:paraId="243DB0F6" w14:textId="77777777" w:rsidR="007604F3" w:rsidRPr="00F43264" w:rsidDel="00405810" w:rsidRDefault="007604F3" w:rsidP="007604F3">
            <w:pPr>
              <w:spacing w:line="480" w:lineRule="auto"/>
              <w:rPr>
                <w:rFonts w:ascii="Times New Roman" w:hAnsi="Times New Roman" w:cs="Times New Roman"/>
                <w:sz w:val="24"/>
                <w:szCs w:val="24"/>
              </w:rPr>
            </w:pPr>
            <w:r w:rsidRPr="00504372">
              <w:rPr>
                <w:rFonts w:ascii="Times New Roman" w:hAnsi="Times New Roman" w:cs="Times New Roman"/>
                <w:sz w:val="24"/>
                <w:szCs w:val="24"/>
              </w:rPr>
              <w:t>0.01</w:t>
            </w:r>
          </w:p>
        </w:tc>
      </w:tr>
      <w:tr w:rsidR="004C471E" w14:paraId="00C10C38" w14:textId="77777777" w:rsidTr="004C471E">
        <w:tc>
          <w:tcPr>
            <w:tcW w:w="8460" w:type="dxa"/>
            <w:gridSpan w:val="4"/>
            <w:tcBorders>
              <w:left w:val="single" w:sz="4" w:space="0" w:color="auto"/>
              <w:right w:val="single" w:sz="4" w:space="0" w:color="auto"/>
            </w:tcBorders>
          </w:tcPr>
          <w:p w14:paraId="5AC633E0" w14:textId="3135DC57" w:rsidR="004C471E" w:rsidRDefault="004C471E" w:rsidP="007604F3">
            <w:pPr>
              <w:spacing w:line="480" w:lineRule="auto"/>
              <w:rPr>
                <w:rFonts w:ascii="Times New Roman" w:hAnsi="Times New Roman" w:cs="Times New Roman"/>
                <w:sz w:val="24"/>
                <w:szCs w:val="24"/>
              </w:rPr>
            </w:pPr>
            <w:r w:rsidRPr="000C7C3C">
              <w:rPr>
                <w:rFonts w:ascii="Times New Roman" w:hAnsi="Times New Roman" w:cs="Times New Roman"/>
                <w:i/>
                <w:sz w:val="24"/>
                <w:szCs w:val="24"/>
              </w:rPr>
              <w:t>Demographics variables</w:t>
            </w:r>
          </w:p>
        </w:tc>
      </w:tr>
      <w:tr w:rsidR="007604F3" w14:paraId="1C13C4A4" w14:textId="77777777" w:rsidTr="00FB7358">
        <w:tc>
          <w:tcPr>
            <w:tcW w:w="2080" w:type="dxa"/>
            <w:tcBorders>
              <w:left w:val="single" w:sz="4" w:space="0" w:color="auto"/>
            </w:tcBorders>
          </w:tcPr>
          <w:p w14:paraId="08FE6CC8"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Household size</w:t>
            </w:r>
          </w:p>
        </w:tc>
        <w:tc>
          <w:tcPr>
            <w:tcW w:w="4857" w:type="dxa"/>
          </w:tcPr>
          <w:p w14:paraId="239FDD1F"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Number of people in the respondent household</w:t>
            </w:r>
          </w:p>
        </w:tc>
        <w:tc>
          <w:tcPr>
            <w:tcW w:w="803" w:type="dxa"/>
          </w:tcPr>
          <w:p w14:paraId="46F2B089"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3.06</w:t>
            </w:r>
          </w:p>
        </w:tc>
        <w:tc>
          <w:tcPr>
            <w:tcW w:w="720" w:type="dxa"/>
            <w:tcBorders>
              <w:right w:val="single" w:sz="4" w:space="0" w:color="auto"/>
            </w:tcBorders>
          </w:tcPr>
          <w:p w14:paraId="676B57CA"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1.46</w:t>
            </w:r>
          </w:p>
        </w:tc>
      </w:tr>
      <w:tr w:rsidR="007604F3" w14:paraId="33A58BC5" w14:textId="77777777" w:rsidTr="00FB7358">
        <w:tc>
          <w:tcPr>
            <w:tcW w:w="2080" w:type="dxa"/>
            <w:tcBorders>
              <w:left w:val="single" w:sz="4" w:space="0" w:color="auto"/>
              <w:bottom w:val="single" w:sz="4" w:space="0" w:color="auto"/>
            </w:tcBorders>
          </w:tcPr>
          <w:p w14:paraId="3D6B7C67" w14:textId="77777777" w:rsidR="007604F3" w:rsidRPr="009B267C" w:rsidDel="00C72308" w:rsidRDefault="007604F3" w:rsidP="007604F3">
            <w:pPr>
              <w:spacing w:line="480" w:lineRule="auto"/>
              <w:rPr>
                <w:rFonts w:ascii="Times New Roman" w:hAnsi="Times New Roman" w:cs="Times New Roman"/>
                <w:sz w:val="24"/>
                <w:szCs w:val="24"/>
              </w:rPr>
            </w:pPr>
            <w:r w:rsidRPr="009B267C">
              <w:rPr>
                <w:rFonts w:ascii="Times New Roman" w:hAnsi="Times New Roman" w:cs="Times New Roman"/>
                <w:sz w:val="24"/>
                <w:szCs w:val="24"/>
              </w:rPr>
              <w:t>Income</w:t>
            </w:r>
          </w:p>
        </w:tc>
        <w:tc>
          <w:tcPr>
            <w:tcW w:w="4857" w:type="dxa"/>
            <w:tcBorders>
              <w:bottom w:val="single" w:sz="4" w:space="0" w:color="auto"/>
            </w:tcBorders>
          </w:tcPr>
          <w:p w14:paraId="5F90576E" w14:textId="77777777" w:rsidR="007604F3" w:rsidRPr="009B267C"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A categorical indicator of respondent’s annual household income (1- below $25,000 to 7- &gt; $25,000)</w:t>
            </w:r>
          </w:p>
        </w:tc>
        <w:tc>
          <w:tcPr>
            <w:tcW w:w="803" w:type="dxa"/>
            <w:tcBorders>
              <w:bottom w:val="single" w:sz="4" w:space="0" w:color="auto"/>
            </w:tcBorders>
          </w:tcPr>
          <w:p w14:paraId="3F76F2E6"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4.44</w:t>
            </w:r>
          </w:p>
        </w:tc>
        <w:tc>
          <w:tcPr>
            <w:tcW w:w="720" w:type="dxa"/>
            <w:tcBorders>
              <w:bottom w:val="single" w:sz="4" w:space="0" w:color="auto"/>
              <w:right w:val="single" w:sz="4" w:space="0" w:color="auto"/>
            </w:tcBorders>
          </w:tcPr>
          <w:p w14:paraId="51513686"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1.85</w:t>
            </w:r>
          </w:p>
        </w:tc>
      </w:tr>
    </w:tbl>
    <w:p w14:paraId="75F39264" w14:textId="176D70D2" w:rsidR="00FB7358" w:rsidRDefault="00616838" w:rsidP="007604F3">
      <w:pPr>
        <w:spacing w:line="480" w:lineRule="auto"/>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086FACA" wp14:editId="6DA38D2A">
                <wp:simplePos x="0" y="0"/>
                <wp:positionH relativeFrom="column">
                  <wp:posOffset>513080</wp:posOffset>
                </wp:positionH>
                <wp:positionV relativeFrom="paragraph">
                  <wp:posOffset>-3818255</wp:posOffset>
                </wp:positionV>
                <wp:extent cx="1685925" cy="304800"/>
                <wp:effectExtent l="0" t="0" r="9525" b="0"/>
                <wp:wrapNone/>
                <wp:docPr id="20" name="Text Box 20"/>
                <wp:cNvGraphicFramePr/>
                <a:graphic xmlns:a="http://schemas.openxmlformats.org/drawingml/2006/main">
                  <a:graphicData uri="http://schemas.microsoft.com/office/word/2010/wordprocessingShape">
                    <wps:wsp>
                      <wps:cNvSpPr txBox="1"/>
                      <wps:spPr>
                        <a:xfrm>
                          <a:off x="0" y="0"/>
                          <a:ext cx="1685925" cy="304800"/>
                        </a:xfrm>
                        <a:prstGeom prst="rect">
                          <a:avLst/>
                        </a:prstGeom>
                        <a:solidFill>
                          <a:schemeClr val="lt1"/>
                        </a:solidFill>
                        <a:ln w="6350">
                          <a:noFill/>
                        </a:ln>
                      </wps:spPr>
                      <wps:txbx>
                        <w:txbxContent>
                          <w:p w14:paraId="5E283C32" w14:textId="77777777" w:rsidR="00617F8F" w:rsidRPr="00F649C4" w:rsidRDefault="00617F8F" w:rsidP="00616838">
                            <w:pPr>
                              <w:rPr>
                                <w:rFonts w:ascii="Times New Roman" w:hAnsi="Times New Roman" w:cs="Times New Roman"/>
                                <w:sz w:val="24"/>
                                <w:szCs w:val="24"/>
                              </w:rPr>
                            </w:pPr>
                            <w:r w:rsidRPr="00F649C4">
                              <w:rPr>
                                <w:rFonts w:ascii="Times New Roman" w:hAnsi="Times New Roman" w:cs="Times New Roman"/>
                                <w:sz w:val="24"/>
                                <w:szCs w:val="24"/>
                              </w:rPr>
                              <w:t>Table 1.3 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6FACA" id="Text Box 20" o:spid="_x0000_s1028" type="#_x0000_t202" style="position:absolute;margin-left:40.4pt;margin-top:-300.65pt;width:132.7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" fillcolor="white [3201]" stroked="f" strokeweight=".5pt">
                <v:textbox>
                  <w:txbxContent>
                    <w:p w14:paraId="5E283C32" w14:textId="77777777" w:rsidR="00617F8F" w:rsidRPr="00F649C4" w:rsidRDefault="00617F8F" w:rsidP="00616838">
                      <w:pPr>
                        <w:rPr>
                          <w:rFonts w:ascii="Times New Roman" w:hAnsi="Times New Roman" w:cs="Times New Roman"/>
                          <w:sz w:val="24"/>
                          <w:szCs w:val="24"/>
                        </w:rPr>
                      </w:pPr>
                      <w:r w:rsidRPr="00F649C4">
                        <w:rPr>
                          <w:rFonts w:ascii="Times New Roman" w:hAnsi="Times New Roman" w:cs="Times New Roman"/>
                          <w:sz w:val="24"/>
                          <w:szCs w:val="24"/>
                        </w:rPr>
                        <w:t>Table 1.3 Continued</w:t>
                      </w:r>
                    </w:p>
                  </w:txbxContent>
                </v:textbox>
              </v:shape>
            </w:pict>
          </mc:Fallback>
        </mc:AlternateContent>
      </w:r>
    </w:p>
    <w:p w14:paraId="75124B4F" w14:textId="77777777" w:rsidR="00FB7358" w:rsidRDefault="00FB7358">
      <w:pPr>
        <w:rPr>
          <w:rFonts w:ascii="Times New Roman" w:hAnsi="Times New Roman" w:cs="Times New Roman"/>
          <w:b/>
          <w:bCs/>
          <w:sz w:val="24"/>
          <w:szCs w:val="24"/>
        </w:rPr>
      </w:pPr>
      <w:r>
        <w:rPr>
          <w:rFonts w:ascii="Times New Roman" w:hAnsi="Times New Roman" w:cs="Times New Roman"/>
          <w:b/>
          <w:bCs/>
          <w:sz w:val="24"/>
          <w:szCs w:val="24"/>
        </w:rPr>
        <w:br w:type="page"/>
      </w:r>
    </w:p>
    <w:p w14:paraId="1AD4C03F" w14:textId="1C43EE1B" w:rsidR="007604F3" w:rsidRDefault="00FB7358" w:rsidP="007604F3">
      <w:pPr>
        <w:spacing w:line="480" w:lineRule="auto"/>
        <w:rPr>
          <w:rFonts w:ascii="Times New Roman" w:hAnsi="Times New Roman" w:cs="Times New Roman"/>
          <w:b/>
          <w:bCs/>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7456" behindDoc="0" locked="0" layoutInCell="1" allowOverlap="1" wp14:anchorId="3F160CC2" wp14:editId="30C968B8">
                <wp:simplePos x="0" y="0"/>
                <wp:positionH relativeFrom="column">
                  <wp:posOffset>522605</wp:posOffset>
                </wp:positionH>
                <wp:positionV relativeFrom="paragraph">
                  <wp:posOffset>-3818255</wp:posOffset>
                </wp:positionV>
                <wp:extent cx="1685925" cy="30480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1685925" cy="304800"/>
                        </a:xfrm>
                        <a:prstGeom prst="rect">
                          <a:avLst/>
                        </a:prstGeom>
                        <a:solidFill>
                          <a:schemeClr val="lt1"/>
                        </a:solidFill>
                        <a:ln w="6350">
                          <a:noFill/>
                        </a:ln>
                      </wps:spPr>
                      <wps:txbx>
                        <w:txbxContent>
                          <w:p w14:paraId="328384B4" w14:textId="77777777" w:rsidR="00617F8F" w:rsidRPr="00F649C4" w:rsidRDefault="00617F8F" w:rsidP="00FB7358">
                            <w:pPr>
                              <w:rPr>
                                <w:rFonts w:ascii="Times New Roman" w:hAnsi="Times New Roman" w:cs="Times New Roman"/>
                                <w:sz w:val="24"/>
                                <w:szCs w:val="24"/>
                              </w:rPr>
                            </w:pPr>
                            <w:r w:rsidRPr="00F649C4">
                              <w:rPr>
                                <w:rFonts w:ascii="Times New Roman" w:hAnsi="Times New Roman" w:cs="Times New Roman"/>
                                <w:sz w:val="24"/>
                                <w:szCs w:val="24"/>
                              </w:rPr>
                              <w:t>Table 1.3 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60CC2" id="Text Box 7" o:spid="_x0000_s1029" type="#_x0000_t202" style="position:absolute;margin-left:41.15pt;margin-top:-300.65pt;width:132.7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" fillcolor="white [3201]" stroked="f" strokeweight=".5pt">
                <v:textbox>
                  <w:txbxContent>
                    <w:p w14:paraId="328384B4" w14:textId="77777777" w:rsidR="00617F8F" w:rsidRPr="00F649C4" w:rsidRDefault="00617F8F" w:rsidP="00FB7358">
                      <w:pPr>
                        <w:rPr>
                          <w:rFonts w:ascii="Times New Roman" w:hAnsi="Times New Roman" w:cs="Times New Roman"/>
                          <w:sz w:val="24"/>
                          <w:szCs w:val="24"/>
                        </w:rPr>
                      </w:pPr>
                      <w:r w:rsidRPr="00F649C4">
                        <w:rPr>
                          <w:rFonts w:ascii="Times New Roman" w:hAnsi="Times New Roman" w:cs="Times New Roman"/>
                          <w:sz w:val="24"/>
                          <w:szCs w:val="24"/>
                        </w:rPr>
                        <w:t>Table 1.3 Continued</w:t>
                      </w:r>
                    </w:p>
                  </w:txbxContent>
                </v:textbox>
              </v:shape>
            </w:pict>
          </mc:Fallback>
        </mc:AlternateContent>
      </w:r>
      <w:r w:rsidR="007604F3">
        <w:rPr>
          <w:rFonts w:ascii="Times New Roman" w:hAnsi="Times New Roman" w:cs="Times New Roman"/>
          <w:b/>
          <w:bCs/>
          <w:sz w:val="24"/>
          <w:szCs w:val="24"/>
        </w:rPr>
        <w:t>Results and Discussion</w:t>
      </w:r>
    </w:p>
    <w:p w14:paraId="45162F9D" w14:textId="7F2D6290" w:rsidR="00E54C45" w:rsidRDefault="00E54C45" w:rsidP="00E54C45">
      <w:pPr>
        <w:spacing w:line="480" w:lineRule="auto"/>
        <w:ind w:firstLine="720"/>
        <w:rPr>
          <w:rFonts w:ascii="Times New Roman" w:hAnsi="Times New Roman" w:cs="Times New Roman"/>
          <w:i/>
          <w:iCs/>
          <w:sz w:val="24"/>
          <w:szCs w:val="24"/>
        </w:rPr>
      </w:pPr>
      <w:r>
        <w:rPr>
          <w:rFonts w:ascii="Times New Roman" w:hAnsi="Times New Roman" w:cs="Times New Roman"/>
          <w:sz w:val="24"/>
          <w:szCs w:val="24"/>
        </w:rPr>
        <w:t>Data analysis was conducted in Stata 15 and the output is listed in the appendix A through H.</w:t>
      </w:r>
    </w:p>
    <w:p w14:paraId="6EE00075" w14:textId="1D04329B" w:rsidR="007604F3" w:rsidRPr="007D41B4" w:rsidRDefault="007604F3" w:rsidP="007604F3">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Survey response </w:t>
      </w:r>
    </w:p>
    <w:p w14:paraId="6ABF9FF7" w14:textId="27FBFE72" w:rsidR="007604F3" w:rsidRDefault="007604F3" w:rsidP="00F649C4">
      <w:pPr>
        <w:spacing w:line="480" w:lineRule="auto"/>
        <w:ind w:firstLine="720"/>
        <w:rPr>
          <w:rFonts w:ascii="Times New Roman" w:hAnsi="Times New Roman" w:cs="Times New Roman"/>
          <w:sz w:val="24"/>
          <w:szCs w:val="24"/>
        </w:rPr>
      </w:pPr>
      <w:bookmarkStart w:id="6" w:name="_Hlk49423942"/>
      <w:r>
        <w:rPr>
          <w:rFonts w:ascii="Times New Roman" w:hAnsi="Times New Roman" w:cs="Times New Roman"/>
          <w:sz w:val="24"/>
          <w:szCs w:val="24"/>
        </w:rPr>
        <w:t xml:space="preserve">Out of the 5,000 surveys sent out in the preseason survey, </w:t>
      </w:r>
      <w:r w:rsidR="00616838">
        <w:rPr>
          <w:rFonts w:ascii="Times New Roman" w:hAnsi="Times New Roman" w:cs="Times New Roman"/>
          <w:sz w:val="24"/>
          <w:szCs w:val="24"/>
        </w:rPr>
        <w:t>six</w:t>
      </w:r>
      <w:r>
        <w:rPr>
          <w:rFonts w:ascii="Times New Roman" w:hAnsi="Times New Roman" w:cs="Times New Roman"/>
          <w:sz w:val="24"/>
          <w:szCs w:val="24"/>
        </w:rPr>
        <w:t xml:space="preserve"> were removed due to the respondent being deceased or unavailable to take the survey which reduced the target sample to 4,994. A total of 1,642 surveys were returned for an adjusted response rate of 33%. </w:t>
      </w:r>
      <w:r w:rsidR="006E1E92">
        <w:rPr>
          <w:rFonts w:ascii="Times New Roman" w:hAnsi="Times New Roman" w:cs="Times New Roman"/>
          <w:sz w:val="24"/>
          <w:szCs w:val="24"/>
        </w:rPr>
        <w:t xml:space="preserve">A total of </w:t>
      </w:r>
      <w:r>
        <w:rPr>
          <w:rFonts w:ascii="Times New Roman" w:hAnsi="Times New Roman" w:cs="Times New Roman"/>
          <w:sz w:val="24"/>
          <w:szCs w:val="24"/>
        </w:rPr>
        <w:t>1,083 surveys were returned by email and 559 surveys were returned by mail. Out of the 4,141 surveys sent out in the postseason survey,</w:t>
      </w:r>
      <w:r>
        <w:rPr>
          <w:rFonts w:ascii="Times New Roman" w:hAnsi="Times New Roman" w:cs="Times New Roman"/>
          <w:b/>
          <w:bCs/>
          <w:sz w:val="24"/>
          <w:szCs w:val="24"/>
        </w:rPr>
        <w:t xml:space="preserve"> </w:t>
      </w:r>
      <w:r>
        <w:rPr>
          <w:rFonts w:ascii="Times New Roman" w:hAnsi="Times New Roman" w:cs="Times New Roman"/>
          <w:sz w:val="24"/>
          <w:szCs w:val="24"/>
        </w:rPr>
        <w:t>eleven were removed due to the respondent being deceased which reduced the target sample to 4,130.</w:t>
      </w:r>
      <w:r>
        <w:rPr>
          <w:rFonts w:ascii="Times New Roman" w:hAnsi="Times New Roman" w:cs="Times New Roman"/>
          <w:b/>
          <w:bCs/>
          <w:sz w:val="24"/>
          <w:szCs w:val="24"/>
        </w:rPr>
        <w:t xml:space="preserve"> </w:t>
      </w:r>
      <w:r w:rsidR="006E1E92" w:rsidRPr="006E1E92">
        <w:rPr>
          <w:rFonts w:ascii="Times New Roman" w:hAnsi="Times New Roman" w:cs="Times New Roman"/>
          <w:sz w:val="24"/>
          <w:szCs w:val="24"/>
        </w:rPr>
        <w:t>A total of</w:t>
      </w:r>
      <w:r w:rsidR="006E1E92">
        <w:rPr>
          <w:rFonts w:ascii="Times New Roman" w:hAnsi="Times New Roman" w:cs="Times New Roman"/>
          <w:b/>
          <w:bCs/>
          <w:sz w:val="24"/>
          <w:szCs w:val="24"/>
        </w:rPr>
        <w:t xml:space="preserve"> </w:t>
      </w:r>
      <w:r>
        <w:rPr>
          <w:rFonts w:ascii="Times New Roman" w:hAnsi="Times New Roman" w:cs="Times New Roman"/>
          <w:sz w:val="24"/>
          <w:szCs w:val="24"/>
        </w:rPr>
        <w:t>1,495 surveys were returned, 784 from email and 711 from mail, for an adjusted response rate of 36%. This is consistent with some of the recently completed surveys of hunters including Watkins et al (2018), a hunters survey in Tennessee which had a response rate of 36% and Poudyal et al (2020) which had a response rate of 30% using a mixed</w:t>
      </w:r>
      <w:r w:rsidR="006E1E92">
        <w:rPr>
          <w:rFonts w:ascii="Times New Roman" w:hAnsi="Times New Roman" w:cs="Times New Roman"/>
          <w:sz w:val="24"/>
          <w:szCs w:val="24"/>
        </w:rPr>
        <w:t>-</w:t>
      </w:r>
      <w:r>
        <w:rPr>
          <w:rFonts w:ascii="Times New Roman" w:hAnsi="Times New Roman" w:cs="Times New Roman"/>
          <w:sz w:val="24"/>
          <w:szCs w:val="24"/>
        </w:rPr>
        <w:t>mode survey.</w:t>
      </w:r>
      <w:bookmarkEnd w:id="6"/>
      <w:r>
        <w:rPr>
          <w:rFonts w:ascii="Times New Roman" w:hAnsi="Times New Roman" w:cs="Times New Roman"/>
          <w:sz w:val="24"/>
          <w:szCs w:val="24"/>
        </w:rPr>
        <w:t xml:space="preserve"> </w:t>
      </w:r>
    </w:p>
    <w:p w14:paraId="28FFA9AE" w14:textId="03310857" w:rsidR="00E54C45" w:rsidRPr="00E54C45" w:rsidRDefault="007604F3" w:rsidP="00E54C45">
      <w:pPr>
        <w:spacing w:line="480" w:lineRule="auto"/>
        <w:ind w:firstLine="720"/>
        <w:rPr>
          <w:rFonts w:ascii="Times New Roman" w:hAnsi="Times New Roman" w:cs="Times New Roman"/>
          <w:sz w:val="24"/>
          <w:szCs w:val="24"/>
        </w:rPr>
      </w:pPr>
      <w:bookmarkStart w:id="7" w:name="_Hlk52459005"/>
      <w:r>
        <w:rPr>
          <w:rFonts w:ascii="Times New Roman" w:hAnsi="Times New Roman" w:cs="Times New Roman"/>
          <w:sz w:val="24"/>
          <w:szCs w:val="24"/>
        </w:rPr>
        <w:t>The average age for the post</w:t>
      </w:r>
      <w:r w:rsidR="006E1E92">
        <w:rPr>
          <w:rFonts w:ascii="Times New Roman" w:hAnsi="Times New Roman" w:cs="Times New Roman"/>
          <w:sz w:val="24"/>
          <w:szCs w:val="24"/>
        </w:rPr>
        <w:t>-</w:t>
      </w:r>
      <w:r>
        <w:rPr>
          <w:rFonts w:ascii="Times New Roman" w:hAnsi="Times New Roman" w:cs="Times New Roman"/>
          <w:sz w:val="24"/>
          <w:szCs w:val="24"/>
        </w:rPr>
        <w:t xml:space="preserve">season was 48 years old, age data was not collected for the preseason. The preseason was 73% male. The average number of people living in the household in the preseason was 3.02 with an average of 1.62 deer hunters in the household. </w:t>
      </w:r>
      <w:r w:rsidR="0016560F">
        <w:rPr>
          <w:rFonts w:ascii="Times New Roman" w:hAnsi="Times New Roman" w:cs="Times New Roman"/>
          <w:sz w:val="24"/>
          <w:szCs w:val="24"/>
        </w:rPr>
        <w:t xml:space="preserve">Ninety eight percent </w:t>
      </w:r>
      <w:r>
        <w:rPr>
          <w:rFonts w:ascii="Times New Roman" w:hAnsi="Times New Roman" w:cs="Times New Roman"/>
          <w:sz w:val="24"/>
          <w:szCs w:val="24"/>
        </w:rPr>
        <w:t>of preseason respondents indicated they had heard of CWD prior to the survey. About 50% of preseason respondents indicated they owned land in either positive or high-risk counties with an average of 159 acres owned. About 24% of preseason respondents indicated they hunted out of state and 23% had hunted in states where CWD was present. Income in the preseason was distributed as 5% reported they made l</w:t>
      </w:r>
      <w:r w:rsidRPr="00FF569C">
        <w:rPr>
          <w:rFonts w:ascii="Times New Roman" w:hAnsi="Times New Roman" w:cs="Times New Roman"/>
          <w:sz w:val="24"/>
          <w:szCs w:val="24"/>
        </w:rPr>
        <w:t>ess than $25,000</w:t>
      </w:r>
      <w:r>
        <w:rPr>
          <w:rFonts w:ascii="Times New Roman" w:hAnsi="Times New Roman" w:cs="Times New Roman"/>
          <w:sz w:val="24"/>
          <w:szCs w:val="24"/>
        </w:rPr>
        <w:t xml:space="preserve">, 14% </w:t>
      </w:r>
      <w:r w:rsidR="0016560F">
        <w:rPr>
          <w:rFonts w:ascii="Times New Roman" w:hAnsi="Times New Roman" w:cs="Times New Roman"/>
          <w:sz w:val="24"/>
          <w:szCs w:val="24"/>
        </w:rPr>
        <w:t xml:space="preserve">made between </w:t>
      </w:r>
      <w:r w:rsidRPr="00FF569C">
        <w:rPr>
          <w:rFonts w:ascii="Times New Roman" w:hAnsi="Times New Roman" w:cs="Times New Roman"/>
          <w:sz w:val="24"/>
          <w:szCs w:val="24"/>
        </w:rPr>
        <w:lastRenderedPageBreak/>
        <w:t xml:space="preserve">$25,001 </w:t>
      </w:r>
      <w:r w:rsidR="0016560F">
        <w:rPr>
          <w:rFonts w:ascii="Times New Roman" w:hAnsi="Times New Roman" w:cs="Times New Roman"/>
          <w:sz w:val="24"/>
          <w:szCs w:val="24"/>
        </w:rPr>
        <w:t>and</w:t>
      </w:r>
      <w:r w:rsidRPr="00FF569C">
        <w:rPr>
          <w:rFonts w:ascii="Times New Roman" w:hAnsi="Times New Roman" w:cs="Times New Roman"/>
          <w:sz w:val="24"/>
          <w:szCs w:val="24"/>
        </w:rPr>
        <w:t xml:space="preserve"> $50,00</w:t>
      </w:r>
      <w:r>
        <w:rPr>
          <w:rFonts w:ascii="Times New Roman" w:hAnsi="Times New Roman" w:cs="Times New Roman"/>
          <w:sz w:val="24"/>
          <w:szCs w:val="24"/>
        </w:rPr>
        <w:t xml:space="preserve">0, 18% reported they made between </w:t>
      </w:r>
      <w:r w:rsidRPr="00FF569C">
        <w:rPr>
          <w:rFonts w:ascii="Times New Roman" w:hAnsi="Times New Roman" w:cs="Times New Roman"/>
          <w:sz w:val="24"/>
          <w:szCs w:val="24"/>
        </w:rPr>
        <w:t xml:space="preserve">$50,001 </w:t>
      </w:r>
      <w:r>
        <w:rPr>
          <w:rFonts w:ascii="Times New Roman" w:hAnsi="Times New Roman" w:cs="Times New Roman"/>
          <w:sz w:val="24"/>
          <w:szCs w:val="24"/>
        </w:rPr>
        <w:t>and</w:t>
      </w:r>
      <w:r w:rsidRPr="00FF569C">
        <w:rPr>
          <w:rFonts w:ascii="Times New Roman" w:hAnsi="Times New Roman" w:cs="Times New Roman"/>
          <w:sz w:val="24"/>
          <w:szCs w:val="24"/>
        </w:rPr>
        <w:t xml:space="preserve"> $75,000</w:t>
      </w:r>
      <w:r>
        <w:rPr>
          <w:rFonts w:ascii="Times New Roman" w:hAnsi="Times New Roman" w:cs="Times New Roman"/>
          <w:sz w:val="24"/>
          <w:szCs w:val="24"/>
        </w:rPr>
        <w:t xml:space="preserve">, 18% reported they made between </w:t>
      </w:r>
      <w:r w:rsidRPr="00FF569C">
        <w:rPr>
          <w:rFonts w:ascii="Times New Roman" w:hAnsi="Times New Roman" w:cs="Times New Roman"/>
          <w:sz w:val="24"/>
          <w:szCs w:val="24"/>
        </w:rPr>
        <w:t xml:space="preserve">$75,001 </w:t>
      </w:r>
      <w:r>
        <w:rPr>
          <w:rFonts w:ascii="Times New Roman" w:hAnsi="Times New Roman" w:cs="Times New Roman"/>
          <w:sz w:val="24"/>
          <w:szCs w:val="24"/>
        </w:rPr>
        <w:t>and</w:t>
      </w:r>
      <w:r w:rsidRPr="00FF569C">
        <w:rPr>
          <w:rFonts w:ascii="Times New Roman" w:hAnsi="Times New Roman" w:cs="Times New Roman"/>
          <w:sz w:val="24"/>
          <w:szCs w:val="24"/>
        </w:rPr>
        <w:t xml:space="preserve"> $100,000</w:t>
      </w:r>
      <w:r>
        <w:rPr>
          <w:rFonts w:ascii="Times New Roman" w:hAnsi="Times New Roman" w:cs="Times New Roman"/>
          <w:sz w:val="24"/>
          <w:szCs w:val="24"/>
        </w:rPr>
        <w:t xml:space="preserve">, 14% reported they made between </w:t>
      </w:r>
      <w:r w:rsidRPr="00FF569C">
        <w:rPr>
          <w:rFonts w:ascii="Times New Roman" w:hAnsi="Times New Roman" w:cs="Times New Roman"/>
          <w:sz w:val="24"/>
          <w:szCs w:val="24"/>
        </w:rPr>
        <w:t xml:space="preserve">$100,001 </w:t>
      </w:r>
      <w:r>
        <w:rPr>
          <w:rFonts w:ascii="Times New Roman" w:hAnsi="Times New Roman" w:cs="Times New Roman"/>
          <w:sz w:val="24"/>
          <w:szCs w:val="24"/>
        </w:rPr>
        <w:t>and</w:t>
      </w:r>
      <w:r w:rsidRPr="00FF569C">
        <w:rPr>
          <w:rFonts w:ascii="Times New Roman" w:hAnsi="Times New Roman" w:cs="Times New Roman"/>
          <w:sz w:val="24"/>
          <w:szCs w:val="24"/>
        </w:rPr>
        <w:t xml:space="preserve"> $125,000</w:t>
      </w:r>
      <w:r>
        <w:rPr>
          <w:rFonts w:ascii="Times New Roman" w:hAnsi="Times New Roman" w:cs="Times New Roman"/>
          <w:sz w:val="24"/>
          <w:szCs w:val="24"/>
        </w:rPr>
        <w:t xml:space="preserve">,  11% reported they made between </w:t>
      </w:r>
      <w:r w:rsidRPr="00FF569C">
        <w:rPr>
          <w:rFonts w:ascii="Times New Roman" w:hAnsi="Times New Roman" w:cs="Times New Roman"/>
          <w:sz w:val="24"/>
          <w:szCs w:val="24"/>
        </w:rPr>
        <w:t xml:space="preserve">$125,001 </w:t>
      </w:r>
      <w:r>
        <w:rPr>
          <w:rFonts w:ascii="Times New Roman" w:hAnsi="Times New Roman" w:cs="Times New Roman"/>
          <w:sz w:val="24"/>
          <w:szCs w:val="24"/>
        </w:rPr>
        <w:t>and</w:t>
      </w:r>
      <w:r w:rsidRPr="00FF569C">
        <w:rPr>
          <w:rFonts w:ascii="Times New Roman" w:hAnsi="Times New Roman" w:cs="Times New Roman"/>
          <w:sz w:val="24"/>
          <w:szCs w:val="24"/>
        </w:rPr>
        <w:t xml:space="preserve"> $150,000</w:t>
      </w:r>
      <w:r>
        <w:rPr>
          <w:rFonts w:ascii="Times New Roman" w:hAnsi="Times New Roman" w:cs="Times New Roman"/>
          <w:sz w:val="24"/>
          <w:szCs w:val="24"/>
        </w:rPr>
        <w:t>, and 21% reported income of 150,000 or more. In terms of the type of land they primarily hunted on, 34% indicated hunt on their own land, 23% indicated they hunt on l</w:t>
      </w:r>
      <w:r w:rsidRPr="00FF569C">
        <w:rPr>
          <w:rFonts w:ascii="Times New Roman" w:hAnsi="Times New Roman" w:cs="Times New Roman"/>
          <w:sz w:val="24"/>
          <w:szCs w:val="24"/>
        </w:rPr>
        <w:t>eased land</w:t>
      </w:r>
      <w:r>
        <w:rPr>
          <w:rFonts w:ascii="Times New Roman" w:hAnsi="Times New Roman" w:cs="Times New Roman"/>
          <w:sz w:val="24"/>
          <w:szCs w:val="24"/>
        </w:rPr>
        <w:t>, 36% indicated they hunt on n</w:t>
      </w:r>
      <w:r w:rsidRPr="00FF569C">
        <w:rPr>
          <w:rFonts w:ascii="Times New Roman" w:hAnsi="Times New Roman" w:cs="Times New Roman"/>
          <w:sz w:val="24"/>
          <w:szCs w:val="24"/>
        </w:rPr>
        <w:t xml:space="preserve">on-leased private land where </w:t>
      </w:r>
      <w:r>
        <w:rPr>
          <w:rFonts w:ascii="Times New Roman" w:hAnsi="Times New Roman" w:cs="Times New Roman"/>
          <w:sz w:val="24"/>
          <w:szCs w:val="24"/>
        </w:rPr>
        <w:t>they</w:t>
      </w:r>
      <w:r w:rsidRPr="00FF569C">
        <w:rPr>
          <w:rFonts w:ascii="Times New Roman" w:hAnsi="Times New Roman" w:cs="Times New Roman"/>
          <w:sz w:val="24"/>
          <w:szCs w:val="24"/>
        </w:rPr>
        <w:t xml:space="preserve"> have permission to hunt</w:t>
      </w:r>
      <w:r>
        <w:rPr>
          <w:rFonts w:ascii="Times New Roman" w:hAnsi="Times New Roman" w:cs="Times New Roman"/>
          <w:sz w:val="24"/>
          <w:szCs w:val="24"/>
        </w:rPr>
        <w:t>, and 7% indicated they hunt on p</w:t>
      </w:r>
      <w:r w:rsidRPr="00FF569C">
        <w:rPr>
          <w:rFonts w:ascii="Times New Roman" w:hAnsi="Times New Roman" w:cs="Times New Roman"/>
          <w:sz w:val="24"/>
          <w:szCs w:val="24"/>
        </w:rPr>
        <w:t>ublic land</w:t>
      </w:r>
      <w:r>
        <w:rPr>
          <w:rFonts w:ascii="Times New Roman" w:hAnsi="Times New Roman" w:cs="Times New Roman"/>
          <w:sz w:val="24"/>
          <w:szCs w:val="24"/>
        </w:rPr>
        <w:t xml:space="preserve"> </w:t>
      </w:r>
      <w:r w:rsidRPr="00FF569C">
        <w:rPr>
          <w:rFonts w:ascii="Times New Roman" w:hAnsi="Times New Roman" w:cs="Times New Roman"/>
          <w:sz w:val="24"/>
          <w:szCs w:val="24"/>
        </w:rPr>
        <w:t>(WMA</w:t>
      </w:r>
      <w:r>
        <w:rPr>
          <w:rFonts w:ascii="Times New Roman" w:hAnsi="Times New Roman" w:cs="Times New Roman"/>
          <w:sz w:val="24"/>
          <w:szCs w:val="24"/>
        </w:rPr>
        <w:t xml:space="preserve">).  </w:t>
      </w:r>
      <w:bookmarkEnd w:id="7"/>
      <w:r w:rsidR="00E54C45">
        <w:rPr>
          <w:rFonts w:ascii="Times New Roman" w:hAnsi="Times New Roman" w:cs="Times New Roman"/>
          <w:sz w:val="24"/>
          <w:szCs w:val="24"/>
        </w:rPr>
        <w:t xml:space="preserve"> </w:t>
      </w:r>
    </w:p>
    <w:p w14:paraId="50010EE3" w14:textId="4866C0CF" w:rsidR="007604F3" w:rsidRPr="007D41B4" w:rsidRDefault="007604F3" w:rsidP="007604F3">
      <w:pPr>
        <w:spacing w:line="480" w:lineRule="auto"/>
        <w:rPr>
          <w:rFonts w:ascii="Times New Roman" w:hAnsi="Times New Roman" w:cs="Times New Roman"/>
          <w:i/>
          <w:iCs/>
          <w:sz w:val="24"/>
          <w:szCs w:val="24"/>
        </w:rPr>
      </w:pPr>
      <w:r>
        <w:rPr>
          <w:rFonts w:ascii="Times New Roman" w:hAnsi="Times New Roman" w:cs="Times New Roman"/>
          <w:i/>
          <w:iCs/>
          <w:sz w:val="24"/>
          <w:szCs w:val="24"/>
        </w:rPr>
        <w:t>Comparison of hunters</w:t>
      </w:r>
      <w:r w:rsidR="00E93445">
        <w:rPr>
          <w:rFonts w:ascii="Times New Roman" w:hAnsi="Times New Roman" w:cs="Times New Roman"/>
          <w:i/>
          <w:iCs/>
          <w:sz w:val="24"/>
          <w:szCs w:val="24"/>
        </w:rPr>
        <w:t>’</w:t>
      </w:r>
      <w:r>
        <w:rPr>
          <w:rFonts w:ascii="Times New Roman" w:hAnsi="Times New Roman" w:cs="Times New Roman"/>
          <w:i/>
          <w:iCs/>
          <w:sz w:val="24"/>
          <w:szCs w:val="24"/>
        </w:rPr>
        <w:t xml:space="preserve"> concern between preseason and postseason</w:t>
      </w:r>
    </w:p>
    <w:p w14:paraId="53A4FD38" w14:textId="65855DA7" w:rsidR="007604F3" w:rsidRPr="00874127"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8" w:name="_Hlk55392424"/>
      <w:r>
        <w:rPr>
          <w:rFonts w:ascii="Times New Roman" w:hAnsi="Times New Roman" w:cs="Times New Roman"/>
          <w:sz w:val="24"/>
          <w:szCs w:val="24"/>
        </w:rPr>
        <w:t xml:space="preserve">Results from Pearson’s </w:t>
      </w:r>
      <w:r w:rsidR="00E93445">
        <w:rPr>
          <w:rFonts w:ascii="Times New Roman" w:hAnsi="Times New Roman" w:cs="Times New Roman"/>
          <w:sz w:val="24"/>
          <w:szCs w:val="24"/>
        </w:rPr>
        <w:t>C</w:t>
      </w:r>
      <w:r>
        <w:rPr>
          <w:rFonts w:ascii="Times New Roman" w:hAnsi="Times New Roman" w:cs="Times New Roman"/>
          <w:sz w:val="24"/>
          <w:szCs w:val="24"/>
        </w:rPr>
        <w:t>hi-squared test of differences in mean concern scores between the preseason and postseason survey are presented in table</w:t>
      </w:r>
      <w:r w:rsidR="00211657">
        <w:rPr>
          <w:rFonts w:ascii="Times New Roman" w:hAnsi="Times New Roman" w:cs="Times New Roman"/>
          <w:sz w:val="24"/>
          <w:szCs w:val="24"/>
        </w:rPr>
        <w:t xml:space="preserve"> 1.</w:t>
      </w:r>
      <w:r>
        <w:rPr>
          <w:rFonts w:ascii="Times New Roman" w:hAnsi="Times New Roman" w:cs="Times New Roman"/>
          <w:sz w:val="24"/>
          <w:szCs w:val="24"/>
        </w:rPr>
        <w:t xml:space="preserve">4. All concerns were found with significant difference in mean response. Significance in difference indicates that hunters concern may change over time, even after just the first hunting season following the emergence of CWD. </w:t>
      </w:r>
    </w:p>
    <w:p w14:paraId="79F869A3" w14:textId="530DE953" w:rsidR="00FB7358" w:rsidRDefault="00FB7358" w:rsidP="00FB735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difference in concern over the d</w:t>
      </w:r>
      <w:r w:rsidRPr="003C439F">
        <w:rPr>
          <w:rFonts w:ascii="Times New Roman" w:hAnsi="Times New Roman" w:cs="Times New Roman"/>
          <w:sz w:val="24"/>
          <w:szCs w:val="24"/>
        </w:rPr>
        <w:t>eer population declining dramatically</w:t>
      </w:r>
      <w:r>
        <w:rPr>
          <w:rFonts w:ascii="Times New Roman" w:hAnsi="Times New Roman" w:cs="Times New Roman"/>
          <w:sz w:val="24"/>
          <w:szCs w:val="24"/>
        </w:rPr>
        <w:t xml:space="preserve"> was significant between the preseason and postseason. The postseason mean was lower than the preseason mean indicating that concerns over the potential decline in deer population decreased over time. This may be attributable to hunters not experiencing major change in deer population. Compared to postseason, mean concern scores over n</w:t>
      </w:r>
      <w:r w:rsidRPr="003C439F">
        <w:rPr>
          <w:rFonts w:ascii="Times New Roman" w:hAnsi="Times New Roman" w:cs="Times New Roman"/>
          <w:sz w:val="24"/>
          <w:szCs w:val="24"/>
        </w:rPr>
        <w:t>ot having enough mature bucks to hunt</w:t>
      </w:r>
      <w:r>
        <w:rPr>
          <w:rFonts w:ascii="Times New Roman" w:hAnsi="Times New Roman" w:cs="Times New Roman"/>
          <w:sz w:val="24"/>
          <w:szCs w:val="24"/>
        </w:rPr>
        <w:t xml:space="preserve"> and the safety of eating deer meat were also significantly lower in the postseason survey. This suggests that hunters may be becoming less alarmed or more tolerant of these concerns. Compared to the preseason, postseason concerns were significantly lower in regard to CWD spreading throughout Tennessee. A casual observation behind this evidence is that hunters may have expected a more rapid expansion of CWD spread. </w:t>
      </w:r>
    </w:p>
    <w:bookmarkEnd w:id="8"/>
    <w:p w14:paraId="7B93369D" w14:textId="4144D5A5" w:rsidR="007604F3" w:rsidRDefault="007604F3" w:rsidP="00EE3545">
      <w:pPr>
        <w:ind w:firstLine="720"/>
        <w:rPr>
          <w:rFonts w:ascii="Times New Roman" w:hAnsi="Times New Roman" w:cs="Times New Roman"/>
          <w:sz w:val="24"/>
          <w:szCs w:val="24"/>
        </w:rPr>
      </w:pPr>
      <w:r w:rsidRPr="005B70EB">
        <w:rPr>
          <w:rFonts w:ascii="Times New Roman" w:hAnsi="Times New Roman" w:cs="Times New Roman"/>
          <w:sz w:val="24"/>
          <w:szCs w:val="24"/>
        </w:rPr>
        <w:lastRenderedPageBreak/>
        <w:t>Table</w:t>
      </w:r>
      <w:r>
        <w:rPr>
          <w:rFonts w:ascii="Times New Roman" w:hAnsi="Times New Roman" w:cs="Times New Roman"/>
          <w:sz w:val="24"/>
          <w:szCs w:val="24"/>
        </w:rPr>
        <w:t xml:space="preserve"> </w:t>
      </w:r>
      <w:r w:rsidR="00096914">
        <w:rPr>
          <w:rFonts w:ascii="Times New Roman" w:hAnsi="Times New Roman" w:cs="Times New Roman"/>
          <w:sz w:val="24"/>
          <w:szCs w:val="24"/>
        </w:rPr>
        <w:t>1.</w:t>
      </w:r>
      <w:r>
        <w:rPr>
          <w:rFonts w:ascii="Times New Roman" w:hAnsi="Times New Roman" w:cs="Times New Roman"/>
          <w:sz w:val="24"/>
          <w:szCs w:val="24"/>
        </w:rPr>
        <w:t>4</w:t>
      </w:r>
      <w:r w:rsidR="00096914">
        <w:rPr>
          <w:rFonts w:ascii="Times New Roman" w:hAnsi="Times New Roman" w:cs="Times New Roman"/>
          <w:sz w:val="24"/>
          <w:szCs w:val="24"/>
        </w:rPr>
        <w:t>:</w:t>
      </w:r>
      <w:r w:rsidRPr="005B70EB">
        <w:rPr>
          <w:rFonts w:ascii="Times New Roman" w:hAnsi="Times New Roman" w:cs="Times New Roman"/>
          <w:sz w:val="24"/>
          <w:szCs w:val="24"/>
        </w:rPr>
        <w:t xml:space="preserve">  </w:t>
      </w:r>
      <w:r>
        <w:rPr>
          <w:rFonts w:ascii="Times New Roman" w:hAnsi="Times New Roman" w:cs="Times New Roman"/>
          <w:sz w:val="24"/>
          <w:szCs w:val="24"/>
        </w:rPr>
        <w:t>C</w:t>
      </w:r>
      <w:r w:rsidRPr="003C439F">
        <w:rPr>
          <w:rFonts w:ascii="Times New Roman" w:hAnsi="Times New Roman" w:cs="Times New Roman"/>
          <w:sz w:val="24"/>
          <w:szCs w:val="24"/>
        </w:rPr>
        <w:t>ompa</w:t>
      </w:r>
      <w:r>
        <w:rPr>
          <w:rFonts w:ascii="Times New Roman" w:hAnsi="Times New Roman" w:cs="Times New Roman"/>
          <w:sz w:val="24"/>
          <w:szCs w:val="24"/>
        </w:rPr>
        <w:t>rison</w:t>
      </w:r>
      <w:r w:rsidRPr="003C439F">
        <w:rPr>
          <w:rFonts w:ascii="Times New Roman" w:hAnsi="Times New Roman" w:cs="Times New Roman"/>
          <w:sz w:val="24"/>
          <w:szCs w:val="24"/>
        </w:rPr>
        <w:t xml:space="preserve"> </w:t>
      </w:r>
      <w:r>
        <w:rPr>
          <w:rFonts w:ascii="Times New Roman" w:hAnsi="Times New Roman" w:cs="Times New Roman"/>
          <w:sz w:val="24"/>
          <w:szCs w:val="24"/>
        </w:rPr>
        <w:t>of hunters concerns regarding CWD between before (preseason) and after (postseason) the 2019-2020 deer season.</w:t>
      </w:r>
    </w:p>
    <w:p w14:paraId="59A32D1B" w14:textId="77777777" w:rsidR="007604F3" w:rsidRPr="003C439F" w:rsidRDefault="007604F3" w:rsidP="007604F3">
      <w:pPr>
        <w:jc w:val="center"/>
        <w:rPr>
          <w:rFonts w:ascii="Times New Roman" w:hAnsi="Times New Roman" w:cs="Times New Roman"/>
          <w:sz w:val="24"/>
          <w:szCs w:val="24"/>
        </w:rPr>
      </w:pPr>
    </w:p>
    <w:tbl>
      <w:tblPr>
        <w:tblW w:w="9625" w:type="dxa"/>
        <w:tblBorders>
          <w:top w:val="single" w:sz="4" w:space="0" w:color="auto"/>
          <w:bottom w:val="single" w:sz="4" w:space="0" w:color="auto"/>
        </w:tblBorders>
        <w:tblLook w:val="04A0" w:firstRow="1" w:lastRow="0" w:firstColumn="1" w:lastColumn="0" w:noHBand="0" w:noVBand="1"/>
      </w:tblPr>
      <w:tblGrid>
        <w:gridCol w:w="3055"/>
        <w:gridCol w:w="1440"/>
        <w:gridCol w:w="1530"/>
        <w:gridCol w:w="1170"/>
        <w:gridCol w:w="1440"/>
        <w:gridCol w:w="990"/>
      </w:tblGrid>
      <w:tr w:rsidR="007604F3" w:rsidRPr="003C439F" w14:paraId="485FE8A2" w14:textId="77777777" w:rsidTr="00944E1F">
        <w:tc>
          <w:tcPr>
            <w:tcW w:w="3055" w:type="dxa"/>
            <w:tcBorders>
              <w:top w:val="single" w:sz="4" w:space="0" w:color="auto"/>
              <w:left w:val="single" w:sz="4" w:space="0" w:color="auto"/>
              <w:bottom w:val="single" w:sz="4" w:space="0" w:color="auto"/>
            </w:tcBorders>
          </w:tcPr>
          <w:p w14:paraId="64063940"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Concern</w:t>
            </w:r>
            <w:r>
              <w:rPr>
                <w:rFonts w:ascii="Times New Roman" w:hAnsi="Times New Roman" w:cs="Times New Roman"/>
                <w:sz w:val="24"/>
                <w:szCs w:val="24"/>
              </w:rPr>
              <w:t>s</w:t>
            </w:r>
          </w:p>
        </w:tc>
        <w:tc>
          <w:tcPr>
            <w:tcW w:w="1440" w:type="dxa"/>
            <w:tcBorders>
              <w:top w:val="single" w:sz="4" w:space="0" w:color="auto"/>
              <w:bottom w:val="single" w:sz="4" w:space="0" w:color="auto"/>
            </w:tcBorders>
          </w:tcPr>
          <w:p w14:paraId="5DCF4149"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Preseason mean</w:t>
            </w:r>
          </w:p>
        </w:tc>
        <w:tc>
          <w:tcPr>
            <w:tcW w:w="1530" w:type="dxa"/>
            <w:tcBorders>
              <w:top w:val="single" w:sz="4" w:space="0" w:color="auto"/>
              <w:bottom w:val="single" w:sz="4" w:space="0" w:color="auto"/>
            </w:tcBorders>
          </w:tcPr>
          <w:p w14:paraId="73088314"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Postseason mean</w:t>
            </w:r>
          </w:p>
        </w:tc>
        <w:tc>
          <w:tcPr>
            <w:tcW w:w="1170" w:type="dxa"/>
            <w:tcBorders>
              <w:top w:val="single" w:sz="4" w:space="0" w:color="auto"/>
              <w:bottom w:val="single" w:sz="4" w:space="0" w:color="auto"/>
            </w:tcBorders>
          </w:tcPr>
          <w:p w14:paraId="2899963F" w14:textId="77777777" w:rsidR="007604F3" w:rsidRPr="003C439F" w:rsidRDefault="007604F3" w:rsidP="007604F3">
            <w:pPr>
              <w:jc w:val="center"/>
              <w:rPr>
                <w:rFonts w:ascii="Times New Roman" w:hAnsi="Times New Roman" w:cs="Times New Roman"/>
                <w:sz w:val="24"/>
                <w:szCs w:val="24"/>
              </w:rPr>
            </w:pPr>
            <w:r>
              <w:rPr>
                <w:rFonts w:ascii="Times New Roman" w:hAnsi="Times New Roman" w:cs="Times New Roman"/>
                <w:sz w:val="24"/>
                <w:szCs w:val="24"/>
              </w:rPr>
              <w:t>Chi-Squared Statistic</w:t>
            </w:r>
          </w:p>
        </w:tc>
        <w:tc>
          <w:tcPr>
            <w:tcW w:w="1440" w:type="dxa"/>
            <w:tcBorders>
              <w:top w:val="single" w:sz="4" w:space="0" w:color="auto"/>
              <w:bottom w:val="single" w:sz="4" w:space="0" w:color="auto"/>
            </w:tcBorders>
          </w:tcPr>
          <w:p w14:paraId="6B370B6B" w14:textId="77777777" w:rsidR="007604F3" w:rsidRPr="003C439F" w:rsidRDefault="007604F3" w:rsidP="007604F3">
            <w:pPr>
              <w:jc w:val="center"/>
              <w:rPr>
                <w:rFonts w:ascii="Times New Roman" w:hAnsi="Times New Roman" w:cs="Times New Roman"/>
                <w:sz w:val="24"/>
                <w:szCs w:val="24"/>
              </w:rPr>
            </w:pPr>
            <w:r>
              <w:rPr>
                <w:rFonts w:ascii="Times New Roman" w:hAnsi="Times New Roman" w:cs="Times New Roman"/>
                <w:sz w:val="24"/>
                <w:szCs w:val="24"/>
              </w:rPr>
              <w:t>p</w:t>
            </w:r>
          </w:p>
        </w:tc>
        <w:tc>
          <w:tcPr>
            <w:tcW w:w="990" w:type="dxa"/>
            <w:tcBorders>
              <w:top w:val="single" w:sz="4" w:space="0" w:color="auto"/>
              <w:bottom w:val="single" w:sz="4" w:space="0" w:color="auto"/>
              <w:right w:val="single" w:sz="4" w:space="0" w:color="auto"/>
            </w:tcBorders>
          </w:tcPr>
          <w:p w14:paraId="39BDFB56"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N</w:t>
            </w:r>
          </w:p>
        </w:tc>
      </w:tr>
      <w:tr w:rsidR="007604F3" w:rsidRPr="003C439F" w14:paraId="4E57F3AA" w14:textId="77777777" w:rsidTr="00944E1F">
        <w:tc>
          <w:tcPr>
            <w:tcW w:w="3055" w:type="dxa"/>
            <w:tcBorders>
              <w:top w:val="single" w:sz="4" w:space="0" w:color="auto"/>
              <w:left w:val="single" w:sz="4" w:space="0" w:color="auto"/>
            </w:tcBorders>
          </w:tcPr>
          <w:p w14:paraId="226C7940" w14:textId="77777777" w:rsidR="007604F3" w:rsidRPr="003C439F" w:rsidRDefault="007604F3" w:rsidP="007604F3">
            <w:pPr>
              <w:rPr>
                <w:rFonts w:ascii="Times New Roman" w:hAnsi="Times New Roman" w:cs="Times New Roman"/>
                <w:bCs/>
                <w:sz w:val="24"/>
                <w:szCs w:val="24"/>
                <w:u w:val="single"/>
              </w:rPr>
            </w:pPr>
            <w:r w:rsidRPr="003C439F">
              <w:rPr>
                <w:rFonts w:ascii="Times New Roman" w:hAnsi="Times New Roman" w:cs="Times New Roman"/>
                <w:sz w:val="24"/>
                <w:szCs w:val="24"/>
              </w:rPr>
              <w:t>Deer population declining dramatically</w:t>
            </w:r>
          </w:p>
        </w:tc>
        <w:tc>
          <w:tcPr>
            <w:tcW w:w="1440" w:type="dxa"/>
            <w:tcBorders>
              <w:top w:val="single" w:sz="4" w:space="0" w:color="auto"/>
            </w:tcBorders>
          </w:tcPr>
          <w:p w14:paraId="36746364"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2.3</w:t>
            </w:r>
            <w:r>
              <w:rPr>
                <w:rFonts w:ascii="Times New Roman" w:hAnsi="Times New Roman" w:cs="Times New Roman"/>
                <w:sz w:val="24"/>
                <w:szCs w:val="24"/>
              </w:rPr>
              <w:t>8</w:t>
            </w:r>
          </w:p>
        </w:tc>
        <w:tc>
          <w:tcPr>
            <w:tcW w:w="1530" w:type="dxa"/>
            <w:tcBorders>
              <w:top w:val="single" w:sz="4" w:space="0" w:color="auto"/>
            </w:tcBorders>
          </w:tcPr>
          <w:p w14:paraId="2A15D6AF"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2.30</w:t>
            </w:r>
          </w:p>
        </w:tc>
        <w:tc>
          <w:tcPr>
            <w:tcW w:w="1170" w:type="dxa"/>
            <w:tcBorders>
              <w:top w:val="single" w:sz="4" w:space="0" w:color="auto"/>
            </w:tcBorders>
          </w:tcPr>
          <w:p w14:paraId="22D9CBDF"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180.82</w:t>
            </w:r>
          </w:p>
        </w:tc>
        <w:tc>
          <w:tcPr>
            <w:tcW w:w="1440" w:type="dxa"/>
            <w:tcBorders>
              <w:top w:val="single" w:sz="4" w:space="0" w:color="auto"/>
            </w:tcBorders>
          </w:tcPr>
          <w:p w14:paraId="186EEAC1"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0.0</w:t>
            </w:r>
            <w:r>
              <w:rPr>
                <w:rFonts w:ascii="Times New Roman" w:hAnsi="Times New Roman" w:cs="Times New Roman"/>
                <w:sz w:val="24"/>
                <w:szCs w:val="24"/>
              </w:rPr>
              <w:t>0</w:t>
            </w:r>
          </w:p>
        </w:tc>
        <w:tc>
          <w:tcPr>
            <w:tcW w:w="990" w:type="dxa"/>
            <w:tcBorders>
              <w:top w:val="single" w:sz="4" w:space="0" w:color="auto"/>
              <w:right w:val="single" w:sz="4" w:space="0" w:color="auto"/>
            </w:tcBorders>
          </w:tcPr>
          <w:p w14:paraId="72309F30"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622</w:t>
            </w:r>
          </w:p>
        </w:tc>
      </w:tr>
      <w:tr w:rsidR="007604F3" w:rsidRPr="003C439F" w14:paraId="2806730A" w14:textId="77777777" w:rsidTr="00944E1F">
        <w:tc>
          <w:tcPr>
            <w:tcW w:w="3055" w:type="dxa"/>
            <w:tcBorders>
              <w:left w:val="single" w:sz="4" w:space="0" w:color="auto"/>
            </w:tcBorders>
          </w:tcPr>
          <w:p w14:paraId="1F2BAB15" w14:textId="77777777" w:rsidR="007604F3" w:rsidRPr="003C439F" w:rsidRDefault="007604F3" w:rsidP="007604F3">
            <w:pPr>
              <w:rPr>
                <w:rFonts w:ascii="Times New Roman" w:hAnsi="Times New Roman" w:cs="Times New Roman"/>
                <w:bCs/>
                <w:sz w:val="24"/>
                <w:szCs w:val="24"/>
                <w:u w:val="single"/>
              </w:rPr>
            </w:pPr>
            <w:r w:rsidRPr="003C439F">
              <w:rPr>
                <w:rFonts w:ascii="Times New Roman" w:hAnsi="Times New Roman" w:cs="Times New Roman"/>
                <w:sz w:val="24"/>
                <w:szCs w:val="24"/>
              </w:rPr>
              <w:t>Not having enough mature bucks to hunt</w:t>
            </w:r>
          </w:p>
        </w:tc>
        <w:tc>
          <w:tcPr>
            <w:tcW w:w="1440" w:type="dxa"/>
          </w:tcPr>
          <w:p w14:paraId="694F14CD"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2.2</w:t>
            </w:r>
            <w:r>
              <w:rPr>
                <w:rFonts w:ascii="Times New Roman" w:hAnsi="Times New Roman" w:cs="Times New Roman"/>
                <w:sz w:val="24"/>
                <w:szCs w:val="24"/>
              </w:rPr>
              <w:t>7</w:t>
            </w:r>
          </w:p>
        </w:tc>
        <w:tc>
          <w:tcPr>
            <w:tcW w:w="1530" w:type="dxa"/>
          </w:tcPr>
          <w:p w14:paraId="19DDE3F4"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2.18</w:t>
            </w:r>
          </w:p>
        </w:tc>
        <w:tc>
          <w:tcPr>
            <w:tcW w:w="1170" w:type="dxa"/>
          </w:tcPr>
          <w:p w14:paraId="707EB532"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170.51</w:t>
            </w:r>
          </w:p>
        </w:tc>
        <w:tc>
          <w:tcPr>
            <w:tcW w:w="1440" w:type="dxa"/>
          </w:tcPr>
          <w:p w14:paraId="47FA29C9"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0.0</w:t>
            </w:r>
            <w:r>
              <w:rPr>
                <w:rFonts w:ascii="Times New Roman" w:hAnsi="Times New Roman" w:cs="Times New Roman"/>
                <w:sz w:val="24"/>
                <w:szCs w:val="24"/>
              </w:rPr>
              <w:t>0</w:t>
            </w:r>
          </w:p>
        </w:tc>
        <w:tc>
          <w:tcPr>
            <w:tcW w:w="990" w:type="dxa"/>
            <w:tcBorders>
              <w:right w:val="single" w:sz="4" w:space="0" w:color="auto"/>
            </w:tcBorders>
          </w:tcPr>
          <w:p w14:paraId="6321F024"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603</w:t>
            </w:r>
          </w:p>
        </w:tc>
      </w:tr>
      <w:tr w:rsidR="007604F3" w:rsidRPr="003C439F" w14:paraId="578FF274" w14:textId="77777777" w:rsidTr="00944E1F">
        <w:tc>
          <w:tcPr>
            <w:tcW w:w="3055" w:type="dxa"/>
            <w:tcBorders>
              <w:left w:val="single" w:sz="4" w:space="0" w:color="auto"/>
            </w:tcBorders>
          </w:tcPr>
          <w:p w14:paraId="1A7817EF" w14:textId="77777777" w:rsidR="007604F3" w:rsidRPr="003C439F" w:rsidRDefault="007604F3" w:rsidP="007604F3">
            <w:pPr>
              <w:rPr>
                <w:rFonts w:ascii="Times New Roman" w:hAnsi="Times New Roman" w:cs="Times New Roman"/>
                <w:bCs/>
                <w:sz w:val="24"/>
                <w:szCs w:val="24"/>
                <w:u w:val="single"/>
              </w:rPr>
            </w:pPr>
            <w:r w:rsidRPr="003C439F">
              <w:rPr>
                <w:rFonts w:ascii="Times New Roman" w:hAnsi="Times New Roman" w:cs="Times New Roman"/>
                <w:sz w:val="24"/>
                <w:szCs w:val="24"/>
              </w:rPr>
              <w:t>Safety of eating deer meat</w:t>
            </w:r>
          </w:p>
        </w:tc>
        <w:tc>
          <w:tcPr>
            <w:tcW w:w="1440" w:type="dxa"/>
          </w:tcPr>
          <w:p w14:paraId="0C3AE260"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2.</w:t>
            </w:r>
            <w:r>
              <w:rPr>
                <w:rFonts w:ascii="Times New Roman" w:hAnsi="Times New Roman" w:cs="Times New Roman"/>
                <w:sz w:val="24"/>
                <w:szCs w:val="24"/>
              </w:rPr>
              <w:t>50</w:t>
            </w:r>
          </w:p>
        </w:tc>
        <w:tc>
          <w:tcPr>
            <w:tcW w:w="1530" w:type="dxa"/>
          </w:tcPr>
          <w:p w14:paraId="4A0B3958"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2.3</w:t>
            </w:r>
            <w:r>
              <w:rPr>
                <w:rFonts w:ascii="Times New Roman" w:hAnsi="Times New Roman" w:cs="Times New Roman"/>
                <w:sz w:val="24"/>
                <w:szCs w:val="24"/>
              </w:rPr>
              <w:t>2</w:t>
            </w:r>
          </w:p>
        </w:tc>
        <w:tc>
          <w:tcPr>
            <w:tcW w:w="1170" w:type="dxa"/>
          </w:tcPr>
          <w:p w14:paraId="2BA3AEDA"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199.68</w:t>
            </w:r>
          </w:p>
        </w:tc>
        <w:tc>
          <w:tcPr>
            <w:tcW w:w="1440" w:type="dxa"/>
          </w:tcPr>
          <w:p w14:paraId="4177986B"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0.0</w:t>
            </w:r>
            <w:r>
              <w:rPr>
                <w:rFonts w:ascii="Times New Roman" w:hAnsi="Times New Roman" w:cs="Times New Roman"/>
                <w:sz w:val="24"/>
                <w:szCs w:val="24"/>
              </w:rPr>
              <w:t>0</w:t>
            </w:r>
          </w:p>
        </w:tc>
        <w:tc>
          <w:tcPr>
            <w:tcW w:w="990" w:type="dxa"/>
            <w:tcBorders>
              <w:right w:val="single" w:sz="4" w:space="0" w:color="auto"/>
            </w:tcBorders>
          </w:tcPr>
          <w:p w14:paraId="241F15B1"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614</w:t>
            </w:r>
          </w:p>
        </w:tc>
      </w:tr>
      <w:tr w:rsidR="007604F3" w:rsidRPr="003C439F" w14:paraId="5719FC6E" w14:textId="77777777" w:rsidTr="00944E1F">
        <w:tc>
          <w:tcPr>
            <w:tcW w:w="3055" w:type="dxa"/>
            <w:tcBorders>
              <w:left w:val="single" w:sz="4" w:space="0" w:color="auto"/>
            </w:tcBorders>
          </w:tcPr>
          <w:p w14:paraId="48552D19" w14:textId="77777777" w:rsidR="007604F3" w:rsidRPr="003C439F" w:rsidRDefault="007604F3" w:rsidP="007604F3">
            <w:pPr>
              <w:rPr>
                <w:rFonts w:ascii="Times New Roman" w:hAnsi="Times New Roman" w:cs="Times New Roman"/>
                <w:b/>
                <w:bCs/>
                <w:sz w:val="24"/>
                <w:szCs w:val="24"/>
                <w:u w:val="single"/>
              </w:rPr>
            </w:pPr>
            <w:r w:rsidRPr="003C439F">
              <w:rPr>
                <w:rFonts w:ascii="Times New Roman" w:hAnsi="Times New Roman" w:cs="Times New Roman"/>
                <w:sz w:val="24"/>
                <w:szCs w:val="24"/>
              </w:rPr>
              <w:t>CWD spreading throughout Tennessee</w:t>
            </w:r>
          </w:p>
        </w:tc>
        <w:tc>
          <w:tcPr>
            <w:tcW w:w="1440" w:type="dxa"/>
          </w:tcPr>
          <w:p w14:paraId="06AFF393"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2.7</w:t>
            </w:r>
            <w:r>
              <w:rPr>
                <w:rFonts w:ascii="Times New Roman" w:hAnsi="Times New Roman" w:cs="Times New Roman"/>
                <w:sz w:val="24"/>
                <w:szCs w:val="24"/>
              </w:rPr>
              <w:t>1</w:t>
            </w:r>
          </w:p>
        </w:tc>
        <w:tc>
          <w:tcPr>
            <w:tcW w:w="1530" w:type="dxa"/>
          </w:tcPr>
          <w:p w14:paraId="271FF990"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2.54</w:t>
            </w:r>
          </w:p>
        </w:tc>
        <w:tc>
          <w:tcPr>
            <w:tcW w:w="1170" w:type="dxa"/>
          </w:tcPr>
          <w:p w14:paraId="10B5D4C5"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189.69</w:t>
            </w:r>
          </w:p>
        </w:tc>
        <w:tc>
          <w:tcPr>
            <w:tcW w:w="1440" w:type="dxa"/>
          </w:tcPr>
          <w:p w14:paraId="2AB039AC"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0</w:t>
            </w:r>
            <w:r>
              <w:rPr>
                <w:rFonts w:ascii="Times New Roman" w:hAnsi="Times New Roman" w:cs="Times New Roman"/>
                <w:sz w:val="24"/>
                <w:szCs w:val="24"/>
              </w:rPr>
              <w:t>.00</w:t>
            </w:r>
          </w:p>
        </w:tc>
        <w:tc>
          <w:tcPr>
            <w:tcW w:w="990" w:type="dxa"/>
            <w:tcBorders>
              <w:right w:val="single" w:sz="4" w:space="0" w:color="auto"/>
            </w:tcBorders>
          </w:tcPr>
          <w:p w14:paraId="45A1467D"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611</w:t>
            </w:r>
          </w:p>
        </w:tc>
      </w:tr>
      <w:tr w:rsidR="007604F3" w:rsidRPr="003C439F" w14:paraId="3780B9A7" w14:textId="77777777" w:rsidTr="00944E1F">
        <w:tc>
          <w:tcPr>
            <w:tcW w:w="3055" w:type="dxa"/>
            <w:tcBorders>
              <w:left w:val="single" w:sz="4" w:space="0" w:color="auto"/>
            </w:tcBorders>
          </w:tcPr>
          <w:p w14:paraId="1AF5EBB1" w14:textId="77777777" w:rsidR="007604F3" w:rsidRPr="003C439F" w:rsidRDefault="007604F3" w:rsidP="007604F3">
            <w:pPr>
              <w:rPr>
                <w:rFonts w:ascii="Times New Roman" w:hAnsi="Times New Roman" w:cs="Times New Roman"/>
                <w:b/>
                <w:bCs/>
                <w:sz w:val="24"/>
                <w:szCs w:val="24"/>
                <w:u w:val="single"/>
              </w:rPr>
            </w:pPr>
            <w:r w:rsidRPr="003C439F">
              <w:rPr>
                <w:rFonts w:ascii="Times New Roman" w:hAnsi="Times New Roman" w:cs="Times New Roman"/>
                <w:sz w:val="24"/>
                <w:szCs w:val="24"/>
              </w:rPr>
              <w:t xml:space="preserve">Local processors stopping processing deer </w:t>
            </w:r>
          </w:p>
        </w:tc>
        <w:tc>
          <w:tcPr>
            <w:tcW w:w="1440" w:type="dxa"/>
          </w:tcPr>
          <w:p w14:paraId="675FB612"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1.98</w:t>
            </w:r>
          </w:p>
        </w:tc>
        <w:tc>
          <w:tcPr>
            <w:tcW w:w="1530" w:type="dxa"/>
          </w:tcPr>
          <w:p w14:paraId="5DD8C966"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2.1</w:t>
            </w:r>
            <w:r>
              <w:rPr>
                <w:rFonts w:ascii="Times New Roman" w:hAnsi="Times New Roman" w:cs="Times New Roman"/>
                <w:sz w:val="24"/>
                <w:szCs w:val="24"/>
              </w:rPr>
              <w:t>9</w:t>
            </w:r>
          </w:p>
        </w:tc>
        <w:tc>
          <w:tcPr>
            <w:tcW w:w="1170" w:type="dxa"/>
          </w:tcPr>
          <w:p w14:paraId="60B3275E"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175.12</w:t>
            </w:r>
          </w:p>
        </w:tc>
        <w:tc>
          <w:tcPr>
            <w:tcW w:w="1440" w:type="dxa"/>
          </w:tcPr>
          <w:p w14:paraId="53FA2EC5"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0</w:t>
            </w:r>
            <w:r>
              <w:rPr>
                <w:rFonts w:ascii="Times New Roman" w:hAnsi="Times New Roman" w:cs="Times New Roman"/>
                <w:sz w:val="24"/>
                <w:szCs w:val="24"/>
              </w:rPr>
              <w:t>.00</w:t>
            </w:r>
          </w:p>
        </w:tc>
        <w:tc>
          <w:tcPr>
            <w:tcW w:w="990" w:type="dxa"/>
            <w:tcBorders>
              <w:right w:val="single" w:sz="4" w:space="0" w:color="auto"/>
            </w:tcBorders>
          </w:tcPr>
          <w:p w14:paraId="3FE10B71"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598</w:t>
            </w:r>
          </w:p>
        </w:tc>
      </w:tr>
      <w:tr w:rsidR="007604F3" w:rsidRPr="003C439F" w14:paraId="658D97B8" w14:textId="77777777" w:rsidTr="00944E1F">
        <w:tc>
          <w:tcPr>
            <w:tcW w:w="3055" w:type="dxa"/>
            <w:tcBorders>
              <w:left w:val="single" w:sz="4" w:space="0" w:color="auto"/>
            </w:tcBorders>
          </w:tcPr>
          <w:p w14:paraId="605F2012" w14:textId="77777777" w:rsidR="007604F3" w:rsidRPr="003C439F" w:rsidRDefault="007604F3" w:rsidP="007604F3">
            <w:pPr>
              <w:rPr>
                <w:rFonts w:ascii="Times New Roman" w:hAnsi="Times New Roman" w:cs="Times New Roman"/>
                <w:b/>
                <w:bCs/>
                <w:sz w:val="24"/>
                <w:szCs w:val="24"/>
                <w:u w:val="single"/>
              </w:rPr>
            </w:pPr>
            <w:r w:rsidRPr="003C439F">
              <w:rPr>
                <w:rFonts w:ascii="Times New Roman" w:hAnsi="Times New Roman" w:cs="Times New Roman"/>
                <w:sz w:val="24"/>
                <w:szCs w:val="24"/>
              </w:rPr>
              <w:t>Additional regulations affecting my ability to hunt</w:t>
            </w:r>
          </w:p>
        </w:tc>
        <w:tc>
          <w:tcPr>
            <w:tcW w:w="1440" w:type="dxa"/>
          </w:tcPr>
          <w:p w14:paraId="3C5E3BAA"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2.23</w:t>
            </w:r>
          </w:p>
        </w:tc>
        <w:tc>
          <w:tcPr>
            <w:tcW w:w="1530" w:type="dxa"/>
          </w:tcPr>
          <w:p w14:paraId="0623BC88"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2.30</w:t>
            </w:r>
          </w:p>
        </w:tc>
        <w:tc>
          <w:tcPr>
            <w:tcW w:w="1170" w:type="dxa"/>
          </w:tcPr>
          <w:p w14:paraId="240463BB"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101.04</w:t>
            </w:r>
          </w:p>
        </w:tc>
        <w:tc>
          <w:tcPr>
            <w:tcW w:w="1440" w:type="dxa"/>
          </w:tcPr>
          <w:p w14:paraId="5772CADC" w14:textId="77777777" w:rsidR="007604F3" w:rsidRPr="003C439F" w:rsidRDefault="007604F3" w:rsidP="007604F3">
            <w:pPr>
              <w:jc w:val="center"/>
              <w:rPr>
                <w:rFonts w:ascii="Times New Roman" w:hAnsi="Times New Roman" w:cs="Times New Roman"/>
                <w:sz w:val="24"/>
                <w:szCs w:val="24"/>
              </w:rPr>
            </w:pPr>
            <w:r>
              <w:rPr>
                <w:rFonts w:ascii="Times New Roman" w:hAnsi="Times New Roman" w:cs="Times New Roman"/>
                <w:sz w:val="24"/>
                <w:szCs w:val="24"/>
              </w:rPr>
              <w:t>0.00</w:t>
            </w:r>
          </w:p>
        </w:tc>
        <w:tc>
          <w:tcPr>
            <w:tcW w:w="990" w:type="dxa"/>
            <w:tcBorders>
              <w:right w:val="single" w:sz="4" w:space="0" w:color="auto"/>
            </w:tcBorders>
          </w:tcPr>
          <w:p w14:paraId="69DD302A"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604</w:t>
            </w:r>
          </w:p>
        </w:tc>
      </w:tr>
      <w:tr w:rsidR="007604F3" w:rsidRPr="003C439F" w14:paraId="0CC4777F" w14:textId="77777777" w:rsidTr="00944E1F">
        <w:tc>
          <w:tcPr>
            <w:tcW w:w="3055" w:type="dxa"/>
            <w:tcBorders>
              <w:left w:val="single" w:sz="4" w:space="0" w:color="auto"/>
            </w:tcBorders>
          </w:tcPr>
          <w:p w14:paraId="04024D3B" w14:textId="77777777" w:rsidR="007604F3" w:rsidRPr="003C439F" w:rsidRDefault="007604F3" w:rsidP="007604F3">
            <w:pPr>
              <w:rPr>
                <w:rFonts w:ascii="Times New Roman" w:hAnsi="Times New Roman" w:cs="Times New Roman"/>
                <w:b/>
                <w:bCs/>
                <w:sz w:val="24"/>
                <w:szCs w:val="24"/>
                <w:u w:val="single"/>
              </w:rPr>
            </w:pPr>
            <w:r w:rsidRPr="003C439F">
              <w:rPr>
                <w:rFonts w:ascii="Times New Roman" w:hAnsi="Times New Roman" w:cs="Times New Roman"/>
                <w:sz w:val="24"/>
                <w:szCs w:val="24"/>
              </w:rPr>
              <w:t>Lack of disposal options for unwanted deer parts</w:t>
            </w:r>
          </w:p>
        </w:tc>
        <w:tc>
          <w:tcPr>
            <w:tcW w:w="1440" w:type="dxa"/>
          </w:tcPr>
          <w:p w14:paraId="67598CAD"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1.95</w:t>
            </w:r>
          </w:p>
        </w:tc>
        <w:tc>
          <w:tcPr>
            <w:tcW w:w="1530" w:type="dxa"/>
          </w:tcPr>
          <w:p w14:paraId="7176A42F"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1.9</w:t>
            </w:r>
            <w:r>
              <w:rPr>
                <w:rFonts w:ascii="Times New Roman" w:hAnsi="Times New Roman" w:cs="Times New Roman"/>
                <w:sz w:val="24"/>
                <w:szCs w:val="24"/>
              </w:rPr>
              <w:t>8</w:t>
            </w:r>
          </w:p>
        </w:tc>
        <w:tc>
          <w:tcPr>
            <w:tcW w:w="1170" w:type="dxa"/>
          </w:tcPr>
          <w:p w14:paraId="6F858905"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108.70</w:t>
            </w:r>
          </w:p>
        </w:tc>
        <w:tc>
          <w:tcPr>
            <w:tcW w:w="1440" w:type="dxa"/>
          </w:tcPr>
          <w:p w14:paraId="70E67F06" w14:textId="77777777" w:rsidR="007604F3" w:rsidRPr="003C439F" w:rsidRDefault="007604F3" w:rsidP="007604F3">
            <w:pPr>
              <w:jc w:val="center"/>
              <w:rPr>
                <w:rFonts w:ascii="Times New Roman" w:hAnsi="Times New Roman" w:cs="Times New Roman"/>
                <w:sz w:val="24"/>
                <w:szCs w:val="24"/>
              </w:rPr>
            </w:pPr>
            <w:r>
              <w:rPr>
                <w:rFonts w:ascii="Times New Roman" w:hAnsi="Times New Roman" w:cs="Times New Roman"/>
                <w:sz w:val="24"/>
                <w:szCs w:val="24"/>
              </w:rPr>
              <w:t>0.00</w:t>
            </w:r>
          </w:p>
        </w:tc>
        <w:tc>
          <w:tcPr>
            <w:tcW w:w="990" w:type="dxa"/>
            <w:tcBorders>
              <w:right w:val="single" w:sz="4" w:space="0" w:color="auto"/>
            </w:tcBorders>
          </w:tcPr>
          <w:p w14:paraId="55A3ECE9"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596</w:t>
            </w:r>
          </w:p>
        </w:tc>
      </w:tr>
      <w:tr w:rsidR="007604F3" w:rsidRPr="003C439F" w14:paraId="7461AC8B" w14:textId="77777777" w:rsidTr="00944E1F">
        <w:tc>
          <w:tcPr>
            <w:tcW w:w="3055" w:type="dxa"/>
            <w:tcBorders>
              <w:left w:val="single" w:sz="4" w:space="0" w:color="auto"/>
            </w:tcBorders>
          </w:tcPr>
          <w:p w14:paraId="6828F63C" w14:textId="77777777" w:rsidR="007604F3" w:rsidRPr="003C439F" w:rsidRDefault="007604F3" w:rsidP="007604F3">
            <w:pPr>
              <w:rPr>
                <w:rFonts w:ascii="Times New Roman" w:hAnsi="Times New Roman" w:cs="Times New Roman"/>
                <w:b/>
                <w:bCs/>
                <w:sz w:val="24"/>
                <w:szCs w:val="24"/>
                <w:u w:val="single"/>
              </w:rPr>
            </w:pPr>
            <w:r w:rsidRPr="003C439F">
              <w:rPr>
                <w:rFonts w:ascii="Times New Roman" w:hAnsi="Times New Roman" w:cs="Times New Roman"/>
                <w:sz w:val="24"/>
                <w:szCs w:val="24"/>
              </w:rPr>
              <w:t xml:space="preserve">Not being able to legally place mineral licks or feed deer </w:t>
            </w:r>
          </w:p>
        </w:tc>
        <w:tc>
          <w:tcPr>
            <w:tcW w:w="1440" w:type="dxa"/>
          </w:tcPr>
          <w:p w14:paraId="067B575C" w14:textId="77777777" w:rsidR="007604F3" w:rsidRPr="003C439F" w:rsidRDefault="007604F3" w:rsidP="007604F3">
            <w:pPr>
              <w:ind w:left="211" w:hanging="211"/>
              <w:jc w:val="center"/>
              <w:rPr>
                <w:rFonts w:ascii="Times New Roman" w:hAnsi="Times New Roman" w:cs="Times New Roman"/>
                <w:sz w:val="24"/>
                <w:szCs w:val="24"/>
              </w:rPr>
            </w:pPr>
            <w:r w:rsidRPr="003C439F">
              <w:rPr>
                <w:rFonts w:ascii="Times New Roman" w:hAnsi="Times New Roman" w:cs="Times New Roman"/>
                <w:sz w:val="24"/>
                <w:szCs w:val="24"/>
              </w:rPr>
              <w:t>1.</w:t>
            </w:r>
            <w:r>
              <w:rPr>
                <w:rFonts w:ascii="Times New Roman" w:hAnsi="Times New Roman" w:cs="Times New Roman"/>
                <w:sz w:val="24"/>
                <w:szCs w:val="24"/>
              </w:rPr>
              <w:t>90</w:t>
            </w:r>
          </w:p>
        </w:tc>
        <w:tc>
          <w:tcPr>
            <w:tcW w:w="1530" w:type="dxa"/>
          </w:tcPr>
          <w:p w14:paraId="44D305B1" w14:textId="77777777" w:rsidR="007604F3" w:rsidRPr="003C439F" w:rsidRDefault="007604F3" w:rsidP="007604F3">
            <w:pPr>
              <w:ind w:firstLine="31"/>
              <w:jc w:val="center"/>
              <w:rPr>
                <w:rFonts w:ascii="Times New Roman" w:hAnsi="Times New Roman" w:cs="Times New Roman"/>
                <w:sz w:val="24"/>
                <w:szCs w:val="24"/>
              </w:rPr>
            </w:pPr>
            <w:r w:rsidRPr="003C439F">
              <w:rPr>
                <w:rFonts w:ascii="Times New Roman" w:hAnsi="Times New Roman" w:cs="Times New Roman"/>
                <w:sz w:val="24"/>
                <w:szCs w:val="24"/>
              </w:rPr>
              <w:t>1.9</w:t>
            </w:r>
            <w:r>
              <w:rPr>
                <w:rFonts w:ascii="Times New Roman" w:hAnsi="Times New Roman" w:cs="Times New Roman"/>
                <w:sz w:val="24"/>
                <w:szCs w:val="24"/>
              </w:rPr>
              <w:t>4</w:t>
            </w:r>
          </w:p>
        </w:tc>
        <w:tc>
          <w:tcPr>
            <w:tcW w:w="1170" w:type="dxa"/>
          </w:tcPr>
          <w:p w14:paraId="6E8E23A6" w14:textId="77777777" w:rsidR="007604F3" w:rsidRPr="003C439F" w:rsidRDefault="007604F3" w:rsidP="007604F3">
            <w:pPr>
              <w:ind w:left="76" w:hanging="76"/>
              <w:jc w:val="center"/>
              <w:rPr>
                <w:rFonts w:ascii="Times New Roman" w:hAnsi="Times New Roman" w:cs="Times New Roman"/>
                <w:sz w:val="24"/>
                <w:szCs w:val="24"/>
              </w:rPr>
            </w:pPr>
            <w:r>
              <w:rPr>
                <w:rFonts w:ascii="Times New Roman" w:hAnsi="Times New Roman" w:cs="Times New Roman"/>
                <w:sz w:val="24"/>
                <w:szCs w:val="24"/>
              </w:rPr>
              <w:t>298.71</w:t>
            </w:r>
          </w:p>
        </w:tc>
        <w:tc>
          <w:tcPr>
            <w:tcW w:w="1440" w:type="dxa"/>
          </w:tcPr>
          <w:p w14:paraId="5DFA9B07" w14:textId="77777777" w:rsidR="007604F3" w:rsidRPr="003C439F" w:rsidRDefault="007604F3" w:rsidP="007604F3">
            <w:pPr>
              <w:jc w:val="center"/>
              <w:rPr>
                <w:rFonts w:ascii="Times New Roman" w:hAnsi="Times New Roman" w:cs="Times New Roman"/>
                <w:sz w:val="24"/>
                <w:szCs w:val="24"/>
              </w:rPr>
            </w:pPr>
            <w:r>
              <w:rPr>
                <w:rFonts w:ascii="Times New Roman" w:hAnsi="Times New Roman" w:cs="Times New Roman"/>
                <w:sz w:val="24"/>
                <w:szCs w:val="24"/>
              </w:rPr>
              <w:t>0.00</w:t>
            </w:r>
          </w:p>
        </w:tc>
        <w:tc>
          <w:tcPr>
            <w:tcW w:w="990" w:type="dxa"/>
            <w:tcBorders>
              <w:right w:val="single" w:sz="4" w:space="0" w:color="auto"/>
            </w:tcBorders>
          </w:tcPr>
          <w:p w14:paraId="721A41F8"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597</w:t>
            </w:r>
          </w:p>
        </w:tc>
      </w:tr>
      <w:tr w:rsidR="007604F3" w:rsidRPr="003C439F" w14:paraId="7629984E" w14:textId="77777777" w:rsidTr="00944E1F">
        <w:tc>
          <w:tcPr>
            <w:tcW w:w="3055" w:type="dxa"/>
            <w:tcBorders>
              <w:left w:val="single" w:sz="4" w:space="0" w:color="auto"/>
              <w:bottom w:val="single" w:sz="4" w:space="0" w:color="auto"/>
            </w:tcBorders>
          </w:tcPr>
          <w:p w14:paraId="62254E99" w14:textId="77777777" w:rsidR="007604F3" w:rsidRPr="003C439F" w:rsidRDefault="007604F3" w:rsidP="007604F3">
            <w:pPr>
              <w:rPr>
                <w:rFonts w:ascii="Times New Roman" w:hAnsi="Times New Roman" w:cs="Times New Roman"/>
                <w:sz w:val="24"/>
                <w:szCs w:val="24"/>
              </w:rPr>
            </w:pPr>
            <w:r w:rsidRPr="003C439F">
              <w:rPr>
                <w:rFonts w:ascii="Times New Roman" w:hAnsi="Times New Roman" w:cs="Times New Roman"/>
                <w:sz w:val="24"/>
                <w:szCs w:val="24"/>
              </w:rPr>
              <w:t>Potential negative impact on other TWRA programs due to additional funding needed for CWD management</w:t>
            </w:r>
          </w:p>
        </w:tc>
        <w:tc>
          <w:tcPr>
            <w:tcW w:w="1440" w:type="dxa"/>
            <w:tcBorders>
              <w:bottom w:val="single" w:sz="4" w:space="0" w:color="auto"/>
            </w:tcBorders>
          </w:tcPr>
          <w:p w14:paraId="4C453865"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2.15</w:t>
            </w:r>
          </w:p>
        </w:tc>
        <w:tc>
          <w:tcPr>
            <w:tcW w:w="1530" w:type="dxa"/>
            <w:tcBorders>
              <w:bottom w:val="single" w:sz="4" w:space="0" w:color="auto"/>
            </w:tcBorders>
          </w:tcPr>
          <w:p w14:paraId="16915B5A"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2.1</w:t>
            </w:r>
            <w:r>
              <w:rPr>
                <w:rFonts w:ascii="Times New Roman" w:hAnsi="Times New Roman" w:cs="Times New Roman"/>
                <w:sz w:val="24"/>
                <w:szCs w:val="24"/>
              </w:rPr>
              <w:t>1</w:t>
            </w:r>
          </w:p>
        </w:tc>
        <w:tc>
          <w:tcPr>
            <w:tcW w:w="1170" w:type="dxa"/>
            <w:tcBorders>
              <w:bottom w:val="single" w:sz="4" w:space="0" w:color="auto"/>
            </w:tcBorders>
          </w:tcPr>
          <w:p w14:paraId="616A4B4F" w14:textId="77777777" w:rsidR="007604F3" w:rsidRPr="003C439F" w:rsidRDefault="007604F3" w:rsidP="007604F3">
            <w:pPr>
              <w:jc w:val="center"/>
              <w:rPr>
                <w:rFonts w:ascii="Times New Roman" w:hAnsi="Times New Roman" w:cs="Times New Roman"/>
                <w:sz w:val="24"/>
                <w:szCs w:val="24"/>
              </w:rPr>
            </w:pPr>
            <w:r>
              <w:rPr>
                <w:rFonts w:ascii="Times New Roman" w:hAnsi="Times New Roman" w:cs="Times New Roman"/>
                <w:sz w:val="24"/>
                <w:szCs w:val="24"/>
              </w:rPr>
              <w:t>74.02</w:t>
            </w:r>
          </w:p>
        </w:tc>
        <w:tc>
          <w:tcPr>
            <w:tcW w:w="1440" w:type="dxa"/>
            <w:tcBorders>
              <w:bottom w:val="single" w:sz="4" w:space="0" w:color="auto"/>
            </w:tcBorders>
          </w:tcPr>
          <w:p w14:paraId="45D7F7B5" w14:textId="77777777" w:rsidR="007604F3" w:rsidRPr="003C439F" w:rsidRDefault="007604F3" w:rsidP="007604F3">
            <w:pPr>
              <w:jc w:val="center"/>
              <w:rPr>
                <w:rFonts w:ascii="Times New Roman" w:hAnsi="Times New Roman" w:cs="Times New Roman"/>
                <w:sz w:val="24"/>
                <w:szCs w:val="24"/>
              </w:rPr>
            </w:pPr>
            <w:r>
              <w:rPr>
                <w:rFonts w:ascii="Times New Roman" w:hAnsi="Times New Roman" w:cs="Times New Roman"/>
                <w:sz w:val="24"/>
                <w:szCs w:val="24"/>
              </w:rPr>
              <w:t>0.00</w:t>
            </w:r>
          </w:p>
        </w:tc>
        <w:tc>
          <w:tcPr>
            <w:tcW w:w="990" w:type="dxa"/>
            <w:tcBorders>
              <w:bottom w:val="single" w:sz="4" w:space="0" w:color="auto"/>
              <w:right w:val="single" w:sz="4" w:space="0" w:color="auto"/>
            </w:tcBorders>
          </w:tcPr>
          <w:p w14:paraId="0946A4B6" w14:textId="77777777" w:rsidR="007604F3" w:rsidRPr="003C439F" w:rsidRDefault="007604F3" w:rsidP="007604F3">
            <w:pPr>
              <w:jc w:val="center"/>
              <w:rPr>
                <w:rFonts w:ascii="Times New Roman" w:hAnsi="Times New Roman" w:cs="Times New Roman"/>
                <w:sz w:val="24"/>
                <w:szCs w:val="24"/>
              </w:rPr>
            </w:pPr>
            <w:r w:rsidRPr="003C439F">
              <w:rPr>
                <w:rFonts w:ascii="Times New Roman" w:hAnsi="Times New Roman" w:cs="Times New Roman"/>
                <w:sz w:val="24"/>
                <w:szCs w:val="24"/>
              </w:rPr>
              <w:t>594</w:t>
            </w:r>
          </w:p>
        </w:tc>
      </w:tr>
    </w:tbl>
    <w:p w14:paraId="34C4DF66" w14:textId="77777777" w:rsidR="007604F3" w:rsidRDefault="007604F3" w:rsidP="007604F3">
      <w:pPr>
        <w:spacing w:line="480" w:lineRule="auto"/>
        <w:rPr>
          <w:rFonts w:ascii="Times New Roman" w:hAnsi="Times New Roman" w:cs="Times New Roman"/>
          <w:sz w:val="24"/>
          <w:szCs w:val="24"/>
        </w:rPr>
      </w:pPr>
      <w:r>
        <w:rPr>
          <w:rFonts w:ascii="Times New Roman" w:hAnsi="Times New Roman" w:cs="Times New Roman"/>
          <w:sz w:val="24"/>
          <w:szCs w:val="24"/>
        </w:rPr>
        <w:tab/>
      </w:r>
    </w:p>
    <w:p w14:paraId="11548B05" w14:textId="77777777" w:rsidR="00F649C4" w:rsidRDefault="00F649C4">
      <w:pPr>
        <w:rPr>
          <w:rFonts w:ascii="Times New Roman" w:hAnsi="Times New Roman" w:cs="Times New Roman"/>
          <w:sz w:val="24"/>
          <w:szCs w:val="24"/>
        </w:rPr>
      </w:pPr>
      <w:r>
        <w:rPr>
          <w:rFonts w:ascii="Times New Roman" w:hAnsi="Times New Roman" w:cs="Times New Roman"/>
          <w:sz w:val="24"/>
          <w:szCs w:val="24"/>
        </w:rPr>
        <w:br w:type="page"/>
      </w:r>
    </w:p>
    <w:p w14:paraId="375A81A9" w14:textId="6C17CAD9" w:rsidR="000458A1" w:rsidRDefault="00E93445" w:rsidP="00F649C4">
      <w:pPr>
        <w:spacing w:line="480" w:lineRule="auto"/>
        <w:ind w:firstLine="720"/>
        <w:rPr>
          <w:rFonts w:ascii="Times New Roman" w:hAnsi="Times New Roman" w:cs="Times New Roman"/>
          <w:sz w:val="24"/>
          <w:szCs w:val="24"/>
        </w:rPr>
      </w:pPr>
      <w:bookmarkStart w:id="9" w:name="_Hlk55392447"/>
      <w:r>
        <w:rPr>
          <w:rFonts w:ascii="Times New Roman" w:hAnsi="Times New Roman" w:cs="Times New Roman"/>
          <w:sz w:val="24"/>
          <w:szCs w:val="24"/>
        </w:rPr>
        <w:lastRenderedPageBreak/>
        <w:t>C</w:t>
      </w:r>
      <w:r w:rsidR="007604F3">
        <w:rPr>
          <w:rFonts w:ascii="Times New Roman" w:hAnsi="Times New Roman" w:cs="Times New Roman"/>
          <w:sz w:val="24"/>
          <w:szCs w:val="24"/>
        </w:rPr>
        <w:t>oncern</w:t>
      </w:r>
      <w:r>
        <w:rPr>
          <w:rFonts w:ascii="Times New Roman" w:hAnsi="Times New Roman" w:cs="Times New Roman"/>
          <w:sz w:val="24"/>
          <w:szCs w:val="24"/>
        </w:rPr>
        <w:t>s</w:t>
      </w:r>
      <w:r w:rsidR="007604F3">
        <w:rPr>
          <w:rFonts w:ascii="Times New Roman" w:hAnsi="Times New Roman" w:cs="Times New Roman"/>
          <w:sz w:val="24"/>
          <w:szCs w:val="24"/>
        </w:rPr>
        <w:t xml:space="preserve"> over l</w:t>
      </w:r>
      <w:r w:rsidR="007604F3" w:rsidRPr="003C439F">
        <w:rPr>
          <w:rFonts w:ascii="Times New Roman" w:hAnsi="Times New Roman" w:cs="Times New Roman"/>
          <w:sz w:val="24"/>
          <w:szCs w:val="24"/>
        </w:rPr>
        <w:t>ocal processors stopping processing deer</w:t>
      </w:r>
      <w:r w:rsidR="007604F3">
        <w:rPr>
          <w:rFonts w:ascii="Times New Roman" w:hAnsi="Times New Roman" w:cs="Times New Roman"/>
          <w:sz w:val="24"/>
          <w:szCs w:val="24"/>
        </w:rPr>
        <w:t xml:space="preserve"> was significant with the postseason mean being higher than the preseason mean. A possible explanation for this observation is that respondents in preseason survey may not have yet realized how local processors may adjust their business in the first season after CWD emergence, whereas the postseason respondents may have reflected on their recent experience or difficulty with finding processors during the hunting season. Similarly, the concern over a</w:t>
      </w:r>
      <w:r w:rsidR="007604F3" w:rsidRPr="003C439F">
        <w:rPr>
          <w:rFonts w:ascii="Times New Roman" w:hAnsi="Times New Roman" w:cs="Times New Roman"/>
          <w:sz w:val="24"/>
          <w:szCs w:val="24"/>
        </w:rPr>
        <w:t xml:space="preserve">dditional regulations affecting </w:t>
      </w:r>
      <w:r w:rsidR="007604F3">
        <w:rPr>
          <w:rFonts w:ascii="Times New Roman" w:hAnsi="Times New Roman" w:cs="Times New Roman"/>
          <w:sz w:val="24"/>
          <w:szCs w:val="24"/>
        </w:rPr>
        <w:t>their</w:t>
      </w:r>
      <w:r w:rsidR="007604F3" w:rsidRPr="003C439F">
        <w:rPr>
          <w:rFonts w:ascii="Times New Roman" w:hAnsi="Times New Roman" w:cs="Times New Roman"/>
          <w:sz w:val="24"/>
          <w:szCs w:val="24"/>
        </w:rPr>
        <w:t xml:space="preserve"> ability to hunt</w:t>
      </w:r>
      <w:r w:rsidR="007604F3">
        <w:rPr>
          <w:rFonts w:ascii="Times New Roman" w:hAnsi="Times New Roman" w:cs="Times New Roman"/>
          <w:sz w:val="24"/>
          <w:szCs w:val="24"/>
        </w:rPr>
        <w:t xml:space="preserve"> was also significantly lower in the postseason survey than it was in the preseason. Higher concern over new regulation in preseason may be attributable to </w:t>
      </w:r>
      <w:r w:rsidR="003802B2">
        <w:rPr>
          <w:rFonts w:ascii="Times New Roman" w:hAnsi="Times New Roman" w:cs="Times New Roman"/>
          <w:sz w:val="24"/>
          <w:szCs w:val="24"/>
        </w:rPr>
        <w:t xml:space="preserve">uncertainty </w:t>
      </w:r>
      <w:r w:rsidR="007604F3">
        <w:rPr>
          <w:rFonts w:ascii="Times New Roman" w:hAnsi="Times New Roman" w:cs="Times New Roman"/>
          <w:sz w:val="24"/>
          <w:szCs w:val="24"/>
        </w:rPr>
        <w:t xml:space="preserve">following the recent emergence of CWD in the region. Postseason survey respondents </w:t>
      </w:r>
      <w:r w:rsidR="003802B2">
        <w:rPr>
          <w:rFonts w:ascii="Times New Roman" w:hAnsi="Times New Roman" w:cs="Times New Roman"/>
          <w:sz w:val="24"/>
          <w:szCs w:val="24"/>
        </w:rPr>
        <w:t xml:space="preserve">conversely, </w:t>
      </w:r>
      <w:r w:rsidR="007604F3">
        <w:rPr>
          <w:rFonts w:ascii="Times New Roman" w:hAnsi="Times New Roman" w:cs="Times New Roman"/>
          <w:sz w:val="24"/>
          <w:szCs w:val="24"/>
        </w:rPr>
        <w:t>may have realized the</w:t>
      </w:r>
      <w:r w:rsidR="003802B2">
        <w:rPr>
          <w:rFonts w:ascii="Times New Roman" w:hAnsi="Times New Roman" w:cs="Times New Roman"/>
          <w:sz w:val="24"/>
          <w:szCs w:val="24"/>
        </w:rPr>
        <w:t xml:space="preserve"> new</w:t>
      </w:r>
      <w:r w:rsidR="007604F3">
        <w:rPr>
          <w:rFonts w:ascii="Times New Roman" w:hAnsi="Times New Roman" w:cs="Times New Roman"/>
          <w:sz w:val="24"/>
          <w:szCs w:val="24"/>
        </w:rPr>
        <w:t xml:space="preserve"> regulations had little impact on their hunting. </w:t>
      </w:r>
      <w:r w:rsidR="000458A1">
        <w:rPr>
          <w:rFonts w:ascii="Times New Roman" w:hAnsi="Times New Roman" w:cs="Times New Roman"/>
          <w:sz w:val="24"/>
          <w:szCs w:val="24"/>
        </w:rPr>
        <w:t>Postseason concerns being lower than preseason concerns for many of the statements aligns with another study which found that time alleviates some of the perceived risk associated with CWD (Holland et al 2020).</w:t>
      </w:r>
    </w:p>
    <w:p w14:paraId="3157C773" w14:textId="2EE58CE2" w:rsidR="007604F3" w:rsidRPr="00F649C4" w:rsidRDefault="007604F3" w:rsidP="00F649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w:t>
      </w:r>
      <w:r w:rsidRPr="002F65A6">
        <w:rPr>
          <w:rFonts w:ascii="Times New Roman" w:hAnsi="Times New Roman" w:cs="Times New Roman"/>
          <w:sz w:val="24"/>
          <w:szCs w:val="24"/>
        </w:rPr>
        <w:t>ack of disposal options for unwanted deer parts</w:t>
      </w:r>
      <w:r>
        <w:rPr>
          <w:rFonts w:ascii="Times New Roman" w:hAnsi="Times New Roman" w:cs="Times New Roman"/>
          <w:sz w:val="24"/>
          <w:szCs w:val="24"/>
        </w:rPr>
        <w:t xml:space="preserve"> was also significant indicating that after the hunting season hunters may have become slightly more concerned about this issue. This could indicate more hunters having encountered this concern during the season. Concern over hunters n</w:t>
      </w:r>
      <w:r w:rsidRPr="002F65A6">
        <w:rPr>
          <w:rFonts w:ascii="Times New Roman" w:hAnsi="Times New Roman" w:cs="Times New Roman"/>
          <w:sz w:val="24"/>
          <w:szCs w:val="24"/>
        </w:rPr>
        <w:t xml:space="preserve">ot being able to legally place mineral licks or feed deer </w:t>
      </w:r>
      <w:r>
        <w:rPr>
          <w:rFonts w:ascii="Times New Roman" w:hAnsi="Times New Roman" w:cs="Times New Roman"/>
          <w:sz w:val="24"/>
          <w:szCs w:val="24"/>
        </w:rPr>
        <w:t>was also significantly higher in the postseason. The p</w:t>
      </w:r>
      <w:r w:rsidRPr="002F65A6">
        <w:rPr>
          <w:rFonts w:ascii="Times New Roman" w:hAnsi="Times New Roman" w:cs="Times New Roman"/>
          <w:sz w:val="24"/>
          <w:szCs w:val="24"/>
        </w:rPr>
        <w:t>otential negative impact on other TWRA programs due to additional funding needed for CWD management</w:t>
      </w:r>
      <w:r>
        <w:rPr>
          <w:rFonts w:ascii="Times New Roman" w:hAnsi="Times New Roman" w:cs="Times New Roman"/>
          <w:sz w:val="24"/>
          <w:szCs w:val="24"/>
        </w:rPr>
        <w:t xml:space="preserve"> was also significant but lower in the postseason. </w:t>
      </w:r>
      <w:r>
        <w:rPr>
          <w:rFonts w:ascii="Times New Roman" w:hAnsi="Times New Roman" w:cs="Times New Roman"/>
          <w:b/>
          <w:bCs/>
          <w:sz w:val="24"/>
          <w:szCs w:val="24"/>
        </w:rPr>
        <w:tab/>
      </w:r>
      <w:bookmarkEnd w:id="9"/>
      <w:r>
        <w:rPr>
          <w:rFonts w:ascii="Times New Roman" w:hAnsi="Times New Roman" w:cs="Times New Roman"/>
          <w:sz w:val="24"/>
          <w:szCs w:val="24"/>
        </w:rPr>
        <w:t xml:space="preserve"> </w:t>
      </w:r>
    </w:p>
    <w:p w14:paraId="0F8B5A8D" w14:textId="77777777" w:rsidR="007604F3" w:rsidRPr="007D41B4" w:rsidRDefault="007604F3" w:rsidP="007604F3">
      <w:pPr>
        <w:spacing w:line="480" w:lineRule="auto"/>
        <w:rPr>
          <w:rFonts w:ascii="Times New Roman" w:hAnsi="Times New Roman" w:cs="Times New Roman"/>
          <w:i/>
          <w:iCs/>
          <w:sz w:val="24"/>
          <w:szCs w:val="24"/>
        </w:rPr>
      </w:pPr>
      <w:r>
        <w:rPr>
          <w:rFonts w:ascii="Times New Roman" w:hAnsi="Times New Roman" w:cs="Times New Roman"/>
          <w:i/>
          <w:iCs/>
          <w:sz w:val="24"/>
          <w:szCs w:val="24"/>
        </w:rPr>
        <w:t>Hunting intention models</w:t>
      </w:r>
    </w:p>
    <w:p w14:paraId="701D898B" w14:textId="558E2B5E" w:rsidR="007604F3" w:rsidRPr="009F6EAD" w:rsidRDefault="007604F3"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Regression estimates from short- and long-term intentions to hunt deer in CWD counties are presented in table </w:t>
      </w:r>
      <w:r w:rsidR="006351FB">
        <w:rPr>
          <w:rFonts w:ascii="Times New Roman" w:hAnsi="Times New Roman" w:cs="Times New Roman"/>
          <w:sz w:val="24"/>
          <w:szCs w:val="24"/>
        </w:rPr>
        <w:t>1.</w:t>
      </w:r>
      <w:r>
        <w:rPr>
          <w:rFonts w:ascii="Times New Roman" w:hAnsi="Times New Roman" w:cs="Times New Roman"/>
          <w:sz w:val="24"/>
          <w:szCs w:val="24"/>
        </w:rPr>
        <w:t>5</w:t>
      </w:r>
      <w:r w:rsidR="00F649C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383E956" w14:textId="77777777" w:rsidR="00616838" w:rsidRPr="005B70EB" w:rsidRDefault="00616838" w:rsidP="00EE3545">
      <w:pPr>
        <w:ind w:firstLine="720"/>
        <w:rPr>
          <w:rFonts w:ascii="Times New Roman" w:hAnsi="Times New Roman" w:cs="Times New Roman"/>
          <w:sz w:val="24"/>
          <w:szCs w:val="24"/>
        </w:rPr>
      </w:pPr>
      <w:r w:rsidRPr="005B70EB">
        <w:rPr>
          <w:rFonts w:ascii="Times New Roman" w:hAnsi="Times New Roman" w:cs="Times New Roman"/>
          <w:sz w:val="24"/>
          <w:szCs w:val="24"/>
        </w:rPr>
        <w:lastRenderedPageBreak/>
        <w:t xml:space="preserve">Table </w:t>
      </w:r>
      <w:r>
        <w:rPr>
          <w:rFonts w:ascii="Times New Roman" w:hAnsi="Times New Roman" w:cs="Times New Roman"/>
          <w:sz w:val="24"/>
          <w:szCs w:val="24"/>
        </w:rPr>
        <w:t>1.</w:t>
      </w:r>
      <w:r w:rsidRPr="005B70EB">
        <w:rPr>
          <w:rFonts w:ascii="Times New Roman" w:hAnsi="Times New Roman" w:cs="Times New Roman"/>
          <w:sz w:val="24"/>
          <w:szCs w:val="24"/>
        </w:rPr>
        <w:t xml:space="preserve">5: </w:t>
      </w:r>
      <w:r>
        <w:rPr>
          <w:rFonts w:ascii="Times New Roman" w:hAnsi="Times New Roman" w:cs="Times New Roman"/>
          <w:sz w:val="24"/>
          <w:szCs w:val="24"/>
        </w:rPr>
        <w:t>Regression estimates</w:t>
      </w:r>
      <w:r w:rsidRPr="005B70EB">
        <w:rPr>
          <w:rFonts w:ascii="Times New Roman" w:hAnsi="Times New Roman" w:cs="Times New Roman"/>
          <w:sz w:val="24"/>
          <w:szCs w:val="24"/>
        </w:rPr>
        <w:t xml:space="preserve"> from </w:t>
      </w:r>
      <w:r>
        <w:rPr>
          <w:rFonts w:ascii="Times New Roman" w:hAnsi="Times New Roman" w:cs="Times New Roman"/>
          <w:sz w:val="24"/>
          <w:szCs w:val="24"/>
        </w:rPr>
        <w:t>m</w:t>
      </w:r>
      <w:r w:rsidRPr="005B70EB">
        <w:rPr>
          <w:rFonts w:ascii="Times New Roman" w:hAnsi="Times New Roman" w:cs="Times New Roman"/>
          <w:sz w:val="24"/>
          <w:szCs w:val="24"/>
        </w:rPr>
        <w:t>odel</w:t>
      </w:r>
      <w:r>
        <w:rPr>
          <w:rFonts w:ascii="Times New Roman" w:hAnsi="Times New Roman" w:cs="Times New Roman"/>
          <w:sz w:val="24"/>
          <w:szCs w:val="24"/>
        </w:rPr>
        <w:t>s</w:t>
      </w:r>
      <w:r w:rsidRPr="005B70EB">
        <w:rPr>
          <w:rFonts w:ascii="Times New Roman" w:hAnsi="Times New Roman" w:cs="Times New Roman"/>
          <w:sz w:val="24"/>
          <w:szCs w:val="24"/>
        </w:rPr>
        <w:t xml:space="preserve"> predicting</w:t>
      </w:r>
      <w:r>
        <w:rPr>
          <w:rFonts w:ascii="Times New Roman" w:hAnsi="Times New Roman" w:cs="Times New Roman"/>
          <w:sz w:val="24"/>
          <w:szCs w:val="24"/>
        </w:rPr>
        <w:t xml:space="preserve"> short- and long-term</w:t>
      </w:r>
      <w:r w:rsidRPr="005B70EB">
        <w:rPr>
          <w:rFonts w:ascii="Times New Roman" w:hAnsi="Times New Roman" w:cs="Times New Roman"/>
          <w:sz w:val="24"/>
          <w:szCs w:val="24"/>
        </w:rPr>
        <w:t xml:space="preserve"> hunting intentions in CWD</w:t>
      </w:r>
      <w:r>
        <w:rPr>
          <w:rFonts w:ascii="Times New Roman" w:hAnsi="Times New Roman" w:cs="Times New Roman"/>
          <w:sz w:val="24"/>
          <w:szCs w:val="24"/>
        </w:rPr>
        <w:t xml:space="preserve"> counties </w:t>
      </w:r>
      <w:r w:rsidRPr="005B70EB">
        <w:rPr>
          <w:rFonts w:ascii="Times New Roman" w:hAnsi="Times New Roman" w:cs="Times New Roman"/>
          <w:sz w:val="24"/>
          <w:szCs w:val="24"/>
        </w:rPr>
        <w:t xml:space="preserve">in Tennessee </w:t>
      </w:r>
    </w:p>
    <w:tbl>
      <w:tblPr>
        <w:tblStyle w:val="TableGrid"/>
        <w:tblW w:w="9450" w:type="dxa"/>
        <w:tblInd w:w="175" w:type="dxa"/>
        <w:tblLook w:val="04A0" w:firstRow="1" w:lastRow="0" w:firstColumn="1" w:lastColumn="0" w:noHBand="0" w:noVBand="1"/>
      </w:tblPr>
      <w:tblGrid>
        <w:gridCol w:w="3268"/>
        <w:gridCol w:w="3122"/>
        <w:gridCol w:w="3060"/>
      </w:tblGrid>
      <w:tr w:rsidR="00616838" w:rsidRPr="009F6EAD" w14:paraId="4A040BB4" w14:textId="77777777" w:rsidTr="00EE3545">
        <w:tc>
          <w:tcPr>
            <w:tcW w:w="3268" w:type="dxa"/>
            <w:tcBorders>
              <w:top w:val="single" w:sz="4" w:space="0" w:color="auto"/>
              <w:left w:val="single" w:sz="4" w:space="0" w:color="auto"/>
              <w:bottom w:val="single" w:sz="4" w:space="0" w:color="auto"/>
              <w:right w:val="nil"/>
            </w:tcBorders>
          </w:tcPr>
          <w:p w14:paraId="669B4CE0" w14:textId="77777777" w:rsidR="00616838" w:rsidRPr="009F6EAD" w:rsidRDefault="00616838" w:rsidP="00EE3545">
            <w:pPr>
              <w:tabs>
                <w:tab w:val="right" w:pos="3015"/>
              </w:tabs>
              <w:rPr>
                <w:rFonts w:ascii="Times New Roman" w:hAnsi="Times New Roman" w:cs="Times New Roman"/>
                <w:bCs/>
                <w:sz w:val="24"/>
                <w:szCs w:val="24"/>
              </w:rPr>
            </w:pPr>
            <w:bookmarkStart w:id="10" w:name="_Hlk44665184"/>
            <w:r w:rsidRPr="009F6EAD">
              <w:rPr>
                <w:rFonts w:ascii="Times New Roman" w:hAnsi="Times New Roman" w:cs="Times New Roman"/>
                <w:bCs/>
                <w:sz w:val="24"/>
                <w:szCs w:val="24"/>
              </w:rPr>
              <w:t>Variable</w:t>
            </w:r>
            <w:r w:rsidRPr="009F6EAD">
              <w:rPr>
                <w:rFonts w:ascii="Times New Roman" w:hAnsi="Times New Roman" w:cs="Times New Roman"/>
                <w:bCs/>
                <w:sz w:val="24"/>
                <w:szCs w:val="24"/>
              </w:rPr>
              <w:tab/>
            </w:r>
          </w:p>
        </w:tc>
        <w:tc>
          <w:tcPr>
            <w:tcW w:w="3122" w:type="dxa"/>
            <w:tcBorders>
              <w:top w:val="single" w:sz="4" w:space="0" w:color="auto"/>
              <w:left w:val="nil"/>
              <w:bottom w:val="single" w:sz="4" w:space="0" w:color="auto"/>
              <w:right w:val="nil"/>
            </w:tcBorders>
          </w:tcPr>
          <w:p w14:paraId="6EE115E6" w14:textId="77777777" w:rsidR="00616838" w:rsidRDefault="00616838" w:rsidP="00EE3545">
            <w:pPr>
              <w:jc w:val="center"/>
              <w:rPr>
                <w:rFonts w:ascii="Times New Roman" w:hAnsi="Times New Roman" w:cs="Times New Roman"/>
                <w:bCs/>
                <w:sz w:val="24"/>
                <w:szCs w:val="24"/>
              </w:rPr>
            </w:pPr>
            <w:r>
              <w:rPr>
                <w:rFonts w:ascii="Times New Roman" w:hAnsi="Times New Roman" w:cs="Times New Roman"/>
                <w:bCs/>
                <w:sz w:val="24"/>
                <w:szCs w:val="24"/>
              </w:rPr>
              <w:t>Short-term hunting intention</w:t>
            </w:r>
          </w:p>
          <w:p w14:paraId="4C12014E" w14:textId="77777777" w:rsidR="00616838" w:rsidRPr="009F6EAD" w:rsidRDefault="00616838" w:rsidP="00EE3545">
            <w:pPr>
              <w:jc w:val="center"/>
              <w:rPr>
                <w:rFonts w:ascii="Times New Roman" w:hAnsi="Times New Roman" w:cs="Times New Roman"/>
                <w:bCs/>
                <w:sz w:val="24"/>
                <w:szCs w:val="24"/>
              </w:rPr>
            </w:pPr>
          </w:p>
        </w:tc>
        <w:tc>
          <w:tcPr>
            <w:tcW w:w="3060" w:type="dxa"/>
            <w:tcBorders>
              <w:top w:val="single" w:sz="4" w:space="0" w:color="auto"/>
              <w:left w:val="nil"/>
              <w:bottom w:val="single" w:sz="4" w:space="0" w:color="auto"/>
              <w:right w:val="single" w:sz="4" w:space="0" w:color="auto"/>
            </w:tcBorders>
          </w:tcPr>
          <w:p w14:paraId="69C8E4C6" w14:textId="77777777" w:rsidR="00616838" w:rsidRDefault="00616838" w:rsidP="00EE3545">
            <w:pPr>
              <w:jc w:val="center"/>
              <w:rPr>
                <w:rFonts w:ascii="Times New Roman" w:hAnsi="Times New Roman" w:cs="Times New Roman"/>
                <w:bCs/>
                <w:sz w:val="24"/>
                <w:szCs w:val="24"/>
              </w:rPr>
            </w:pPr>
            <w:r>
              <w:rPr>
                <w:rFonts w:ascii="Times New Roman" w:hAnsi="Times New Roman" w:cs="Times New Roman"/>
                <w:bCs/>
                <w:sz w:val="24"/>
                <w:szCs w:val="24"/>
              </w:rPr>
              <w:t>Long-term hunting intention</w:t>
            </w:r>
          </w:p>
          <w:p w14:paraId="5AFD7F28" w14:textId="77777777" w:rsidR="00616838" w:rsidRPr="009F6EAD" w:rsidRDefault="00616838" w:rsidP="00EE3545">
            <w:pPr>
              <w:jc w:val="center"/>
              <w:rPr>
                <w:rFonts w:ascii="Times New Roman" w:hAnsi="Times New Roman" w:cs="Times New Roman"/>
                <w:bCs/>
                <w:sz w:val="24"/>
                <w:szCs w:val="24"/>
              </w:rPr>
            </w:pPr>
          </w:p>
        </w:tc>
      </w:tr>
      <w:tr w:rsidR="00616838" w:rsidRPr="009F6EAD" w14:paraId="500F26B2" w14:textId="77777777" w:rsidTr="00EE3545">
        <w:tc>
          <w:tcPr>
            <w:tcW w:w="3268" w:type="dxa"/>
            <w:tcBorders>
              <w:top w:val="single" w:sz="4" w:space="0" w:color="auto"/>
              <w:left w:val="single" w:sz="4" w:space="0" w:color="auto"/>
              <w:bottom w:val="nil"/>
              <w:right w:val="nil"/>
            </w:tcBorders>
          </w:tcPr>
          <w:p w14:paraId="1841E0FE" w14:textId="77777777" w:rsidR="00616838" w:rsidRPr="003A6B3D" w:rsidRDefault="00616838" w:rsidP="00EE3545">
            <w:pPr>
              <w:rPr>
                <w:rFonts w:ascii="Times New Roman" w:hAnsi="Times New Roman" w:cs="Times New Roman"/>
                <w:bCs/>
                <w:i/>
                <w:sz w:val="24"/>
                <w:szCs w:val="24"/>
              </w:rPr>
            </w:pPr>
            <w:bookmarkStart w:id="11" w:name="_Hlk51847649"/>
            <w:r w:rsidRPr="003A6B3D">
              <w:rPr>
                <w:rFonts w:ascii="Times New Roman" w:hAnsi="Times New Roman" w:cs="Times New Roman"/>
                <w:bCs/>
                <w:i/>
                <w:sz w:val="24"/>
                <w:szCs w:val="24"/>
              </w:rPr>
              <w:t>Concern variables</w:t>
            </w:r>
          </w:p>
        </w:tc>
        <w:tc>
          <w:tcPr>
            <w:tcW w:w="3122" w:type="dxa"/>
            <w:tcBorders>
              <w:top w:val="single" w:sz="4" w:space="0" w:color="auto"/>
              <w:left w:val="nil"/>
              <w:bottom w:val="nil"/>
              <w:right w:val="nil"/>
            </w:tcBorders>
          </w:tcPr>
          <w:p w14:paraId="326139A1" w14:textId="77777777" w:rsidR="00616838" w:rsidRPr="009F6EAD" w:rsidRDefault="00616838" w:rsidP="00EE3545">
            <w:pPr>
              <w:jc w:val="center"/>
              <w:rPr>
                <w:rFonts w:ascii="Times New Roman" w:hAnsi="Times New Roman" w:cs="Times New Roman"/>
                <w:bCs/>
                <w:sz w:val="24"/>
                <w:szCs w:val="24"/>
              </w:rPr>
            </w:pPr>
            <w:r>
              <w:rPr>
                <w:rFonts w:ascii="Times New Roman" w:hAnsi="Times New Roman" w:cs="Times New Roman"/>
                <w:bCs/>
                <w:sz w:val="24"/>
                <w:szCs w:val="24"/>
              </w:rPr>
              <w:t>Coefficients</w:t>
            </w:r>
          </w:p>
        </w:tc>
        <w:tc>
          <w:tcPr>
            <w:tcW w:w="3060" w:type="dxa"/>
            <w:tcBorders>
              <w:top w:val="single" w:sz="4" w:space="0" w:color="auto"/>
              <w:left w:val="nil"/>
              <w:bottom w:val="nil"/>
              <w:right w:val="single" w:sz="4" w:space="0" w:color="auto"/>
            </w:tcBorders>
          </w:tcPr>
          <w:p w14:paraId="56ECA8A8" w14:textId="77777777" w:rsidR="00616838" w:rsidRPr="009F6EAD" w:rsidRDefault="00616838" w:rsidP="00EE3545">
            <w:pPr>
              <w:jc w:val="center"/>
              <w:rPr>
                <w:rFonts w:ascii="Times New Roman" w:hAnsi="Times New Roman" w:cs="Times New Roman"/>
                <w:bCs/>
                <w:sz w:val="24"/>
                <w:szCs w:val="24"/>
              </w:rPr>
            </w:pPr>
            <w:r>
              <w:rPr>
                <w:rFonts w:ascii="Times New Roman" w:hAnsi="Times New Roman" w:cs="Times New Roman"/>
                <w:bCs/>
                <w:sz w:val="24"/>
                <w:szCs w:val="24"/>
              </w:rPr>
              <w:t>Coefficients</w:t>
            </w:r>
          </w:p>
        </w:tc>
      </w:tr>
      <w:tr w:rsidR="00616838" w:rsidRPr="009F6EAD" w14:paraId="7AC992F7" w14:textId="77777777" w:rsidTr="00EE3545">
        <w:tc>
          <w:tcPr>
            <w:tcW w:w="3268" w:type="dxa"/>
            <w:tcBorders>
              <w:top w:val="nil"/>
              <w:left w:val="single" w:sz="4" w:space="0" w:color="auto"/>
              <w:bottom w:val="nil"/>
              <w:right w:val="nil"/>
            </w:tcBorders>
          </w:tcPr>
          <w:p w14:paraId="704C698E" w14:textId="77777777" w:rsidR="00616838" w:rsidRPr="009F6EAD" w:rsidRDefault="00616838" w:rsidP="00EE3545">
            <w:pPr>
              <w:ind w:left="720"/>
              <w:rPr>
                <w:rFonts w:ascii="Times New Roman" w:hAnsi="Times New Roman" w:cs="Times New Roman"/>
                <w:bCs/>
                <w:sz w:val="24"/>
                <w:szCs w:val="24"/>
              </w:rPr>
            </w:pPr>
            <w:r w:rsidRPr="009F6EAD">
              <w:rPr>
                <w:rFonts w:ascii="Times New Roman" w:hAnsi="Times New Roman" w:cs="Times New Roman"/>
                <w:bCs/>
                <w:sz w:val="24"/>
                <w:szCs w:val="24"/>
              </w:rPr>
              <w:t>Deer</w:t>
            </w:r>
            <w:r>
              <w:rPr>
                <w:rFonts w:ascii="Times New Roman" w:hAnsi="Times New Roman" w:cs="Times New Roman"/>
                <w:bCs/>
                <w:sz w:val="24"/>
                <w:szCs w:val="24"/>
              </w:rPr>
              <w:t xml:space="preserve">  </w:t>
            </w:r>
            <w:r w:rsidRPr="009F6EAD">
              <w:rPr>
                <w:rFonts w:ascii="Times New Roman" w:hAnsi="Times New Roman" w:cs="Times New Roman"/>
                <w:bCs/>
                <w:sz w:val="24"/>
                <w:szCs w:val="24"/>
              </w:rPr>
              <w:t>and</w:t>
            </w:r>
            <w:r>
              <w:rPr>
                <w:rFonts w:ascii="Times New Roman" w:hAnsi="Times New Roman" w:cs="Times New Roman"/>
                <w:bCs/>
                <w:sz w:val="24"/>
                <w:szCs w:val="24"/>
              </w:rPr>
              <w:t xml:space="preserve"> </w:t>
            </w:r>
            <w:r w:rsidRPr="009F6EAD">
              <w:rPr>
                <w:rFonts w:ascii="Times New Roman" w:hAnsi="Times New Roman" w:cs="Times New Roman"/>
                <w:bCs/>
                <w:sz w:val="24"/>
                <w:szCs w:val="24"/>
              </w:rPr>
              <w:t>human</w:t>
            </w:r>
            <w:r>
              <w:rPr>
                <w:rFonts w:ascii="Times New Roman" w:hAnsi="Times New Roman" w:cs="Times New Roman"/>
                <w:bCs/>
                <w:sz w:val="24"/>
                <w:szCs w:val="24"/>
              </w:rPr>
              <w:t xml:space="preserve"> </w:t>
            </w:r>
            <w:r w:rsidRPr="009F6EAD">
              <w:rPr>
                <w:rFonts w:ascii="Times New Roman" w:hAnsi="Times New Roman" w:cs="Times New Roman"/>
                <w:bCs/>
                <w:sz w:val="24"/>
                <w:szCs w:val="24"/>
              </w:rPr>
              <w:t>health</w:t>
            </w:r>
            <w:r>
              <w:rPr>
                <w:rFonts w:ascii="Times New Roman" w:hAnsi="Times New Roman" w:cs="Times New Roman"/>
                <w:bCs/>
                <w:sz w:val="24"/>
                <w:szCs w:val="24"/>
              </w:rPr>
              <w:t xml:space="preserve"> concerns</w:t>
            </w:r>
          </w:p>
        </w:tc>
        <w:tc>
          <w:tcPr>
            <w:tcW w:w="3122" w:type="dxa"/>
            <w:tcBorders>
              <w:top w:val="nil"/>
              <w:left w:val="nil"/>
              <w:bottom w:val="nil"/>
              <w:right w:val="nil"/>
            </w:tcBorders>
          </w:tcPr>
          <w:p w14:paraId="3E7A6632" w14:textId="77777777" w:rsidR="00616838" w:rsidRPr="009F6EAD"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-1.22</w:t>
            </w:r>
            <w:r>
              <w:rPr>
                <w:rFonts w:ascii="Times New Roman" w:hAnsi="Times New Roman" w:cs="Times New Roman"/>
                <w:bCs/>
                <w:sz w:val="24"/>
                <w:szCs w:val="24"/>
              </w:rPr>
              <w:t xml:space="preserve">2 </w:t>
            </w:r>
            <w:r w:rsidRPr="009F6EAD">
              <w:rPr>
                <w:rFonts w:ascii="Times New Roman" w:hAnsi="Times New Roman" w:cs="Times New Roman"/>
                <w:bCs/>
                <w:sz w:val="24"/>
                <w:szCs w:val="24"/>
              </w:rPr>
              <w:t>(</w:t>
            </w:r>
            <w:r>
              <w:rPr>
                <w:rFonts w:ascii="Times New Roman" w:hAnsi="Times New Roman" w:cs="Times New Roman"/>
                <w:bCs/>
                <w:sz w:val="24"/>
                <w:szCs w:val="24"/>
              </w:rPr>
              <w:t>0.218</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78AF5E82"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-0.42</w:t>
            </w:r>
            <w:r>
              <w:rPr>
                <w:rFonts w:ascii="Times New Roman" w:hAnsi="Times New Roman" w:cs="Times New Roman"/>
                <w:bCs/>
                <w:sz w:val="24"/>
                <w:szCs w:val="24"/>
              </w:rPr>
              <w:t>3</w:t>
            </w:r>
            <w:r w:rsidRPr="009F6EAD">
              <w:rPr>
                <w:rFonts w:ascii="Times New Roman" w:hAnsi="Times New Roman" w:cs="Times New Roman"/>
                <w:bCs/>
                <w:sz w:val="24"/>
                <w:szCs w:val="24"/>
              </w:rPr>
              <w:t xml:space="preserve"> (</w:t>
            </w:r>
            <w:r>
              <w:rPr>
                <w:rFonts w:ascii="Times New Roman" w:hAnsi="Times New Roman" w:cs="Times New Roman"/>
                <w:bCs/>
                <w:sz w:val="24"/>
                <w:szCs w:val="24"/>
              </w:rPr>
              <w:t>0.712</w:t>
            </w:r>
            <w:r w:rsidRPr="009F6EAD">
              <w:rPr>
                <w:rFonts w:ascii="Times New Roman" w:hAnsi="Times New Roman" w:cs="Times New Roman"/>
                <w:bCs/>
                <w:sz w:val="24"/>
                <w:szCs w:val="24"/>
              </w:rPr>
              <w:t>)</w:t>
            </w:r>
            <w:r>
              <w:rPr>
                <w:rFonts w:ascii="Times New Roman" w:hAnsi="Times New Roman" w:cs="Times New Roman"/>
                <w:bCs/>
                <w:sz w:val="24"/>
                <w:szCs w:val="24"/>
              </w:rPr>
              <w:t>***</w:t>
            </w:r>
          </w:p>
        </w:tc>
      </w:tr>
      <w:tr w:rsidR="00616838" w:rsidRPr="009F6EAD" w14:paraId="29410796" w14:textId="77777777" w:rsidTr="00EE3545">
        <w:tc>
          <w:tcPr>
            <w:tcW w:w="3268" w:type="dxa"/>
            <w:tcBorders>
              <w:top w:val="nil"/>
              <w:left w:val="single" w:sz="4" w:space="0" w:color="auto"/>
              <w:bottom w:val="nil"/>
              <w:right w:val="nil"/>
            </w:tcBorders>
          </w:tcPr>
          <w:p w14:paraId="221803BF" w14:textId="77777777" w:rsidR="00616838" w:rsidRPr="009F6EAD" w:rsidRDefault="00616838" w:rsidP="00EE3545">
            <w:pPr>
              <w:ind w:left="720"/>
              <w:rPr>
                <w:rFonts w:ascii="Times New Roman" w:hAnsi="Times New Roman" w:cs="Times New Roman"/>
                <w:bCs/>
                <w:sz w:val="24"/>
                <w:szCs w:val="24"/>
              </w:rPr>
            </w:pPr>
            <w:r w:rsidRPr="009F6EAD">
              <w:rPr>
                <w:rFonts w:ascii="Times New Roman" w:hAnsi="Times New Roman" w:cs="Times New Roman"/>
                <w:bCs/>
                <w:sz w:val="24"/>
                <w:szCs w:val="24"/>
              </w:rPr>
              <w:t>Reg</w:t>
            </w:r>
            <w:r>
              <w:rPr>
                <w:rFonts w:ascii="Times New Roman" w:hAnsi="Times New Roman" w:cs="Times New Roman"/>
                <w:bCs/>
                <w:sz w:val="24"/>
                <w:szCs w:val="24"/>
              </w:rPr>
              <w:t xml:space="preserve">ulatory </w:t>
            </w:r>
            <w:r w:rsidRPr="009F6EAD">
              <w:rPr>
                <w:rFonts w:ascii="Times New Roman" w:hAnsi="Times New Roman" w:cs="Times New Roman"/>
                <w:bCs/>
                <w:sz w:val="24"/>
                <w:szCs w:val="24"/>
              </w:rPr>
              <w:t>concerns</w:t>
            </w:r>
          </w:p>
        </w:tc>
        <w:tc>
          <w:tcPr>
            <w:tcW w:w="3122" w:type="dxa"/>
            <w:tcBorders>
              <w:top w:val="nil"/>
              <w:left w:val="nil"/>
              <w:bottom w:val="nil"/>
              <w:right w:val="nil"/>
            </w:tcBorders>
          </w:tcPr>
          <w:p w14:paraId="0E546D2A" w14:textId="77777777" w:rsidR="00616838" w:rsidRPr="009F6EAD" w:rsidRDefault="00616838" w:rsidP="00EE3545">
            <w:pPr>
              <w:ind w:left="1396" w:hanging="630"/>
              <w:rPr>
                <w:rFonts w:ascii="Times New Roman" w:hAnsi="Times New Roman" w:cs="Times New Roman"/>
                <w:bCs/>
                <w:sz w:val="24"/>
                <w:szCs w:val="24"/>
              </w:rPr>
            </w:pPr>
            <w:r>
              <w:rPr>
                <w:rFonts w:ascii="Times New Roman" w:hAnsi="Times New Roman" w:cs="Times New Roman"/>
                <w:bCs/>
                <w:sz w:val="24"/>
                <w:szCs w:val="24"/>
              </w:rPr>
              <w:t xml:space="preserve"> </w:t>
            </w:r>
            <w:r w:rsidRPr="009F6EAD">
              <w:rPr>
                <w:rFonts w:ascii="Times New Roman" w:hAnsi="Times New Roman" w:cs="Times New Roman"/>
                <w:bCs/>
                <w:sz w:val="24"/>
                <w:szCs w:val="24"/>
              </w:rPr>
              <w:t>0.33</w:t>
            </w:r>
            <w:r>
              <w:rPr>
                <w:rFonts w:ascii="Times New Roman" w:hAnsi="Times New Roman" w:cs="Times New Roman"/>
                <w:bCs/>
                <w:sz w:val="24"/>
                <w:szCs w:val="24"/>
              </w:rPr>
              <w:t xml:space="preserve">1 </w:t>
            </w:r>
            <w:r w:rsidRPr="009F6EAD">
              <w:rPr>
                <w:rFonts w:ascii="Times New Roman" w:hAnsi="Times New Roman" w:cs="Times New Roman"/>
                <w:bCs/>
                <w:sz w:val="24"/>
                <w:szCs w:val="24"/>
              </w:rPr>
              <w:t>(0.</w:t>
            </w:r>
            <w:r>
              <w:rPr>
                <w:rFonts w:ascii="Times New Roman" w:hAnsi="Times New Roman" w:cs="Times New Roman"/>
                <w:bCs/>
                <w:sz w:val="24"/>
                <w:szCs w:val="24"/>
              </w:rPr>
              <w:t>145</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57EC8F44" w14:textId="77777777" w:rsidR="00616838" w:rsidRPr="009F6EAD" w:rsidRDefault="00616838" w:rsidP="00EE3545">
            <w:pPr>
              <w:ind w:left="976"/>
              <w:rPr>
                <w:rFonts w:ascii="Times New Roman" w:hAnsi="Times New Roman" w:cs="Times New Roman"/>
                <w:bCs/>
                <w:sz w:val="24"/>
                <w:szCs w:val="24"/>
              </w:rPr>
            </w:pPr>
            <w:r>
              <w:rPr>
                <w:rFonts w:ascii="Times New Roman" w:hAnsi="Times New Roman" w:cs="Times New Roman"/>
                <w:bCs/>
                <w:sz w:val="24"/>
                <w:szCs w:val="24"/>
              </w:rPr>
              <w:t>0</w:t>
            </w:r>
            <w:r w:rsidRPr="009F6EAD">
              <w:rPr>
                <w:rFonts w:ascii="Times New Roman" w:hAnsi="Times New Roman" w:cs="Times New Roman"/>
                <w:bCs/>
                <w:sz w:val="24"/>
                <w:szCs w:val="24"/>
              </w:rPr>
              <w:t>.0</w:t>
            </w:r>
            <w:r>
              <w:rPr>
                <w:rFonts w:ascii="Times New Roman" w:hAnsi="Times New Roman" w:cs="Times New Roman"/>
                <w:bCs/>
                <w:sz w:val="24"/>
                <w:szCs w:val="24"/>
              </w:rPr>
              <w:t>07</w:t>
            </w:r>
            <w:r w:rsidRPr="009F6EAD">
              <w:rPr>
                <w:rFonts w:ascii="Times New Roman" w:hAnsi="Times New Roman" w:cs="Times New Roman"/>
                <w:bCs/>
                <w:sz w:val="24"/>
                <w:szCs w:val="24"/>
              </w:rPr>
              <w:t xml:space="preserve"> (0.</w:t>
            </w:r>
            <w:r>
              <w:rPr>
                <w:rFonts w:ascii="Times New Roman" w:hAnsi="Times New Roman" w:cs="Times New Roman"/>
                <w:bCs/>
                <w:sz w:val="24"/>
                <w:szCs w:val="24"/>
              </w:rPr>
              <w:t>073</w:t>
            </w:r>
            <w:r w:rsidRPr="009F6EAD">
              <w:rPr>
                <w:rFonts w:ascii="Times New Roman" w:hAnsi="Times New Roman" w:cs="Times New Roman"/>
                <w:bCs/>
                <w:sz w:val="24"/>
                <w:szCs w:val="24"/>
              </w:rPr>
              <w:t>)</w:t>
            </w:r>
          </w:p>
        </w:tc>
      </w:tr>
      <w:tr w:rsidR="00616838" w:rsidRPr="009F6EAD" w14:paraId="6B76F59F" w14:textId="77777777" w:rsidTr="00EE3545">
        <w:tc>
          <w:tcPr>
            <w:tcW w:w="3268" w:type="dxa"/>
            <w:tcBorders>
              <w:top w:val="nil"/>
              <w:left w:val="single" w:sz="4" w:space="0" w:color="auto"/>
              <w:bottom w:val="nil"/>
              <w:right w:val="nil"/>
            </w:tcBorders>
          </w:tcPr>
          <w:p w14:paraId="3ECCBDD7" w14:textId="77777777" w:rsidR="00616838" w:rsidRPr="009F6EAD" w:rsidRDefault="00616838" w:rsidP="00EE3545">
            <w:pPr>
              <w:ind w:left="720"/>
              <w:rPr>
                <w:rFonts w:ascii="Times New Roman" w:hAnsi="Times New Roman" w:cs="Times New Roman"/>
                <w:bCs/>
                <w:sz w:val="24"/>
                <w:szCs w:val="24"/>
              </w:rPr>
            </w:pPr>
            <w:r w:rsidRPr="009F6EAD">
              <w:rPr>
                <w:rFonts w:ascii="Times New Roman" w:hAnsi="Times New Roman" w:cs="Times New Roman"/>
                <w:bCs/>
                <w:sz w:val="24"/>
                <w:szCs w:val="24"/>
              </w:rPr>
              <w:t>Deer</w:t>
            </w:r>
            <w:r>
              <w:rPr>
                <w:rFonts w:ascii="Times New Roman" w:hAnsi="Times New Roman" w:cs="Times New Roman"/>
                <w:bCs/>
                <w:sz w:val="24"/>
                <w:szCs w:val="24"/>
              </w:rPr>
              <w:t xml:space="preserve"> q</w:t>
            </w:r>
            <w:r w:rsidRPr="009F6EAD">
              <w:rPr>
                <w:rFonts w:ascii="Times New Roman" w:hAnsi="Times New Roman" w:cs="Times New Roman"/>
                <w:bCs/>
                <w:sz w:val="24"/>
                <w:szCs w:val="24"/>
              </w:rPr>
              <w:t>uality concerns</w:t>
            </w:r>
          </w:p>
        </w:tc>
        <w:tc>
          <w:tcPr>
            <w:tcW w:w="3122" w:type="dxa"/>
            <w:tcBorders>
              <w:top w:val="nil"/>
              <w:left w:val="nil"/>
              <w:bottom w:val="nil"/>
              <w:right w:val="nil"/>
            </w:tcBorders>
          </w:tcPr>
          <w:p w14:paraId="4F9BAB5C" w14:textId="77777777" w:rsidR="00616838" w:rsidRPr="009F6EAD" w:rsidRDefault="00616838" w:rsidP="00EE3545">
            <w:pPr>
              <w:ind w:left="1396" w:hanging="630"/>
              <w:rPr>
                <w:rFonts w:ascii="Times New Roman" w:hAnsi="Times New Roman" w:cs="Times New Roman"/>
                <w:bCs/>
                <w:sz w:val="24"/>
                <w:szCs w:val="24"/>
              </w:rPr>
            </w:pPr>
            <w:r>
              <w:rPr>
                <w:rFonts w:ascii="Times New Roman" w:hAnsi="Times New Roman" w:cs="Times New Roman"/>
                <w:bCs/>
                <w:sz w:val="24"/>
                <w:szCs w:val="24"/>
              </w:rPr>
              <w:t xml:space="preserve"> </w:t>
            </w:r>
            <w:r w:rsidRPr="009F6EAD">
              <w:rPr>
                <w:rFonts w:ascii="Times New Roman" w:hAnsi="Times New Roman" w:cs="Times New Roman"/>
                <w:bCs/>
                <w:sz w:val="24"/>
                <w:szCs w:val="24"/>
              </w:rPr>
              <w:t>0.7</w:t>
            </w:r>
            <w:r>
              <w:rPr>
                <w:rFonts w:ascii="Times New Roman" w:hAnsi="Times New Roman" w:cs="Times New Roman"/>
                <w:bCs/>
                <w:sz w:val="24"/>
                <w:szCs w:val="24"/>
              </w:rPr>
              <w:t>36</w:t>
            </w:r>
            <w:r w:rsidRPr="009F6EAD">
              <w:rPr>
                <w:rFonts w:ascii="Times New Roman" w:hAnsi="Times New Roman" w:cs="Times New Roman"/>
                <w:bCs/>
                <w:sz w:val="24"/>
                <w:szCs w:val="24"/>
              </w:rPr>
              <w:t xml:space="preserve"> (0.</w:t>
            </w:r>
            <w:r>
              <w:rPr>
                <w:rFonts w:ascii="Times New Roman" w:hAnsi="Times New Roman" w:cs="Times New Roman"/>
                <w:bCs/>
                <w:sz w:val="24"/>
                <w:szCs w:val="24"/>
              </w:rPr>
              <w:t>196</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2209C27D"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0.40</w:t>
            </w:r>
            <w:r>
              <w:rPr>
                <w:rFonts w:ascii="Times New Roman" w:hAnsi="Times New Roman" w:cs="Times New Roman"/>
                <w:bCs/>
                <w:sz w:val="24"/>
                <w:szCs w:val="24"/>
              </w:rPr>
              <w:t>2</w:t>
            </w:r>
            <w:r w:rsidRPr="009F6EAD">
              <w:rPr>
                <w:rFonts w:ascii="Times New Roman" w:hAnsi="Times New Roman" w:cs="Times New Roman"/>
                <w:bCs/>
                <w:sz w:val="24"/>
                <w:szCs w:val="24"/>
              </w:rPr>
              <w:t xml:space="preserve"> (0.</w:t>
            </w:r>
            <w:r>
              <w:rPr>
                <w:rFonts w:ascii="Times New Roman" w:hAnsi="Times New Roman" w:cs="Times New Roman"/>
                <w:bCs/>
                <w:sz w:val="24"/>
                <w:szCs w:val="24"/>
              </w:rPr>
              <w:t>098</w:t>
            </w:r>
            <w:r w:rsidRPr="009F6EAD">
              <w:rPr>
                <w:rFonts w:ascii="Times New Roman" w:hAnsi="Times New Roman" w:cs="Times New Roman"/>
                <w:bCs/>
                <w:sz w:val="24"/>
                <w:szCs w:val="24"/>
              </w:rPr>
              <w:t>)</w:t>
            </w:r>
            <w:r>
              <w:rPr>
                <w:rFonts w:ascii="Times New Roman" w:hAnsi="Times New Roman" w:cs="Times New Roman"/>
                <w:bCs/>
                <w:sz w:val="24"/>
                <w:szCs w:val="24"/>
              </w:rPr>
              <w:t>***</w:t>
            </w:r>
          </w:p>
        </w:tc>
      </w:tr>
      <w:tr w:rsidR="00616838" w:rsidRPr="009F6EAD" w14:paraId="70CAC9E6" w14:textId="77777777" w:rsidTr="00EE3545">
        <w:tc>
          <w:tcPr>
            <w:tcW w:w="3268" w:type="dxa"/>
            <w:tcBorders>
              <w:top w:val="nil"/>
              <w:left w:val="single" w:sz="4" w:space="0" w:color="auto"/>
              <w:bottom w:val="nil"/>
              <w:right w:val="nil"/>
            </w:tcBorders>
          </w:tcPr>
          <w:p w14:paraId="4DB9C827" w14:textId="77777777" w:rsidR="00616838" w:rsidRPr="003A6B3D" w:rsidRDefault="00616838" w:rsidP="00EE3545">
            <w:pPr>
              <w:rPr>
                <w:rFonts w:ascii="Times New Roman" w:hAnsi="Times New Roman" w:cs="Times New Roman"/>
                <w:bCs/>
                <w:i/>
                <w:sz w:val="24"/>
                <w:szCs w:val="24"/>
              </w:rPr>
            </w:pPr>
            <w:r>
              <w:rPr>
                <w:rFonts w:ascii="Times New Roman" w:hAnsi="Times New Roman" w:cs="Times New Roman"/>
                <w:bCs/>
                <w:i/>
                <w:sz w:val="24"/>
                <w:szCs w:val="24"/>
              </w:rPr>
              <w:t>Agency trust variables</w:t>
            </w:r>
          </w:p>
        </w:tc>
        <w:tc>
          <w:tcPr>
            <w:tcW w:w="3122" w:type="dxa"/>
            <w:tcBorders>
              <w:top w:val="nil"/>
              <w:left w:val="nil"/>
              <w:bottom w:val="nil"/>
              <w:right w:val="nil"/>
            </w:tcBorders>
          </w:tcPr>
          <w:p w14:paraId="6B404F84" w14:textId="77777777" w:rsidR="00616838" w:rsidRDefault="00616838" w:rsidP="00EE3545">
            <w:pPr>
              <w:ind w:left="1396" w:hanging="630"/>
              <w:rPr>
                <w:rFonts w:ascii="Times New Roman" w:hAnsi="Times New Roman" w:cs="Times New Roman"/>
                <w:bCs/>
                <w:sz w:val="24"/>
                <w:szCs w:val="24"/>
              </w:rPr>
            </w:pPr>
          </w:p>
        </w:tc>
        <w:tc>
          <w:tcPr>
            <w:tcW w:w="3060" w:type="dxa"/>
            <w:tcBorders>
              <w:top w:val="nil"/>
              <w:left w:val="nil"/>
              <w:bottom w:val="nil"/>
              <w:right w:val="single" w:sz="4" w:space="0" w:color="auto"/>
            </w:tcBorders>
          </w:tcPr>
          <w:p w14:paraId="1D376282" w14:textId="77777777" w:rsidR="00616838" w:rsidRPr="009F6EAD" w:rsidRDefault="00616838" w:rsidP="00EE3545">
            <w:pPr>
              <w:ind w:left="976"/>
              <w:rPr>
                <w:rFonts w:ascii="Times New Roman" w:hAnsi="Times New Roman" w:cs="Times New Roman"/>
                <w:bCs/>
                <w:sz w:val="24"/>
                <w:szCs w:val="24"/>
              </w:rPr>
            </w:pPr>
          </w:p>
        </w:tc>
      </w:tr>
      <w:tr w:rsidR="00616838" w:rsidRPr="009F6EAD" w14:paraId="63BCDF56" w14:textId="77777777" w:rsidTr="00EE3545">
        <w:tc>
          <w:tcPr>
            <w:tcW w:w="3268" w:type="dxa"/>
            <w:tcBorders>
              <w:top w:val="nil"/>
              <w:left w:val="single" w:sz="4" w:space="0" w:color="auto"/>
              <w:bottom w:val="nil"/>
              <w:right w:val="nil"/>
            </w:tcBorders>
          </w:tcPr>
          <w:p w14:paraId="2EB070FF" w14:textId="77777777" w:rsidR="00616838" w:rsidRDefault="00616838" w:rsidP="00EE3545">
            <w:pPr>
              <w:ind w:left="720"/>
              <w:rPr>
                <w:rFonts w:ascii="Times New Roman" w:hAnsi="Times New Roman" w:cs="Times New Roman"/>
                <w:bCs/>
                <w:i/>
                <w:sz w:val="24"/>
                <w:szCs w:val="24"/>
              </w:rPr>
            </w:pPr>
            <w:r>
              <w:rPr>
                <w:rFonts w:ascii="Times New Roman" w:hAnsi="Times New Roman" w:cs="Times New Roman"/>
                <w:bCs/>
                <w:sz w:val="24"/>
                <w:szCs w:val="24"/>
              </w:rPr>
              <w:t>Trust in agency communication</w:t>
            </w:r>
          </w:p>
        </w:tc>
        <w:tc>
          <w:tcPr>
            <w:tcW w:w="3122" w:type="dxa"/>
            <w:tcBorders>
              <w:top w:val="nil"/>
              <w:left w:val="nil"/>
              <w:bottom w:val="nil"/>
              <w:right w:val="nil"/>
            </w:tcBorders>
          </w:tcPr>
          <w:p w14:paraId="41EBA49A" w14:textId="77777777" w:rsidR="00616838"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0.36</w:t>
            </w:r>
            <w:r>
              <w:rPr>
                <w:rFonts w:ascii="Times New Roman" w:hAnsi="Times New Roman" w:cs="Times New Roman"/>
                <w:bCs/>
                <w:sz w:val="24"/>
                <w:szCs w:val="24"/>
              </w:rPr>
              <w:t>0</w:t>
            </w:r>
            <w:r w:rsidRPr="009F6EAD">
              <w:rPr>
                <w:rFonts w:ascii="Times New Roman" w:hAnsi="Times New Roman" w:cs="Times New Roman"/>
                <w:bCs/>
                <w:sz w:val="24"/>
                <w:szCs w:val="24"/>
              </w:rPr>
              <w:t xml:space="preserve"> (0.</w:t>
            </w:r>
            <w:r>
              <w:rPr>
                <w:rFonts w:ascii="Times New Roman" w:hAnsi="Times New Roman" w:cs="Times New Roman"/>
                <w:bCs/>
                <w:sz w:val="24"/>
                <w:szCs w:val="24"/>
              </w:rPr>
              <w:t>136</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08168A1B"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0.16</w:t>
            </w:r>
            <w:r>
              <w:rPr>
                <w:rFonts w:ascii="Times New Roman" w:hAnsi="Times New Roman" w:cs="Times New Roman"/>
                <w:bCs/>
                <w:sz w:val="24"/>
                <w:szCs w:val="24"/>
              </w:rPr>
              <w:t>3</w:t>
            </w:r>
            <w:r w:rsidRPr="009F6EAD">
              <w:rPr>
                <w:rFonts w:ascii="Times New Roman" w:hAnsi="Times New Roman" w:cs="Times New Roman"/>
                <w:bCs/>
                <w:sz w:val="24"/>
                <w:szCs w:val="24"/>
              </w:rPr>
              <w:t xml:space="preserve"> (0.</w:t>
            </w:r>
            <w:r>
              <w:rPr>
                <w:rFonts w:ascii="Times New Roman" w:hAnsi="Times New Roman" w:cs="Times New Roman"/>
                <w:bCs/>
                <w:sz w:val="24"/>
                <w:szCs w:val="24"/>
              </w:rPr>
              <w:t>075</w:t>
            </w:r>
            <w:r w:rsidRPr="009F6EAD">
              <w:rPr>
                <w:rFonts w:ascii="Times New Roman" w:hAnsi="Times New Roman" w:cs="Times New Roman"/>
                <w:bCs/>
                <w:sz w:val="24"/>
                <w:szCs w:val="24"/>
              </w:rPr>
              <w:t>)</w:t>
            </w:r>
            <w:r>
              <w:rPr>
                <w:rFonts w:ascii="Times New Roman" w:hAnsi="Times New Roman" w:cs="Times New Roman"/>
                <w:bCs/>
                <w:sz w:val="24"/>
                <w:szCs w:val="24"/>
              </w:rPr>
              <w:t>**</w:t>
            </w:r>
          </w:p>
        </w:tc>
      </w:tr>
      <w:tr w:rsidR="00616838" w:rsidRPr="009F6EAD" w14:paraId="0576BAB5" w14:textId="77777777" w:rsidTr="00EE3545">
        <w:tc>
          <w:tcPr>
            <w:tcW w:w="3268" w:type="dxa"/>
            <w:tcBorders>
              <w:top w:val="nil"/>
              <w:left w:val="single" w:sz="4" w:space="0" w:color="auto"/>
              <w:bottom w:val="nil"/>
              <w:right w:val="nil"/>
            </w:tcBorders>
          </w:tcPr>
          <w:p w14:paraId="5FD0C28D" w14:textId="77777777" w:rsidR="00616838" w:rsidRPr="009F6EAD" w:rsidRDefault="00616838" w:rsidP="00EE3545">
            <w:pPr>
              <w:ind w:left="720"/>
              <w:rPr>
                <w:rFonts w:ascii="Times New Roman" w:hAnsi="Times New Roman" w:cs="Times New Roman"/>
                <w:bCs/>
                <w:sz w:val="24"/>
                <w:szCs w:val="24"/>
              </w:rPr>
            </w:pPr>
            <w:r w:rsidRPr="009F6EAD">
              <w:rPr>
                <w:rFonts w:ascii="Times New Roman" w:hAnsi="Times New Roman" w:cs="Times New Roman"/>
                <w:bCs/>
                <w:sz w:val="24"/>
                <w:szCs w:val="24"/>
              </w:rPr>
              <w:t xml:space="preserve">Trust </w:t>
            </w:r>
            <w:r>
              <w:rPr>
                <w:rFonts w:ascii="Times New Roman" w:hAnsi="Times New Roman" w:cs="Times New Roman"/>
                <w:bCs/>
                <w:sz w:val="24"/>
                <w:szCs w:val="24"/>
              </w:rPr>
              <w:t>in agency action</w:t>
            </w:r>
          </w:p>
        </w:tc>
        <w:tc>
          <w:tcPr>
            <w:tcW w:w="3122" w:type="dxa"/>
            <w:tcBorders>
              <w:top w:val="nil"/>
              <w:left w:val="nil"/>
              <w:bottom w:val="nil"/>
              <w:right w:val="nil"/>
            </w:tcBorders>
          </w:tcPr>
          <w:p w14:paraId="66C49308" w14:textId="77777777" w:rsidR="00616838"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0.</w:t>
            </w:r>
            <w:r>
              <w:rPr>
                <w:rFonts w:ascii="Times New Roman" w:hAnsi="Times New Roman" w:cs="Times New Roman"/>
                <w:bCs/>
                <w:sz w:val="24"/>
                <w:szCs w:val="24"/>
              </w:rPr>
              <w:t>196</w:t>
            </w:r>
            <w:r w:rsidRPr="009F6EAD">
              <w:rPr>
                <w:rFonts w:ascii="Times New Roman" w:hAnsi="Times New Roman" w:cs="Times New Roman"/>
                <w:bCs/>
                <w:sz w:val="24"/>
                <w:szCs w:val="24"/>
              </w:rPr>
              <w:t xml:space="preserve"> (0.</w:t>
            </w:r>
            <w:r>
              <w:rPr>
                <w:rFonts w:ascii="Times New Roman" w:hAnsi="Times New Roman" w:cs="Times New Roman"/>
                <w:bCs/>
                <w:sz w:val="24"/>
                <w:szCs w:val="24"/>
              </w:rPr>
              <w:t>116</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1E4984C2"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0.3</w:t>
            </w:r>
            <w:r>
              <w:rPr>
                <w:rFonts w:ascii="Times New Roman" w:hAnsi="Times New Roman" w:cs="Times New Roman"/>
                <w:bCs/>
                <w:sz w:val="24"/>
                <w:szCs w:val="24"/>
              </w:rPr>
              <w:t>15</w:t>
            </w:r>
            <w:r w:rsidRPr="009F6EAD">
              <w:rPr>
                <w:rFonts w:ascii="Times New Roman" w:hAnsi="Times New Roman" w:cs="Times New Roman"/>
                <w:bCs/>
                <w:sz w:val="24"/>
                <w:szCs w:val="24"/>
              </w:rPr>
              <w:t xml:space="preserve"> (0.</w:t>
            </w:r>
            <w:r>
              <w:rPr>
                <w:rFonts w:ascii="Times New Roman" w:hAnsi="Times New Roman" w:cs="Times New Roman"/>
                <w:bCs/>
                <w:sz w:val="24"/>
                <w:szCs w:val="24"/>
              </w:rPr>
              <w:t>062</w:t>
            </w:r>
            <w:r w:rsidRPr="009F6EAD">
              <w:rPr>
                <w:rFonts w:ascii="Times New Roman" w:hAnsi="Times New Roman" w:cs="Times New Roman"/>
                <w:bCs/>
                <w:sz w:val="24"/>
                <w:szCs w:val="24"/>
              </w:rPr>
              <w:t>)</w:t>
            </w:r>
            <w:r>
              <w:rPr>
                <w:rFonts w:ascii="Times New Roman" w:hAnsi="Times New Roman" w:cs="Times New Roman"/>
                <w:bCs/>
                <w:sz w:val="24"/>
                <w:szCs w:val="24"/>
              </w:rPr>
              <w:t>***</w:t>
            </w:r>
          </w:p>
        </w:tc>
      </w:tr>
      <w:tr w:rsidR="00616838" w:rsidRPr="009F6EAD" w14:paraId="35DBB498" w14:textId="77777777" w:rsidTr="00EE3545">
        <w:tc>
          <w:tcPr>
            <w:tcW w:w="3268" w:type="dxa"/>
            <w:tcBorders>
              <w:top w:val="nil"/>
              <w:left w:val="single" w:sz="4" w:space="0" w:color="auto"/>
              <w:bottom w:val="nil"/>
              <w:right w:val="nil"/>
            </w:tcBorders>
          </w:tcPr>
          <w:p w14:paraId="36E55605" w14:textId="77777777" w:rsidR="00616838" w:rsidRPr="009F6EAD" w:rsidRDefault="00616838" w:rsidP="00EE3545">
            <w:pPr>
              <w:ind w:left="720"/>
              <w:rPr>
                <w:rFonts w:ascii="Times New Roman" w:hAnsi="Times New Roman" w:cs="Times New Roman"/>
                <w:bCs/>
                <w:sz w:val="24"/>
                <w:szCs w:val="24"/>
              </w:rPr>
            </w:pPr>
          </w:p>
        </w:tc>
        <w:tc>
          <w:tcPr>
            <w:tcW w:w="3122" w:type="dxa"/>
            <w:tcBorders>
              <w:top w:val="nil"/>
              <w:left w:val="nil"/>
              <w:bottom w:val="nil"/>
              <w:right w:val="nil"/>
            </w:tcBorders>
          </w:tcPr>
          <w:p w14:paraId="1721D45D" w14:textId="77777777" w:rsidR="00616838" w:rsidRDefault="00616838" w:rsidP="00EE3545">
            <w:pPr>
              <w:ind w:left="1396" w:hanging="630"/>
              <w:rPr>
                <w:rFonts w:ascii="Times New Roman" w:hAnsi="Times New Roman" w:cs="Times New Roman"/>
                <w:bCs/>
                <w:sz w:val="24"/>
                <w:szCs w:val="24"/>
              </w:rPr>
            </w:pPr>
          </w:p>
        </w:tc>
        <w:tc>
          <w:tcPr>
            <w:tcW w:w="3060" w:type="dxa"/>
            <w:tcBorders>
              <w:top w:val="nil"/>
              <w:left w:val="nil"/>
              <w:bottom w:val="nil"/>
              <w:right w:val="single" w:sz="4" w:space="0" w:color="auto"/>
            </w:tcBorders>
          </w:tcPr>
          <w:p w14:paraId="07DC9F66" w14:textId="77777777" w:rsidR="00616838" w:rsidRPr="009F6EAD" w:rsidRDefault="00616838" w:rsidP="00EE3545">
            <w:pPr>
              <w:ind w:left="976"/>
              <w:rPr>
                <w:rFonts w:ascii="Times New Roman" w:hAnsi="Times New Roman" w:cs="Times New Roman"/>
                <w:bCs/>
                <w:sz w:val="24"/>
                <w:szCs w:val="24"/>
              </w:rPr>
            </w:pPr>
          </w:p>
        </w:tc>
      </w:tr>
      <w:tr w:rsidR="00616838" w:rsidRPr="009F6EAD" w14:paraId="301090DB" w14:textId="77777777" w:rsidTr="00EE3545">
        <w:tc>
          <w:tcPr>
            <w:tcW w:w="3268" w:type="dxa"/>
            <w:tcBorders>
              <w:top w:val="nil"/>
              <w:left w:val="single" w:sz="4" w:space="0" w:color="auto"/>
              <w:bottom w:val="nil"/>
              <w:right w:val="nil"/>
            </w:tcBorders>
          </w:tcPr>
          <w:p w14:paraId="48ABE8F6" w14:textId="77777777" w:rsidR="00616838" w:rsidRPr="003A6B3D" w:rsidRDefault="00616838" w:rsidP="00EE3545">
            <w:pPr>
              <w:rPr>
                <w:rFonts w:ascii="Times New Roman" w:hAnsi="Times New Roman" w:cs="Times New Roman"/>
                <w:bCs/>
                <w:i/>
                <w:sz w:val="24"/>
                <w:szCs w:val="24"/>
              </w:rPr>
            </w:pPr>
            <w:r w:rsidRPr="003A6B3D">
              <w:rPr>
                <w:rFonts w:ascii="Times New Roman" w:hAnsi="Times New Roman" w:cs="Times New Roman"/>
                <w:bCs/>
                <w:i/>
                <w:sz w:val="24"/>
                <w:szCs w:val="24"/>
              </w:rPr>
              <w:t>Hunting-related</w:t>
            </w:r>
            <w:r>
              <w:rPr>
                <w:rFonts w:ascii="Times New Roman" w:hAnsi="Times New Roman" w:cs="Times New Roman"/>
                <w:bCs/>
                <w:i/>
                <w:sz w:val="24"/>
                <w:szCs w:val="24"/>
              </w:rPr>
              <w:t xml:space="preserve"> variables</w:t>
            </w:r>
          </w:p>
        </w:tc>
        <w:tc>
          <w:tcPr>
            <w:tcW w:w="3122" w:type="dxa"/>
            <w:tcBorders>
              <w:top w:val="nil"/>
              <w:left w:val="nil"/>
              <w:bottom w:val="nil"/>
              <w:right w:val="nil"/>
            </w:tcBorders>
          </w:tcPr>
          <w:p w14:paraId="0614F29F" w14:textId="77777777" w:rsidR="00616838" w:rsidRPr="009F6EAD" w:rsidRDefault="00616838" w:rsidP="00EE3545">
            <w:pPr>
              <w:ind w:left="1396" w:hanging="630"/>
              <w:rPr>
                <w:rFonts w:ascii="Times New Roman" w:hAnsi="Times New Roman" w:cs="Times New Roman"/>
                <w:bCs/>
                <w:sz w:val="24"/>
                <w:szCs w:val="24"/>
              </w:rPr>
            </w:pPr>
          </w:p>
        </w:tc>
        <w:tc>
          <w:tcPr>
            <w:tcW w:w="3060" w:type="dxa"/>
            <w:tcBorders>
              <w:top w:val="nil"/>
              <w:left w:val="nil"/>
              <w:bottom w:val="nil"/>
              <w:right w:val="single" w:sz="4" w:space="0" w:color="auto"/>
            </w:tcBorders>
          </w:tcPr>
          <w:p w14:paraId="6CAC7BA6" w14:textId="77777777" w:rsidR="00616838" w:rsidRPr="009F6EAD" w:rsidRDefault="00616838" w:rsidP="00EE3545">
            <w:pPr>
              <w:ind w:left="976"/>
              <w:rPr>
                <w:rFonts w:ascii="Times New Roman" w:hAnsi="Times New Roman" w:cs="Times New Roman"/>
                <w:bCs/>
                <w:sz w:val="24"/>
                <w:szCs w:val="24"/>
              </w:rPr>
            </w:pPr>
          </w:p>
        </w:tc>
      </w:tr>
      <w:tr w:rsidR="00616838" w:rsidRPr="009F6EAD" w14:paraId="63723AAC" w14:textId="77777777" w:rsidTr="00EE3545">
        <w:tc>
          <w:tcPr>
            <w:tcW w:w="3268" w:type="dxa"/>
            <w:tcBorders>
              <w:top w:val="nil"/>
              <w:left w:val="single" w:sz="4" w:space="0" w:color="auto"/>
              <w:bottom w:val="nil"/>
              <w:right w:val="nil"/>
            </w:tcBorders>
          </w:tcPr>
          <w:p w14:paraId="0691FDA6" w14:textId="77777777" w:rsidR="00616838" w:rsidRPr="00D02BBD" w:rsidRDefault="00616838" w:rsidP="00EE3545">
            <w:pPr>
              <w:ind w:left="720"/>
              <w:rPr>
                <w:rFonts w:ascii="Times New Roman" w:hAnsi="Times New Roman" w:cs="Times New Roman"/>
                <w:bCs/>
                <w:i/>
                <w:sz w:val="24"/>
                <w:szCs w:val="24"/>
              </w:rPr>
            </w:pPr>
            <w:r>
              <w:rPr>
                <w:rFonts w:ascii="Times New Roman" w:hAnsi="Times New Roman" w:cs="Times New Roman"/>
                <w:bCs/>
                <w:sz w:val="24"/>
                <w:szCs w:val="24"/>
              </w:rPr>
              <w:t>Years of hunting</w:t>
            </w:r>
          </w:p>
        </w:tc>
        <w:tc>
          <w:tcPr>
            <w:tcW w:w="3122" w:type="dxa"/>
            <w:tcBorders>
              <w:top w:val="nil"/>
              <w:left w:val="nil"/>
              <w:bottom w:val="nil"/>
              <w:right w:val="nil"/>
            </w:tcBorders>
          </w:tcPr>
          <w:p w14:paraId="29BC85D9" w14:textId="77777777" w:rsidR="00616838" w:rsidRPr="009F6EAD" w:rsidRDefault="00616838" w:rsidP="00EE3545">
            <w:pPr>
              <w:ind w:left="1396" w:hanging="630"/>
              <w:rPr>
                <w:rFonts w:ascii="Times New Roman" w:hAnsi="Times New Roman" w:cs="Times New Roman"/>
                <w:bCs/>
                <w:sz w:val="24"/>
                <w:szCs w:val="24"/>
              </w:rPr>
            </w:pPr>
            <w:r>
              <w:rPr>
                <w:rFonts w:ascii="Times New Roman" w:hAnsi="Times New Roman" w:cs="Times New Roman"/>
                <w:bCs/>
                <w:sz w:val="24"/>
                <w:szCs w:val="24"/>
              </w:rPr>
              <w:t xml:space="preserve"> </w:t>
            </w:r>
            <w:r w:rsidRPr="009F6EAD">
              <w:rPr>
                <w:rFonts w:ascii="Times New Roman" w:hAnsi="Times New Roman" w:cs="Times New Roman"/>
                <w:bCs/>
                <w:sz w:val="24"/>
                <w:szCs w:val="24"/>
              </w:rPr>
              <w:t>0.0</w:t>
            </w:r>
            <w:r>
              <w:rPr>
                <w:rFonts w:ascii="Times New Roman" w:hAnsi="Times New Roman" w:cs="Times New Roman"/>
                <w:bCs/>
                <w:sz w:val="24"/>
                <w:szCs w:val="24"/>
              </w:rPr>
              <w:t>38</w:t>
            </w:r>
            <w:r w:rsidRPr="009F6EAD">
              <w:rPr>
                <w:rFonts w:ascii="Times New Roman" w:hAnsi="Times New Roman" w:cs="Times New Roman"/>
                <w:bCs/>
                <w:sz w:val="24"/>
                <w:szCs w:val="24"/>
              </w:rPr>
              <w:t xml:space="preserve"> (0.</w:t>
            </w:r>
            <w:r>
              <w:rPr>
                <w:rFonts w:ascii="Times New Roman" w:hAnsi="Times New Roman" w:cs="Times New Roman"/>
                <w:bCs/>
                <w:sz w:val="24"/>
                <w:szCs w:val="24"/>
              </w:rPr>
              <w:t>008</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4067A6AE"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-0.0</w:t>
            </w:r>
            <w:r>
              <w:rPr>
                <w:rFonts w:ascii="Times New Roman" w:hAnsi="Times New Roman" w:cs="Times New Roman"/>
                <w:bCs/>
                <w:sz w:val="24"/>
                <w:szCs w:val="24"/>
              </w:rPr>
              <w:t>03</w:t>
            </w:r>
            <w:r w:rsidRPr="009F6EAD">
              <w:rPr>
                <w:rFonts w:ascii="Times New Roman" w:hAnsi="Times New Roman" w:cs="Times New Roman"/>
                <w:bCs/>
                <w:sz w:val="24"/>
                <w:szCs w:val="24"/>
              </w:rPr>
              <w:t xml:space="preserve"> (0.</w:t>
            </w:r>
            <w:r>
              <w:rPr>
                <w:rFonts w:ascii="Times New Roman" w:hAnsi="Times New Roman" w:cs="Times New Roman"/>
                <w:bCs/>
                <w:sz w:val="24"/>
                <w:szCs w:val="24"/>
              </w:rPr>
              <w:t>004</w:t>
            </w:r>
            <w:r w:rsidRPr="009F6EAD">
              <w:rPr>
                <w:rFonts w:ascii="Times New Roman" w:hAnsi="Times New Roman" w:cs="Times New Roman"/>
                <w:bCs/>
                <w:sz w:val="24"/>
                <w:szCs w:val="24"/>
              </w:rPr>
              <w:t>)</w:t>
            </w:r>
          </w:p>
        </w:tc>
      </w:tr>
      <w:tr w:rsidR="00616838" w:rsidRPr="009F6EAD" w14:paraId="45548A77" w14:textId="77777777" w:rsidTr="00EE3545">
        <w:tc>
          <w:tcPr>
            <w:tcW w:w="3268" w:type="dxa"/>
            <w:tcBorders>
              <w:top w:val="nil"/>
              <w:left w:val="single" w:sz="4" w:space="0" w:color="auto"/>
              <w:bottom w:val="nil"/>
              <w:right w:val="nil"/>
            </w:tcBorders>
          </w:tcPr>
          <w:p w14:paraId="3041D40B" w14:textId="77777777" w:rsidR="00616838" w:rsidRPr="009F6EAD" w:rsidRDefault="00616838" w:rsidP="00EE3545">
            <w:pPr>
              <w:ind w:left="720"/>
              <w:rPr>
                <w:rFonts w:ascii="Times New Roman" w:hAnsi="Times New Roman" w:cs="Times New Roman"/>
                <w:bCs/>
                <w:sz w:val="24"/>
                <w:szCs w:val="24"/>
              </w:rPr>
            </w:pPr>
            <w:r>
              <w:rPr>
                <w:rFonts w:ascii="Times New Roman" w:hAnsi="Times New Roman" w:cs="Times New Roman"/>
                <w:bCs/>
                <w:sz w:val="24"/>
                <w:szCs w:val="24"/>
              </w:rPr>
              <w:t>Hunt out of s</w:t>
            </w:r>
            <w:r w:rsidRPr="009F6EAD">
              <w:rPr>
                <w:rFonts w:ascii="Times New Roman" w:hAnsi="Times New Roman" w:cs="Times New Roman"/>
                <w:bCs/>
                <w:sz w:val="24"/>
                <w:szCs w:val="24"/>
              </w:rPr>
              <w:t>tate</w:t>
            </w:r>
          </w:p>
        </w:tc>
        <w:tc>
          <w:tcPr>
            <w:tcW w:w="3122" w:type="dxa"/>
            <w:tcBorders>
              <w:top w:val="nil"/>
              <w:left w:val="nil"/>
              <w:bottom w:val="nil"/>
              <w:right w:val="nil"/>
            </w:tcBorders>
          </w:tcPr>
          <w:p w14:paraId="687071A0" w14:textId="77777777" w:rsidR="00616838" w:rsidRPr="009F6EAD"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0.5</w:t>
            </w:r>
            <w:r>
              <w:rPr>
                <w:rFonts w:ascii="Times New Roman" w:hAnsi="Times New Roman" w:cs="Times New Roman"/>
                <w:bCs/>
                <w:sz w:val="24"/>
                <w:szCs w:val="24"/>
              </w:rPr>
              <w:t>65</w:t>
            </w:r>
            <w:r w:rsidRPr="009F6EAD">
              <w:rPr>
                <w:rFonts w:ascii="Times New Roman" w:hAnsi="Times New Roman" w:cs="Times New Roman"/>
                <w:bCs/>
                <w:sz w:val="24"/>
                <w:szCs w:val="24"/>
              </w:rPr>
              <w:t xml:space="preserve"> (0.</w:t>
            </w:r>
            <w:r>
              <w:rPr>
                <w:rFonts w:ascii="Times New Roman" w:hAnsi="Times New Roman" w:cs="Times New Roman"/>
                <w:bCs/>
                <w:sz w:val="24"/>
                <w:szCs w:val="24"/>
              </w:rPr>
              <w:t>278</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3CC3F9D7"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0.2</w:t>
            </w:r>
            <w:r>
              <w:rPr>
                <w:rFonts w:ascii="Times New Roman" w:hAnsi="Times New Roman" w:cs="Times New Roman"/>
                <w:bCs/>
                <w:sz w:val="24"/>
                <w:szCs w:val="24"/>
              </w:rPr>
              <w:t>36</w:t>
            </w:r>
            <w:r w:rsidRPr="009F6EAD">
              <w:rPr>
                <w:rFonts w:ascii="Times New Roman" w:hAnsi="Times New Roman" w:cs="Times New Roman"/>
                <w:bCs/>
                <w:sz w:val="24"/>
                <w:szCs w:val="24"/>
              </w:rPr>
              <w:t xml:space="preserve"> (0.</w:t>
            </w:r>
            <w:r>
              <w:rPr>
                <w:rFonts w:ascii="Times New Roman" w:hAnsi="Times New Roman" w:cs="Times New Roman"/>
                <w:bCs/>
                <w:sz w:val="24"/>
                <w:szCs w:val="24"/>
              </w:rPr>
              <w:t>123</w:t>
            </w:r>
            <w:r w:rsidRPr="009F6EAD">
              <w:rPr>
                <w:rFonts w:ascii="Times New Roman" w:hAnsi="Times New Roman" w:cs="Times New Roman"/>
                <w:bCs/>
                <w:sz w:val="24"/>
                <w:szCs w:val="24"/>
              </w:rPr>
              <w:t>)</w:t>
            </w:r>
            <w:r>
              <w:rPr>
                <w:rFonts w:ascii="Times New Roman" w:hAnsi="Times New Roman" w:cs="Times New Roman"/>
                <w:bCs/>
                <w:sz w:val="24"/>
                <w:szCs w:val="24"/>
              </w:rPr>
              <w:t>*</w:t>
            </w:r>
          </w:p>
        </w:tc>
      </w:tr>
      <w:tr w:rsidR="00616838" w:rsidRPr="009F6EAD" w14:paraId="7B69629C" w14:textId="77777777" w:rsidTr="00EE3545">
        <w:tc>
          <w:tcPr>
            <w:tcW w:w="3268" w:type="dxa"/>
            <w:tcBorders>
              <w:top w:val="nil"/>
              <w:left w:val="single" w:sz="4" w:space="0" w:color="auto"/>
              <w:bottom w:val="nil"/>
              <w:right w:val="nil"/>
            </w:tcBorders>
          </w:tcPr>
          <w:p w14:paraId="5750DD82" w14:textId="77777777" w:rsidR="00616838" w:rsidRPr="009F6EAD" w:rsidRDefault="00616838" w:rsidP="00EE3545">
            <w:pPr>
              <w:ind w:left="720"/>
              <w:rPr>
                <w:rFonts w:ascii="Times New Roman" w:hAnsi="Times New Roman" w:cs="Times New Roman"/>
                <w:bCs/>
                <w:sz w:val="24"/>
                <w:szCs w:val="24"/>
              </w:rPr>
            </w:pPr>
            <w:r>
              <w:rPr>
                <w:rFonts w:ascii="Times New Roman" w:hAnsi="Times New Roman" w:cs="Times New Roman"/>
                <w:bCs/>
                <w:sz w:val="24"/>
                <w:szCs w:val="24"/>
              </w:rPr>
              <w:t>Hunt pu</w:t>
            </w:r>
            <w:r w:rsidRPr="009F6EAD">
              <w:rPr>
                <w:rFonts w:ascii="Times New Roman" w:hAnsi="Times New Roman" w:cs="Times New Roman"/>
                <w:bCs/>
                <w:sz w:val="24"/>
                <w:szCs w:val="24"/>
              </w:rPr>
              <w:t>blic</w:t>
            </w:r>
            <w:r>
              <w:rPr>
                <w:rFonts w:ascii="Times New Roman" w:hAnsi="Times New Roman" w:cs="Times New Roman"/>
                <w:bCs/>
                <w:sz w:val="24"/>
                <w:szCs w:val="24"/>
              </w:rPr>
              <w:t xml:space="preserve"> l</w:t>
            </w:r>
            <w:r w:rsidRPr="009F6EAD">
              <w:rPr>
                <w:rFonts w:ascii="Times New Roman" w:hAnsi="Times New Roman" w:cs="Times New Roman"/>
                <w:bCs/>
                <w:sz w:val="24"/>
                <w:szCs w:val="24"/>
              </w:rPr>
              <w:t>and</w:t>
            </w:r>
          </w:p>
        </w:tc>
        <w:tc>
          <w:tcPr>
            <w:tcW w:w="3122" w:type="dxa"/>
            <w:tcBorders>
              <w:top w:val="nil"/>
              <w:left w:val="nil"/>
              <w:bottom w:val="nil"/>
              <w:right w:val="nil"/>
            </w:tcBorders>
          </w:tcPr>
          <w:p w14:paraId="544E9BBE" w14:textId="77777777" w:rsidR="00616838" w:rsidRPr="009F6EAD"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-1.0</w:t>
            </w:r>
            <w:r>
              <w:rPr>
                <w:rFonts w:ascii="Times New Roman" w:hAnsi="Times New Roman" w:cs="Times New Roman"/>
                <w:bCs/>
                <w:sz w:val="24"/>
                <w:szCs w:val="24"/>
              </w:rPr>
              <w:t xml:space="preserve">57 </w:t>
            </w:r>
            <w:r w:rsidRPr="009F6EAD">
              <w:rPr>
                <w:rFonts w:ascii="Times New Roman" w:hAnsi="Times New Roman" w:cs="Times New Roman"/>
                <w:bCs/>
                <w:sz w:val="24"/>
                <w:szCs w:val="24"/>
              </w:rPr>
              <w:t>(0.</w:t>
            </w:r>
            <w:r>
              <w:rPr>
                <w:rFonts w:ascii="Times New Roman" w:hAnsi="Times New Roman" w:cs="Times New Roman"/>
                <w:bCs/>
                <w:sz w:val="24"/>
                <w:szCs w:val="24"/>
              </w:rPr>
              <w:t>336</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66B9A7DB"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-0.6</w:t>
            </w:r>
            <w:r>
              <w:rPr>
                <w:rFonts w:ascii="Times New Roman" w:hAnsi="Times New Roman" w:cs="Times New Roman"/>
                <w:bCs/>
                <w:sz w:val="24"/>
                <w:szCs w:val="24"/>
              </w:rPr>
              <w:t>06</w:t>
            </w:r>
            <w:r w:rsidRPr="009F6EAD">
              <w:rPr>
                <w:rFonts w:ascii="Times New Roman" w:hAnsi="Times New Roman" w:cs="Times New Roman"/>
                <w:bCs/>
                <w:sz w:val="24"/>
                <w:szCs w:val="24"/>
              </w:rPr>
              <w:t xml:space="preserve"> (0.</w:t>
            </w:r>
            <w:r>
              <w:rPr>
                <w:rFonts w:ascii="Times New Roman" w:hAnsi="Times New Roman" w:cs="Times New Roman"/>
                <w:bCs/>
                <w:sz w:val="24"/>
                <w:szCs w:val="24"/>
              </w:rPr>
              <w:t>210</w:t>
            </w:r>
            <w:r w:rsidRPr="009F6EAD">
              <w:rPr>
                <w:rFonts w:ascii="Times New Roman" w:hAnsi="Times New Roman" w:cs="Times New Roman"/>
                <w:bCs/>
                <w:sz w:val="24"/>
                <w:szCs w:val="24"/>
              </w:rPr>
              <w:t>)</w:t>
            </w:r>
            <w:r>
              <w:rPr>
                <w:rFonts w:ascii="Times New Roman" w:hAnsi="Times New Roman" w:cs="Times New Roman"/>
                <w:bCs/>
                <w:sz w:val="24"/>
                <w:szCs w:val="24"/>
              </w:rPr>
              <w:t>***</w:t>
            </w:r>
          </w:p>
        </w:tc>
      </w:tr>
      <w:tr w:rsidR="00616838" w:rsidRPr="009F6EAD" w14:paraId="79866D01" w14:textId="77777777" w:rsidTr="00EE3545">
        <w:tc>
          <w:tcPr>
            <w:tcW w:w="3268" w:type="dxa"/>
            <w:tcBorders>
              <w:top w:val="nil"/>
              <w:left w:val="single" w:sz="4" w:space="0" w:color="auto"/>
              <w:bottom w:val="nil"/>
              <w:right w:val="nil"/>
            </w:tcBorders>
          </w:tcPr>
          <w:p w14:paraId="14F8E3A6" w14:textId="77777777" w:rsidR="00616838" w:rsidRPr="009F6EAD" w:rsidRDefault="00616838" w:rsidP="00EE3545">
            <w:pPr>
              <w:ind w:left="720"/>
              <w:rPr>
                <w:rFonts w:ascii="Times New Roman" w:hAnsi="Times New Roman" w:cs="Times New Roman"/>
                <w:bCs/>
                <w:sz w:val="24"/>
                <w:szCs w:val="24"/>
              </w:rPr>
            </w:pPr>
            <w:r>
              <w:rPr>
                <w:rFonts w:ascii="Times New Roman" w:hAnsi="Times New Roman" w:cs="Times New Roman"/>
                <w:bCs/>
                <w:sz w:val="24"/>
                <w:szCs w:val="24"/>
              </w:rPr>
              <w:t>CWD positive county</w:t>
            </w:r>
          </w:p>
        </w:tc>
        <w:tc>
          <w:tcPr>
            <w:tcW w:w="3122" w:type="dxa"/>
            <w:tcBorders>
              <w:top w:val="nil"/>
              <w:left w:val="nil"/>
              <w:bottom w:val="nil"/>
              <w:right w:val="nil"/>
            </w:tcBorders>
          </w:tcPr>
          <w:p w14:paraId="2B421D37" w14:textId="77777777" w:rsidR="00616838" w:rsidRPr="009F6EAD"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-0.0</w:t>
            </w:r>
            <w:r>
              <w:rPr>
                <w:rFonts w:ascii="Times New Roman" w:hAnsi="Times New Roman" w:cs="Times New Roman"/>
                <w:bCs/>
                <w:sz w:val="24"/>
                <w:szCs w:val="24"/>
              </w:rPr>
              <w:t>68</w:t>
            </w:r>
            <w:r w:rsidRPr="009F6EAD">
              <w:rPr>
                <w:rFonts w:ascii="Times New Roman" w:hAnsi="Times New Roman" w:cs="Times New Roman"/>
                <w:bCs/>
                <w:sz w:val="24"/>
                <w:szCs w:val="24"/>
              </w:rPr>
              <w:t xml:space="preserve"> (0.</w:t>
            </w:r>
            <w:r>
              <w:rPr>
                <w:rFonts w:ascii="Times New Roman" w:hAnsi="Times New Roman" w:cs="Times New Roman"/>
                <w:bCs/>
                <w:sz w:val="24"/>
                <w:szCs w:val="24"/>
              </w:rPr>
              <w:t>255</w:t>
            </w:r>
            <w:r w:rsidRPr="009F6EAD">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22678C84" w14:textId="77777777" w:rsidR="00616838" w:rsidRPr="009F6EAD" w:rsidRDefault="00616838" w:rsidP="00EE3545">
            <w:pPr>
              <w:ind w:left="976"/>
              <w:rPr>
                <w:rFonts w:ascii="Times New Roman" w:hAnsi="Times New Roman" w:cs="Times New Roman"/>
                <w:bCs/>
                <w:sz w:val="24"/>
                <w:szCs w:val="24"/>
              </w:rPr>
            </w:pPr>
            <w:r>
              <w:rPr>
                <w:rFonts w:ascii="Times New Roman" w:hAnsi="Times New Roman" w:cs="Times New Roman"/>
                <w:bCs/>
                <w:sz w:val="24"/>
                <w:szCs w:val="24"/>
              </w:rPr>
              <w:t>0</w:t>
            </w:r>
            <w:r w:rsidRPr="009F6EAD">
              <w:rPr>
                <w:rFonts w:ascii="Times New Roman" w:hAnsi="Times New Roman" w:cs="Times New Roman"/>
                <w:bCs/>
                <w:sz w:val="24"/>
                <w:szCs w:val="24"/>
              </w:rPr>
              <w:t>.0</w:t>
            </w:r>
            <w:r>
              <w:rPr>
                <w:rFonts w:ascii="Times New Roman" w:hAnsi="Times New Roman" w:cs="Times New Roman"/>
                <w:bCs/>
                <w:sz w:val="24"/>
                <w:szCs w:val="24"/>
              </w:rPr>
              <w:t>03</w:t>
            </w:r>
            <w:r w:rsidRPr="009F6EAD">
              <w:rPr>
                <w:rFonts w:ascii="Times New Roman" w:hAnsi="Times New Roman" w:cs="Times New Roman"/>
                <w:bCs/>
                <w:sz w:val="24"/>
                <w:szCs w:val="24"/>
              </w:rPr>
              <w:t xml:space="preserve"> (0.</w:t>
            </w:r>
            <w:r>
              <w:rPr>
                <w:rFonts w:ascii="Times New Roman" w:hAnsi="Times New Roman" w:cs="Times New Roman"/>
                <w:bCs/>
                <w:sz w:val="24"/>
                <w:szCs w:val="24"/>
              </w:rPr>
              <w:t>130</w:t>
            </w:r>
            <w:r w:rsidRPr="009F6EAD">
              <w:rPr>
                <w:rFonts w:ascii="Times New Roman" w:hAnsi="Times New Roman" w:cs="Times New Roman"/>
                <w:bCs/>
                <w:sz w:val="24"/>
                <w:szCs w:val="24"/>
              </w:rPr>
              <w:t>)</w:t>
            </w:r>
          </w:p>
        </w:tc>
      </w:tr>
      <w:tr w:rsidR="00616838" w:rsidRPr="009F6EAD" w14:paraId="2A6E0F8E" w14:textId="77777777" w:rsidTr="00EE3545">
        <w:tc>
          <w:tcPr>
            <w:tcW w:w="3268" w:type="dxa"/>
            <w:tcBorders>
              <w:top w:val="nil"/>
              <w:left w:val="single" w:sz="4" w:space="0" w:color="auto"/>
              <w:bottom w:val="nil"/>
              <w:right w:val="nil"/>
            </w:tcBorders>
          </w:tcPr>
          <w:p w14:paraId="3510C363" w14:textId="77777777" w:rsidR="00616838" w:rsidRPr="009F6EAD" w:rsidRDefault="00616838" w:rsidP="00EE3545">
            <w:pPr>
              <w:ind w:left="720"/>
              <w:rPr>
                <w:rFonts w:ascii="Times New Roman" w:hAnsi="Times New Roman" w:cs="Times New Roman"/>
                <w:bCs/>
                <w:sz w:val="24"/>
                <w:szCs w:val="24"/>
              </w:rPr>
            </w:pPr>
            <w:r w:rsidRPr="009F6EAD">
              <w:rPr>
                <w:rFonts w:ascii="Times New Roman" w:hAnsi="Times New Roman" w:cs="Times New Roman"/>
                <w:bCs/>
                <w:sz w:val="24"/>
                <w:szCs w:val="24"/>
              </w:rPr>
              <w:t>Attitude toward herd reduction</w:t>
            </w:r>
          </w:p>
        </w:tc>
        <w:tc>
          <w:tcPr>
            <w:tcW w:w="3122" w:type="dxa"/>
            <w:tcBorders>
              <w:top w:val="nil"/>
              <w:left w:val="nil"/>
              <w:bottom w:val="nil"/>
              <w:right w:val="nil"/>
            </w:tcBorders>
          </w:tcPr>
          <w:p w14:paraId="5F2488E6" w14:textId="77777777" w:rsidR="00616838" w:rsidRPr="009F6EAD"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1.0</w:t>
            </w:r>
            <w:r>
              <w:rPr>
                <w:rFonts w:ascii="Times New Roman" w:hAnsi="Times New Roman" w:cs="Times New Roman"/>
                <w:bCs/>
                <w:sz w:val="24"/>
                <w:szCs w:val="24"/>
              </w:rPr>
              <w:t>19</w:t>
            </w:r>
            <w:r w:rsidRPr="009F6EAD">
              <w:rPr>
                <w:rFonts w:ascii="Times New Roman" w:hAnsi="Times New Roman" w:cs="Times New Roman"/>
                <w:bCs/>
                <w:sz w:val="24"/>
                <w:szCs w:val="24"/>
              </w:rPr>
              <w:t xml:space="preserve"> (0.</w:t>
            </w:r>
            <w:r>
              <w:rPr>
                <w:rFonts w:ascii="Times New Roman" w:hAnsi="Times New Roman" w:cs="Times New Roman"/>
                <w:bCs/>
                <w:sz w:val="24"/>
                <w:szCs w:val="24"/>
              </w:rPr>
              <w:t>220</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17A4DAE4"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0.35</w:t>
            </w:r>
            <w:r>
              <w:rPr>
                <w:rFonts w:ascii="Times New Roman" w:hAnsi="Times New Roman" w:cs="Times New Roman"/>
                <w:bCs/>
                <w:sz w:val="24"/>
                <w:szCs w:val="24"/>
              </w:rPr>
              <w:t>2</w:t>
            </w:r>
            <w:r w:rsidRPr="009F6EAD">
              <w:rPr>
                <w:rFonts w:ascii="Times New Roman" w:hAnsi="Times New Roman" w:cs="Times New Roman"/>
                <w:bCs/>
                <w:sz w:val="24"/>
                <w:szCs w:val="24"/>
              </w:rPr>
              <w:t xml:space="preserve"> (0.</w:t>
            </w:r>
            <w:r>
              <w:rPr>
                <w:rFonts w:ascii="Times New Roman" w:hAnsi="Times New Roman" w:cs="Times New Roman"/>
                <w:bCs/>
                <w:sz w:val="24"/>
                <w:szCs w:val="24"/>
              </w:rPr>
              <w:t>107</w:t>
            </w:r>
            <w:r w:rsidRPr="009F6EAD">
              <w:rPr>
                <w:rFonts w:ascii="Times New Roman" w:hAnsi="Times New Roman" w:cs="Times New Roman"/>
                <w:bCs/>
                <w:sz w:val="24"/>
                <w:szCs w:val="24"/>
              </w:rPr>
              <w:t>)</w:t>
            </w:r>
            <w:r>
              <w:rPr>
                <w:rFonts w:ascii="Times New Roman" w:hAnsi="Times New Roman" w:cs="Times New Roman"/>
                <w:bCs/>
                <w:sz w:val="24"/>
                <w:szCs w:val="24"/>
              </w:rPr>
              <w:t>***</w:t>
            </w:r>
          </w:p>
        </w:tc>
      </w:tr>
      <w:tr w:rsidR="00616838" w:rsidRPr="009F6EAD" w14:paraId="4B3696B0" w14:textId="77777777" w:rsidTr="00EE3545">
        <w:tc>
          <w:tcPr>
            <w:tcW w:w="3268" w:type="dxa"/>
            <w:tcBorders>
              <w:top w:val="nil"/>
              <w:left w:val="single" w:sz="4" w:space="0" w:color="auto"/>
              <w:bottom w:val="nil"/>
              <w:right w:val="nil"/>
            </w:tcBorders>
          </w:tcPr>
          <w:p w14:paraId="5B57934D" w14:textId="77777777" w:rsidR="00616838" w:rsidRPr="009F6EAD" w:rsidRDefault="00616838" w:rsidP="00EE3545">
            <w:pPr>
              <w:ind w:left="720"/>
              <w:rPr>
                <w:rFonts w:ascii="Times New Roman" w:hAnsi="Times New Roman" w:cs="Times New Roman"/>
                <w:bCs/>
                <w:sz w:val="24"/>
                <w:szCs w:val="24"/>
              </w:rPr>
            </w:pPr>
          </w:p>
        </w:tc>
        <w:tc>
          <w:tcPr>
            <w:tcW w:w="3122" w:type="dxa"/>
            <w:tcBorders>
              <w:top w:val="nil"/>
              <w:left w:val="nil"/>
              <w:bottom w:val="nil"/>
              <w:right w:val="nil"/>
            </w:tcBorders>
          </w:tcPr>
          <w:p w14:paraId="49BACD36" w14:textId="77777777" w:rsidR="00616838" w:rsidRPr="009F6EAD" w:rsidRDefault="00616838" w:rsidP="00EE3545">
            <w:pPr>
              <w:ind w:left="1396" w:hanging="630"/>
              <w:rPr>
                <w:rFonts w:ascii="Times New Roman" w:hAnsi="Times New Roman" w:cs="Times New Roman"/>
                <w:bCs/>
                <w:sz w:val="24"/>
                <w:szCs w:val="24"/>
              </w:rPr>
            </w:pPr>
          </w:p>
        </w:tc>
        <w:tc>
          <w:tcPr>
            <w:tcW w:w="3060" w:type="dxa"/>
            <w:tcBorders>
              <w:top w:val="nil"/>
              <w:left w:val="nil"/>
              <w:bottom w:val="nil"/>
              <w:right w:val="single" w:sz="4" w:space="0" w:color="auto"/>
            </w:tcBorders>
          </w:tcPr>
          <w:p w14:paraId="1E5F5B19" w14:textId="77777777" w:rsidR="00616838" w:rsidRPr="009F6EAD" w:rsidRDefault="00616838" w:rsidP="00EE3545">
            <w:pPr>
              <w:ind w:left="976"/>
              <w:rPr>
                <w:rFonts w:ascii="Times New Roman" w:hAnsi="Times New Roman" w:cs="Times New Roman"/>
                <w:bCs/>
                <w:sz w:val="24"/>
                <w:szCs w:val="24"/>
              </w:rPr>
            </w:pPr>
          </w:p>
        </w:tc>
      </w:tr>
      <w:tr w:rsidR="00616838" w:rsidRPr="009F6EAD" w14:paraId="2481DB81" w14:textId="77777777" w:rsidTr="00EE3545">
        <w:tc>
          <w:tcPr>
            <w:tcW w:w="3268" w:type="dxa"/>
            <w:tcBorders>
              <w:top w:val="nil"/>
              <w:left w:val="single" w:sz="4" w:space="0" w:color="auto"/>
              <w:bottom w:val="nil"/>
              <w:right w:val="nil"/>
            </w:tcBorders>
          </w:tcPr>
          <w:p w14:paraId="083FB828" w14:textId="77777777" w:rsidR="00616838" w:rsidRPr="003A6B3D" w:rsidRDefault="00616838" w:rsidP="00EE3545">
            <w:pPr>
              <w:rPr>
                <w:rFonts w:ascii="Times New Roman" w:hAnsi="Times New Roman" w:cs="Times New Roman"/>
                <w:bCs/>
                <w:i/>
                <w:sz w:val="24"/>
                <w:szCs w:val="24"/>
              </w:rPr>
            </w:pPr>
            <w:r w:rsidRPr="003A6B3D">
              <w:rPr>
                <w:rFonts w:ascii="Times New Roman" w:hAnsi="Times New Roman" w:cs="Times New Roman"/>
                <w:bCs/>
                <w:i/>
                <w:sz w:val="24"/>
                <w:szCs w:val="24"/>
              </w:rPr>
              <w:t>Demographics variables</w:t>
            </w:r>
          </w:p>
        </w:tc>
        <w:tc>
          <w:tcPr>
            <w:tcW w:w="3122" w:type="dxa"/>
            <w:tcBorders>
              <w:top w:val="nil"/>
              <w:left w:val="nil"/>
              <w:bottom w:val="nil"/>
              <w:right w:val="nil"/>
            </w:tcBorders>
          </w:tcPr>
          <w:p w14:paraId="0F887E52" w14:textId="77777777" w:rsidR="00616838" w:rsidRPr="009F6EAD" w:rsidRDefault="00616838" w:rsidP="00EE3545">
            <w:pPr>
              <w:ind w:left="1396" w:hanging="630"/>
              <w:rPr>
                <w:rFonts w:ascii="Times New Roman" w:hAnsi="Times New Roman" w:cs="Times New Roman"/>
                <w:bCs/>
                <w:sz w:val="24"/>
                <w:szCs w:val="24"/>
              </w:rPr>
            </w:pPr>
          </w:p>
        </w:tc>
        <w:tc>
          <w:tcPr>
            <w:tcW w:w="3060" w:type="dxa"/>
            <w:tcBorders>
              <w:top w:val="nil"/>
              <w:left w:val="nil"/>
              <w:bottom w:val="nil"/>
              <w:right w:val="single" w:sz="4" w:space="0" w:color="auto"/>
            </w:tcBorders>
          </w:tcPr>
          <w:p w14:paraId="0262D494" w14:textId="77777777" w:rsidR="00616838" w:rsidRPr="009F6EAD" w:rsidRDefault="00616838" w:rsidP="00EE3545">
            <w:pPr>
              <w:ind w:left="976"/>
              <w:rPr>
                <w:rFonts w:ascii="Times New Roman" w:hAnsi="Times New Roman" w:cs="Times New Roman"/>
                <w:bCs/>
                <w:sz w:val="24"/>
                <w:szCs w:val="24"/>
              </w:rPr>
            </w:pPr>
          </w:p>
        </w:tc>
      </w:tr>
      <w:tr w:rsidR="00616838" w:rsidRPr="009F6EAD" w14:paraId="292006C8" w14:textId="77777777" w:rsidTr="00EE3545">
        <w:tc>
          <w:tcPr>
            <w:tcW w:w="3268" w:type="dxa"/>
            <w:tcBorders>
              <w:top w:val="nil"/>
              <w:left w:val="single" w:sz="4" w:space="0" w:color="auto"/>
              <w:bottom w:val="nil"/>
              <w:right w:val="nil"/>
            </w:tcBorders>
          </w:tcPr>
          <w:p w14:paraId="24CE9E03" w14:textId="77777777" w:rsidR="00616838" w:rsidRPr="003E2734" w:rsidRDefault="00616838" w:rsidP="00EE3545">
            <w:pPr>
              <w:ind w:left="720"/>
              <w:rPr>
                <w:rFonts w:ascii="Times New Roman" w:hAnsi="Times New Roman" w:cs="Times New Roman"/>
                <w:bCs/>
                <w:i/>
                <w:sz w:val="24"/>
                <w:szCs w:val="24"/>
              </w:rPr>
            </w:pPr>
            <w:r>
              <w:rPr>
                <w:rFonts w:ascii="Times New Roman" w:hAnsi="Times New Roman" w:cs="Times New Roman"/>
                <w:bCs/>
                <w:sz w:val="24"/>
                <w:szCs w:val="24"/>
              </w:rPr>
              <w:t>Household size</w:t>
            </w:r>
          </w:p>
        </w:tc>
        <w:tc>
          <w:tcPr>
            <w:tcW w:w="3122" w:type="dxa"/>
            <w:tcBorders>
              <w:top w:val="nil"/>
              <w:left w:val="nil"/>
              <w:bottom w:val="nil"/>
              <w:right w:val="nil"/>
            </w:tcBorders>
          </w:tcPr>
          <w:p w14:paraId="2590A1C6" w14:textId="77777777" w:rsidR="00616838" w:rsidRPr="009F6EAD"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0.3</w:t>
            </w:r>
            <w:r>
              <w:rPr>
                <w:rFonts w:ascii="Times New Roman" w:hAnsi="Times New Roman" w:cs="Times New Roman"/>
                <w:bCs/>
                <w:sz w:val="24"/>
                <w:szCs w:val="24"/>
              </w:rPr>
              <w:t>08</w:t>
            </w:r>
            <w:r w:rsidRPr="009F6EAD">
              <w:rPr>
                <w:rFonts w:ascii="Times New Roman" w:hAnsi="Times New Roman" w:cs="Times New Roman"/>
                <w:bCs/>
                <w:sz w:val="24"/>
                <w:szCs w:val="24"/>
              </w:rPr>
              <w:t xml:space="preserve"> (0.</w:t>
            </w:r>
            <w:r>
              <w:rPr>
                <w:rFonts w:ascii="Times New Roman" w:hAnsi="Times New Roman" w:cs="Times New Roman"/>
                <w:bCs/>
                <w:sz w:val="24"/>
                <w:szCs w:val="24"/>
              </w:rPr>
              <w:t>084</w:t>
            </w:r>
            <w:r w:rsidRPr="009F6EAD">
              <w:rPr>
                <w:rFonts w:ascii="Times New Roman" w:hAnsi="Times New Roman" w:cs="Times New Roman"/>
                <w:bCs/>
                <w:sz w:val="24"/>
                <w:szCs w:val="24"/>
              </w:rPr>
              <w:t>)</w:t>
            </w:r>
            <w:r>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389AE3C0"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0.04</w:t>
            </w:r>
            <w:r>
              <w:rPr>
                <w:rFonts w:ascii="Times New Roman" w:hAnsi="Times New Roman" w:cs="Times New Roman"/>
                <w:bCs/>
                <w:sz w:val="24"/>
                <w:szCs w:val="24"/>
              </w:rPr>
              <w:t>0</w:t>
            </w:r>
            <w:r w:rsidRPr="009F6EAD">
              <w:rPr>
                <w:rFonts w:ascii="Times New Roman" w:hAnsi="Times New Roman" w:cs="Times New Roman"/>
                <w:bCs/>
                <w:sz w:val="24"/>
                <w:szCs w:val="24"/>
              </w:rPr>
              <w:t xml:space="preserve"> (0.</w:t>
            </w:r>
            <w:r>
              <w:rPr>
                <w:rFonts w:ascii="Times New Roman" w:hAnsi="Times New Roman" w:cs="Times New Roman"/>
                <w:bCs/>
                <w:sz w:val="24"/>
                <w:szCs w:val="24"/>
              </w:rPr>
              <w:t>035</w:t>
            </w:r>
            <w:r w:rsidRPr="009F6EAD">
              <w:rPr>
                <w:rFonts w:ascii="Times New Roman" w:hAnsi="Times New Roman" w:cs="Times New Roman"/>
                <w:bCs/>
                <w:sz w:val="24"/>
                <w:szCs w:val="24"/>
              </w:rPr>
              <w:t>)</w:t>
            </w:r>
          </w:p>
        </w:tc>
      </w:tr>
      <w:tr w:rsidR="00616838" w:rsidRPr="009F6EAD" w14:paraId="6C6BFE1D" w14:textId="77777777" w:rsidTr="00EE3545">
        <w:tc>
          <w:tcPr>
            <w:tcW w:w="3268" w:type="dxa"/>
            <w:tcBorders>
              <w:top w:val="nil"/>
              <w:left w:val="single" w:sz="4" w:space="0" w:color="auto"/>
              <w:bottom w:val="nil"/>
              <w:right w:val="nil"/>
            </w:tcBorders>
          </w:tcPr>
          <w:p w14:paraId="4CB0EBD1" w14:textId="77777777" w:rsidR="00616838" w:rsidRPr="009F6EAD" w:rsidRDefault="00616838" w:rsidP="00EE3545">
            <w:pPr>
              <w:ind w:left="720"/>
              <w:rPr>
                <w:rFonts w:ascii="Times New Roman" w:hAnsi="Times New Roman" w:cs="Times New Roman"/>
                <w:bCs/>
                <w:sz w:val="24"/>
                <w:szCs w:val="24"/>
              </w:rPr>
            </w:pPr>
            <w:r w:rsidRPr="009F6EAD">
              <w:rPr>
                <w:rFonts w:ascii="Times New Roman" w:hAnsi="Times New Roman" w:cs="Times New Roman"/>
                <w:bCs/>
                <w:sz w:val="24"/>
                <w:szCs w:val="24"/>
              </w:rPr>
              <w:t>Income</w:t>
            </w:r>
          </w:p>
        </w:tc>
        <w:tc>
          <w:tcPr>
            <w:tcW w:w="3122" w:type="dxa"/>
            <w:tcBorders>
              <w:top w:val="nil"/>
              <w:left w:val="nil"/>
              <w:bottom w:val="nil"/>
              <w:right w:val="nil"/>
            </w:tcBorders>
          </w:tcPr>
          <w:p w14:paraId="3A537D81" w14:textId="77777777" w:rsidR="00616838" w:rsidRPr="009F6EAD" w:rsidRDefault="00616838" w:rsidP="00EE3545">
            <w:pPr>
              <w:rPr>
                <w:rFonts w:ascii="Times New Roman" w:hAnsi="Times New Roman" w:cs="Times New Roman"/>
                <w:bCs/>
                <w:sz w:val="24"/>
                <w:szCs w:val="24"/>
              </w:rPr>
            </w:pPr>
            <w:r>
              <w:rPr>
                <w:rFonts w:ascii="Times New Roman" w:hAnsi="Times New Roman" w:cs="Times New Roman"/>
                <w:bCs/>
                <w:sz w:val="24"/>
                <w:szCs w:val="24"/>
              </w:rPr>
              <w:t xml:space="preserve">            </w:t>
            </w:r>
            <w:r w:rsidRPr="009F6EAD">
              <w:rPr>
                <w:rFonts w:ascii="Times New Roman" w:hAnsi="Times New Roman" w:cs="Times New Roman"/>
                <w:bCs/>
                <w:sz w:val="24"/>
                <w:szCs w:val="24"/>
              </w:rPr>
              <w:t>-0.0</w:t>
            </w:r>
            <w:r>
              <w:rPr>
                <w:rFonts w:ascii="Times New Roman" w:hAnsi="Times New Roman" w:cs="Times New Roman"/>
                <w:bCs/>
                <w:sz w:val="24"/>
                <w:szCs w:val="24"/>
              </w:rPr>
              <w:t>02</w:t>
            </w:r>
            <w:r w:rsidRPr="009F6EAD">
              <w:rPr>
                <w:rFonts w:ascii="Times New Roman" w:hAnsi="Times New Roman" w:cs="Times New Roman"/>
                <w:bCs/>
                <w:sz w:val="24"/>
                <w:szCs w:val="24"/>
              </w:rPr>
              <w:t xml:space="preserve"> (0.</w:t>
            </w:r>
            <w:r>
              <w:rPr>
                <w:rFonts w:ascii="Times New Roman" w:hAnsi="Times New Roman" w:cs="Times New Roman"/>
                <w:bCs/>
                <w:sz w:val="24"/>
                <w:szCs w:val="24"/>
              </w:rPr>
              <w:t>055</w:t>
            </w:r>
            <w:r w:rsidRPr="009F6EAD">
              <w:rPr>
                <w:rFonts w:ascii="Times New Roman" w:hAnsi="Times New Roman" w:cs="Times New Roman"/>
                <w:bCs/>
                <w:sz w:val="24"/>
                <w:szCs w:val="24"/>
              </w:rPr>
              <w:t>)</w:t>
            </w:r>
          </w:p>
        </w:tc>
        <w:tc>
          <w:tcPr>
            <w:tcW w:w="3060" w:type="dxa"/>
            <w:tcBorders>
              <w:top w:val="nil"/>
              <w:left w:val="nil"/>
              <w:bottom w:val="nil"/>
              <w:right w:val="single" w:sz="4" w:space="0" w:color="auto"/>
            </w:tcBorders>
          </w:tcPr>
          <w:p w14:paraId="300289C4"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0.04</w:t>
            </w:r>
            <w:r>
              <w:rPr>
                <w:rFonts w:ascii="Times New Roman" w:hAnsi="Times New Roman" w:cs="Times New Roman"/>
                <w:bCs/>
                <w:sz w:val="24"/>
                <w:szCs w:val="24"/>
              </w:rPr>
              <w:t>2</w:t>
            </w:r>
            <w:r w:rsidRPr="009F6EAD">
              <w:rPr>
                <w:rFonts w:ascii="Times New Roman" w:hAnsi="Times New Roman" w:cs="Times New Roman"/>
                <w:bCs/>
                <w:sz w:val="24"/>
                <w:szCs w:val="24"/>
              </w:rPr>
              <w:t xml:space="preserve"> (0.</w:t>
            </w:r>
            <w:r>
              <w:rPr>
                <w:rFonts w:ascii="Times New Roman" w:hAnsi="Times New Roman" w:cs="Times New Roman"/>
                <w:bCs/>
                <w:sz w:val="24"/>
                <w:szCs w:val="24"/>
              </w:rPr>
              <w:t>028</w:t>
            </w:r>
            <w:r w:rsidRPr="009F6EAD">
              <w:rPr>
                <w:rFonts w:ascii="Times New Roman" w:hAnsi="Times New Roman" w:cs="Times New Roman"/>
                <w:bCs/>
                <w:sz w:val="24"/>
                <w:szCs w:val="24"/>
              </w:rPr>
              <w:t>)</w:t>
            </w:r>
          </w:p>
        </w:tc>
      </w:tr>
      <w:bookmarkEnd w:id="11"/>
      <w:tr w:rsidR="00616838" w:rsidRPr="009F6EAD" w14:paraId="5B7C63F0" w14:textId="77777777" w:rsidTr="00EE3545">
        <w:tc>
          <w:tcPr>
            <w:tcW w:w="3268" w:type="dxa"/>
            <w:tcBorders>
              <w:top w:val="nil"/>
              <w:left w:val="single" w:sz="4" w:space="0" w:color="auto"/>
              <w:bottom w:val="nil"/>
              <w:right w:val="nil"/>
            </w:tcBorders>
          </w:tcPr>
          <w:p w14:paraId="06009D8B" w14:textId="77777777" w:rsidR="00616838" w:rsidRPr="009F6EAD" w:rsidRDefault="00616838" w:rsidP="00EE3545">
            <w:pPr>
              <w:rPr>
                <w:rFonts w:ascii="Times New Roman" w:hAnsi="Times New Roman" w:cs="Times New Roman"/>
                <w:bCs/>
                <w:sz w:val="24"/>
                <w:szCs w:val="24"/>
              </w:rPr>
            </w:pPr>
          </w:p>
        </w:tc>
        <w:tc>
          <w:tcPr>
            <w:tcW w:w="3122" w:type="dxa"/>
            <w:tcBorders>
              <w:top w:val="nil"/>
              <w:left w:val="nil"/>
              <w:bottom w:val="nil"/>
              <w:right w:val="nil"/>
            </w:tcBorders>
          </w:tcPr>
          <w:p w14:paraId="60A88C79" w14:textId="77777777" w:rsidR="00616838" w:rsidRPr="009F6EAD" w:rsidRDefault="00616838" w:rsidP="00EE3545">
            <w:pPr>
              <w:ind w:left="1396" w:hanging="630"/>
              <w:rPr>
                <w:rFonts w:ascii="Times New Roman" w:hAnsi="Times New Roman" w:cs="Times New Roman"/>
                <w:bCs/>
                <w:sz w:val="24"/>
                <w:szCs w:val="24"/>
              </w:rPr>
            </w:pPr>
          </w:p>
        </w:tc>
        <w:tc>
          <w:tcPr>
            <w:tcW w:w="3060" w:type="dxa"/>
            <w:tcBorders>
              <w:top w:val="nil"/>
              <w:left w:val="nil"/>
              <w:bottom w:val="nil"/>
              <w:right w:val="single" w:sz="4" w:space="0" w:color="auto"/>
            </w:tcBorders>
          </w:tcPr>
          <w:p w14:paraId="3D21F9E4" w14:textId="77777777" w:rsidR="00616838" w:rsidRPr="009F6EAD" w:rsidRDefault="00616838" w:rsidP="00EE3545">
            <w:pPr>
              <w:ind w:left="976"/>
              <w:rPr>
                <w:rFonts w:ascii="Times New Roman" w:hAnsi="Times New Roman" w:cs="Times New Roman"/>
                <w:bCs/>
                <w:sz w:val="24"/>
                <w:szCs w:val="24"/>
              </w:rPr>
            </w:pPr>
          </w:p>
        </w:tc>
      </w:tr>
      <w:tr w:rsidR="00616838" w:rsidRPr="009F6EAD" w14:paraId="7693774B" w14:textId="77777777" w:rsidTr="00EE3545">
        <w:tc>
          <w:tcPr>
            <w:tcW w:w="3268" w:type="dxa"/>
            <w:tcBorders>
              <w:top w:val="nil"/>
              <w:left w:val="single" w:sz="4" w:space="0" w:color="auto"/>
              <w:bottom w:val="nil"/>
              <w:right w:val="nil"/>
            </w:tcBorders>
          </w:tcPr>
          <w:p w14:paraId="4E12CC4C" w14:textId="77777777" w:rsidR="00616838" w:rsidRPr="009F6EAD" w:rsidRDefault="00616838" w:rsidP="00EE3545">
            <w:pPr>
              <w:rPr>
                <w:rFonts w:ascii="Times New Roman" w:hAnsi="Times New Roman" w:cs="Times New Roman"/>
                <w:bCs/>
                <w:sz w:val="24"/>
                <w:szCs w:val="24"/>
              </w:rPr>
            </w:pPr>
            <w:r>
              <w:rPr>
                <w:rFonts w:ascii="Times New Roman" w:hAnsi="Times New Roman" w:cs="Times New Roman"/>
                <w:bCs/>
                <w:sz w:val="24"/>
                <w:szCs w:val="24"/>
              </w:rPr>
              <w:t xml:space="preserve">Pseudo </w:t>
            </w:r>
            <w:r w:rsidRPr="009F6EAD">
              <w:rPr>
                <w:rFonts w:ascii="Times New Roman" w:hAnsi="Times New Roman" w:cs="Times New Roman"/>
                <w:bCs/>
                <w:sz w:val="24"/>
                <w:szCs w:val="24"/>
              </w:rPr>
              <w:t>R2</w:t>
            </w:r>
          </w:p>
        </w:tc>
        <w:tc>
          <w:tcPr>
            <w:tcW w:w="3122" w:type="dxa"/>
            <w:tcBorders>
              <w:top w:val="nil"/>
              <w:left w:val="nil"/>
              <w:bottom w:val="nil"/>
              <w:right w:val="nil"/>
            </w:tcBorders>
          </w:tcPr>
          <w:p w14:paraId="42345ED8" w14:textId="77777777" w:rsidR="00616838" w:rsidRPr="009F6EAD" w:rsidRDefault="00616838" w:rsidP="00EE3545">
            <w:pPr>
              <w:ind w:left="1396" w:hanging="630"/>
              <w:rPr>
                <w:rFonts w:ascii="Times New Roman" w:hAnsi="Times New Roman" w:cs="Times New Roman"/>
                <w:bCs/>
                <w:sz w:val="24"/>
                <w:szCs w:val="24"/>
              </w:rPr>
            </w:pPr>
            <w:r w:rsidRPr="009F6EAD">
              <w:rPr>
                <w:rFonts w:ascii="Times New Roman" w:hAnsi="Times New Roman" w:cs="Times New Roman"/>
                <w:bCs/>
                <w:sz w:val="24"/>
                <w:szCs w:val="24"/>
              </w:rPr>
              <w:t>0.16</w:t>
            </w:r>
            <w:r>
              <w:rPr>
                <w:rFonts w:ascii="Times New Roman" w:hAnsi="Times New Roman" w:cs="Times New Roman"/>
                <w:bCs/>
                <w:sz w:val="24"/>
                <w:szCs w:val="24"/>
              </w:rPr>
              <w:t>2</w:t>
            </w:r>
          </w:p>
        </w:tc>
        <w:tc>
          <w:tcPr>
            <w:tcW w:w="3060" w:type="dxa"/>
            <w:tcBorders>
              <w:top w:val="nil"/>
              <w:left w:val="nil"/>
              <w:bottom w:val="nil"/>
              <w:right w:val="single" w:sz="4" w:space="0" w:color="auto"/>
            </w:tcBorders>
          </w:tcPr>
          <w:p w14:paraId="6E275923" w14:textId="77777777" w:rsidR="00616838" w:rsidRPr="009F6EAD" w:rsidRDefault="00616838" w:rsidP="00EE3545">
            <w:pPr>
              <w:ind w:left="976"/>
              <w:rPr>
                <w:rFonts w:ascii="Times New Roman" w:hAnsi="Times New Roman" w:cs="Times New Roman"/>
                <w:bCs/>
                <w:sz w:val="24"/>
                <w:szCs w:val="24"/>
              </w:rPr>
            </w:pPr>
            <w:r w:rsidRPr="009F6EAD">
              <w:rPr>
                <w:rFonts w:ascii="Times New Roman" w:hAnsi="Times New Roman" w:cs="Times New Roman"/>
                <w:bCs/>
                <w:sz w:val="24"/>
                <w:szCs w:val="24"/>
              </w:rPr>
              <w:t>0.03</w:t>
            </w:r>
            <w:r>
              <w:rPr>
                <w:rFonts w:ascii="Times New Roman" w:hAnsi="Times New Roman" w:cs="Times New Roman"/>
                <w:bCs/>
                <w:sz w:val="24"/>
                <w:szCs w:val="24"/>
              </w:rPr>
              <w:t>0</w:t>
            </w:r>
          </w:p>
        </w:tc>
      </w:tr>
      <w:tr w:rsidR="00616838" w:rsidRPr="009F6EAD" w14:paraId="57C4F9B0" w14:textId="77777777" w:rsidTr="00EE3545">
        <w:tc>
          <w:tcPr>
            <w:tcW w:w="3268" w:type="dxa"/>
            <w:tcBorders>
              <w:top w:val="nil"/>
              <w:left w:val="single" w:sz="4" w:space="0" w:color="auto"/>
              <w:bottom w:val="nil"/>
              <w:right w:val="nil"/>
            </w:tcBorders>
          </w:tcPr>
          <w:p w14:paraId="12546186" w14:textId="77777777" w:rsidR="00616838" w:rsidRPr="00EB2035" w:rsidRDefault="00616838" w:rsidP="00EE3545">
            <w:pPr>
              <w:rPr>
                <w:rFonts w:ascii="Times New Roman" w:hAnsi="Times New Roman" w:cs="Times New Roman"/>
                <w:bCs/>
                <w:sz w:val="24"/>
                <w:szCs w:val="24"/>
              </w:rPr>
            </w:pPr>
            <w:r w:rsidRPr="00D22330">
              <w:rPr>
                <w:rFonts w:ascii="Times New Roman" w:hAnsi="Times New Roman" w:cs="Times New Roman"/>
                <w:bCs/>
                <w:sz w:val="24"/>
                <w:szCs w:val="24"/>
              </w:rPr>
              <w:t xml:space="preserve">Log-likelihood </w:t>
            </w:r>
          </w:p>
        </w:tc>
        <w:tc>
          <w:tcPr>
            <w:tcW w:w="3122" w:type="dxa"/>
            <w:tcBorders>
              <w:top w:val="nil"/>
              <w:left w:val="nil"/>
              <w:bottom w:val="nil"/>
              <w:right w:val="nil"/>
            </w:tcBorders>
          </w:tcPr>
          <w:p w14:paraId="4A2E0D19" w14:textId="77777777" w:rsidR="00616838" w:rsidRPr="009F6EAD" w:rsidRDefault="00616838" w:rsidP="00EE3545">
            <w:pPr>
              <w:ind w:left="1396" w:hanging="630"/>
              <w:rPr>
                <w:rFonts w:ascii="Times New Roman" w:hAnsi="Times New Roman" w:cs="Times New Roman"/>
                <w:bCs/>
                <w:sz w:val="24"/>
                <w:szCs w:val="24"/>
              </w:rPr>
            </w:pPr>
            <w:r>
              <w:rPr>
                <w:rFonts w:ascii="Times New Roman" w:hAnsi="Times New Roman" w:cs="Times New Roman"/>
                <w:bCs/>
                <w:sz w:val="24"/>
                <w:szCs w:val="24"/>
              </w:rPr>
              <w:t>-373.94</w:t>
            </w:r>
          </w:p>
        </w:tc>
        <w:tc>
          <w:tcPr>
            <w:tcW w:w="3060" w:type="dxa"/>
            <w:tcBorders>
              <w:top w:val="nil"/>
              <w:left w:val="nil"/>
              <w:bottom w:val="nil"/>
              <w:right w:val="single" w:sz="4" w:space="0" w:color="auto"/>
            </w:tcBorders>
          </w:tcPr>
          <w:p w14:paraId="63B9537E" w14:textId="77777777" w:rsidR="00616838" w:rsidRPr="009F6EAD" w:rsidRDefault="00616838" w:rsidP="00EE3545">
            <w:pPr>
              <w:ind w:left="976"/>
              <w:rPr>
                <w:rFonts w:ascii="Times New Roman" w:hAnsi="Times New Roman" w:cs="Times New Roman"/>
                <w:bCs/>
                <w:sz w:val="24"/>
                <w:szCs w:val="24"/>
              </w:rPr>
            </w:pPr>
            <w:r>
              <w:rPr>
                <w:rFonts w:ascii="Times New Roman" w:hAnsi="Times New Roman" w:cs="Times New Roman"/>
                <w:bCs/>
                <w:sz w:val="24"/>
                <w:szCs w:val="24"/>
              </w:rPr>
              <w:t>-1712.11</w:t>
            </w:r>
          </w:p>
        </w:tc>
      </w:tr>
      <w:tr w:rsidR="00616838" w:rsidRPr="009F6EAD" w14:paraId="52E19986" w14:textId="77777777" w:rsidTr="00EE3545">
        <w:tc>
          <w:tcPr>
            <w:tcW w:w="3268" w:type="dxa"/>
            <w:tcBorders>
              <w:top w:val="nil"/>
              <w:left w:val="single" w:sz="4" w:space="0" w:color="auto"/>
              <w:bottom w:val="nil"/>
              <w:right w:val="nil"/>
            </w:tcBorders>
          </w:tcPr>
          <w:p w14:paraId="3AABCAE0" w14:textId="77777777" w:rsidR="00616838" w:rsidRPr="00A104DB" w:rsidRDefault="00616838" w:rsidP="00EE3545">
            <w:pPr>
              <w:rPr>
                <w:rFonts w:ascii="Times New Roman" w:hAnsi="Times New Roman" w:cs="Times New Roman"/>
                <w:bCs/>
                <w:sz w:val="24"/>
                <w:szCs w:val="24"/>
              </w:rPr>
            </w:pPr>
            <w:r w:rsidRPr="00D22330">
              <w:rPr>
                <w:rFonts w:ascii="Times New Roman" w:hAnsi="Times New Roman" w:cs="Times New Roman"/>
                <w:bCs/>
                <w:sz w:val="24"/>
                <w:szCs w:val="24"/>
              </w:rPr>
              <w:t>LR (Chi-squa</w:t>
            </w:r>
            <w:r w:rsidRPr="00EB2035">
              <w:rPr>
                <w:rFonts w:ascii="Times New Roman" w:hAnsi="Times New Roman" w:cs="Times New Roman"/>
                <w:bCs/>
                <w:sz w:val="24"/>
                <w:szCs w:val="24"/>
              </w:rPr>
              <w:t>re)</w:t>
            </w:r>
          </w:p>
        </w:tc>
        <w:tc>
          <w:tcPr>
            <w:tcW w:w="3122" w:type="dxa"/>
            <w:tcBorders>
              <w:top w:val="nil"/>
              <w:left w:val="nil"/>
              <w:bottom w:val="nil"/>
              <w:right w:val="nil"/>
            </w:tcBorders>
          </w:tcPr>
          <w:p w14:paraId="6B92C977" w14:textId="77777777" w:rsidR="00616838" w:rsidRPr="009F6EAD" w:rsidRDefault="00616838" w:rsidP="00EE3545">
            <w:pPr>
              <w:ind w:left="1396" w:hanging="630"/>
              <w:rPr>
                <w:rFonts w:ascii="Times New Roman" w:hAnsi="Times New Roman" w:cs="Times New Roman"/>
                <w:bCs/>
                <w:sz w:val="24"/>
                <w:szCs w:val="24"/>
              </w:rPr>
            </w:pPr>
            <w:r>
              <w:rPr>
                <w:rFonts w:ascii="Times New Roman" w:hAnsi="Times New Roman" w:cs="Times New Roman"/>
                <w:bCs/>
                <w:sz w:val="24"/>
                <w:szCs w:val="24"/>
              </w:rPr>
              <w:t>144.67</w:t>
            </w:r>
          </w:p>
        </w:tc>
        <w:tc>
          <w:tcPr>
            <w:tcW w:w="3060" w:type="dxa"/>
            <w:tcBorders>
              <w:top w:val="nil"/>
              <w:left w:val="nil"/>
              <w:bottom w:val="nil"/>
              <w:right w:val="single" w:sz="4" w:space="0" w:color="auto"/>
            </w:tcBorders>
          </w:tcPr>
          <w:p w14:paraId="7947CF1E" w14:textId="77777777" w:rsidR="00616838" w:rsidRPr="009F6EAD" w:rsidRDefault="00616838" w:rsidP="00EE3545">
            <w:pPr>
              <w:ind w:left="976"/>
              <w:rPr>
                <w:rFonts w:ascii="Times New Roman" w:hAnsi="Times New Roman" w:cs="Times New Roman"/>
                <w:bCs/>
                <w:sz w:val="24"/>
                <w:szCs w:val="24"/>
              </w:rPr>
            </w:pPr>
            <w:r>
              <w:rPr>
                <w:rFonts w:ascii="Times New Roman" w:hAnsi="Times New Roman" w:cs="Times New Roman"/>
                <w:bCs/>
                <w:sz w:val="24"/>
                <w:szCs w:val="24"/>
              </w:rPr>
              <w:t>104.74</w:t>
            </w:r>
          </w:p>
        </w:tc>
      </w:tr>
      <w:tr w:rsidR="00616838" w14:paraId="5EB78B18" w14:textId="77777777" w:rsidTr="00EE3545">
        <w:tc>
          <w:tcPr>
            <w:tcW w:w="3268" w:type="dxa"/>
            <w:tcBorders>
              <w:top w:val="nil"/>
              <w:left w:val="single" w:sz="4" w:space="0" w:color="auto"/>
              <w:bottom w:val="single" w:sz="4" w:space="0" w:color="auto"/>
              <w:right w:val="nil"/>
            </w:tcBorders>
          </w:tcPr>
          <w:p w14:paraId="33CB8B9D" w14:textId="77777777" w:rsidR="00616838" w:rsidRPr="00055AC2" w:rsidRDefault="00616838" w:rsidP="00EE3545">
            <w:pPr>
              <w:rPr>
                <w:rFonts w:ascii="Times New Roman" w:hAnsi="Times New Roman" w:cs="Times New Roman"/>
                <w:bCs/>
                <w:sz w:val="24"/>
                <w:szCs w:val="24"/>
              </w:rPr>
            </w:pPr>
            <w:r w:rsidRPr="00055AC2">
              <w:rPr>
                <w:rFonts w:ascii="Times New Roman" w:hAnsi="Times New Roman" w:cs="Times New Roman"/>
                <w:bCs/>
                <w:sz w:val="24"/>
                <w:szCs w:val="24"/>
              </w:rPr>
              <w:t>N</w:t>
            </w:r>
          </w:p>
        </w:tc>
        <w:tc>
          <w:tcPr>
            <w:tcW w:w="3122" w:type="dxa"/>
            <w:tcBorders>
              <w:top w:val="nil"/>
              <w:left w:val="nil"/>
              <w:bottom w:val="single" w:sz="4" w:space="0" w:color="auto"/>
              <w:right w:val="nil"/>
            </w:tcBorders>
          </w:tcPr>
          <w:p w14:paraId="22B7C906" w14:textId="77777777" w:rsidR="00616838" w:rsidRPr="00055AC2" w:rsidRDefault="00616838" w:rsidP="00EE3545">
            <w:pPr>
              <w:ind w:left="1396" w:hanging="630"/>
              <w:rPr>
                <w:rFonts w:ascii="Times New Roman" w:hAnsi="Times New Roman" w:cs="Times New Roman"/>
                <w:bCs/>
                <w:sz w:val="24"/>
                <w:szCs w:val="24"/>
              </w:rPr>
            </w:pPr>
            <w:r w:rsidRPr="00055AC2">
              <w:rPr>
                <w:rFonts w:ascii="Times New Roman" w:hAnsi="Times New Roman" w:cs="Times New Roman"/>
                <w:bCs/>
                <w:sz w:val="24"/>
                <w:szCs w:val="24"/>
              </w:rPr>
              <w:t>1,664</w:t>
            </w:r>
          </w:p>
        </w:tc>
        <w:tc>
          <w:tcPr>
            <w:tcW w:w="3060" w:type="dxa"/>
            <w:tcBorders>
              <w:top w:val="nil"/>
              <w:left w:val="nil"/>
              <w:bottom w:val="single" w:sz="4" w:space="0" w:color="auto"/>
              <w:right w:val="single" w:sz="4" w:space="0" w:color="auto"/>
            </w:tcBorders>
          </w:tcPr>
          <w:p w14:paraId="7FA7AD7D" w14:textId="77777777" w:rsidR="00616838" w:rsidRPr="00055AC2" w:rsidRDefault="00616838" w:rsidP="00EE3545">
            <w:pPr>
              <w:jc w:val="center"/>
              <w:rPr>
                <w:rFonts w:ascii="Times New Roman" w:hAnsi="Times New Roman" w:cs="Times New Roman"/>
                <w:bCs/>
                <w:sz w:val="24"/>
                <w:szCs w:val="24"/>
              </w:rPr>
            </w:pPr>
            <w:r w:rsidRPr="00055AC2">
              <w:rPr>
                <w:rFonts w:ascii="Times New Roman" w:hAnsi="Times New Roman" w:cs="Times New Roman"/>
                <w:bCs/>
                <w:sz w:val="24"/>
                <w:szCs w:val="24"/>
              </w:rPr>
              <w:t>1,664</w:t>
            </w:r>
          </w:p>
        </w:tc>
      </w:tr>
      <w:tr w:rsidR="00616838" w14:paraId="526900EA" w14:textId="77777777" w:rsidTr="00EE3545">
        <w:tc>
          <w:tcPr>
            <w:tcW w:w="9450" w:type="dxa"/>
            <w:gridSpan w:val="3"/>
            <w:tcBorders>
              <w:top w:val="single" w:sz="4" w:space="0" w:color="auto"/>
              <w:left w:val="single" w:sz="4" w:space="0" w:color="auto"/>
              <w:bottom w:val="single" w:sz="4" w:space="0" w:color="auto"/>
              <w:right w:val="single" w:sz="4" w:space="0" w:color="auto"/>
            </w:tcBorders>
          </w:tcPr>
          <w:p w14:paraId="42600D22" w14:textId="77777777" w:rsidR="00616838" w:rsidRDefault="00616838" w:rsidP="00EE3545">
            <w:pPr>
              <w:rPr>
                <w:rFonts w:ascii="Times New Roman" w:hAnsi="Times New Roman" w:cs="Times New Roman"/>
                <w:bCs/>
                <w:sz w:val="24"/>
                <w:szCs w:val="24"/>
              </w:rPr>
            </w:pPr>
            <w:r>
              <w:rPr>
                <w:rFonts w:ascii="Times New Roman" w:hAnsi="Times New Roman" w:cs="Times New Roman"/>
                <w:bCs/>
                <w:sz w:val="24"/>
                <w:szCs w:val="24"/>
              </w:rPr>
              <w:t>*, **, and *** denote significance at p&lt;0.10, p&lt;0.05, and p&lt;0.01 respectively.</w:t>
            </w:r>
          </w:p>
          <w:p w14:paraId="79E49D07" w14:textId="77777777" w:rsidR="00616838" w:rsidRPr="00055AC2" w:rsidRDefault="00616838" w:rsidP="00EE3545">
            <w:pPr>
              <w:rPr>
                <w:rFonts w:ascii="Times New Roman" w:hAnsi="Times New Roman" w:cs="Times New Roman"/>
                <w:bCs/>
                <w:sz w:val="24"/>
                <w:szCs w:val="24"/>
              </w:rPr>
            </w:pPr>
            <w:r>
              <w:rPr>
                <w:rFonts w:ascii="Times New Roman" w:hAnsi="Times New Roman" w:cs="Times New Roman"/>
                <w:bCs/>
                <w:sz w:val="24"/>
                <w:szCs w:val="24"/>
              </w:rPr>
              <w:t>Numbers in parenthesis are standard error</w:t>
            </w:r>
          </w:p>
        </w:tc>
      </w:tr>
    </w:tbl>
    <w:bookmarkEnd w:id="10"/>
    <w:p w14:paraId="2154F617" w14:textId="77777777" w:rsidR="00616838" w:rsidRDefault="00616838" w:rsidP="00616838">
      <w:pPr>
        <w:rPr>
          <w:rFonts w:ascii="Times New Roman" w:hAnsi="Times New Roman" w:cs="Times New Roman"/>
        </w:rPr>
      </w:pPr>
      <w:r>
        <w:rPr>
          <w:rFonts w:ascii="Times New Roman" w:hAnsi="Times New Roman" w:cs="Times New Roman"/>
        </w:rPr>
        <w:t xml:space="preserve"> </w:t>
      </w:r>
    </w:p>
    <w:p w14:paraId="176FB51D" w14:textId="77777777" w:rsidR="00616838" w:rsidRDefault="00616838" w:rsidP="00F649C4">
      <w:pPr>
        <w:spacing w:line="480" w:lineRule="auto"/>
        <w:ind w:firstLine="720"/>
        <w:rPr>
          <w:rFonts w:ascii="Times New Roman" w:hAnsi="Times New Roman" w:cs="Times New Roman"/>
          <w:bCs/>
          <w:sz w:val="24"/>
          <w:szCs w:val="24"/>
        </w:rPr>
      </w:pPr>
    </w:p>
    <w:p w14:paraId="450C31DA" w14:textId="77777777" w:rsidR="00616838" w:rsidRDefault="00616838">
      <w:pPr>
        <w:rPr>
          <w:rFonts w:ascii="Times New Roman" w:hAnsi="Times New Roman" w:cs="Times New Roman"/>
          <w:bCs/>
          <w:sz w:val="24"/>
          <w:szCs w:val="24"/>
        </w:rPr>
      </w:pPr>
      <w:r>
        <w:rPr>
          <w:rFonts w:ascii="Times New Roman" w:hAnsi="Times New Roman" w:cs="Times New Roman"/>
          <w:bCs/>
          <w:sz w:val="24"/>
          <w:szCs w:val="24"/>
        </w:rPr>
        <w:br w:type="page"/>
      </w:r>
    </w:p>
    <w:p w14:paraId="6588148D" w14:textId="15D79535" w:rsidR="00F649C4" w:rsidRDefault="00F649C4" w:rsidP="00F649C4">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lastRenderedPageBreak/>
        <w:t>Regression coefficients on all</w:t>
      </w:r>
      <w:r w:rsidRPr="0024520E">
        <w:rPr>
          <w:rFonts w:ascii="Times New Roman" w:hAnsi="Times New Roman" w:cs="Times New Roman"/>
          <w:bCs/>
          <w:sz w:val="24"/>
          <w:szCs w:val="24"/>
        </w:rPr>
        <w:t xml:space="preserve"> three concern variables</w:t>
      </w:r>
      <w:r>
        <w:rPr>
          <w:rFonts w:ascii="Times New Roman" w:hAnsi="Times New Roman" w:cs="Times New Roman"/>
          <w:bCs/>
          <w:sz w:val="24"/>
          <w:szCs w:val="24"/>
        </w:rPr>
        <w:t xml:space="preserve"> were significant in</w:t>
      </w:r>
      <w:r w:rsidR="003802B2">
        <w:rPr>
          <w:rFonts w:ascii="Times New Roman" w:hAnsi="Times New Roman" w:cs="Times New Roman"/>
          <w:bCs/>
          <w:sz w:val="24"/>
          <w:szCs w:val="24"/>
        </w:rPr>
        <w:t xml:space="preserve"> the</w:t>
      </w:r>
      <w:r>
        <w:rPr>
          <w:rFonts w:ascii="Times New Roman" w:hAnsi="Times New Roman" w:cs="Times New Roman"/>
          <w:bCs/>
          <w:sz w:val="24"/>
          <w:szCs w:val="24"/>
        </w:rPr>
        <w:t xml:space="preserve"> short-term intention model. Concerns regarding regulatory impact on hunting experience and quality of deer population were positively related with intention to hunt in CWD counties during the upcoming deer season whereas concerns regarding potential decline in deer population and human health was negatively related. </w:t>
      </w:r>
      <w:r>
        <w:rPr>
          <w:rFonts w:ascii="Times New Roman" w:hAnsi="Times New Roman" w:cs="Times New Roman"/>
          <w:sz w:val="24"/>
          <w:szCs w:val="24"/>
        </w:rPr>
        <w:t>In the long-term intention model, only two concern variables (</w:t>
      </w:r>
      <w:r w:rsidRPr="00D4729B">
        <w:rPr>
          <w:rFonts w:ascii="Times New Roman" w:hAnsi="Times New Roman" w:cs="Times New Roman"/>
          <w:sz w:val="24"/>
          <w:szCs w:val="24"/>
        </w:rPr>
        <w:t>deer and human health concern</w:t>
      </w:r>
      <w:r>
        <w:rPr>
          <w:rFonts w:ascii="Times New Roman" w:hAnsi="Times New Roman" w:cs="Times New Roman"/>
          <w:sz w:val="24"/>
          <w:szCs w:val="24"/>
        </w:rPr>
        <w:t xml:space="preserve"> and deer quality concern)</w:t>
      </w:r>
      <w:r w:rsidRPr="00D4729B">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D4729B">
        <w:rPr>
          <w:rFonts w:ascii="Times New Roman" w:hAnsi="Times New Roman" w:cs="Times New Roman"/>
          <w:sz w:val="24"/>
          <w:szCs w:val="24"/>
        </w:rPr>
        <w:t>significantly</w:t>
      </w:r>
      <w:r>
        <w:rPr>
          <w:rFonts w:ascii="Times New Roman" w:hAnsi="Times New Roman" w:cs="Times New Roman"/>
          <w:sz w:val="24"/>
          <w:szCs w:val="24"/>
        </w:rPr>
        <w:t xml:space="preserve"> related with long-term hunting intentions in CWD counties. This suggests hunters </w:t>
      </w:r>
      <w:r w:rsidR="003802B2">
        <w:rPr>
          <w:rFonts w:ascii="Times New Roman" w:hAnsi="Times New Roman" w:cs="Times New Roman"/>
          <w:sz w:val="24"/>
          <w:szCs w:val="24"/>
        </w:rPr>
        <w:t xml:space="preserve">that </w:t>
      </w:r>
      <w:r>
        <w:rPr>
          <w:rFonts w:ascii="Times New Roman" w:hAnsi="Times New Roman" w:cs="Times New Roman"/>
          <w:sz w:val="24"/>
          <w:szCs w:val="24"/>
        </w:rPr>
        <w:t xml:space="preserve">are concerned with deer population and safety of eating infected deer are less likely to hunt in CWD counties whereas those concerned with potential impact of hunting regulations due to CWD and with potential decline in deer quality bucks to hunt are more likely to hunt in those counties. The contrasting result of regulatory concern between the two models implies concerns regarding additional regulation affecting hunter ability to hunt may be temporary. </w:t>
      </w:r>
    </w:p>
    <w:p w14:paraId="1AAA19A8" w14:textId="556972E0" w:rsidR="00FB7358" w:rsidRDefault="00FB7358" w:rsidP="00FB73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factors corresponding to </w:t>
      </w:r>
      <w:r w:rsidR="00E71888">
        <w:rPr>
          <w:rFonts w:ascii="Times New Roman" w:hAnsi="Times New Roman" w:cs="Times New Roman"/>
          <w:sz w:val="24"/>
          <w:szCs w:val="24"/>
        </w:rPr>
        <w:t xml:space="preserve">a </w:t>
      </w:r>
      <w:r>
        <w:rPr>
          <w:rFonts w:ascii="Times New Roman" w:hAnsi="Times New Roman" w:cs="Times New Roman"/>
          <w:sz w:val="24"/>
          <w:szCs w:val="24"/>
        </w:rPr>
        <w:t xml:space="preserve">respondent’s trust </w:t>
      </w:r>
      <w:r w:rsidR="00E71888">
        <w:rPr>
          <w:rFonts w:ascii="Times New Roman" w:hAnsi="Times New Roman" w:cs="Times New Roman"/>
          <w:sz w:val="24"/>
          <w:szCs w:val="24"/>
        </w:rPr>
        <w:t>i</w:t>
      </w:r>
      <w:r>
        <w:rPr>
          <w:rFonts w:ascii="Times New Roman" w:hAnsi="Times New Roman" w:cs="Times New Roman"/>
          <w:sz w:val="24"/>
          <w:szCs w:val="24"/>
        </w:rPr>
        <w:t>n agency communication and actions to contain CWD were positive and significant in the short-term as well as the long-term hunting intention models.</w:t>
      </w:r>
      <w:r>
        <w:rPr>
          <w:rFonts w:ascii="Times New Roman" w:hAnsi="Times New Roman" w:cs="Times New Roman"/>
          <w:bCs/>
          <w:sz w:val="24"/>
          <w:szCs w:val="24"/>
        </w:rPr>
        <w:t xml:space="preserve"> These results imply respondents who agreed </w:t>
      </w:r>
      <w:r w:rsidR="003802B2">
        <w:rPr>
          <w:rFonts w:ascii="Times New Roman" w:hAnsi="Times New Roman" w:cs="Times New Roman"/>
          <w:bCs/>
          <w:sz w:val="24"/>
          <w:szCs w:val="24"/>
        </w:rPr>
        <w:t xml:space="preserve">the </w:t>
      </w:r>
      <w:r>
        <w:rPr>
          <w:rFonts w:ascii="Times New Roman" w:hAnsi="Times New Roman" w:cs="Times New Roman"/>
          <w:bCs/>
          <w:sz w:val="24"/>
          <w:szCs w:val="24"/>
        </w:rPr>
        <w:t xml:space="preserve">TWRA has provided clear CWD information to the hunters and made reasonable effort to educate the public on CWD were more likely to hunt deer in the upcoming deer season and less likely to reduce their future hunting activities in the CWD counties.. </w:t>
      </w:r>
      <w:r>
        <w:rPr>
          <w:rFonts w:ascii="Times New Roman" w:hAnsi="Times New Roman" w:cs="Times New Roman"/>
          <w:sz w:val="24"/>
          <w:szCs w:val="24"/>
        </w:rPr>
        <w:t xml:space="preserve">This relationship corroborates the findings of other studies which found hunters find agency information to be less trustworthy or unclear are more likely to stop hunting (Vaske and Manfredo 2012, Gigliotti 2004). </w:t>
      </w:r>
    </w:p>
    <w:p w14:paraId="6D4BC7DA" w14:textId="0CCADB89" w:rsidR="00F649C4" w:rsidRDefault="00F649C4">
      <w:pPr>
        <w:rPr>
          <w:rFonts w:ascii="Times New Roman" w:hAnsi="Times New Roman" w:cs="Times New Roman"/>
          <w:sz w:val="24"/>
          <w:szCs w:val="24"/>
        </w:rPr>
      </w:pPr>
      <w:r>
        <w:rPr>
          <w:rFonts w:ascii="Times New Roman" w:hAnsi="Times New Roman" w:cs="Times New Roman"/>
          <w:sz w:val="24"/>
          <w:szCs w:val="24"/>
        </w:rPr>
        <w:br w:type="page"/>
      </w:r>
    </w:p>
    <w:p w14:paraId="30D09502" w14:textId="79083B72" w:rsidR="007604F3" w:rsidRDefault="007604F3" w:rsidP="007604F3">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Among the hunting-related variables, t</w:t>
      </w:r>
      <w:r w:rsidRPr="0024520E">
        <w:rPr>
          <w:rFonts w:ascii="Times New Roman" w:hAnsi="Times New Roman" w:cs="Times New Roman"/>
          <w:bCs/>
          <w:sz w:val="24"/>
          <w:szCs w:val="24"/>
        </w:rPr>
        <w:t xml:space="preserve">he number of years </w:t>
      </w:r>
      <w:r>
        <w:rPr>
          <w:rFonts w:ascii="Times New Roman" w:hAnsi="Times New Roman" w:cs="Times New Roman"/>
          <w:bCs/>
          <w:sz w:val="24"/>
          <w:szCs w:val="24"/>
        </w:rPr>
        <w:t>the respondent</w:t>
      </w:r>
      <w:r w:rsidRPr="0024520E">
        <w:rPr>
          <w:rFonts w:ascii="Times New Roman" w:hAnsi="Times New Roman" w:cs="Times New Roman"/>
          <w:bCs/>
          <w:sz w:val="24"/>
          <w:szCs w:val="24"/>
        </w:rPr>
        <w:t xml:space="preserve"> has been hunting in the </w:t>
      </w:r>
      <w:r>
        <w:rPr>
          <w:rFonts w:ascii="Times New Roman" w:hAnsi="Times New Roman" w:cs="Times New Roman"/>
          <w:bCs/>
          <w:sz w:val="24"/>
          <w:szCs w:val="24"/>
        </w:rPr>
        <w:t>CWD counties</w:t>
      </w:r>
      <w:r w:rsidR="003802B2">
        <w:rPr>
          <w:rFonts w:ascii="Times New Roman" w:hAnsi="Times New Roman" w:cs="Times New Roman"/>
          <w:bCs/>
          <w:sz w:val="24"/>
          <w:szCs w:val="24"/>
        </w:rPr>
        <w:t xml:space="preserve"> in Tennessee</w:t>
      </w:r>
      <w:r>
        <w:rPr>
          <w:rFonts w:ascii="Times New Roman" w:hAnsi="Times New Roman" w:cs="Times New Roman"/>
          <w:bCs/>
          <w:sz w:val="24"/>
          <w:szCs w:val="24"/>
        </w:rPr>
        <w:t xml:space="preserve"> </w:t>
      </w:r>
      <w:r w:rsidRPr="0024520E">
        <w:rPr>
          <w:rFonts w:ascii="Times New Roman" w:hAnsi="Times New Roman" w:cs="Times New Roman"/>
          <w:bCs/>
          <w:sz w:val="24"/>
          <w:szCs w:val="24"/>
        </w:rPr>
        <w:t>was significant</w:t>
      </w:r>
      <w:r>
        <w:rPr>
          <w:rFonts w:ascii="Times New Roman" w:hAnsi="Times New Roman" w:cs="Times New Roman"/>
          <w:bCs/>
          <w:sz w:val="24"/>
          <w:szCs w:val="24"/>
        </w:rPr>
        <w:t>ly related with short-term hunting intention but was insignificant in the long-term intention model</w:t>
      </w:r>
      <w:r w:rsidRPr="0024520E">
        <w:rPr>
          <w:rFonts w:ascii="Times New Roman" w:hAnsi="Times New Roman" w:cs="Times New Roman"/>
          <w:bCs/>
          <w:sz w:val="24"/>
          <w:szCs w:val="24"/>
        </w:rPr>
        <w:t>.</w:t>
      </w:r>
      <w:r>
        <w:rPr>
          <w:rFonts w:ascii="Times New Roman" w:hAnsi="Times New Roman" w:cs="Times New Roman"/>
          <w:bCs/>
          <w:sz w:val="24"/>
          <w:szCs w:val="24"/>
        </w:rPr>
        <w:t xml:space="preserve"> This indicates that hunters that have been hunting in the region for a longer period are more likely to hunt in the upcoming deer season in the CWD counties. However, the </w:t>
      </w:r>
      <w:r w:rsidR="00B253B0">
        <w:rPr>
          <w:rFonts w:ascii="Times New Roman" w:hAnsi="Times New Roman" w:cs="Times New Roman"/>
          <w:bCs/>
          <w:sz w:val="24"/>
          <w:szCs w:val="24"/>
        </w:rPr>
        <w:t xml:space="preserve">years of </w:t>
      </w:r>
      <w:r>
        <w:rPr>
          <w:rFonts w:ascii="Times New Roman" w:hAnsi="Times New Roman" w:cs="Times New Roman"/>
          <w:bCs/>
          <w:sz w:val="24"/>
          <w:szCs w:val="24"/>
        </w:rPr>
        <w:t>experience of hunting may not have a significant effect on their long-term hunting intentions</w:t>
      </w:r>
      <w:r w:rsidR="00B253B0">
        <w:rPr>
          <w:rFonts w:ascii="Times New Roman" w:hAnsi="Times New Roman" w:cs="Times New Roman"/>
          <w:bCs/>
          <w:sz w:val="24"/>
          <w:szCs w:val="24"/>
        </w:rPr>
        <w:t xml:space="preserve"> which</w:t>
      </w:r>
      <w:r>
        <w:rPr>
          <w:rFonts w:ascii="Times New Roman" w:hAnsi="Times New Roman" w:cs="Times New Roman"/>
          <w:bCs/>
          <w:sz w:val="24"/>
          <w:szCs w:val="24"/>
        </w:rPr>
        <w:t xml:space="preserve"> may be partly attributable to the “place attachment” and other financial or social capital (</w:t>
      </w:r>
      <w:r w:rsidR="00B253B0">
        <w:rPr>
          <w:rFonts w:ascii="Times New Roman" w:hAnsi="Times New Roman" w:cs="Times New Roman"/>
          <w:bCs/>
          <w:sz w:val="24"/>
          <w:szCs w:val="24"/>
        </w:rPr>
        <w:t xml:space="preserve">e.g., </w:t>
      </w:r>
      <w:r>
        <w:rPr>
          <w:rFonts w:ascii="Times New Roman" w:hAnsi="Times New Roman" w:cs="Times New Roman"/>
          <w:bCs/>
          <w:sz w:val="24"/>
          <w:szCs w:val="24"/>
        </w:rPr>
        <w:t>lease, club membership, hunting access to family and friends property) th</w:t>
      </w:r>
      <w:r w:rsidR="003F5E56">
        <w:rPr>
          <w:rFonts w:ascii="Times New Roman" w:hAnsi="Times New Roman" w:cs="Times New Roman"/>
          <w:bCs/>
          <w:sz w:val="24"/>
          <w:szCs w:val="24"/>
        </w:rPr>
        <w:t>at</w:t>
      </w:r>
      <w:r>
        <w:rPr>
          <w:rFonts w:ascii="Times New Roman" w:hAnsi="Times New Roman" w:cs="Times New Roman"/>
          <w:bCs/>
          <w:sz w:val="24"/>
          <w:szCs w:val="24"/>
        </w:rPr>
        <w:t xml:space="preserve"> long-term hunters may value.</w:t>
      </w:r>
    </w:p>
    <w:p w14:paraId="4CF138CE" w14:textId="7D7C459A" w:rsidR="007604F3" w:rsidRDefault="00B253B0" w:rsidP="007604F3">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W</w:t>
      </w:r>
      <w:r w:rsidR="007604F3">
        <w:rPr>
          <w:rFonts w:ascii="Times New Roman" w:hAnsi="Times New Roman" w:cs="Times New Roman"/>
          <w:bCs/>
          <w:sz w:val="24"/>
          <w:szCs w:val="24"/>
        </w:rPr>
        <w:t xml:space="preserve">hether the respondent hunts primarily on </w:t>
      </w:r>
      <w:r w:rsidR="007604F3" w:rsidRPr="0024520E">
        <w:rPr>
          <w:rFonts w:ascii="Times New Roman" w:hAnsi="Times New Roman" w:cs="Times New Roman"/>
          <w:bCs/>
          <w:sz w:val="24"/>
          <w:szCs w:val="24"/>
        </w:rPr>
        <w:t>public land was significant and negatively related</w:t>
      </w:r>
      <w:r w:rsidR="007604F3">
        <w:rPr>
          <w:rFonts w:ascii="Times New Roman" w:hAnsi="Times New Roman" w:cs="Times New Roman"/>
          <w:bCs/>
          <w:sz w:val="24"/>
          <w:szCs w:val="24"/>
        </w:rPr>
        <w:t xml:space="preserve"> with both short-term and long-term hunting intentions</w:t>
      </w:r>
      <w:r w:rsidR="007604F3" w:rsidRPr="0024520E">
        <w:rPr>
          <w:rFonts w:ascii="Times New Roman" w:hAnsi="Times New Roman" w:cs="Times New Roman"/>
          <w:bCs/>
          <w:sz w:val="24"/>
          <w:szCs w:val="24"/>
        </w:rPr>
        <w:t>.</w:t>
      </w:r>
      <w:r w:rsidR="007604F3">
        <w:rPr>
          <w:rFonts w:ascii="Times New Roman" w:hAnsi="Times New Roman" w:cs="Times New Roman"/>
          <w:bCs/>
          <w:sz w:val="24"/>
          <w:szCs w:val="24"/>
        </w:rPr>
        <w:t xml:space="preserve"> This suggests those who hunt on public land are less likely than their private land hunter counterparts, to hunt deer in the upcoming deer season. In addition, public land hunters are also more likely than private land hunters to decrease their long-term hunting activities in CWD region. This shows hunting demand on public lands may be more sensitive to the risk of CWD than private land. This may be explained by the fact that hunters who hunt on private lands with relatively exclusive hunting access probably feel more confident about the health of deer herd than those who hunt on public land. </w:t>
      </w:r>
    </w:p>
    <w:p w14:paraId="5D1D10D3" w14:textId="14E5D149" w:rsidR="007604F3" w:rsidRDefault="007604F3" w:rsidP="007604F3">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Moreover</w:t>
      </w:r>
      <w:r w:rsidR="00B253B0">
        <w:rPr>
          <w:rFonts w:ascii="Times New Roman" w:hAnsi="Times New Roman" w:cs="Times New Roman"/>
          <w:bCs/>
          <w:sz w:val="24"/>
          <w:szCs w:val="24"/>
        </w:rPr>
        <w:t>, w</w:t>
      </w:r>
      <w:r>
        <w:rPr>
          <w:rFonts w:ascii="Times New Roman" w:hAnsi="Times New Roman" w:cs="Times New Roman"/>
          <w:bCs/>
          <w:sz w:val="24"/>
          <w:szCs w:val="24"/>
        </w:rPr>
        <w:t xml:space="preserve">hether the respondent had previously hunted in other states with CWD was negative and significantly related with the hunting intentions in both models. It is possible that hunters that are already familiar with CWD are better educated on risk involved or better experienced at handling testing and processing would feel more comfortable in hunting in CWD counties. </w:t>
      </w:r>
      <w:r w:rsidR="00B253B0">
        <w:rPr>
          <w:rFonts w:ascii="Times New Roman" w:hAnsi="Times New Roman" w:cs="Times New Roman"/>
          <w:bCs/>
          <w:sz w:val="24"/>
          <w:szCs w:val="24"/>
        </w:rPr>
        <w:t>W</w:t>
      </w:r>
      <w:r>
        <w:rPr>
          <w:rFonts w:ascii="Times New Roman" w:hAnsi="Times New Roman" w:cs="Times New Roman"/>
          <w:bCs/>
          <w:sz w:val="24"/>
          <w:szCs w:val="24"/>
        </w:rPr>
        <w:t xml:space="preserve">hether the indicated hunting intention in CWD counties was for CWD positive counties or CWD high-risk counties was insignificant, suggesting that there was no difference </w:t>
      </w:r>
      <w:r>
        <w:rPr>
          <w:rFonts w:ascii="Times New Roman" w:hAnsi="Times New Roman" w:cs="Times New Roman"/>
          <w:bCs/>
          <w:sz w:val="24"/>
          <w:szCs w:val="24"/>
        </w:rPr>
        <w:lastRenderedPageBreak/>
        <w:t xml:space="preserve">in expressed intention between these two types of counties. In other words, respondents indicated similar short-term and long-term intentions of hunting in the region, regardless of whether the county had a confirmed presence of CWD or was located adjacent to a county of CWD presence.  </w:t>
      </w:r>
    </w:p>
    <w:p w14:paraId="3F1B4E43" w14:textId="7E925CDE" w:rsidR="007604F3" w:rsidRDefault="007604F3" w:rsidP="007604F3">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Finally, whether or not the respondents believed relying on hunter harvest would be a viable herd reduction strategy for CWD management was significant and positively related with both short-term and long-term intention to hunt in CWD counties.  This indicates hunters </w:t>
      </w:r>
      <w:r w:rsidR="004C471E">
        <w:rPr>
          <w:rFonts w:ascii="Times New Roman" w:hAnsi="Times New Roman" w:cs="Times New Roman"/>
          <w:bCs/>
          <w:sz w:val="24"/>
          <w:szCs w:val="24"/>
        </w:rPr>
        <w:t>who believe</w:t>
      </w:r>
      <w:r>
        <w:rPr>
          <w:rFonts w:ascii="Times New Roman" w:hAnsi="Times New Roman" w:cs="Times New Roman"/>
          <w:bCs/>
          <w:sz w:val="24"/>
          <w:szCs w:val="24"/>
        </w:rPr>
        <w:t xml:space="preserve"> in hunters ability to harvest enough deer to effectively reduce herd size and help control CWD were more likely to hunt deer in CWD counties. </w:t>
      </w:r>
      <w:r>
        <w:rPr>
          <w:rFonts w:ascii="Times New Roman" w:hAnsi="Times New Roman" w:cs="Times New Roman"/>
          <w:sz w:val="24"/>
          <w:szCs w:val="24"/>
        </w:rPr>
        <w:t xml:space="preserve">It is possible that hunters who have such </w:t>
      </w:r>
      <w:r w:rsidR="00B253B0">
        <w:rPr>
          <w:rFonts w:ascii="Times New Roman" w:hAnsi="Times New Roman" w:cs="Times New Roman"/>
          <w:sz w:val="24"/>
          <w:szCs w:val="24"/>
        </w:rPr>
        <w:t xml:space="preserve">a </w:t>
      </w:r>
      <w:r>
        <w:rPr>
          <w:rFonts w:ascii="Times New Roman" w:hAnsi="Times New Roman" w:cs="Times New Roman"/>
          <w:sz w:val="24"/>
          <w:szCs w:val="24"/>
        </w:rPr>
        <w:t>belief feel they could be part of the solution. This result is in line with a study in Wisconsin, which found that hunter belief about deer reduction achieving CWD eradication had the greatest influence on hunter support for eradication (Cooney and Holsman 2010</w:t>
      </w:r>
      <w:r>
        <w:t xml:space="preserve">). </w:t>
      </w:r>
      <w:r>
        <w:rPr>
          <w:rFonts w:ascii="Times New Roman" w:hAnsi="Times New Roman" w:cs="Times New Roman"/>
          <w:bCs/>
          <w:sz w:val="24"/>
          <w:szCs w:val="24"/>
        </w:rPr>
        <w:t>Among the demographic variables, t</w:t>
      </w:r>
      <w:r w:rsidRPr="0024520E">
        <w:rPr>
          <w:rFonts w:ascii="Times New Roman" w:hAnsi="Times New Roman" w:cs="Times New Roman"/>
          <w:bCs/>
          <w:sz w:val="24"/>
          <w:szCs w:val="24"/>
        </w:rPr>
        <w:t xml:space="preserve">he </w:t>
      </w:r>
      <w:r>
        <w:rPr>
          <w:rFonts w:ascii="Times New Roman" w:hAnsi="Times New Roman" w:cs="Times New Roman"/>
          <w:bCs/>
          <w:sz w:val="24"/>
          <w:szCs w:val="24"/>
        </w:rPr>
        <w:t xml:space="preserve">household size was positive and significant in short-term intention model but insignificant in long-term model. Despite the risk of CWD, hunters with bigger family size may still want to hunt in the CWD region at least in the short term for a variety of reasons including need for more protein to feed </w:t>
      </w:r>
      <w:r w:rsidR="00B253B0">
        <w:rPr>
          <w:rFonts w:ascii="Times New Roman" w:hAnsi="Times New Roman" w:cs="Times New Roman"/>
          <w:bCs/>
          <w:sz w:val="24"/>
          <w:szCs w:val="24"/>
        </w:rPr>
        <w:t xml:space="preserve">a </w:t>
      </w:r>
      <w:r>
        <w:rPr>
          <w:rFonts w:ascii="Times New Roman" w:hAnsi="Times New Roman" w:cs="Times New Roman"/>
          <w:bCs/>
          <w:sz w:val="24"/>
          <w:szCs w:val="24"/>
        </w:rPr>
        <w:t>bigger family, opportunity to teach hunting and other outdoor adventure skills to family members (e.g. youth). In the long</w:t>
      </w:r>
      <w:r w:rsidR="00B253B0">
        <w:rPr>
          <w:rFonts w:ascii="Times New Roman" w:hAnsi="Times New Roman" w:cs="Times New Roman"/>
          <w:bCs/>
          <w:sz w:val="24"/>
          <w:szCs w:val="24"/>
        </w:rPr>
        <w:t>-</w:t>
      </w:r>
      <w:r>
        <w:rPr>
          <w:rFonts w:ascii="Times New Roman" w:hAnsi="Times New Roman" w:cs="Times New Roman"/>
          <w:bCs/>
          <w:sz w:val="24"/>
          <w:szCs w:val="24"/>
        </w:rPr>
        <w:t>term, however, they could think of alternatives for sources of proteins</w:t>
      </w:r>
      <w:r w:rsidR="00B253B0">
        <w:rPr>
          <w:rFonts w:ascii="Times New Roman" w:hAnsi="Times New Roman" w:cs="Times New Roman"/>
          <w:bCs/>
          <w:sz w:val="24"/>
          <w:szCs w:val="24"/>
        </w:rPr>
        <w:t>. Alternatively,</w:t>
      </w:r>
      <w:r>
        <w:rPr>
          <w:rFonts w:ascii="Times New Roman" w:hAnsi="Times New Roman" w:cs="Times New Roman"/>
          <w:bCs/>
          <w:sz w:val="24"/>
          <w:szCs w:val="24"/>
        </w:rPr>
        <w:t xml:space="preserve"> income was insignificant in both models, suggesting that household income has no effect on intention to hunt in CWD counties. </w:t>
      </w:r>
      <w:r w:rsidRPr="0024520E">
        <w:rPr>
          <w:rFonts w:ascii="Times New Roman" w:hAnsi="Times New Roman" w:cs="Times New Roman"/>
          <w:bCs/>
          <w:sz w:val="24"/>
          <w:szCs w:val="24"/>
        </w:rPr>
        <w:t xml:space="preserve"> </w:t>
      </w:r>
    </w:p>
    <w:p w14:paraId="1596317D" w14:textId="77777777" w:rsidR="007604F3" w:rsidRDefault="007604F3" w:rsidP="007604F3">
      <w:pPr>
        <w:pStyle w:val="CommentText"/>
        <w:rPr>
          <w:rFonts w:ascii="Times New Roman" w:hAnsi="Times New Roman" w:cs="Times New Roman"/>
          <w:b/>
          <w:bCs/>
          <w:sz w:val="24"/>
          <w:szCs w:val="24"/>
        </w:rPr>
      </w:pPr>
      <w:r>
        <w:rPr>
          <w:rFonts w:ascii="Times New Roman" w:hAnsi="Times New Roman" w:cs="Times New Roman"/>
          <w:b/>
          <w:bCs/>
          <w:sz w:val="24"/>
          <w:szCs w:val="24"/>
        </w:rPr>
        <w:t>Conclusion</w:t>
      </w:r>
    </w:p>
    <w:p w14:paraId="3DF55763" w14:textId="77777777" w:rsidR="007604F3" w:rsidRDefault="007604F3" w:rsidP="007604F3">
      <w:pPr>
        <w:pStyle w:val="CommentText"/>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growing public concern over potential impact of CWD on deer hunting, wildlife agencies are increasingly interested in knowing whether and how hunter perception of CWD </w:t>
      </w:r>
      <w:r>
        <w:rPr>
          <w:rFonts w:ascii="Times New Roman" w:hAnsi="Times New Roman" w:cs="Times New Roman"/>
          <w:sz w:val="24"/>
          <w:szCs w:val="24"/>
        </w:rPr>
        <w:lastRenderedPageBreak/>
        <w:t>may change over time, and what factors may influence their intention to hunt in CWD impacted areas. By utilizing hunter surveys conducted before and after the first hunting season since the discovery of CWD, this study evaluated how hunter concerns change over time, and then evaluated what factors predict short- and long-term hunting intentions. Results have several implications in understanding hunter’s attitudes and in informing education and outreach to aid CWD management.</w:t>
      </w:r>
    </w:p>
    <w:p w14:paraId="082635AE" w14:textId="485A72E4" w:rsidR="007604F3" w:rsidRDefault="007604F3" w:rsidP="007604F3">
      <w:pPr>
        <w:pStyle w:val="CommentText"/>
        <w:spacing w:line="480" w:lineRule="auto"/>
        <w:ind w:firstLine="720"/>
        <w:rPr>
          <w:rFonts w:ascii="Times New Roman" w:hAnsi="Times New Roman" w:cs="Times New Roman"/>
          <w:sz w:val="24"/>
          <w:szCs w:val="24"/>
        </w:rPr>
      </w:pPr>
      <w:r>
        <w:rPr>
          <w:rFonts w:ascii="Times New Roman" w:hAnsi="Times New Roman" w:cs="Times New Roman"/>
          <w:sz w:val="24"/>
          <w:szCs w:val="24"/>
        </w:rPr>
        <w:t>First, c</w:t>
      </w:r>
      <w:r w:rsidRPr="00626803">
        <w:rPr>
          <w:rFonts w:ascii="Times New Roman" w:hAnsi="Times New Roman" w:cs="Times New Roman"/>
          <w:sz w:val="24"/>
          <w:szCs w:val="24"/>
        </w:rPr>
        <w:t>omparison of hunters</w:t>
      </w:r>
      <w:r>
        <w:rPr>
          <w:rFonts w:ascii="Times New Roman" w:hAnsi="Times New Roman" w:cs="Times New Roman"/>
          <w:sz w:val="24"/>
          <w:szCs w:val="24"/>
        </w:rPr>
        <w:t>’</w:t>
      </w:r>
      <w:r w:rsidRPr="00626803">
        <w:rPr>
          <w:rFonts w:ascii="Times New Roman" w:hAnsi="Times New Roman" w:cs="Times New Roman"/>
          <w:sz w:val="24"/>
          <w:szCs w:val="24"/>
        </w:rPr>
        <w:t xml:space="preserve"> concern before and after the first season </w:t>
      </w:r>
      <w:r>
        <w:rPr>
          <w:rFonts w:ascii="Times New Roman" w:hAnsi="Times New Roman" w:cs="Times New Roman"/>
          <w:sz w:val="24"/>
          <w:szCs w:val="24"/>
        </w:rPr>
        <w:t>since the</w:t>
      </w:r>
      <w:r w:rsidRPr="00626803">
        <w:rPr>
          <w:rFonts w:ascii="Times New Roman" w:hAnsi="Times New Roman" w:cs="Times New Roman"/>
          <w:sz w:val="24"/>
          <w:szCs w:val="24"/>
        </w:rPr>
        <w:t xml:space="preserve"> </w:t>
      </w:r>
      <w:r>
        <w:rPr>
          <w:rFonts w:ascii="Times New Roman" w:hAnsi="Times New Roman" w:cs="Times New Roman"/>
          <w:sz w:val="24"/>
          <w:szCs w:val="24"/>
        </w:rPr>
        <w:t xml:space="preserve">discovery of </w:t>
      </w:r>
      <w:r w:rsidRPr="00626803">
        <w:rPr>
          <w:rFonts w:ascii="Times New Roman" w:hAnsi="Times New Roman" w:cs="Times New Roman"/>
          <w:sz w:val="24"/>
          <w:szCs w:val="24"/>
        </w:rPr>
        <w:t>CWD indicated that hunters</w:t>
      </w:r>
      <w:r>
        <w:rPr>
          <w:rFonts w:ascii="Times New Roman" w:hAnsi="Times New Roman" w:cs="Times New Roman"/>
          <w:sz w:val="24"/>
          <w:szCs w:val="24"/>
        </w:rPr>
        <w:t>’</w:t>
      </w:r>
      <w:r w:rsidRPr="00626803">
        <w:rPr>
          <w:rFonts w:ascii="Times New Roman" w:hAnsi="Times New Roman" w:cs="Times New Roman"/>
          <w:sz w:val="24"/>
          <w:szCs w:val="24"/>
        </w:rPr>
        <w:t xml:space="preserve"> concern </w:t>
      </w:r>
      <w:r>
        <w:rPr>
          <w:rFonts w:ascii="Times New Roman" w:hAnsi="Times New Roman" w:cs="Times New Roman"/>
          <w:sz w:val="24"/>
          <w:szCs w:val="24"/>
        </w:rPr>
        <w:t xml:space="preserve">regarding CWD impact may significantly </w:t>
      </w:r>
      <w:r w:rsidRPr="00626803">
        <w:rPr>
          <w:rFonts w:ascii="Times New Roman" w:hAnsi="Times New Roman" w:cs="Times New Roman"/>
          <w:sz w:val="24"/>
          <w:szCs w:val="24"/>
        </w:rPr>
        <w:t>change over time. While the practical significan</w:t>
      </w:r>
      <w:r>
        <w:rPr>
          <w:rFonts w:ascii="Times New Roman" w:hAnsi="Times New Roman" w:cs="Times New Roman"/>
          <w:sz w:val="24"/>
          <w:szCs w:val="24"/>
        </w:rPr>
        <w:t>ce</w:t>
      </w:r>
      <w:r w:rsidRPr="00626803">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Pr="00626803">
        <w:rPr>
          <w:rFonts w:ascii="Times New Roman" w:hAnsi="Times New Roman" w:cs="Times New Roman"/>
          <w:sz w:val="24"/>
          <w:szCs w:val="24"/>
        </w:rPr>
        <w:t>decrease i</w:t>
      </w:r>
      <w:r>
        <w:rPr>
          <w:rFonts w:ascii="Times New Roman" w:hAnsi="Times New Roman" w:cs="Times New Roman"/>
          <w:sz w:val="24"/>
          <w:szCs w:val="24"/>
        </w:rPr>
        <w:t>n</w:t>
      </w:r>
      <w:r w:rsidRPr="00626803">
        <w:rPr>
          <w:rFonts w:ascii="Times New Roman" w:hAnsi="Times New Roman" w:cs="Times New Roman"/>
          <w:sz w:val="24"/>
          <w:szCs w:val="24"/>
        </w:rPr>
        <w:t xml:space="preserve"> concern</w:t>
      </w:r>
      <w:r>
        <w:rPr>
          <w:rFonts w:ascii="Times New Roman" w:hAnsi="Times New Roman" w:cs="Times New Roman"/>
          <w:sz w:val="24"/>
          <w:szCs w:val="24"/>
        </w:rPr>
        <w:t>s</w:t>
      </w:r>
      <w:r w:rsidRPr="00626803">
        <w:rPr>
          <w:rFonts w:ascii="Times New Roman" w:hAnsi="Times New Roman" w:cs="Times New Roman"/>
          <w:sz w:val="24"/>
          <w:szCs w:val="24"/>
        </w:rPr>
        <w:t xml:space="preserve"> needs further investigation, it suggests hunters may develop some level of tolerance with the risk associated with the CWD. </w:t>
      </w:r>
      <w:r>
        <w:rPr>
          <w:rFonts w:ascii="Times New Roman" w:hAnsi="Times New Roman" w:cs="Times New Roman"/>
          <w:sz w:val="24"/>
          <w:szCs w:val="24"/>
        </w:rPr>
        <w:t xml:space="preserve">It is possible as the news about </w:t>
      </w:r>
      <w:r w:rsidR="00B253B0">
        <w:rPr>
          <w:rFonts w:ascii="Times New Roman" w:hAnsi="Times New Roman" w:cs="Times New Roman"/>
          <w:sz w:val="24"/>
          <w:szCs w:val="24"/>
        </w:rPr>
        <w:t>CWD</w:t>
      </w:r>
      <w:r>
        <w:rPr>
          <w:rFonts w:ascii="Times New Roman" w:hAnsi="Times New Roman" w:cs="Times New Roman"/>
          <w:sz w:val="24"/>
          <w:szCs w:val="24"/>
        </w:rPr>
        <w:t xml:space="preserve"> outbreak</w:t>
      </w:r>
      <w:r w:rsidR="00B253B0">
        <w:rPr>
          <w:rFonts w:ascii="Times New Roman" w:hAnsi="Times New Roman" w:cs="Times New Roman"/>
          <w:sz w:val="24"/>
          <w:szCs w:val="24"/>
        </w:rPr>
        <w:t>s</w:t>
      </w:r>
      <w:r>
        <w:rPr>
          <w:rFonts w:ascii="Times New Roman" w:hAnsi="Times New Roman" w:cs="Times New Roman"/>
          <w:sz w:val="24"/>
          <w:szCs w:val="24"/>
        </w:rPr>
        <w:t xml:space="preserve"> </w:t>
      </w:r>
      <w:r w:rsidR="00B253B0">
        <w:rPr>
          <w:rFonts w:ascii="Times New Roman" w:hAnsi="Times New Roman" w:cs="Times New Roman"/>
          <w:sz w:val="24"/>
          <w:szCs w:val="24"/>
        </w:rPr>
        <w:t>becomes</w:t>
      </w:r>
      <w:r>
        <w:rPr>
          <w:rFonts w:ascii="Times New Roman" w:hAnsi="Times New Roman" w:cs="Times New Roman"/>
          <w:sz w:val="24"/>
          <w:szCs w:val="24"/>
        </w:rPr>
        <w:t xml:space="preserve"> older and public discourse regarding its possible impact gradually fades away, hunters may not be as concerned as when they first hear</w:t>
      </w:r>
      <w:r w:rsidR="00B253B0">
        <w:rPr>
          <w:rFonts w:ascii="Times New Roman" w:hAnsi="Times New Roman" w:cs="Times New Roman"/>
          <w:sz w:val="24"/>
          <w:szCs w:val="24"/>
        </w:rPr>
        <w:t>d about the disease</w:t>
      </w:r>
      <w:r>
        <w:rPr>
          <w:rFonts w:ascii="Times New Roman" w:hAnsi="Times New Roman" w:cs="Times New Roman"/>
          <w:sz w:val="24"/>
          <w:szCs w:val="24"/>
        </w:rPr>
        <w:t xml:space="preserve">. This is also supported by our other finding that hunters who had previous experience of hunting in other states with CWD were more likely to hunt in CWD impacted counties in our study area.  </w:t>
      </w:r>
    </w:p>
    <w:p w14:paraId="3CE5F6FA" w14:textId="1B89E44B" w:rsidR="007604F3" w:rsidRDefault="007604F3" w:rsidP="007604F3">
      <w:pPr>
        <w:pStyle w:val="CommentText"/>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Second, concerns regarding deer population and safety of consuming diseased deer may discourage hunters from hunting in CWD re</w:t>
      </w:r>
      <w:r w:rsidR="00B253B0">
        <w:rPr>
          <w:rFonts w:ascii="Times New Roman" w:hAnsi="Times New Roman" w:cs="Times New Roman"/>
          <w:sz w:val="24"/>
          <w:szCs w:val="24"/>
        </w:rPr>
        <w:t>gion</w:t>
      </w:r>
      <w:r>
        <w:rPr>
          <w:rFonts w:ascii="Times New Roman" w:hAnsi="Times New Roman" w:cs="Times New Roman"/>
          <w:sz w:val="24"/>
          <w:szCs w:val="24"/>
        </w:rPr>
        <w:t xml:space="preserve"> whereas concerns regarding deer quality (i.e. availability of mature bucks) is likely to encourage them to hunt in CWD impacted areas.  However, not all concerns may have long</w:t>
      </w:r>
      <w:r w:rsidR="00B253B0">
        <w:rPr>
          <w:rFonts w:ascii="Times New Roman" w:hAnsi="Times New Roman" w:cs="Times New Roman"/>
          <w:sz w:val="24"/>
          <w:szCs w:val="24"/>
        </w:rPr>
        <w:t>-</w:t>
      </w:r>
      <w:r>
        <w:rPr>
          <w:rFonts w:ascii="Times New Roman" w:hAnsi="Times New Roman" w:cs="Times New Roman"/>
          <w:sz w:val="24"/>
          <w:szCs w:val="24"/>
        </w:rPr>
        <w:t>lasting effect on hunting intentions. For example, concerns over impact of additional r</w:t>
      </w:r>
      <w:r w:rsidRPr="000E6954">
        <w:rPr>
          <w:rFonts w:ascii="Times New Roman" w:hAnsi="Times New Roman" w:cs="Times New Roman"/>
          <w:sz w:val="24"/>
          <w:szCs w:val="24"/>
        </w:rPr>
        <w:t>egulat</w:t>
      </w:r>
      <w:r>
        <w:rPr>
          <w:rFonts w:ascii="Times New Roman" w:hAnsi="Times New Roman" w:cs="Times New Roman"/>
          <w:sz w:val="24"/>
          <w:szCs w:val="24"/>
        </w:rPr>
        <w:t>ions put into place to combat CWD</w:t>
      </w:r>
      <w:r w:rsidRPr="000E6954">
        <w:rPr>
          <w:rFonts w:ascii="Times New Roman" w:hAnsi="Times New Roman" w:cs="Times New Roman"/>
          <w:sz w:val="24"/>
          <w:szCs w:val="24"/>
        </w:rPr>
        <w:t xml:space="preserve"> were </w:t>
      </w:r>
      <w:r>
        <w:rPr>
          <w:rFonts w:ascii="Times New Roman" w:hAnsi="Times New Roman" w:cs="Times New Roman"/>
          <w:sz w:val="24"/>
          <w:szCs w:val="24"/>
        </w:rPr>
        <w:t xml:space="preserve">likely to impact hunting intention in the short-term but may not have a </w:t>
      </w:r>
      <w:r w:rsidR="007A2CEA">
        <w:rPr>
          <w:rFonts w:ascii="Times New Roman" w:hAnsi="Times New Roman" w:cs="Times New Roman"/>
          <w:sz w:val="24"/>
          <w:szCs w:val="24"/>
        </w:rPr>
        <w:t>long-term</w:t>
      </w:r>
      <w:r>
        <w:rPr>
          <w:rFonts w:ascii="Times New Roman" w:hAnsi="Times New Roman" w:cs="Times New Roman"/>
          <w:sz w:val="24"/>
          <w:szCs w:val="24"/>
        </w:rPr>
        <w:t xml:space="preserve"> effect</w:t>
      </w:r>
      <w:r w:rsidRPr="000E6954">
        <w:rPr>
          <w:rFonts w:ascii="Times New Roman" w:hAnsi="Times New Roman" w:cs="Times New Roman"/>
          <w:sz w:val="24"/>
          <w:szCs w:val="24"/>
        </w:rPr>
        <w:t xml:space="preserve">. </w:t>
      </w:r>
      <w:r>
        <w:rPr>
          <w:rFonts w:ascii="Times New Roman" w:hAnsi="Times New Roman" w:cs="Times New Roman"/>
          <w:sz w:val="24"/>
          <w:szCs w:val="24"/>
        </w:rPr>
        <w:t xml:space="preserve"> Wildlife agencies weary of </w:t>
      </w:r>
      <w:r w:rsidR="00B253B0">
        <w:rPr>
          <w:rFonts w:ascii="Times New Roman" w:hAnsi="Times New Roman" w:cs="Times New Roman"/>
          <w:sz w:val="24"/>
          <w:szCs w:val="24"/>
        </w:rPr>
        <w:t xml:space="preserve">negative </w:t>
      </w:r>
      <w:r>
        <w:rPr>
          <w:rFonts w:ascii="Times New Roman" w:hAnsi="Times New Roman" w:cs="Times New Roman"/>
          <w:sz w:val="24"/>
          <w:szCs w:val="24"/>
        </w:rPr>
        <w:t xml:space="preserve">hunter reaction </w:t>
      </w:r>
      <w:r w:rsidR="00B253B0">
        <w:rPr>
          <w:rFonts w:ascii="Times New Roman" w:hAnsi="Times New Roman" w:cs="Times New Roman"/>
          <w:sz w:val="24"/>
          <w:szCs w:val="24"/>
        </w:rPr>
        <w:t>to</w:t>
      </w:r>
      <w:r>
        <w:rPr>
          <w:rFonts w:ascii="Times New Roman" w:hAnsi="Times New Roman" w:cs="Times New Roman"/>
          <w:sz w:val="24"/>
          <w:szCs w:val="24"/>
        </w:rPr>
        <w:t xml:space="preserve"> regulatory change</w:t>
      </w:r>
      <w:r w:rsidR="00B253B0">
        <w:rPr>
          <w:rFonts w:ascii="Times New Roman" w:hAnsi="Times New Roman" w:cs="Times New Roman"/>
          <w:sz w:val="24"/>
          <w:szCs w:val="24"/>
        </w:rPr>
        <w:t>s</w:t>
      </w:r>
      <w:r>
        <w:rPr>
          <w:rFonts w:ascii="Times New Roman" w:hAnsi="Times New Roman" w:cs="Times New Roman"/>
          <w:sz w:val="24"/>
          <w:szCs w:val="24"/>
        </w:rPr>
        <w:t xml:space="preserve"> may benefit from knowing </w:t>
      </w:r>
      <w:r>
        <w:rPr>
          <w:rFonts w:ascii="Times New Roman" w:hAnsi="Times New Roman" w:cs="Times New Roman"/>
          <w:sz w:val="24"/>
          <w:szCs w:val="24"/>
        </w:rPr>
        <w:lastRenderedPageBreak/>
        <w:t>h</w:t>
      </w:r>
      <w:r w:rsidRPr="000E6954">
        <w:rPr>
          <w:rFonts w:ascii="Times New Roman" w:hAnsi="Times New Roman" w:cs="Times New Roman"/>
          <w:sz w:val="24"/>
          <w:szCs w:val="24"/>
        </w:rPr>
        <w:t>unters</w:t>
      </w:r>
      <w:r>
        <w:rPr>
          <w:rFonts w:ascii="Times New Roman" w:hAnsi="Times New Roman" w:cs="Times New Roman"/>
          <w:sz w:val="24"/>
          <w:szCs w:val="24"/>
        </w:rPr>
        <w:t xml:space="preserve"> in areas of new CWD discovery may</w:t>
      </w:r>
      <w:r w:rsidRPr="000E6954">
        <w:rPr>
          <w:rFonts w:ascii="Times New Roman" w:hAnsi="Times New Roman" w:cs="Times New Roman"/>
          <w:sz w:val="24"/>
          <w:szCs w:val="24"/>
        </w:rPr>
        <w:t xml:space="preserve"> grow tolerant of new regulations and</w:t>
      </w:r>
      <w:r>
        <w:rPr>
          <w:rFonts w:ascii="Times New Roman" w:hAnsi="Times New Roman" w:cs="Times New Roman"/>
          <w:sz w:val="24"/>
          <w:szCs w:val="24"/>
        </w:rPr>
        <w:t xml:space="preserve"> actions that are unpopular at first may gain more public acceptance eventually. </w:t>
      </w:r>
    </w:p>
    <w:p w14:paraId="5D40B973" w14:textId="202B3577" w:rsidR="007604F3" w:rsidRDefault="007604F3" w:rsidP="007604F3">
      <w:pPr>
        <w:pStyle w:val="CommentText"/>
        <w:spacing w:line="480" w:lineRule="auto"/>
        <w:ind w:firstLine="720"/>
        <w:rPr>
          <w:rFonts w:ascii="Times New Roman" w:hAnsi="Times New Roman" w:cs="Times New Roman"/>
          <w:sz w:val="24"/>
          <w:szCs w:val="24"/>
        </w:rPr>
      </w:pPr>
      <w:r>
        <w:rPr>
          <w:rFonts w:ascii="Times New Roman" w:hAnsi="Times New Roman" w:cs="Times New Roman"/>
          <w:sz w:val="24"/>
          <w:szCs w:val="24"/>
        </w:rPr>
        <w:t>Third, trust among hunters regarding wildlife agency’s ability to communicate CWD information and confidence on agency to effectively control CWD may be critical in CWD management. Agencies interested in sustaining hunting in CWD areas may benefit from investing in hunter education campaign to provide clear and useful information to the hunters and timely communicating updates on agency plans and actions</w:t>
      </w:r>
      <w:r w:rsidR="00B253B0">
        <w:rPr>
          <w:rFonts w:ascii="Times New Roman" w:hAnsi="Times New Roman" w:cs="Times New Roman"/>
          <w:sz w:val="24"/>
          <w:szCs w:val="24"/>
        </w:rPr>
        <w:t xml:space="preserve"> to them</w:t>
      </w:r>
      <w:r>
        <w:rPr>
          <w:rFonts w:ascii="Times New Roman" w:hAnsi="Times New Roman" w:cs="Times New Roman"/>
          <w:sz w:val="24"/>
          <w:szCs w:val="24"/>
        </w:rPr>
        <w:t xml:space="preserve">. </w:t>
      </w:r>
    </w:p>
    <w:p w14:paraId="17174872" w14:textId="340F0D4D" w:rsidR="007604F3" w:rsidRDefault="007604F3" w:rsidP="007604F3">
      <w:pPr>
        <w:pStyle w:val="CommentText"/>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Fourth, hunters who believed </w:t>
      </w:r>
      <w:r w:rsidR="00B253B0">
        <w:rPr>
          <w:rFonts w:ascii="Times New Roman" w:hAnsi="Times New Roman" w:cs="Times New Roman"/>
          <w:sz w:val="24"/>
          <w:szCs w:val="24"/>
        </w:rPr>
        <w:t>in the</w:t>
      </w:r>
      <w:r>
        <w:rPr>
          <w:rFonts w:ascii="Times New Roman" w:hAnsi="Times New Roman" w:cs="Times New Roman"/>
          <w:sz w:val="24"/>
          <w:szCs w:val="24"/>
        </w:rPr>
        <w:t xml:space="preserve"> herd reduction strategy to control CWD through hunter harvest were more likely to hunt in CWD region. As getting access to private land for targeted removal of deer is challenging for government personnel and their contractors, engaging local hunters may be the most viable option for many wildlife agencies. In this regard, educating hunters about the viability and effectiveness of </w:t>
      </w:r>
      <w:r w:rsidR="00B253B0">
        <w:rPr>
          <w:rFonts w:ascii="Times New Roman" w:hAnsi="Times New Roman" w:cs="Times New Roman"/>
          <w:sz w:val="24"/>
          <w:szCs w:val="24"/>
        </w:rPr>
        <w:t xml:space="preserve">a </w:t>
      </w:r>
      <w:r>
        <w:rPr>
          <w:rFonts w:ascii="Times New Roman" w:hAnsi="Times New Roman" w:cs="Times New Roman"/>
          <w:sz w:val="24"/>
          <w:szCs w:val="24"/>
        </w:rPr>
        <w:t xml:space="preserve">hunter harvest and herd reduction strategy may help secure hunter support to effectively reduce herd size and fight CWD. </w:t>
      </w:r>
    </w:p>
    <w:p w14:paraId="734304D1" w14:textId="2FB69BE6" w:rsidR="007604F3" w:rsidRDefault="007604F3" w:rsidP="007604F3">
      <w:pPr>
        <w:pStyle w:val="CommentText"/>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our findings that hunting on public land may be more sensitive or elastic to CWD risk indicates that the impact of CWD may be </w:t>
      </w:r>
      <w:r w:rsidR="00B253B0">
        <w:rPr>
          <w:rFonts w:ascii="Times New Roman" w:hAnsi="Times New Roman" w:cs="Times New Roman"/>
          <w:sz w:val="24"/>
          <w:szCs w:val="24"/>
        </w:rPr>
        <w:t xml:space="preserve">significant to </w:t>
      </w:r>
      <w:r>
        <w:rPr>
          <w:rFonts w:ascii="Times New Roman" w:hAnsi="Times New Roman" w:cs="Times New Roman"/>
          <w:sz w:val="24"/>
          <w:szCs w:val="24"/>
        </w:rPr>
        <w:t xml:space="preserve">public hunting lands. Future studies may investigate whether it could have any spillover impact on private lands or any incentives may be necessary to encourage hunters to continue harvest on public lands. Public lands such as wildlife management areas are popular destinations for many hunters in the state and decline in hunting on those areas may have significant negative impact on managing deer population and local economy </w:t>
      </w:r>
      <w:r w:rsidR="00B253B0">
        <w:rPr>
          <w:rFonts w:ascii="Times New Roman" w:hAnsi="Times New Roman" w:cs="Times New Roman"/>
          <w:sz w:val="24"/>
          <w:szCs w:val="24"/>
        </w:rPr>
        <w:t>which</w:t>
      </w:r>
      <w:r>
        <w:rPr>
          <w:rFonts w:ascii="Times New Roman" w:hAnsi="Times New Roman" w:cs="Times New Roman"/>
          <w:sz w:val="24"/>
          <w:szCs w:val="24"/>
        </w:rPr>
        <w:t xml:space="preserve"> relies heavily on visitor expenditures.</w:t>
      </w:r>
    </w:p>
    <w:p w14:paraId="0E984B86" w14:textId="77777777" w:rsidR="00300B4B" w:rsidRDefault="007604F3" w:rsidP="00300B4B">
      <w:pPr>
        <w:pStyle w:val="CommentText"/>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7157EE31" w14:textId="77777777" w:rsidR="00300B4B" w:rsidRDefault="00300B4B">
      <w:pPr>
        <w:rPr>
          <w:rFonts w:ascii="Times New Roman" w:hAnsi="Times New Roman" w:cs="Times New Roman"/>
          <w:b/>
          <w:bCs/>
          <w:sz w:val="24"/>
          <w:szCs w:val="24"/>
        </w:rPr>
      </w:pPr>
      <w:r>
        <w:rPr>
          <w:rFonts w:ascii="Times New Roman" w:hAnsi="Times New Roman" w:cs="Times New Roman"/>
          <w:b/>
          <w:bCs/>
          <w:sz w:val="24"/>
          <w:szCs w:val="24"/>
        </w:rPr>
        <w:br w:type="page"/>
      </w:r>
    </w:p>
    <w:p w14:paraId="2EAE6EEB" w14:textId="1CD9F9FC" w:rsidR="00300B4B" w:rsidRPr="00300B4B" w:rsidRDefault="00300B4B" w:rsidP="00300B4B">
      <w:pPr>
        <w:pStyle w:val="CommentText"/>
        <w:spacing w:line="480" w:lineRule="auto"/>
        <w:ind w:firstLine="720"/>
        <w:jc w:val="center"/>
        <w:rPr>
          <w:rFonts w:ascii="Times New Roman" w:hAnsi="Times New Roman" w:cs="Times New Roman"/>
          <w:b/>
          <w:bCs/>
          <w:sz w:val="24"/>
          <w:szCs w:val="24"/>
        </w:rPr>
      </w:pPr>
      <w:r w:rsidRPr="00300B4B">
        <w:rPr>
          <w:rFonts w:ascii="Times New Roman" w:hAnsi="Times New Roman" w:cs="Times New Roman"/>
          <w:b/>
          <w:bCs/>
          <w:sz w:val="24"/>
          <w:szCs w:val="24"/>
        </w:rPr>
        <w:lastRenderedPageBreak/>
        <w:t>Appendix</w:t>
      </w:r>
    </w:p>
    <w:p w14:paraId="36F2B1AF" w14:textId="03960E47" w:rsidR="007604F3" w:rsidRDefault="007604F3" w:rsidP="00300B4B">
      <w:pPr>
        <w:pStyle w:val="CommentText"/>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Appendix A</w:t>
      </w:r>
    </w:p>
    <w:p w14:paraId="179753E7" w14:textId="77777777" w:rsidR="007604F3" w:rsidRPr="0039378D" w:rsidRDefault="007604F3" w:rsidP="007604F3">
      <w:pPr>
        <w:jc w:val="center"/>
        <w:rPr>
          <w:rFonts w:ascii="Times New Roman" w:hAnsi="Times New Roman" w:cs="Times New Roman"/>
          <w:color w:val="FF0000"/>
          <w:sz w:val="24"/>
          <w:szCs w:val="24"/>
        </w:rPr>
      </w:pPr>
    </w:p>
    <w:p w14:paraId="237A89C7" w14:textId="77777777" w:rsidR="007604F3" w:rsidRDefault="007604F3" w:rsidP="007604F3">
      <w:pPr>
        <w:spacing w:after="0" w:line="240" w:lineRule="auto"/>
        <w:jc w:val="center"/>
        <w:rPr>
          <w:rFonts w:ascii="Times New Roman" w:hAnsi="Times New Roman" w:cs="Times New Roman"/>
          <w:color w:val="FF0000"/>
          <w:sz w:val="24"/>
          <w:szCs w:val="24"/>
        </w:rPr>
      </w:pPr>
    </w:p>
    <w:p w14:paraId="2F046E5C"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Use "C:\Users\Abigail\Desktop\CWD\Data\CWDPrePostSeasonDataCombineds05272020.dta</w:t>
      </w:r>
    </w:p>
    <w:p w14:paraId="580A9BCF" w14:textId="77777777" w:rsidR="007604F3" w:rsidRPr="0039378D" w:rsidRDefault="007604F3" w:rsidP="007604F3">
      <w:pPr>
        <w:jc w:val="center"/>
        <w:rPr>
          <w:rFonts w:ascii="Times New Roman" w:hAnsi="Times New Roman" w:cs="Times New Roman"/>
          <w:color w:val="FF0000"/>
          <w:sz w:val="24"/>
          <w:szCs w:val="24"/>
        </w:rPr>
      </w:pPr>
    </w:p>
    <w:p w14:paraId="2A082C9E" w14:textId="77777777" w:rsidR="007604F3" w:rsidRDefault="007604F3" w:rsidP="007604F3">
      <w:pPr>
        <w:jc w:val="center"/>
        <w:rPr>
          <w:rFonts w:ascii="Times New Roman" w:hAnsi="Times New Roman" w:cs="Times New Roman"/>
          <w:sz w:val="24"/>
          <w:szCs w:val="24"/>
        </w:rPr>
      </w:pPr>
      <w:r w:rsidRPr="0057363E">
        <w:rPr>
          <w:rFonts w:ascii="Times New Roman" w:hAnsi="Times New Roman" w:cs="Times New Roman"/>
          <w:noProof/>
          <w:sz w:val="24"/>
          <w:szCs w:val="24"/>
        </w:rPr>
        <w:drawing>
          <wp:inline distT="0" distB="0" distL="0" distR="0" wp14:anchorId="61C4E660" wp14:editId="59C6EAC8">
            <wp:extent cx="5400675" cy="4371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675" cy="4371975"/>
                    </a:xfrm>
                    <a:prstGeom prst="rect">
                      <a:avLst/>
                    </a:prstGeom>
                    <a:noFill/>
                    <a:ln>
                      <a:noFill/>
                    </a:ln>
                  </pic:spPr>
                </pic:pic>
              </a:graphicData>
            </a:graphic>
          </wp:inline>
        </w:drawing>
      </w:r>
    </w:p>
    <w:p w14:paraId="19C1A049" w14:textId="77777777" w:rsidR="00FB7358" w:rsidRDefault="00FB7358" w:rsidP="007604F3">
      <w:pPr>
        <w:jc w:val="center"/>
        <w:rPr>
          <w:rFonts w:ascii="Times New Roman" w:hAnsi="Times New Roman" w:cs="Times New Roman"/>
          <w:sz w:val="24"/>
          <w:szCs w:val="24"/>
        </w:rPr>
      </w:pPr>
    </w:p>
    <w:p w14:paraId="016F7BD2" w14:textId="77777777" w:rsidR="00FB7358" w:rsidRDefault="00FB7358">
      <w:pPr>
        <w:rPr>
          <w:rFonts w:ascii="Times New Roman" w:hAnsi="Times New Roman" w:cs="Times New Roman"/>
          <w:sz w:val="24"/>
          <w:szCs w:val="24"/>
        </w:rPr>
      </w:pPr>
      <w:r>
        <w:rPr>
          <w:rFonts w:ascii="Times New Roman" w:hAnsi="Times New Roman" w:cs="Times New Roman"/>
          <w:sz w:val="24"/>
          <w:szCs w:val="24"/>
        </w:rPr>
        <w:br w:type="page"/>
      </w:r>
    </w:p>
    <w:p w14:paraId="16A469C4" w14:textId="342EC605" w:rsidR="007604F3" w:rsidRDefault="007604F3" w:rsidP="007604F3">
      <w:pPr>
        <w:jc w:val="center"/>
        <w:rPr>
          <w:rFonts w:ascii="Times New Roman" w:hAnsi="Times New Roman" w:cs="Times New Roman"/>
          <w:sz w:val="24"/>
          <w:szCs w:val="24"/>
        </w:rPr>
      </w:pPr>
      <w:r>
        <w:rPr>
          <w:rFonts w:ascii="Times New Roman" w:hAnsi="Times New Roman" w:cs="Times New Roman"/>
          <w:sz w:val="24"/>
          <w:szCs w:val="24"/>
        </w:rPr>
        <w:lastRenderedPageBreak/>
        <w:t>Appendix B</w:t>
      </w:r>
    </w:p>
    <w:p w14:paraId="3C7A38CE" w14:textId="77777777" w:rsidR="007604F3" w:rsidRDefault="007604F3" w:rsidP="007604F3">
      <w:pPr>
        <w:spacing w:line="480" w:lineRule="auto"/>
        <w:ind w:firstLine="720"/>
        <w:rPr>
          <w:rFonts w:ascii="Times New Roman" w:hAnsi="Times New Roman" w:cs="Times New Roman"/>
          <w:sz w:val="24"/>
          <w:szCs w:val="24"/>
        </w:rPr>
      </w:pPr>
      <w:r w:rsidRPr="0057363E">
        <w:rPr>
          <w:rFonts w:ascii="Times New Roman" w:hAnsi="Times New Roman" w:cs="Times New Roman"/>
          <w:noProof/>
          <w:sz w:val="24"/>
          <w:szCs w:val="24"/>
        </w:rPr>
        <w:drawing>
          <wp:inline distT="0" distB="0" distL="0" distR="0" wp14:anchorId="3F29E8CD" wp14:editId="45D4DAC3">
            <wp:extent cx="5400675" cy="6962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6962775"/>
                    </a:xfrm>
                    <a:prstGeom prst="rect">
                      <a:avLst/>
                    </a:prstGeom>
                    <a:noFill/>
                    <a:ln>
                      <a:noFill/>
                    </a:ln>
                  </pic:spPr>
                </pic:pic>
              </a:graphicData>
            </a:graphic>
          </wp:inline>
        </w:drawing>
      </w:r>
    </w:p>
    <w:p w14:paraId="3C6FBD0F" w14:textId="77777777" w:rsidR="00FB7358" w:rsidRDefault="00FB7358">
      <w:pPr>
        <w:rPr>
          <w:rFonts w:ascii="Times New Roman" w:hAnsi="Times New Roman" w:cs="Times New Roman"/>
          <w:sz w:val="24"/>
          <w:szCs w:val="24"/>
        </w:rPr>
      </w:pPr>
      <w:r>
        <w:rPr>
          <w:rFonts w:ascii="Times New Roman" w:hAnsi="Times New Roman" w:cs="Times New Roman"/>
          <w:sz w:val="24"/>
          <w:szCs w:val="24"/>
        </w:rPr>
        <w:br w:type="page"/>
      </w:r>
    </w:p>
    <w:p w14:paraId="37E1FDF2" w14:textId="2CEDDE23" w:rsidR="007604F3" w:rsidRDefault="007604F3" w:rsidP="007604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Appendix C</w:t>
      </w:r>
    </w:p>
    <w:p w14:paraId="73D7EED9" w14:textId="77777777" w:rsidR="007604F3" w:rsidRDefault="007604F3" w:rsidP="007604F3">
      <w:pPr>
        <w:spacing w:line="480" w:lineRule="auto"/>
        <w:ind w:firstLine="720"/>
        <w:rPr>
          <w:rFonts w:ascii="Times New Roman" w:hAnsi="Times New Roman" w:cs="Times New Roman"/>
          <w:sz w:val="24"/>
          <w:szCs w:val="24"/>
        </w:rPr>
      </w:pPr>
      <w:r w:rsidRPr="0057363E">
        <w:rPr>
          <w:rFonts w:ascii="Times New Roman" w:hAnsi="Times New Roman" w:cs="Times New Roman"/>
          <w:noProof/>
          <w:sz w:val="24"/>
          <w:szCs w:val="24"/>
        </w:rPr>
        <w:drawing>
          <wp:inline distT="0" distB="0" distL="0" distR="0" wp14:anchorId="11D93FF6" wp14:editId="56778107">
            <wp:extent cx="5400675" cy="6315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675" cy="6315075"/>
                    </a:xfrm>
                    <a:prstGeom prst="rect">
                      <a:avLst/>
                    </a:prstGeom>
                    <a:noFill/>
                    <a:ln>
                      <a:noFill/>
                    </a:ln>
                  </pic:spPr>
                </pic:pic>
              </a:graphicData>
            </a:graphic>
          </wp:inline>
        </w:drawing>
      </w:r>
    </w:p>
    <w:p w14:paraId="1F6AF6AB" w14:textId="77777777" w:rsidR="00FB7358" w:rsidRDefault="00FB7358">
      <w:pPr>
        <w:rPr>
          <w:rFonts w:ascii="Times New Roman" w:hAnsi="Times New Roman" w:cs="Times New Roman"/>
          <w:sz w:val="24"/>
          <w:szCs w:val="24"/>
        </w:rPr>
      </w:pPr>
      <w:r>
        <w:rPr>
          <w:rFonts w:ascii="Times New Roman" w:hAnsi="Times New Roman" w:cs="Times New Roman"/>
          <w:sz w:val="24"/>
          <w:szCs w:val="24"/>
        </w:rPr>
        <w:br w:type="page"/>
      </w:r>
    </w:p>
    <w:p w14:paraId="3DF2F50A" w14:textId="25B4AD59" w:rsidR="007604F3" w:rsidRDefault="007604F3" w:rsidP="007604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Appendix D</w:t>
      </w:r>
    </w:p>
    <w:p w14:paraId="2CAF645D" w14:textId="77777777" w:rsidR="007604F3" w:rsidRDefault="007604F3" w:rsidP="007604F3">
      <w:pPr>
        <w:spacing w:line="480" w:lineRule="auto"/>
        <w:ind w:firstLine="720"/>
        <w:rPr>
          <w:rFonts w:ascii="Times New Roman" w:hAnsi="Times New Roman" w:cs="Times New Roman"/>
          <w:sz w:val="24"/>
          <w:szCs w:val="24"/>
        </w:rPr>
      </w:pPr>
      <w:r w:rsidRPr="00D0128B">
        <w:rPr>
          <w:rFonts w:ascii="Times New Roman" w:hAnsi="Times New Roman" w:cs="Times New Roman"/>
          <w:noProof/>
          <w:sz w:val="24"/>
          <w:szCs w:val="24"/>
        </w:rPr>
        <w:drawing>
          <wp:inline distT="0" distB="0" distL="0" distR="0" wp14:anchorId="419DE061" wp14:editId="60B5C639">
            <wp:extent cx="5334000" cy="69627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000" cy="6962775"/>
                    </a:xfrm>
                    <a:prstGeom prst="rect">
                      <a:avLst/>
                    </a:prstGeom>
                    <a:noFill/>
                    <a:ln>
                      <a:noFill/>
                    </a:ln>
                  </pic:spPr>
                </pic:pic>
              </a:graphicData>
            </a:graphic>
          </wp:inline>
        </w:drawing>
      </w:r>
    </w:p>
    <w:p w14:paraId="5488116D" w14:textId="77777777" w:rsidR="00FB7358" w:rsidRDefault="00FB7358">
      <w:pPr>
        <w:rPr>
          <w:rFonts w:ascii="Times New Roman" w:hAnsi="Times New Roman" w:cs="Times New Roman"/>
          <w:sz w:val="24"/>
          <w:szCs w:val="24"/>
        </w:rPr>
      </w:pPr>
      <w:r>
        <w:rPr>
          <w:rFonts w:ascii="Times New Roman" w:hAnsi="Times New Roman" w:cs="Times New Roman"/>
          <w:sz w:val="24"/>
          <w:szCs w:val="24"/>
        </w:rPr>
        <w:br w:type="page"/>
      </w:r>
    </w:p>
    <w:p w14:paraId="5FAA148E" w14:textId="6585AE99" w:rsidR="007604F3" w:rsidRDefault="007604F3" w:rsidP="00FB735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Appendix E</w:t>
      </w:r>
    </w:p>
    <w:p w14:paraId="1AE38473" w14:textId="77777777" w:rsidR="007604F3" w:rsidRDefault="007604F3" w:rsidP="007604F3">
      <w:pPr>
        <w:spacing w:line="480" w:lineRule="auto"/>
        <w:ind w:firstLine="720"/>
        <w:rPr>
          <w:rFonts w:ascii="Times New Roman" w:hAnsi="Times New Roman" w:cs="Times New Roman"/>
          <w:sz w:val="24"/>
          <w:szCs w:val="24"/>
        </w:rPr>
      </w:pPr>
      <w:r w:rsidRPr="00D8608C">
        <w:rPr>
          <w:rFonts w:ascii="Times New Roman" w:hAnsi="Times New Roman" w:cs="Times New Roman"/>
          <w:noProof/>
          <w:sz w:val="24"/>
          <w:szCs w:val="24"/>
        </w:rPr>
        <w:drawing>
          <wp:inline distT="0" distB="0" distL="0" distR="0" wp14:anchorId="38826282" wp14:editId="7D09DAFB">
            <wp:extent cx="5334000" cy="1781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0" cy="1781175"/>
                    </a:xfrm>
                    <a:prstGeom prst="rect">
                      <a:avLst/>
                    </a:prstGeom>
                    <a:noFill/>
                    <a:ln>
                      <a:noFill/>
                    </a:ln>
                  </pic:spPr>
                </pic:pic>
              </a:graphicData>
            </a:graphic>
          </wp:inline>
        </w:drawing>
      </w:r>
    </w:p>
    <w:p w14:paraId="4DB7B37A" w14:textId="77777777" w:rsidR="00FB7358" w:rsidRDefault="00FB7358">
      <w:pPr>
        <w:rPr>
          <w:rFonts w:ascii="Times New Roman" w:hAnsi="Times New Roman" w:cs="Times New Roman"/>
          <w:sz w:val="24"/>
          <w:szCs w:val="24"/>
        </w:rPr>
      </w:pPr>
      <w:r>
        <w:rPr>
          <w:rFonts w:ascii="Times New Roman" w:hAnsi="Times New Roman" w:cs="Times New Roman"/>
          <w:sz w:val="24"/>
          <w:szCs w:val="24"/>
        </w:rPr>
        <w:br w:type="page"/>
      </w:r>
    </w:p>
    <w:p w14:paraId="255CE2BB" w14:textId="03116761" w:rsidR="007604F3" w:rsidRDefault="007604F3" w:rsidP="00FB735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Appendix F</w:t>
      </w:r>
    </w:p>
    <w:p w14:paraId="7772E730" w14:textId="77777777" w:rsidR="007604F3" w:rsidRDefault="007604F3" w:rsidP="007604F3">
      <w:pPr>
        <w:spacing w:line="480" w:lineRule="auto"/>
        <w:ind w:firstLine="720"/>
        <w:rPr>
          <w:rFonts w:ascii="Times New Roman" w:hAnsi="Times New Roman" w:cs="Times New Roman"/>
          <w:sz w:val="24"/>
          <w:szCs w:val="24"/>
        </w:rPr>
      </w:pPr>
      <w:r w:rsidRPr="00D8608C">
        <w:rPr>
          <w:rFonts w:ascii="Times New Roman" w:hAnsi="Times New Roman" w:cs="Times New Roman"/>
          <w:noProof/>
          <w:sz w:val="24"/>
          <w:szCs w:val="24"/>
        </w:rPr>
        <w:drawing>
          <wp:inline distT="0" distB="0" distL="0" distR="0" wp14:anchorId="7E22D381" wp14:editId="1918F3AD">
            <wp:extent cx="5334000" cy="6477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6477000"/>
                    </a:xfrm>
                    <a:prstGeom prst="rect">
                      <a:avLst/>
                    </a:prstGeom>
                    <a:noFill/>
                    <a:ln>
                      <a:noFill/>
                    </a:ln>
                  </pic:spPr>
                </pic:pic>
              </a:graphicData>
            </a:graphic>
          </wp:inline>
        </w:drawing>
      </w:r>
    </w:p>
    <w:p w14:paraId="47915E65" w14:textId="77777777" w:rsidR="00FB7358" w:rsidRDefault="00FB7358">
      <w:pPr>
        <w:rPr>
          <w:rFonts w:ascii="Times New Roman" w:hAnsi="Times New Roman" w:cs="Times New Roman"/>
          <w:sz w:val="24"/>
          <w:szCs w:val="24"/>
        </w:rPr>
      </w:pPr>
      <w:r>
        <w:rPr>
          <w:rFonts w:ascii="Times New Roman" w:hAnsi="Times New Roman" w:cs="Times New Roman"/>
          <w:sz w:val="24"/>
          <w:szCs w:val="24"/>
        </w:rPr>
        <w:br w:type="page"/>
      </w:r>
    </w:p>
    <w:p w14:paraId="66054299" w14:textId="2EDF224F" w:rsidR="007604F3" w:rsidRDefault="007604F3" w:rsidP="00FB735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Appendix G</w:t>
      </w:r>
    </w:p>
    <w:p w14:paraId="72D8D9EB" w14:textId="6DB06BD4" w:rsidR="007604F3" w:rsidRDefault="006B3085" w:rsidP="007604F3">
      <w:pPr>
        <w:jc w:val="center"/>
        <w:rPr>
          <w:rFonts w:ascii="Times New Roman" w:hAnsi="Times New Roman" w:cs="Times New Roman"/>
          <w:sz w:val="24"/>
          <w:szCs w:val="24"/>
        </w:rPr>
      </w:pPr>
      <w:r w:rsidRPr="002F65A6">
        <w:rPr>
          <w:rFonts w:ascii="Times New Roman" w:hAnsi="Times New Roman" w:cs="Times New Roman"/>
          <w:noProof/>
          <w:sz w:val="24"/>
          <w:szCs w:val="24"/>
        </w:rPr>
        <w:drawing>
          <wp:inline distT="0" distB="0" distL="0" distR="0" wp14:anchorId="24259B01" wp14:editId="367A328B">
            <wp:extent cx="3151934" cy="77572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17794"/>
                    <a:stretch/>
                  </pic:blipFill>
                  <pic:spPr bwMode="auto">
                    <a:xfrm>
                      <a:off x="0" y="0"/>
                      <a:ext cx="3153650" cy="7761444"/>
                    </a:xfrm>
                    <a:prstGeom prst="rect">
                      <a:avLst/>
                    </a:prstGeom>
                    <a:noFill/>
                    <a:ln>
                      <a:noFill/>
                    </a:ln>
                    <a:extLst>
                      <a:ext uri="{53640926-AAD7-44D8-BBD7-CCE9431645EC}">
                        <a14:shadowObscured xmlns:a14="http://schemas.microsoft.com/office/drawing/2010/main"/>
                      </a:ext>
                    </a:extLst>
                  </pic:spPr>
                </pic:pic>
              </a:graphicData>
            </a:graphic>
          </wp:inline>
        </w:drawing>
      </w:r>
      <w:r w:rsidR="007604F3">
        <w:rPr>
          <w:rFonts w:ascii="Times New Roman" w:hAnsi="Times New Roman" w:cs="Times New Roman"/>
          <w:sz w:val="24"/>
          <w:szCs w:val="24"/>
        </w:rPr>
        <w:br w:type="page"/>
      </w:r>
      <w:r w:rsidR="007604F3">
        <w:rPr>
          <w:rFonts w:ascii="Times New Roman" w:hAnsi="Times New Roman" w:cs="Times New Roman"/>
          <w:sz w:val="24"/>
          <w:szCs w:val="24"/>
        </w:rPr>
        <w:lastRenderedPageBreak/>
        <w:t xml:space="preserve">Appendix </w:t>
      </w:r>
      <w:r w:rsidR="008939CD">
        <w:rPr>
          <w:rFonts w:ascii="Times New Roman" w:hAnsi="Times New Roman" w:cs="Times New Roman"/>
          <w:sz w:val="24"/>
          <w:szCs w:val="24"/>
        </w:rPr>
        <w:t>H</w:t>
      </w:r>
    </w:p>
    <w:p w14:paraId="042D139F" w14:textId="77777777" w:rsidR="007604F3" w:rsidRPr="00675922" w:rsidRDefault="007604F3" w:rsidP="007604F3">
      <w:pPr>
        <w:spacing w:after="0" w:line="240" w:lineRule="auto"/>
        <w:jc w:val="center"/>
        <w:rPr>
          <w:rFonts w:ascii="Times New Roman" w:hAnsi="Times New Roman" w:cs="Times New Roman"/>
          <w:sz w:val="24"/>
          <w:szCs w:val="24"/>
        </w:rPr>
      </w:pPr>
    </w:p>
    <w:p w14:paraId="505668FE"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HuntOutofState</w:t>
      </w:r>
      <w:proofErr w:type="spellEnd"/>
      <w:r w:rsidRPr="00675922">
        <w:rPr>
          <w:rFonts w:ascii="Times New Roman" w:hAnsi="Times New Roman" w:cs="Times New Roman"/>
          <w:sz w:val="24"/>
          <w:szCs w:val="24"/>
        </w:rPr>
        <w:t xml:space="preserve"> = 0 if Preseason == 1 &amp; pre_c5_cwdstates &gt; 0 &amp; pre_c5_cwdstates &lt; 3</w:t>
      </w:r>
    </w:p>
    <w:p w14:paraId="1E06B4E3" w14:textId="77777777" w:rsidR="007604F3" w:rsidRPr="00675922" w:rsidRDefault="007604F3" w:rsidP="007604F3">
      <w:pPr>
        <w:spacing w:after="0" w:line="240" w:lineRule="auto"/>
        <w:jc w:val="center"/>
        <w:rPr>
          <w:rFonts w:ascii="Times New Roman" w:hAnsi="Times New Roman" w:cs="Times New Roman"/>
          <w:sz w:val="24"/>
          <w:szCs w:val="24"/>
        </w:rPr>
      </w:pPr>
    </w:p>
    <w:p w14:paraId="02562F6D"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HuntOutofState</w:t>
      </w:r>
      <w:proofErr w:type="spellEnd"/>
      <w:r w:rsidRPr="00675922">
        <w:rPr>
          <w:rFonts w:ascii="Times New Roman" w:hAnsi="Times New Roman" w:cs="Times New Roman"/>
          <w:sz w:val="24"/>
          <w:szCs w:val="24"/>
        </w:rPr>
        <w:t xml:space="preserve"> = 1 if pre_c5_cwdstates == 1</w:t>
      </w:r>
    </w:p>
    <w:p w14:paraId="3F661C99" w14:textId="77777777" w:rsidR="007604F3" w:rsidRPr="00675922" w:rsidRDefault="007604F3" w:rsidP="007604F3">
      <w:pPr>
        <w:spacing w:after="0" w:line="240" w:lineRule="auto"/>
        <w:rPr>
          <w:rFonts w:ascii="Times New Roman" w:hAnsi="Times New Roman" w:cs="Times New Roman"/>
          <w:sz w:val="24"/>
          <w:szCs w:val="24"/>
        </w:rPr>
      </w:pPr>
    </w:p>
    <w:p w14:paraId="4B63F5AC"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IntendedDummy</w:t>
      </w:r>
      <w:proofErr w:type="spellEnd"/>
      <w:r w:rsidRPr="00675922">
        <w:rPr>
          <w:rFonts w:ascii="Times New Roman" w:hAnsi="Times New Roman" w:cs="Times New Roman"/>
          <w:sz w:val="24"/>
          <w:szCs w:val="24"/>
        </w:rPr>
        <w:t xml:space="preserve"> = 0 if pre_b7_intend &gt; 0 &amp; pre_b7_intend &lt;= 2</w:t>
      </w:r>
    </w:p>
    <w:p w14:paraId="54D49B0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IntendedDummy</w:t>
      </w:r>
      <w:proofErr w:type="spellEnd"/>
      <w:r w:rsidRPr="00675922">
        <w:rPr>
          <w:rFonts w:ascii="Times New Roman" w:hAnsi="Times New Roman" w:cs="Times New Roman"/>
          <w:sz w:val="24"/>
          <w:szCs w:val="24"/>
        </w:rPr>
        <w:t xml:space="preserve"> = 1 if pre_b7_intend == 1 </w:t>
      </w:r>
    </w:p>
    <w:p w14:paraId="7B4C49AF" w14:textId="77777777" w:rsidR="007604F3" w:rsidRPr="00675922" w:rsidRDefault="007604F3" w:rsidP="007604F3">
      <w:pPr>
        <w:spacing w:after="0" w:line="240" w:lineRule="auto"/>
        <w:jc w:val="center"/>
        <w:rPr>
          <w:rFonts w:ascii="Times New Roman" w:hAnsi="Times New Roman" w:cs="Times New Roman"/>
          <w:sz w:val="24"/>
          <w:szCs w:val="24"/>
        </w:rPr>
      </w:pPr>
    </w:p>
    <w:p w14:paraId="38B3BF3A"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LandOwnership</w:t>
      </w:r>
      <w:proofErr w:type="spellEnd"/>
      <w:r w:rsidRPr="00675922">
        <w:rPr>
          <w:rFonts w:ascii="Times New Roman" w:hAnsi="Times New Roman" w:cs="Times New Roman"/>
          <w:sz w:val="24"/>
          <w:szCs w:val="24"/>
        </w:rPr>
        <w:t xml:space="preserve"> = 0 if Preseason == 1</w:t>
      </w:r>
    </w:p>
    <w:p w14:paraId="62BBE943"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LandOwnership</w:t>
      </w:r>
      <w:proofErr w:type="spellEnd"/>
      <w:r w:rsidRPr="00675922">
        <w:rPr>
          <w:rFonts w:ascii="Times New Roman" w:hAnsi="Times New Roman" w:cs="Times New Roman"/>
          <w:sz w:val="24"/>
          <w:szCs w:val="24"/>
        </w:rPr>
        <w:t xml:space="preserve"> = 1 if pre_c3_own == 1 </w:t>
      </w:r>
    </w:p>
    <w:p w14:paraId="5DF09D55" w14:textId="77777777" w:rsidR="007604F3" w:rsidRPr="00675922" w:rsidRDefault="007604F3" w:rsidP="007604F3">
      <w:pPr>
        <w:spacing w:after="0" w:line="240" w:lineRule="auto"/>
        <w:jc w:val="center"/>
        <w:rPr>
          <w:rFonts w:ascii="Times New Roman" w:hAnsi="Times New Roman" w:cs="Times New Roman"/>
          <w:sz w:val="24"/>
          <w:szCs w:val="24"/>
        </w:rPr>
      </w:pPr>
    </w:p>
    <w:p w14:paraId="72D0B89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factor pre_b4_little pre_b4_know pre_b4_actions pre_b4_trust pre_b4_timely pre_b4_educate pre_b4_clear pre_b4_satisfact,factors(2)</w:t>
      </w:r>
    </w:p>
    <w:p w14:paraId="4C467C9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rotate, varimax blanks(0.5)</w:t>
      </w:r>
    </w:p>
    <w:p w14:paraId="47262031" w14:textId="77777777" w:rsidR="007604F3" w:rsidRPr="00675922" w:rsidRDefault="007604F3" w:rsidP="007604F3">
      <w:pPr>
        <w:spacing w:after="0" w:line="240" w:lineRule="auto"/>
        <w:jc w:val="center"/>
        <w:rPr>
          <w:rFonts w:ascii="Times New Roman" w:hAnsi="Times New Roman" w:cs="Times New Roman"/>
          <w:sz w:val="24"/>
          <w:szCs w:val="24"/>
        </w:rPr>
      </w:pPr>
    </w:p>
    <w:p w14:paraId="1CADDD42"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predict f8 f9 </w:t>
      </w:r>
    </w:p>
    <w:p w14:paraId="550DDE34" w14:textId="77777777" w:rsidR="007604F3" w:rsidRPr="00675922" w:rsidRDefault="007604F3" w:rsidP="007604F3">
      <w:pPr>
        <w:spacing w:after="0" w:line="240" w:lineRule="auto"/>
        <w:jc w:val="center"/>
        <w:rPr>
          <w:rFonts w:ascii="Times New Roman" w:hAnsi="Times New Roman" w:cs="Times New Roman"/>
          <w:sz w:val="24"/>
          <w:szCs w:val="24"/>
        </w:rPr>
      </w:pPr>
    </w:p>
    <w:p w14:paraId="101257B2"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TrustinTWRAResponde</w:t>
      </w:r>
      <w:proofErr w:type="spellEnd"/>
      <w:r w:rsidRPr="00675922">
        <w:rPr>
          <w:rFonts w:ascii="Times New Roman" w:hAnsi="Times New Roman" w:cs="Times New Roman"/>
          <w:sz w:val="24"/>
          <w:szCs w:val="24"/>
        </w:rPr>
        <w:t xml:space="preserve"> = f8</w:t>
      </w:r>
    </w:p>
    <w:p w14:paraId="2ABB033C"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TWRAInfo</w:t>
      </w:r>
      <w:proofErr w:type="spellEnd"/>
      <w:r w:rsidRPr="00675922">
        <w:rPr>
          <w:rFonts w:ascii="Times New Roman" w:hAnsi="Times New Roman" w:cs="Times New Roman"/>
          <w:sz w:val="24"/>
          <w:szCs w:val="24"/>
        </w:rPr>
        <w:t xml:space="preserve"> = f9</w:t>
      </w:r>
    </w:p>
    <w:p w14:paraId="6377D7C8" w14:textId="77777777" w:rsidR="007604F3" w:rsidRPr="00675922" w:rsidRDefault="007604F3" w:rsidP="007604F3">
      <w:pPr>
        <w:spacing w:after="0" w:line="240" w:lineRule="auto"/>
        <w:jc w:val="center"/>
        <w:rPr>
          <w:rFonts w:ascii="Times New Roman" w:hAnsi="Times New Roman" w:cs="Times New Roman"/>
          <w:sz w:val="24"/>
          <w:szCs w:val="24"/>
        </w:rPr>
      </w:pPr>
    </w:p>
    <w:p w14:paraId="079DFC56"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pre_b3_population post_b1_population if Preseason == 1, chi2</w:t>
      </w:r>
    </w:p>
    <w:p w14:paraId="52E61934" w14:textId="77777777" w:rsidR="007604F3" w:rsidRPr="00675922" w:rsidRDefault="007604F3" w:rsidP="007604F3">
      <w:pPr>
        <w:spacing w:after="0" w:line="240" w:lineRule="auto"/>
        <w:jc w:val="center"/>
        <w:rPr>
          <w:rFonts w:ascii="Times New Roman" w:hAnsi="Times New Roman" w:cs="Times New Roman"/>
          <w:sz w:val="24"/>
          <w:szCs w:val="24"/>
        </w:rPr>
      </w:pPr>
    </w:p>
    <w:p w14:paraId="6061AEF0"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pre_b3_bucks post_b1_mature if Preseason == 1, chi2</w:t>
      </w:r>
    </w:p>
    <w:p w14:paraId="1E811F3B" w14:textId="77777777" w:rsidR="007604F3" w:rsidRPr="00675922" w:rsidRDefault="007604F3" w:rsidP="007604F3">
      <w:pPr>
        <w:spacing w:after="0" w:line="240" w:lineRule="auto"/>
        <w:jc w:val="center"/>
        <w:rPr>
          <w:rFonts w:ascii="Times New Roman" w:hAnsi="Times New Roman" w:cs="Times New Roman"/>
          <w:sz w:val="24"/>
          <w:szCs w:val="24"/>
        </w:rPr>
      </w:pPr>
    </w:p>
    <w:p w14:paraId="5A97DF71"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pre_b3_safety  post_b1_eating if Preseason == 1, chi2</w:t>
      </w:r>
    </w:p>
    <w:p w14:paraId="0F63D70F" w14:textId="77777777" w:rsidR="007604F3" w:rsidRPr="00675922" w:rsidRDefault="007604F3" w:rsidP="007604F3">
      <w:pPr>
        <w:spacing w:after="0" w:line="240" w:lineRule="auto"/>
        <w:jc w:val="center"/>
        <w:rPr>
          <w:rFonts w:ascii="Times New Roman" w:hAnsi="Times New Roman" w:cs="Times New Roman"/>
          <w:sz w:val="24"/>
          <w:szCs w:val="24"/>
        </w:rPr>
      </w:pPr>
    </w:p>
    <w:p w14:paraId="043E083C"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pre_b3_spread post_b1_spreading if Preseason == 1, chi2</w:t>
      </w:r>
    </w:p>
    <w:p w14:paraId="5ACE9899" w14:textId="77777777" w:rsidR="007604F3" w:rsidRPr="00675922" w:rsidRDefault="007604F3" w:rsidP="007604F3">
      <w:pPr>
        <w:spacing w:after="0" w:line="240" w:lineRule="auto"/>
        <w:jc w:val="center"/>
        <w:rPr>
          <w:rFonts w:ascii="Times New Roman" w:hAnsi="Times New Roman" w:cs="Times New Roman"/>
          <w:sz w:val="24"/>
          <w:szCs w:val="24"/>
        </w:rPr>
      </w:pPr>
    </w:p>
    <w:p w14:paraId="42C1054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pre_b3_process post_b1_processors if Preseason == 1, chi2</w:t>
      </w:r>
    </w:p>
    <w:p w14:paraId="01F3D9D3" w14:textId="77777777" w:rsidR="007604F3" w:rsidRPr="00675922" w:rsidRDefault="007604F3" w:rsidP="007604F3">
      <w:pPr>
        <w:spacing w:after="0" w:line="240" w:lineRule="auto"/>
        <w:jc w:val="center"/>
        <w:rPr>
          <w:rFonts w:ascii="Times New Roman" w:hAnsi="Times New Roman" w:cs="Times New Roman"/>
          <w:sz w:val="24"/>
          <w:szCs w:val="24"/>
        </w:rPr>
      </w:pPr>
    </w:p>
    <w:p w14:paraId="02F81825"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pre_b3_regulat post_b1_regulations if Preseason == 1, chi2</w:t>
      </w:r>
    </w:p>
    <w:p w14:paraId="02C30888" w14:textId="77777777" w:rsidR="007604F3" w:rsidRPr="00675922" w:rsidRDefault="007604F3" w:rsidP="007604F3">
      <w:pPr>
        <w:spacing w:after="0" w:line="240" w:lineRule="auto"/>
        <w:jc w:val="center"/>
        <w:rPr>
          <w:rFonts w:ascii="Times New Roman" w:hAnsi="Times New Roman" w:cs="Times New Roman"/>
          <w:sz w:val="24"/>
          <w:szCs w:val="24"/>
        </w:rPr>
      </w:pPr>
    </w:p>
    <w:p w14:paraId="0F2AFFA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pre_b3_disposal post_b1_disposal if Preseason == 1, chi2</w:t>
      </w:r>
    </w:p>
    <w:p w14:paraId="7F9E68FF" w14:textId="77777777" w:rsidR="007604F3" w:rsidRPr="00675922" w:rsidRDefault="007604F3" w:rsidP="007604F3">
      <w:pPr>
        <w:spacing w:after="0" w:line="240" w:lineRule="auto"/>
        <w:jc w:val="center"/>
        <w:rPr>
          <w:rFonts w:ascii="Times New Roman" w:hAnsi="Times New Roman" w:cs="Times New Roman"/>
          <w:sz w:val="24"/>
          <w:szCs w:val="24"/>
        </w:rPr>
      </w:pPr>
    </w:p>
    <w:p w14:paraId="7B2EF2A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tabulate pre_b3_feed post_b1_mineral if Preseason == 1, chi2 </w:t>
      </w:r>
    </w:p>
    <w:p w14:paraId="531F7CE1"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7A06B4F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tabulate pre_b3_funding  post_b1_twra if Preseason == 1, chi2</w:t>
      </w:r>
    </w:p>
    <w:p w14:paraId="6E58E016" w14:textId="77777777" w:rsidR="007604F3" w:rsidRPr="00675922" w:rsidRDefault="007604F3" w:rsidP="007604F3">
      <w:pPr>
        <w:spacing w:after="0" w:line="240" w:lineRule="auto"/>
        <w:jc w:val="center"/>
        <w:rPr>
          <w:rFonts w:ascii="Times New Roman" w:hAnsi="Times New Roman" w:cs="Times New Roman"/>
          <w:sz w:val="24"/>
          <w:szCs w:val="24"/>
        </w:rPr>
      </w:pPr>
    </w:p>
    <w:p w14:paraId="6299981D"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mean post_b1_economy if Preseason == 1   </w:t>
      </w:r>
    </w:p>
    <w:p w14:paraId="396D6E92"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3637AF4E"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114D1C21"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factor pre_b3_population pre_b3_bucks pre_b3_safety pre_b3_spread pre_b3_process pre_b3_regulat pre_b3_disposal pre_b3_feed pre_b3_funding</w:t>
      </w:r>
    </w:p>
    <w:p w14:paraId="563CDAD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rotate, varimax blanks(0.5)</w:t>
      </w:r>
    </w:p>
    <w:p w14:paraId="77A3E3BC" w14:textId="77777777" w:rsidR="007604F3" w:rsidRPr="00675922" w:rsidRDefault="007604F3" w:rsidP="007604F3">
      <w:pPr>
        <w:spacing w:after="0" w:line="240" w:lineRule="auto"/>
        <w:jc w:val="center"/>
        <w:rPr>
          <w:rFonts w:ascii="Times New Roman" w:hAnsi="Times New Roman" w:cs="Times New Roman"/>
          <w:sz w:val="24"/>
          <w:szCs w:val="24"/>
        </w:rPr>
      </w:pPr>
    </w:p>
    <w:p w14:paraId="656492A3"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lastRenderedPageBreak/>
        <w:t xml:space="preserve">predict f5 f6 f7 </w:t>
      </w:r>
    </w:p>
    <w:p w14:paraId="5E5A746B" w14:textId="77777777" w:rsidR="007604F3" w:rsidRPr="00675922" w:rsidRDefault="007604F3" w:rsidP="007604F3">
      <w:pPr>
        <w:spacing w:after="0" w:line="240" w:lineRule="auto"/>
        <w:jc w:val="center"/>
        <w:rPr>
          <w:rFonts w:ascii="Times New Roman" w:hAnsi="Times New Roman" w:cs="Times New Roman"/>
          <w:sz w:val="24"/>
          <w:szCs w:val="24"/>
        </w:rPr>
      </w:pPr>
    </w:p>
    <w:p w14:paraId="4F311AB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deer_and_human_health_concerns</w:t>
      </w:r>
      <w:proofErr w:type="spellEnd"/>
      <w:r w:rsidRPr="00675922">
        <w:rPr>
          <w:rFonts w:ascii="Times New Roman" w:hAnsi="Times New Roman" w:cs="Times New Roman"/>
          <w:sz w:val="24"/>
          <w:szCs w:val="24"/>
        </w:rPr>
        <w:t xml:space="preserve"> = f5</w:t>
      </w:r>
    </w:p>
    <w:p w14:paraId="29DAC343"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regul_concerns</w:t>
      </w:r>
      <w:proofErr w:type="spellEnd"/>
      <w:r w:rsidRPr="00675922">
        <w:rPr>
          <w:rFonts w:ascii="Times New Roman" w:hAnsi="Times New Roman" w:cs="Times New Roman"/>
          <w:sz w:val="24"/>
          <w:szCs w:val="24"/>
        </w:rPr>
        <w:t>= f6</w:t>
      </w:r>
    </w:p>
    <w:p w14:paraId="4881A09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Deer_Quality_concerns</w:t>
      </w:r>
      <w:proofErr w:type="spellEnd"/>
      <w:r w:rsidRPr="00675922">
        <w:rPr>
          <w:rFonts w:ascii="Times New Roman" w:hAnsi="Times New Roman" w:cs="Times New Roman"/>
          <w:sz w:val="24"/>
          <w:szCs w:val="24"/>
        </w:rPr>
        <w:t xml:space="preserve"> = f7</w:t>
      </w:r>
    </w:p>
    <w:p w14:paraId="2FFA334B" w14:textId="77777777" w:rsidR="007604F3" w:rsidRPr="00675922" w:rsidRDefault="007604F3" w:rsidP="007604F3">
      <w:pPr>
        <w:spacing w:after="0" w:line="240" w:lineRule="auto"/>
        <w:jc w:val="center"/>
        <w:rPr>
          <w:rFonts w:ascii="Times New Roman" w:hAnsi="Times New Roman" w:cs="Times New Roman"/>
          <w:sz w:val="24"/>
          <w:szCs w:val="24"/>
        </w:rPr>
      </w:pPr>
    </w:p>
    <w:p w14:paraId="2C8EA2CF"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PostiveHuntingLocation</w:t>
      </w:r>
      <w:proofErr w:type="spellEnd"/>
      <w:r w:rsidRPr="00675922">
        <w:rPr>
          <w:rFonts w:ascii="Times New Roman" w:hAnsi="Times New Roman" w:cs="Times New Roman"/>
          <w:sz w:val="24"/>
          <w:szCs w:val="24"/>
        </w:rPr>
        <w:t xml:space="preserve"> = 0 if _merge</w:t>
      </w:r>
    </w:p>
    <w:p w14:paraId="77089B83" w14:textId="77777777" w:rsidR="007604F3" w:rsidRPr="00675922" w:rsidRDefault="007604F3" w:rsidP="007604F3">
      <w:pPr>
        <w:spacing w:after="0" w:line="240" w:lineRule="auto"/>
        <w:jc w:val="center"/>
        <w:rPr>
          <w:rFonts w:ascii="Times New Roman" w:hAnsi="Times New Roman" w:cs="Times New Roman"/>
          <w:sz w:val="24"/>
          <w:szCs w:val="24"/>
        </w:rPr>
      </w:pPr>
    </w:p>
    <w:p w14:paraId="2042F943"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PostiveHuntingLocation</w:t>
      </w:r>
      <w:proofErr w:type="spellEnd"/>
      <w:r w:rsidRPr="00675922">
        <w:rPr>
          <w:rFonts w:ascii="Times New Roman" w:hAnsi="Times New Roman" w:cs="Times New Roman"/>
          <w:sz w:val="24"/>
          <w:szCs w:val="24"/>
        </w:rPr>
        <w:t xml:space="preserve"> = 1 if post_a2_positive == 1 </w:t>
      </w:r>
    </w:p>
    <w:p w14:paraId="44613ECE"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61B338E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gen </w:t>
      </w:r>
      <w:proofErr w:type="spellStart"/>
      <w:r w:rsidRPr="00675922">
        <w:rPr>
          <w:rFonts w:ascii="Times New Roman" w:hAnsi="Times New Roman" w:cs="Times New Roman"/>
          <w:sz w:val="24"/>
          <w:szCs w:val="24"/>
        </w:rPr>
        <w:t>HuntOutofState</w:t>
      </w:r>
      <w:proofErr w:type="spellEnd"/>
      <w:r w:rsidRPr="00675922">
        <w:rPr>
          <w:rFonts w:ascii="Times New Roman" w:hAnsi="Times New Roman" w:cs="Times New Roman"/>
          <w:sz w:val="24"/>
          <w:szCs w:val="24"/>
        </w:rPr>
        <w:t xml:space="preserve"> = 0 if Preseason == 1 &amp; pre_c5_cwdstates &gt; 0 &amp; pre_c5_cwdstates &lt; 3</w:t>
      </w:r>
    </w:p>
    <w:p w14:paraId="339AEE7B" w14:textId="77777777" w:rsidR="007604F3" w:rsidRPr="00675922" w:rsidRDefault="007604F3" w:rsidP="007604F3">
      <w:pPr>
        <w:spacing w:after="0" w:line="240" w:lineRule="auto"/>
        <w:jc w:val="center"/>
        <w:rPr>
          <w:rFonts w:ascii="Times New Roman" w:hAnsi="Times New Roman" w:cs="Times New Roman"/>
          <w:sz w:val="24"/>
          <w:szCs w:val="24"/>
        </w:rPr>
      </w:pPr>
    </w:p>
    <w:p w14:paraId="59BBA220"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HuntOutofState</w:t>
      </w:r>
      <w:proofErr w:type="spellEnd"/>
      <w:r w:rsidRPr="00675922">
        <w:rPr>
          <w:rFonts w:ascii="Times New Roman" w:hAnsi="Times New Roman" w:cs="Times New Roman"/>
          <w:sz w:val="24"/>
          <w:szCs w:val="24"/>
        </w:rPr>
        <w:t xml:space="preserve"> = 1 if pre_c5_cwdstates == 1</w:t>
      </w:r>
    </w:p>
    <w:p w14:paraId="0E477D5F" w14:textId="77777777" w:rsidR="007604F3" w:rsidRPr="00675922" w:rsidRDefault="007604F3" w:rsidP="007604F3">
      <w:pPr>
        <w:spacing w:after="0" w:line="240" w:lineRule="auto"/>
        <w:jc w:val="center"/>
        <w:rPr>
          <w:rFonts w:ascii="Times New Roman" w:hAnsi="Times New Roman" w:cs="Times New Roman"/>
          <w:sz w:val="24"/>
          <w:szCs w:val="24"/>
        </w:rPr>
      </w:pPr>
    </w:p>
    <w:p w14:paraId="67A14D85"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gen HouseAbove2 = 0 if pre_c2_total &gt;= 1 &amp; pre_c2_total &lt;= 21</w:t>
      </w:r>
    </w:p>
    <w:p w14:paraId="3227E75F" w14:textId="77777777" w:rsidR="007604F3" w:rsidRPr="00675922" w:rsidRDefault="007604F3" w:rsidP="007604F3">
      <w:pPr>
        <w:spacing w:after="0" w:line="240" w:lineRule="auto"/>
        <w:jc w:val="center"/>
        <w:rPr>
          <w:rFonts w:ascii="Times New Roman" w:hAnsi="Times New Roman" w:cs="Times New Roman"/>
          <w:sz w:val="24"/>
          <w:szCs w:val="24"/>
        </w:rPr>
      </w:pPr>
    </w:p>
    <w:p w14:paraId="3FE3EB3F"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replace HouseAbove2 = 1 if pre_c2_total &gt; 2 &amp; pre_c2_total &lt;=21</w:t>
      </w:r>
    </w:p>
    <w:p w14:paraId="25C4B185" w14:textId="77777777" w:rsidR="007604F3" w:rsidRPr="00675922" w:rsidRDefault="007604F3" w:rsidP="007604F3">
      <w:pPr>
        <w:spacing w:after="0" w:line="240" w:lineRule="auto"/>
        <w:jc w:val="center"/>
        <w:rPr>
          <w:rFonts w:ascii="Times New Roman" w:hAnsi="Times New Roman" w:cs="Times New Roman"/>
          <w:sz w:val="24"/>
          <w:szCs w:val="24"/>
        </w:rPr>
      </w:pPr>
    </w:p>
    <w:p w14:paraId="05DB08CC"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gen </w:t>
      </w:r>
      <w:proofErr w:type="spellStart"/>
      <w:r w:rsidRPr="00675922">
        <w:rPr>
          <w:rFonts w:ascii="Times New Roman" w:hAnsi="Times New Roman" w:cs="Times New Roman"/>
          <w:sz w:val="24"/>
          <w:szCs w:val="24"/>
        </w:rPr>
        <w:t>IntendedDummy</w:t>
      </w:r>
      <w:proofErr w:type="spellEnd"/>
      <w:r w:rsidRPr="00675922">
        <w:rPr>
          <w:rFonts w:ascii="Times New Roman" w:hAnsi="Times New Roman" w:cs="Times New Roman"/>
          <w:sz w:val="24"/>
          <w:szCs w:val="24"/>
        </w:rPr>
        <w:t xml:space="preserve"> = 0 if pre_b7_intend &gt; 0 &amp; pre_b7_intend &lt;= 2</w:t>
      </w:r>
    </w:p>
    <w:p w14:paraId="3EED268B"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IntendedDummy</w:t>
      </w:r>
      <w:proofErr w:type="spellEnd"/>
      <w:r w:rsidRPr="00675922">
        <w:rPr>
          <w:rFonts w:ascii="Times New Roman" w:hAnsi="Times New Roman" w:cs="Times New Roman"/>
          <w:sz w:val="24"/>
          <w:szCs w:val="24"/>
        </w:rPr>
        <w:t xml:space="preserve"> = 1 if pre_b7_intend == 1 </w:t>
      </w:r>
    </w:p>
    <w:p w14:paraId="2AEC7153" w14:textId="77777777" w:rsidR="007604F3" w:rsidRPr="00675922" w:rsidRDefault="007604F3" w:rsidP="007604F3">
      <w:pPr>
        <w:spacing w:after="0" w:line="240" w:lineRule="auto"/>
        <w:jc w:val="center"/>
        <w:rPr>
          <w:rFonts w:ascii="Times New Roman" w:hAnsi="Times New Roman" w:cs="Times New Roman"/>
          <w:sz w:val="24"/>
          <w:szCs w:val="24"/>
        </w:rPr>
      </w:pPr>
    </w:p>
    <w:p w14:paraId="4BC433ED"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factor pre_b4_little pre_b4_know pre_b4_actions pre_b4_trust pre_b4_timely pre_b4_educate pre_b4_clear pre_b4_satisfact,factors(2)</w:t>
      </w:r>
    </w:p>
    <w:p w14:paraId="4108DC78"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rotate, varimax blanks(0.5)</w:t>
      </w:r>
    </w:p>
    <w:p w14:paraId="0BFECB7A" w14:textId="77777777" w:rsidR="007604F3" w:rsidRPr="00675922" w:rsidRDefault="007604F3" w:rsidP="007604F3">
      <w:pPr>
        <w:spacing w:after="0" w:line="240" w:lineRule="auto"/>
        <w:jc w:val="center"/>
        <w:rPr>
          <w:rFonts w:ascii="Times New Roman" w:hAnsi="Times New Roman" w:cs="Times New Roman"/>
          <w:sz w:val="24"/>
          <w:szCs w:val="24"/>
        </w:rPr>
      </w:pPr>
    </w:p>
    <w:p w14:paraId="48D0BFAB"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predict f8 f9 </w:t>
      </w:r>
    </w:p>
    <w:p w14:paraId="0B55CD61" w14:textId="77777777" w:rsidR="007604F3" w:rsidRPr="00675922" w:rsidRDefault="007604F3" w:rsidP="007604F3">
      <w:pPr>
        <w:spacing w:after="0" w:line="240" w:lineRule="auto"/>
        <w:jc w:val="center"/>
        <w:rPr>
          <w:rFonts w:ascii="Times New Roman" w:hAnsi="Times New Roman" w:cs="Times New Roman"/>
          <w:sz w:val="24"/>
          <w:szCs w:val="24"/>
        </w:rPr>
      </w:pPr>
    </w:p>
    <w:p w14:paraId="75B4B5F0"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TrustinTWRAResponde</w:t>
      </w:r>
      <w:proofErr w:type="spellEnd"/>
      <w:r w:rsidRPr="00675922">
        <w:rPr>
          <w:rFonts w:ascii="Times New Roman" w:hAnsi="Times New Roman" w:cs="Times New Roman"/>
          <w:sz w:val="24"/>
          <w:szCs w:val="24"/>
        </w:rPr>
        <w:t xml:space="preserve"> = f8</w:t>
      </w:r>
    </w:p>
    <w:p w14:paraId="30B49EC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TWRAInfo</w:t>
      </w:r>
      <w:proofErr w:type="spellEnd"/>
      <w:r w:rsidRPr="00675922">
        <w:rPr>
          <w:rFonts w:ascii="Times New Roman" w:hAnsi="Times New Roman" w:cs="Times New Roman"/>
          <w:sz w:val="24"/>
          <w:szCs w:val="24"/>
        </w:rPr>
        <w:t xml:space="preserve"> = f9</w:t>
      </w:r>
    </w:p>
    <w:p w14:paraId="1C3B924F" w14:textId="77777777" w:rsidR="007604F3" w:rsidRPr="00675922" w:rsidRDefault="007604F3" w:rsidP="007604F3">
      <w:pPr>
        <w:spacing w:after="0" w:line="240" w:lineRule="auto"/>
        <w:jc w:val="center"/>
        <w:rPr>
          <w:rFonts w:ascii="Times New Roman" w:hAnsi="Times New Roman" w:cs="Times New Roman"/>
          <w:sz w:val="24"/>
          <w:szCs w:val="24"/>
        </w:rPr>
      </w:pPr>
    </w:p>
    <w:p w14:paraId="346890A8"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ProcessThemselves</w:t>
      </w:r>
      <w:proofErr w:type="spellEnd"/>
      <w:r w:rsidRPr="00675922">
        <w:rPr>
          <w:rFonts w:ascii="Times New Roman" w:hAnsi="Times New Roman" w:cs="Times New Roman"/>
          <w:sz w:val="24"/>
          <w:szCs w:val="24"/>
        </w:rPr>
        <w:t xml:space="preserve"> = 0 if Preseason == 1</w:t>
      </w:r>
    </w:p>
    <w:p w14:paraId="2A823A19"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ProcessThemselves</w:t>
      </w:r>
      <w:proofErr w:type="spellEnd"/>
      <w:r w:rsidRPr="00675922">
        <w:rPr>
          <w:rFonts w:ascii="Times New Roman" w:hAnsi="Times New Roman" w:cs="Times New Roman"/>
          <w:sz w:val="24"/>
          <w:szCs w:val="24"/>
        </w:rPr>
        <w:t xml:space="preserve"> = 1 if pre_a7_myself == 1</w:t>
      </w:r>
    </w:p>
    <w:p w14:paraId="60FBAC58" w14:textId="77777777" w:rsidR="007604F3" w:rsidRPr="00675922" w:rsidRDefault="007604F3" w:rsidP="007604F3">
      <w:pPr>
        <w:spacing w:after="0" w:line="240" w:lineRule="auto"/>
        <w:jc w:val="center"/>
        <w:rPr>
          <w:rFonts w:ascii="Times New Roman" w:hAnsi="Times New Roman" w:cs="Times New Roman"/>
          <w:sz w:val="24"/>
          <w:szCs w:val="24"/>
        </w:rPr>
      </w:pPr>
    </w:p>
    <w:p w14:paraId="320F8EF3"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LeaseHunters</w:t>
      </w:r>
      <w:proofErr w:type="spellEnd"/>
      <w:r w:rsidRPr="00675922">
        <w:rPr>
          <w:rFonts w:ascii="Times New Roman" w:hAnsi="Times New Roman" w:cs="Times New Roman"/>
          <w:sz w:val="24"/>
          <w:szCs w:val="24"/>
        </w:rPr>
        <w:t xml:space="preserve"> = 0 if Preseason == 1</w:t>
      </w:r>
    </w:p>
    <w:p w14:paraId="19EBD819"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LeaseHunters</w:t>
      </w:r>
      <w:proofErr w:type="spellEnd"/>
      <w:r w:rsidRPr="00675922">
        <w:rPr>
          <w:rFonts w:ascii="Times New Roman" w:hAnsi="Times New Roman" w:cs="Times New Roman"/>
          <w:sz w:val="24"/>
          <w:szCs w:val="24"/>
        </w:rPr>
        <w:t xml:space="preserve"> = 1 if pre_b22_ownership == 2 </w:t>
      </w:r>
    </w:p>
    <w:p w14:paraId="07CDE611" w14:textId="77777777" w:rsidR="007604F3" w:rsidRPr="00675922" w:rsidRDefault="007604F3" w:rsidP="007604F3">
      <w:pPr>
        <w:spacing w:after="0" w:line="240" w:lineRule="auto"/>
        <w:jc w:val="center"/>
        <w:rPr>
          <w:rFonts w:ascii="Times New Roman" w:hAnsi="Times New Roman" w:cs="Times New Roman"/>
          <w:sz w:val="24"/>
          <w:szCs w:val="24"/>
        </w:rPr>
      </w:pPr>
    </w:p>
    <w:p w14:paraId="00FFC963"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PublicLandHunters</w:t>
      </w:r>
      <w:proofErr w:type="spellEnd"/>
      <w:r w:rsidRPr="00675922">
        <w:rPr>
          <w:rFonts w:ascii="Times New Roman" w:hAnsi="Times New Roman" w:cs="Times New Roman"/>
          <w:sz w:val="24"/>
          <w:szCs w:val="24"/>
        </w:rPr>
        <w:t xml:space="preserve"> = 0 if Preseason == 1</w:t>
      </w:r>
    </w:p>
    <w:p w14:paraId="6FDD78B5"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PublicLandHunters</w:t>
      </w:r>
      <w:proofErr w:type="spellEnd"/>
      <w:r w:rsidRPr="00675922">
        <w:rPr>
          <w:rFonts w:ascii="Times New Roman" w:hAnsi="Times New Roman" w:cs="Times New Roman"/>
          <w:sz w:val="24"/>
          <w:szCs w:val="24"/>
        </w:rPr>
        <w:t xml:space="preserve"> = 1 if pre_b22_ownership == 4</w:t>
      </w:r>
    </w:p>
    <w:p w14:paraId="1E6CBC3B" w14:textId="77777777" w:rsidR="007604F3" w:rsidRPr="00675922" w:rsidRDefault="007604F3" w:rsidP="007604F3">
      <w:pPr>
        <w:spacing w:after="0" w:line="240" w:lineRule="auto"/>
        <w:jc w:val="center"/>
        <w:rPr>
          <w:rFonts w:ascii="Times New Roman" w:hAnsi="Times New Roman" w:cs="Times New Roman"/>
          <w:sz w:val="24"/>
          <w:szCs w:val="24"/>
        </w:rPr>
      </w:pPr>
    </w:p>
    <w:p w14:paraId="4C7DE7D8"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PreNonHuntingAct</w:t>
      </w:r>
      <w:proofErr w:type="spellEnd"/>
      <w:r w:rsidRPr="00675922">
        <w:rPr>
          <w:rFonts w:ascii="Times New Roman" w:hAnsi="Times New Roman" w:cs="Times New Roman"/>
          <w:sz w:val="24"/>
          <w:szCs w:val="24"/>
        </w:rPr>
        <w:t xml:space="preserve"> = 0 if Preseason == 1</w:t>
      </w:r>
    </w:p>
    <w:p w14:paraId="15341D1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PreNonHuntingAct</w:t>
      </w:r>
      <w:proofErr w:type="spellEnd"/>
      <w:r w:rsidRPr="00675922">
        <w:rPr>
          <w:rFonts w:ascii="Times New Roman" w:hAnsi="Times New Roman" w:cs="Times New Roman"/>
          <w:sz w:val="24"/>
          <w:szCs w:val="24"/>
        </w:rPr>
        <w:t xml:space="preserve"> = 1 if pre_b12_nonhunt == 1</w:t>
      </w:r>
    </w:p>
    <w:p w14:paraId="0B4CCA1C" w14:textId="77777777" w:rsidR="007604F3" w:rsidRPr="00675922" w:rsidRDefault="007604F3" w:rsidP="007604F3">
      <w:pPr>
        <w:spacing w:after="0" w:line="240" w:lineRule="auto"/>
        <w:jc w:val="center"/>
        <w:rPr>
          <w:rFonts w:ascii="Times New Roman" w:hAnsi="Times New Roman" w:cs="Times New Roman"/>
          <w:sz w:val="24"/>
          <w:szCs w:val="24"/>
        </w:rPr>
      </w:pPr>
    </w:p>
    <w:p w14:paraId="1BF243FB"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PreHerdRedAtt</w:t>
      </w:r>
      <w:proofErr w:type="spellEnd"/>
      <w:r w:rsidRPr="00675922">
        <w:rPr>
          <w:rFonts w:ascii="Times New Roman" w:hAnsi="Times New Roman" w:cs="Times New Roman"/>
          <w:sz w:val="24"/>
          <w:szCs w:val="24"/>
        </w:rPr>
        <w:t xml:space="preserve"> = 0 if Preseason == 1</w:t>
      </w:r>
    </w:p>
    <w:p w14:paraId="3826A350"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PreHerdRedAtt</w:t>
      </w:r>
      <w:proofErr w:type="spellEnd"/>
      <w:r w:rsidRPr="00675922">
        <w:rPr>
          <w:rFonts w:ascii="Times New Roman" w:hAnsi="Times New Roman" w:cs="Times New Roman"/>
          <w:sz w:val="24"/>
          <w:szCs w:val="24"/>
        </w:rPr>
        <w:t xml:space="preserve"> = 1 if pre_b13_herdreduct == 1 </w:t>
      </w:r>
    </w:p>
    <w:p w14:paraId="3D541791"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5E18F7E8"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lastRenderedPageBreak/>
        <w:t xml:space="preserve">     factor b3_population b3_bucks b3_safety b3_spread b3_process b3_regulat b3_disposal b3_feed b3_funding</w:t>
      </w:r>
    </w:p>
    <w:p w14:paraId="7EEB5E23"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rotate, varimax </w:t>
      </w:r>
    </w:p>
    <w:p w14:paraId="26876345" w14:textId="77777777" w:rsidR="007604F3" w:rsidRPr="00675922" w:rsidRDefault="007604F3" w:rsidP="007604F3">
      <w:pPr>
        <w:spacing w:after="0" w:line="240" w:lineRule="auto"/>
        <w:jc w:val="center"/>
        <w:rPr>
          <w:rFonts w:ascii="Times New Roman" w:hAnsi="Times New Roman" w:cs="Times New Roman"/>
          <w:sz w:val="24"/>
          <w:szCs w:val="24"/>
        </w:rPr>
      </w:pPr>
    </w:p>
    <w:p w14:paraId="32F81FF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predict f5 f6 f7 </w:t>
      </w:r>
    </w:p>
    <w:p w14:paraId="73EF0EA9" w14:textId="77777777" w:rsidR="007604F3" w:rsidRPr="00675922" w:rsidRDefault="007604F3" w:rsidP="007604F3">
      <w:pPr>
        <w:spacing w:after="0" w:line="240" w:lineRule="auto"/>
        <w:jc w:val="center"/>
        <w:rPr>
          <w:rFonts w:ascii="Times New Roman" w:hAnsi="Times New Roman" w:cs="Times New Roman"/>
          <w:sz w:val="24"/>
          <w:szCs w:val="24"/>
        </w:rPr>
      </w:pPr>
    </w:p>
    <w:p w14:paraId="3512519F"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deer_and_human_health_concerns</w:t>
      </w:r>
      <w:proofErr w:type="spellEnd"/>
      <w:r w:rsidRPr="00675922">
        <w:rPr>
          <w:rFonts w:ascii="Times New Roman" w:hAnsi="Times New Roman" w:cs="Times New Roman"/>
          <w:sz w:val="24"/>
          <w:szCs w:val="24"/>
        </w:rPr>
        <w:t xml:space="preserve"> = f5</w:t>
      </w:r>
    </w:p>
    <w:p w14:paraId="1AD20DB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regul_concerns</w:t>
      </w:r>
      <w:proofErr w:type="spellEnd"/>
      <w:r w:rsidRPr="00675922">
        <w:rPr>
          <w:rFonts w:ascii="Times New Roman" w:hAnsi="Times New Roman" w:cs="Times New Roman"/>
          <w:sz w:val="24"/>
          <w:szCs w:val="24"/>
        </w:rPr>
        <w:t>= f6</w:t>
      </w:r>
    </w:p>
    <w:p w14:paraId="0764EDDD"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Deer_Quality_concerns</w:t>
      </w:r>
      <w:proofErr w:type="spellEnd"/>
      <w:r w:rsidRPr="00675922">
        <w:rPr>
          <w:rFonts w:ascii="Times New Roman" w:hAnsi="Times New Roman" w:cs="Times New Roman"/>
          <w:sz w:val="24"/>
          <w:szCs w:val="24"/>
        </w:rPr>
        <w:t xml:space="preserve"> = f7</w:t>
      </w:r>
    </w:p>
    <w:p w14:paraId="4605FC98" w14:textId="77777777" w:rsidR="007604F3" w:rsidRPr="00675922" w:rsidRDefault="007604F3" w:rsidP="007604F3">
      <w:pPr>
        <w:spacing w:after="0" w:line="240" w:lineRule="auto"/>
        <w:jc w:val="center"/>
        <w:rPr>
          <w:rFonts w:ascii="Times New Roman" w:hAnsi="Times New Roman" w:cs="Times New Roman"/>
          <w:sz w:val="24"/>
          <w:szCs w:val="24"/>
        </w:rPr>
      </w:pPr>
    </w:p>
    <w:p w14:paraId="6EB82DBB"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PostiveHuntingLocation3 = 0 </w:t>
      </w:r>
    </w:p>
    <w:p w14:paraId="2ABF48F5"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PostiveHuntingLocation3 = 1 if </w:t>
      </w:r>
      <w:proofErr w:type="spellStart"/>
      <w:r w:rsidRPr="00675922">
        <w:rPr>
          <w:rFonts w:ascii="Times New Roman" w:hAnsi="Times New Roman" w:cs="Times New Roman"/>
          <w:sz w:val="24"/>
          <w:szCs w:val="24"/>
        </w:rPr>
        <w:t>postiveanswer</w:t>
      </w:r>
      <w:proofErr w:type="spellEnd"/>
      <w:r w:rsidRPr="00675922">
        <w:rPr>
          <w:rFonts w:ascii="Times New Roman" w:hAnsi="Times New Roman" w:cs="Times New Roman"/>
          <w:sz w:val="24"/>
          <w:szCs w:val="24"/>
        </w:rPr>
        <w:t xml:space="preserve"> == 1</w:t>
      </w:r>
    </w:p>
    <w:p w14:paraId="075EB9BF" w14:textId="77777777" w:rsidR="007604F3" w:rsidRPr="00675922" w:rsidRDefault="007604F3" w:rsidP="007604F3">
      <w:pPr>
        <w:spacing w:after="0" w:line="240" w:lineRule="auto"/>
        <w:jc w:val="center"/>
        <w:rPr>
          <w:rFonts w:ascii="Times New Roman" w:hAnsi="Times New Roman" w:cs="Times New Roman"/>
          <w:sz w:val="24"/>
          <w:szCs w:val="24"/>
        </w:rPr>
      </w:pPr>
    </w:p>
    <w:p w14:paraId="58088696"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PostiveHuntingLocation</w:t>
      </w:r>
      <w:proofErr w:type="spellEnd"/>
      <w:r w:rsidRPr="00675922">
        <w:rPr>
          <w:rFonts w:ascii="Times New Roman" w:hAnsi="Times New Roman" w:cs="Times New Roman"/>
          <w:sz w:val="24"/>
          <w:szCs w:val="24"/>
        </w:rPr>
        <w:t xml:space="preserve"> = 1 if a1_posit == 1 </w:t>
      </w:r>
    </w:p>
    <w:p w14:paraId="5A201D2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1D0B5A41"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gen </w:t>
      </w:r>
      <w:proofErr w:type="spellStart"/>
      <w:r w:rsidRPr="00675922">
        <w:rPr>
          <w:rFonts w:ascii="Times New Roman" w:hAnsi="Times New Roman" w:cs="Times New Roman"/>
          <w:sz w:val="24"/>
          <w:szCs w:val="24"/>
        </w:rPr>
        <w:t>HuntOutofState</w:t>
      </w:r>
      <w:proofErr w:type="spellEnd"/>
      <w:r w:rsidRPr="00675922">
        <w:rPr>
          <w:rFonts w:ascii="Times New Roman" w:hAnsi="Times New Roman" w:cs="Times New Roman"/>
          <w:sz w:val="24"/>
          <w:szCs w:val="24"/>
        </w:rPr>
        <w:t xml:space="preserve"> = 0 if c5_cwdstates &gt; 0 &amp; c5_cwdstates &lt; 3</w:t>
      </w:r>
    </w:p>
    <w:p w14:paraId="57923778" w14:textId="77777777" w:rsidR="007604F3" w:rsidRPr="00675922" w:rsidRDefault="007604F3" w:rsidP="007604F3">
      <w:pPr>
        <w:spacing w:after="0" w:line="240" w:lineRule="auto"/>
        <w:jc w:val="center"/>
        <w:rPr>
          <w:rFonts w:ascii="Times New Roman" w:hAnsi="Times New Roman" w:cs="Times New Roman"/>
          <w:sz w:val="24"/>
          <w:szCs w:val="24"/>
        </w:rPr>
      </w:pPr>
    </w:p>
    <w:p w14:paraId="1F66D7DA"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HuntOutofState</w:t>
      </w:r>
      <w:proofErr w:type="spellEnd"/>
      <w:r w:rsidRPr="00675922">
        <w:rPr>
          <w:rFonts w:ascii="Times New Roman" w:hAnsi="Times New Roman" w:cs="Times New Roman"/>
          <w:sz w:val="24"/>
          <w:szCs w:val="24"/>
        </w:rPr>
        <w:t xml:space="preserve"> = 1 if c5_cwdstates == 1</w:t>
      </w:r>
    </w:p>
    <w:p w14:paraId="47739731" w14:textId="77777777" w:rsidR="007604F3" w:rsidRPr="00675922" w:rsidRDefault="007604F3" w:rsidP="007604F3">
      <w:pPr>
        <w:spacing w:after="0" w:line="240" w:lineRule="auto"/>
        <w:jc w:val="center"/>
        <w:rPr>
          <w:rFonts w:ascii="Times New Roman" w:hAnsi="Times New Roman" w:cs="Times New Roman"/>
          <w:sz w:val="24"/>
          <w:szCs w:val="24"/>
        </w:rPr>
      </w:pPr>
    </w:p>
    <w:p w14:paraId="387C1A34" w14:textId="77777777" w:rsidR="007604F3" w:rsidRPr="00675922" w:rsidRDefault="007604F3" w:rsidP="007604F3">
      <w:pPr>
        <w:spacing w:after="0" w:line="240" w:lineRule="auto"/>
        <w:jc w:val="center"/>
        <w:rPr>
          <w:rFonts w:ascii="Times New Roman" w:hAnsi="Times New Roman" w:cs="Times New Roman"/>
          <w:sz w:val="24"/>
          <w:szCs w:val="24"/>
        </w:rPr>
      </w:pPr>
    </w:p>
    <w:p w14:paraId="0C0609D8"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gen </w:t>
      </w:r>
      <w:proofErr w:type="spellStart"/>
      <w:r w:rsidRPr="00675922">
        <w:rPr>
          <w:rFonts w:ascii="Times New Roman" w:hAnsi="Times New Roman" w:cs="Times New Roman"/>
          <w:sz w:val="24"/>
          <w:szCs w:val="24"/>
        </w:rPr>
        <w:t>IntendedDummy</w:t>
      </w:r>
      <w:proofErr w:type="spellEnd"/>
      <w:r w:rsidRPr="00675922">
        <w:rPr>
          <w:rFonts w:ascii="Times New Roman" w:hAnsi="Times New Roman" w:cs="Times New Roman"/>
          <w:sz w:val="24"/>
          <w:szCs w:val="24"/>
        </w:rPr>
        <w:t xml:space="preserve"> = 0 if b7_intend &gt; 0 &amp; b7_intend &lt;= 2</w:t>
      </w:r>
    </w:p>
    <w:p w14:paraId="5EB46BD9"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IntendedDummy</w:t>
      </w:r>
      <w:proofErr w:type="spellEnd"/>
      <w:r w:rsidRPr="00675922">
        <w:rPr>
          <w:rFonts w:ascii="Times New Roman" w:hAnsi="Times New Roman" w:cs="Times New Roman"/>
          <w:sz w:val="24"/>
          <w:szCs w:val="24"/>
        </w:rPr>
        <w:t xml:space="preserve"> = 1 if b7_intend == 1 </w:t>
      </w:r>
    </w:p>
    <w:p w14:paraId="4A9A4F81" w14:textId="77777777" w:rsidR="007604F3" w:rsidRPr="00675922" w:rsidRDefault="007604F3" w:rsidP="007604F3">
      <w:pPr>
        <w:spacing w:after="0" w:line="240" w:lineRule="auto"/>
        <w:jc w:val="center"/>
        <w:rPr>
          <w:rFonts w:ascii="Times New Roman" w:hAnsi="Times New Roman" w:cs="Times New Roman"/>
          <w:sz w:val="24"/>
          <w:szCs w:val="24"/>
        </w:rPr>
      </w:pPr>
    </w:p>
    <w:p w14:paraId="1CE8E261"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factor b4_little b4_know b4_actions b4_trust b4_timely b4_educate b4_clear b4_satisfact,factors(2)</w:t>
      </w:r>
    </w:p>
    <w:p w14:paraId="2D4166E6"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rotate, varimax </w:t>
      </w:r>
    </w:p>
    <w:p w14:paraId="41156038" w14:textId="77777777" w:rsidR="007604F3" w:rsidRPr="00675922" w:rsidRDefault="007604F3" w:rsidP="007604F3">
      <w:pPr>
        <w:spacing w:after="0" w:line="240" w:lineRule="auto"/>
        <w:jc w:val="center"/>
        <w:rPr>
          <w:rFonts w:ascii="Times New Roman" w:hAnsi="Times New Roman" w:cs="Times New Roman"/>
          <w:sz w:val="24"/>
          <w:szCs w:val="24"/>
        </w:rPr>
      </w:pPr>
    </w:p>
    <w:p w14:paraId="6C1915F0"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predict f8 f9 </w:t>
      </w:r>
    </w:p>
    <w:p w14:paraId="196B90F9" w14:textId="77777777" w:rsidR="007604F3" w:rsidRPr="00675922" w:rsidRDefault="007604F3" w:rsidP="007604F3">
      <w:pPr>
        <w:spacing w:after="0" w:line="240" w:lineRule="auto"/>
        <w:jc w:val="center"/>
        <w:rPr>
          <w:rFonts w:ascii="Times New Roman" w:hAnsi="Times New Roman" w:cs="Times New Roman"/>
          <w:sz w:val="24"/>
          <w:szCs w:val="24"/>
        </w:rPr>
      </w:pPr>
    </w:p>
    <w:p w14:paraId="4EA572CD"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TrustinTWRAResponde</w:t>
      </w:r>
      <w:proofErr w:type="spellEnd"/>
      <w:r w:rsidRPr="00675922">
        <w:rPr>
          <w:rFonts w:ascii="Times New Roman" w:hAnsi="Times New Roman" w:cs="Times New Roman"/>
          <w:sz w:val="24"/>
          <w:szCs w:val="24"/>
        </w:rPr>
        <w:t xml:space="preserve"> = f8</w:t>
      </w:r>
    </w:p>
    <w:p w14:paraId="3C32143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TWRAInfo</w:t>
      </w:r>
      <w:proofErr w:type="spellEnd"/>
      <w:r w:rsidRPr="00675922">
        <w:rPr>
          <w:rFonts w:ascii="Times New Roman" w:hAnsi="Times New Roman" w:cs="Times New Roman"/>
          <w:sz w:val="24"/>
          <w:szCs w:val="24"/>
        </w:rPr>
        <w:t xml:space="preserve"> = f9</w:t>
      </w:r>
    </w:p>
    <w:p w14:paraId="683E517A" w14:textId="77777777" w:rsidR="007604F3" w:rsidRPr="00675922" w:rsidRDefault="007604F3" w:rsidP="007604F3">
      <w:pPr>
        <w:spacing w:after="0" w:line="240" w:lineRule="auto"/>
        <w:jc w:val="center"/>
        <w:rPr>
          <w:rFonts w:ascii="Times New Roman" w:hAnsi="Times New Roman" w:cs="Times New Roman"/>
          <w:sz w:val="24"/>
          <w:szCs w:val="24"/>
        </w:rPr>
      </w:pPr>
    </w:p>
    <w:p w14:paraId="39C8AACF"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ProcessThemselves</w:t>
      </w:r>
      <w:proofErr w:type="spellEnd"/>
      <w:r w:rsidRPr="00675922">
        <w:rPr>
          <w:rFonts w:ascii="Times New Roman" w:hAnsi="Times New Roman" w:cs="Times New Roman"/>
          <w:sz w:val="24"/>
          <w:szCs w:val="24"/>
        </w:rPr>
        <w:t xml:space="preserve"> = 0 </w:t>
      </w:r>
    </w:p>
    <w:p w14:paraId="624D99D8"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ProcessThemselves</w:t>
      </w:r>
      <w:proofErr w:type="spellEnd"/>
      <w:r w:rsidRPr="00675922">
        <w:rPr>
          <w:rFonts w:ascii="Times New Roman" w:hAnsi="Times New Roman" w:cs="Times New Roman"/>
          <w:sz w:val="24"/>
          <w:szCs w:val="24"/>
        </w:rPr>
        <w:t xml:space="preserve"> = 1 if a7_myself == 1</w:t>
      </w:r>
    </w:p>
    <w:p w14:paraId="5613DAB8" w14:textId="77777777" w:rsidR="007604F3" w:rsidRPr="00675922" w:rsidRDefault="007604F3" w:rsidP="007604F3">
      <w:pPr>
        <w:spacing w:after="0" w:line="240" w:lineRule="auto"/>
        <w:jc w:val="center"/>
        <w:rPr>
          <w:rFonts w:ascii="Times New Roman" w:hAnsi="Times New Roman" w:cs="Times New Roman"/>
          <w:sz w:val="24"/>
          <w:szCs w:val="24"/>
        </w:rPr>
      </w:pPr>
    </w:p>
    <w:p w14:paraId="52BAAA39"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LeaseHunters</w:t>
      </w:r>
      <w:proofErr w:type="spellEnd"/>
      <w:r w:rsidRPr="00675922">
        <w:rPr>
          <w:rFonts w:ascii="Times New Roman" w:hAnsi="Times New Roman" w:cs="Times New Roman"/>
          <w:sz w:val="24"/>
          <w:szCs w:val="24"/>
        </w:rPr>
        <w:t xml:space="preserve"> = 0 </w:t>
      </w:r>
    </w:p>
    <w:p w14:paraId="5E211D54"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LeaseHunters</w:t>
      </w:r>
      <w:proofErr w:type="spellEnd"/>
      <w:r w:rsidRPr="00675922">
        <w:rPr>
          <w:rFonts w:ascii="Times New Roman" w:hAnsi="Times New Roman" w:cs="Times New Roman"/>
          <w:sz w:val="24"/>
          <w:szCs w:val="24"/>
        </w:rPr>
        <w:t xml:space="preserve"> = 1 if b22_ownership == 2 </w:t>
      </w:r>
    </w:p>
    <w:p w14:paraId="376F0A70" w14:textId="77777777" w:rsidR="007604F3" w:rsidRPr="00675922" w:rsidRDefault="007604F3" w:rsidP="007604F3">
      <w:pPr>
        <w:spacing w:after="0" w:line="240" w:lineRule="auto"/>
        <w:jc w:val="center"/>
        <w:rPr>
          <w:rFonts w:ascii="Times New Roman" w:hAnsi="Times New Roman" w:cs="Times New Roman"/>
          <w:sz w:val="24"/>
          <w:szCs w:val="24"/>
        </w:rPr>
      </w:pPr>
    </w:p>
    <w:p w14:paraId="39F04C3F"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PublicLandHunters</w:t>
      </w:r>
      <w:proofErr w:type="spellEnd"/>
      <w:r w:rsidRPr="00675922">
        <w:rPr>
          <w:rFonts w:ascii="Times New Roman" w:hAnsi="Times New Roman" w:cs="Times New Roman"/>
          <w:sz w:val="24"/>
          <w:szCs w:val="24"/>
        </w:rPr>
        <w:t xml:space="preserve"> = 0</w:t>
      </w:r>
    </w:p>
    <w:p w14:paraId="52A9D365"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PublicLandHunters</w:t>
      </w:r>
      <w:proofErr w:type="spellEnd"/>
      <w:r w:rsidRPr="00675922">
        <w:rPr>
          <w:rFonts w:ascii="Times New Roman" w:hAnsi="Times New Roman" w:cs="Times New Roman"/>
          <w:sz w:val="24"/>
          <w:szCs w:val="24"/>
        </w:rPr>
        <w:t xml:space="preserve"> = 1 if b22_ownership == 4</w:t>
      </w:r>
    </w:p>
    <w:p w14:paraId="581FA09B" w14:textId="77777777" w:rsidR="007604F3" w:rsidRPr="00675922" w:rsidRDefault="007604F3" w:rsidP="007604F3">
      <w:pPr>
        <w:spacing w:after="0" w:line="240" w:lineRule="auto"/>
        <w:jc w:val="center"/>
        <w:rPr>
          <w:rFonts w:ascii="Times New Roman" w:hAnsi="Times New Roman" w:cs="Times New Roman"/>
          <w:sz w:val="24"/>
          <w:szCs w:val="24"/>
        </w:rPr>
      </w:pPr>
    </w:p>
    <w:p w14:paraId="50614F1F"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PreNonHuntingAct</w:t>
      </w:r>
      <w:proofErr w:type="spellEnd"/>
      <w:r w:rsidRPr="00675922">
        <w:rPr>
          <w:rFonts w:ascii="Times New Roman" w:hAnsi="Times New Roman" w:cs="Times New Roman"/>
          <w:sz w:val="24"/>
          <w:szCs w:val="24"/>
        </w:rPr>
        <w:t xml:space="preserve"> = 0 </w:t>
      </w:r>
    </w:p>
    <w:p w14:paraId="402538EB"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PreNonHuntingAct</w:t>
      </w:r>
      <w:proofErr w:type="spellEnd"/>
      <w:r w:rsidRPr="00675922">
        <w:rPr>
          <w:rFonts w:ascii="Times New Roman" w:hAnsi="Times New Roman" w:cs="Times New Roman"/>
          <w:sz w:val="24"/>
          <w:szCs w:val="24"/>
        </w:rPr>
        <w:t xml:space="preserve"> = 1 if b12_nonhunt == 1</w:t>
      </w:r>
    </w:p>
    <w:p w14:paraId="6F057559" w14:textId="77777777" w:rsidR="007604F3" w:rsidRPr="00675922" w:rsidRDefault="007604F3" w:rsidP="007604F3">
      <w:pPr>
        <w:spacing w:after="0" w:line="240" w:lineRule="auto"/>
        <w:jc w:val="center"/>
        <w:rPr>
          <w:rFonts w:ascii="Times New Roman" w:hAnsi="Times New Roman" w:cs="Times New Roman"/>
          <w:sz w:val="24"/>
          <w:szCs w:val="24"/>
        </w:rPr>
      </w:pPr>
    </w:p>
    <w:p w14:paraId="3F73B957"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gen </w:t>
      </w:r>
      <w:proofErr w:type="spellStart"/>
      <w:r w:rsidRPr="00675922">
        <w:rPr>
          <w:rFonts w:ascii="Times New Roman" w:hAnsi="Times New Roman" w:cs="Times New Roman"/>
          <w:sz w:val="24"/>
          <w:szCs w:val="24"/>
        </w:rPr>
        <w:t>PreHerdRedAtt</w:t>
      </w:r>
      <w:proofErr w:type="spellEnd"/>
      <w:r w:rsidRPr="00675922">
        <w:rPr>
          <w:rFonts w:ascii="Times New Roman" w:hAnsi="Times New Roman" w:cs="Times New Roman"/>
          <w:sz w:val="24"/>
          <w:szCs w:val="24"/>
        </w:rPr>
        <w:t xml:space="preserve"> = 0 </w:t>
      </w:r>
    </w:p>
    <w:p w14:paraId="559A088F" w14:textId="77777777" w:rsidR="007604F3" w:rsidRPr="00675922" w:rsidRDefault="007604F3" w:rsidP="007604F3">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replace </w:t>
      </w:r>
      <w:proofErr w:type="spellStart"/>
      <w:r w:rsidRPr="00675922">
        <w:rPr>
          <w:rFonts w:ascii="Times New Roman" w:hAnsi="Times New Roman" w:cs="Times New Roman"/>
          <w:sz w:val="24"/>
          <w:szCs w:val="24"/>
        </w:rPr>
        <w:t>PreHerdRedAtt</w:t>
      </w:r>
      <w:proofErr w:type="spellEnd"/>
      <w:r w:rsidRPr="00675922">
        <w:rPr>
          <w:rFonts w:ascii="Times New Roman" w:hAnsi="Times New Roman" w:cs="Times New Roman"/>
          <w:sz w:val="24"/>
          <w:szCs w:val="24"/>
        </w:rPr>
        <w:t xml:space="preserve"> = 1 if b13_herdreduct == 1</w:t>
      </w:r>
    </w:p>
    <w:p w14:paraId="6688AEB0" w14:textId="393478CD" w:rsidR="008142CA" w:rsidRDefault="008142CA" w:rsidP="0084199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2</w:t>
      </w:r>
    </w:p>
    <w:p w14:paraId="389E640B" w14:textId="4CD10E32" w:rsidR="0010112C" w:rsidRPr="008F4E3C" w:rsidRDefault="0010112C" w:rsidP="008142CA">
      <w:pPr>
        <w:jc w:val="center"/>
        <w:rPr>
          <w:rFonts w:ascii="Times New Roman" w:hAnsi="Times New Roman" w:cs="Times New Roman"/>
          <w:sz w:val="24"/>
          <w:szCs w:val="24"/>
        </w:rPr>
      </w:pPr>
      <w:r>
        <w:rPr>
          <w:rFonts w:ascii="Times New Roman" w:hAnsi="Times New Roman" w:cs="Times New Roman"/>
          <w:sz w:val="24"/>
          <w:szCs w:val="24"/>
        </w:rPr>
        <w:t xml:space="preserve">Hunter Acceptability of CWD </w:t>
      </w:r>
      <w:r w:rsidR="00932C92">
        <w:rPr>
          <w:rFonts w:ascii="Times New Roman" w:hAnsi="Times New Roman" w:cs="Times New Roman"/>
          <w:sz w:val="24"/>
          <w:szCs w:val="24"/>
        </w:rPr>
        <w:t>Ma</w:t>
      </w:r>
      <w:r>
        <w:rPr>
          <w:rFonts w:ascii="Times New Roman" w:hAnsi="Times New Roman" w:cs="Times New Roman"/>
          <w:sz w:val="24"/>
          <w:szCs w:val="24"/>
        </w:rPr>
        <w:t xml:space="preserve">nagement </w:t>
      </w:r>
      <w:r w:rsidR="00932C92">
        <w:rPr>
          <w:rFonts w:ascii="Times New Roman" w:hAnsi="Times New Roman" w:cs="Times New Roman"/>
          <w:sz w:val="24"/>
          <w:szCs w:val="24"/>
        </w:rPr>
        <w:t>A</w:t>
      </w:r>
      <w:r>
        <w:rPr>
          <w:rFonts w:ascii="Times New Roman" w:hAnsi="Times New Roman" w:cs="Times New Roman"/>
          <w:sz w:val="24"/>
          <w:szCs w:val="24"/>
        </w:rPr>
        <w:t xml:space="preserve">ctions in </w:t>
      </w:r>
      <w:r w:rsidR="00932C92">
        <w:rPr>
          <w:rFonts w:ascii="Times New Roman" w:hAnsi="Times New Roman" w:cs="Times New Roman"/>
          <w:sz w:val="24"/>
          <w:szCs w:val="24"/>
        </w:rPr>
        <w:t>W</w:t>
      </w:r>
      <w:r>
        <w:rPr>
          <w:rFonts w:ascii="Times New Roman" w:hAnsi="Times New Roman" w:cs="Times New Roman"/>
          <w:sz w:val="24"/>
          <w:szCs w:val="24"/>
        </w:rPr>
        <w:t>estern Tennessee</w:t>
      </w:r>
    </w:p>
    <w:p w14:paraId="7BA84461" w14:textId="77777777" w:rsidR="0010112C" w:rsidRDefault="0010112C" w:rsidP="0010112C">
      <w:pPr>
        <w:rPr>
          <w:rFonts w:ascii="Times New Roman" w:hAnsi="Times New Roman" w:cs="Times New Roman"/>
          <w:b/>
          <w:bCs/>
          <w:sz w:val="24"/>
          <w:szCs w:val="24"/>
        </w:rPr>
      </w:pPr>
      <w:r>
        <w:rPr>
          <w:rFonts w:ascii="Times New Roman" w:hAnsi="Times New Roman" w:cs="Times New Roman"/>
          <w:b/>
          <w:bCs/>
          <w:sz w:val="24"/>
          <w:szCs w:val="24"/>
        </w:rPr>
        <w:br w:type="page"/>
      </w:r>
    </w:p>
    <w:p w14:paraId="1BCCC3B0" w14:textId="74ED6C87" w:rsidR="00A229D4" w:rsidRPr="00675922" w:rsidRDefault="00A229D4" w:rsidP="0084199A">
      <w:pPr>
        <w:spacing w:after="0" w:line="240" w:lineRule="auto"/>
        <w:rPr>
          <w:rFonts w:ascii="Times New Roman" w:hAnsi="Times New Roman" w:cs="Times New Roman"/>
          <w:sz w:val="24"/>
          <w:szCs w:val="24"/>
        </w:rPr>
      </w:pPr>
      <w:r w:rsidRPr="00675922">
        <w:rPr>
          <w:rFonts w:ascii="Times New Roman" w:hAnsi="Times New Roman" w:cs="Times New Roman"/>
          <w:sz w:val="24"/>
          <w:szCs w:val="24"/>
        </w:rPr>
        <w:lastRenderedPageBreak/>
        <w:t xml:space="preserve">    </w:t>
      </w:r>
    </w:p>
    <w:p w14:paraId="197BEBD7" w14:textId="77777777" w:rsidR="00A229D4" w:rsidRPr="00675922" w:rsidRDefault="00A229D4" w:rsidP="00A229D4">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421353B9" w14:textId="77777777" w:rsidR="00A229D4" w:rsidRPr="00675922" w:rsidRDefault="00A229D4" w:rsidP="00A229D4">
      <w:pPr>
        <w:spacing w:after="0" w:line="240" w:lineRule="auto"/>
        <w:jc w:val="center"/>
        <w:rPr>
          <w:rFonts w:ascii="Times New Roman" w:hAnsi="Times New Roman" w:cs="Times New Roman"/>
          <w:sz w:val="24"/>
          <w:szCs w:val="24"/>
        </w:rPr>
      </w:pPr>
      <w:r w:rsidRPr="00675922">
        <w:rPr>
          <w:rFonts w:ascii="Times New Roman" w:hAnsi="Times New Roman" w:cs="Times New Roman"/>
          <w:sz w:val="24"/>
          <w:szCs w:val="24"/>
        </w:rPr>
        <w:t xml:space="preserve"> </w:t>
      </w:r>
    </w:p>
    <w:p w14:paraId="1622A859" w14:textId="0F3EDB94"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b/>
          <w:bCs/>
          <w:sz w:val="24"/>
          <w:szCs w:val="24"/>
        </w:rPr>
        <w:t xml:space="preserve">Abstract </w:t>
      </w:r>
    </w:p>
    <w:p w14:paraId="4AA11601" w14:textId="15E56F32"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Chronic Wasting Disease (CWD), a neurological disease affecting the deer and elk populations, was recently </w:t>
      </w:r>
      <w:r w:rsidR="00A35609">
        <w:rPr>
          <w:rFonts w:ascii="Times New Roman" w:hAnsi="Times New Roman" w:cs="Times New Roman"/>
          <w:sz w:val="24"/>
          <w:szCs w:val="24"/>
        </w:rPr>
        <w:t>identified</w:t>
      </w:r>
      <w:r w:rsidRPr="007604F3">
        <w:rPr>
          <w:rFonts w:ascii="Times New Roman" w:hAnsi="Times New Roman" w:cs="Times New Roman"/>
          <w:sz w:val="24"/>
          <w:szCs w:val="24"/>
        </w:rPr>
        <w:t xml:space="preserve"> in western Tennessee. In order to design effective CWD management programs, stakeholders including the Tennessee Wildlife Resources Agency (TWRA) benefit from understanding hunters’ attitudes towards and acceptability of alternative management actions. By conducting a mixed-mode survey of hunters, this study compared the relative acceptability of various management actions before and after the first deer hunting season since the discovery of CWD in Tennessee. Moreover, multivariate logistic regression models were used to evaluate factors affecting hunters’ acceptability of alternative management actions. Regression models indicated hunter’s acceptability of management actions </w:t>
      </w:r>
      <w:r w:rsidR="00057756" w:rsidRPr="007604F3">
        <w:rPr>
          <w:rFonts w:ascii="Times New Roman" w:hAnsi="Times New Roman" w:cs="Times New Roman"/>
          <w:sz w:val="24"/>
          <w:szCs w:val="24"/>
        </w:rPr>
        <w:t>is</w:t>
      </w:r>
      <w:r w:rsidRPr="007604F3">
        <w:rPr>
          <w:rFonts w:ascii="Times New Roman" w:hAnsi="Times New Roman" w:cs="Times New Roman"/>
          <w:sz w:val="24"/>
          <w:szCs w:val="24"/>
        </w:rPr>
        <w:t xml:space="preserve"> significantly related with the concerns related to deer and human health, regulatory changes, trust and confidence on wildlife agency, and experience of hunting in other states with CWD. These results shed light on the role of trust, perceived risk and hunters’ demographic characteristics on relatively acceptability of CWD management strategies.</w:t>
      </w:r>
    </w:p>
    <w:p w14:paraId="20D5FCA2" w14:textId="77777777"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b/>
          <w:bCs/>
          <w:sz w:val="24"/>
          <w:szCs w:val="24"/>
        </w:rPr>
        <w:br w:type="page"/>
      </w:r>
    </w:p>
    <w:p w14:paraId="4C498547" w14:textId="5B8DB9F7" w:rsidR="007604F3" w:rsidRPr="007604F3" w:rsidRDefault="007604F3" w:rsidP="007604F3">
      <w:pPr>
        <w:spacing w:line="480" w:lineRule="auto"/>
        <w:rPr>
          <w:rFonts w:ascii="Times New Roman" w:hAnsi="Times New Roman" w:cs="Times New Roman"/>
          <w:sz w:val="24"/>
          <w:szCs w:val="24"/>
        </w:rPr>
      </w:pPr>
      <w:r w:rsidRPr="007604F3">
        <w:rPr>
          <w:rFonts w:ascii="Times New Roman" w:hAnsi="Times New Roman" w:cs="Times New Roman"/>
          <w:b/>
          <w:bCs/>
          <w:sz w:val="24"/>
          <w:szCs w:val="24"/>
        </w:rPr>
        <w:lastRenderedPageBreak/>
        <w:t>Introduction</w:t>
      </w:r>
      <w:r w:rsidRPr="007604F3">
        <w:rPr>
          <w:rFonts w:ascii="Times New Roman" w:hAnsi="Times New Roman" w:cs="Times New Roman"/>
          <w:sz w:val="24"/>
          <w:szCs w:val="24"/>
        </w:rPr>
        <w:t xml:space="preserve"> </w:t>
      </w:r>
    </w:p>
    <w:p w14:paraId="3B8AD800" w14:textId="58251720" w:rsidR="007604F3" w:rsidRPr="007604F3" w:rsidRDefault="007604F3" w:rsidP="007604F3">
      <w:pPr>
        <w:spacing w:line="480" w:lineRule="auto"/>
        <w:ind w:firstLine="360"/>
        <w:rPr>
          <w:rFonts w:ascii="Times New Roman" w:hAnsi="Times New Roman" w:cs="Times New Roman"/>
          <w:sz w:val="24"/>
          <w:szCs w:val="24"/>
        </w:rPr>
      </w:pPr>
      <w:r w:rsidRPr="007604F3">
        <w:rPr>
          <w:rFonts w:ascii="Times New Roman" w:hAnsi="Times New Roman" w:cs="Times New Roman"/>
          <w:sz w:val="24"/>
          <w:szCs w:val="24"/>
        </w:rPr>
        <w:t xml:space="preserve">In response to discovery of wildlife diseases such as </w:t>
      </w:r>
      <w:r w:rsidR="00387863">
        <w:rPr>
          <w:rFonts w:ascii="Times New Roman" w:hAnsi="Times New Roman" w:cs="Times New Roman"/>
          <w:sz w:val="24"/>
          <w:szCs w:val="24"/>
        </w:rPr>
        <w:t>c</w:t>
      </w:r>
      <w:r w:rsidRPr="007604F3">
        <w:rPr>
          <w:rFonts w:ascii="Times New Roman" w:hAnsi="Times New Roman" w:cs="Times New Roman"/>
          <w:sz w:val="24"/>
          <w:szCs w:val="24"/>
        </w:rPr>
        <w:t xml:space="preserve">hronic </w:t>
      </w:r>
      <w:r w:rsidR="00387863">
        <w:rPr>
          <w:rFonts w:ascii="Times New Roman" w:hAnsi="Times New Roman" w:cs="Times New Roman"/>
          <w:sz w:val="24"/>
          <w:szCs w:val="24"/>
        </w:rPr>
        <w:t>w</w:t>
      </w:r>
      <w:r w:rsidRPr="007604F3">
        <w:rPr>
          <w:rFonts w:ascii="Times New Roman" w:hAnsi="Times New Roman" w:cs="Times New Roman"/>
          <w:sz w:val="24"/>
          <w:szCs w:val="24"/>
        </w:rPr>
        <w:t xml:space="preserve">asting </w:t>
      </w:r>
      <w:r w:rsidR="00387863">
        <w:rPr>
          <w:rFonts w:ascii="Times New Roman" w:hAnsi="Times New Roman" w:cs="Times New Roman"/>
          <w:sz w:val="24"/>
          <w:szCs w:val="24"/>
        </w:rPr>
        <w:t>d</w:t>
      </w:r>
      <w:r w:rsidRPr="007604F3">
        <w:rPr>
          <w:rFonts w:ascii="Times New Roman" w:hAnsi="Times New Roman" w:cs="Times New Roman"/>
          <w:sz w:val="24"/>
          <w:szCs w:val="24"/>
        </w:rPr>
        <w:t xml:space="preserve">isease (CWD), management agencies often design and implement actions to control the </w:t>
      </w:r>
      <w:r w:rsidR="00D72754">
        <w:rPr>
          <w:rFonts w:ascii="Times New Roman" w:hAnsi="Times New Roman" w:cs="Times New Roman"/>
          <w:sz w:val="24"/>
          <w:szCs w:val="24"/>
        </w:rPr>
        <w:t>spread of the disease</w:t>
      </w:r>
      <w:r w:rsidRPr="007604F3">
        <w:rPr>
          <w:rFonts w:ascii="Times New Roman" w:hAnsi="Times New Roman" w:cs="Times New Roman"/>
          <w:sz w:val="24"/>
          <w:szCs w:val="24"/>
        </w:rPr>
        <w:t xml:space="preserve"> and mitigate its impact in the region. While there is no medical cure for CWD infection, management agencies often consider a variety of strategies in containing CWD including culling of the infected population, reducing carcass transportation, increasing bag limits, requiring samples from hunter harvest</w:t>
      </w:r>
      <w:r w:rsidR="00A35609">
        <w:rPr>
          <w:rFonts w:ascii="Times New Roman" w:hAnsi="Times New Roman" w:cs="Times New Roman"/>
          <w:sz w:val="24"/>
          <w:szCs w:val="24"/>
        </w:rPr>
        <w:t xml:space="preserve"> and</w:t>
      </w:r>
      <w:r w:rsidRPr="007604F3">
        <w:rPr>
          <w:rFonts w:ascii="Times New Roman" w:hAnsi="Times New Roman" w:cs="Times New Roman"/>
          <w:sz w:val="24"/>
          <w:szCs w:val="24"/>
        </w:rPr>
        <w:t xml:space="preserve"> banning baiting or feeding </w:t>
      </w:r>
      <w:r w:rsidR="00A35609">
        <w:rPr>
          <w:rFonts w:ascii="Times New Roman" w:hAnsi="Times New Roman" w:cs="Times New Roman"/>
          <w:sz w:val="24"/>
          <w:szCs w:val="24"/>
        </w:rPr>
        <w:t xml:space="preserve">of </w:t>
      </w:r>
      <w:r w:rsidRPr="007604F3">
        <w:rPr>
          <w:rFonts w:ascii="Times New Roman" w:hAnsi="Times New Roman" w:cs="Times New Roman"/>
          <w:sz w:val="24"/>
          <w:szCs w:val="24"/>
        </w:rPr>
        <w:t xml:space="preserve">wildlife (Cooney and Holsman 2010, TWRA 2020, Schroeder et al 2020). While some </w:t>
      </w:r>
      <w:r w:rsidR="00B17676">
        <w:rPr>
          <w:rFonts w:ascii="Times New Roman" w:hAnsi="Times New Roman" w:cs="Times New Roman"/>
          <w:sz w:val="24"/>
          <w:szCs w:val="24"/>
        </w:rPr>
        <w:t xml:space="preserve">management </w:t>
      </w:r>
      <w:r w:rsidRPr="007604F3">
        <w:rPr>
          <w:rFonts w:ascii="Times New Roman" w:hAnsi="Times New Roman" w:cs="Times New Roman"/>
          <w:sz w:val="24"/>
          <w:szCs w:val="24"/>
        </w:rPr>
        <w:t xml:space="preserve">actions involve educational and regulatory changes, other actions take more aggressive and lethal approach to reduce herd size in CWD impacted areas. Such herd reduction goals often are met by either adopting liberal </w:t>
      </w:r>
      <w:r w:rsidR="009B287E">
        <w:rPr>
          <w:rFonts w:ascii="Times New Roman" w:hAnsi="Times New Roman" w:cs="Times New Roman"/>
          <w:sz w:val="24"/>
          <w:szCs w:val="24"/>
        </w:rPr>
        <w:t>b</w:t>
      </w:r>
      <w:r w:rsidRPr="007604F3">
        <w:rPr>
          <w:rFonts w:ascii="Times New Roman" w:hAnsi="Times New Roman" w:cs="Times New Roman"/>
          <w:sz w:val="24"/>
          <w:szCs w:val="24"/>
        </w:rPr>
        <w:t>ag limit</w:t>
      </w:r>
      <w:r w:rsidR="009B287E">
        <w:rPr>
          <w:rFonts w:ascii="Times New Roman" w:hAnsi="Times New Roman" w:cs="Times New Roman"/>
          <w:sz w:val="24"/>
          <w:szCs w:val="24"/>
        </w:rPr>
        <w:t>s</w:t>
      </w:r>
      <w:r w:rsidRPr="007604F3">
        <w:rPr>
          <w:rFonts w:ascii="Times New Roman" w:hAnsi="Times New Roman" w:cs="Times New Roman"/>
          <w:sz w:val="24"/>
          <w:szCs w:val="24"/>
        </w:rPr>
        <w:t xml:space="preserve"> for hunters to harvest more deer during the deer season, or allow</w:t>
      </w:r>
      <w:r w:rsidR="00A35609">
        <w:rPr>
          <w:rFonts w:ascii="Times New Roman" w:hAnsi="Times New Roman" w:cs="Times New Roman"/>
          <w:sz w:val="24"/>
          <w:szCs w:val="24"/>
        </w:rPr>
        <w:t>ing</w:t>
      </w:r>
      <w:r w:rsidRPr="007604F3">
        <w:rPr>
          <w:rFonts w:ascii="Times New Roman" w:hAnsi="Times New Roman" w:cs="Times New Roman"/>
          <w:sz w:val="24"/>
          <w:szCs w:val="24"/>
        </w:rPr>
        <w:t xml:space="preserve"> landowners or management agencies to employ contractors to conduct off-season harvest to complement hunter harvest (</w:t>
      </w:r>
      <w:proofErr w:type="spellStart"/>
      <w:r w:rsidRPr="007604F3">
        <w:rPr>
          <w:rFonts w:ascii="Times New Roman" w:hAnsi="Times New Roman" w:cs="Times New Roman"/>
          <w:sz w:val="24"/>
          <w:szCs w:val="24"/>
        </w:rPr>
        <w:t>Wasserberg</w:t>
      </w:r>
      <w:proofErr w:type="spellEnd"/>
      <w:r w:rsidRPr="007604F3">
        <w:rPr>
          <w:rFonts w:ascii="Times New Roman" w:hAnsi="Times New Roman" w:cs="Times New Roman"/>
          <w:sz w:val="24"/>
          <w:szCs w:val="24"/>
        </w:rPr>
        <w:t xml:space="preserve"> et al 2009</w:t>
      </w:r>
      <w:r w:rsidR="00617F8F">
        <w:rPr>
          <w:rFonts w:ascii="Times New Roman" w:hAnsi="Times New Roman" w:cs="Times New Roman"/>
          <w:sz w:val="24"/>
          <w:szCs w:val="24"/>
        </w:rPr>
        <w:t>, Schroeder et al 2020</w:t>
      </w:r>
      <w:r w:rsidRPr="007604F3">
        <w:rPr>
          <w:rFonts w:ascii="Times New Roman" w:hAnsi="Times New Roman" w:cs="Times New Roman"/>
          <w:sz w:val="24"/>
          <w:szCs w:val="24"/>
        </w:rPr>
        <w:t xml:space="preserve">). A variety of biological, social, political considerations can determine the specific actions agencies employ in combating CWD in </w:t>
      </w:r>
      <w:r w:rsidR="009B287E">
        <w:rPr>
          <w:rFonts w:ascii="Times New Roman" w:hAnsi="Times New Roman" w:cs="Times New Roman"/>
          <w:sz w:val="24"/>
          <w:szCs w:val="24"/>
        </w:rPr>
        <w:t>each</w:t>
      </w:r>
      <w:r w:rsidRPr="007604F3">
        <w:rPr>
          <w:rFonts w:ascii="Times New Roman" w:hAnsi="Times New Roman" w:cs="Times New Roman"/>
          <w:sz w:val="24"/>
          <w:szCs w:val="24"/>
        </w:rPr>
        <w:t xml:space="preserve"> state. </w:t>
      </w:r>
    </w:p>
    <w:p w14:paraId="588D3E5B" w14:textId="71333441" w:rsidR="007604F3" w:rsidRPr="007604F3" w:rsidRDefault="007604F3" w:rsidP="007604F3">
      <w:pPr>
        <w:spacing w:line="480" w:lineRule="auto"/>
        <w:ind w:firstLine="360"/>
        <w:rPr>
          <w:rFonts w:ascii="Times New Roman" w:hAnsi="Times New Roman" w:cs="Times New Roman"/>
          <w:sz w:val="24"/>
          <w:szCs w:val="24"/>
        </w:rPr>
      </w:pPr>
      <w:r w:rsidRPr="007604F3">
        <w:rPr>
          <w:rFonts w:ascii="Times New Roman" w:hAnsi="Times New Roman" w:cs="Times New Roman"/>
          <w:sz w:val="24"/>
          <w:szCs w:val="24"/>
        </w:rPr>
        <w:t>In Tennessee, CWD was first discovered towards the end of 2018-2019 deer season in two western counties (Fayette and Hardeman) where deer hunting is a very popular outdoor tradition. Between March 2018 and March 2019, 19,272 deer were harvested from both CWD positive</w:t>
      </w:r>
      <w:r w:rsidR="009B287E">
        <w:rPr>
          <w:rFonts w:ascii="Times New Roman" w:hAnsi="Times New Roman" w:cs="Times New Roman"/>
          <w:sz w:val="24"/>
          <w:szCs w:val="24"/>
        </w:rPr>
        <w:t xml:space="preserve"> (county with a confirmed positive)</w:t>
      </w:r>
      <w:r w:rsidRPr="007604F3">
        <w:rPr>
          <w:rFonts w:ascii="Times New Roman" w:hAnsi="Times New Roman" w:cs="Times New Roman"/>
          <w:sz w:val="24"/>
          <w:szCs w:val="24"/>
        </w:rPr>
        <w:t xml:space="preserve"> and </w:t>
      </w:r>
      <w:r w:rsidR="00F649C4" w:rsidRPr="007604F3">
        <w:rPr>
          <w:rFonts w:ascii="Times New Roman" w:hAnsi="Times New Roman" w:cs="Times New Roman"/>
          <w:sz w:val="24"/>
          <w:szCs w:val="24"/>
        </w:rPr>
        <w:t>high-risk</w:t>
      </w:r>
      <w:r w:rsidRPr="007604F3">
        <w:rPr>
          <w:rFonts w:ascii="Times New Roman" w:hAnsi="Times New Roman" w:cs="Times New Roman"/>
          <w:sz w:val="24"/>
          <w:szCs w:val="24"/>
        </w:rPr>
        <w:t xml:space="preserve"> counties</w:t>
      </w:r>
      <w:r w:rsidR="009B287E">
        <w:rPr>
          <w:rFonts w:ascii="Times New Roman" w:hAnsi="Times New Roman" w:cs="Times New Roman"/>
          <w:sz w:val="24"/>
          <w:szCs w:val="24"/>
        </w:rPr>
        <w:t xml:space="preserve"> (determined by being within 10 miles of a positive deer)</w:t>
      </w:r>
      <w:r w:rsidRPr="007604F3">
        <w:rPr>
          <w:rFonts w:ascii="Times New Roman" w:hAnsi="Times New Roman" w:cs="Times New Roman"/>
          <w:sz w:val="24"/>
          <w:szCs w:val="24"/>
        </w:rPr>
        <w:t>, accounting for 13% of all deer harvested in Tennessee (</w:t>
      </w:r>
      <w:r w:rsidR="00FB057D">
        <w:rPr>
          <w:rFonts w:ascii="Times New Roman" w:hAnsi="Times New Roman" w:cs="Times New Roman"/>
          <w:sz w:val="24"/>
          <w:szCs w:val="24"/>
        </w:rPr>
        <w:t>TWRA 2020</w:t>
      </w:r>
      <w:r w:rsidRPr="007604F3">
        <w:rPr>
          <w:rFonts w:ascii="Times New Roman" w:hAnsi="Times New Roman" w:cs="Times New Roman"/>
          <w:sz w:val="24"/>
          <w:szCs w:val="24"/>
        </w:rPr>
        <w:t xml:space="preserve">). This suggests the enormity of hunting as popular outdoor activity and its potential economic contribution. In response, Tennessee Wildlife Resources Agency (TWRA) has adopted a variety of approaches to control CWD in the region including </w:t>
      </w:r>
      <w:r w:rsidR="00345EED">
        <w:rPr>
          <w:rFonts w:ascii="Times New Roman" w:hAnsi="Times New Roman" w:cs="Times New Roman"/>
          <w:sz w:val="24"/>
          <w:szCs w:val="24"/>
        </w:rPr>
        <w:t>the c</w:t>
      </w:r>
      <w:r w:rsidR="00345EED" w:rsidRPr="00345EED">
        <w:rPr>
          <w:rFonts w:ascii="Times New Roman" w:hAnsi="Times New Roman" w:cs="Times New Roman"/>
          <w:sz w:val="24"/>
          <w:szCs w:val="24"/>
        </w:rPr>
        <w:t>hange f</w:t>
      </w:r>
      <w:r w:rsidR="00345EED">
        <w:rPr>
          <w:rFonts w:ascii="Times New Roman" w:hAnsi="Times New Roman" w:cs="Times New Roman"/>
          <w:sz w:val="24"/>
          <w:szCs w:val="24"/>
        </w:rPr>
        <w:t>rom</w:t>
      </w:r>
      <w:r w:rsidR="00345EED" w:rsidRPr="00345EED">
        <w:rPr>
          <w:rFonts w:ascii="Times New Roman" w:hAnsi="Times New Roman" w:cs="Times New Roman"/>
          <w:sz w:val="24"/>
          <w:szCs w:val="24"/>
        </w:rPr>
        <w:t xml:space="preserve"> </w:t>
      </w:r>
      <w:r w:rsidR="00345EED" w:rsidRPr="00345EED">
        <w:rPr>
          <w:rFonts w:ascii="Times New Roman" w:hAnsi="Times New Roman" w:cs="Times New Roman"/>
          <w:sz w:val="24"/>
          <w:szCs w:val="24"/>
        </w:rPr>
        <w:lastRenderedPageBreak/>
        <w:t>general surveillance to intensive monitoring effort to determine spatial distribution and prevalence</w:t>
      </w:r>
      <w:r w:rsidR="00345EED">
        <w:rPr>
          <w:rFonts w:ascii="Times New Roman" w:hAnsi="Times New Roman" w:cs="Times New Roman"/>
          <w:sz w:val="24"/>
          <w:szCs w:val="24"/>
        </w:rPr>
        <w:t xml:space="preserve"> of CWD, a p</w:t>
      </w:r>
      <w:r w:rsidR="00345EED" w:rsidRPr="00345EED">
        <w:rPr>
          <w:rFonts w:ascii="Times New Roman" w:hAnsi="Times New Roman" w:cs="Times New Roman"/>
          <w:sz w:val="24"/>
          <w:szCs w:val="24"/>
        </w:rPr>
        <w:t>ublic information campaign</w:t>
      </w:r>
      <w:r w:rsidR="00345EED">
        <w:rPr>
          <w:rFonts w:ascii="Times New Roman" w:hAnsi="Times New Roman" w:cs="Times New Roman"/>
          <w:sz w:val="24"/>
          <w:szCs w:val="24"/>
        </w:rPr>
        <w:t>, c</w:t>
      </w:r>
      <w:r w:rsidR="00345EED" w:rsidRPr="00345EED">
        <w:rPr>
          <w:rFonts w:ascii="Times New Roman" w:hAnsi="Times New Roman" w:cs="Times New Roman"/>
          <w:sz w:val="24"/>
          <w:szCs w:val="24"/>
        </w:rPr>
        <w:t>hang</w:t>
      </w:r>
      <w:r w:rsidR="00345EED">
        <w:rPr>
          <w:rFonts w:ascii="Times New Roman" w:hAnsi="Times New Roman" w:cs="Times New Roman"/>
          <w:sz w:val="24"/>
          <w:szCs w:val="24"/>
        </w:rPr>
        <w:t>ing</w:t>
      </w:r>
      <w:r w:rsidR="00345EED" w:rsidRPr="00345EED">
        <w:rPr>
          <w:rFonts w:ascii="Times New Roman" w:hAnsi="Times New Roman" w:cs="Times New Roman"/>
          <w:sz w:val="24"/>
          <w:szCs w:val="24"/>
        </w:rPr>
        <w:t xml:space="preserve"> hunting seasons and bag limit to incentivize harvest</w:t>
      </w:r>
      <w:r w:rsidR="00345EED">
        <w:rPr>
          <w:rFonts w:ascii="Times New Roman" w:hAnsi="Times New Roman" w:cs="Times New Roman"/>
          <w:sz w:val="24"/>
          <w:szCs w:val="24"/>
        </w:rPr>
        <w:t>, c</w:t>
      </w:r>
      <w:r w:rsidR="00345EED" w:rsidRPr="00345EED">
        <w:rPr>
          <w:rFonts w:ascii="Times New Roman" w:hAnsi="Times New Roman" w:cs="Times New Roman"/>
          <w:sz w:val="24"/>
          <w:szCs w:val="24"/>
        </w:rPr>
        <w:t>arcass movement/transportation restrictions</w:t>
      </w:r>
      <w:r w:rsidR="00345EED">
        <w:rPr>
          <w:rFonts w:ascii="Times New Roman" w:hAnsi="Times New Roman" w:cs="Times New Roman"/>
          <w:sz w:val="24"/>
          <w:szCs w:val="24"/>
        </w:rPr>
        <w:t>, and a f</w:t>
      </w:r>
      <w:r w:rsidR="00345EED" w:rsidRPr="00345EED">
        <w:rPr>
          <w:rFonts w:ascii="Times New Roman" w:hAnsi="Times New Roman" w:cs="Times New Roman"/>
          <w:sz w:val="24"/>
          <w:szCs w:val="24"/>
        </w:rPr>
        <w:t>eeding</w:t>
      </w:r>
      <w:r w:rsidR="00CE1D0B">
        <w:rPr>
          <w:rFonts w:ascii="Times New Roman" w:hAnsi="Times New Roman" w:cs="Times New Roman"/>
          <w:sz w:val="24"/>
          <w:szCs w:val="24"/>
        </w:rPr>
        <w:t>/</w:t>
      </w:r>
      <w:r w:rsidR="00345EED" w:rsidRPr="00345EED">
        <w:rPr>
          <w:rFonts w:ascii="Times New Roman" w:hAnsi="Times New Roman" w:cs="Times New Roman"/>
          <w:sz w:val="24"/>
          <w:szCs w:val="24"/>
        </w:rPr>
        <w:t>mineral ban</w:t>
      </w:r>
      <w:r w:rsidR="00345EED" w:rsidRPr="007E007A">
        <w:rPr>
          <w:rFonts w:ascii="Times New Roman" w:hAnsi="Times New Roman" w:cs="Times New Roman"/>
          <w:sz w:val="24"/>
          <w:szCs w:val="24"/>
        </w:rPr>
        <w:t xml:space="preserve"> (</w:t>
      </w:r>
      <w:r w:rsidR="00345EED">
        <w:rPr>
          <w:rFonts w:ascii="Times New Roman" w:hAnsi="Times New Roman" w:cs="Times New Roman"/>
          <w:sz w:val="24"/>
          <w:szCs w:val="24"/>
        </w:rPr>
        <w:t>TWRA 2020</w:t>
      </w:r>
      <w:r w:rsidR="00345EED" w:rsidRPr="007E007A">
        <w:rPr>
          <w:rFonts w:ascii="Times New Roman" w:hAnsi="Times New Roman" w:cs="Times New Roman"/>
          <w:sz w:val="24"/>
          <w:szCs w:val="24"/>
        </w:rPr>
        <w:t>)</w:t>
      </w:r>
      <w:r w:rsidR="00345EED">
        <w:rPr>
          <w:rFonts w:ascii="Times New Roman" w:hAnsi="Times New Roman" w:cs="Times New Roman"/>
          <w:sz w:val="24"/>
          <w:szCs w:val="24"/>
        </w:rPr>
        <w:t xml:space="preserve">. </w:t>
      </w:r>
      <w:r w:rsidR="00345EED" w:rsidRPr="000A7A2E">
        <w:rPr>
          <w:rFonts w:ascii="Times New Roman" w:hAnsi="Times New Roman" w:cs="Times New Roman"/>
          <w:sz w:val="24"/>
          <w:szCs w:val="24"/>
        </w:rPr>
        <w:t xml:space="preserve"> </w:t>
      </w:r>
    </w:p>
    <w:p w14:paraId="3D9E1867" w14:textId="5376DD60" w:rsidR="007604F3" w:rsidRPr="007604F3" w:rsidRDefault="007604F3" w:rsidP="007604F3">
      <w:pPr>
        <w:spacing w:line="480" w:lineRule="auto"/>
        <w:ind w:firstLine="360"/>
        <w:rPr>
          <w:rFonts w:ascii="Times New Roman" w:hAnsi="Times New Roman" w:cs="Times New Roman"/>
          <w:sz w:val="24"/>
          <w:szCs w:val="24"/>
        </w:rPr>
      </w:pPr>
      <w:r w:rsidRPr="007604F3">
        <w:rPr>
          <w:rFonts w:ascii="Times New Roman" w:hAnsi="Times New Roman" w:cs="Times New Roman"/>
          <w:sz w:val="24"/>
          <w:szCs w:val="24"/>
        </w:rPr>
        <w:t xml:space="preserve">Continuous success in managing CWD in the region may depend on </w:t>
      </w:r>
      <w:r w:rsidR="009B287E">
        <w:rPr>
          <w:rFonts w:ascii="Times New Roman" w:hAnsi="Times New Roman" w:cs="Times New Roman"/>
          <w:sz w:val="24"/>
          <w:szCs w:val="24"/>
        </w:rPr>
        <w:t xml:space="preserve">the </w:t>
      </w:r>
      <w:r w:rsidRPr="007604F3">
        <w:rPr>
          <w:rFonts w:ascii="Times New Roman" w:hAnsi="Times New Roman" w:cs="Times New Roman"/>
          <w:sz w:val="24"/>
          <w:szCs w:val="24"/>
        </w:rPr>
        <w:t xml:space="preserve">agency’s ability to find management actions </w:t>
      </w:r>
      <w:r w:rsidR="009B287E">
        <w:rPr>
          <w:rFonts w:ascii="Times New Roman" w:hAnsi="Times New Roman" w:cs="Times New Roman"/>
          <w:sz w:val="24"/>
          <w:szCs w:val="24"/>
        </w:rPr>
        <w:t>which</w:t>
      </w:r>
      <w:r w:rsidRPr="007604F3">
        <w:rPr>
          <w:rFonts w:ascii="Times New Roman" w:hAnsi="Times New Roman" w:cs="Times New Roman"/>
          <w:sz w:val="24"/>
          <w:szCs w:val="24"/>
        </w:rPr>
        <w:t xml:space="preserve"> are likely to create minimum or no conflict and receive maximum stakeholder support. As stakeholders become more familiar with the CWD impact and adapt with the situation, their perception of risk, impact may change over time. Accordingly, it is reasonable to expect their acceptability of management actions may also change over time. In other words, a management action that is highly unacceptable at the time of discovery of CWD may become more acceptable as hunters learn</w:t>
      </w:r>
      <w:r w:rsidR="00A35609">
        <w:rPr>
          <w:rFonts w:ascii="Times New Roman" w:hAnsi="Times New Roman" w:cs="Times New Roman"/>
          <w:sz w:val="24"/>
          <w:szCs w:val="24"/>
        </w:rPr>
        <w:t xml:space="preserve"> more</w:t>
      </w:r>
      <w:r w:rsidRPr="007604F3">
        <w:rPr>
          <w:rFonts w:ascii="Times New Roman" w:hAnsi="Times New Roman" w:cs="Times New Roman"/>
          <w:sz w:val="24"/>
          <w:szCs w:val="24"/>
        </w:rPr>
        <w:t xml:space="preserve"> about the disease and experience hunting in the impacted region. In this context, human dimension research can be used to evaluate the relatively acceptability of different management actions to hunter and assess whether and how acceptability changes over time. Management actions that are more acceptable to hunters will encounter less resistance as they are the ones primarily affected by the management actions. In addition, direct cooperation of deer hunters is critical for implementation of certain CWD management actions. For example, reducing herd size in CWD impacted area may have to rely primarily on hunters harvesting enough deer to effectively reduce herd size. Many states with CWD have experienced great deal of resistance from hunters regarding herd reduction. These resistances can make the management action difficult to implement and less effective overall. </w:t>
      </w:r>
    </w:p>
    <w:p w14:paraId="751AFE1B" w14:textId="3F87436A" w:rsidR="007604F3" w:rsidRPr="007604F3" w:rsidRDefault="007604F3" w:rsidP="007604F3">
      <w:pPr>
        <w:spacing w:line="480" w:lineRule="auto"/>
        <w:ind w:firstLine="360"/>
        <w:rPr>
          <w:rFonts w:ascii="Times New Roman" w:hAnsi="Times New Roman" w:cs="Times New Roman"/>
          <w:sz w:val="24"/>
          <w:szCs w:val="24"/>
        </w:rPr>
      </w:pPr>
      <w:r w:rsidRPr="007604F3">
        <w:rPr>
          <w:rFonts w:ascii="Times New Roman" w:hAnsi="Times New Roman" w:cs="Times New Roman"/>
          <w:sz w:val="24"/>
          <w:szCs w:val="24"/>
        </w:rPr>
        <w:t>Over the years, human dimensions research studying attitudes and opinions of hunter and other stakeholders has informed wildlife management decisions.</w:t>
      </w:r>
      <w:r w:rsidRPr="007604F3">
        <w:t xml:space="preserve"> </w:t>
      </w:r>
      <w:r w:rsidRPr="007604F3">
        <w:rPr>
          <w:rFonts w:ascii="Times New Roman" w:hAnsi="Times New Roman" w:cs="Times New Roman"/>
          <w:sz w:val="24"/>
          <w:szCs w:val="24"/>
        </w:rPr>
        <w:t xml:space="preserve">From management and </w:t>
      </w:r>
      <w:r w:rsidRPr="007604F3">
        <w:rPr>
          <w:rFonts w:ascii="Times New Roman" w:hAnsi="Times New Roman" w:cs="Times New Roman"/>
          <w:sz w:val="24"/>
          <w:szCs w:val="24"/>
        </w:rPr>
        <w:lastRenderedPageBreak/>
        <w:t>policymaking standpoint, it will also be helpful to understand hunter’s preferences of and potential value conflict associated with possible management actions in effective management of CWD. By conducting a mixed-mode survey of hunters in a CWD impacted region of Tennessee, this study addressed two research objectives; 1- to assess and compare the relatively acceptability of various management actions for CWD management; and 2- to explore the factors  influenc</w:t>
      </w:r>
      <w:r w:rsidR="009B287E">
        <w:rPr>
          <w:rFonts w:ascii="Times New Roman" w:hAnsi="Times New Roman" w:cs="Times New Roman"/>
          <w:sz w:val="24"/>
          <w:szCs w:val="24"/>
        </w:rPr>
        <w:t>ing</w:t>
      </w:r>
      <w:r w:rsidRPr="007604F3">
        <w:rPr>
          <w:rFonts w:ascii="Times New Roman" w:hAnsi="Times New Roman" w:cs="Times New Roman"/>
          <w:sz w:val="24"/>
          <w:szCs w:val="24"/>
        </w:rPr>
        <w:t xml:space="preserve"> hunters’ acceptability of various actions for CWD management. </w:t>
      </w:r>
    </w:p>
    <w:p w14:paraId="27935815" w14:textId="77777777"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b/>
          <w:bCs/>
          <w:sz w:val="24"/>
          <w:szCs w:val="24"/>
        </w:rPr>
        <w:t>Literature Review</w:t>
      </w:r>
    </w:p>
    <w:p w14:paraId="5AA6E449" w14:textId="4A057ACD" w:rsidR="007604F3" w:rsidRPr="007604F3" w:rsidRDefault="00A35609"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w:t>
      </w:r>
      <w:r w:rsidR="007604F3" w:rsidRPr="007604F3">
        <w:rPr>
          <w:rFonts w:ascii="Times New Roman" w:hAnsi="Times New Roman" w:cs="Times New Roman"/>
          <w:sz w:val="24"/>
          <w:szCs w:val="24"/>
        </w:rPr>
        <w:t xml:space="preserve"> discovery of CWD in several mid-western states, </w:t>
      </w:r>
      <w:r w:rsidR="009B287E">
        <w:rPr>
          <w:rFonts w:ascii="Times New Roman" w:hAnsi="Times New Roman" w:cs="Times New Roman"/>
          <w:sz w:val="24"/>
          <w:szCs w:val="24"/>
        </w:rPr>
        <w:t>several</w:t>
      </w:r>
      <w:r w:rsidR="007604F3" w:rsidRPr="007604F3">
        <w:rPr>
          <w:rFonts w:ascii="Times New Roman" w:hAnsi="Times New Roman" w:cs="Times New Roman"/>
          <w:sz w:val="24"/>
          <w:szCs w:val="24"/>
        </w:rPr>
        <w:t xml:space="preserve"> studies have assessed the human dimension of CWD management (Needham et al 2004, Schroeder et al 2020. These studies suggest hunters</w:t>
      </w:r>
      <w:r w:rsidR="009B287E">
        <w:rPr>
          <w:rFonts w:ascii="Times New Roman" w:hAnsi="Times New Roman" w:cs="Times New Roman"/>
          <w:sz w:val="24"/>
          <w:szCs w:val="24"/>
        </w:rPr>
        <w:t>’</w:t>
      </w:r>
      <w:r w:rsidR="007604F3" w:rsidRPr="007604F3">
        <w:rPr>
          <w:rFonts w:ascii="Times New Roman" w:hAnsi="Times New Roman" w:cs="Times New Roman"/>
          <w:sz w:val="24"/>
          <w:szCs w:val="24"/>
        </w:rPr>
        <w:t xml:space="preserve"> acceptability of management actions may depend on wildlife values, beliefs regarding CWD, attitudes toward CWD, and societal norms regarding CWD. In an attempt to assess social acceptance of CWD management actions, Vaske et al. (2006) evaluated the potential conflict over implementation of various management actions to control CWD in Wisconsin and found a moderate amount of conflict among respondents regarding severely reducing the deer herd in the eradication zone, however the action was favorable. The same study also found a minor amount of conflict over the state wildlife agency monitoring CWD and waiting for</w:t>
      </w:r>
      <w:r w:rsidR="009B287E">
        <w:rPr>
          <w:rFonts w:ascii="Times New Roman" w:hAnsi="Times New Roman" w:cs="Times New Roman"/>
          <w:sz w:val="24"/>
          <w:szCs w:val="24"/>
        </w:rPr>
        <w:t xml:space="preserve"> the associated</w:t>
      </w:r>
      <w:r w:rsidR="007604F3" w:rsidRPr="007604F3">
        <w:rPr>
          <w:rFonts w:ascii="Times New Roman" w:hAnsi="Times New Roman" w:cs="Times New Roman"/>
          <w:sz w:val="24"/>
          <w:szCs w:val="24"/>
        </w:rPr>
        <w:t xml:space="preserve"> test results before pursuing management actions. Hunters also opposed the agency </w:t>
      </w:r>
      <w:r w:rsidR="009B287E">
        <w:rPr>
          <w:rFonts w:ascii="Times New Roman" w:hAnsi="Times New Roman" w:cs="Times New Roman"/>
          <w:sz w:val="24"/>
          <w:szCs w:val="24"/>
        </w:rPr>
        <w:t xml:space="preserve">just </w:t>
      </w:r>
      <w:r w:rsidR="007604F3" w:rsidRPr="007604F3">
        <w:rPr>
          <w:rFonts w:ascii="Times New Roman" w:hAnsi="Times New Roman" w:cs="Times New Roman"/>
          <w:sz w:val="24"/>
          <w:szCs w:val="24"/>
        </w:rPr>
        <w:t xml:space="preserve">letting CWD take its natural course. </w:t>
      </w:r>
    </w:p>
    <w:p w14:paraId="7BBE8E14" w14:textId="50059C8E" w:rsidR="007604F3" w:rsidRPr="007604F3" w:rsidRDefault="007604F3" w:rsidP="007604F3">
      <w:pPr>
        <w:spacing w:line="480" w:lineRule="auto"/>
        <w:rPr>
          <w:rFonts w:ascii="Times New Roman" w:hAnsi="Times New Roman" w:cs="Times New Roman"/>
          <w:sz w:val="24"/>
          <w:szCs w:val="24"/>
        </w:rPr>
      </w:pPr>
      <w:r w:rsidRPr="007604F3">
        <w:rPr>
          <w:rFonts w:ascii="Times New Roman" w:hAnsi="Times New Roman" w:cs="Times New Roman"/>
          <w:sz w:val="24"/>
          <w:szCs w:val="24"/>
        </w:rPr>
        <w:tab/>
        <w:t xml:space="preserve">A study of deer hunters in eight states (Arizona, Colorado, Nebraska, North Dakota, South Dakota, Utah, Wisconsin, </w:t>
      </w:r>
      <w:r w:rsidR="009B287E">
        <w:rPr>
          <w:rFonts w:ascii="Times New Roman" w:hAnsi="Times New Roman" w:cs="Times New Roman"/>
          <w:sz w:val="24"/>
          <w:szCs w:val="24"/>
        </w:rPr>
        <w:t xml:space="preserve">and </w:t>
      </w:r>
      <w:r w:rsidRPr="007604F3">
        <w:rPr>
          <w:rFonts w:ascii="Times New Roman" w:hAnsi="Times New Roman" w:cs="Times New Roman"/>
          <w:sz w:val="24"/>
          <w:szCs w:val="24"/>
        </w:rPr>
        <w:t xml:space="preserve">Wyoming) and elk hunters in three states (Colorado, Utah, Wyoming) concluded that hunters’ acceptability of various management strategies (e.g. deer testing for CWD, herd reduction or targeted removal of deer from high impact areas) </w:t>
      </w:r>
      <w:r w:rsidR="009B287E">
        <w:rPr>
          <w:rFonts w:ascii="Times New Roman" w:hAnsi="Times New Roman" w:cs="Times New Roman"/>
          <w:sz w:val="24"/>
          <w:szCs w:val="24"/>
        </w:rPr>
        <w:t xml:space="preserve">improved </w:t>
      </w:r>
      <w:r w:rsidRPr="007604F3">
        <w:rPr>
          <w:rFonts w:ascii="Times New Roman" w:hAnsi="Times New Roman" w:cs="Times New Roman"/>
          <w:sz w:val="24"/>
          <w:szCs w:val="24"/>
        </w:rPr>
        <w:t xml:space="preserve">with an increase in CWD prevalence in the region (Needham et al 2004). Similarly, Cooney and </w:t>
      </w:r>
      <w:r w:rsidRPr="007604F3">
        <w:rPr>
          <w:rFonts w:ascii="Times New Roman" w:hAnsi="Times New Roman" w:cs="Times New Roman"/>
          <w:sz w:val="24"/>
          <w:szCs w:val="24"/>
        </w:rPr>
        <w:lastRenderedPageBreak/>
        <w:t xml:space="preserve">Holsman (2010) analyzed risk perception and hunter support for efforts in Wisconsin and </w:t>
      </w:r>
      <w:r w:rsidR="00C96853" w:rsidRPr="007604F3">
        <w:rPr>
          <w:rFonts w:ascii="Times New Roman" w:hAnsi="Times New Roman" w:cs="Times New Roman"/>
          <w:sz w:val="24"/>
          <w:szCs w:val="24"/>
        </w:rPr>
        <w:t>found showing</w:t>
      </w:r>
      <w:r w:rsidRPr="007604F3">
        <w:rPr>
          <w:rFonts w:ascii="Times New Roman" w:hAnsi="Times New Roman" w:cs="Times New Roman"/>
          <w:sz w:val="24"/>
          <w:szCs w:val="24"/>
        </w:rPr>
        <w:t xml:space="preserve"> </w:t>
      </w:r>
      <w:r w:rsidR="00D041B2" w:rsidRPr="007604F3">
        <w:rPr>
          <w:rFonts w:ascii="Times New Roman" w:hAnsi="Times New Roman" w:cs="Times New Roman"/>
          <w:sz w:val="24"/>
          <w:szCs w:val="24"/>
        </w:rPr>
        <w:t>evidence</w:t>
      </w:r>
      <w:r w:rsidRPr="007604F3">
        <w:rPr>
          <w:rFonts w:ascii="Times New Roman" w:hAnsi="Times New Roman" w:cs="Times New Roman"/>
          <w:sz w:val="24"/>
          <w:szCs w:val="24"/>
        </w:rPr>
        <w:t xml:space="preserve"> of the effectiveness of the management action is important to increase hunter belief in the effectiveness of </w:t>
      </w:r>
      <w:r w:rsidR="00C96853" w:rsidRPr="007604F3">
        <w:rPr>
          <w:rFonts w:ascii="Times New Roman" w:hAnsi="Times New Roman" w:cs="Times New Roman"/>
          <w:sz w:val="24"/>
          <w:szCs w:val="24"/>
        </w:rPr>
        <w:t>the proposed</w:t>
      </w:r>
      <w:r w:rsidRPr="007604F3">
        <w:rPr>
          <w:rFonts w:ascii="Times New Roman" w:hAnsi="Times New Roman" w:cs="Times New Roman"/>
          <w:sz w:val="24"/>
          <w:szCs w:val="24"/>
        </w:rPr>
        <w:t xml:space="preserve"> action. </w:t>
      </w:r>
    </w:p>
    <w:p w14:paraId="1A5E4135" w14:textId="5BC715FA" w:rsidR="007604F3" w:rsidRPr="007604F3" w:rsidRDefault="007604F3" w:rsidP="007604F3">
      <w:pPr>
        <w:spacing w:line="480" w:lineRule="auto"/>
        <w:rPr>
          <w:rFonts w:ascii="Times New Roman" w:hAnsi="Times New Roman" w:cs="Times New Roman"/>
          <w:sz w:val="24"/>
          <w:szCs w:val="24"/>
        </w:rPr>
      </w:pPr>
      <w:r w:rsidRPr="007604F3">
        <w:rPr>
          <w:rFonts w:ascii="Times New Roman" w:hAnsi="Times New Roman" w:cs="Times New Roman"/>
          <w:sz w:val="24"/>
          <w:szCs w:val="24"/>
        </w:rPr>
        <w:tab/>
        <w:t xml:space="preserve">Literature on hunter attitude towards management actions have shown mixed conclusions. For example, a study of hunters’ support for deer eradication effort to manage CWD in Wisconsin found hunters resisted such effort for several reasons including opposition to the population goal, conflicts with traditions, conflicts with consumption norms, the uncertainty of the plan's efficacy, and perceived lack of credibility in the agency (Holsman et al 2010). The same study also concluded for these reasons hunter-based eradication would not be a viable strategy in managing CWD because hunter support was not present and could not be developed. However, this observation was in contrast with a similar study in Illinois, where hunters indicated support for eradication efforts (Lischka et al 2010). </w:t>
      </w:r>
    </w:p>
    <w:p w14:paraId="2CF8470D" w14:textId="183C034E" w:rsidR="007604F3" w:rsidRPr="007604F3" w:rsidRDefault="007604F3" w:rsidP="007604F3">
      <w:pPr>
        <w:spacing w:line="480" w:lineRule="auto"/>
        <w:rPr>
          <w:rFonts w:ascii="Times New Roman" w:hAnsi="Times New Roman" w:cs="Times New Roman"/>
          <w:sz w:val="24"/>
          <w:szCs w:val="24"/>
        </w:rPr>
      </w:pPr>
      <w:r w:rsidRPr="007604F3">
        <w:rPr>
          <w:rFonts w:ascii="Times New Roman" w:hAnsi="Times New Roman" w:cs="Times New Roman"/>
          <w:sz w:val="24"/>
          <w:szCs w:val="24"/>
        </w:rPr>
        <w:tab/>
        <w:t xml:space="preserve">Acceptability of management actions can be affected by the regions and states where hunters live and hunt. Researchers have attributed inter-state differences in hunter attitudes or support for CWD management actions to variation in agency trust as well as trust </w:t>
      </w:r>
      <w:r w:rsidR="0089692B">
        <w:rPr>
          <w:rFonts w:ascii="Times New Roman" w:hAnsi="Times New Roman" w:cs="Times New Roman"/>
          <w:sz w:val="24"/>
          <w:szCs w:val="24"/>
        </w:rPr>
        <w:t>i</w:t>
      </w:r>
      <w:r w:rsidRPr="007604F3">
        <w:rPr>
          <w:rFonts w:ascii="Times New Roman" w:hAnsi="Times New Roman" w:cs="Times New Roman"/>
          <w:sz w:val="24"/>
          <w:szCs w:val="24"/>
        </w:rPr>
        <w:t>n information provided by agency (</w:t>
      </w:r>
      <w:proofErr w:type="spellStart"/>
      <w:r w:rsidRPr="007604F3">
        <w:rPr>
          <w:rFonts w:ascii="Times New Roman" w:hAnsi="Times New Roman" w:cs="Times New Roman"/>
          <w:sz w:val="24"/>
          <w:szCs w:val="24"/>
        </w:rPr>
        <w:t>Schrodener</w:t>
      </w:r>
      <w:proofErr w:type="spellEnd"/>
      <w:r w:rsidRPr="007604F3">
        <w:rPr>
          <w:rFonts w:ascii="Times New Roman" w:hAnsi="Times New Roman" w:cs="Times New Roman"/>
          <w:sz w:val="24"/>
          <w:szCs w:val="24"/>
        </w:rPr>
        <w:t xml:space="preserve"> 2020). In a multi-state study, Needham et al (200</w:t>
      </w:r>
      <w:r w:rsidR="00C01256">
        <w:rPr>
          <w:rFonts w:ascii="Times New Roman" w:hAnsi="Times New Roman" w:cs="Times New Roman"/>
          <w:sz w:val="24"/>
          <w:szCs w:val="24"/>
        </w:rPr>
        <w:t>4</w:t>
      </w:r>
      <w:r w:rsidRPr="007604F3">
        <w:rPr>
          <w:rFonts w:ascii="Times New Roman" w:hAnsi="Times New Roman" w:cs="Times New Roman"/>
          <w:sz w:val="24"/>
          <w:szCs w:val="24"/>
        </w:rPr>
        <w:t xml:space="preserve">) noted significant differences between resident and nonresident deer hunters of eight states in terms of their attitudes toward CWD and hunting behavior in CWD regions. These differences indicate conclusions drawn from studies conducted in a state or specific region may not necessarily hold true in other states.  </w:t>
      </w:r>
    </w:p>
    <w:p w14:paraId="345395F0" w14:textId="153DC08C"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b/>
          <w:bCs/>
          <w:sz w:val="24"/>
          <w:szCs w:val="24"/>
        </w:rPr>
        <w:t>Methodology</w:t>
      </w:r>
    </w:p>
    <w:p w14:paraId="05ABDAA7" w14:textId="77777777" w:rsidR="007604F3" w:rsidRPr="007604F3" w:rsidRDefault="007604F3" w:rsidP="007604F3">
      <w:pPr>
        <w:rPr>
          <w:rFonts w:ascii="Times New Roman" w:hAnsi="Times New Roman" w:cs="Times New Roman"/>
          <w:i/>
          <w:sz w:val="24"/>
          <w:szCs w:val="24"/>
        </w:rPr>
      </w:pPr>
      <w:r w:rsidRPr="007604F3">
        <w:rPr>
          <w:rFonts w:ascii="Times New Roman" w:hAnsi="Times New Roman" w:cs="Times New Roman"/>
          <w:i/>
          <w:sz w:val="24"/>
          <w:szCs w:val="24"/>
        </w:rPr>
        <w:t>Hunter survey</w:t>
      </w:r>
      <w:r w:rsidRPr="007604F3">
        <w:rPr>
          <w:rFonts w:ascii="Times New Roman" w:hAnsi="Times New Roman" w:cs="Times New Roman"/>
          <w:i/>
          <w:sz w:val="24"/>
          <w:szCs w:val="24"/>
        </w:rPr>
        <w:tab/>
      </w:r>
    </w:p>
    <w:p w14:paraId="0BECB17D" w14:textId="623619BF"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lastRenderedPageBreak/>
        <w:t>A survey of deer hunters in CWD impacted counties of western Tennessee was conducted to meet the objectives of this research. In order to manage CWD in the region the TWRA has designated several counties as CWD positive counties because of confirmed presence of CWD. In addition, adjacent counties have been designated as CWD high-risk counties because of their close proximity</w:t>
      </w:r>
      <w:r w:rsidR="009B287E">
        <w:rPr>
          <w:rFonts w:ascii="Times New Roman" w:hAnsi="Times New Roman" w:cs="Times New Roman"/>
          <w:sz w:val="24"/>
          <w:szCs w:val="24"/>
        </w:rPr>
        <w:t xml:space="preserve"> (within 10 miles)</w:t>
      </w:r>
      <w:r w:rsidRPr="007604F3">
        <w:rPr>
          <w:rFonts w:ascii="Times New Roman" w:hAnsi="Times New Roman" w:cs="Times New Roman"/>
          <w:sz w:val="24"/>
          <w:szCs w:val="24"/>
        </w:rPr>
        <w:t xml:space="preserve"> to locations of confirmed CWD cases. To compare the hunters’ concerns about CWD risk before and after the hunting season, two separate surveys were conducted. The first survey (i.e. preseason survey) was conducted in August-September of 2019. The second survey (i.e. postseason survey) was</w:t>
      </w:r>
      <w:r w:rsidRPr="00932C92">
        <w:rPr>
          <w:rFonts w:ascii="Times New Roman" w:hAnsi="Times New Roman" w:cs="Times New Roman"/>
          <w:sz w:val="24"/>
          <w:szCs w:val="24"/>
        </w:rPr>
        <w:t xml:space="preserve"> conducted after the 2019 deer hunting season</w:t>
      </w:r>
      <w:r w:rsidRPr="007604F3">
        <w:rPr>
          <w:rFonts w:ascii="Times New Roman" w:hAnsi="Times New Roman" w:cs="Times New Roman"/>
          <w:sz w:val="24"/>
          <w:szCs w:val="24"/>
        </w:rPr>
        <w:t xml:space="preserve">. This was the first </w:t>
      </w:r>
      <w:r w:rsidR="009B287E">
        <w:rPr>
          <w:rFonts w:ascii="Times New Roman" w:hAnsi="Times New Roman" w:cs="Times New Roman"/>
          <w:sz w:val="24"/>
          <w:szCs w:val="24"/>
        </w:rPr>
        <w:t xml:space="preserve">full </w:t>
      </w:r>
      <w:r w:rsidRPr="007604F3">
        <w:rPr>
          <w:rFonts w:ascii="Times New Roman" w:hAnsi="Times New Roman" w:cs="Times New Roman"/>
          <w:sz w:val="24"/>
          <w:szCs w:val="24"/>
        </w:rPr>
        <w:t xml:space="preserve">deer hunting season since the discovery of CWD in the region. </w:t>
      </w:r>
    </w:p>
    <w:p w14:paraId="67FCFF8E" w14:textId="5EDAB1F9" w:rsidR="00B17676"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For the preseason survey, a total of 5,000 hunting license holders and those who reported harvesting deer in CWD positive and high-risk counties during the 2017 and 2018 deer seasons were contacted. Figure </w:t>
      </w:r>
      <w:r w:rsidR="00D041B2">
        <w:rPr>
          <w:rFonts w:ascii="Times New Roman" w:hAnsi="Times New Roman" w:cs="Times New Roman"/>
          <w:sz w:val="24"/>
          <w:szCs w:val="24"/>
        </w:rPr>
        <w:t>2.</w:t>
      </w:r>
      <w:r w:rsidRPr="007604F3">
        <w:rPr>
          <w:rFonts w:ascii="Times New Roman" w:hAnsi="Times New Roman" w:cs="Times New Roman"/>
          <w:sz w:val="24"/>
          <w:szCs w:val="24"/>
        </w:rPr>
        <w:t>1 shows the distribution of positive and high-risk counties at the time of survey. A mixed mode survey involving both email and mail survey was adopted for data collection</w:t>
      </w:r>
      <w:r w:rsidR="00057756">
        <w:rPr>
          <w:rFonts w:ascii="Times New Roman" w:hAnsi="Times New Roman" w:cs="Times New Roman"/>
          <w:sz w:val="24"/>
          <w:szCs w:val="24"/>
        </w:rPr>
        <w:t xml:space="preserve"> and was </w:t>
      </w:r>
      <w:r w:rsidR="00A352B0">
        <w:rPr>
          <w:rFonts w:ascii="Times New Roman" w:hAnsi="Times New Roman" w:cs="Times New Roman"/>
          <w:sz w:val="24"/>
          <w:szCs w:val="24"/>
        </w:rPr>
        <w:t>administered</w:t>
      </w:r>
      <w:r w:rsidR="00057756">
        <w:rPr>
          <w:rFonts w:ascii="Times New Roman" w:hAnsi="Times New Roman" w:cs="Times New Roman"/>
          <w:sz w:val="24"/>
          <w:szCs w:val="24"/>
        </w:rPr>
        <w:t xml:space="preserve"> using contact information obtained from the TWRA license database</w:t>
      </w:r>
      <w:r w:rsidRPr="007604F3">
        <w:rPr>
          <w:rFonts w:ascii="Times New Roman" w:hAnsi="Times New Roman" w:cs="Times New Roman"/>
          <w:sz w:val="24"/>
          <w:szCs w:val="24"/>
        </w:rPr>
        <w:t xml:space="preserve">. Following a modified tailored designed method (Dillman et al 2014), those with </w:t>
      </w:r>
      <w:r w:rsidR="00354C6A">
        <w:rPr>
          <w:rFonts w:ascii="Times New Roman" w:hAnsi="Times New Roman" w:cs="Times New Roman"/>
          <w:sz w:val="24"/>
          <w:szCs w:val="24"/>
        </w:rPr>
        <w:t xml:space="preserve">an </w:t>
      </w:r>
      <w:r w:rsidRPr="007604F3">
        <w:rPr>
          <w:rFonts w:ascii="Times New Roman" w:hAnsi="Times New Roman" w:cs="Times New Roman"/>
          <w:sz w:val="24"/>
          <w:szCs w:val="24"/>
        </w:rPr>
        <w:t xml:space="preserve">email address on file were first contacted by </w:t>
      </w:r>
      <w:r w:rsidR="00354C6A">
        <w:rPr>
          <w:rFonts w:ascii="Times New Roman" w:hAnsi="Times New Roman" w:cs="Times New Roman"/>
          <w:sz w:val="24"/>
          <w:szCs w:val="24"/>
        </w:rPr>
        <w:t xml:space="preserve">a </w:t>
      </w:r>
      <w:r w:rsidRPr="007604F3">
        <w:rPr>
          <w:rFonts w:ascii="Times New Roman" w:hAnsi="Times New Roman" w:cs="Times New Roman"/>
          <w:sz w:val="24"/>
          <w:szCs w:val="24"/>
        </w:rPr>
        <w:t xml:space="preserve">personalized email </w:t>
      </w:r>
      <w:r w:rsidR="00354C6A">
        <w:rPr>
          <w:rFonts w:ascii="Times New Roman" w:hAnsi="Times New Roman" w:cs="Times New Roman"/>
          <w:sz w:val="24"/>
          <w:szCs w:val="24"/>
        </w:rPr>
        <w:t>which</w:t>
      </w:r>
      <w:r w:rsidRPr="007604F3">
        <w:rPr>
          <w:rFonts w:ascii="Times New Roman" w:hAnsi="Times New Roman" w:cs="Times New Roman"/>
          <w:sz w:val="24"/>
          <w:szCs w:val="24"/>
        </w:rPr>
        <w:t xml:space="preserve"> contained a link to the survey designed in QuestionPro platform. Three follow</w:t>
      </w:r>
      <w:r w:rsidR="00354C6A">
        <w:rPr>
          <w:rFonts w:ascii="Times New Roman" w:hAnsi="Times New Roman" w:cs="Times New Roman"/>
          <w:sz w:val="24"/>
          <w:szCs w:val="24"/>
        </w:rPr>
        <w:t>-</w:t>
      </w:r>
      <w:r w:rsidRPr="007604F3">
        <w:rPr>
          <w:rFonts w:ascii="Times New Roman" w:hAnsi="Times New Roman" w:cs="Times New Roman"/>
          <w:sz w:val="24"/>
          <w:szCs w:val="24"/>
        </w:rPr>
        <w:t xml:space="preserve">up reminders were sent to non-respondents </w:t>
      </w:r>
      <w:r w:rsidR="00354C6A">
        <w:rPr>
          <w:rFonts w:ascii="Times New Roman" w:hAnsi="Times New Roman" w:cs="Times New Roman"/>
          <w:sz w:val="24"/>
          <w:szCs w:val="24"/>
        </w:rPr>
        <w:t>during</w:t>
      </w:r>
      <w:r w:rsidRPr="007604F3">
        <w:rPr>
          <w:rFonts w:ascii="Times New Roman" w:hAnsi="Times New Roman" w:cs="Times New Roman"/>
          <w:sz w:val="24"/>
          <w:szCs w:val="24"/>
        </w:rPr>
        <w:t xml:space="preserve"> a period of two weeks. Those who did not respond to our email invitation or did not have email address on file were contacted by mail. The mail survey also followed the modified tailored design method, which utilized personalized cover letter, business reply envelope and a copy of survey. Non-respondents were sent a follow</w:t>
      </w:r>
      <w:r w:rsidR="00354C6A">
        <w:rPr>
          <w:rFonts w:ascii="Times New Roman" w:hAnsi="Times New Roman" w:cs="Times New Roman"/>
          <w:sz w:val="24"/>
          <w:szCs w:val="24"/>
        </w:rPr>
        <w:t>-</w:t>
      </w:r>
      <w:r w:rsidRPr="007604F3">
        <w:rPr>
          <w:rFonts w:ascii="Times New Roman" w:hAnsi="Times New Roman" w:cs="Times New Roman"/>
          <w:sz w:val="24"/>
          <w:szCs w:val="24"/>
        </w:rPr>
        <w:t xml:space="preserve">up reminder along with a copy of survey and business reply envelope. </w:t>
      </w:r>
    </w:p>
    <w:p w14:paraId="3AB72893" w14:textId="77777777" w:rsidR="00B17676" w:rsidRDefault="00B17676" w:rsidP="007604F3">
      <w:pPr>
        <w:spacing w:line="480" w:lineRule="auto"/>
        <w:ind w:firstLine="720"/>
        <w:rPr>
          <w:rFonts w:ascii="Times New Roman" w:hAnsi="Times New Roman" w:cs="Times New Roman"/>
          <w:sz w:val="24"/>
          <w:szCs w:val="24"/>
        </w:rPr>
      </w:pPr>
    </w:p>
    <w:p w14:paraId="1F9C64BF" w14:textId="77777777" w:rsidR="00B17676" w:rsidRPr="007604F3" w:rsidRDefault="00B17676" w:rsidP="00B17676">
      <w:pPr>
        <w:spacing w:line="480" w:lineRule="auto"/>
        <w:jc w:val="center"/>
        <w:rPr>
          <w:rFonts w:ascii="Times New Roman" w:hAnsi="Times New Roman" w:cs="Times New Roman"/>
          <w:b/>
          <w:bCs/>
          <w:sz w:val="24"/>
          <w:szCs w:val="24"/>
        </w:rPr>
      </w:pPr>
      <w:r w:rsidRPr="007604F3">
        <w:rPr>
          <w:rFonts w:ascii="Times New Roman" w:hAnsi="Times New Roman" w:cs="Times New Roman"/>
          <w:b/>
          <w:bCs/>
          <w:noProof/>
          <w:sz w:val="24"/>
          <w:szCs w:val="24"/>
        </w:rPr>
        <w:drawing>
          <wp:inline distT="0" distB="0" distL="0" distR="0" wp14:anchorId="0417231E" wp14:editId="06AAEDA6">
            <wp:extent cx="2352675" cy="181804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6112" cy="1828428"/>
                    </a:xfrm>
                    <a:prstGeom prst="rect">
                      <a:avLst/>
                    </a:prstGeom>
                  </pic:spPr>
                </pic:pic>
              </a:graphicData>
            </a:graphic>
          </wp:inline>
        </w:drawing>
      </w:r>
      <w:r w:rsidRPr="007604F3">
        <w:rPr>
          <w:rFonts w:ascii="Times New Roman" w:hAnsi="Times New Roman" w:cs="Times New Roman"/>
          <w:b/>
          <w:bCs/>
          <w:noProof/>
          <w:sz w:val="24"/>
          <w:szCs w:val="24"/>
        </w:rPr>
        <w:drawing>
          <wp:inline distT="0" distB="0" distL="0" distR="0" wp14:anchorId="666BB22C" wp14:editId="4C9F3D04">
            <wp:extent cx="2295054" cy="1773518"/>
            <wp:effectExtent l="0" t="0" r="0" b="0"/>
            <wp:docPr id="15" name="Picture 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1392" cy="1786143"/>
                    </a:xfrm>
                    <a:prstGeom prst="rect">
                      <a:avLst/>
                    </a:prstGeom>
                  </pic:spPr>
                </pic:pic>
              </a:graphicData>
            </a:graphic>
          </wp:inline>
        </w:drawing>
      </w:r>
    </w:p>
    <w:p w14:paraId="4DD1C8F4" w14:textId="62DE2936" w:rsidR="00B17676" w:rsidRPr="007604F3" w:rsidRDefault="00B17676" w:rsidP="00B17676">
      <w:pPr>
        <w:spacing w:line="480" w:lineRule="auto"/>
        <w:rPr>
          <w:rFonts w:ascii="Times New Roman" w:hAnsi="Times New Roman" w:cs="Times New Roman"/>
          <w:sz w:val="24"/>
          <w:szCs w:val="24"/>
        </w:rPr>
      </w:pPr>
      <w:r w:rsidRPr="007604F3">
        <w:rPr>
          <w:rFonts w:ascii="Times New Roman" w:hAnsi="Times New Roman" w:cs="Times New Roman"/>
          <w:sz w:val="24"/>
          <w:szCs w:val="24"/>
        </w:rPr>
        <w:t xml:space="preserve">Figure </w:t>
      </w:r>
      <w:r>
        <w:rPr>
          <w:rFonts w:ascii="Times New Roman" w:hAnsi="Times New Roman" w:cs="Times New Roman"/>
          <w:sz w:val="24"/>
          <w:szCs w:val="24"/>
        </w:rPr>
        <w:t>2.</w:t>
      </w:r>
      <w:r w:rsidRPr="007604F3">
        <w:rPr>
          <w:rFonts w:ascii="Times New Roman" w:hAnsi="Times New Roman" w:cs="Times New Roman"/>
          <w:sz w:val="24"/>
          <w:szCs w:val="24"/>
        </w:rPr>
        <w:t>1: Study areas of preseason hunter survey (left) and postseason hunter survey (right) with distribution of CWD positive (dark gray) and CWD high risk (light gray) counties at the time of survey</w:t>
      </w:r>
      <w:r w:rsidR="00A07B4D">
        <w:rPr>
          <w:rFonts w:ascii="Times New Roman" w:hAnsi="Times New Roman" w:cs="Times New Roman"/>
          <w:sz w:val="24"/>
          <w:szCs w:val="24"/>
        </w:rPr>
        <w:t xml:space="preserve"> (August 2019 and March 2020)</w:t>
      </w:r>
      <w:r w:rsidRPr="007604F3">
        <w:rPr>
          <w:rFonts w:ascii="Times New Roman" w:hAnsi="Times New Roman" w:cs="Times New Roman"/>
          <w:sz w:val="24"/>
          <w:szCs w:val="24"/>
        </w:rPr>
        <w:t xml:space="preserve">.  </w:t>
      </w:r>
    </w:p>
    <w:p w14:paraId="2B926A1B" w14:textId="77777777" w:rsidR="00B17676" w:rsidRDefault="00B17676">
      <w:pPr>
        <w:rPr>
          <w:rFonts w:ascii="Times New Roman" w:hAnsi="Times New Roman" w:cs="Times New Roman"/>
          <w:sz w:val="24"/>
          <w:szCs w:val="24"/>
        </w:rPr>
      </w:pPr>
      <w:r>
        <w:rPr>
          <w:rFonts w:ascii="Times New Roman" w:hAnsi="Times New Roman" w:cs="Times New Roman"/>
          <w:sz w:val="24"/>
          <w:szCs w:val="24"/>
        </w:rPr>
        <w:br w:type="page"/>
      </w:r>
    </w:p>
    <w:p w14:paraId="486F3C49" w14:textId="411053DE"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lastRenderedPageBreak/>
        <w:t xml:space="preserve">No further reminders were sent because the hunting season had already started and was too late for </w:t>
      </w:r>
      <w:r w:rsidR="00354C6A">
        <w:rPr>
          <w:rFonts w:ascii="Times New Roman" w:hAnsi="Times New Roman" w:cs="Times New Roman"/>
          <w:sz w:val="24"/>
          <w:szCs w:val="24"/>
        </w:rPr>
        <w:t xml:space="preserve">a </w:t>
      </w:r>
      <w:r w:rsidRPr="007604F3">
        <w:rPr>
          <w:rFonts w:ascii="Times New Roman" w:hAnsi="Times New Roman" w:cs="Times New Roman"/>
          <w:sz w:val="24"/>
          <w:szCs w:val="24"/>
        </w:rPr>
        <w:t>preseason assessment for most hunters. The respondents for the preseason survey were asked to indicate if they would be willing to participate in future CWD surveys, and those who agreed to do so were marked as potential participants for the postseason survey.</w:t>
      </w:r>
    </w:p>
    <w:p w14:paraId="67FD2670" w14:textId="0610B026" w:rsidR="00BF1F96" w:rsidRPr="007604F3" w:rsidRDefault="00BF1F96" w:rsidP="00BF1F96">
      <w:pPr>
        <w:autoSpaceDE w:val="0"/>
        <w:autoSpaceDN w:val="0"/>
        <w:adjustRightInd w:val="0"/>
        <w:spacing w:after="0" w:line="480" w:lineRule="auto"/>
        <w:ind w:firstLine="720"/>
        <w:rPr>
          <w:rFonts w:ascii="Times New Roman" w:hAnsi="Times New Roman" w:cs="Times New Roman"/>
          <w:color w:val="000000"/>
          <w:sz w:val="24"/>
          <w:szCs w:val="24"/>
        </w:rPr>
      </w:pPr>
      <w:r w:rsidRPr="007604F3">
        <w:rPr>
          <w:rFonts w:ascii="Times New Roman" w:hAnsi="Times New Roman" w:cs="Times New Roman"/>
          <w:color w:val="000000"/>
          <w:sz w:val="24"/>
          <w:szCs w:val="24"/>
        </w:rPr>
        <w:t>In</w:t>
      </w:r>
      <w:r>
        <w:rPr>
          <w:rFonts w:ascii="Times New Roman" w:hAnsi="Times New Roman" w:cs="Times New Roman"/>
          <w:color w:val="000000"/>
          <w:sz w:val="24"/>
          <w:szCs w:val="24"/>
        </w:rPr>
        <w:t xml:space="preserve"> the</w:t>
      </w:r>
      <w:r w:rsidRPr="007604F3">
        <w:rPr>
          <w:rFonts w:ascii="Times New Roman" w:hAnsi="Times New Roman" w:cs="Times New Roman"/>
          <w:color w:val="000000"/>
          <w:sz w:val="24"/>
          <w:szCs w:val="24"/>
        </w:rPr>
        <w:t xml:space="preserve"> postseason survey, respondents from the preseason survey who consented to participate in future surveys on CWD were contacted. A total of 1,141 respondents from the preseason survey were included in this sample. Additional respondents were recruited for this survey because new counties had been confirmed to have CWD or were designated as high-risk counties since the preseason survey was implemented.  Figure </w:t>
      </w:r>
      <w:r w:rsidR="00D041B2">
        <w:rPr>
          <w:rFonts w:ascii="Times New Roman" w:hAnsi="Times New Roman" w:cs="Times New Roman"/>
          <w:color w:val="000000"/>
          <w:sz w:val="24"/>
          <w:szCs w:val="24"/>
        </w:rPr>
        <w:t>2.</w:t>
      </w:r>
      <w:r w:rsidRPr="007604F3">
        <w:rPr>
          <w:rFonts w:ascii="Times New Roman" w:hAnsi="Times New Roman" w:cs="Times New Roman"/>
          <w:color w:val="000000"/>
          <w:sz w:val="24"/>
          <w:szCs w:val="24"/>
        </w:rPr>
        <w:t xml:space="preserve">1 shows the distribution of positive and high-risk counties at the time of this survey. Hence, a total of 3,000 hunting license holders and </w:t>
      </w:r>
      <w:r w:rsidR="00354C6A">
        <w:rPr>
          <w:rFonts w:ascii="Times New Roman" w:hAnsi="Times New Roman" w:cs="Times New Roman"/>
          <w:color w:val="000000"/>
          <w:sz w:val="24"/>
          <w:szCs w:val="24"/>
        </w:rPr>
        <w:t xml:space="preserve">successful </w:t>
      </w:r>
      <w:r w:rsidRPr="007604F3">
        <w:rPr>
          <w:rFonts w:ascii="Times New Roman" w:hAnsi="Times New Roman" w:cs="Times New Roman"/>
          <w:color w:val="000000"/>
          <w:sz w:val="24"/>
          <w:szCs w:val="24"/>
        </w:rPr>
        <w:t xml:space="preserve">deer harvesters (i.e., license exempt) from the newly added counties were added into the sample. Combining this with the ones recruited from the preseason survey made the total sample size of 4,141 for the postseason survey. This sample size is more than enough for the population of hunting license holders in the region (with the confidence interval of 95% and +5% margin of error). </w:t>
      </w:r>
    </w:p>
    <w:p w14:paraId="3DDEA9AA" w14:textId="62CD8EFB" w:rsidR="00BF1F96" w:rsidRPr="007604F3" w:rsidRDefault="00BF1F96" w:rsidP="00BF1F96">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Similar to the preseason survey, the postseason survey also started with an email survey for those who had email addresses on file. Those without email contacts on file or not responding to the email survey were contacted by mail in late February and March of 2020. Survey administration for the email and mail contacts followed the same procedure as the preseason survey but with a revised initial cover letter, follow-up letter, and survey instrument. In addition, a pre-notification postcard was used before the first mail invitation to encourage participation. Similar to the preseason survey, mixed mode survey utilizing email and mail was conducted to administer this survey. </w:t>
      </w:r>
    </w:p>
    <w:p w14:paraId="4DBAFB8C" w14:textId="77777777" w:rsidR="007604F3" w:rsidRPr="007604F3" w:rsidRDefault="007604F3" w:rsidP="007604F3">
      <w:pPr>
        <w:spacing w:line="480" w:lineRule="auto"/>
        <w:rPr>
          <w:rFonts w:ascii="Times New Roman" w:hAnsi="Times New Roman" w:cs="Times New Roman"/>
          <w:b/>
          <w:bCs/>
          <w:sz w:val="24"/>
          <w:szCs w:val="24"/>
        </w:rPr>
      </w:pPr>
      <w:r w:rsidRPr="007604F3">
        <w:rPr>
          <w:rFonts w:ascii="Times New Roman" w:hAnsi="Times New Roman" w:cs="Times New Roman"/>
          <w:b/>
          <w:bCs/>
          <w:sz w:val="24"/>
          <w:szCs w:val="24"/>
        </w:rPr>
        <w:lastRenderedPageBreak/>
        <w:t>Data analysis</w:t>
      </w:r>
    </w:p>
    <w:p w14:paraId="19510E57" w14:textId="17CA17EE" w:rsidR="007604F3" w:rsidRPr="007604F3" w:rsidRDefault="007604F3" w:rsidP="007604F3">
      <w:pPr>
        <w:spacing w:line="480" w:lineRule="auto"/>
        <w:rPr>
          <w:rFonts w:ascii="Times New Roman" w:hAnsi="Times New Roman" w:cs="Times New Roman"/>
          <w:i/>
          <w:iCs/>
          <w:sz w:val="24"/>
          <w:szCs w:val="24"/>
        </w:rPr>
      </w:pPr>
      <w:r w:rsidRPr="007604F3">
        <w:rPr>
          <w:rFonts w:ascii="Times New Roman" w:hAnsi="Times New Roman" w:cs="Times New Roman"/>
          <w:i/>
          <w:iCs/>
          <w:sz w:val="24"/>
          <w:szCs w:val="24"/>
        </w:rPr>
        <w:t>Comparison of preseason and postseason acceptability of CWD management actions</w:t>
      </w:r>
    </w:p>
    <w:p w14:paraId="559FE955" w14:textId="0253DC91" w:rsidR="007604F3" w:rsidRPr="007604F3" w:rsidRDefault="007604F3" w:rsidP="007604F3">
      <w:pPr>
        <w:spacing w:line="480" w:lineRule="auto"/>
        <w:rPr>
          <w:rFonts w:ascii="Times New Roman" w:hAnsi="Times New Roman" w:cs="Times New Roman"/>
          <w:sz w:val="24"/>
          <w:szCs w:val="24"/>
        </w:rPr>
      </w:pPr>
      <w:r w:rsidRPr="007604F3">
        <w:rPr>
          <w:rFonts w:ascii="Times New Roman" w:hAnsi="Times New Roman" w:cs="Times New Roman"/>
          <w:sz w:val="24"/>
          <w:szCs w:val="24"/>
        </w:rPr>
        <w:tab/>
        <w:t xml:space="preserve">Since a segment of the sample participated in both preseason and postseason surveys, </w:t>
      </w:r>
      <w:r w:rsidR="00A87CEF" w:rsidRPr="007604F3">
        <w:rPr>
          <w:rFonts w:ascii="Times New Roman" w:hAnsi="Times New Roman" w:cs="Times New Roman"/>
          <w:sz w:val="24"/>
          <w:szCs w:val="24"/>
        </w:rPr>
        <w:t>a Pearson</w:t>
      </w:r>
      <w:r w:rsidRPr="007604F3">
        <w:rPr>
          <w:rFonts w:ascii="Times New Roman" w:hAnsi="Times New Roman" w:cs="Times New Roman"/>
          <w:sz w:val="24"/>
          <w:szCs w:val="24"/>
        </w:rPr>
        <w:t xml:space="preserve"> chi- squared test was utilized to compare the mean acceptability score for management actions. </w:t>
      </w:r>
    </w:p>
    <w:p w14:paraId="72C757E3" w14:textId="77777777" w:rsidR="007604F3" w:rsidRPr="007604F3" w:rsidRDefault="007604F3" w:rsidP="007604F3">
      <w:pPr>
        <w:spacing w:line="480" w:lineRule="auto"/>
        <w:rPr>
          <w:rFonts w:ascii="Times New Roman" w:hAnsi="Times New Roman" w:cs="Times New Roman"/>
          <w:i/>
          <w:sz w:val="24"/>
          <w:szCs w:val="24"/>
        </w:rPr>
      </w:pPr>
      <w:r w:rsidRPr="007604F3">
        <w:rPr>
          <w:rFonts w:ascii="Times New Roman" w:hAnsi="Times New Roman" w:cs="Times New Roman"/>
          <w:i/>
          <w:sz w:val="24"/>
          <w:szCs w:val="24"/>
        </w:rPr>
        <w:t>Assessing potential conflict over management actions</w:t>
      </w:r>
    </w:p>
    <w:p w14:paraId="6483A2E3" w14:textId="509F3878" w:rsidR="007604F3" w:rsidRPr="007604F3" w:rsidRDefault="007604F3" w:rsidP="007604F3">
      <w:pPr>
        <w:spacing w:line="480" w:lineRule="auto"/>
        <w:ind w:firstLine="720"/>
        <w:rPr>
          <w:b/>
          <w:bCs/>
        </w:rPr>
      </w:pPr>
      <w:r w:rsidRPr="007604F3">
        <w:rPr>
          <w:rFonts w:ascii="Times New Roman" w:hAnsi="Times New Roman" w:cs="Times New Roman"/>
          <w:sz w:val="24"/>
          <w:szCs w:val="24"/>
        </w:rPr>
        <w:t>Hunter acceptability of management actions was further evaluated by employing the potential conflict index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(Vaske 2006). The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is a data-based tool to measure and map variance in survey response. The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technique uses bubbles in a graph space to depict the extent of disagreement (e.g. conflict) among the respondents for a given management action.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values range from 0 to 1 and measure the distribution of response frequency on either side of the scale’s center point. A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value of 0 indicates the maximum consensus possible regarding a given management action, whereas a value of 1 suggests the greatest potential for conflict (i.e. least consensus). These values are also reported as bubble sizes. The y axis on the graph shows acceptability scales from -2 (completely unacceptable) to 2 (completely acceptable). Therefore, the position of the bubble, relative to the neutral line indicates average acceptability and the size of the bubble indicates the potential conflict. Larger the bubble size, higher the potential for conflict. Management actions represented in bubbles with </w:t>
      </w:r>
      <w:r w:rsidR="00354C6A">
        <w:rPr>
          <w:rFonts w:ascii="Times New Roman" w:hAnsi="Times New Roman" w:cs="Times New Roman"/>
          <w:sz w:val="24"/>
          <w:szCs w:val="24"/>
        </w:rPr>
        <w:t xml:space="preserve">the </w:t>
      </w:r>
      <w:r w:rsidRPr="007604F3">
        <w:rPr>
          <w:rFonts w:ascii="Times New Roman" w:hAnsi="Times New Roman" w:cs="Times New Roman"/>
          <w:sz w:val="24"/>
          <w:szCs w:val="24"/>
        </w:rPr>
        <w:t xml:space="preserve">center above the neutral line are acceptable whereas those with center below the neutral line are unacceptable. Acceptability reported to seven specific management actions from the preseason survey were evaluated using this technique. </w:t>
      </w:r>
    </w:p>
    <w:p w14:paraId="3FB1F490" w14:textId="77777777" w:rsidR="00B17676" w:rsidRDefault="00B17676" w:rsidP="007604F3">
      <w:pPr>
        <w:spacing w:line="480" w:lineRule="auto"/>
        <w:rPr>
          <w:rFonts w:ascii="Times New Roman" w:hAnsi="Times New Roman" w:cs="Times New Roman"/>
          <w:i/>
          <w:iCs/>
          <w:sz w:val="24"/>
          <w:szCs w:val="24"/>
        </w:rPr>
      </w:pPr>
    </w:p>
    <w:p w14:paraId="290CCF62" w14:textId="5533CFA6" w:rsidR="007604F3" w:rsidRPr="007604F3" w:rsidRDefault="007604F3" w:rsidP="007604F3">
      <w:pPr>
        <w:spacing w:line="480" w:lineRule="auto"/>
        <w:rPr>
          <w:rFonts w:ascii="Times New Roman" w:hAnsi="Times New Roman" w:cs="Times New Roman"/>
          <w:i/>
          <w:iCs/>
          <w:sz w:val="24"/>
          <w:szCs w:val="24"/>
        </w:rPr>
      </w:pPr>
      <w:r w:rsidRPr="007604F3">
        <w:rPr>
          <w:rFonts w:ascii="Times New Roman" w:hAnsi="Times New Roman" w:cs="Times New Roman"/>
          <w:i/>
          <w:iCs/>
          <w:sz w:val="24"/>
          <w:szCs w:val="24"/>
        </w:rPr>
        <w:lastRenderedPageBreak/>
        <w:t>Factor Analysis</w:t>
      </w:r>
    </w:p>
    <w:p w14:paraId="29CC3E71" w14:textId="2C87FE9B"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Since this study involved measuring several complex psychosocial constructs (e.g. concern, trust), utilization of multiple scale</w:t>
      </w:r>
      <w:r w:rsidR="00A352B0">
        <w:rPr>
          <w:rFonts w:ascii="Times New Roman" w:hAnsi="Times New Roman" w:cs="Times New Roman"/>
          <w:sz w:val="24"/>
          <w:szCs w:val="24"/>
        </w:rPr>
        <w:t>s</w:t>
      </w:r>
      <w:r w:rsidRPr="007604F3">
        <w:rPr>
          <w:rFonts w:ascii="Times New Roman" w:hAnsi="Times New Roman" w:cs="Times New Roman"/>
          <w:sz w:val="24"/>
          <w:szCs w:val="24"/>
        </w:rPr>
        <w:t xml:space="preserve"> w</w:t>
      </w:r>
      <w:r w:rsidR="00A352B0">
        <w:rPr>
          <w:rFonts w:ascii="Times New Roman" w:hAnsi="Times New Roman" w:cs="Times New Roman"/>
          <w:sz w:val="24"/>
          <w:szCs w:val="24"/>
        </w:rPr>
        <w:t>ere</w:t>
      </w:r>
      <w:r w:rsidRPr="007604F3">
        <w:rPr>
          <w:rFonts w:ascii="Times New Roman" w:hAnsi="Times New Roman" w:cs="Times New Roman"/>
          <w:sz w:val="24"/>
          <w:szCs w:val="24"/>
        </w:rPr>
        <w:t xml:space="preserve"> necessary in measurement. To summarize multiple items into common themes, a data reduction technique called factor analysis was utilized. This multivariate technique is widely used to identify common themes emerging from responses to multiple statements </w:t>
      </w:r>
      <w:r w:rsidR="00354C6A">
        <w:rPr>
          <w:rFonts w:ascii="Times New Roman" w:hAnsi="Times New Roman" w:cs="Times New Roman"/>
          <w:sz w:val="24"/>
          <w:szCs w:val="24"/>
        </w:rPr>
        <w:t>which</w:t>
      </w:r>
      <w:r w:rsidRPr="007604F3">
        <w:rPr>
          <w:rFonts w:ascii="Times New Roman" w:hAnsi="Times New Roman" w:cs="Times New Roman"/>
          <w:sz w:val="24"/>
          <w:szCs w:val="24"/>
        </w:rPr>
        <w:t xml:space="preserve"> are conceptually related. In addition, using such factors instead of underlying statement as covariates in regression model is necessary to avoid multicollinearity. Multicollinearity, if present, can impact the standard error and yield misleading results. Cronbach's alpha was used to test the internal consistency in response and reliability of constructs. As shown in table </w:t>
      </w:r>
      <w:r w:rsidR="00D041B2">
        <w:rPr>
          <w:rFonts w:ascii="Times New Roman" w:hAnsi="Times New Roman" w:cs="Times New Roman"/>
          <w:sz w:val="24"/>
          <w:szCs w:val="24"/>
        </w:rPr>
        <w:t>2.</w:t>
      </w:r>
      <w:r w:rsidRPr="007604F3">
        <w:rPr>
          <w:rFonts w:ascii="Times New Roman" w:hAnsi="Times New Roman" w:cs="Times New Roman"/>
          <w:sz w:val="24"/>
          <w:szCs w:val="24"/>
        </w:rPr>
        <w:t>1 below, a single factor was extracted from all management actions to allow for an evaluation of acceptability of all management actions. This factor was named “overall acceptability” because it corresponds to</w:t>
      </w:r>
      <w:r w:rsidR="00354C6A">
        <w:rPr>
          <w:rFonts w:ascii="Times New Roman" w:hAnsi="Times New Roman" w:cs="Times New Roman"/>
          <w:sz w:val="24"/>
          <w:szCs w:val="24"/>
        </w:rPr>
        <w:t xml:space="preserve"> a</w:t>
      </w:r>
      <w:r w:rsidRPr="007604F3">
        <w:rPr>
          <w:rFonts w:ascii="Times New Roman" w:hAnsi="Times New Roman" w:cs="Times New Roman"/>
          <w:sz w:val="24"/>
          <w:szCs w:val="24"/>
        </w:rPr>
        <w:t xml:space="preserve"> combined measure of acceptability of all management actions presented in the questionnaire.</w:t>
      </w:r>
    </w:p>
    <w:p w14:paraId="1B8443A7" w14:textId="5ECF75AB"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Factor analysis was also performed on statements related to CWD concerns and trust </w:t>
      </w:r>
      <w:r w:rsidR="0089692B">
        <w:rPr>
          <w:rFonts w:ascii="Times New Roman" w:hAnsi="Times New Roman" w:cs="Times New Roman"/>
          <w:sz w:val="24"/>
          <w:szCs w:val="24"/>
        </w:rPr>
        <w:t>i</w:t>
      </w:r>
      <w:r w:rsidRPr="007604F3">
        <w:rPr>
          <w:rFonts w:ascii="Times New Roman" w:hAnsi="Times New Roman" w:cs="Times New Roman"/>
          <w:sz w:val="24"/>
          <w:szCs w:val="24"/>
        </w:rPr>
        <w:t>n wildlife agency. Three statements representing deer and human health concerns were loaded into the deer and human health factor. One statement was loaded into the regulatory concerns and one was loaded into the deer quality concerns. Likewise, two statements related to information provided by the TWRA were loaded into the trust in TWRA factor. Three statements related to responses or actions taken by the TWRA were loaded into the trust in TWRA response factor.</w:t>
      </w:r>
    </w:p>
    <w:p w14:paraId="3C2425E6" w14:textId="77777777" w:rsidR="007604F3" w:rsidRPr="007604F3" w:rsidRDefault="007604F3" w:rsidP="007604F3">
      <w:pPr>
        <w:spacing w:line="480" w:lineRule="auto"/>
        <w:rPr>
          <w:rFonts w:ascii="Times New Roman" w:hAnsi="Times New Roman" w:cs="Times New Roman"/>
          <w:b/>
          <w:bCs/>
          <w:sz w:val="24"/>
          <w:szCs w:val="24"/>
        </w:rPr>
      </w:pPr>
      <w:r w:rsidRPr="007604F3">
        <w:rPr>
          <w:rFonts w:ascii="Times New Roman" w:hAnsi="Times New Roman" w:cs="Times New Roman"/>
          <w:sz w:val="24"/>
          <w:szCs w:val="24"/>
        </w:rPr>
        <w:tab/>
      </w:r>
    </w:p>
    <w:p w14:paraId="51CEC64A"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br w:type="page"/>
      </w:r>
    </w:p>
    <w:p w14:paraId="0499E7A4" w14:textId="225E2D1E" w:rsidR="007604F3" w:rsidRPr="007604F3" w:rsidRDefault="00C01256" w:rsidP="0076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CC00EB">
        <w:rPr>
          <w:rFonts w:ascii="Times New Roman" w:hAnsi="Times New Roman" w:cs="Times New Roman"/>
          <w:sz w:val="24"/>
          <w:szCs w:val="24"/>
        </w:rPr>
        <w:t>2.</w:t>
      </w:r>
      <w:r>
        <w:rPr>
          <w:rFonts w:ascii="Times New Roman" w:hAnsi="Times New Roman" w:cs="Times New Roman"/>
          <w:sz w:val="24"/>
          <w:szCs w:val="24"/>
        </w:rPr>
        <w:t>1:</w:t>
      </w:r>
      <w:r w:rsidR="007604F3" w:rsidRPr="007604F3">
        <w:rPr>
          <w:rFonts w:ascii="Times New Roman" w:hAnsi="Times New Roman" w:cs="Times New Roman"/>
          <w:sz w:val="24"/>
          <w:szCs w:val="24"/>
        </w:rPr>
        <w:t xml:space="preserve"> Factors derived from survey responses on statements related to acceptability of management actions, CWD concerns, and wildlife agency trust </w:t>
      </w:r>
    </w:p>
    <w:tbl>
      <w:tblPr>
        <w:tblStyle w:val="TableGrid"/>
        <w:tblW w:w="9350" w:type="dxa"/>
        <w:tblBorders>
          <w:insideH w:val="none" w:sz="0" w:space="0" w:color="auto"/>
          <w:insideV w:val="none" w:sz="0" w:space="0" w:color="auto"/>
        </w:tblBorders>
        <w:tblLayout w:type="fixed"/>
        <w:tblLook w:val="04A0" w:firstRow="1" w:lastRow="0" w:firstColumn="1" w:lastColumn="0" w:noHBand="0" w:noVBand="1"/>
      </w:tblPr>
      <w:tblGrid>
        <w:gridCol w:w="1795"/>
        <w:gridCol w:w="4230"/>
        <w:gridCol w:w="810"/>
        <w:gridCol w:w="1080"/>
        <w:gridCol w:w="1435"/>
      </w:tblGrid>
      <w:tr w:rsidR="007604F3" w:rsidRPr="007604F3" w14:paraId="7C926AC4" w14:textId="77777777" w:rsidTr="007A2CEA">
        <w:tc>
          <w:tcPr>
            <w:tcW w:w="1795" w:type="dxa"/>
            <w:tcBorders>
              <w:top w:val="single" w:sz="4" w:space="0" w:color="auto"/>
              <w:bottom w:val="single" w:sz="4" w:space="0" w:color="auto"/>
            </w:tcBorders>
          </w:tcPr>
          <w:p w14:paraId="1F58417E"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Factors</w:t>
            </w:r>
          </w:p>
        </w:tc>
        <w:tc>
          <w:tcPr>
            <w:tcW w:w="4230" w:type="dxa"/>
            <w:tcBorders>
              <w:top w:val="single" w:sz="4" w:space="0" w:color="auto"/>
              <w:bottom w:val="single" w:sz="4" w:space="0" w:color="auto"/>
            </w:tcBorders>
          </w:tcPr>
          <w:p w14:paraId="17D53A1F"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 xml:space="preserve">Statements </w:t>
            </w:r>
          </w:p>
        </w:tc>
        <w:tc>
          <w:tcPr>
            <w:tcW w:w="810" w:type="dxa"/>
            <w:tcBorders>
              <w:top w:val="single" w:sz="4" w:space="0" w:color="auto"/>
              <w:bottom w:val="single" w:sz="4" w:space="0" w:color="auto"/>
            </w:tcBorders>
          </w:tcPr>
          <w:p w14:paraId="6A236557"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Mean</w:t>
            </w:r>
          </w:p>
        </w:tc>
        <w:tc>
          <w:tcPr>
            <w:tcW w:w="1080" w:type="dxa"/>
            <w:tcBorders>
              <w:top w:val="single" w:sz="4" w:space="0" w:color="auto"/>
              <w:bottom w:val="single" w:sz="4" w:space="0" w:color="auto"/>
            </w:tcBorders>
          </w:tcPr>
          <w:p w14:paraId="6AF3AFA4" w14:textId="11F590FF"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Factor loadings</w:t>
            </w:r>
          </w:p>
        </w:tc>
        <w:tc>
          <w:tcPr>
            <w:tcW w:w="1435" w:type="dxa"/>
            <w:tcBorders>
              <w:top w:val="single" w:sz="4" w:space="0" w:color="auto"/>
              <w:bottom w:val="single" w:sz="4" w:space="0" w:color="auto"/>
            </w:tcBorders>
          </w:tcPr>
          <w:p w14:paraId="21A61C25" w14:textId="14C849DA"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Cronbach’s Alpha</w:t>
            </w:r>
          </w:p>
        </w:tc>
      </w:tr>
      <w:tr w:rsidR="007604F3" w:rsidRPr="007604F3" w14:paraId="26EBE8E3" w14:textId="77777777" w:rsidTr="007A2CEA">
        <w:tc>
          <w:tcPr>
            <w:tcW w:w="1795" w:type="dxa"/>
            <w:tcBorders>
              <w:top w:val="single" w:sz="4" w:space="0" w:color="auto"/>
            </w:tcBorders>
          </w:tcPr>
          <w:p w14:paraId="1816CB4E"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 xml:space="preserve">Overall acceptability </w:t>
            </w:r>
          </w:p>
        </w:tc>
        <w:tc>
          <w:tcPr>
            <w:tcW w:w="4230" w:type="dxa"/>
            <w:tcBorders>
              <w:top w:val="single" w:sz="4" w:space="0" w:color="auto"/>
            </w:tcBorders>
          </w:tcPr>
          <w:p w14:paraId="3D822A9B" w14:textId="77777777" w:rsidR="007604F3" w:rsidRPr="007604F3" w:rsidRDefault="007604F3" w:rsidP="007604F3">
            <w:pPr>
              <w:rPr>
                <w:rFonts w:ascii="Times New Roman" w:hAnsi="Times New Roman" w:cs="Times New Roman"/>
                <w:sz w:val="24"/>
                <w:szCs w:val="24"/>
              </w:rPr>
            </w:pPr>
          </w:p>
        </w:tc>
        <w:tc>
          <w:tcPr>
            <w:tcW w:w="810" w:type="dxa"/>
            <w:tcBorders>
              <w:top w:val="single" w:sz="4" w:space="0" w:color="auto"/>
            </w:tcBorders>
          </w:tcPr>
          <w:p w14:paraId="45A949C9" w14:textId="77777777" w:rsidR="007604F3" w:rsidRPr="007604F3" w:rsidRDefault="007604F3" w:rsidP="007604F3">
            <w:pPr>
              <w:rPr>
                <w:rFonts w:ascii="Times New Roman" w:hAnsi="Times New Roman" w:cs="Times New Roman"/>
                <w:b/>
                <w:bCs/>
                <w:sz w:val="24"/>
                <w:szCs w:val="24"/>
              </w:rPr>
            </w:pPr>
          </w:p>
        </w:tc>
        <w:tc>
          <w:tcPr>
            <w:tcW w:w="1080" w:type="dxa"/>
            <w:tcBorders>
              <w:top w:val="single" w:sz="4" w:space="0" w:color="auto"/>
            </w:tcBorders>
          </w:tcPr>
          <w:p w14:paraId="0A8076D2" w14:textId="77777777" w:rsidR="007604F3" w:rsidRPr="007604F3" w:rsidRDefault="007604F3" w:rsidP="007604F3">
            <w:pPr>
              <w:rPr>
                <w:rFonts w:ascii="Times New Roman" w:hAnsi="Times New Roman" w:cs="Times New Roman"/>
                <w:b/>
                <w:bCs/>
                <w:sz w:val="24"/>
                <w:szCs w:val="24"/>
              </w:rPr>
            </w:pPr>
          </w:p>
        </w:tc>
        <w:tc>
          <w:tcPr>
            <w:tcW w:w="1435" w:type="dxa"/>
            <w:tcBorders>
              <w:top w:val="single" w:sz="4" w:space="0" w:color="auto"/>
            </w:tcBorders>
          </w:tcPr>
          <w:p w14:paraId="7D5AFEBF"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0.74</w:t>
            </w:r>
          </w:p>
        </w:tc>
      </w:tr>
      <w:tr w:rsidR="007604F3" w:rsidRPr="007604F3" w14:paraId="2ED16DB2" w14:textId="77777777" w:rsidTr="007A2CEA">
        <w:tc>
          <w:tcPr>
            <w:tcW w:w="1795" w:type="dxa"/>
          </w:tcPr>
          <w:p w14:paraId="43521DE9" w14:textId="77777777" w:rsidR="007604F3" w:rsidRPr="007604F3" w:rsidRDefault="007604F3" w:rsidP="007604F3">
            <w:pPr>
              <w:rPr>
                <w:rFonts w:ascii="Times New Roman" w:hAnsi="Times New Roman" w:cs="Times New Roman"/>
                <w:sz w:val="24"/>
                <w:szCs w:val="24"/>
              </w:rPr>
            </w:pPr>
          </w:p>
        </w:tc>
        <w:tc>
          <w:tcPr>
            <w:tcW w:w="4230" w:type="dxa"/>
          </w:tcPr>
          <w:p w14:paraId="40525E7E"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Do nothing, let nature take its course</w:t>
            </w:r>
          </w:p>
        </w:tc>
        <w:tc>
          <w:tcPr>
            <w:tcW w:w="810" w:type="dxa"/>
          </w:tcPr>
          <w:p w14:paraId="32FFE25D"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2.19</w:t>
            </w:r>
          </w:p>
        </w:tc>
        <w:tc>
          <w:tcPr>
            <w:tcW w:w="1080" w:type="dxa"/>
          </w:tcPr>
          <w:p w14:paraId="1D9BD46B"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-0.30</w:t>
            </w:r>
          </w:p>
        </w:tc>
        <w:tc>
          <w:tcPr>
            <w:tcW w:w="1435" w:type="dxa"/>
          </w:tcPr>
          <w:p w14:paraId="7E30BD0C" w14:textId="77777777" w:rsidR="007604F3" w:rsidRPr="007604F3" w:rsidRDefault="007604F3" w:rsidP="007604F3">
            <w:pPr>
              <w:rPr>
                <w:rFonts w:ascii="Times New Roman" w:hAnsi="Times New Roman" w:cs="Times New Roman"/>
                <w:sz w:val="24"/>
                <w:szCs w:val="24"/>
              </w:rPr>
            </w:pPr>
          </w:p>
        </w:tc>
      </w:tr>
      <w:tr w:rsidR="007604F3" w:rsidRPr="007604F3" w14:paraId="56E638E7" w14:textId="77777777" w:rsidTr="007A2CEA">
        <w:tc>
          <w:tcPr>
            <w:tcW w:w="1795" w:type="dxa"/>
          </w:tcPr>
          <w:p w14:paraId="336A14B7" w14:textId="77777777" w:rsidR="007604F3" w:rsidRPr="007604F3" w:rsidRDefault="007604F3" w:rsidP="007604F3">
            <w:pPr>
              <w:rPr>
                <w:rFonts w:ascii="Times New Roman" w:hAnsi="Times New Roman" w:cs="Times New Roman"/>
                <w:sz w:val="24"/>
                <w:szCs w:val="24"/>
              </w:rPr>
            </w:pPr>
          </w:p>
        </w:tc>
        <w:tc>
          <w:tcPr>
            <w:tcW w:w="4230" w:type="dxa"/>
          </w:tcPr>
          <w:p w14:paraId="07A97C29"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Use regulated hunting seasons with liberal bag limits to increase the number of deer harvested</w:t>
            </w:r>
          </w:p>
        </w:tc>
        <w:tc>
          <w:tcPr>
            <w:tcW w:w="810" w:type="dxa"/>
          </w:tcPr>
          <w:p w14:paraId="0C0CF5E8"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3.61</w:t>
            </w:r>
          </w:p>
        </w:tc>
        <w:tc>
          <w:tcPr>
            <w:tcW w:w="1080" w:type="dxa"/>
          </w:tcPr>
          <w:p w14:paraId="684283EB"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0.66</w:t>
            </w:r>
          </w:p>
        </w:tc>
        <w:tc>
          <w:tcPr>
            <w:tcW w:w="1435" w:type="dxa"/>
          </w:tcPr>
          <w:p w14:paraId="5ACBC8E1" w14:textId="77777777" w:rsidR="007604F3" w:rsidRPr="007604F3" w:rsidRDefault="007604F3" w:rsidP="007604F3">
            <w:pPr>
              <w:rPr>
                <w:rFonts w:ascii="Times New Roman" w:hAnsi="Times New Roman" w:cs="Times New Roman"/>
                <w:sz w:val="24"/>
                <w:szCs w:val="24"/>
              </w:rPr>
            </w:pPr>
          </w:p>
        </w:tc>
      </w:tr>
      <w:tr w:rsidR="007604F3" w:rsidRPr="007604F3" w14:paraId="40B29E9B" w14:textId="77777777" w:rsidTr="007A2CEA">
        <w:tc>
          <w:tcPr>
            <w:tcW w:w="1795" w:type="dxa"/>
          </w:tcPr>
          <w:p w14:paraId="5921D59A" w14:textId="77777777" w:rsidR="007604F3" w:rsidRPr="007604F3" w:rsidRDefault="007604F3" w:rsidP="007604F3">
            <w:pPr>
              <w:rPr>
                <w:rFonts w:ascii="Times New Roman" w:hAnsi="Times New Roman" w:cs="Times New Roman"/>
                <w:sz w:val="24"/>
                <w:szCs w:val="24"/>
              </w:rPr>
            </w:pPr>
          </w:p>
        </w:tc>
        <w:tc>
          <w:tcPr>
            <w:tcW w:w="4230" w:type="dxa"/>
          </w:tcPr>
          <w:p w14:paraId="020C4D11"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Issue permits to landowners and hunters to harvest deer outside of hunting seasons</w:t>
            </w:r>
          </w:p>
        </w:tc>
        <w:tc>
          <w:tcPr>
            <w:tcW w:w="810" w:type="dxa"/>
          </w:tcPr>
          <w:p w14:paraId="2CF529AB"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3.48</w:t>
            </w:r>
          </w:p>
        </w:tc>
        <w:tc>
          <w:tcPr>
            <w:tcW w:w="1080" w:type="dxa"/>
          </w:tcPr>
          <w:p w14:paraId="544C4A35"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0.73</w:t>
            </w:r>
          </w:p>
        </w:tc>
        <w:tc>
          <w:tcPr>
            <w:tcW w:w="1435" w:type="dxa"/>
          </w:tcPr>
          <w:p w14:paraId="0DC7AFDE" w14:textId="77777777" w:rsidR="007604F3" w:rsidRPr="007604F3" w:rsidRDefault="007604F3" w:rsidP="007604F3">
            <w:pPr>
              <w:rPr>
                <w:rFonts w:ascii="Times New Roman" w:hAnsi="Times New Roman" w:cs="Times New Roman"/>
                <w:sz w:val="24"/>
                <w:szCs w:val="24"/>
              </w:rPr>
            </w:pPr>
          </w:p>
        </w:tc>
      </w:tr>
      <w:tr w:rsidR="007604F3" w:rsidRPr="007604F3" w14:paraId="56FFC6AE" w14:textId="77777777" w:rsidTr="007A2CEA">
        <w:tc>
          <w:tcPr>
            <w:tcW w:w="1795" w:type="dxa"/>
          </w:tcPr>
          <w:p w14:paraId="1F7B7AAD" w14:textId="77777777" w:rsidR="007604F3" w:rsidRPr="007604F3" w:rsidRDefault="007604F3" w:rsidP="007604F3">
            <w:pPr>
              <w:rPr>
                <w:rFonts w:ascii="Times New Roman" w:hAnsi="Times New Roman" w:cs="Times New Roman"/>
                <w:sz w:val="24"/>
                <w:szCs w:val="24"/>
              </w:rPr>
            </w:pPr>
          </w:p>
        </w:tc>
        <w:tc>
          <w:tcPr>
            <w:tcW w:w="4230" w:type="dxa"/>
          </w:tcPr>
          <w:p w14:paraId="5F1DF492"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Allow landowner and hunters in CWD counties to use firearms with other areas are limited to archery-only</w:t>
            </w:r>
          </w:p>
        </w:tc>
        <w:tc>
          <w:tcPr>
            <w:tcW w:w="810" w:type="dxa"/>
          </w:tcPr>
          <w:p w14:paraId="1B3C67F2"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3.61</w:t>
            </w:r>
          </w:p>
        </w:tc>
        <w:tc>
          <w:tcPr>
            <w:tcW w:w="1080" w:type="dxa"/>
          </w:tcPr>
          <w:p w14:paraId="776C7FC2"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0.67</w:t>
            </w:r>
          </w:p>
        </w:tc>
        <w:tc>
          <w:tcPr>
            <w:tcW w:w="1435" w:type="dxa"/>
          </w:tcPr>
          <w:p w14:paraId="186E354F" w14:textId="77777777" w:rsidR="007604F3" w:rsidRPr="007604F3" w:rsidRDefault="007604F3" w:rsidP="007604F3">
            <w:pPr>
              <w:rPr>
                <w:rFonts w:ascii="Times New Roman" w:hAnsi="Times New Roman" w:cs="Times New Roman"/>
                <w:sz w:val="24"/>
                <w:szCs w:val="24"/>
              </w:rPr>
            </w:pPr>
          </w:p>
        </w:tc>
      </w:tr>
      <w:tr w:rsidR="007604F3" w:rsidRPr="007604F3" w14:paraId="11666660" w14:textId="77777777" w:rsidTr="007A2CEA">
        <w:tc>
          <w:tcPr>
            <w:tcW w:w="1795" w:type="dxa"/>
          </w:tcPr>
          <w:p w14:paraId="2D75D6C8" w14:textId="77777777" w:rsidR="007604F3" w:rsidRPr="007604F3" w:rsidRDefault="007604F3" w:rsidP="00932C92">
            <w:pPr>
              <w:rPr>
                <w:rFonts w:ascii="Times New Roman" w:hAnsi="Times New Roman" w:cs="Times New Roman"/>
                <w:sz w:val="24"/>
                <w:szCs w:val="24"/>
              </w:rPr>
            </w:pPr>
          </w:p>
        </w:tc>
        <w:tc>
          <w:tcPr>
            <w:tcW w:w="4230" w:type="dxa"/>
          </w:tcPr>
          <w:p w14:paraId="1CBD7AC5"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Require hunters to provide sample for testing</w:t>
            </w:r>
          </w:p>
        </w:tc>
        <w:tc>
          <w:tcPr>
            <w:tcW w:w="810" w:type="dxa"/>
          </w:tcPr>
          <w:p w14:paraId="2C1B8F51"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4.20</w:t>
            </w:r>
          </w:p>
        </w:tc>
        <w:tc>
          <w:tcPr>
            <w:tcW w:w="1080" w:type="dxa"/>
          </w:tcPr>
          <w:p w14:paraId="3855CF4C"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0.39</w:t>
            </w:r>
          </w:p>
        </w:tc>
        <w:tc>
          <w:tcPr>
            <w:tcW w:w="1435" w:type="dxa"/>
          </w:tcPr>
          <w:p w14:paraId="4EFE6B47" w14:textId="77777777" w:rsidR="007604F3" w:rsidRPr="007604F3" w:rsidRDefault="007604F3" w:rsidP="00932C92">
            <w:pPr>
              <w:rPr>
                <w:rFonts w:ascii="Times New Roman" w:hAnsi="Times New Roman" w:cs="Times New Roman"/>
                <w:sz w:val="24"/>
                <w:szCs w:val="24"/>
              </w:rPr>
            </w:pPr>
          </w:p>
        </w:tc>
      </w:tr>
      <w:tr w:rsidR="007604F3" w:rsidRPr="007604F3" w14:paraId="42C94825" w14:textId="77777777" w:rsidTr="007A2CEA">
        <w:tc>
          <w:tcPr>
            <w:tcW w:w="1795" w:type="dxa"/>
          </w:tcPr>
          <w:p w14:paraId="207233B7" w14:textId="77777777" w:rsidR="007604F3" w:rsidRPr="007604F3" w:rsidRDefault="007604F3" w:rsidP="007604F3">
            <w:pPr>
              <w:rPr>
                <w:rFonts w:ascii="Times New Roman" w:hAnsi="Times New Roman" w:cs="Times New Roman"/>
                <w:sz w:val="24"/>
                <w:szCs w:val="24"/>
              </w:rPr>
            </w:pPr>
          </w:p>
        </w:tc>
        <w:tc>
          <w:tcPr>
            <w:tcW w:w="4230" w:type="dxa"/>
          </w:tcPr>
          <w:p w14:paraId="5836A7DB"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With landowner’s permission, TWRA or its permitted contractors employing targeted removal of deer in localized areas after the season to supplement hunter harvest</w:t>
            </w:r>
          </w:p>
        </w:tc>
        <w:tc>
          <w:tcPr>
            <w:tcW w:w="810" w:type="dxa"/>
          </w:tcPr>
          <w:p w14:paraId="43D25520"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2.94</w:t>
            </w:r>
          </w:p>
        </w:tc>
        <w:tc>
          <w:tcPr>
            <w:tcW w:w="1080" w:type="dxa"/>
          </w:tcPr>
          <w:p w14:paraId="77187AEC"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0.57</w:t>
            </w:r>
          </w:p>
        </w:tc>
        <w:tc>
          <w:tcPr>
            <w:tcW w:w="1435" w:type="dxa"/>
          </w:tcPr>
          <w:p w14:paraId="0130A8D3" w14:textId="77777777" w:rsidR="007604F3" w:rsidRPr="007604F3" w:rsidRDefault="007604F3" w:rsidP="007604F3">
            <w:pPr>
              <w:rPr>
                <w:rFonts w:ascii="Times New Roman" w:hAnsi="Times New Roman" w:cs="Times New Roman"/>
                <w:sz w:val="24"/>
                <w:szCs w:val="24"/>
              </w:rPr>
            </w:pPr>
          </w:p>
        </w:tc>
      </w:tr>
      <w:tr w:rsidR="007604F3" w:rsidRPr="007604F3" w14:paraId="6ACFA1BE" w14:textId="77777777" w:rsidTr="007A2CEA">
        <w:tc>
          <w:tcPr>
            <w:tcW w:w="1795" w:type="dxa"/>
          </w:tcPr>
          <w:p w14:paraId="3EE194B3" w14:textId="77777777" w:rsidR="007604F3" w:rsidRPr="007604F3" w:rsidRDefault="007604F3" w:rsidP="00932C92">
            <w:pPr>
              <w:rPr>
                <w:rFonts w:ascii="Times New Roman" w:hAnsi="Times New Roman" w:cs="Times New Roman"/>
                <w:sz w:val="24"/>
                <w:szCs w:val="24"/>
              </w:rPr>
            </w:pPr>
          </w:p>
        </w:tc>
        <w:tc>
          <w:tcPr>
            <w:tcW w:w="4230" w:type="dxa"/>
          </w:tcPr>
          <w:p w14:paraId="6F12737C"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Require unused deer parts to be buried, incinerated, or disposed of in a landfill</w:t>
            </w:r>
          </w:p>
        </w:tc>
        <w:tc>
          <w:tcPr>
            <w:tcW w:w="810" w:type="dxa"/>
          </w:tcPr>
          <w:p w14:paraId="31E561CC"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3.72</w:t>
            </w:r>
          </w:p>
        </w:tc>
        <w:tc>
          <w:tcPr>
            <w:tcW w:w="1080" w:type="dxa"/>
          </w:tcPr>
          <w:p w14:paraId="47E58B6D"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0.39</w:t>
            </w:r>
          </w:p>
        </w:tc>
        <w:tc>
          <w:tcPr>
            <w:tcW w:w="1435" w:type="dxa"/>
          </w:tcPr>
          <w:p w14:paraId="4C22B6E7" w14:textId="77777777" w:rsidR="007604F3" w:rsidRPr="007604F3" w:rsidRDefault="007604F3" w:rsidP="00932C92">
            <w:pPr>
              <w:rPr>
                <w:rFonts w:ascii="Times New Roman" w:hAnsi="Times New Roman" w:cs="Times New Roman"/>
                <w:sz w:val="24"/>
                <w:szCs w:val="24"/>
              </w:rPr>
            </w:pPr>
          </w:p>
        </w:tc>
      </w:tr>
      <w:tr w:rsidR="007604F3" w:rsidRPr="007604F3" w14:paraId="23CA0FA5" w14:textId="77777777" w:rsidTr="007A2CEA">
        <w:tc>
          <w:tcPr>
            <w:tcW w:w="1795" w:type="dxa"/>
          </w:tcPr>
          <w:p w14:paraId="3A7CF075" w14:textId="5C5773AE" w:rsidR="007604F3" w:rsidRPr="007604F3" w:rsidRDefault="007604F3" w:rsidP="00932C92">
            <w:pPr>
              <w:rPr>
                <w:rFonts w:ascii="Times New Roman" w:hAnsi="Times New Roman" w:cs="Times New Roman"/>
                <w:b/>
                <w:bCs/>
                <w:sz w:val="24"/>
                <w:szCs w:val="24"/>
              </w:rPr>
            </w:pPr>
            <w:r w:rsidRPr="007604F3">
              <w:rPr>
                <w:rFonts w:ascii="Times New Roman" w:hAnsi="Times New Roman" w:cs="Times New Roman"/>
                <w:sz w:val="24"/>
                <w:szCs w:val="24"/>
              </w:rPr>
              <w:t>Deer and human health concerns</w:t>
            </w:r>
          </w:p>
        </w:tc>
        <w:tc>
          <w:tcPr>
            <w:tcW w:w="4230" w:type="dxa"/>
          </w:tcPr>
          <w:p w14:paraId="66218AD9" w14:textId="77777777" w:rsidR="007604F3" w:rsidRPr="007604F3" w:rsidRDefault="007604F3" w:rsidP="00932C92">
            <w:pPr>
              <w:rPr>
                <w:rFonts w:ascii="Times New Roman" w:hAnsi="Times New Roman" w:cs="Times New Roman"/>
                <w:b/>
                <w:bCs/>
                <w:sz w:val="24"/>
                <w:szCs w:val="24"/>
              </w:rPr>
            </w:pPr>
          </w:p>
        </w:tc>
        <w:tc>
          <w:tcPr>
            <w:tcW w:w="810" w:type="dxa"/>
          </w:tcPr>
          <w:p w14:paraId="2FD89893" w14:textId="77777777" w:rsidR="007604F3" w:rsidRPr="007604F3" w:rsidRDefault="007604F3" w:rsidP="00932C92">
            <w:pPr>
              <w:rPr>
                <w:rFonts w:ascii="Times New Roman" w:hAnsi="Times New Roman" w:cs="Times New Roman"/>
                <w:b/>
                <w:bCs/>
                <w:sz w:val="24"/>
                <w:szCs w:val="24"/>
              </w:rPr>
            </w:pPr>
          </w:p>
        </w:tc>
        <w:tc>
          <w:tcPr>
            <w:tcW w:w="1080" w:type="dxa"/>
          </w:tcPr>
          <w:p w14:paraId="23620EE7" w14:textId="77777777" w:rsidR="007604F3" w:rsidRPr="007604F3" w:rsidRDefault="007604F3" w:rsidP="00932C92">
            <w:pPr>
              <w:rPr>
                <w:rFonts w:ascii="Times New Roman" w:hAnsi="Times New Roman" w:cs="Times New Roman"/>
                <w:b/>
                <w:bCs/>
                <w:sz w:val="24"/>
                <w:szCs w:val="24"/>
              </w:rPr>
            </w:pPr>
          </w:p>
        </w:tc>
        <w:tc>
          <w:tcPr>
            <w:tcW w:w="1435" w:type="dxa"/>
          </w:tcPr>
          <w:p w14:paraId="03E2830C"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0.70</w:t>
            </w:r>
          </w:p>
        </w:tc>
      </w:tr>
      <w:tr w:rsidR="007604F3" w:rsidRPr="007604F3" w14:paraId="1A831452" w14:textId="77777777" w:rsidTr="007A2CEA">
        <w:tc>
          <w:tcPr>
            <w:tcW w:w="1795" w:type="dxa"/>
          </w:tcPr>
          <w:p w14:paraId="19C6EDD5" w14:textId="77777777" w:rsidR="007604F3" w:rsidRPr="007604F3" w:rsidRDefault="007604F3" w:rsidP="00932C92">
            <w:pPr>
              <w:rPr>
                <w:rFonts w:ascii="Times New Roman" w:hAnsi="Times New Roman" w:cs="Times New Roman"/>
                <w:b/>
                <w:bCs/>
                <w:sz w:val="24"/>
                <w:szCs w:val="24"/>
              </w:rPr>
            </w:pPr>
          </w:p>
        </w:tc>
        <w:tc>
          <w:tcPr>
            <w:tcW w:w="4230" w:type="dxa"/>
          </w:tcPr>
          <w:p w14:paraId="7F9EC364"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Deer population declining dramatically</w:t>
            </w:r>
          </w:p>
        </w:tc>
        <w:tc>
          <w:tcPr>
            <w:tcW w:w="810" w:type="dxa"/>
          </w:tcPr>
          <w:p w14:paraId="08BACA51"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2.33</w:t>
            </w:r>
          </w:p>
        </w:tc>
        <w:tc>
          <w:tcPr>
            <w:tcW w:w="1080" w:type="dxa"/>
          </w:tcPr>
          <w:p w14:paraId="00F049FD"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0.56</w:t>
            </w:r>
          </w:p>
        </w:tc>
        <w:tc>
          <w:tcPr>
            <w:tcW w:w="1435" w:type="dxa"/>
          </w:tcPr>
          <w:p w14:paraId="1D532A1B" w14:textId="77777777" w:rsidR="007604F3" w:rsidRPr="007604F3" w:rsidRDefault="007604F3" w:rsidP="00932C92">
            <w:pPr>
              <w:rPr>
                <w:rFonts w:ascii="Times New Roman" w:hAnsi="Times New Roman" w:cs="Times New Roman"/>
                <w:sz w:val="24"/>
                <w:szCs w:val="24"/>
              </w:rPr>
            </w:pPr>
          </w:p>
        </w:tc>
      </w:tr>
      <w:tr w:rsidR="007604F3" w:rsidRPr="007604F3" w14:paraId="127E3DC9" w14:textId="77777777" w:rsidTr="007A2CEA">
        <w:tc>
          <w:tcPr>
            <w:tcW w:w="1795" w:type="dxa"/>
          </w:tcPr>
          <w:p w14:paraId="31AF49D8" w14:textId="77777777" w:rsidR="007604F3" w:rsidRPr="007604F3" w:rsidRDefault="007604F3" w:rsidP="00932C92">
            <w:pPr>
              <w:rPr>
                <w:rFonts w:ascii="Times New Roman" w:hAnsi="Times New Roman" w:cs="Times New Roman"/>
                <w:b/>
                <w:bCs/>
                <w:sz w:val="24"/>
                <w:szCs w:val="24"/>
              </w:rPr>
            </w:pPr>
          </w:p>
        </w:tc>
        <w:tc>
          <w:tcPr>
            <w:tcW w:w="4230" w:type="dxa"/>
          </w:tcPr>
          <w:p w14:paraId="2CB0C092"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Safety of eating deer meat</w:t>
            </w:r>
          </w:p>
        </w:tc>
        <w:tc>
          <w:tcPr>
            <w:tcW w:w="810" w:type="dxa"/>
          </w:tcPr>
          <w:p w14:paraId="13D85BC0"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2.51</w:t>
            </w:r>
          </w:p>
        </w:tc>
        <w:tc>
          <w:tcPr>
            <w:tcW w:w="1080" w:type="dxa"/>
          </w:tcPr>
          <w:p w14:paraId="6E448124"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0.63</w:t>
            </w:r>
          </w:p>
        </w:tc>
        <w:tc>
          <w:tcPr>
            <w:tcW w:w="1435" w:type="dxa"/>
          </w:tcPr>
          <w:p w14:paraId="551B46F6" w14:textId="77777777" w:rsidR="007604F3" w:rsidRPr="007604F3" w:rsidRDefault="007604F3" w:rsidP="007604F3">
            <w:pPr>
              <w:rPr>
                <w:rFonts w:ascii="Times New Roman" w:hAnsi="Times New Roman" w:cs="Times New Roman"/>
                <w:sz w:val="24"/>
                <w:szCs w:val="24"/>
              </w:rPr>
            </w:pPr>
          </w:p>
        </w:tc>
      </w:tr>
      <w:tr w:rsidR="007604F3" w:rsidRPr="007604F3" w14:paraId="3B7EED15" w14:textId="77777777" w:rsidTr="007A2CEA">
        <w:tc>
          <w:tcPr>
            <w:tcW w:w="1795" w:type="dxa"/>
          </w:tcPr>
          <w:p w14:paraId="10150983" w14:textId="77777777" w:rsidR="007604F3" w:rsidRPr="007604F3" w:rsidRDefault="007604F3" w:rsidP="00932C92">
            <w:pPr>
              <w:rPr>
                <w:rFonts w:ascii="Times New Roman" w:hAnsi="Times New Roman" w:cs="Times New Roman"/>
                <w:b/>
                <w:bCs/>
                <w:sz w:val="24"/>
                <w:szCs w:val="24"/>
              </w:rPr>
            </w:pPr>
          </w:p>
        </w:tc>
        <w:tc>
          <w:tcPr>
            <w:tcW w:w="4230" w:type="dxa"/>
          </w:tcPr>
          <w:p w14:paraId="121A90A1"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CWD spreading throughout Tennessee</w:t>
            </w:r>
          </w:p>
        </w:tc>
        <w:tc>
          <w:tcPr>
            <w:tcW w:w="810" w:type="dxa"/>
          </w:tcPr>
          <w:p w14:paraId="202B2025"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2.69</w:t>
            </w:r>
          </w:p>
        </w:tc>
        <w:tc>
          <w:tcPr>
            <w:tcW w:w="1080" w:type="dxa"/>
          </w:tcPr>
          <w:p w14:paraId="317CF300"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0.67</w:t>
            </w:r>
          </w:p>
        </w:tc>
        <w:tc>
          <w:tcPr>
            <w:tcW w:w="1435" w:type="dxa"/>
          </w:tcPr>
          <w:p w14:paraId="21830C63" w14:textId="77777777" w:rsidR="007604F3" w:rsidRPr="007604F3" w:rsidRDefault="007604F3" w:rsidP="007604F3">
            <w:pPr>
              <w:rPr>
                <w:rFonts w:ascii="Times New Roman" w:hAnsi="Times New Roman" w:cs="Times New Roman"/>
                <w:sz w:val="24"/>
                <w:szCs w:val="24"/>
              </w:rPr>
            </w:pPr>
          </w:p>
        </w:tc>
      </w:tr>
      <w:tr w:rsidR="007604F3" w:rsidRPr="007604F3" w14:paraId="5F9CD009" w14:textId="77777777" w:rsidTr="007A2CEA">
        <w:tc>
          <w:tcPr>
            <w:tcW w:w="1795" w:type="dxa"/>
          </w:tcPr>
          <w:p w14:paraId="0F5A2489" w14:textId="21FDD0C0"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sz w:val="24"/>
                <w:szCs w:val="24"/>
              </w:rPr>
              <w:t>Regulatory concerns</w:t>
            </w:r>
          </w:p>
        </w:tc>
        <w:tc>
          <w:tcPr>
            <w:tcW w:w="4230" w:type="dxa"/>
          </w:tcPr>
          <w:p w14:paraId="10385073" w14:textId="77777777" w:rsidR="007604F3" w:rsidRPr="007604F3" w:rsidRDefault="007604F3" w:rsidP="007604F3">
            <w:pPr>
              <w:rPr>
                <w:rFonts w:ascii="Times New Roman" w:hAnsi="Times New Roman" w:cs="Times New Roman"/>
                <w:sz w:val="24"/>
                <w:szCs w:val="24"/>
              </w:rPr>
            </w:pPr>
          </w:p>
        </w:tc>
        <w:tc>
          <w:tcPr>
            <w:tcW w:w="810" w:type="dxa"/>
          </w:tcPr>
          <w:p w14:paraId="5B72F37D" w14:textId="77777777" w:rsidR="007604F3" w:rsidRPr="007604F3" w:rsidRDefault="007604F3" w:rsidP="007604F3">
            <w:pPr>
              <w:rPr>
                <w:rFonts w:ascii="Times New Roman" w:hAnsi="Times New Roman" w:cs="Times New Roman"/>
                <w:sz w:val="24"/>
                <w:szCs w:val="24"/>
              </w:rPr>
            </w:pPr>
          </w:p>
        </w:tc>
        <w:tc>
          <w:tcPr>
            <w:tcW w:w="1080" w:type="dxa"/>
          </w:tcPr>
          <w:p w14:paraId="63F3E696" w14:textId="77777777" w:rsidR="007604F3" w:rsidRPr="007604F3" w:rsidRDefault="007604F3" w:rsidP="007604F3">
            <w:pPr>
              <w:rPr>
                <w:rFonts w:ascii="Times New Roman" w:hAnsi="Times New Roman" w:cs="Times New Roman"/>
                <w:sz w:val="24"/>
                <w:szCs w:val="24"/>
              </w:rPr>
            </w:pPr>
          </w:p>
        </w:tc>
        <w:tc>
          <w:tcPr>
            <w:tcW w:w="1435" w:type="dxa"/>
          </w:tcPr>
          <w:p w14:paraId="1EE20314"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N/A</w:t>
            </w:r>
          </w:p>
        </w:tc>
      </w:tr>
      <w:tr w:rsidR="007604F3" w:rsidRPr="007604F3" w14:paraId="009508A6" w14:textId="77777777" w:rsidTr="007A2CEA">
        <w:tc>
          <w:tcPr>
            <w:tcW w:w="1795" w:type="dxa"/>
          </w:tcPr>
          <w:p w14:paraId="1DE5C4D6" w14:textId="77777777" w:rsidR="007604F3" w:rsidRPr="007604F3" w:rsidRDefault="007604F3" w:rsidP="00932C92">
            <w:pPr>
              <w:rPr>
                <w:rFonts w:ascii="Times New Roman" w:hAnsi="Times New Roman" w:cs="Times New Roman"/>
                <w:b/>
                <w:bCs/>
                <w:sz w:val="24"/>
                <w:szCs w:val="24"/>
              </w:rPr>
            </w:pPr>
          </w:p>
        </w:tc>
        <w:tc>
          <w:tcPr>
            <w:tcW w:w="4230" w:type="dxa"/>
          </w:tcPr>
          <w:p w14:paraId="12BCF7DF"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Additional regulations affecting my ability to hunt</w:t>
            </w:r>
          </w:p>
        </w:tc>
        <w:tc>
          <w:tcPr>
            <w:tcW w:w="810" w:type="dxa"/>
          </w:tcPr>
          <w:p w14:paraId="767DED57"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2.22</w:t>
            </w:r>
          </w:p>
        </w:tc>
        <w:tc>
          <w:tcPr>
            <w:tcW w:w="1080" w:type="dxa"/>
          </w:tcPr>
          <w:p w14:paraId="58071FCF"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0.53</w:t>
            </w:r>
          </w:p>
        </w:tc>
        <w:tc>
          <w:tcPr>
            <w:tcW w:w="1435" w:type="dxa"/>
          </w:tcPr>
          <w:p w14:paraId="245C361F" w14:textId="77777777" w:rsidR="007604F3" w:rsidRPr="007604F3" w:rsidRDefault="007604F3" w:rsidP="00932C92">
            <w:pPr>
              <w:rPr>
                <w:rFonts w:ascii="Times New Roman" w:hAnsi="Times New Roman" w:cs="Times New Roman"/>
                <w:sz w:val="24"/>
                <w:szCs w:val="24"/>
              </w:rPr>
            </w:pPr>
          </w:p>
        </w:tc>
      </w:tr>
      <w:tr w:rsidR="007604F3" w:rsidRPr="007604F3" w14:paraId="750A90FD" w14:textId="77777777" w:rsidTr="007A2CEA">
        <w:tc>
          <w:tcPr>
            <w:tcW w:w="1795" w:type="dxa"/>
          </w:tcPr>
          <w:p w14:paraId="7079836C" w14:textId="65FFF034"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sz w:val="24"/>
                <w:szCs w:val="24"/>
              </w:rPr>
              <w:t>Deer quality concerns</w:t>
            </w:r>
          </w:p>
        </w:tc>
        <w:tc>
          <w:tcPr>
            <w:tcW w:w="4230" w:type="dxa"/>
          </w:tcPr>
          <w:p w14:paraId="00B3AC24" w14:textId="77777777" w:rsidR="007604F3" w:rsidRPr="007604F3" w:rsidRDefault="007604F3" w:rsidP="007604F3">
            <w:pPr>
              <w:rPr>
                <w:rFonts w:ascii="Times New Roman" w:hAnsi="Times New Roman" w:cs="Times New Roman"/>
                <w:sz w:val="24"/>
                <w:szCs w:val="24"/>
              </w:rPr>
            </w:pPr>
          </w:p>
        </w:tc>
        <w:tc>
          <w:tcPr>
            <w:tcW w:w="810" w:type="dxa"/>
          </w:tcPr>
          <w:p w14:paraId="07DFA14C" w14:textId="77777777" w:rsidR="007604F3" w:rsidRPr="007604F3" w:rsidRDefault="007604F3" w:rsidP="00932C92">
            <w:pPr>
              <w:rPr>
                <w:rFonts w:ascii="Times New Roman" w:hAnsi="Times New Roman" w:cs="Times New Roman"/>
                <w:sz w:val="24"/>
                <w:szCs w:val="24"/>
              </w:rPr>
            </w:pPr>
          </w:p>
        </w:tc>
        <w:tc>
          <w:tcPr>
            <w:tcW w:w="1080" w:type="dxa"/>
          </w:tcPr>
          <w:p w14:paraId="293B8746" w14:textId="77777777" w:rsidR="007604F3" w:rsidRPr="007604F3" w:rsidRDefault="007604F3" w:rsidP="00932C92">
            <w:pPr>
              <w:rPr>
                <w:rFonts w:ascii="Times New Roman" w:hAnsi="Times New Roman" w:cs="Times New Roman"/>
                <w:sz w:val="24"/>
                <w:szCs w:val="24"/>
              </w:rPr>
            </w:pPr>
          </w:p>
        </w:tc>
        <w:tc>
          <w:tcPr>
            <w:tcW w:w="1435" w:type="dxa"/>
          </w:tcPr>
          <w:p w14:paraId="6BC16347"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N/A</w:t>
            </w:r>
          </w:p>
        </w:tc>
      </w:tr>
      <w:tr w:rsidR="007604F3" w:rsidRPr="007604F3" w14:paraId="6DC81F59" w14:textId="77777777" w:rsidTr="007A2CEA">
        <w:tc>
          <w:tcPr>
            <w:tcW w:w="1795" w:type="dxa"/>
          </w:tcPr>
          <w:p w14:paraId="31693B9D" w14:textId="77777777" w:rsidR="007604F3" w:rsidRPr="007604F3" w:rsidRDefault="007604F3" w:rsidP="00932C92">
            <w:pPr>
              <w:rPr>
                <w:rFonts w:ascii="Times New Roman" w:hAnsi="Times New Roman" w:cs="Times New Roman"/>
                <w:b/>
                <w:bCs/>
                <w:sz w:val="24"/>
                <w:szCs w:val="24"/>
              </w:rPr>
            </w:pPr>
          </w:p>
        </w:tc>
        <w:tc>
          <w:tcPr>
            <w:tcW w:w="4230" w:type="dxa"/>
          </w:tcPr>
          <w:p w14:paraId="2D20B9B2"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Not having enough mature bucks to hunt</w:t>
            </w:r>
          </w:p>
        </w:tc>
        <w:tc>
          <w:tcPr>
            <w:tcW w:w="810" w:type="dxa"/>
          </w:tcPr>
          <w:p w14:paraId="5B80BC53"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2.21</w:t>
            </w:r>
          </w:p>
        </w:tc>
        <w:tc>
          <w:tcPr>
            <w:tcW w:w="1080" w:type="dxa"/>
          </w:tcPr>
          <w:p w14:paraId="74C5B41C"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0.47</w:t>
            </w:r>
          </w:p>
        </w:tc>
        <w:tc>
          <w:tcPr>
            <w:tcW w:w="1435" w:type="dxa"/>
          </w:tcPr>
          <w:p w14:paraId="5F9B8EF4" w14:textId="77777777" w:rsidR="007604F3" w:rsidRPr="007604F3" w:rsidRDefault="007604F3" w:rsidP="00932C92">
            <w:pPr>
              <w:rPr>
                <w:rFonts w:ascii="Times New Roman" w:hAnsi="Times New Roman" w:cs="Times New Roman"/>
                <w:sz w:val="24"/>
                <w:szCs w:val="24"/>
              </w:rPr>
            </w:pPr>
          </w:p>
        </w:tc>
      </w:tr>
      <w:tr w:rsidR="007604F3" w:rsidRPr="007604F3" w14:paraId="27D9C66A" w14:textId="77777777" w:rsidTr="007A2CEA">
        <w:tc>
          <w:tcPr>
            <w:tcW w:w="1795" w:type="dxa"/>
          </w:tcPr>
          <w:p w14:paraId="31678B13" w14:textId="1EA7BEA4" w:rsidR="007604F3" w:rsidRPr="007604F3" w:rsidRDefault="007604F3" w:rsidP="00932C92">
            <w:pPr>
              <w:rPr>
                <w:rFonts w:ascii="Times New Roman" w:hAnsi="Times New Roman" w:cs="Times New Roman"/>
                <w:b/>
                <w:bCs/>
                <w:sz w:val="24"/>
                <w:szCs w:val="24"/>
              </w:rPr>
            </w:pPr>
            <w:r w:rsidRPr="007604F3">
              <w:rPr>
                <w:rFonts w:ascii="Times New Roman" w:hAnsi="Times New Roman" w:cs="Times New Roman"/>
                <w:sz w:val="24"/>
                <w:szCs w:val="24"/>
              </w:rPr>
              <w:t xml:space="preserve">Trust in agency communication </w:t>
            </w:r>
          </w:p>
        </w:tc>
        <w:tc>
          <w:tcPr>
            <w:tcW w:w="4230" w:type="dxa"/>
          </w:tcPr>
          <w:p w14:paraId="6C4F278C" w14:textId="77777777" w:rsidR="007604F3" w:rsidRPr="007604F3" w:rsidRDefault="007604F3" w:rsidP="007604F3">
            <w:pPr>
              <w:rPr>
                <w:rFonts w:ascii="Times New Roman" w:hAnsi="Times New Roman" w:cs="Times New Roman"/>
                <w:sz w:val="24"/>
                <w:szCs w:val="24"/>
              </w:rPr>
            </w:pPr>
          </w:p>
        </w:tc>
        <w:tc>
          <w:tcPr>
            <w:tcW w:w="810" w:type="dxa"/>
          </w:tcPr>
          <w:p w14:paraId="33AD2949" w14:textId="77777777" w:rsidR="007604F3" w:rsidRPr="007604F3" w:rsidRDefault="007604F3" w:rsidP="00932C92">
            <w:pPr>
              <w:rPr>
                <w:rFonts w:ascii="Times New Roman" w:hAnsi="Times New Roman" w:cs="Times New Roman"/>
                <w:sz w:val="24"/>
                <w:szCs w:val="24"/>
              </w:rPr>
            </w:pPr>
          </w:p>
        </w:tc>
        <w:tc>
          <w:tcPr>
            <w:tcW w:w="1080" w:type="dxa"/>
          </w:tcPr>
          <w:p w14:paraId="1515A013" w14:textId="77777777" w:rsidR="007604F3" w:rsidRPr="007604F3" w:rsidRDefault="007604F3" w:rsidP="00932C92">
            <w:pPr>
              <w:rPr>
                <w:rFonts w:ascii="Times New Roman" w:hAnsi="Times New Roman" w:cs="Times New Roman"/>
                <w:sz w:val="24"/>
                <w:szCs w:val="24"/>
              </w:rPr>
            </w:pPr>
          </w:p>
        </w:tc>
        <w:tc>
          <w:tcPr>
            <w:tcW w:w="1435" w:type="dxa"/>
          </w:tcPr>
          <w:p w14:paraId="79AAC879"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0.77</w:t>
            </w:r>
          </w:p>
        </w:tc>
      </w:tr>
      <w:tr w:rsidR="007604F3" w:rsidRPr="007604F3" w14:paraId="797149BA" w14:textId="77777777" w:rsidTr="007A2CEA">
        <w:tc>
          <w:tcPr>
            <w:tcW w:w="1795" w:type="dxa"/>
          </w:tcPr>
          <w:p w14:paraId="689D9F1B" w14:textId="77777777" w:rsidR="007604F3" w:rsidRPr="007604F3" w:rsidRDefault="007604F3" w:rsidP="00932C92">
            <w:pPr>
              <w:rPr>
                <w:rFonts w:ascii="Times New Roman" w:hAnsi="Times New Roman" w:cs="Times New Roman"/>
                <w:b/>
                <w:bCs/>
                <w:sz w:val="24"/>
                <w:szCs w:val="24"/>
              </w:rPr>
            </w:pPr>
          </w:p>
        </w:tc>
        <w:tc>
          <w:tcPr>
            <w:tcW w:w="4230" w:type="dxa"/>
          </w:tcPr>
          <w:p w14:paraId="01EDBD68"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TWRA has made a reasonable effort to educate the public about CWD</w:t>
            </w:r>
          </w:p>
        </w:tc>
        <w:tc>
          <w:tcPr>
            <w:tcW w:w="810" w:type="dxa"/>
          </w:tcPr>
          <w:p w14:paraId="1887F628"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4.12</w:t>
            </w:r>
          </w:p>
        </w:tc>
        <w:tc>
          <w:tcPr>
            <w:tcW w:w="1080" w:type="dxa"/>
          </w:tcPr>
          <w:p w14:paraId="32FB18ED"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0.51</w:t>
            </w:r>
          </w:p>
        </w:tc>
        <w:tc>
          <w:tcPr>
            <w:tcW w:w="1435" w:type="dxa"/>
          </w:tcPr>
          <w:p w14:paraId="65F81602" w14:textId="77777777" w:rsidR="007604F3" w:rsidRPr="007604F3" w:rsidRDefault="007604F3" w:rsidP="00932C92">
            <w:pPr>
              <w:rPr>
                <w:rFonts w:ascii="Times New Roman" w:hAnsi="Times New Roman" w:cs="Times New Roman"/>
                <w:sz w:val="24"/>
                <w:szCs w:val="24"/>
              </w:rPr>
            </w:pPr>
          </w:p>
        </w:tc>
      </w:tr>
      <w:tr w:rsidR="007604F3" w:rsidRPr="007604F3" w14:paraId="62F0197B" w14:textId="77777777" w:rsidTr="007A2CEA">
        <w:tc>
          <w:tcPr>
            <w:tcW w:w="1795" w:type="dxa"/>
          </w:tcPr>
          <w:p w14:paraId="0A266035" w14:textId="77777777" w:rsidR="007604F3" w:rsidRPr="007604F3" w:rsidRDefault="007604F3" w:rsidP="00932C92">
            <w:pPr>
              <w:rPr>
                <w:rFonts w:ascii="Times New Roman" w:hAnsi="Times New Roman" w:cs="Times New Roman"/>
                <w:b/>
                <w:bCs/>
                <w:sz w:val="24"/>
                <w:szCs w:val="24"/>
              </w:rPr>
            </w:pPr>
          </w:p>
        </w:tc>
        <w:tc>
          <w:tcPr>
            <w:tcW w:w="4230" w:type="dxa"/>
          </w:tcPr>
          <w:p w14:paraId="7D4579A3"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CWD information provided by TWRA is clear</w:t>
            </w:r>
          </w:p>
        </w:tc>
        <w:tc>
          <w:tcPr>
            <w:tcW w:w="810" w:type="dxa"/>
          </w:tcPr>
          <w:p w14:paraId="6D585EBE"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3.86</w:t>
            </w:r>
          </w:p>
        </w:tc>
        <w:tc>
          <w:tcPr>
            <w:tcW w:w="1080" w:type="dxa"/>
          </w:tcPr>
          <w:p w14:paraId="72379B07"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0.55</w:t>
            </w:r>
          </w:p>
        </w:tc>
        <w:tc>
          <w:tcPr>
            <w:tcW w:w="1435" w:type="dxa"/>
          </w:tcPr>
          <w:p w14:paraId="5A434D0F" w14:textId="77777777" w:rsidR="007604F3" w:rsidRPr="007604F3" w:rsidRDefault="007604F3" w:rsidP="00932C92">
            <w:pPr>
              <w:rPr>
                <w:rFonts w:ascii="Times New Roman" w:hAnsi="Times New Roman" w:cs="Times New Roman"/>
                <w:sz w:val="24"/>
                <w:szCs w:val="24"/>
              </w:rPr>
            </w:pPr>
          </w:p>
        </w:tc>
      </w:tr>
      <w:tr w:rsidR="007604F3" w:rsidRPr="007604F3" w14:paraId="045B004E" w14:textId="77777777" w:rsidTr="007A2CEA">
        <w:tc>
          <w:tcPr>
            <w:tcW w:w="1795" w:type="dxa"/>
          </w:tcPr>
          <w:p w14:paraId="300E6624" w14:textId="24494A35" w:rsidR="007604F3" w:rsidRPr="007604F3" w:rsidRDefault="007604F3" w:rsidP="00932C92">
            <w:pPr>
              <w:rPr>
                <w:rFonts w:ascii="Times New Roman" w:hAnsi="Times New Roman" w:cs="Times New Roman"/>
                <w:b/>
                <w:bCs/>
                <w:sz w:val="24"/>
                <w:szCs w:val="24"/>
              </w:rPr>
            </w:pPr>
            <w:r w:rsidRPr="007604F3">
              <w:rPr>
                <w:rFonts w:ascii="Times New Roman" w:hAnsi="Times New Roman" w:cs="Times New Roman"/>
                <w:sz w:val="24"/>
                <w:szCs w:val="24"/>
              </w:rPr>
              <w:lastRenderedPageBreak/>
              <w:t>Trust in agency action</w:t>
            </w:r>
          </w:p>
        </w:tc>
        <w:tc>
          <w:tcPr>
            <w:tcW w:w="4230" w:type="dxa"/>
          </w:tcPr>
          <w:p w14:paraId="3371407B" w14:textId="77777777" w:rsidR="007604F3" w:rsidRPr="007604F3" w:rsidRDefault="007604F3" w:rsidP="007604F3">
            <w:pPr>
              <w:rPr>
                <w:rFonts w:ascii="Times New Roman" w:hAnsi="Times New Roman" w:cs="Times New Roman"/>
                <w:sz w:val="24"/>
                <w:szCs w:val="24"/>
              </w:rPr>
            </w:pPr>
          </w:p>
        </w:tc>
        <w:tc>
          <w:tcPr>
            <w:tcW w:w="810" w:type="dxa"/>
          </w:tcPr>
          <w:p w14:paraId="1AC37A83" w14:textId="77777777" w:rsidR="007604F3" w:rsidRPr="007604F3" w:rsidRDefault="007604F3" w:rsidP="00932C92">
            <w:pPr>
              <w:rPr>
                <w:rFonts w:ascii="Times New Roman" w:hAnsi="Times New Roman" w:cs="Times New Roman"/>
                <w:sz w:val="24"/>
                <w:szCs w:val="24"/>
              </w:rPr>
            </w:pPr>
          </w:p>
        </w:tc>
        <w:tc>
          <w:tcPr>
            <w:tcW w:w="1080" w:type="dxa"/>
          </w:tcPr>
          <w:p w14:paraId="583FC689" w14:textId="77777777" w:rsidR="007604F3" w:rsidRPr="007604F3" w:rsidRDefault="007604F3" w:rsidP="00932C92">
            <w:pPr>
              <w:rPr>
                <w:rFonts w:ascii="Times New Roman" w:hAnsi="Times New Roman" w:cs="Times New Roman"/>
                <w:sz w:val="24"/>
                <w:szCs w:val="24"/>
              </w:rPr>
            </w:pPr>
          </w:p>
        </w:tc>
        <w:tc>
          <w:tcPr>
            <w:tcW w:w="1435" w:type="dxa"/>
          </w:tcPr>
          <w:p w14:paraId="21B05288"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0.90</w:t>
            </w:r>
          </w:p>
        </w:tc>
      </w:tr>
      <w:tr w:rsidR="007604F3" w:rsidRPr="007604F3" w14:paraId="3F5E1113" w14:textId="77777777" w:rsidTr="007A2CEA">
        <w:tc>
          <w:tcPr>
            <w:tcW w:w="1795" w:type="dxa"/>
          </w:tcPr>
          <w:p w14:paraId="32275C18" w14:textId="77777777" w:rsidR="007604F3" w:rsidRPr="007604F3" w:rsidRDefault="007604F3" w:rsidP="00932C92">
            <w:pPr>
              <w:rPr>
                <w:rFonts w:ascii="Times New Roman" w:hAnsi="Times New Roman" w:cs="Times New Roman"/>
                <w:b/>
                <w:bCs/>
                <w:sz w:val="24"/>
                <w:szCs w:val="24"/>
              </w:rPr>
            </w:pPr>
          </w:p>
        </w:tc>
        <w:tc>
          <w:tcPr>
            <w:tcW w:w="4230" w:type="dxa"/>
          </w:tcPr>
          <w:p w14:paraId="2B04E18E"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TWRA has taken appropriate actions to prevent spread of CWD</w:t>
            </w:r>
          </w:p>
        </w:tc>
        <w:tc>
          <w:tcPr>
            <w:tcW w:w="810" w:type="dxa"/>
          </w:tcPr>
          <w:p w14:paraId="754DE072"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3.47</w:t>
            </w:r>
          </w:p>
        </w:tc>
        <w:tc>
          <w:tcPr>
            <w:tcW w:w="1080" w:type="dxa"/>
          </w:tcPr>
          <w:p w14:paraId="47A869C7"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0.76</w:t>
            </w:r>
          </w:p>
        </w:tc>
        <w:tc>
          <w:tcPr>
            <w:tcW w:w="1435" w:type="dxa"/>
          </w:tcPr>
          <w:p w14:paraId="22EED495" w14:textId="77777777" w:rsidR="007604F3" w:rsidRPr="007604F3" w:rsidRDefault="007604F3" w:rsidP="00932C92">
            <w:pPr>
              <w:rPr>
                <w:rFonts w:ascii="Times New Roman" w:hAnsi="Times New Roman" w:cs="Times New Roman"/>
                <w:sz w:val="24"/>
                <w:szCs w:val="24"/>
              </w:rPr>
            </w:pPr>
          </w:p>
        </w:tc>
      </w:tr>
      <w:tr w:rsidR="007604F3" w:rsidRPr="007604F3" w14:paraId="69E1E5A8" w14:textId="77777777" w:rsidTr="007A2CEA">
        <w:tc>
          <w:tcPr>
            <w:tcW w:w="1795" w:type="dxa"/>
          </w:tcPr>
          <w:p w14:paraId="16C1E18B" w14:textId="77777777" w:rsidR="007604F3" w:rsidRPr="007604F3" w:rsidRDefault="007604F3" w:rsidP="00932C92">
            <w:pPr>
              <w:rPr>
                <w:rFonts w:ascii="Times New Roman" w:hAnsi="Times New Roman" w:cs="Times New Roman"/>
                <w:b/>
                <w:bCs/>
                <w:sz w:val="24"/>
                <w:szCs w:val="24"/>
              </w:rPr>
            </w:pPr>
          </w:p>
        </w:tc>
        <w:tc>
          <w:tcPr>
            <w:tcW w:w="4230" w:type="dxa"/>
          </w:tcPr>
          <w:p w14:paraId="26F64A98"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I trust TWRA officials to have an appropriate plan for CWD in Tennessee</w:t>
            </w:r>
          </w:p>
        </w:tc>
        <w:tc>
          <w:tcPr>
            <w:tcW w:w="810" w:type="dxa"/>
          </w:tcPr>
          <w:p w14:paraId="51986C6E"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3.67</w:t>
            </w:r>
          </w:p>
        </w:tc>
        <w:tc>
          <w:tcPr>
            <w:tcW w:w="1080" w:type="dxa"/>
          </w:tcPr>
          <w:p w14:paraId="5F848F2D"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0.88</w:t>
            </w:r>
          </w:p>
        </w:tc>
        <w:tc>
          <w:tcPr>
            <w:tcW w:w="1435" w:type="dxa"/>
          </w:tcPr>
          <w:p w14:paraId="7B759BAB" w14:textId="77777777" w:rsidR="007604F3" w:rsidRPr="007604F3" w:rsidRDefault="007604F3" w:rsidP="00932C92">
            <w:pPr>
              <w:rPr>
                <w:rFonts w:ascii="Times New Roman" w:hAnsi="Times New Roman" w:cs="Times New Roman"/>
                <w:sz w:val="24"/>
                <w:szCs w:val="24"/>
              </w:rPr>
            </w:pPr>
          </w:p>
        </w:tc>
      </w:tr>
      <w:tr w:rsidR="007604F3" w:rsidRPr="007604F3" w14:paraId="1ACD893E" w14:textId="77777777" w:rsidTr="007A2CEA">
        <w:tc>
          <w:tcPr>
            <w:tcW w:w="1795" w:type="dxa"/>
          </w:tcPr>
          <w:p w14:paraId="1A3445A9" w14:textId="77777777" w:rsidR="007604F3" w:rsidRPr="007604F3" w:rsidRDefault="007604F3" w:rsidP="00932C92">
            <w:pPr>
              <w:rPr>
                <w:rFonts w:ascii="Times New Roman" w:hAnsi="Times New Roman" w:cs="Times New Roman"/>
                <w:b/>
                <w:bCs/>
                <w:sz w:val="24"/>
                <w:szCs w:val="24"/>
              </w:rPr>
            </w:pPr>
          </w:p>
        </w:tc>
        <w:tc>
          <w:tcPr>
            <w:tcW w:w="4230" w:type="dxa"/>
          </w:tcPr>
          <w:p w14:paraId="62611FE3"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TWRA will take timely actions to prevent CWD from spreading</w:t>
            </w:r>
          </w:p>
        </w:tc>
        <w:tc>
          <w:tcPr>
            <w:tcW w:w="810" w:type="dxa"/>
          </w:tcPr>
          <w:p w14:paraId="431129D9"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3.72</w:t>
            </w:r>
          </w:p>
        </w:tc>
        <w:tc>
          <w:tcPr>
            <w:tcW w:w="1080" w:type="dxa"/>
          </w:tcPr>
          <w:p w14:paraId="047F3045" w14:textId="77777777" w:rsidR="007604F3" w:rsidRPr="007604F3" w:rsidRDefault="007604F3" w:rsidP="00932C92">
            <w:pPr>
              <w:rPr>
                <w:rFonts w:ascii="Times New Roman" w:hAnsi="Times New Roman" w:cs="Times New Roman"/>
                <w:sz w:val="24"/>
                <w:szCs w:val="24"/>
              </w:rPr>
            </w:pPr>
            <w:r w:rsidRPr="007604F3">
              <w:rPr>
                <w:rFonts w:ascii="Times New Roman" w:hAnsi="Times New Roman" w:cs="Times New Roman"/>
                <w:sz w:val="24"/>
                <w:szCs w:val="24"/>
              </w:rPr>
              <w:t>0.85</w:t>
            </w:r>
          </w:p>
        </w:tc>
        <w:tc>
          <w:tcPr>
            <w:tcW w:w="1435" w:type="dxa"/>
          </w:tcPr>
          <w:p w14:paraId="1E6B70A7" w14:textId="77777777" w:rsidR="007604F3" w:rsidRPr="007604F3" w:rsidRDefault="007604F3" w:rsidP="00932C92">
            <w:pPr>
              <w:rPr>
                <w:rFonts w:ascii="Times New Roman" w:hAnsi="Times New Roman" w:cs="Times New Roman"/>
                <w:sz w:val="24"/>
                <w:szCs w:val="24"/>
              </w:rPr>
            </w:pPr>
          </w:p>
        </w:tc>
      </w:tr>
    </w:tbl>
    <w:p w14:paraId="5A16C971" w14:textId="2F0DFDBC" w:rsidR="007604F3" w:rsidRPr="007604F3" w:rsidRDefault="00BF1F96" w:rsidP="007604F3">
      <w:pPr>
        <w:spacing w:line="480" w:lineRule="auto"/>
        <w:rPr>
          <w:rFonts w:ascii="Times New Roman" w:hAnsi="Times New Roman" w:cs="Times New Roman"/>
          <w:i/>
          <w:iCs/>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664384" behindDoc="0" locked="0" layoutInCell="1" allowOverlap="1" wp14:anchorId="46CBD06A" wp14:editId="35061AA2">
                <wp:simplePos x="0" y="0"/>
                <wp:positionH relativeFrom="margin">
                  <wp:align>left</wp:align>
                </wp:positionH>
                <wp:positionV relativeFrom="paragraph">
                  <wp:posOffset>-1701135</wp:posOffset>
                </wp:positionV>
                <wp:extent cx="1935125" cy="276446"/>
                <wp:effectExtent l="0" t="0" r="8255" b="9525"/>
                <wp:wrapNone/>
                <wp:docPr id="18" name="Text Box 18"/>
                <wp:cNvGraphicFramePr/>
                <a:graphic xmlns:a="http://schemas.openxmlformats.org/drawingml/2006/main">
                  <a:graphicData uri="http://schemas.microsoft.com/office/word/2010/wordprocessingShape">
                    <wps:wsp>
                      <wps:cNvSpPr txBox="1"/>
                      <wps:spPr>
                        <a:xfrm>
                          <a:off x="0" y="0"/>
                          <a:ext cx="1935125" cy="276446"/>
                        </a:xfrm>
                        <a:prstGeom prst="rect">
                          <a:avLst/>
                        </a:prstGeom>
                        <a:solidFill>
                          <a:schemeClr val="lt1"/>
                        </a:solidFill>
                        <a:ln w="6350">
                          <a:noFill/>
                        </a:ln>
                      </wps:spPr>
                      <wps:txbx>
                        <w:txbxContent>
                          <w:p w14:paraId="009CCC27" w14:textId="4C52031D" w:rsidR="00617F8F" w:rsidRPr="00BF1F96" w:rsidRDefault="00617F8F" w:rsidP="00EE3545">
                            <w:pPr>
                              <w:ind w:firstLine="720"/>
                              <w:rPr>
                                <w:rFonts w:ascii="Times New Roman" w:hAnsi="Times New Roman" w:cs="Times New Roman"/>
                                <w:sz w:val="24"/>
                                <w:szCs w:val="24"/>
                              </w:rPr>
                            </w:pPr>
                            <w:r w:rsidRPr="00BF1F96">
                              <w:rPr>
                                <w:rFonts w:ascii="Times New Roman" w:hAnsi="Times New Roman" w:cs="Times New Roman"/>
                                <w:sz w:val="24"/>
                                <w:szCs w:val="24"/>
                              </w:rPr>
                              <w:t>Table 2.</w:t>
                            </w:r>
                            <w:r>
                              <w:rPr>
                                <w:rFonts w:ascii="Times New Roman" w:hAnsi="Times New Roman" w:cs="Times New Roman"/>
                                <w:sz w:val="24"/>
                                <w:szCs w:val="24"/>
                              </w:rPr>
                              <w:t>1</w:t>
                            </w:r>
                            <w:r w:rsidRPr="00BF1F96">
                              <w:rPr>
                                <w:rFonts w:ascii="Times New Roman" w:hAnsi="Times New Roman" w:cs="Times New Roman"/>
                                <w:sz w:val="24"/>
                                <w:szCs w:val="24"/>
                              </w:rPr>
                              <w:t xml:space="preserve"> 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BD06A" id="Text Box 18" o:spid="_x0000_s1030" type="#_x0000_t202" style="position:absolute;margin-left:0;margin-top:-133.95pt;width:152.35pt;height:21.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" fillcolor="white [3201]" stroked="f" strokeweight=".5pt">
                <v:textbox>
                  <w:txbxContent>
                    <w:p w14:paraId="009CCC27" w14:textId="4C52031D" w:rsidR="00617F8F" w:rsidRPr="00BF1F96" w:rsidRDefault="00617F8F" w:rsidP="00EE3545">
                      <w:pPr>
                        <w:ind w:firstLine="720"/>
                        <w:rPr>
                          <w:rFonts w:ascii="Times New Roman" w:hAnsi="Times New Roman" w:cs="Times New Roman"/>
                          <w:sz w:val="24"/>
                          <w:szCs w:val="24"/>
                        </w:rPr>
                      </w:pPr>
                      <w:r w:rsidRPr="00BF1F96">
                        <w:rPr>
                          <w:rFonts w:ascii="Times New Roman" w:hAnsi="Times New Roman" w:cs="Times New Roman"/>
                          <w:sz w:val="24"/>
                          <w:szCs w:val="24"/>
                        </w:rPr>
                        <w:t>Table 2.</w:t>
                      </w:r>
                      <w:r>
                        <w:rPr>
                          <w:rFonts w:ascii="Times New Roman" w:hAnsi="Times New Roman" w:cs="Times New Roman"/>
                          <w:sz w:val="24"/>
                          <w:szCs w:val="24"/>
                        </w:rPr>
                        <w:t>1</w:t>
                      </w:r>
                      <w:r w:rsidRPr="00BF1F96">
                        <w:rPr>
                          <w:rFonts w:ascii="Times New Roman" w:hAnsi="Times New Roman" w:cs="Times New Roman"/>
                          <w:sz w:val="24"/>
                          <w:szCs w:val="24"/>
                        </w:rPr>
                        <w:t xml:space="preserve"> Continued</w:t>
                      </w:r>
                    </w:p>
                  </w:txbxContent>
                </v:textbox>
                <w10:wrap anchorx="margin"/>
              </v:shape>
            </w:pict>
          </mc:Fallback>
        </mc:AlternateContent>
      </w:r>
    </w:p>
    <w:p w14:paraId="373ADD8D" w14:textId="77777777" w:rsidR="007604F3" w:rsidRPr="007604F3" w:rsidRDefault="007604F3" w:rsidP="007604F3">
      <w:pPr>
        <w:rPr>
          <w:rFonts w:ascii="Times New Roman" w:hAnsi="Times New Roman" w:cs="Times New Roman"/>
          <w:i/>
          <w:iCs/>
          <w:sz w:val="24"/>
          <w:szCs w:val="24"/>
        </w:rPr>
      </w:pPr>
      <w:r w:rsidRPr="007604F3">
        <w:rPr>
          <w:rFonts w:ascii="Times New Roman" w:hAnsi="Times New Roman" w:cs="Times New Roman"/>
          <w:i/>
          <w:iCs/>
          <w:sz w:val="24"/>
          <w:szCs w:val="24"/>
        </w:rPr>
        <w:br w:type="page"/>
      </w:r>
    </w:p>
    <w:p w14:paraId="68523A78" w14:textId="77777777" w:rsidR="007604F3" w:rsidRPr="007604F3" w:rsidRDefault="007604F3" w:rsidP="007604F3">
      <w:pPr>
        <w:spacing w:line="480" w:lineRule="auto"/>
        <w:rPr>
          <w:rFonts w:ascii="Times New Roman" w:hAnsi="Times New Roman" w:cs="Times New Roman"/>
          <w:i/>
          <w:iCs/>
          <w:sz w:val="24"/>
          <w:szCs w:val="24"/>
        </w:rPr>
      </w:pPr>
      <w:r w:rsidRPr="007604F3">
        <w:rPr>
          <w:rFonts w:ascii="Times New Roman" w:hAnsi="Times New Roman" w:cs="Times New Roman"/>
          <w:i/>
          <w:iCs/>
          <w:sz w:val="24"/>
          <w:szCs w:val="24"/>
        </w:rPr>
        <w:lastRenderedPageBreak/>
        <w:t xml:space="preserve">Modeling acceptability of management actions </w:t>
      </w:r>
    </w:p>
    <w:p w14:paraId="3599FC0A" w14:textId="7824A498"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Consistent with the theoretical frameworks used in modeling hunter attitudes and behavior (Vaske and Manfredo 2012), and by building upon existing literature on human dimension of CWD (Needham et al 2004, Schroedner et al 2020 ), a conceptual model of hunter’s acceptability of CWD management action was estimated as follows:</w:t>
      </w:r>
    </w:p>
    <w:p w14:paraId="6F66DB6E" w14:textId="01AD905F"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Eq. 1     </w:t>
      </w:r>
      <w:proofErr w:type="spellStart"/>
      <w:r w:rsidRPr="007604F3">
        <w:rPr>
          <w:rFonts w:ascii="Times New Roman" w:hAnsi="Times New Roman" w:cs="Times New Roman"/>
          <w:sz w:val="24"/>
          <w:szCs w:val="24"/>
        </w:rPr>
        <w:t>Y</w:t>
      </w:r>
      <w:r w:rsidRPr="007604F3">
        <w:rPr>
          <w:rFonts w:ascii="Times New Roman" w:hAnsi="Times New Roman" w:cs="Times New Roman"/>
          <w:sz w:val="24"/>
          <w:szCs w:val="24"/>
          <w:vertAlign w:val="subscript"/>
        </w:rPr>
        <w:t>ij</w:t>
      </w:r>
      <w:proofErr w:type="spellEnd"/>
      <w:r w:rsidRPr="007604F3">
        <w:rPr>
          <w:rFonts w:ascii="Times New Roman" w:hAnsi="Times New Roman" w:cs="Times New Roman"/>
          <w:sz w:val="24"/>
          <w:szCs w:val="24"/>
        </w:rPr>
        <w:t xml:space="preserve"> = b</w:t>
      </w:r>
      <w:r w:rsidRPr="007604F3">
        <w:rPr>
          <w:rFonts w:ascii="Times New Roman" w:hAnsi="Times New Roman" w:cs="Times New Roman"/>
          <w:sz w:val="24"/>
          <w:szCs w:val="24"/>
          <w:vertAlign w:val="subscript"/>
        </w:rPr>
        <w:t>0</w:t>
      </w:r>
      <w:r w:rsidRPr="007604F3">
        <w:rPr>
          <w:rFonts w:ascii="Times New Roman" w:hAnsi="Times New Roman" w:cs="Times New Roman"/>
          <w:sz w:val="24"/>
          <w:szCs w:val="24"/>
        </w:rPr>
        <w:t>+b</w:t>
      </w:r>
      <w:r w:rsidRPr="007604F3">
        <w:rPr>
          <w:rFonts w:ascii="Times New Roman" w:hAnsi="Times New Roman" w:cs="Times New Roman"/>
          <w:sz w:val="24"/>
          <w:szCs w:val="24"/>
          <w:vertAlign w:val="subscript"/>
        </w:rPr>
        <w:t>k</w:t>
      </w:r>
      <w:r w:rsidRPr="007604F3">
        <w:rPr>
          <w:rFonts w:ascii="Times New Roman" w:hAnsi="Times New Roman" w:cs="Times New Roman"/>
          <w:sz w:val="24"/>
          <w:szCs w:val="24"/>
        </w:rPr>
        <w:t>X</w:t>
      </w:r>
      <w:r w:rsidRPr="007604F3">
        <w:rPr>
          <w:rFonts w:ascii="Times New Roman" w:hAnsi="Times New Roman" w:cs="Times New Roman"/>
          <w:sz w:val="24"/>
          <w:szCs w:val="24"/>
          <w:vertAlign w:val="subscript"/>
        </w:rPr>
        <w:t>ik</w:t>
      </w:r>
      <w:r w:rsidRPr="007604F3">
        <w:rPr>
          <w:rFonts w:ascii="Times New Roman" w:hAnsi="Times New Roman" w:cs="Times New Roman"/>
          <w:sz w:val="24"/>
          <w:szCs w:val="24"/>
        </w:rPr>
        <w:t>+u</w:t>
      </w:r>
      <w:r w:rsidRPr="007604F3">
        <w:rPr>
          <w:rFonts w:ascii="Times New Roman" w:hAnsi="Times New Roman" w:cs="Times New Roman"/>
          <w:sz w:val="24"/>
          <w:szCs w:val="24"/>
          <w:vertAlign w:val="subscript"/>
        </w:rPr>
        <w:t>i</w:t>
      </w:r>
    </w:p>
    <w:p w14:paraId="57FCF5F5" w14:textId="19995457"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 Where, </w:t>
      </w:r>
      <w:proofErr w:type="spellStart"/>
      <w:r w:rsidRPr="007604F3">
        <w:rPr>
          <w:rFonts w:ascii="Times New Roman" w:hAnsi="Times New Roman" w:cs="Times New Roman"/>
          <w:sz w:val="24"/>
          <w:szCs w:val="24"/>
        </w:rPr>
        <w:t>Y</w:t>
      </w:r>
      <w:r w:rsidRPr="007604F3">
        <w:rPr>
          <w:rFonts w:ascii="Times New Roman" w:hAnsi="Times New Roman" w:cs="Times New Roman"/>
          <w:sz w:val="24"/>
          <w:szCs w:val="24"/>
          <w:vertAlign w:val="subscript"/>
        </w:rPr>
        <w:t>ij</w:t>
      </w:r>
      <w:proofErr w:type="spellEnd"/>
      <w:r w:rsidRPr="007604F3">
        <w:rPr>
          <w:rFonts w:ascii="Times New Roman" w:hAnsi="Times New Roman" w:cs="Times New Roman"/>
          <w:sz w:val="24"/>
          <w:szCs w:val="24"/>
        </w:rPr>
        <w:t xml:space="preserve"> refers to the dependent variable, characterized as the reported acceptability of </w:t>
      </w:r>
      <w:proofErr w:type="spellStart"/>
      <w:r w:rsidRPr="007604F3">
        <w:rPr>
          <w:rFonts w:ascii="Times New Roman" w:hAnsi="Times New Roman" w:cs="Times New Roman"/>
          <w:sz w:val="24"/>
          <w:szCs w:val="24"/>
        </w:rPr>
        <w:t>jth</w:t>
      </w:r>
      <w:proofErr w:type="spellEnd"/>
      <w:r w:rsidRPr="007604F3">
        <w:rPr>
          <w:rFonts w:ascii="Times New Roman" w:hAnsi="Times New Roman" w:cs="Times New Roman"/>
          <w:sz w:val="24"/>
          <w:szCs w:val="24"/>
        </w:rPr>
        <w:t xml:space="preserve"> management action to the </w:t>
      </w:r>
      <w:proofErr w:type="spellStart"/>
      <w:r w:rsidRPr="007604F3">
        <w:rPr>
          <w:rFonts w:ascii="Times New Roman" w:hAnsi="Times New Roman" w:cs="Times New Roman"/>
          <w:sz w:val="24"/>
          <w:szCs w:val="24"/>
        </w:rPr>
        <w:t>ith</w:t>
      </w:r>
      <w:proofErr w:type="spellEnd"/>
      <w:r w:rsidRPr="007604F3">
        <w:rPr>
          <w:rFonts w:ascii="Times New Roman" w:hAnsi="Times New Roman" w:cs="Times New Roman"/>
          <w:sz w:val="24"/>
          <w:szCs w:val="24"/>
        </w:rPr>
        <w:t xml:space="preserve"> respondent, b</w:t>
      </w:r>
      <w:r w:rsidRPr="007604F3">
        <w:rPr>
          <w:rFonts w:ascii="Times New Roman" w:hAnsi="Times New Roman" w:cs="Times New Roman"/>
          <w:sz w:val="24"/>
          <w:szCs w:val="24"/>
          <w:vertAlign w:val="subscript"/>
        </w:rPr>
        <w:t>0</w:t>
      </w:r>
      <w:r w:rsidRPr="007604F3">
        <w:rPr>
          <w:rFonts w:ascii="Times New Roman" w:hAnsi="Times New Roman" w:cs="Times New Roman"/>
          <w:sz w:val="24"/>
          <w:szCs w:val="24"/>
        </w:rPr>
        <w:t xml:space="preserve"> is the intercept, b</w:t>
      </w:r>
      <w:r w:rsidRPr="007604F3">
        <w:rPr>
          <w:rFonts w:ascii="Times New Roman" w:hAnsi="Times New Roman" w:cs="Times New Roman"/>
          <w:sz w:val="24"/>
          <w:szCs w:val="24"/>
          <w:vertAlign w:val="subscript"/>
        </w:rPr>
        <w:t>k</w:t>
      </w:r>
      <w:r w:rsidRPr="007604F3">
        <w:rPr>
          <w:rFonts w:ascii="Times New Roman" w:hAnsi="Times New Roman" w:cs="Times New Roman"/>
          <w:sz w:val="24"/>
          <w:szCs w:val="24"/>
        </w:rPr>
        <w:t xml:space="preserve"> is the estimated regression coefficient associated with the kth independent variable, </w:t>
      </w:r>
      <w:proofErr w:type="spellStart"/>
      <w:r w:rsidRPr="007604F3">
        <w:rPr>
          <w:rFonts w:ascii="Times New Roman" w:hAnsi="Times New Roman" w:cs="Times New Roman"/>
          <w:sz w:val="24"/>
          <w:szCs w:val="24"/>
        </w:rPr>
        <w:t>X</w:t>
      </w:r>
      <w:r w:rsidRPr="007604F3">
        <w:rPr>
          <w:rFonts w:ascii="Times New Roman" w:hAnsi="Times New Roman" w:cs="Times New Roman"/>
          <w:sz w:val="24"/>
          <w:szCs w:val="24"/>
          <w:vertAlign w:val="subscript"/>
        </w:rPr>
        <w:t>ik</w:t>
      </w:r>
      <w:proofErr w:type="spellEnd"/>
      <w:r w:rsidRPr="007604F3">
        <w:rPr>
          <w:rFonts w:ascii="Times New Roman" w:hAnsi="Times New Roman" w:cs="Times New Roman"/>
          <w:sz w:val="24"/>
          <w:szCs w:val="24"/>
        </w:rPr>
        <w:t xml:space="preserve"> refers to the measure of kth independent variable for the </w:t>
      </w:r>
      <w:proofErr w:type="spellStart"/>
      <w:r w:rsidRPr="007604F3">
        <w:rPr>
          <w:rFonts w:ascii="Times New Roman" w:hAnsi="Times New Roman" w:cs="Times New Roman"/>
          <w:sz w:val="24"/>
          <w:szCs w:val="24"/>
        </w:rPr>
        <w:t>ith</w:t>
      </w:r>
      <w:proofErr w:type="spellEnd"/>
      <w:r w:rsidRPr="007604F3">
        <w:rPr>
          <w:rFonts w:ascii="Times New Roman" w:hAnsi="Times New Roman" w:cs="Times New Roman"/>
          <w:sz w:val="24"/>
          <w:szCs w:val="24"/>
        </w:rPr>
        <w:t xml:space="preserve"> respondent, and u refers to the error term. </w:t>
      </w:r>
      <w:r w:rsidR="000C63A0">
        <w:rPr>
          <w:rFonts w:ascii="Times New Roman" w:hAnsi="Times New Roman" w:cs="Times New Roman"/>
          <w:sz w:val="24"/>
          <w:szCs w:val="24"/>
        </w:rPr>
        <w:t xml:space="preserve">The criteria for statistical significance was set at 0.10. </w:t>
      </w:r>
    </w:p>
    <w:p w14:paraId="1E74A088" w14:textId="77777777" w:rsidR="007604F3" w:rsidRPr="007604F3" w:rsidRDefault="007604F3" w:rsidP="007604F3">
      <w:pPr>
        <w:spacing w:after="0" w:line="480" w:lineRule="auto"/>
        <w:rPr>
          <w:rFonts w:ascii="Times New Roman" w:hAnsi="Times New Roman" w:cs="Times New Roman"/>
          <w:i/>
          <w:iCs/>
          <w:sz w:val="24"/>
          <w:szCs w:val="24"/>
        </w:rPr>
      </w:pPr>
      <w:r w:rsidRPr="007604F3">
        <w:rPr>
          <w:rFonts w:ascii="Times New Roman" w:hAnsi="Times New Roman" w:cs="Times New Roman"/>
          <w:i/>
          <w:iCs/>
          <w:sz w:val="24"/>
          <w:szCs w:val="24"/>
        </w:rPr>
        <w:t>Dependent Variables</w:t>
      </w:r>
    </w:p>
    <w:p w14:paraId="45189A0A" w14:textId="40B6E7B9" w:rsidR="007604F3" w:rsidRDefault="007604F3" w:rsidP="007604F3">
      <w:pPr>
        <w:spacing w:after="0"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The dependent variables in the regression model w</w:t>
      </w:r>
      <w:r w:rsidR="00D041B2">
        <w:rPr>
          <w:rFonts w:ascii="Times New Roman" w:hAnsi="Times New Roman" w:cs="Times New Roman"/>
          <w:sz w:val="24"/>
          <w:szCs w:val="24"/>
        </w:rPr>
        <w:t>ere</w:t>
      </w:r>
      <w:r w:rsidRPr="007604F3">
        <w:rPr>
          <w:rFonts w:ascii="Times New Roman" w:hAnsi="Times New Roman" w:cs="Times New Roman"/>
          <w:sz w:val="24"/>
          <w:szCs w:val="24"/>
        </w:rPr>
        <w:t xml:space="preserve"> hunters reported acceptability of various management actions as indicated in a </w:t>
      </w:r>
      <w:r w:rsidR="007A2CEA" w:rsidRPr="007604F3">
        <w:rPr>
          <w:rFonts w:ascii="Times New Roman" w:hAnsi="Times New Roman" w:cs="Times New Roman"/>
          <w:sz w:val="24"/>
          <w:szCs w:val="24"/>
        </w:rPr>
        <w:t>5-point</w:t>
      </w:r>
      <w:r w:rsidRPr="007604F3">
        <w:rPr>
          <w:rFonts w:ascii="Times New Roman" w:hAnsi="Times New Roman" w:cs="Times New Roman"/>
          <w:sz w:val="24"/>
          <w:szCs w:val="24"/>
        </w:rPr>
        <w:t xml:space="preserve"> Likert scale (1- completely unacceptable, 5-complete</w:t>
      </w:r>
      <w:r w:rsidR="00FC02A2">
        <w:rPr>
          <w:rFonts w:ascii="Times New Roman" w:hAnsi="Times New Roman" w:cs="Times New Roman"/>
          <w:sz w:val="24"/>
          <w:szCs w:val="24"/>
        </w:rPr>
        <w:t>l</w:t>
      </w:r>
      <w:r w:rsidRPr="007604F3">
        <w:rPr>
          <w:rFonts w:ascii="Times New Roman" w:hAnsi="Times New Roman" w:cs="Times New Roman"/>
          <w:sz w:val="24"/>
          <w:szCs w:val="24"/>
        </w:rPr>
        <w:t>y acceptable). One general measure of acceptability and three specific measures of acceptability were considered to construct dependent variables which were modeled separately. Since the acceptability reported for multiple actions were correlated, a factor analysis was used to extract one single factor (i.e. overall acceptability) summariz</w:t>
      </w:r>
      <w:r w:rsidR="00354C6A">
        <w:rPr>
          <w:rFonts w:ascii="Times New Roman" w:hAnsi="Times New Roman" w:cs="Times New Roman"/>
          <w:sz w:val="24"/>
          <w:szCs w:val="24"/>
        </w:rPr>
        <w:t>ing</w:t>
      </w:r>
      <w:r w:rsidRPr="007604F3">
        <w:rPr>
          <w:rFonts w:ascii="Times New Roman" w:hAnsi="Times New Roman" w:cs="Times New Roman"/>
          <w:sz w:val="24"/>
          <w:szCs w:val="24"/>
        </w:rPr>
        <w:t xml:space="preserve"> respondent’s acceptability of all seven actions pertinent to CWD management. This was considered as the general measure of acceptability of CWD actions. Three additional models were estimated by using specific measures of acceptability for three key management actions as follows:</w:t>
      </w:r>
    </w:p>
    <w:p w14:paraId="00FAABE1" w14:textId="77777777" w:rsidR="00D729DF" w:rsidRPr="007604F3" w:rsidRDefault="00D729DF" w:rsidP="007604F3">
      <w:pPr>
        <w:spacing w:after="0" w:line="480" w:lineRule="auto"/>
        <w:ind w:firstLine="720"/>
        <w:rPr>
          <w:rFonts w:ascii="Times New Roman" w:hAnsi="Times New Roman" w:cs="Times New Roman"/>
          <w:sz w:val="24"/>
          <w:szCs w:val="24"/>
        </w:rPr>
      </w:pPr>
    </w:p>
    <w:p w14:paraId="5BDA3CA2" w14:textId="77777777" w:rsidR="007604F3" w:rsidRPr="007604F3" w:rsidRDefault="007604F3" w:rsidP="007604F3">
      <w:pPr>
        <w:numPr>
          <w:ilvl w:val="0"/>
          <w:numId w:val="20"/>
        </w:numPr>
        <w:spacing w:after="0" w:line="480" w:lineRule="auto"/>
        <w:rPr>
          <w:rFonts w:ascii="Times New Roman" w:hAnsi="Times New Roman" w:cs="Times New Roman"/>
          <w:sz w:val="24"/>
          <w:szCs w:val="24"/>
        </w:rPr>
      </w:pPr>
      <w:r w:rsidRPr="007604F3">
        <w:rPr>
          <w:rFonts w:ascii="Times New Roman" w:hAnsi="Times New Roman" w:cs="Times New Roman"/>
          <w:sz w:val="24"/>
          <w:szCs w:val="24"/>
          <w:u w:val="single"/>
        </w:rPr>
        <w:lastRenderedPageBreak/>
        <w:t>Liberal bag limit for hunters</w:t>
      </w:r>
      <w:r w:rsidRPr="007604F3">
        <w:rPr>
          <w:rFonts w:ascii="Times New Roman" w:hAnsi="Times New Roman" w:cs="Times New Roman"/>
          <w:sz w:val="24"/>
          <w:szCs w:val="24"/>
        </w:rPr>
        <w:t>: Use regulated hunting seasons with liberal bag limits to increase the number of deer harvested,</w:t>
      </w:r>
    </w:p>
    <w:p w14:paraId="5E550C3C" w14:textId="77777777" w:rsidR="007604F3" w:rsidRPr="007604F3" w:rsidRDefault="007604F3" w:rsidP="007604F3">
      <w:pPr>
        <w:numPr>
          <w:ilvl w:val="0"/>
          <w:numId w:val="20"/>
        </w:numPr>
        <w:spacing w:after="0" w:line="480" w:lineRule="auto"/>
        <w:rPr>
          <w:rFonts w:ascii="Times New Roman" w:hAnsi="Times New Roman" w:cs="Times New Roman"/>
          <w:sz w:val="24"/>
          <w:szCs w:val="24"/>
        </w:rPr>
      </w:pPr>
      <w:r w:rsidRPr="007604F3">
        <w:rPr>
          <w:rFonts w:ascii="Times New Roman" w:hAnsi="Times New Roman" w:cs="Times New Roman"/>
          <w:sz w:val="24"/>
          <w:szCs w:val="24"/>
          <w:u w:val="single"/>
        </w:rPr>
        <w:t>Offseason harvest by landowners</w:t>
      </w:r>
      <w:r w:rsidRPr="007604F3">
        <w:rPr>
          <w:rFonts w:ascii="Times New Roman" w:hAnsi="Times New Roman" w:cs="Times New Roman"/>
          <w:sz w:val="24"/>
          <w:szCs w:val="24"/>
        </w:rPr>
        <w:t xml:space="preserve">: Allow landowners to harvest deer in addition to those taken by hunters during deer season, </w:t>
      </w:r>
    </w:p>
    <w:p w14:paraId="7FC33D86" w14:textId="6F5E8915" w:rsidR="007604F3" w:rsidRPr="007604F3" w:rsidRDefault="007604F3" w:rsidP="007604F3">
      <w:pPr>
        <w:numPr>
          <w:ilvl w:val="0"/>
          <w:numId w:val="20"/>
        </w:numPr>
        <w:spacing w:after="0" w:line="480" w:lineRule="auto"/>
        <w:rPr>
          <w:rFonts w:ascii="Times New Roman" w:hAnsi="Times New Roman" w:cs="Times New Roman"/>
          <w:sz w:val="24"/>
          <w:szCs w:val="24"/>
        </w:rPr>
      </w:pPr>
      <w:r w:rsidRPr="007604F3">
        <w:rPr>
          <w:rFonts w:ascii="Times New Roman" w:hAnsi="Times New Roman" w:cs="Times New Roman"/>
          <w:sz w:val="24"/>
          <w:szCs w:val="24"/>
          <w:u w:val="single"/>
        </w:rPr>
        <w:t>Targeted removal by agency contractors</w:t>
      </w:r>
      <w:r w:rsidRPr="007604F3">
        <w:rPr>
          <w:rFonts w:ascii="Times New Roman" w:hAnsi="Times New Roman" w:cs="Times New Roman"/>
          <w:sz w:val="24"/>
          <w:szCs w:val="24"/>
        </w:rPr>
        <w:t>: With landowner’s permission TWRA or its permitted contractors employing targeted removal of deer in localized areas after the deer season to supplement hunter harvest</w:t>
      </w:r>
    </w:p>
    <w:p w14:paraId="4DD3FAA6" w14:textId="63C57BBB" w:rsidR="007604F3" w:rsidRPr="00BF1F96" w:rsidRDefault="007604F3" w:rsidP="00D729DF">
      <w:pPr>
        <w:spacing w:after="0" w:line="480" w:lineRule="auto"/>
        <w:ind w:firstLine="720"/>
        <w:rPr>
          <w:rFonts w:ascii="Times New Roman" w:hAnsi="Times New Roman" w:cs="Times New Roman"/>
          <w:sz w:val="20"/>
          <w:szCs w:val="20"/>
        </w:rPr>
      </w:pPr>
      <w:r w:rsidRPr="007604F3">
        <w:rPr>
          <w:rFonts w:ascii="Times New Roman" w:hAnsi="Times New Roman" w:cs="Times New Roman"/>
          <w:sz w:val="24"/>
          <w:szCs w:val="24"/>
        </w:rPr>
        <w:t xml:space="preserve">These three specific </w:t>
      </w:r>
      <w:r w:rsidR="00FC02A2">
        <w:rPr>
          <w:rFonts w:ascii="Times New Roman" w:hAnsi="Times New Roman" w:cs="Times New Roman"/>
          <w:sz w:val="24"/>
          <w:szCs w:val="24"/>
        </w:rPr>
        <w:t xml:space="preserve">management </w:t>
      </w:r>
      <w:r w:rsidRPr="007604F3">
        <w:rPr>
          <w:rFonts w:ascii="Times New Roman" w:hAnsi="Times New Roman" w:cs="Times New Roman"/>
          <w:sz w:val="24"/>
          <w:szCs w:val="24"/>
        </w:rPr>
        <w:t>actions were chosen for independent modeling</w:t>
      </w:r>
      <w:r w:rsidR="00FC02A2">
        <w:rPr>
          <w:rFonts w:ascii="Times New Roman" w:hAnsi="Times New Roman" w:cs="Times New Roman"/>
          <w:sz w:val="24"/>
          <w:szCs w:val="24"/>
        </w:rPr>
        <w:t>, over other management actions,</w:t>
      </w:r>
      <w:r w:rsidRPr="007604F3">
        <w:rPr>
          <w:rFonts w:ascii="Times New Roman" w:hAnsi="Times New Roman" w:cs="Times New Roman"/>
          <w:sz w:val="24"/>
          <w:szCs w:val="24"/>
        </w:rPr>
        <w:t xml:space="preserve"> because these actions involve relatively aggressive and lethal approach to CWD management, which may draw mixed reactions among hunter and landowners’ populations.</w:t>
      </w:r>
      <w:r w:rsidR="00FC02A2">
        <w:rPr>
          <w:rFonts w:ascii="Times New Roman" w:hAnsi="Times New Roman" w:cs="Times New Roman"/>
          <w:sz w:val="24"/>
          <w:szCs w:val="24"/>
        </w:rPr>
        <w:t xml:space="preserve"> The other listed actions are nonlethal and more focused on monitoring (sampling) or prevention (not allowing feeding of the deer).</w:t>
      </w:r>
      <w:r w:rsidRPr="007604F3">
        <w:rPr>
          <w:rFonts w:ascii="Times New Roman" w:hAnsi="Times New Roman" w:cs="Times New Roman"/>
          <w:sz w:val="24"/>
          <w:szCs w:val="24"/>
        </w:rPr>
        <w:t xml:space="preserve"> Moreover, each of these three actions would involve engaging different stakeholders (e.g. hunters, landowners, agency contractors) in implementation of on the ground actions to achieve deer herd reduction goals that are often considered important in CWD management (Williams and Miller 2002). </w:t>
      </w:r>
    </w:p>
    <w:p w14:paraId="58437E22" w14:textId="77777777" w:rsidR="007604F3" w:rsidRPr="007604F3" w:rsidRDefault="007604F3" w:rsidP="007604F3">
      <w:pPr>
        <w:spacing w:line="480" w:lineRule="auto"/>
        <w:rPr>
          <w:rFonts w:ascii="Times New Roman" w:hAnsi="Times New Roman" w:cs="Times New Roman"/>
          <w:i/>
          <w:iCs/>
          <w:sz w:val="24"/>
          <w:szCs w:val="24"/>
        </w:rPr>
      </w:pPr>
      <w:r w:rsidRPr="007604F3">
        <w:rPr>
          <w:rFonts w:ascii="Times New Roman" w:hAnsi="Times New Roman" w:cs="Times New Roman"/>
          <w:i/>
          <w:iCs/>
          <w:sz w:val="24"/>
          <w:szCs w:val="24"/>
        </w:rPr>
        <w:t>Independent Variables</w:t>
      </w:r>
    </w:p>
    <w:p w14:paraId="304AB14C" w14:textId="798CB161"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A range of cognitive variables such as concerns related to CWD impacts, trust and confidence in</w:t>
      </w:r>
      <w:r w:rsidR="00354C6A">
        <w:rPr>
          <w:rFonts w:ascii="Times New Roman" w:hAnsi="Times New Roman" w:cs="Times New Roman"/>
          <w:sz w:val="24"/>
          <w:szCs w:val="24"/>
        </w:rPr>
        <w:t xml:space="preserve"> the</w:t>
      </w:r>
      <w:r w:rsidRPr="007604F3">
        <w:rPr>
          <w:rFonts w:ascii="Times New Roman" w:hAnsi="Times New Roman" w:cs="Times New Roman"/>
          <w:sz w:val="24"/>
          <w:szCs w:val="24"/>
        </w:rPr>
        <w:t xml:space="preserve"> wildlife agency and other variables describing hunting characteristics and demographic factors were used as independent variables to predict acceptability of management actions. Cognitive variables representing complex psychological constructs such as concern, trust etc. were measured by conducing factor analysis of responses to various statements. Table </w:t>
      </w:r>
      <w:r w:rsidR="00D041B2">
        <w:rPr>
          <w:rFonts w:ascii="Times New Roman" w:hAnsi="Times New Roman" w:cs="Times New Roman"/>
          <w:sz w:val="24"/>
          <w:szCs w:val="24"/>
        </w:rPr>
        <w:t>2.</w:t>
      </w:r>
      <w:r w:rsidRPr="007604F3">
        <w:rPr>
          <w:rFonts w:ascii="Times New Roman" w:hAnsi="Times New Roman" w:cs="Times New Roman"/>
          <w:sz w:val="24"/>
          <w:szCs w:val="24"/>
        </w:rPr>
        <w:t>1 presents the factor loading and correlation of extracted favor with</w:t>
      </w:r>
      <w:r w:rsidR="00D729DF">
        <w:rPr>
          <w:rFonts w:ascii="Times New Roman" w:hAnsi="Times New Roman" w:cs="Times New Roman"/>
          <w:sz w:val="24"/>
          <w:szCs w:val="24"/>
        </w:rPr>
        <w:t xml:space="preserve"> the</w:t>
      </w:r>
      <w:r w:rsidRPr="007604F3">
        <w:rPr>
          <w:rFonts w:ascii="Times New Roman" w:hAnsi="Times New Roman" w:cs="Times New Roman"/>
          <w:sz w:val="24"/>
          <w:szCs w:val="24"/>
        </w:rPr>
        <w:t xml:space="preserve"> underlying statements</w:t>
      </w:r>
      <w:r w:rsidR="00D729DF">
        <w:rPr>
          <w:rFonts w:ascii="Times New Roman" w:hAnsi="Times New Roman" w:cs="Times New Roman"/>
          <w:sz w:val="24"/>
          <w:szCs w:val="24"/>
        </w:rPr>
        <w:t xml:space="preserve"> loaded into each factor</w:t>
      </w:r>
      <w:r w:rsidRPr="007604F3">
        <w:rPr>
          <w:rFonts w:ascii="Times New Roman" w:hAnsi="Times New Roman" w:cs="Times New Roman"/>
          <w:sz w:val="24"/>
          <w:szCs w:val="24"/>
        </w:rPr>
        <w:t xml:space="preserve">. Variables representing hunting- related characteristics included years of </w:t>
      </w:r>
      <w:r w:rsidRPr="007604F3">
        <w:rPr>
          <w:rFonts w:ascii="Times New Roman" w:hAnsi="Times New Roman" w:cs="Times New Roman"/>
          <w:sz w:val="24"/>
          <w:szCs w:val="24"/>
        </w:rPr>
        <w:lastRenderedPageBreak/>
        <w:t xml:space="preserve">deer hunting experience in the CWD region of Tennessee, dummy variables to indicate whether the respondent owns land in a CWD positive or high risk county, whether the respondent </w:t>
      </w:r>
      <w:r w:rsidR="00D729DF">
        <w:rPr>
          <w:rFonts w:ascii="Times New Roman" w:hAnsi="Times New Roman" w:cs="Times New Roman"/>
          <w:sz w:val="24"/>
          <w:szCs w:val="24"/>
        </w:rPr>
        <w:t xml:space="preserve">had </w:t>
      </w:r>
      <w:r w:rsidRPr="007604F3">
        <w:rPr>
          <w:rFonts w:ascii="Times New Roman" w:hAnsi="Times New Roman" w:cs="Times New Roman"/>
          <w:sz w:val="24"/>
          <w:szCs w:val="24"/>
        </w:rPr>
        <w:t>previously hunted in other states with CWD, and whether the respondent hunts on CWD positive counties. In addition, a dummy variable was added to indicate hunter’s attitude towards</w:t>
      </w:r>
      <w:r w:rsidR="00D729DF">
        <w:rPr>
          <w:rFonts w:ascii="Times New Roman" w:hAnsi="Times New Roman" w:cs="Times New Roman"/>
          <w:sz w:val="24"/>
          <w:szCs w:val="24"/>
        </w:rPr>
        <w:t xml:space="preserve"> a hunter-based</w:t>
      </w:r>
      <w:r w:rsidRPr="007604F3">
        <w:rPr>
          <w:rFonts w:ascii="Times New Roman" w:hAnsi="Times New Roman" w:cs="Times New Roman"/>
          <w:sz w:val="24"/>
          <w:szCs w:val="24"/>
        </w:rPr>
        <w:t xml:space="preserve"> herd reduction strategy, i.e. whether respondent believed relying on hunter harvest is as a viable solution to CWD management. </w:t>
      </w:r>
      <w:r w:rsidR="00354C6A">
        <w:rPr>
          <w:rFonts w:ascii="Times New Roman" w:hAnsi="Times New Roman" w:cs="Times New Roman"/>
          <w:sz w:val="24"/>
          <w:szCs w:val="24"/>
        </w:rPr>
        <w:t>Lastly</w:t>
      </w:r>
      <w:r w:rsidRPr="007604F3">
        <w:rPr>
          <w:rFonts w:ascii="Times New Roman" w:hAnsi="Times New Roman" w:cs="Times New Roman"/>
          <w:sz w:val="24"/>
          <w:szCs w:val="24"/>
        </w:rPr>
        <w:t xml:space="preserve">, demographic variables included income and the total number of people living in the household. Income was a categorical variable measured by using seven discrete categories of annual household income range (1=&lt;$25,000 – 7=&gt;$250,000). </w:t>
      </w:r>
      <w:r w:rsidR="00D729DF">
        <w:rPr>
          <w:rFonts w:ascii="Times New Roman" w:hAnsi="Times New Roman" w:cs="Times New Roman"/>
          <w:sz w:val="24"/>
          <w:szCs w:val="24"/>
        </w:rPr>
        <w:t>The total number of people living in the household was a fill in the blank</w:t>
      </w:r>
      <w:r w:rsidR="00354C6A">
        <w:rPr>
          <w:rFonts w:ascii="Times New Roman" w:hAnsi="Times New Roman" w:cs="Times New Roman"/>
          <w:sz w:val="24"/>
          <w:szCs w:val="24"/>
        </w:rPr>
        <w:t xml:space="preserve"> response</w:t>
      </w:r>
      <w:r w:rsidR="00D729DF">
        <w:rPr>
          <w:rFonts w:ascii="Times New Roman" w:hAnsi="Times New Roman" w:cs="Times New Roman"/>
          <w:sz w:val="24"/>
          <w:szCs w:val="24"/>
        </w:rPr>
        <w:t xml:space="preserve"> from the respondent and did not </w:t>
      </w:r>
      <w:r w:rsidR="00FC02A2">
        <w:rPr>
          <w:rFonts w:ascii="Times New Roman" w:hAnsi="Times New Roman" w:cs="Times New Roman"/>
          <w:sz w:val="24"/>
          <w:szCs w:val="24"/>
        </w:rPr>
        <w:t>have any range listed on the survey</w:t>
      </w:r>
      <w:r w:rsidR="00D729DF">
        <w:rPr>
          <w:rFonts w:ascii="Times New Roman" w:hAnsi="Times New Roman" w:cs="Times New Roman"/>
          <w:sz w:val="24"/>
          <w:szCs w:val="24"/>
        </w:rPr>
        <w:t xml:space="preserve">. </w:t>
      </w:r>
      <w:r w:rsidRPr="007604F3">
        <w:rPr>
          <w:rFonts w:ascii="Times New Roman" w:hAnsi="Times New Roman" w:cs="Times New Roman"/>
          <w:sz w:val="24"/>
          <w:szCs w:val="24"/>
        </w:rPr>
        <w:t>Definition and descriptive statistics</w:t>
      </w:r>
      <w:r w:rsidR="00D729DF">
        <w:rPr>
          <w:rFonts w:ascii="Times New Roman" w:hAnsi="Times New Roman" w:cs="Times New Roman"/>
          <w:sz w:val="24"/>
          <w:szCs w:val="24"/>
        </w:rPr>
        <w:t xml:space="preserve"> (mean and standard deviation)</w:t>
      </w:r>
      <w:r w:rsidRPr="007604F3">
        <w:rPr>
          <w:rFonts w:ascii="Times New Roman" w:hAnsi="Times New Roman" w:cs="Times New Roman"/>
          <w:sz w:val="24"/>
          <w:szCs w:val="24"/>
        </w:rPr>
        <w:t xml:space="preserve"> for all variables are presented in table </w:t>
      </w:r>
      <w:r w:rsidR="00D041B2">
        <w:rPr>
          <w:rFonts w:ascii="Times New Roman" w:hAnsi="Times New Roman" w:cs="Times New Roman"/>
          <w:sz w:val="24"/>
          <w:szCs w:val="24"/>
        </w:rPr>
        <w:t>2.</w:t>
      </w:r>
      <w:r w:rsidRPr="007604F3">
        <w:rPr>
          <w:rFonts w:ascii="Times New Roman" w:hAnsi="Times New Roman" w:cs="Times New Roman"/>
          <w:sz w:val="24"/>
          <w:szCs w:val="24"/>
        </w:rPr>
        <w:t>2 below.</w:t>
      </w:r>
    </w:p>
    <w:p w14:paraId="43E5231D" w14:textId="34FC78E5" w:rsidR="00BF1F96" w:rsidRPr="00B17676" w:rsidRDefault="00BF1F96" w:rsidP="00BF1F96">
      <w:pPr>
        <w:spacing w:line="480" w:lineRule="auto"/>
        <w:rPr>
          <w:rFonts w:ascii="Times New Roman" w:hAnsi="Times New Roman" w:cs="Times New Roman"/>
          <w:i/>
          <w:iCs/>
          <w:sz w:val="24"/>
          <w:szCs w:val="24"/>
        </w:rPr>
      </w:pPr>
      <w:r w:rsidRPr="00B17676">
        <w:rPr>
          <w:rFonts w:ascii="Times New Roman" w:hAnsi="Times New Roman" w:cs="Times New Roman"/>
          <w:i/>
          <w:iCs/>
          <w:sz w:val="24"/>
          <w:szCs w:val="24"/>
        </w:rPr>
        <w:t>Estimation technique</w:t>
      </w:r>
    </w:p>
    <w:p w14:paraId="4880EF38" w14:textId="7BA2E621" w:rsidR="00BF1F96" w:rsidRPr="007604F3" w:rsidRDefault="00BF1F96" w:rsidP="00BF1F96">
      <w:pPr>
        <w:spacing w:line="480" w:lineRule="auto"/>
        <w:rPr>
          <w:rFonts w:ascii="Times New Roman" w:hAnsi="Times New Roman" w:cs="Times New Roman"/>
          <w:sz w:val="24"/>
          <w:szCs w:val="24"/>
        </w:rPr>
      </w:pPr>
      <w:r w:rsidRPr="00B17676">
        <w:rPr>
          <w:rFonts w:ascii="Times New Roman" w:hAnsi="Times New Roman" w:cs="Times New Roman"/>
          <w:sz w:val="24"/>
          <w:szCs w:val="24"/>
        </w:rPr>
        <w:tab/>
        <w:t>Regression model presented in Eq. (1) was estimated with different modeling techniques because of the nature of data in dependent variables. For the first model, where the dependent variable (overall acceptability) involved a factor extracted from seven ordinal scales, an ordinary least square (OLS) estimator was used. For the remaining three models, where dependent variables involved reported acceptability of specific action (5-point Likert scale), ordered logit model technique was used.</w:t>
      </w:r>
      <w:r w:rsidRPr="007604F3">
        <w:rPr>
          <w:rFonts w:ascii="Times New Roman" w:hAnsi="Times New Roman" w:cs="Times New Roman"/>
          <w:sz w:val="24"/>
          <w:szCs w:val="24"/>
        </w:rPr>
        <w:t xml:space="preserve"> </w:t>
      </w:r>
      <w:r w:rsidR="00D729DF">
        <w:rPr>
          <w:rFonts w:ascii="Times New Roman" w:hAnsi="Times New Roman" w:cs="Times New Roman"/>
          <w:sz w:val="24"/>
          <w:szCs w:val="24"/>
        </w:rPr>
        <w:t xml:space="preserve">The use of these different estimation techniques allowed for the best estimation of the model instead of using the same model for the different types of data. </w:t>
      </w:r>
      <w:r w:rsidR="009D2146">
        <w:rPr>
          <w:rFonts w:ascii="Times New Roman" w:hAnsi="Times New Roman" w:cs="Times New Roman"/>
          <w:sz w:val="24"/>
          <w:szCs w:val="24"/>
        </w:rPr>
        <w:t xml:space="preserve">The decision criteria for the significance of statistics was set at 0.10.  </w:t>
      </w:r>
    </w:p>
    <w:p w14:paraId="5DB704FB" w14:textId="15660F76" w:rsidR="008939CD" w:rsidRDefault="008939CD">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C808D5F" w14:textId="46C6AFC5" w:rsidR="007604F3" w:rsidRPr="007604F3" w:rsidRDefault="007604F3" w:rsidP="007604F3">
      <w:pPr>
        <w:spacing w:line="480" w:lineRule="auto"/>
        <w:ind w:firstLine="720"/>
        <w:rPr>
          <w:rFonts w:ascii="Times New Roman" w:eastAsia="Calibri" w:hAnsi="Times New Roman" w:cs="Times New Roman"/>
          <w:sz w:val="24"/>
          <w:szCs w:val="24"/>
          <w:u w:val="single"/>
        </w:rPr>
      </w:pPr>
      <w:r w:rsidRPr="008939CD">
        <w:rPr>
          <w:rFonts w:ascii="Times New Roman" w:eastAsia="Calibri" w:hAnsi="Times New Roman" w:cs="Times New Roman"/>
          <w:sz w:val="24"/>
          <w:szCs w:val="24"/>
        </w:rPr>
        <w:lastRenderedPageBreak/>
        <w:t xml:space="preserve">Table </w:t>
      </w:r>
      <w:r w:rsidR="00CC00EB">
        <w:rPr>
          <w:rFonts w:ascii="Times New Roman" w:eastAsia="Calibri" w:hAnsi="Times New Roman" w:cs="Times New Roman"/>
          <w:sz w:val="24"/>
          <w:szCs w:val="24"/>
        </w:rPr>
        <w:t>2.</w:t>
      </w:r>
      <w:r w:rsidRPr="008939CD">
        <w:rPr>
          <w:rFonts w:ascii="Times New Roman" w:eastAsia="Calibri" w:hAnsi="Times New Roman" w:cs="Times New Roman"/>
          <w:sz w:val="24"/>
          <w:szCs w:val="24"/>
        </w:rPr>
        <w:t>2</w:t>
      </w:r>
      <w:r w:rsidR="008939CD">
        <w:rPr>
          <w:rFonts w:ascii="Times New Roman" w:hAnsi="Times New Roman" w:cs="Times New Roman"/>
          <w:sz w:val="24"/>
          <w:szCs w:val="24"/>
        </w:rPr>
        <w:t>:</w:t>
      </w:r>
      <w:r w:rsidRPr="008939CD">
        <w:rPr>
          <w:rFonts w:ascii="Times New Roman" w:hAnsi="Times New Roman" w:cs="Times New Roman"/>
          <w:sz w:val="24"/>
          <w:szCs w:val="24"/>
        </w:rPr>
        <w:t xml:space="preserve"> </w:t>
      </w:r>
      <w:r w:rsidRPr="007604F3">
        <w:rPr>
          <w:rFonts w:ascii="Times New Roman" w:hAnsi="Times New Roman" w:cs="Times New Roman"/>
          <w:sz w:val="24"/>
          <w:szCs w:val="24"/>
        </w:rPr>
        <w:t>Definition and descriptive statistics of variables used in modeling Tennessee hunters’ acceptability of CWD management actions.</w:t>
      </w:r>
    </w:p>
    <w:tbl>
      <w:tblPr>
        <w:tblStyle w:val="TableGrid2"/>
        <w:tblW w:w="9625" w:type="dxa"/>
        <w:tblInd w:w="0" w:type="dxa"/>
        <w:tblBorders>
          <w:insideH w:val="none" w:sz="0" w:space="0" w:color="auto"/>
          <w:insideV w:val="none" w:sz="0" w:space="0" w:color="auto"/>
        </w:tblBorders>
        <w:tblLayout w:type="fixed"/>
        <w:tblLook w:val="04A0" w:firstRow="1" w:lastRow="0" w:firstColumn="1" w:lastColumn="0" w:noHBand="0" w:noVBand="1"/>
      </w:tblPr>
      <w:tblGrid>
        <w:gridCol w:w="2678"/>
        <w:gridCol w:w="4588"/>
        <w:gridCol w:w="1050"/>
        <w:gridCol w:w="1309"/>
      </w:tblGrid>
      <w:tr w:rsidR="007604F3" w:rsidRPr="007604F3" w14:paraId="1AC6C6F9" w14:textId="77777777" w:rsidTr="00932C92">
        <w:tc>
          <w:tcPr>
            <w:tcW w:w="2678" w:type="dxa"/>
            <w:tcBorders>
              <w:top w:val="single" w:sz="4" w:space="0" w:color="auto"/>
              <w:bottom w:val="single" w:sz="4" w:space="0" w:color="auto"/>
            </w:tcBorders>
            <w:hideMark/>
          </w:tcPr>
          <w:p w14:paraId="2ABC4A68"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 xml:space="preserve">Variable </w:t>
            </w:r>
          </w:p>
        </w:tc>
        <w:tc>
          <w:tcPr>
            <w:tcW w:w="4588" w:type="dxa"/>
            <w:tcBorders>
              <w:top w:val="single" w:sz="4" w:space="0" w:color="auto"/>
              <w:bottom w:val="single" w:sz="4" w:space="0" w:color="auto"/>
            </w:tcBorders>
            <w:hideMark/>
          </w:tcPr>
          <w:p w14:paraId="147F49E8"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 xml:space="preserve">Description </w:t>
            </w:r>
          </w:p>
        </w:tc>
        <w:tc>
          <w:tcPr>
            <w:tcW w:w="1050" w:type="dxa"/>
            <w:tcBorders>
              <w:top w:val="single" w:sz="4" w:space="0" w:color="auto"/>
              <w:bottom w:val="single" w:sz="4" w:space="0" w:color="auto"/>
            </w:tcBorders>
            <w:hideMark/>
          </w:tcPr>
          <w:p w14:paraId="7242FFC0"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 xml:space="preserve">Mean </w:t>
            </w:r>
          </w:p>
        </w:tc>
        <w:tc>
          <w:tcPr>
            <w:tcW w:w="1309" w:type="dxa"/>
            <w:tcBorders>
              <w:top w:val="single" w:sz="4" w:space="0" w:color="auto"/>
              <w:bottom w:val="single" w:sz="4" w:space="0" w:color="auto"/>
            </w:tcBorders>
            <w:hideMark/>
          </w:tcPr>
          <w:p w14:paraId="0F5A6AFB" w14:textId="4F51E824" w:rsidR="007604F3" w:rsidRPr="007604F3" w:rsidRDefault="007604F3" w:rsidP="00932C92">
            <w:pPr>
              <w:rPr>
                <w:rFonts w:ascii="Times New Roman" w:hAnsi="Times New Roman"/>
                <w:bCs/>
                <w:sz w:val="24"/>
                <w:szCs w:val="24"/>
              </w:rPr>
            </w:pPr>
            <w:r w:rsidRPr="007604F3">
              <w:rPr>
                <w:rFonts w:ascii="Times New Roman" w:hAnsi="Times New Roman"/>
                <w:sz w:val="24"/>
                <w:szCs w:val="24"/>
              </w:rPr>
              <w:t>Standard Error</w:t>
            </w:r>
          </w:p>
        </w:tc>
      </w:tr>
      <w:tr w:rsidR="007604F3" w:rsidRPr="007604F3" w14:paraId="23AE520F" w14:textId="77777777" w:rsidTr="00932C92">
        <w:tc>
          <w:tcPr>
            <w:tcW w:w="2678" w:type="dxa"/>
            <w:tcBorders>
              <w:top w:val="single" w:sz="4" w:space="0" w:color="auto"/>
            </w:tcBorders>
            <w:hideMark/>
          </w:tcPr>
          <w:p w14:paraId="56CC033D" w14:textId="77777777" w:rsidR="007604F3" w:rsidRPr="007604F3" w:rsidRDefault="007604F3" w:rsidP="00932C92">
            <w:pPr>
              <w:rPr>
                <w:rFonts w:ascii="Times New Roman" w:hAnsi="Times New Roman"/>
                <w:bCs/>
                <w:sz w:val="24"/>
                <w:szCs w:val="24"/>
                <w:u w:val="single"/>
              </w:rPr>
            </w:pPr>
            <w:r w:rsidRPr="007604F3">
              <w:rPr>
                <w:rFonts w:ascii="Times New Roman" w:hAnsi="Times New Roman"/>
                <w:bCs/>
                <w:sz w:val="24"/>
                <w:szCs w:val="24"/>
                <w:u w:val="single"/>
              </w:rPr>
              <w:t>Dependent Variables</w:t>
            </w:r>
          </w:p>
        </w:tc>
        <w:tc>
          <w:tcPr>
            <w:tcW w:w="4588" w:type="dxa"/>
            <w:tcBorders>
              <w:top w:val="single" w:sz="4" w:space="0" w:color="auto"/>
            </w:tcBorders>
          </w:tcPr>
          <w:p w14:paraId="6BA5319F" w14:textId="77777777" w:rsidR="007604F3" w:rsidRPr="007604F3" w:rsidRDefault="007604F3" w:rsidP="00932C92">
            <w:pPr>
              <w:rPr>
                <w:rFonts w:ascii="Times New Roman" w:hAnsi="Times New Roman"/>
                <w:bCs/>
                <w:sz w:val="24"/>
                <w:szCs w:val="24"/>
              </w:rPr>
            </w:pPr>
          </w:p>
        </w:tc>
        <w:tc>
          <w:tcPr>
            <w:tcW w:w="1050" w:type="dxa"/>
            <w:tcBorders>
              <w:top w:val="single" w:sz="4" w:space="0" w:color="auto"/>
            </w:tcBorders>
          </w:tcPr>
          <w:p w14:paraId="3B6D8145" w14:textId="77777777" w:rsidR="007604F3" w:rsidRPr="007604F3" w:rsidRDefault="007604F3" w:rsidP="00932C92">
            <w:pPr>
              <w:rPr>
                <w:rFonts w:ascii="Times New Roman" w:hAnsi="Times New Roman"/>
                <w:bCs/>
                <w:sz w:val="24"/>
                <w:szCs w:val="24"/>
              </w:rPr>
            </w:pPr>
          </w:p>
        </w:tc>
        <w:tc>
          <w:tcPr>
            <w:tcW w:w="1309" w:type="dxa"/>
            <w:tcBorders>
              <w:top w:val="single" w:sz="4" w:space="0" w:color="auto"/>
            </w:tcBorders>
          </w:tcPr>
          <w:p w14:paraId="73050C1B" w14:textId="77777777" w:rsidR="007604F3" w:rsidRPr="007604F3" w:rsidRDefault="007604F3" w:rsidP="00932C92">
            <w:pPr>
              <w:rPr>
                <w:rFonts w:ascii="Times New Roman" w:hAnsi="Times New Roman"/>
                <w:bCs/>
                <w:sz w:val="24"/>
                <w:szCs w:val="24"/>
              </w:rPr>
            </w:pPr>
          </w:p>
        </w:tc>
      </w:tr>
      <w:tr w:rsidR="007604F3" w:rsidRPr="007604F3" w14:paraId="7C0262B6" w14:textId="77777777" w:rsidTr="00932C92">
        <w:tc>
          <w:tcPr>
            <w:tcW w:w="2678" w:type="dxa"/>
            <w:hideMark/>
          </w:tcPr>
          <w:p w14:paraId="718ED2CD" w14:textId="77777777" w:rsidR="007604F3" w:rsidRPr="007604F3" w:rsidRDefault="007604F3" w:rsidP="00932C92">
            <w:pPr>
              <w:rPr>
                <w:rFonts w:ascii="Times New Roman" w:hAnsi="Times New Roman"/>
                <w:bCs/>
                <w:sz w:val="24"/>
                <w:szCs w:val="24"/>
              </w:rPr>
            </w:pPr>
          </w:p>
        </w:tc>
        <w:tc>
          <w:tcPr>
            <w:tcW w:w="4588" w:type="dxa"/>
            <w:hideMark/>
          </w:tcPr>
          <w:p w14:paraId="0F39FC02" w14:textId="77777777" w:rsidR="007604F3" w:rsidRPr="007604F3" w:rsidRDefault="007604F3" w:rsidP="00932C92">
            <w:pPr>
              <w:rPr>
                <w:rFonts w:ascii="Times New Roman" w:hAnsi="Times New Roman"/>
                <w:bCs/>
                <w:sz w:val="24"/>
                <w:szCs w:val="24"/>
              </w:rPr>
            </w:pPr>
          </w:p>
        </w:tc>
        <w:tc>
          <w:tcPr>
            <w:tcW w:w="1050" w:type="dxa"/>
            <w:hideMark/>
          </w:tcPr>
          <w:p w14:paraId="3E85A42E" w14:textId="77777777" w:rsidR="007604F3" w:rsidRPr="007604F3" w:rsidRDefault="007604F3" w:rsidP="00932C92">
            <w:pPr>
              <w:rPr>
                <w:rFonts w:ascii="Times New Roman" w:hAnsi="Times New Roman"/>
                <w:bCs/>
                <w:sz w:val="24"/>
                <w:szCs w:val="24"/>
              </w:rPr>
            </w:pPr>
          </w:p>
        </w:tc>
        <w:tc>
          <w:tcPr>
            <w:tcW w:w="1309" w:type="dxa"/>
            <w:hideMark/>
          </w:tcPr>
          <w:p w14:paraId="27F84F2E" w14:textId="77777777" w:rsidR="007604F3" w:rsidRPr="007604F3" w:rsidRDefault="007604F3" w:rsidP="00932C92">
            <w:pPr>
              <w:rPr>
                <w:rFonts w:ascii="Times New Roman" w:hAnsi="Times New Roman"/>
                <w:sz w:val="24"/>
                <w:szCs w:val="24"/>
              </w:rPr>
            </w:pPr>
          </w:p>
        </w:tc>
      </w:tr>
      <w:tr w:rsidR="007604F3" w:rsidRPr="007604F3" w14:paraId="7633595C" w14:textId="77777777" w:rsidTr="00932C92">
        <w:tc>
          <w:tcPr>
            <w:tcW w:w="2678" w:type="dxa"/>
          </w:tcPr>
          <w:p w14:paraId="0291D981" w14:textId="1443832C"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Overall acceptability</w:t>
            </w:r>
          </w:p>
        </w:tc>
        <w:tc>
          <w:tcPr>
            <w:tcW w:w="4588" w:type="dxa"/>
          </w:tcPr>
          <w:p w14:paraId="3051E73B"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 xml:space="preserve">A single factor extracted from factor analysis of reported acceptability of seven management actions </w:t>
            </w:r>
          </w:p>
        </w:tc>
        <w:tc>
          <w:tcPr>
            <w:tcW w:w="1050" w:type="dxa"/>
          </w:tcPr>
          <w:p w14:paraId="51209335" w14:textId="77777777" w:rsidR="007604F3" w:rsidRPr="007604F3" w:rsidRDefault="007604F3" w:rsidP="00932C92">
            <w:pPr>
              <w:rPr>
                <w:rFonts w:ascii="Times New Roman" w:hAnsi="Times New Roman"/>
                <w:bCs/>
                <w:sz w:val="24"/>
                <w:szCs w:val="24"/>
                <w:vertAlign w:val="superscript"/>
              </w:rPr>
            </w:pPr>
            <w:r w:rsidRPr="007604F3">
              <w:rPr>
                <w:rFonts w:ascii="Times New Roman" w:hAnsi="Times New Roman"/>
                <w:bCs/>
                <w:sz w:val="24"/>
                <w:szCs w:val="24"/>
              </w:rPr>
              <w:t>4.02*10</w:t>
            </w:r>
            <w:r w:rsidRPr="007604F3">
              <w:rPr>
                <w:rFonts w:ascii="Times New Roman" w:hAnsi="Times New Roman"/>
                <w:bCs/>
                <w:sz w:val="24"/>
                <w:szCs w:val="24"/>
                <w:vertAlign w:val="superscript"/>
              </w:rPr>
              <w:t>-10</w:t>
            </w:r>
          </w:p>
        </w:tc>
        <w:tc>
          <w:tcPr>
            <w:tcW w:w="1309" w:type="dxa"/>
          </w:tcPr>
          <w:p w14:paraId="69BC41C0"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0.88</w:t>
            </w:r>
          </w:p>
        </w:tc>
      </w:tr>
      <w:tr w:rsidR="007604F3" w:rsidRPr="007604F3" w14:paraId="10E8ED48" w14:textId="77777777" w:rsidTr="00932C92">
        <w:tc>
          <w:tcPr>
            <w:tcW w:w="2678" w:type="dxa"/>
          </w:tcPr>
          <w:p w14:paraId="2AF80CDE" w14:textId="77777777" w:rsidR="007604F3" w:rsidRPr="007604F3" w:rsidDel="00F05BBC" w:rsidRDefault="007604F3" w:rsidP="00932C92">
            <w:pPr>
              <w:rPr>
                <w:rFonts w:ascii="Times New Roman" w:hAnsi="Times New Roman"/>
                <w:bCs/>
                <w:sz w:val="24"/>
                <w:szCs w:val="24"/>
              </w:rPr>
            </w:pPr>
            <w:r w:rsidRPr="007604F3">
              <w:rPr>
                <w:rFonts w:ascii="Times New Roman" w:hAnsi="Times New Roman"/>
                <w:bCs/>
                <w:sz w:val="24"/>
                <w:szCs w:val="24"/>
              </w:rPr>
              <w:t>Liberal bag limit for hunters</w:t>
            </w:r>
          </w:p>
        </w:tc>
        <w:tc>
          <w:tcPr>
            <w:tcW w:w="4588" w:type="dxa"/>
          </w:tcPr>
          <w:p w14:paraId="0912709A" w14:textId="77777777" w:rsidR="007604F3" w:rsidRPr="007604F3" w:rsidRDefault="007604F3" w:rsidP="00932C92">
            <w:pPr>
              <w:rPr>
                <w:rFonts w:ascii="Times New Roman" w:hAnsi="Times New Roman"/>
                <w:bCs/>
                <w:sz w:val="24"/>
                <w:szCs w:val="24"/>
              </w:rPr>
            </w:pPr>
            <w:r w:rsidRPr="007604F3">
              <w:rPr>
                <w:rFonts w:ascii="Times New Roman" w:hAnsi="Times New Roman"/>
                <w:sz w:val="24"/>
                <w:szCs w:val="24"/>
              </w:rPr>
              <w:t>Reported acceptability of “Use regulated hunting seasons with liberal bag limits to increase the number of deer harvested”</w:t>
            </w:r>
          </w:p>
        </w:tc>
        <w:tc>
          <w:tcPr>
            <w:tcW w:w="1050" w:type="dxa"/>
          </w:tcPr>
          <w:p w14:paraId="23767028"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3.61</w:t>
            </w:r>
          </w:p>
        </w:tc>
        <w:tc>
          <w:tcPr>
            <w:tcW w:w="1309" w:type="dxa"/>
          </w:tcPr>
          <w:p w14:paraId="11B96874"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1.19</w:t>
            </w:r>
          </w:p>
        </w:tc>
      </w:tr>
      <w:tr w:rsidR="007604F3" w:rsidRPr="007604F3" w14:paraId="6294A798" w14:textId="77777777" w:rsidTr="00932C92">
        <w:tc>
          <w:tcPr>
            <w:tcW w:w="2678" w:type="dxa"/>
          </w:tcPr>
          <w:p w14:paraId="52E38D0A"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Offseason harvest by landowners</w:t>
            </w:r>
          </w:p>
        </w:tc>
        <w:tc>
          <w:tcPr>
            <w:tcW w:w="4588" w:type="dxa"/>
          </w:tcPr>
          <w:p w14:paraId="7EA6A713"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Reported acceptability of “Allow landowners to harvest deer in addition to those taken by hunters during deer season”</w:t>
            </w:r>
          </w:p>
        </w:tc>
        <w:tc>
          <w:tcPr>
            <w:tcW w:w="1050" w:type="dxa"/>
          </w:tcPr>
          <w:p w14:paraId="5A647A10"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3.48</w:t>
            </w:r>
          </w:p>
        </w:tc>
        <w:tc>
          <w:tcPr>
            <w:tcW w:w="1309" w:type="dxa"/>
          </w:tcPr>
          <w:p w14:paraId="5BABA2E2"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1.34</w:t>
            </w:r>
          </w:p>
        </w:tc>
      </w:tr>
      <w:tr w:rsidR="007604F3" w:rsidRPr="007604F3" w14:paraId="36E0745D" w14:textId="77777777" w:rsidTr="00932C92">
        <w:tc>
          <w:tcPr>
            <w:tcW w:w="2678" w:type="dxa"/>
          </w:tcPr>
          <w:p w14:paraId="7BEE56D8"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Targeted removal by agency contractors</w:t>
            </w:r>
          </w:p>
        </w:tc>
        <w:tc>
          <w:tcPr>
            <w:tcW w:w="4588" w:type="dxa"/>
          </w:tcPr>
          <w:p w14:paraId="01869A81" w14:textId="77777777" w:rsidR="007604F3" w:rsidRPr="007604F3" w:rsidRDefault="007604F3" w:rsidP="00932C92">
            <w:pPr>
              <w:rPr>
                <w:rFonts w:ascii="Times New Roman" w:hAnsi="Times New Roman"/>
                <w:bCs/>
                <w:sz w:val="24"/>
                <w:szCs w:val="24"/>
              </w:rPr>
            </w:pPr>
            <w:r w:rsidRPr="007604F3">
              <w:rPr>
                <w:rFonts w:ascii="Times New Roman" w:hAnsi="Times New Roman"/>
                <w:sz w:val="24"/>
                <w:szCs w:val="24"/>
              </w:rPr>
              <w:t>Reported acceptability of “With landowner’s permission TWRA or its permitted contractors employing targeted removal of deer in localized areas after the deer season to supplement hunter harvest”</w:t>
            </w:r>
          </w:p>
        </w:tc>
        <w:tc>
          <w:tcPr>
            <w:tcW w:w="1050" w:type="dxa"/>
          </w:tcPr>
          <w:p w14:paraId="23E1E80F"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rPr>
              <w:t>2.94</w:t>
            </w:r>
          </w:p>
        </w:tc>
        <w:tc>
          <w:tcPr>
            <w:tcW w:w="1309" w:type="dxa"/>
          </w:tcPr>
          <w:p w14:paraId="2C904CD6"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1.46</w:t>
            </w:r>
          </w:p>
        </w:tc>
      </w:tr>
      <w:tr w:rsidR="007604F3" w:rsidRPr="007604F3" w14:paraId="1E04F341" w14:textId="77777777" w:rsidTr="00932C92">
        <w:tc>
          <w:tcPr>
            <w:tcW w:w="7266" w:type="dxa"/>
            <w:gridSpan w:val="2"/>
            <w:hideMark/>
          </w:tcPr>
          <w:p w14:paraId="5BDCE1F9" w14:textId="77777777" w:rsidR="007604F3" w:rsidRPr="007604F3" w:rsidRDefault="007604F3" w:rsidP="00932C92">
            <w:pPr>
              <w:rPr>
                <w:rFonts w:ascii="Times New Roman" w:hAnsi="Times New Roman"/>
                <w:bCs/>
                <w:sz w:val="24"/>
                <w:szCs w:val="24"/>
              </w:rPr>
            </w:pPr>
            <w:r w:rsidRPr="007604F3">
              <w:rPr>
                <w:rFonts w:ascii="Times New Roman" w:hAnsi="Times New Roman"/>
                <w:bCs/>
                <w:sz w:val="24"/>
                <w:szCs w:val="24"/>
                <w:u w:val="single"/>
              </w:rPr>
              <w:t>Independent Variables</w:t>
            </w:r>
          </w:p>
        </w:tc>
        <w:tc>
          <w:tcPr>
            <w:tcW w:w="1050" w:type="dxa"/>
          </w:tcPr>
          <w:p w14:paraId="43D5E8DF" w14:textId="77777777" w:rsidR="007604F3" w:rsidRPr="007604F3" w:rsidRDefault="007604F3" w:rsidP="00932C92">
            <w:pPr>
              <w:rPr>
                <w:rFonts w:ascii="Times New Roman" w:hAnsi="Times New Roman"/>
                <w:bCs/>
                <w:sz w:val="24"/>
                <w:szCs w:val="24"/>
              </w:rPr>
            </w:pPr>
          </w:p>
        </w:tc>
        <w:tc>
          <w:tcPr>
            <w:tcW w:w="1309" w:type="dxa"/>
          </w:tcPr>
          <w:p w14:paraId="00537D92" w14:textId="77777777" w:rsidR="007604F3" w:rsidRPr="007604F3" w:rsidRDefault="007604F3" w:rsidP="00932C92">
            <w:pPr>
              <w:rPr>
                <w:rFonts w:ascii="Times New Roman" w:hAnsi="Times New Roman"/>
                <w:bCs/>
                <w:sz w:val="24"/>
                <w:szCs w:val="24"/>
              </w:rPr>
            </w:pPr>
          </w:p>
        </w:tc>
      </w:tr>
      <w:tr w:rsidR="007604F3" w:rsidRPr="007604F3" w14:paraId="1FA38CEC" w14:textId="77777777" w:rsidTr="00932C92">
        <w:tc>
          <w:tcPr>
            <w:tcW w:w="7266" w:type="dxa"/>
            <w:gridSpan w:val="2"/>
            <w:hideMark/>
          </w:tcPr>
          <w:p w14:paraId="3EF4B458" w14:textId="77777777" w:rsidR="007604F3" w:rsidRPr="007604F3" w:rsidRDefault="007604F3" w:rsidP="00932C92">
            <w:pPr>
              <w:rPr>
                <w:rFonts w:ascii="Times New Roman" w:hAnsi="Times New Roman"/>
                <w:sz w:val="24"/>
                <w:szCs w:val="24"/>
              </w:rPr>
            </w:pPr>
            <w:r w:rsidRPr="007604F3">
              <w:rPr>
                <w:rFonts w:ascii="Times New Roman" w:hAnsi="Times New Roman"/>
                <w:i/>
                <w:sz w:val="24"/>
                <w:szCs w:val="24"/>
              </w:rPr>
              <w:t>Concern variables</w:t>
            </w:r>
          </w:p>
        </w:tc>
        <w:tc>
          <w:tcPr>
            <w:tcW w:w="1050" w:type="dxa"/>
          </w:tcPr>
          <w:p w14:paraId="4CB770E1" w14:textId="77777777" w:rsidR="007604F3" w:rsidRPr="007604F3" w:rsidRDefault="007604F3" w:rsidP="00932C92">
            <w:pPr>
              <w:rPr>
                <w:rFonts w:ascii="Times New Roman" w:hAnsi="Times New Roman"/>
                <w:sz w:val="24"/>
                <w:szCs w:val="24"/>
              </w:rPr>
            </w:pPr>
          </w:p>
        </w:tc>
        <w:tc>
          <w:tcPr>
            <w:tcW w:w="1309" w:type="dxa"/>
          </w:tcPr>
          <w:p w14:paraId="34724A92" w14:textId="77777777" w:rsidR="007604F3" w:rsidRPr="007604F3" w:rsidRDefault="007604F3" w:rsidP="00932C92">
            <w:pPr>
              <w:rPr>
                <w:rFonts w:ascii="Times New Roman" w:hAnsi="Times New Roman"/>
                <w:sz w:val="24"/>
                <w:szCs w:val="24"/>
              </w:rPr>
            </w:pPr>
          </w:p>
        </w:tc>
      </w:tr>
      <w:tr w:rsidR="007604F3" w:rsidRPr="007604F3" w14:paraId="53E1C23C" w14:textId="77777777" w:rsidTr="00932C92">
        <w:tc>
          <w:tcPr>
            <w:tcW w:w="2678" w:type="dxa"/>
            <w:hideMark/>
          </w:tcPr>
          <w:p w14:paraId="6061F0F4"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Deer and human health concerns</w:t>
            </w:r>
          </w:p>
        </w:tc>
        <w:tc>
          <w:tcPr>
            <w:tcW w:w="4588" w:type="dxa"/>
            <w:hideMark/>
          </w:tcPr>
          <w:p w14:paraId="2865BBD3" w14:textId="7D0BFD81" w:rsidR="007604F3" w:rsidRPr="007604F3" w:rsidRDefault="007604F3" w:rsidP="00932C92">
            <w:pPr>
              <w:rPr>
                <w:rFonts w:ascii="Times New Roman" w:hAnsi="Times New Roman"/>
                <w:sz w:val="24"/>
                <w:szCs w:val="24"/>
              </w:rPr>
            </w:pPr>
            <w:r w:rsidRPr="007604F3">
              <w:rPr>
                <w:rFonts w:ascii="Times New Roman" w:hAnsi="Times New Roman"/>
                <w:sz w:val="24"/>
                <w:szCs w:val="24"/>
              </w:rPr>
              <w:t>Factor scores corresponding to deer and human health concerns</w:t>
            </w:r>
          </w:p>
        </w:tc>
        <w:tc>
          <w:tcPr>
            <w:tcW w:w="1050" w:type="dxa"/>
            <w:hideMark/>
          </w:tcPr>
          <w:p w14:paraId="61E358CE" w14:textId="77777777" w:rsidR="007604F3" w:rsidRPr="007604F3" w:rsidRDefault="007604F3" w:rsidP="00932C92">
            <w:pPr>
              <w:rPr>
                <w:rFonts w:ascii="Times New Roman" w:hAnsi="Times New Roman"/>
                <w:sz w:val="24"/>
                <w:szCs w:val="24"/>
                <w:vertAlign w:val="superscript"/>
              </w:rPr>
            </w:pPr>
            <w:r w:rsidRPr="007604F3">
              <w:rPr>
                <w:rFonts w:ascii="Times New Roman" w:hAnsi="Times New Roman"/>
                <w:sz w:val="24"/>
                <w:szCs w:val="24"/>
              </w:rPr>
              <w:t>8.32*10</w:t>
            </w:r>
            <w:r w:rsidRPr="007604F3">
              <w:rPr>
                <w:rFonts w:ascii="Times New Roman" w:hAnsi="Times New Roman"/>
                <w:sz w:val="24"/>
                <w:szCs w:val="24"/>
                <w:vertAlign w:val="superscript"/>
              </w:rPr>
              <w:t>-10</w:t>
            </w:r>
          </w:p>
        </w:tc>
        <w:tc>
          <w:tcPr>
            <w:tcW w:w="1309" w:type="dxa"/>
            <w:hideMark/>
          </w:tcPr>
          <w:p w14:paraId="69D2B7CA"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0.77</w:t>
            </w:r>
          </w:p>
        </w:tc>
      </w:tr>
      <w:tr w:rsidR="007604F3" w:rsidRPr="007604F3" w14:paraId="038CE78F" w14:textId="77777777" w:rsidTr="00932C92">
        <w:tc>
          <w:tcPr>
            <w:tcW w:w="2678" w:type="dxa"/>
            <w:hideMark/>
          </w:tcPr>
          <w:p w14:paraId="16E54952"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Regulatory concerns</w:t>
            </w:r>
          </w:p>
        </w:tc>
        <w:tc>
          <w:tcPr>
            <w:tcW w:w="4588" w:type="dxa"/>
            <w:hideMark/>
          </w:tcPr>
          <w:p w14:paraId="753A9A3D"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Factor scores corresponding to regulatory concerns</w:t>
            </w:r>
          </w:p>
        </w:tc>
        <w:tc>
          <w:tcPr>
            <w:tcW w:w="1050" w:type="dxa"/>
            <w:hideMark/>
          </w:tcPr>
          <w:p w14:paraId="643C12FD" w14:textId="77777777" w:rsidR="007604F3" w:rsidRPr="007604F3" w:rsidRDefault="007604F3" w:rsidP="00932C92">
            <w:pPr>
              <w:rPr>
                <w:rFonts w:ascii="Times New Roman" w:hAnsi="Times New Roman"/>
                <w:sz w:val="24"/>
                <w:szCs w:val="24"/>
                <w:vertAlign w:val="superscript"/>
              </w:rPr>
            </w:pPr>
            <w:r w:rsidRPr="007604F3">
              <w:rPr>
                <w:rFonts w:ascii="Times New Roman" w:hAnsi="Times New Roman"/>
                <w:sz w:val="24"/>
                <w:szCs w:val="24"/>
              </w:rPr>
              <w:t>-4.79*10</w:t>
            </w:r>
            <w:r w:rsidRPr="007604F3">
              <w:rPr>
                <w:rFonts w:ascii="Times New Roman" w:hAnsi="Times New Roman"/>
                <w:sz w:val="24"/>
                <w:szCs w:val="24"/>
                <w:vertAlign w:val="superscript"/>
              </w:rPr>
              <w:t>-10</w:t>
            </w:r>
          </w:p>
        </w:tc>
        <w:tc>
          <w:tcPr>
            <w:tcW w:w="1309" w:type="dxa"/>
            <w:hideMark/>
          </w:tcPr>
          <w:p w14:paraId="6FB1656D"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0.74</w:t>
            </w:r>
          </w:p>
        </w:tc>
      </w:tr>
      <w:tr w:rsidR="007604F3" w:rsidRPr="007604F3" w14:paraId="02EE7F8C" w14:textId="77777777" w:rsidTr="00932C92">
        <w:tc>
          <w:tcPr>
            <w:tcW w:w="2678" w:type="dxa"/>
            <w:hideMark/>
          </w:tcPr>
          <w:p w14:paraId="4F9C0E39"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Deer quality concerns</w:t>
            </w:r>
          </w:p>
        </w:tc>
        <w:tc>
          <w:tcPr>
            <w:tcW w:w="4588" w:type="dxa"/>
            <w:hideMark/>
          </w:tcPr>
          <w:p w14:paraId="30DA802B"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Factor scores corresponding to deer quality concerns</w:t>
            </w:r>
          </w:p>
        </w:tc>
        <w:tc>
          <w:tcPr>
            <w:tcW w:w="1050" w:type="dxa"/>
            <w:hideMark/>
          </w:tcPr>
          <w:p w14:paraId="4973B4D5" w14:textId="77777777" w:rsidR="007604F3" w:rsidRPr="007604F3" w:rsidRDefault="007604F3" w:rsidP="00932C92">
            <w:pPr>
              <w:rPr>
                <w:rFonts w:ascii="Times New Roman" w:hAnsi="Times New Roman"/>
                <w:sz w:val="24"/>
                <w:szCs w:val="24"/>
                <w:vertAlign w:val="superscript"/>
              </w:rPr>
            </w:pPr>
            <w:r w:rsidRPr="007604F3">
              <w:rPr>
                <w:rFonts w:ascii="Times New Roman" w:hAnsi="Times New Roman"/>
                <w:sz w:val="24"/>
                <w:szCs w:val="24"/>
              </w:rPr>
              <w:t>-5.32*10</w:t>
            </w:r>
            <w:r w:rsidRPr="007604F3">
              <w:rPr>
                <w:rFonts w:ascii="Times New Roman" w:hAnsi="Times New Roman"/>
                <w:sz w:val="24"/>
                <w:szCs w:val="24"/>
                <w:vertAlign w:val="superscript"/>
              </w:rPr>
              <w:t>-10</w:t>
            </w:r>
          </w:p>
        </w:tc>
        <w:tc>
          <w:tcPr>
            <w:tcW w:w="1309" w:type="dxa"/>
            <w:hideMark/>
          </w:tcPr>
          <w:p w14:paraId="76ED2698"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0.60</w:t>
            </w:r>
          </w:p>
        </w:tc>
      </w:tr>
      <w:tr w:rsidR="007604F3" w:rsidRPr="007604F3" w14:paraId="7E03E09F" w14:textId="77777777" w:rsidTr="00932C92">
        <w:tc>
          <w:tcPr>
            <w:tcW w:w="7266" w:type="dxa"/>
            <w:gridSpan w:val="2"/>
            <w:hideMark/>
          </w:tcPr>
          <w:p w14:paraId="129FC7BF" w14:textId="77777777" w:rsidR="007604F3" w:rsidRPr="007604F3" w:rsidRDefault="007604F3" w:rsidP="00932C92">
            <w:pPr>
              <w:rPr>
                <w:rFonts w:ascii="Times New Roman" w:hAnsi="Times New Roman"/>
                <w:sz w:val="24"/>
                <w:szCs w:val="24"/>
              </w:rPr>
            </w:pPr>
            <w:r w:rsidRPr="007604F3">
              <w:rPr>
                <w:rFonts w:ascii="Times New Roman" w:hAnsi="Times New Roman"/>
                <w:i/>
                <w:sz w:val="24"/>
                <w:szCs w:val="24"/>
              </w:rPr>
              <w:t>Trust and confidence variables</w:t>
            </w:r>
          </w:p>
        </w:tc>
        <w:tc>
          <w:tcPr>
            <w:tcW w:w="1050" w:type="dxa"/>
          </w:tcPr>
          <w:p w14:paraId="16BEB279" w14:textId="77777777" w:rsidR="007604F3" w:rsidRPr="007604F3" w:rsidRDefault="007604F3" w:rsidP="00932C92">
            <w:pPr>
              <w:rPr>
                <w:rFonts w:ascii="Times New Roman" w:hAnsi="Times New Roman"/>
                <w:sz w:val="24"/>
                <w:szCs w:val="24"/>
              </w:rPr>
            </w:pPr>
          </w:p>
        </w:tc>
        <w:tc>
          <w:tcPr>
            <w:tcW w:w="1309" w:type="dxa"/>
          </w:tcPr>
          <w:p w14:paraId="2CD18C66" w14:textId="77777777" w:rsidR="007604F3" w:rsidRPr="007604F3" w:rsidRDefault="007604F3" w:rsidP="00932C92">
            <w:pPr>
              <w:rPr>
                <w:rFonts w:ascii="Times New Roman" w:hAnsi="Times New Roman"/>
                <w:sz w:val="24"/>
                <w:szCs w:val="24"/>
              </w:rPr>
            </w:pPr>
          </w:p>
        </w:tc>
      </w:tr>
      <w:tr w:rsidR="007604F3" w:rsidRPr="007604F3" w14:paraId="0E628F1B" w14:textId="77777777" w:rsidTr="00932C92">
        <w:tc>
          <w:tcPr>
            <w:tcW w:w="2678" w:type="dxa"/>
            <w:hideMark/>
          </w:tcPr>
          <w:p w14:paraId="75CD1D1C" w14:textId="50094BDA" w:rsidR="007604F3" w:rsidRPr="007604F3" w:rsidRDefault="007604F3" w:rsidP="00932C92">
            <w:pPr>
              <w:rPr>
                <w:rFonts w:ascii="Times New Roman" w:hAnsi="Times New Roman"/>
                <w:sz w:val="24"/>
                <w:szCs w:val="24"/>
              </w:rPr>
            </w:pPr>
            <w:r w:rsidRPr="007604F3">
              <w:rPr>
                <w:rFonts w:ascii="Times New Roman" w:hAnsi="Times New Roman"/>
                <w:sz w:val="24"/>
                <w:szCs w:val="24"/>
              </w:rPr>
              <w:t>Trust in agency action</w:t>
            </w:r>
          </w:p>
        </w:tc>
        <w:tc>
          <w:tcPr>
            <w:tcW w:w="4588" w:type="dxa"/>
            <w:hideMark/>
          </w:tcPr>
          <w:p w14:paraId="58E2A3FF"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Factor scores relating to trust in TWRA response to CWD</w:t>
            </w:r>
          </w:p>
        </w:tc>
        <w:tc>
          <w:tcPr>
            <w:tcW w:w="1050" w:type="dxa"/>
            <w:hideMark/>
          </w:tcPr>
          <w:p w14:paraId="09BA4BFA" w14:textId="77777777" w:rsidR="007604F3" w:rsidRPr="007604F3" w:rsidRDefault="007604F3" w:rsidP="00932C92">
            <w:pPr>
              <w:rPr>
                <w:rFonts w:ascii="Times New Roman" w:hAnsi="Times New Roman"/>
                <w:sz w:val="24"/>
                <w:szCs w:val="24"/>
                <w:vertAlign w:val="superscript"/>
              </w:rPr>
            </w:pPr>
            <w:r w:rsidRPr="007604F3">
              <w:rPr>
                <w:rFonts w:ascii="Times New Roman" w:hAnsi="Times New Roman"/>
                <w:sz w:val="24"/>
                <w:szCs w:val="24"/>
              </w:rPr>
              <w:t>1.56*10</w:t>
            </w:r>
            <w:r w:rsidRPr="007604F3">
              <w:rPr>
                <w:rFonts w:ascii="Times New Roman" w:hAnsi="Times New Roman"/>
                <w:sz w:val="24"/>
                <w:szCs w:val="24"/>
                <w:vertAlign w:val="superscript"/>
              </w:rPr>
              <w:t>-9</w:t>
            </w:r>
          </w:p>
        </w:tc>
        <w:tc>
          <w:tcPr>
            <w:tcW w:w="1309" w:type="dxa"/>
            <w:hideMark/>
          </w:tcPr>
          <w:p w14:paraId="4B015D3B"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0.93</w:t>
            </w:r>
          </w:p>
        </w:tc>
      </w:tr>
      <w:tr w:rsidR="007604F3" w:rsidRPr="007604F3" w14:paraId="6F39A1B0" w14:textId="77777777" w:rsidTr="00932C92">
        <w:tc>
          <w:tcPr>
            <w:tcW w:w="2678" w:type="dxa"/>
            <w:hideMark/>
          </w:tcPr>
          <w:p w14:paraId="7618BD25" w14:textId="0FAFCC21" w:rsidR="007604F3" w:rsidRPr="007604F3" w:rsidRDefault="007604F3" w:rsidP="00932C92">
            <w:pPr>
              <w:rPr>
                <w:rFonts w:ascii="Times New Roman" w:hAnsi="Times New Roman"/>
                <w:sz w:val="24"/>
                <w:szCs w:val="24"/>
              </w:rPr>
            </w:pPr>
            <w:r w:rsidRPr="007604F3">
              <w:rPr>
                <w:rFonts w:ascii="Times New Roman" w:hAnsi="Times New Roman"/>
                <w:sz w:val="24"/>
                <w:szCs w:val="24"/>
              </w:rPr>
              <w:t>Trust in agency action</w:t>
            </w:r>
          </w:p>
        </w:tc>
        <w:tc>
          <w:tcPr>
            <w:tcW w:w="4588" w:type="dxa"/>
            <w:hideMark/>
          </w:tcPr>
          <w:p w14:paraId="2E1D3971"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Factor scores relating to trust in the information TWRA has provided</w:t>
            </w:r>
          </w:p>
        </w:tc>
        <w:tc>
          <w:tcPr>
            <w:tcW w:w="1050" w:type="dxa"/>
            <w:hideMark/>
          </w:tcPr>
          <w:p w14:paraId="3231676A" w14:textId="77777777" w:rsidR="007604F3" w:rsidRPr="007604F3" w:rsidRDefault="007604F3" w:rsidP="00932C92">
            <w:pPr>
              <w:rPr>
                <w:rFonts w:ascii="Times New Roman" w:hAnsi="Times New Roman"/>
                <w:sz w:val="24"/>
                <w:szCs w:val="24"/>
                <w:vertAlign w:val="superscript"/>
              </w:rPr>
            </w:pPr>
            <w:r w:rsidRPr="007604F3">
              <w:rPr>
                <w:rFonts w:ascii="Times New Roman" w:hAnsi="Times New Roman"/>
                <w:sz w:val="24"/>
                <w:szCs w:val="24"/>
              </w:rPr>
              <w:t>-2.12*10</w:t>
            </w:r>
            <w:r w:rsidRPr="007604F3">
              <w:rPr>
                <w:rFonts w:ascii="Times New Roman" w:hAnsi="Times New Roman"/>
                <w:sz w:val="24"/>
                <w:szCs w:val="24"/>
                <w:vertAlign w:val="superscript"/>
              </w:rPr>
              <w:t>-10</w:t>
            </w:r>
          </w:p>
        </w:tc>
        <w:tc>
          <w:tcPr>
            <w:tcW w:w="1309" w:type="dxa"/>
            <w:hideMark/>
          </w:tcPr>
          <w:p w14:paraId="2C590C4D"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0.72</w:t>
            </w:r>
          </w:p>
        </w:tc>
      </w:tr>
      <w:tr w:rsidR="007604F3" w:rsidRPr="007604F3" w14:paraId="2414652D" w14:textId="77777777" w:rsidTr="007A2CEA">
        <w:tc>
          <w:tcPr>
            <w:tcW w:w="7266" w:type="dxa"/>
            <w:gridSpan w:val="2"/>
          </w:tcPr>
          <w:p w14:paraId="10FCD43A" w14:textId="77777777" w:rsidR="007604F3" w:rsidRPr="007604F3" w:rsidRDefault="007604F3" w:rsidP="00932C92">
            <w:pPr>
              <w:rPr>
                <w:rFonts w:ascii="Times New Roman" w:hAnsi="Times New Roman"/>
                <w:sz w:val="24"/>
                <w:szCs w:val="24"/>
              </w:rPr>
            </w:pPr>
            <w:r w:rsidRPr="007604F3">
              <w:rPr>
                <w:rFonts w:ascii="Times New Roman" w:hAnsi="Times New Roman"/>
                <w:i/>
                <w:sz w:val="24"/>
                <w:szCs w:val="24"/>
              </w:rPr>
              <w:t>Hunting-related variables</w:t>
            </w:r>
          </w:p>
        </w:tc>
        <w:tc>
          <w:tcPr>
            <w:tcW w:w="1050" w:type="dxa"/>
          </w:tcPr>
          <w:p w14:paraId="4E666F24" w14:textId="77777777" w:rsidR="007604F3" w:rsidRPr="007604F3" w:rsidRDefault="007604F3" w:rsidP="00932C92">
            <w:pPr>
              <w:rPr>
                <w:rFonts w:ascii="Times New Roman" w:hAnsi="Times New Roman"/>
                <w:sz w:val="24"/>
                <w:szCs w:val="24"/>
              </w:rPr>
            </w:pPr>
          </w:p>
        </w:tc>
        <w:tc>
          <w:tcPr>
            <w:tcW w:w="1309" w:type="dxa"/>
          </w:tcPr>
          <w:p w14:paraId="4AC28926" w14:textId="77777777" w:rsidR="007604F3" w:rsidRPr="007604F3" w:rsidRDefault="007604F3" w:rsidP="00932C92">
            <w:pPr>
              <w:rPr>
                <w:rFonts w:ascii="Times New Roman" w:hAnsi="Times New Roman"/>
                <w:sz w:val="24"/>
                <w:szCs w:val="24"/>
              </w:rPr>
            </w:pPr>
          </w:p>
        </w:tc>
      </w:tr>
      <w:tr w:rsidR="007604F3" w:rsidRPr="007604F3" w14:paraId="61FD661F" w14:textId="77777777" w:rsidTr="00932C92">
        <w:tc>
          <w:tcPr>
            <w:tcW w:w="2678" w:type="dxa"/>
          </w:tcPr>
          <w:p w14:paraId="3D7A382E" w14:textId="77777777" w:rsidR="007604F3" w:rsidRPr="007604F3" w:rsidRDefault="007604F3" w:rsidP="00932C92">
            <w:pPr>
              <w:rPr>
                <w:rFonts w:ascii="Times New Roman" w:hAnsi="Times New Roman"/>
                <w:i/>
                <w:sz w:val="24"/>
                <w:szCs w:val="24"/>
              </w:rPr>
            </w:pPr>
            <w:r w:rsidRPr="007604F3">
              <w:rPr>
                <w:rFonts w:ascii="Times New Roman" w:hAnsi="Times New Roman"/>
                <w:sz w:val="24"/>
                <w:szCs w:val="24"/>
              </w:rPr>
              <w:t>Hunt out of state</w:t>
            </w:r>
          </w:p>
        </w:tc>
        <w:tc>
          <w:tcPr>
            <w:tcW w:w="4588" w:type="dxa"/>
          </w:tcPr>
          <w:p w14:paraId="14CA0578"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Dummy variable: 1 if the respondent hunted in other CWD states, 0 otherwise</w:t>
            </w:r>
          </w:p>
        </w:tc>
        <w:tc>
          <w:tcPr>
            <w:tcW w:w="1050" w:type="dxa"/>
          </w:tcPr>
          <w:p w14:paraId="25408E62"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0.23</w:t>
            </w:r>
          </w:p>
        </w:tc>
        <w:tc>
          <w:tcPr>
            <w:tcW w:w="1309" w:type="dxa"/>
          </w:tcPr>
          <w:p w14:paraId="38A30B83"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0.42</w:t>
            </w:r>
          </w:p>
        </w:tc>
      </w:tr>
      <w:tr w:rsidR="007604F3" w:rsidRPr="007604F3" w14:paraId="3B724132" w14:textId="77777777" w:rsidTr="00932C92">
        <w:tc>
          <w:tcPr>
            <w:tcW w:w="2678" w:type="dxa"/>
          </w:tcPr>
          <w:p w14:paraId="5143A2AE" w14:textId="77777777" w:rsidR="007604F3" w:rsidRPr="007604F3" w:rsidRDefault="007604F3" w:rsidP="00932C92">
            <w:pPr>
              <w:rPr>
                <w:rFonts w:ascii="Times New Roman" w:hAnsi="Times New Roman"/>
                <w:i/>
                <w:sz w:val="24"/>
                <w:szCs w:val="24"/>
              </w:rPr>
            </w:pPr>
            <w:r w:rsidRPr="007604F3">
              <w:rPr>
                <w:rFonts w:ascii="Times New Roman" w:hAnsi="Times New Roman"/>
                <w:sz w:val="24"/>
                <w:szCs w:val="24"/>
              </w:rPr>
              <w:t xml:space="preserve">CWD positive county </w:t>
            </w:r>
          </w:p>
        </w:tc>
        <w:tc>
          <w:tcPr>
            <w:tcW w:w="4588" w:type="dxa"/>
          </w:tcPr>
          <w:p w14:paraId="2AC4CADF"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Dummy variable: 1 if the hunter hunts on CWD positive counties, 0 otherwise</w:t>
            </w:r>
          </w:p>
        </w:tc>
        <w:tc>
          <w:tcPr>
            <w:tcW w:w="1050" w:type="dxa"/>
          </w:tcPr>
          <w:p w14:paraId="5AA7A8CC"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0.67</w:t>
            </w:r>
          </w:p>
        </w:tc>
        <w:tc>
          <w:tcPr>
            <w:tcW w:w="1309" w:type="dxa"/>
          </w:tcPr>
          <w:p w14:paraId="6D038781"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0.47</w:t>
            </w:r>
          </w:p>
        </w:tc>
      </w:tr>
      <w:tr w:rsidR="007604F3" w:rsidRPr="007604F3" w14:paraId="7E2B86EF" w14:textId="77777777" w:rsidTr="00932C92">
        <w:tc>
          <w:tcPr>
            <w:tcW w:w="2678" w:type="dxa"/>
          </w:tcPr>
          <w:p w14:paraId="293BF335" w14:textId="77777777" w:rsidR="007604F3" w:rsidRPr="007604F3" w:rsidRDefault="007604F3" w:rsidP="00932C92">
            <w:pPr>
              <w:rPr>
                <w:rFonts w:ascii="Times New Roman" w:hAnsi="Times New Roman"/>
                <w:sz w:val="24"/>
                <w:szCs w:val="24"/>
              </w:rPr>
            </w:pPr>
          </w:p>
          <w:p w14:paraId="7BEDFC23" w14:textId="6636D0F9" w:rsidR="007604F3" w:rsidRPr="007604F3" w:rsidRDefault="007604F3" w:rsidP="00932C92">
            <w:pPr>
              <w:rPr>
                <w:rFonts w:ascii="Times New Roman" w:hAnsi="Times New Roman"/>
                <w:i/>
                <w:sz w:val="24"/>
                <w:szCs w:val="24"/>
              </w:rPr>
            </w:pPr>
            <w:r w:rsidRPr="007604F3">
              <w:rPr>
                <w:rFonts w:ascii="Times New Roman" w:hAnsi="Times New Roman"/>
                <w:sz w:val="24"/>
                <w:szCs w:val="24"/>
              </w:rPr>
              <w:t>Landownership</w:t>
            </w:r>
          </w:p>
        </w:tc>
        <w:tc>
          <w:tcPr>
            <w:tcW w:w="4588" w:type="dxa"/>
          </w:tcPr>
          <w:p w14:paraId="73EEBA48" w14:textId="11248A2C" w:rsidR="007604F3" w:rsidRPr="007604F3" w:rsidRDefault="007604F3" w:rsidP="00932C92">
            <w:pPr>
              <w:rPr>
                <w:rFonts w:ascii="Times New Roman" w:hAnsi="Times New Roman"/>
                <w:sz w:val="24"/>
                <w:szCs w:val="24"/>
              </w:rPr>
            </w:pPr>
            <w:r w:rsidRPr="007604F3">
              <w:rPr>
                <w:rFonts w:ascii="Times New Roman" w:hAnsi="Times New Roman"/>
                <w:sz w:val="24"/>
                <w:szCs w:val="24"/>
              </w:rPr>
              <w:t xml:space="preserve">Dummy variable: 1 if the respondent owns land in CWD positive or </w:t>
            </w:r>
            <w:r w:rsidR="00FC02A2" w:rsidRPr="007604F3">
              <w:rPr>
                <w:rFonts w:ascii="Times New Roman" w:hAnsi="Times New Roman"/>
                <w:sz w:val="24"/>
                <w:szCs w:val="24"/>
              </w:rPr>
              <w:t>high-risk</w:t>
            </w:r>
            <w:r w:rsidRPr="007604F3">
              <w:rPr>
                <w:rFonts w:ascii="Times New Roman" w:hAnsi="Times New Roman"/>
                <w:sz w:val="24"/>
                <w:szCs w:val="24"/>
              </w:rPr>
              <w:t xml:space="preserve"> counties , 0 otherwise</w:t>
            </w:r>
          </w:p>
        </w:tc>
        <w:tc>
          <w:tcPr>
            <w:tcW w:w="1050" w:type="dxa"/>
          </w:tcPr>
          <w:p w14:paraId="286D47D4"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0.44</w:t>
            </w:r>
          </w:p>
        </w:tc>
        <w:tc>
          <w:tcPr>
            <w:tcW w:w="1309" w:type="dxa"/>
          </w:tcPr>
          <w:p w14:paraId="03696A9C"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0.50</w:t>
            </w:r>
          </w:p>
        </w:tc>
      </w:tr>
      <w:tr w:rsidR="007604F3" w:rsidRPr="007604F3" w14:paraId="7C032060" w14:textId="77777777" w:rsidTr="00932C92">
        <w:tc>
          <w:tcPr>
            <w:tcW w:w="2678" w:type="dxa"/>
          </w:tcPr>
          <w:p w14:paraId="66E47BBA" w14:textId="2A099378" w:rsidR="007604F3" w:rsidRPr="007604F3" w:rsidRDefault="007A2CEA" w:rsidP="00932C92">
            <w:pPr>
              <w:rPr>
                <w:rFonts w:ascii="Times New Roman" w:hAnsi="Times New Roman"/>
                <w:i/>
                <w:sz w:val="24"/>
                <w:szCs w:val="24"/>
              </w:rPr>
            </w:pPr>
            <w:r>
              <w:rPr>
                <w:rFonts w:ascii="Times New Roman" w:hAnsi="Times New Roman"/>
                <w:b/>
                <w:bCs/>
                <w:noProof/>
                <w:sz w:val="24"/>
                <w:szCs w:val="24"/>
              </w:rPr>
              <w:lastRenderedPageBreak/>
              <mc:AlternateContent>
                <mc:Choice Requires="wps">
                  <w:drawing>
                    <wp:anchor distT="0" distB="0" distL="114300" distR="114300" simplePos="0" relativeHeight="251665408" behindDoc="0" locked="0" layoutInCell="1" allowOverlap="1" wp14:anchorId="45EEDC7A" wp14:editId="45A02494">
                      <wp:simplePos x="0" y="0"/>
                      <wp:positionH relativeFrom="column">
                        <wp:posOffset>-113975</wp:posOffset>
                      </wp:positionH>
                      <wp:positionV relativeFrom="paragraph">
                        <wp:posOffset>-282752</wp:posOffset>
                      </wp:positionV>
                      <wp:extent cx="2020186" cy="27621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020186" cy="276210"/>
                              </a:xfrm>
                              <a:prstGeom prst="rect">
                                <a:avLst/>
                              </a:prstGeom>
                              <a:solidFill>
                                <a:schemeClr val="lt1"/>
                              </a:solidFill>
                              <a:ln w="6350">
                                <a:noFill/>
                              </a:ln>
                            </wps:spPr>
                            <wps:txbx>
                              <w:txbxContent>
                                <w:p w14:paraId="7A17448C" w14:textId="189BBE41" w:rsidR="00617F8F" w:rsidRPr="007A2CEA" w:rsidRDefault="00617F8F" w:rsidP="00EE3545">
                                  <w:pPr>
                                    <w:ind w:firstLine="720"/>
                                    <w:rPr>
                                      <w:rFonts w:ascii="Times New Roman" w:hAnsi="Times New Roman" w:cs="Times New Roman"/>
                                      <w:sz w:val="24"/>
                                      <w:szCs w:val="24"/>
                                    </w:rPr>
                                  </w:pPr>
                                  <w:r w:rsidRPr="007A2CEA">
                                    <w:rPr>
                                      <w:rFonts w:ascii="Times New Roman" w:hAnsi="Times New Roman" w:cs="Times New Roman"/>
                                      <w:sz w:val="24"/>
                                      <w:szCs w:val="24"/>
                                    </w:rPr>
                                    <w:t>Table 2.2 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EDC7A" id="Text Box 19" o:spid="_x0000_s1031" type="#_x0000_t202" style="position:absolute;margin-left:-8.95pt;margin-top:-22.25pt;width:159.05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" fillcolor="white [3201]" stroked="f" strokeweight=".5pt">
                      <v:textbox>
                        <w:txbxContent>
                          <w:p w14:paraId="7A17448C" w14:textId="189BBE41" w:rsidR="00617F8F" w:rsidRPr="007A2CEA" w:rsidRDefault="00617F8F" w:rsidP="00EE3545">
                            <w:pPr>
                              <w:ind w:firstLine="720"/>
                              <w:rPr>
                                <w:rFonts w:ascii="Times New Roman" w:hAnsi="Times New Roman" w:cs="Times New Roman"/>
                                <w:sz w:val="24"/>
                                <w:szCs w:val="24"/>
                              </w:rPr>
                            </w:pPr>
                            <w:r w:rsidRPr="007A2CEA">
                              <w:rPr>
                                <w:rFonts w:ascii="Times New Roman" w:hAnsi="Times New Roman" w:cs="Times New Roman"/>
                                <w:sz w:val="24"/>
                                <w:szCs w:val="24"/>
                              </w:rPr>
                              <w:t>Table 2.2 Continued</w:t>
                            </w:r>
                          </w:p>
                        </w:txbxContent>
                      </v:textbox>
                    </v:shape>
                  </w:pict>
                </mc:Fallback>
              </mc:AlternateContent>
            </w:r>
            <w:r w:rsidR="007604F3" w:rsidRPr="007604F3">
              <w:rPr>
                <w:rFonts w:ascii="Times New Roman" w:hAnsi="Times New Roman"/>
                <w:sz w:val="24"/>
                <w:szCs w:val="24"/>
              </w:rPr>
              <w:t>Years of hunting</w:t>
            </w:r>
          </w:p>
        </w:tc>
        <w:tc>
          <w:tcPr>
            <w:tcW w:w="4588" w:type="dxa"/>
          </w:tcPr>
          <w:p w14:paraId="666B86FA"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The number of years respondents reported they have hunted for in the CWD region</w:t>
            </w:r>
          </w:p>
        </w:tc>
        <w:tc>
          <w:tcPr>
            <w:tcW w:w="1050" w:type="dxa"/>
          </w:tcPr>
          <w:p w14:paraId="4626210D"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20.70</w:t>
            </w:r>
          </w:p>
        </w:tc>
        <w:tc>
          <w:tcPr>
            <w:tcW w:w="1309" w:type="dxa"/>
          </w:tcPr>
          <w:p w14:paraId="3FCECFB5"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14.01</w:t>
            </w:r>
          </w:p>
        </w:tc>
      </w:tr>
      <w:tr w:rsidR="007604F3" w:rsidRPr="007604F3" w14:paraId="528B942D" w14:textId="77777777" w:rsidTr="00932C92">
        <w:tc>
          <w:tcPr>
            <w:tcW w:w="2678" w:type="dxa"/>
          </w:tcPr>
          <w:p w14:paraId="1EFE09F9" w14:textId="77777777" w:rsidR="007604F3" w:rsidRPr="007604F3" w:rsidRDefault="007604F3" w:rsidP="00932C92">
            <w:pPr>
              <w:rPr>
                <w:rFonts w:ascii="Times New Roman" w:hAnsi="Times New Roman"/>
                <w:i/>
                <w:sz w:val="24"/>
                <w:szCs w:val="24"/>
              </w:rPr>
            </w:pPr>
            <w:r w:rsidRPr="007604F3">
              <w:rPr>
                <w:rFonts w:ascii="Times New Roman" w:hAnsi="Times New Roman"/>
                <w:sz w:val="24"/>
                <w:szCs w:val="24"/>
              </w:rPr>
              <w:t xml:space="preserve"> Attitude towards herd reduction</w:t>
            </w:r>
          </w:p>
        </w:tc>
        <w:tc>
          <w:tcPr>
            <w:tcW w:w="4588" w:type="dxa"/>
          </w:tcPr>
          <w:p w14:paraId="12D15C1E"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Dummy variable 1 if the hunter agrees that hunter supported herd reduction is a viable strategy for controlling CWD, 0 otherwise</w:t>
            </w:r>
          </w:p>
        </w:tc>
        <w:tc>
          <w:tcPr>
            <w:tcW w:w="1050" w:type="dxa"/>
          </w:tcPr>
          <w:p w14:paraId="04C7A964"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0.39</w:t>
            </w:r>
          </w:p>
        </w:tc>
        <w:tc>
          <w:tcPr>
            <w:tcW w:w="1309" w:type="dxa"/>
          </w:tcPr>
          <w:p w14:paraId="7ABA2788"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0.49</w:t>
            </w:r>
          </w:p>
        </w:tc>
      </w:tr>
      <w:tr w:rsidR="007604F3" w:rsidRPr="007604F3" w14:paraId="023016FB" w14:textId="77777777" w:rsidTr="00932C92">
        <w:tc>
          <w:tcPr>
            <w:tcW w:w="2678" w:type="dxa"/>
          </w:tcPr>
          <w:p w14:paraId="4FC06148" w14:textId="77777777" w:rsidR="007604F3" w:rsidRPr="007604F3" w:rsidRDefault="007604F3" w:rsidP="00932C92">
            <w:pPr>
              <w:rPr>
                <w:rFonts w:ascii="Times New Roman" w:hAnsi="Times New Roman"/>
                <w:i/>
                <w:sz w:val="24"/>
                <w:szCs w:val="24"/>
              </w:rPr>
            </w:pPr>
            <w:r w:rsidRPr="007604F3">
              <w:rPr>
                <w:rFonts w:ascii="Times New Roman" w:hAnsi="Times New Roman"/>
                <w:i/>
                <w:sz w:val="24"/>
                <w:szCs w:val="24"/>
              </w:rPr>
              <w:t>Demographics variables</w:t>
            </w:r>
          </w:p>
        </w:tc>
        <w:tc>
          <w:tcPr>
            <w:tcW w:w="4588" w:type="dxa"/>
          </w:tcPr>
          <w:p w14:paraId="2260E651" w14:textId="77777777" w:rsidR="007604F3" w:rsidRPr="007604F3" w:rsidRDefault="007604F3" w:rsidP="00932C92">
            <w:pPr>
              <w:rPr>
                <w:rFonts w:ascii="Times New Roman" w:hAnsi="Times New Roman"/>
                <w:sz w:val="24"/>
                <w:szCs w:val="24"/>
              </w:rPr>
            </w:pPr>
          </w:p>
        </w:tc>
        <w:tc>
          <w:tcPr>
            <w:tcW w:w="1050" w:type="dxa"/>
          </w:tcPr>
          <w:p w14:paraId="7A707F20" w14:textId="77777777" w:rsidR="007604F3" w:rsidRPr="007604F3" w:rsidRDefault="007604F3" w:rsidP="00932C92">
            <w:pPr>
              <w:rPr>
                <w:rFonts w:ascii="Times New Roman" w:hAnsi="Times New Roman"/>
                <w:sz w:val="24"/>
                <w:szCs w:val="24"/>
              </w:rPr>
            </w:pPr>
          </w:p>
        </w:tc>
        <w:tc>
          <w:tcPr>
            <w:tcW w:w="1309" w:type="dxa"/>
          </w:tcPr>
          <w:p w14:paraId="48C9D653" w14:textId="77777777" w:rsidR="007604F3" w:rsidRPr="007604F3" w:rsidRDefault="007604F3" w:rsidP="00932C92">
            <w:pPr>
              <w:rPr>
                <w:rFonts w:ascii="Times New Roman" w:hAnsi="Times New Roman"/>
                <w:sz w:val="24"/>
                <w:szCs w:val="24"/>
              </w:rPr>
            </w:pPr>
          </w:p>
        </w:tc>
      </w:tr>
      <w:tr w:rsidR="007604F3" w:rsidRPr="007604F3" w14:paraId="56E2B3BC" w14:textId="77777777" w:rsidTr="00932C92">
        <w:tc>
          <w:tcPr>
            <w:tcW w:w="2678" w:type="dxa"/>
          </w:tcPr>
          <w:p w14:paraId="09EE5315"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Income</w:t>
            </w:r>
          </w:p>
        </w:tc>
        <w:tc>
          <w:tcPr>
            <w:tcW w:w="4588" w:type="dxa"/>
          </w:tcPr>
          <w:p w14:paraId="16F61371"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A categorical indicator of respondents’ household income (Likert Scale of income 1 to 7)</w:t>
            </w:r>
          </w:p>
        </w:tc>
        <w:tc>
          <w:tcPr>
            <w:tcW w:w="1050" w:type="dxa"/>
          </w:tcPr>
          <w:p w14:paraId="7954931B"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4.37</w:t>
            </w:r>
          </w:p>
        </w:tc>
        <w:tc>
          <w:tcPr>
            <w:tcW w:w="1309" w:type="dxa"/>
          </w:tcPr>
          <w:p w14:paraId="3C9C6530"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1.86</w:t>
            </w:r>
          </w:p>
        </w:tc>
      </w:tr>
      <w:tr w:rsidR="007604F3" w:rsidRPr="007604F3" w14:paraId="11409B67" w14:textId="77777777" w:rsidTr="00932C92">
        <w:tc>
          <w:tcPr>
            <w:tcW w:w="2678" w:type="dxa"/>
          </w:tcPr>
          <w:p w14:paraId="52161035" w14:textId="4F66290F" w:rsidR="007604F3" w:rsidRPr="007604F3" w:rsidRDefault="007604F3" w:rsidP="00932C92">
            <w:pPr>
              <w:rPr>
                <w:rFonts w:ascii="Times New Roman" w:hAnsi="Times New Roman"/>
                <w:sz w:val="24"/>
                <w:szCs w:val="24"/>
              </w:rPr>
            </w:pPr>
            <w:r w:rsidRPr="007604F3">
              <w:rPr>
                <w:rFonts w:ascii="Times New Roman" w:hAnsi="Times New Roman"/>
                <w:sz w:val="24"/>
                <w:szCs w:val="24"/>
              </w:rPr>
              <w:t xml:space="preserve">Household </w:t>
            </w:r>
            <w:r w:rsidR="002611D5">
              <w:rPr>
                <w:rFonts w:ascii="Times New Roman" w:hAnsi="Times New Roman"/>
                <w:sz w:val="24"/>
                <w:szCs w:val="24"/>
              </w:rPr>
              <w:t>s</w:t>
            </w:r>
            <w:r w:rsidRPr="007604F3">
              <w:rPr>
                <w:rFonts w:ascii="Times New Roman" w:hAnsi="Times New Roman"/>
                <w:sz w:val="24"/>
                <w:szCs w:val="24"/>
              </w:rPr>
              <w:t>ize</w:t>
            </w:r>
          </w:p>
        </w:tc>
        <w:tc>
          <w:tcPr>
            <w:tcW w:w="4588" w:type="dxa"/>
          </w:tcPr>
          <w:p w14:paraId="3378A416"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Household size of the respondent</w:t>
            </w:r>
          </w:p>
        </w:tc>
        <w:tc>
          <w:tcPr>
            <w:tcW w:w="1050" w:type="dxa"/>
          </w:tcPr>
          <w:p w14:paraId="363BA9DF"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3.02</w:t>
            </w:r>
          </w:p>
        </w:tc>
        <w:tc>
          <w:tcPr>
            <w:tcW w:w="1309" w:type="dxa"/>
          </w:tcPr>
          <w:p w14:paraId="29F0AD99" w14:textId="77777777" w:rsidR="007604F3" w:rsidRPr="007604F3" w:rsidRDefault="007604F3" w:rsidP="00932C92">
            <w:pPr>
              <w:rPr>
                <w:rFonts w:ascii="Times New Roman" w:hAnsi="Times New Roman"/>
                <w:sz w:val="24"/>
                <w:szCs w:val="24"/>
              </w:rPr>
            </w:pPr>
            <w:r w:rsidRPr="007604F3">
              <w:rPr>
                <w:rFonts w:ascii="Times New Roman" w:hAnsi="Times New Roman"/>
                <w:sz w:val="24"/>
                <w:szCs w:val="24"/>
              </w:rPr>
              <w:t>1.52</w:t>
            </w:r>
          </w:p>
        </w:tc>
      </w:tr>
    </w:tbl>
    <w:p w14:paraId="76968991" w14:textId="7B16856D" w:rsidR="007604F3" w:rsidRPr="007604F3" w:rsidRDefault="007604F3" w:rsidP="007604F3">
      <w:pPr>
        <w:spacing w:line="480" w:lineRule="auto"/>
        <w:rPr>
          <w:rFonts w:ascii="Times New Roman" w:hAnsi="Times New Roman" w:cs="Times New Roman"/>
          <w:b/>
          <w:bCs/>
          <w:sz w:val="24"/>
          <w:szCs w:val="24"/>
        </w:rPr>
      </w:pPr>
    </w:p>
    <w:p w14:paraId="08288700" w14:textId="77777777" w:rsidR="007604F3" w:rsidRPr="007604F3" w:rsidRDefault="007604F3" w:rsidP="007604F3">
      <w:pPr>
        <w:rPr>
          <w:rFonts w:ascii="Times New Roman" w:hAnsi="Times New Roman" w:cs="Times New Roman"/>
          <w:i/>
          <w:iCs/>
          <w:sz w:val="24"/>
          <w:szCs w:val="24"/>
        </w:rPr>
      </w:pPr>
      <w:r w:rsidRPr="007604F3">
        <w:rPr>
          <w:rFonts w:ascii="Times New Roman" w:hAnsi="Times New Roman" w:cs="Times New Roman"/>
          <w:i/>
          <w:iCs/>
          <w:sz w:val="24"/>
          <w:szCs w:val="24"/>
        </w:rPr>
        <w:br w:type="page"/>
      </w:r>
    </w:p>
    <w:p w14:paraId="15C0C8DA" w14:textId="207B85CB" w:rsidR="007604F3" w:rsidRDefault="007604F3" w:rsidP="007604F3">
      <w:pPr>
        <w:rPr>
          <w:rFonts w:ascii="Times New Roman" w:hAnsi="Times New Roman" w:cs="Times New Roman"/>
          <w:b/>
          <w:bCs/>
          <w:sz w:val="24"/>
          <w:szCs w:val="24"/>
        </w:rPr>
      </w:pPr>
      <w:r w:rsidRPr="007604F3">
        <w:rPr>
          <w:rFonts w:ascii="Times New Roman" w:hAnsi="Times New Roman" w:cs="Times New Roman"/>
          <w:b/>
          <w:bCs/>
          <w:sz w:val="24"/>
          <w:szCs w:val="24"/>
        </w:rPr>
        <w:lastRenderedPageBreak/>
        <w:t>Results and Discussion</w:t>
      </w:r>
    </w:p>
    <w:p w14:paraId="3DC8734B" w14:textId="41815A5D" w:rsidR="00547223" w:rsidRPr="00547223" w:rsidRDefault="00547223" w:rsidP="00547223">
      <w:pPr>
        <w:spacing w:line="480" w:lineRule="auto"/>
        <w:ind w:firstLine="720"/>
        <w:rPr>
          <w:rFonts w:ascii="Times New Roman" w:hAnsi="Times New Roman" w:cs="Times New Roman"/>
          <w:i/>
          <w:iCs/>
          <w:sz w:val="24"/>
          <w:szCs w:val="24"/>
        </w:rPr>
      </w:pPr>
      <w:r>
        <w:rPr>
          <w:rFonts w:ascii="Times New Roman" w:hAnsi="Times New Roman" w:cs="Times New Roman"/>
          <w:sz w:val="24"/>
          <w:szCs w:val="24"/>
        </w:rPr>
        <w:t>Data analysis was conducted in Stata 15 and the output is listed in the appendix A through J.</w:t>
      </w:r>
    </w:p>
    <w:p w14:paraId="1FE61728" w14:textId="77777777" w:rsidR="007604F3" w:rsidRPr="007604F3" w:rsidRDefault="007604F3" w:rsidP="007604F3">
      <w:pPr>
        <w:rPr>
          <w:rFonts w:ascii="Times New Roman" w:hAnsi="Times New Roman" w:cs="Times New Roman"/>
          <w:i/>
          <w:iCs/>
          <w:sz w:val="24"/>
          <w:szCs w:val="24"/>
        </w:rPr>
      </w:pPr>
      <w:r w:rsidRPr="007604F3">
        <w:rPr>
          <w:rFonts w:ascii="Times New Roman" w:hAnsi="Times New Roman" w:cs="Times New Roman"/>
          <w:i/>
          <w:iCs/>
          <w:sz w:val="24"/>
          <w:szCs w:val="24"/>
        </w:rPr>
        <w:t>Survey Response</w:t>
      </w:r>
    </w:p>
    <w:p w14:paraId="4F33C5DE" w14:textId="712CDE5F"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Out of the 5,000 surveys sent out in the preseason survey </w:t>
      </w:r>
      <w:r w:rsidR="00FC02A2">
        <w:rPr>
          <w:rFonts w:ascii="Times New Roman" w:hAnsi="Times New Roman" w:cs="Times New Roman"/>
          <w:sz w:val="24"/>
          <w:szCs w:val="24"/>
        </w:rPr>
        <w:t>six</w:t>
      </w:r>
      <w:r w:rsidRPr="007604F3">
        <w:rPr>
          <w:rFonts w:ascii="Times New Roman" w:hAnsi="Times New Roman" w:cs="Times New Roman"/>
          <w:sz w:val="24"/>
          <w:szCs w:val="24"/>
        </w:rPr>
        <w:t xml:space="preserve"> were removed which reduced the target sample to 4,994. A total of 1,642 surveys were returned for an adjusted response rate of 33%. After 147 </w:t>
      </w:r>
      <w:r w:rsidR="00FC02A2">
        <w:rPr>
          <w:rFonts w:ascii="Times New Roman" w:hAnsi="Times New Roman" w:cs="Times New Roman"/>
          <w:sz w:val="24"/>
          <w:szCs w:val="24"/>
        </w:rPr>
        <w:t xml:space="preserve">respondents </w:t>
      </w:r>
      <w:r w:rsidRPr="007604F3">
        <w:rPr>
          <w:rFonts w:ascii="Times New Roman" w:hAnsi="Times New Roman" w:cs="Times New Roman"/>
          <w:sz w:val="24"/>
          <w:szCs w:val="24"/>
        </w:rPr>
        <w:t>who indicat</w:t>
      </w:r>
      <w:r w:rsidR="00FC02A2">
        <w:rPr>
          <w:rFonts w:ascii="Times New Roman" w:hAnsi="Times New Roman" w:cs="Times New Roman"/>
          <w:sz w:val="24"/>
          <w:szCs w:val="24"/>
        </w:rPr>
        <w:t>ed</w:t>
      </w:r>
      <w:r w:rsidRPr="007604F3">
        <w:rPr>
          <w:rFonts w:ascii="Times New Roman" w:hAnsi="Times New Roman" w:cs="Times New Roman"/>
          <w:sz w:val="24"/>
          <w:szCs w:val="24"/>
        </w:rPr>
        <w:t xml:space="preserve"> never hunting in those counties were removed the final sample size for the preseason survey was 1,495. Out of the 4,141 surveys sent out in the postseason survey, eleven were removed due to the respondent being deceased which reduced the target sample to 4,130. </w:t>
      </w:r>
      <w:r w:rsidR="00354C6A">
        <w:rPr>
          <w:rFonts w:ascii="Times New Roman" w:hAnsi="Times New Roman" w:cs="Times New Roman"/>
          <w:sz w:val="24"/>
          <w:szCs w:val="24"/>
        </w:rPr>
        <w:t xml:space="preserve">A total of </w:t>
      </w:r>
      <w:r w:rsidRPr="007604F3">
        <w:rPr>
          <w:rFonts w:ascii="Times New Roman" w:hAnsi="Times New Roman" w:cs="Times New Roman"/>
          <w:sz w:val="24"/>
          <w:szCs w:val="24"/>
        </w:rPr>
        <w:t xml:space="preserve">1,601 surveys were returned for an adjusted response rate of 39%.  288 of those indicated they either had never hunted deer in these counties or do not hunt at all and were removed from analysis resulting in a final sample of 1,313 respondents. This is consistent with </w:t>
      </w:r>
      <w:r w:rsidR="00354C6A">
        <w:rPr>
          <w:rFonts w:ascii="Times New Roman" w:hAnsi="Times New Roman" w:cs="Times New Roman"/>
          <w:sz w:val="24"/>
          <w:szCs w:val="24"/>
        </w:rPr>
        <w:t>other</w:t>
      </w:r>
      <w:r w:rsidRPr="007604F3">
        <w:rPr>
          <w:rFonts w:ascii="Times New Roman" w:hAnsi="Times New Roman" w:cs="Times New Roman"/>
          <w:sz w:val="24"/>
          <w:szCs w:val="24"/>
        </w:rPr>
        <w:t xml:space="preserve"> recently completed surveys regarding management actions including a survey focusing on hunters</w:t>
      </w:r>
      <w:r w:rsidR="00354C6A">
        <w:rPr>
          <w:rFonts w:ascii="Times New Roman" w:hAnsi="Times New Roman" w:cs="Times New Roman"/>
          <w:sz w:val="24"/>
          <w:szCs w:val="24"/>
        </w:rPr>
        <w:t xml:space="preserve">, </w:t>
      </w:r>
      <w:r w:rsidRPr="007604F3">
        <w:rPr>
          <w:rFonts w:ascii="Times New Roman" w:hAnsi="Times New Roman" w:cs="Times New Roman"/>
          <w:sz w:val="24"/>
          <w:szCs w:val="24"/>
        </w:rPr>
        <w:t>Watkins et al (2018)</w:t>
      </w:r>
      <w:r w:rsidR="002611D5">
        <w:rPr>
          <w:rFonts w:ascii="Times New Roman" w:hAnsi="Times New Roman" w:cs="Times New Roman"/>
          <w:sz w:val="24"/>
          <w:szCs w:val="24"/>
        </w:rPr>
        <w:t xml:space="preserve">, </w:t>
      </w:r>
      <w:r w:rsidR="002611D5" w:rsidRPr="007604F3">
        <w:rPr>
          <w:rFonts w:ascii="Times New Roman" w:hAnsi="Times New Roman" w:cs="Times New Roman"/>
          <w:sz w:val="24"/>
          <w:szCs w:val="24"/>
        </w:rPr>
        <w:t>which</w:t>
      </w:r>
      <w:r w:rsidRPr="007604F3">
        <w:rPr>
          <w:rFonts w:ascii="Times New Roman" w:hAnsi="Times New Roman" w:cs="Times New Roman"/>
          <w:sz w:val="24"/>
          <w:szCs w:val="24"/>
        </w:rPr>
        <w:t xml:space="preserve"> had a response rate of 36%. </w:t>
      </w:r>
    </w:p>
    <w:p w14:paraId="103AA992" w14:textId="078B4AF4"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 The preseason sample was made up of 73% males. The average number of people living in the household in the preseason was 3.02 with an average of 1.62 deer hunters in the household. About 98% of preseason respondents indicated they had heard of CWD prior to the survey. About 50% of preseason respondents indicated they owned land in either positive or high-risk counties with an average of 159 acres owned. About 24% of preseason respondents indicated they hunted out of state and 23% had hunted in states where CWD was present. Annual household income in the preseason sample was distributed as 5% reported making less than $25,000, 14% reported in the range of $25,001 - $50,000, 18% reported in the range of </w:t>
      </w:r>
      <w:r w:rsidRPr="007604F3">
        <w:rPr>
          <w:rFonts w:ascii="Times New Roman" w:hAnsi="Times New Roman" w:cs="Times New Roman"/>
          <w:sz w:val="24"/>
          <w:szCs w:val="24"/>
        </w:rPr>
        <w:lastRenderedPageBreak/>
        <w:t xml:space="preserve">$50,001- $75,000, 18% reported in the range of $75,001 - $100,000, 14% reported in the range of $100,001 and $125,000, 11% reported $125,001 - $150,000, and the remaining 21% reported income of 150,000 or more. In terms of the type of land respondents from both surveys indicated they primarily hunted on their own land (34%), leased land (23%), non-leased private land where they have permission to hunt (36%) and public land such as  WMA (7%).  </w:t>
      </w:r>
    </w:p>
    <w:p w14:paraId="3EFFF1A8" w14:textId="77777777" w:rsidR="007604F3" w:rsidRPr="007604F3" w:rsidRDefault="007604F3" w:rsidP="007604F3">
      <w:pPr>
        <w:spacing w:line="480" w:lineRule="auto"/>
        <w:rPr>
          <w:rFonts w:ascii="Times New Roman" w:hAnsi="Times New Roman" w:cs="Times New Roman"/>
          <w:sz w:val="24"/>
          <w:szCs w:val="24"/>
        </w:rPr>
      </w:pPr>
      <w:r w:rsidRPr="007604F3">
        <w:rPr>
          <w:rFonts w:ascii="Times New Roman" w:hAnsi="Times New Roman" w:cs="Times New Roman"/>
          <w:i/>
          <w:iCs/>
          <w:sz w:val="24"/>
          <w:szCs w:val="24"/>
        </w:rPr>
        <w:t>Comparison of preseason and postseason acceptability of CWD management actions</w:t>
      </w:r>
      <w:r w:rsidRPr="007604F3">
        <w:rPr>
          <w:rFonts w:ascii="Times New Roman" w:hAnsi="Times New Roman" w:cs="Times New Roman"/>
          <w:sz w:val="24"/>
          <w:szCs w:val="24"/>
        </w:rPr>
        <w:tab/>
      </w:r>
    </w:p>
    <w:p w14:paraId="7BE69105" w14:textId="4A57C5B3" w:rsidR="007604F3" w:rsidRPr="007604F3" w:rsidRDefault="007604F3" w:rsidP="00932C92">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A chi-squared test of acceptability score between </w:t>
      </w:r>
      <w:r w:rsidR="00354C6A">
        <w:rPr>
          <w:rFonts w:ascii="Times New Roman" w:hAnsi="Times New Roman" w:cs="Times New Roman"/>
          <w:sz w:val="24"/>
          <w:szCs w:val="24"/>
        </w:rPr>
        <w:t xml:space="preserve">the </w:t>
      </w:r>
      <w:r w:rsidRPr="007604F3">
        <w:rPr>
          <w:rFonts w:ascii="Times New Roman" w:hAnsi="Times New Roman" w:cs="Times New Roman"/>
          <w:sz w:val="24"/>
          <w:szCs w:val="24"/>
        </w:rPr>
        <w:t>preseason and post season survey indicated that  all management actions had a significant difference in acceptability between the preseason and the postseason</w:t>
      </w:r>
      <w:r w:rsidR="00354C6A">
        <w:rPr>
          <w:rFonts w:ascii="Times New Roman" w:hAnsi="Times New Roman" w:cs="Times New Roman"/>
          <w:sz w:val="24"/>
          <w:szCs w:val="24"/>
        </w:rPr>
        <w:t xml:space="preserve"> surveys</w:t>
      </w:r>
      <w:r w:rsidRPr="007604F3">
        <w:rPr>
          <w:rFonts w:ascii="Times New Roman" w:hAnsi="Times New Roman" w:cs="Times New Roman"/>
          <w:sz w:val="24"/>
          <w:szCs w:val="24"/>
        </w:rPr>
        <w:t xml:space="preserve"> (table</w:t>
      </w:r>
      <w:r w:rsidR="00D041B2">
        <w:rPr>
          <w:rFonts w:ascii="Times New Roman" w:hAnsi="Times New Roman" w:cs="Times New Roman"/>
          <w:sz w:val="24"/>
          <w:szCs w:val="24"/>
        </w:rPr>
        <w:t xml:space="preserve"> 2.</w:t>
      </w:r>
      <w:r w:rsidRPr="007604F3">
        <w:rPr>
          <w:rFonts w:ascii="Times New Roman" w:hAnsi="Times New Roman" w:cs="Times New Roman"/>
          <w:sz w:val="24"/>
          <w:szCs w:val="24"/>
        </w:rPr>
        <w:t xml:space="preserve">3). </w:t>
      </w:r>
    </w:p>
    <w:p w14:paraId="107A14DC" w14:textId="3397678E" w:rsidR="00BF1F96" w:rsidRPr="007604F3" w:rsidRDefault="00BF1F96" w:rsidP="00BF1F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7604F3">
        <w:rPr>
          <w:rFonts w:ascii="Times New Roman" w:hAnsi="Times New Roman" w:cs="Times New Roman"/>
          <w:sz w:val="24"/>
          <w:szCs w:val="24"/>
        </w:rPr>
        <w:t>he difference</w:t>
      </w:r>
      <w:r w:rsidR="00354C6A">
        <w:rPr>
          <w:rFonts w:ascii="Times New Roman" w:hAnsi="Times New Roman" w:cs="Times New Roman"/>
          <w:sz w:val="24"/>
          <w:szCs w:val="24"/>
        </w:rPr>
        <w:t xml:space="preserve"> between </w:t>
      </w:r>
      <w:r w:rsidRPr="007604F3">
        <w:rPr>
          <w:rFonts w:ascii="Times New Roman" w:hAnsi="Times New Roman" w:cs="Times New Roman"/>
          <w:sz w:val="24"/>
          <w:szCs w:val="24"/>
        </w:rPr>
        <w:t xml:space="preserve"> preseason and post season in acceptability of “Do nothing, let nature take its course” was significant (p&lt;0.01), even though the mean acceptability score in both surveys was below average (i.e. unacceptable).</w:t>
      </w:r>
      <w:r w:rsidRPr="007604F3">
        <w:rPr>
          <w:rFonts w:ascii="Times New Roman" w:hAnsi="Times New Roman" w:cs="Times New Roman"/>
          <w:b/>
          <w:bCs/>
          <w:sz w:val="24"/>
          <w:szCs w:val="24"/>
        </w:rPr>
        <w:t xml:space="preserve"> </w:t>
      </w:r>
      <w:r w:rsidRPr="007604F3">
        <w:rPr>
          <w:rFonts w:ascii="Times New Roman" w:hAnsi="Times New Roman" w:cs="Times New Roman"/>
          <w:sz w:val="24"/>
          <w:szCs w:val="24"/>
        </w:rPr>
        <w:t xml:space="preserve">This suggests that hunters generally agree that doing nothing is not an acceptable option and the overall acceptability of this approach was </w:t>
      </w:r>
      <w:r w:rsidR="00354C6A">
        <w:rPr>
          <w:rFonts w:ascii="Times New Roman" w:hAnsi="Times New Roman" w:cs="Times New Roman"/>
          <w:sz w:val="24"/>
          <w:szCs w:val="24"/>
        </w:rPr>
        <w:t>higher</w:t>
      </w:r>
      <w:r w:rsidRPr="007604F3">
        <w:rPr>
          <w:rFonts w:ascii="Times New Roman" w:hAnsi="Times New Roman" w:cs="Times New Roman"/>
          <w:sz w:val="24"/>
          <w:szCs w:val="24"/>
        </w:rPr>
        <w:t xml:space="preserve"> in postseason. Acceptability of “Use regulated hunting seasons with liberal bag limits to increase the number of deer harvested” did significantly differ between preseason and postseason surveys with the mean acceptability being significantly higher in the postseason survey. The difference in means for “Allowing landowners to harvest in addition to those taken by hunters during the season” was also significant (p&lt;0.01). Mean acceptability of this action was higher in postseason survey. </w:t>
      </w:r>
    </w:p>
    <w:p w14:paraId="57566899" w14:textId="1C42C50C" w:rsidR="007604F3" w:rsidRPr="007604F3" w:rsidRDefault="0081610B" w:rsidP="0081610B">
      <w:pPr>
        <w:spacing w:line="480" w:lineRule="auto"/>
        <w:rPr>
          <w:rFonts w:ascii="Times New Roman" w:hAnsi="Times New Roman" w:cs="Times New Roman"/>
          <w:sz w:val="24"/>
          <w:szCs w:val="24"/>
        </w:rPr>
      </w:pPr>
      <w:r>
        <w:rPr>
          <w:rFonts w:ascii="Times New Roman" w:hAnsi="Times New Roman" w:cs="Times New Roman"/>
          <w:sz w:val="24"/>
          <w:szCs w:val="24"/>
        </w:rPr>
        <w:tab/>
      </w:r>
      <w:r w:rsidRPr="0081610B">
        <w:rPr>
          <w:rFonts w:ascii="Times New Roman" w:hAnsi="Times New Roman" w:cs="Times New Roman"/>
          <w:sz w:val="24"/>
          <w:szCs w:val="24"/>
        </w:rPr>
        <w:t xml:space="preserve">Similarly, mean acceptability for “Allowing hunters in CWD affected counties to use guns when other counties are limited to archery /muzzleloader or archery-only” was also  significantly higher in the postseason compared to preseason. </w:t>
      </w:r>
      <w:r w:rsidR="007604F3" w:rsidRPr="007604F3">
        <w:rPr>
          <w:rFonts w:ascii="Times New Roman" w:hAnsi="Times New Roman" w:cs="Times New Roman"/>
          <w:sz w:val="24"/>
          <w:szCs w:val="24"/>
        </w:rPr>
        <w:br w:type="page"/>
      </w:r>
    </w:p>
    <w:p w14:paraId="28F7921F" w14:textId="2DABA6D8" w:rsidR="007604F3" w:rsidRPr="007604F3" w:rsidRDefault="007604F3" w:rsidP="00EE3545">
      <w:pPr>
        <w:ind w:firstLine="720"/>
        <w:rPr>
          <w:rFonts w:ascii="Times New Roman" w:hAnsi="Times New Roman" w:cs="Times New Roman"/>
          <w:sz w:val="24"/>
          <w:szCs w:val="24"/>
        </w:rPr>
      </w:pPr>
      <w:r w:rsidRPr="007604F3">
        <w:rPr>
          <w:rFonts w:ascii="Times New Roman" w:hAnsi="Times New Roman" w:cs="Times New Roman"/>
          <w:sz w:val="24"/>
          <w:szCs w:val="24"/>
        </w:rPr>
        <w:lastRenderedPageBreak/>
        <w:t xml:space="preserve">Table </w:t>
      </w:r>
      <w:r w:rsidR="00CC00EB">
        <w:rPr>
          <w:rFonts w:ascii="Times New Roman" w:hAnsi="Times New Roman" w:cs="Times New Roman"/>
          <w:sz w:val="24"/>
          <w:szCs w:val="24"/>
        </w:rPr>
        <w:t>2.</w:t>
      </w:r>
      <w:r w:rsidRPr="007604F3">
        <w:rPr>
          <w:rFonts w:ascii="Times New Roman" w:hAnsi="Times New Roman" w:cs="Times New Roman"/>
          <w:sz w:val="24"/>
          <w:szCs w:val="24"/>
        </w:rPr>
        <w:t>3: Comparison of mean acceptability of CWD management actions between preseason and postseason hunter surveys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8"/>
        <w:gridCol w:w="1522"/>
        <w:gridCol w:w="1270"/>
        <w:gridCol w:w="876"/>
        <w:gridCol w:w="898"/>
        <w:gridCol w:w="926"/>
      </w:tblGrid>
      <w:tr w:rsidR="007604F3" w:rsidRPr="007604F3" w14:paraId="705B6811" w14:textId="77777777" w:rsidTr="007A2CEA">
        <w:tc>
          <w:tcPr>
            <w:tcW w:w="3865" w:type="dxa"/>
            <w:tcBorders>
              <w:top w:val="single" w:sz="4" w:space="0" w:color="auto"/>
              <w:left w:val="single" w:sz="4" w:space="0" w:color="auto"/>
              <w:bottom w:val="single" w:sz="4" w:space="0" w:color="auto"/>
            </w:tcBorders>
          </w:tcPr>
          <w:p w14:paraId="3CAD6F40"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Actions</w:t>
            </w:r>
          </w:p>
        </w:tc>
        <w:tc>
          <w:tcPr>
            <w:tcW w:w="1537" w:type="dxa"/>
            <w:tcBorders>
              <w:top w:val="single" w:sz="4" w:space="0" w:color="auto"/>
              <w:bottom w:val="single" w:sz="4" w:space="0" w:color="auto"/>
            </w:tcBorders>
          </w:tcPr>
          <w:p w14:paraId="6491C8BC"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Preseason mean</w:t>
            </w:r>
          </w:p>
        </w:tc>
        <w:tc>
          <w:tcPr>
            <w:tcW w:w="1270" w:type="dxa"/>
            <w:tcBorders>
              <w:top w:val="single" w:sz="4" w:space="0" w:color="auto"/>
              <w:bottom w:val="single" w:sz="4" w:space="0" w:color="auto"/>
            </w:tcBorders>
          </w:tcPr>
          <w:p w14:paraId="47CEB002"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Postseason mean</w:t>
            </w:r>
          </w:p>
        </w:tc>
        <w:tc>
          <w:tcPr>
            <w:tcW w:w="827" w:type="dxa"/>
            <w:tcBorders>
              <w:top w:val="single" w:sz="4" w:space="0" w:color="auto"/>
              <w:bottom w:val="single" w:sz="4" w:space="0" w:color="auto"/>
            </w:tcBorders>
          </w:tcPr>
          <w:p w14:paraId="5F432327" w14:textId="2D2C754D" w:rsidR="007604F3" w:rsidRPr="007604F3" w:rsidRDefault="007604F3" w:rsidP="007604F3">
            <w:pPr>
              <w:jc w:val="center"/>
              <w:rPr>
                <w:rFonts w:ascii="Times New Roman" w:hAnsi="Times New Roman" w:cs="Times New Roman"/>
                <w:sz w:val="24"/>
                <w:szCs w:val="24"/>
              </w:rPr>
            </w:pPr>
          </w:p>
          <w:p w14:paraId="2DA8749F" w14:textId="77777777" w:rsidR="007604F3" w:rsidRPr="007604F3" w:rsidRDefault="007604F3" w:rsidP="007604F3">
            <w:pPr>
              <w:jc w:val="center"/>
              <w:rPr>
                <w:rFonts w:ascii="Times New Roman" w:hAnsi="Times New Roman" w:cs="Times New Roman"/>
                <w:sz w:val="24"/>
                <w:szCs w:val="24"/>
                <w:highlight w:val="yellow"/>
              </w:rPr>
            </w:pPr>
            <w:r w:rsidRPr="007604F3">
              <w:rPr>
                <w:rFonts w:ascii="Times New Roman" w:hAnsi="Times New Roman" w:cs="Times New Roman"/>
                <w:sz w:val="24"/>
                <w:szCs w:val="24"/>
              </w:rPr>
              <w:t>Chi square</w:t>
            </w:r>
          </w:p>
        </w:tc>
        <w:tc>
          <w:tcPr>
            <w:tcW w:w="910" w:type="dxa"/>
            <w:tcBorders>
              <w:top w:val="single" w:sz="4" w:space="0" w:color="auto"/>
              <w:bottom w:val="single" w:sz="4" w:space="0" w:color="auto"/>
            </w:tcBorders>
          </w:tcPr>
          <w:p w14:paraId="328ECF5B" w14:textId="77777777" w:rsidR="007604F3" w:rsidRPr="007604F3" w:rsidRDefault="007604F3" w:rsidP="007604F3">
            <w:pPr>
              <w:jc w:val="center"/>
              <w:rPr>
                <w:rFonts w:ascii="Times New Roman" w:hAnsi="Times New Roman" w:cs="Times New Roman"/>
                <w:i/>
                <w:sz w:val="24"/>
                <w:szCs w:val="24"/>
                <w:highlight w:val="yellow"/>
              </w:rPr>
            </w:pPr>
            <w:r w:rsidRPr="008939CD">
              <w:rPr>
                <w:rFonts w:ascii="Times New Roman" w:hAnsi="Times New Roman" w:cs="Times New Roman"/>
                <w:i/>
                <w:sz w:val="24"/>
                <w:szCs w:val="24"/>
              </w:rPr>
              <w:t>p</w:t>
            </w:r>
          </w:p>
        </w:tc>
        <w:tc>
          <w:tcPr>
            <w:tcW w:w="941" w:type="dxa"/>
            <w:tcBorders>
              <w:top w:val="single" w:sz="4" w:space="0" w:color="auto"/>
              <w:bottom w:val="single" w:sz="4" w:space="0" w:color="auto"/>
              <w:right w:val="single" w:sz="4" w:space="0" w:color="auto"/>
            </w:tcBorders>
          </w:tcPr>
          <w:p w14:paraId="2BB59680"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N</w:t>
            </w:r>
          </w:p>
        </w:tc>
      </w:tr>
      <w:tr w:rsidR="007604F3" w:rsidRPr="007604F3" w14:paraId="0D1783CB" w14:textId="77777777" w:rsidTr="007A2CEA">
        <w:tc>
          <w:tcPr>
            <w:tcW w:w="3865" w:type="dxa"/>
            <w:tcBorders>
              <w:top w:val="single" w:sz="4" w:space="0" w:color="auto"/>
              <w:left w:val="single" w:sz="4" w:space="0" w:color="auto"/>
            </w:tcBorders>
          </w:tcPr>
          <w:p w14:paraId="7DB43D86"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Do nothing, let nature take its course</w:t>
            </w:r>
          </w:p>
        </w:tc>
        <w:tc>
          <w:tcPr>
            <w:tcW w:w="1537" w:type="dxa"/>
            <w:tcBorders>
              <w:top w:val="single" w:sz="4" w:space="0" w:color="auto"/>
            </w:tcBorders>
          </w:tcPr>
          <w:p w14:paraId="06A92682"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2.15</w:t>
            </w:r>
          </w:p>
        </w:tc>
        <w:tc>
          <w:tcPr>
            <w:tcW w:w="1270" w:type="dxa"/>
            <w:tcBorders>
              <w:top w:val="single" w:sz="4" w:space="0" w:color="auto"/>
            </w:tcBorders>
          </w:tcPr>
          <w:p w14:paraId="22370133"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2.34</w:t>
            </w:r>
          </w:p>
        </w:tc>
        <w:tc>
          <w:tcPr>
            <w:tcW w:w="827" w:type="dxa"/>
            <w:tcBorders>
              <w:top w:val="single" w:sz="4" w:space="0" w:color="auto"/>
            </w:tcBorders>
          </w:tcPr>
          <w:p w14:paraId="3335CF4E" w14:textId="50C9723E"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240.68</w:t>
            </w:r>
          </w:p>
        </w:tc>
        <w:tc>
          <w:tcPr>
            <w:tcW w:w="910" w:type="dxa"/>
            <w:tcBorders>
              <w:top w:val="single" w:sz="4" w:space="0" w:color="auto"/>
            </w:tcBorders>
          </w:tcPr>
          <w:p w14:paraId="325EABA5"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0.00</w:t>
            </w:r>
          </w:p>
        </w:tc>
        <w:tc>
          <w:tcPr>
            <w:tcW w:w="941" w:type="dxa"/>
            <w:tcBorders>
              <w:top w:val="single" w:sz="4" w:space="0" w:color="auto"/>
              <w:right w:val="single" w:sz="4" w:space="0" w:color="auto"/>
            </w:tcBorders>
          </w:tcPr>
          <w:p w14:paraId="74EB9747"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620</w:t>
            </w:r>
          </w:p>
        </w:tc>
      </w:tr>
      <w:tr w:rsidR="007604F3" w:rsidRPr="007604F3" w14:paraId="428E44B5" w14:textId="77777777" w:rsidTr="007A2CEA">
        <w:tc>
          <w:tcPr>
            <w:tcW w:w="3865" w:type="dxa"/>
            <w:tcBorders>
              <w:left w:val="single" w:sz="4" w:space="0" w:color="auto"/>
            </w:tcBorders>
          </w:tcPr>
          <w:p w14:paraId="5A27C61B"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Use regulated hunting seasons with liberal bag limits to increase the number of deer harvested</w:t>
            </w:r>
          </w:p>
        </w:tc>
        <w:tc>
          <w:tcPr>
            <w:tcW w:w="1537" w:type="dxa"/>
          </w:tcPr>
          <w:p w14:paraId="42E7DEF6"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3.65</w:t>
            </w:r>
          </w:p>
        </w:tc>
        <w:tc>
          <w:tcPr>
            <w:tcW w:w="1270" w:type="dxa"/>
          </w:tcPr>
          <w:p w14:paraId="54616573"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3.69</w:t>
            </w:r>
          </w:p>
        </w:tc>
        <w:tc>
          <w:tcPr>
            <w:tcW w:w="827" w:type="dxa"/>
          </w:tcPr>
          <w:p w14:paraId="377DBDB3" w14:textId="24736EB9"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242.13</w:t>
            </w:r>
          </w:p>
        </w:tc>
        <w:tc>
          <w:tcPr>
            <w:tcW w:w="910" w:type="dxa"/>
          </w:tcPr>
          <w:p w14:paraId="6DE35C75" w14:textId="7B6B751D"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0.00</w:t>
            </w:r>
          </w:p>
        </w:tc>
        <w:tc>
          <w:tcPr>
            <w:tcW w:w="941" w:type="dxa"/>
            <w:tcBorders>
              <w:right w:val="single" w:sz="4" w:space="0" w:color="auto"/>
            </w:tcBorders>
          </w:tcPr>
          <w:p w14:paraId="465EEBF1"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615</w:t>
            </w:r>
          </w:p>
        </w:tc>
      </w:tr>
      <w:tr w:rsidR="007604F3" w:rsidRPr="007604F3" w14:paraId="3FD87580" w14:textId="77777777" w:rsidTr="007A2CEA">
        <w:tc>
          <w:tcPr>
            <w:tcW w:w="3865" w:type="dxa"/>
            <w:tcBorders>
              <w:left w:val="single" w:sz="4" w:space="0" w:color="auto"/>
            </w:tcBorders>
          </w:tcPr>
          <w:p w14:paraId="66EEAA85"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Allow landowners to harvest deer in addition to those taken by hunters during deer season</w:t>
            </w:r>
          </w:p>
        </w:tc>
        <w:tc>
          <w:tcPr>
            <w:tcW w:w="1537" w:type="dxa"/>
          </w:tcPr>
          <w:p w14:paraId="6D109731"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3.42</w:t>
            </w:r>
          </w:p>
        </w:tc>
        <w:tc>
          <w:tcPr>
            <w:tcW w:w="1270" w:type="dxa"/>
          </w:tcPr>
          <w:p w14:paraId="30851BB4"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3.66</w:t>
            </w:r>
          </w:p>
        </w:tc>
        <w:tc>
          <w:tcPr>
            <w:tcW w:w="827" w:type="dxa"/>
          </w:tcPr>
          <w:p w14:paraId="7D848741" w14:textId="6478C56E"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237.53</w:t>
            </w:r>
          </w:p>
        </w:tc>
        <w:tc>
          <w:tcPr>
            <w:tcW w:w="910" w:type="dxa"/>
          </w:tcPr>
          <w:p w14:paraId="6045B1A9"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0.00</w:t>
            </w:r>
          </w:p>
        </w:tc>
        <w:tc>
          <w:tcPr>
            <w:tcW w:w="941" w:type="dxa"/>
            <w:tcBorders>
              <w:right w:val="single" w:sz="4" w:space="0" w:color="auto"/>
            </w:tcBorders>
          </w:tcPr>
          <w:p w14:paraId="6CBD93B5"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618</w:t>
            </w:r>
          </w:p>
        </w:tc>
      </w:tr>
      <w:tr w:rsidR="007604F3" w:rsidRPr="007604F3" w14:paraId="554BF6BE" w14:textId="77777777" w:rsidTr="007A2CEA">
        <w:tc>
          <w:tcPr>
            <w:tcW w:w="3865" w:type="dxa"/>
            <w:tcBorders>
              <w:left w:val="single" w:sz="4" w:space="0" w:color="auto"/>
            </w:tcBorders>
          </w:tcPr>
          <w:p w14:paraId="6E2074F5"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Allow hunters in CWD affected counties to use guns when other counties are limited to archery /muzzleloader or archery-only</w:t>
            </w:r>
          </w:p>
        </w:tc>
        <w:tc>
          <w:tcPr>
            <w:tcW w:w="1537" w:type="dxa"/>
          </w:tcPr>
          <w:p w14:paraId="6E33C374"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3.68</w:t>
            </w:r>
          </w:p>
        </w:tc>
        <w:tc>
          <w:tcPr>
            <w:tcW w:w="1270" w:type="dxa"/>
          </w:tcPr>
          <w:p w14:paraId="52DE1B12"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3.96</w:t>
            </w:r>
          </w:p>
        </w:tc>
        <w:tc>
          <w:tcPr>
            <w:tcW w:w="827" w:type="dxa"/>
          </w:tcPr>
          <w:p w14:paraId="2DC16AF7" w14:textId="083AFC62"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264.68</w:t>
            </w:r>
          </w:p>
        </w:tc>
        <w:tc>
          <w:tcPr>
            <w:tcW w:w="910" w:type="dxa"/>
          </w:tcPr>
          <w:p w14:paraId="70314F02"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0.00</w:t>
            </w:r>
          </w:p>
        </w:tc>
        <w:tc>
          <w:tcPr>
            <w:tcW w:w="941" w:type="dxa"/>
            <w:tcBorders>
              <w:right w:val="single" w:sz="4" w:space="0" w:color="auto"/>
            </w:tcBorders>
          </w:tcPr>
          <w:p w14:paraId="2EB0F24B"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620</w:t>
            </w:r>
          </w:p>
        </w:tc>
      </w:tr>
      <w:tr w:rsidR="007604F3" w:rsidRPr="007604F3" w14:paraId="680EEDD3" w14:textId="77777777" w:rsidTr="007A2CEA">
        <w:tc>
          <w:tcPr>
            <w:tcW w:w="3865" w:type="dxa"/>
            <w:tcBorders>
              <w:left w:val="single" w:sz="4" w:space="0" w:color="auto"/>
            </w:tcBorders>
          </w:tcPr>
          <w:p w14:paraId="5E45CC82"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Require hunters to provide samples for testing</w:t>
            </w:r>
          </w:p>
        </w:tc>
        <w:tc>
          <w:tcPr>
            <w:tcW w:w="1537" w:type="dxa"/>
          </w:tcPr>
          <w:p w14:paraId="36C3903D"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4.27</w:t>
            </w:r>
          </w:p>
        </w:tc>
        <w:tc>
          <w:tcPr>
            <w:tcW w:w="1270" w:type="dxa"/>
          </w:tcPr>
          <w:p w14:paraId="0781350D"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3.89</w:t>
            </w:r>
          </w:p>
        </w:tc>
        <w:tc>
          <w:tcPr>
            <w:tcW w:w="827" w:type="dxa"/>
          </w:tcPr>
          <w:p w14:paraId="02DCF2BE" w14:textId="59F0F2E6"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170.88</w:t>
            </w:r>
          </w:p>
        </w:tc>
        <w:tc>
          <w:tcPr>
            <w:tcW w:w="910" w:type="dxa"/>
          </w:tcPr>
          <w:p w14:paraId="71590D48"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0.00</w:t>
            </w:r>
          </w:p>
        </w:tc>
        <w:tc>
          <w:tcPr>
            <w:tcW w:w="941" w:type="dxa"/>
            <w:tcBorders>
              <w:right w:val="single" w:sz="4" w:space="0" w:color="auto"/>
            </w:tcBorders>
          </w:tcPr>
          <w:p w14:paraId="005F6E16"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619</w:t>
            </w:r>
          </w:p>
        </w:tc>
      </w:tr>
      <w:tr w:rsidR="007604F3" w:rsidRPr="007604F3" w14:paraId="595DA021" w14:textId="77777777" w:rsidTr="007A2CEA">
        <w:tc>
          <w:tcPr>
            <w:tcW w:w="3865" w:type="dxa"/>
            <w:tcBorders>
              <w:left w:val="single" w:sz="4" w:space="0" w:color="auto"/>
            </w:tcBorders>
          </w:tcPr>
          <w:p w14:paraId="1FC69B76"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 xml:space="preserve">With landowner’s permission, TWRA or its permitted contractors employing targeted removal of deer in localized areas after the deer season to supplement hunter harvest </w:t>
            </w:r>
          </w:p>
        </w:tc>
        <w:tc>
          <w:tcPr>
            <w:tcW w:w="1537" w:type="dxa"/>
          </w:tcPr>
          <w:p w14:paraId="2146BDA2"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2.89</w:t>
            </w:r>
          </w:p>
        </w:tc>
        <w:tc>
          <w:tcPr>
            <w:tcW w:w="1270" w:type="dxa"/>
          </w:tcPr>
          <w:p w14:paraId="31E5B96F"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2.58</w:t>
            </w:r>
          </w:p>
        </w:tc>
        <w:tc>
          <w:tcPr>
            <w:tcW w:w="827" w:type="dxa"/>
          </w:tcPr>
          <w:p w14:paraId="55079909" w14:textId="0BA33D58"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270.70</w:t>
            </w:r>
          </w:p>
        </w:tc>
        <w:tc>
          <w:tcPr>
            <w:tcW w:w="910" w:type="dxa"/>
          </w:tcPr>
          <w:p w14:paraId="1F86D393"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0.00</w:t>
            </w:r>
          </w:p>
        </w:tc>
        <w:tc>
          <w:tcPr>
            <w:tcW w:w="941" w:type="dxa"/>
            <w:tcBorders>
              <w:right w:val="single" w:sz="4" w:space="0" w:color="auto"/>
            </w:tcBorders>
          </w:tcPr>
          <w:p w14:paraId="126F780F"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617</w:t>
            </w:r>
          </w:p>
        </w:tc>
      </w:tr>
      <w:tr w:rsidR="007604F3" w:rsidRPr="007604F3" w14:paraId="4EDCB304" w14:textId="77777777" w:rsidTr="007A2CEA">
        <w:tc>
          <w:tcPr>
            <w:tcW w:w="3865" w:type="dxa"/>
            <w:tcBorders>
              <w:left w:val="single" w:sz="4" w:space="0" w:color="auto"/>
              <w:bottom w:val="single" w:sz="4" w:space="0" w:color="auto"/>
            </w:tcBorders>
          </w:tcPr>
          <w:p w14:paraId="77D4F32B"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 xml:space="preserve">Require unused deer parts to be disposed of according to best management practices </w:t>
            </w:r>
          </w:p>
        </w:tc>
        <w:tc>
          <w:tcPr>
            <w:tcW w:w="1537" w:type="dxa"/>
            <w:tcBorders>
              <w:bottom w:val="single" w:sz="4" w:space="0" w:color="auto"/>
            </w:tcBorders>
          </w:tcPr>
          <w:p w14:paraId="3F81A904"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3.76</w:t>
            </w:r>
          </w:p>
        </w:tc>
        <w:tc>
          <w:tcPr>
            <w:tcW w:w="1270" w:type="dxa"/>
            <w:tcBorders>
              <w:bottom w:val="single" w:sz="4" w:space="0" w:color="auto"/>
            </w:tcBorders>
          </w:tcPr>
          <w:p w14:paraId="6C3DC39C"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3.85</w:t>
            </w:r>
          </w:p>
        </w:tc>
        <w:tc>
          <w:tcPr>
            <w:tcW w:w="827" w:type="dxa"/>
            <w:tcBorders>
              <w:bottom w:val="single" w:sz="4" w:space="0" w:color="auto"/>
            </w:tcBorders>
          </w:tcPr>
          <w:p w14:paraId="18862A9D" w14:textId="10752001"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164.09</w:t>
            </w:r>
          </w:p>
        </w:tc>
        <w:tc>
          <w:tcPr>
            <w:tcW w:w="910" w:type="dxa"/>
            <w:tcBorders>
              <w:bottom w:val="single" w:sz="4" w:space="0" w:color="auto"/>
            </w:tcBorders>
          </w:tcPr>
          <w:p w14:paraId="6E1D9516" w14:textId="78598154"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0.00</w:t>
            </w:r>
          </w:p>
        </w:tc>
        <w:tc>
          <w:tcPr>
            <w:tcW w:w="941" w:type="dxa"/>
            <w:tcBorders>
              <w:bottom w:val="single" w:sz="4" w:space="0" w:color="auto"/>
              <w:right w:val="single" w:sz="4" w:space="0" w:color="auto"/>
            </w:tcBorders>
          </w:tcPr>
          <w:p w14:paraId="7FED54D7"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616</w:t>
            </w:r>
          </w:p>
        </w:tc>
      </w:tr>
    </w:tbl>
    <w:p w14:paraId="03CC847D" w14:textId="77777777" w:rsidR="007604F3" w:rsidRPr="007604F3" w:rsidRDefault="007604F3" w:rsidP="007604F3">
      <w:pPr>
        <w:spacing w:line="480" w:lineRule="auto"/>
        <w:rPr>
          <w:rFonts w:ascii="Times New Roman" w:hAnsi="Times New Roman" w:cs="Times New Roman"/>
          <w:sz w:val="24"/>
          <w:szCs w:val="24"/>
        </w:rPr>
      </w:pPr>
    </w:p>
    <w:p w14:paraId="58034F54"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br w:type="page"/>
      </w:r>
    </w:p>
    <w:p w14:paraId="7BCABD1C" w14:textId="488E1AA7" w:rsidR="007604F3" w:rsidRPr="007604F3" w:rsidRDefault="0081610B" w:rsidP="00932C92">
      <w:pPr>
        <w:spacing w:line="480" w:lineRule="auto"/>
        <w:ind w:firstLine="720"/>
        <w:rPr>
          <w:rFonts w:ascii="Times New Roman" w:hAnsi="Times New Roman" w:cs="Times New Roman"/>
          <w:b/>
          <w:bCs/>
          <w:sz w:val="24"/>
          <w:szCs w:val="24"/>
        </w:rPr>
      </w:pPr>
      <w:r w:rsidRPr="0081610B">
        <w:rPr>
          <w:rFonts w:ascii="Times New Roman" w:hAnsi="Times New Roman" w:cs="Times New Roman"/>
          <w:sz w:val="24"/>
          <w:szCs w:val="24"/>
        </w:rPr>
        <w:lastRenderedPageBreak/>
        <w:t xml:space="preserve">In contrast, two management actions “Requiring hunters to provide samples for testing and with landowner’s permission” and “With landowners permission TWRA or its permitted contractors employing targeted removal of deer in localized areas after the deer season to supplement hunter harvest” were found to have significantly lower acceptability in the postseason than in preseason survey. </w:t>
      </w:r>
      <w:r w:rsidR="007604F3" w:rsidRPr="007604F3">
        <w:rPr>
          <w:rFonts w:ascii="Times New Roman" w:hAnsi="Times New Roman" w:cs="Times New Roman"/>
          <w:sz w:val="24"/>
          <w:szCs w:val="24"/>
        </w:rPr>
        <w:t xml:space="preserve">Relatively low level of acceptance of employing contractors is consistent with another study conducted in Illinois (Harper et al 2015). Acceptability for “Require unused deer parts to be disposed of according to best management practices” did significantly differ between preseason and postseason surveys with acceptability being higher in the postseason than in the preseason. </w:t>
      </w:r>
    </w:p>
    <w:p w14:paraId="2BC5CBB7" w14:textId="4EF1E0C5" w:rsidR="007604F3" w:rsidRPr="007604F3" w:rsidRDefault="007604F3" w:rsidP="007604F3">
      <w:pPr>
        <w:spacing w:line="480" w:lineRule="auto"/>
        <w:rPr>
          <w:rFonts w:ascii="Times New Roman" w:hAnsi="Times New Roman" w:cs="Times New Roman"/>
          <w:i/>
          <w:iCs/>
          <w:sz w:val="24"/>
          <w:szCs w:val="24"/>
        </w:rPr>
      </w:pPr>
      <w:r w:rsidRPr="007604F3">
        <w:rPr>
          <w:rFonts w:ascii="Times New Roman" w:hAnsi="Times New Roman" w:cs="Times New Roman"/>
          <w:i/>
          <w:iCs/>
          <w:sz w:val="24"/>
          <w:szCs w:val="24"/>
        </w:rPr>
        <w:t>Potential conflict index</w:t>
      </w:r>
    </w:p>
    <w:p w14:paraId="4C4CF7D7" w14:textId="6035604A"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There were seven management actions evaluated using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The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bubble corresponding to “Do nothing, let nature take its course” is located far below the neutral line and has relatively larger bubble size than bubbles of most other actions indicating that the action is generally unacceptable to the respondents and is relatively more controversial. This result aligns with another CWD study which analyzed management actions using PCI also found doing nothing to be unacceptable with a minor/moderate level of conflict (Vaske et al 2006). The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bubble associate with “Use regulated hunting seasons with liberal bag limits to increase number of deer harvested” is located above the neutral line  and has a moderate size of bubble. This indicates that this action was mostly acceptable and is less controversial than the </w:t>
      </w:r>
      <w:r w:rsidR="008939CD">
        <w:rPr>
          <w:rFonts w:ascii="Times New Roman" w:hAnsi="Times New Roman" w:cs="Times New Roman"/>
          <w:sz w:val="24"/>
          <w:szCs w:val="24"/>
        </w:rPr>
        <w:t>“</w:t>
      </w:r>
      <w:r w:rsidRPr="007604F3">
        <w:rPr>
          <w:rFonts w:ascii="Times New Roman" w:hAnsi="Times New Roman" w:cs="Times New Roman"/>
          <w:sz w:val="24"/>
          <w:szCs w:val="24"/>
        </w:rPr>
        <w:t xml:space="preserve">do nothing action discussed above. </w:t>
      </w:r>
    </w:p>
    <w:p w14:paraId="3FCCDDE1"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br w:type="page"/>
      </w:r>
    </w:p>
    <w:p w14:paraId="3168D45C" w14:textId="77777777" w:rsidR="007604F3" w:rsidRPr="007604F3" w:rsidRDefault="007604F3" w:rsidP="007604F3">
      <w:pPr>
        <w:spacing w:line="480" w:lineRule="auto"/>
        <w:ind w:firstLine="720"/>
        <w:rPr>
          <w:rFonts w:ascii="Times New Roman" w:hAnsi="Times New Roman" w:cs="Times New Roman"/>
          <w:sz w:val="24"/>
          <w:szCs w:val="24"/>
        </w:rPr>
      </w:pPr>
    </w:p>
    <w:p w14:paraId="1DA79C2D" w14:textId="77777777"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27FE4D8" wp14:editId="0F7B2377">
                <wp:simplePos x="0" y="0"/>
                <wp:positionH relativeFrom="column">
                  <wp:posOffset>1400175</wp:posOffset>
                </wp:positionH>
                <wp:positionV relativeFrom="paragraph">
                  <wp:posOffset>14605</wp:posOffset>
                </wp:positionV>
                <wp:extent cx="3419475" cy="123825"/>
                <wp:effectExtent l="0" t="0" r="9525" b="9525"/>
                <wp:wrapNone/>
                <wp:docPr id="48" name="Text Box 48"/>
                <wp:cNvGraphicFramePr/>
                <a:graphic xmlns:a="http://schemas.openxmlformats.org/drawingml/2006/main">
                  <a:graphicData uri="http://schemas.microsoft.com/office/word/2010/wordprocessingShape">
                    <wps:wsp>
                      <wps:cNvSpPr txBox="1"/>
                      <wps:spPr>
                        <a:xfrm>
                          <a:off x="0" y="0"/>
                          <a:ext cx="3419475" cy="123825"/>
                        </a:xfrm>
                        <a:prstGeom prst="rect">
                          <a:avLst/>
                        </a:prstGeom>
                        <a:solidFill>
                          <a:sysClr val="window" lastClr="FFFFFF"/>
                        </a:solidFill>
                        <a:ln w="6350">
                          <a:noFill/>
                        </a:ln>
                      </wps:spPr>
                      <wps:txbx>
                        <w:txbxContent>
                          <w:p w14:paraId="1B8D487D" w14:textId="77777777" w:rsidR="00617F8F" w:rsidRDefault="00617F8F" w:rsidP="007604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7FE4D8" id="Text Box 48" o:spid="_x0000_s1032" type="#_x0000_t202" style="position:absolute;left:0;text-align:left;margin-left:110.25pt;margin-top:1.15pt;width:269.25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" fillcolor="window" stroked="f" strokeweight=".5pt">
                <v:textbox>
                  <w:txbxContent>
                    <w:p w14:paraId="1B8D487D" w14:textId="77777777" w:rsidR="00617F8F" w:rsidRDefault="00617F8F" w:rsidP="007604F3"/>
                  </w:txbxContent>
                </v:textbox>
              </v:shape>
            </w:pict>
          </mc:Fallback>
        </mc:AlternateContent>
      </w:r>
      <w:r w:rsidRPr="007604F3">
        <w:rPr>
          <w:rFonts w:ascii="Times New Roman" w:hAnsi="Times New Roman" w:cs="Times New Roman"/>
          <w:noProof/>
          <w:sz w:val="24"/>
          <w:szCs w:val="24"/>
        </w:rPr>
        <w:drawing>
          <wp:inline distT="0" distB="0" distL="0" distR="0" wp14:anchorId="020C3C6A" wp14:editId="2A765A1E">
            <wp:extent cx="4999355" cy="3352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99355" cy="3352800"/>
                    </a:xfrm>
                    <a:prstGeom prst="rect">
                      <a:avLst/>
                    </a:prstGeom>
                    <a:noFill/>
                  </pic:spPr>
                </pic:pic>
              </a:graphicData>
            </a:graphic>
          </wp:inline>
        </w:drawing>
      </w:r>
    </w:p>
    <w:p w14:paraId="421F1A27" w14:textId="5C6932C4"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Figure </w:t>
      </w:r>
      <w:r w:rsidR="00CC00EB">
        <w:rPr>
          <w:rFonts w:ascii="Times New Roman" w:hAnsi="Times New Roman" w:cs="Times New Roman"/>
          <w:sz w:val="24"/>
          <w:szCs w:val="24"/>
        </w:rPr>
        <w:t>2.</w:t>
      </w:r>
      <w:r w:rsidRPr="007604F3">
        <w:rPr>
          <w:rFonts w:ascii="Times New Roman" w:hAnsi="Times New Roman" w:cs="Times New Roman"/>
          <w:sz w:val="24"/>
          <w:szCs w:val="24"/>
        </w:rPr>
        <w:t>2: Potential conflict index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associated with CWD management actions in Tennessee</w:t>
      </w:r>
    </w:p>
    <w:p w14:paraId="3E3B1FA9"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br w:type="page"/>
      </w:r>
    </w:p>
    <w:p w14:paraId="47634EC9" w14:textId="1D19BCBB"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lastRenderedPageBreak/>
        <w:t>Similarly, the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bubbles associated with “Issue permits to landowners and hunters to harvest deer outside of hunting seasons” and “Allow landowner and hunters in CWD counties to use firearms with other areas are limited to archery-only” have their centers located above the neutral line, indicating their relatively acceptability among the respondents. However, relatively smaller size of the bubble in the latter (0.30 vs. 0.36) indicates higher level of consensus regarding its implementation </w:t>
      </w:r>
    </w:p>
    <w:p w14:paraId="47D253F4" w14:textId="23DA8A25" w:rsidR="007604F3" w:rsidRPr="007604F3" w:rsidRDefault="007604F3" w:rsidP="00932C92">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The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bubble corresponding to “Require hunters to provide sample for testing” is located at the highest point above the neutral line, suggesting this action is most acceptable to the respondents. Moreover, the smallest size of this bubble also indicates if implemented this action is likely to have the lease potential for conflict among the hunters. In other words, this appeared to be the management action with the highest level of acceptability and had the lowest amount of conflict. This aligns with a similar management action asked by Vaske et al (2006) “monitor CWD and wait for tests before managing” which was moderately favored with minor conflict. On the other hand, the PCI</w:t>
      </w:r>
      <w:r w:rsidRPr="007604F3">
        <w:rPr>
          <w:rFonts w:ascii="Times New Roman" w:hAnsi="Times New Roman" w:cs="Times New Roman"/>
          <w:sz w:val="24"/>
          <w:szCs w:val="24"/>
          <w:vertAlign w:val="subscript"/>
        </w:rPr>
        <w:t>2</w:t>
      </w:r>
      <w:r w:rsidRPr="007604F3">
        <w:rPr>
          <w:rFonts w:ascii="Times New Roman" w:hAnsi="Times New Roman" w:cs="Times New Roman"/>
          <w:sz w:val="24"/>
          <w:szCs w:val="24"/>
        </w:rPr>
        <w:t xml:space="preserve"> bubble associate with “With landowner’s permission, TWRA or its permitted contractors employing targeted removal of deer in localized areas after season to supplement hunter harvest” is centered slightly below the neutral line and has the largest bubble size of all. These statistics indicate this action is not only unacceptable to the hunters but also likely to have the greater potential for conflict if implemented. Finally, </w:t>
      </w:r>
      <w:r w:rsidR="005B11C8">
        <w:rPr>
          <w:rFonts w:ascii="Times New Roman" w:hAnsi="Times New Roman" w:cs="Times New Roman"/>
          <w:sz w:val="24"/>
          <w:szCs w:val="24"/>
        </w:rPr>
        <w:t xml:space="preserve">the </w:t>
      </w:r>
      <w:r w:rsidRPr="007604F3">
        <w:rPr>
          <w:rFonts w:ascii="Times New Roman" w:hAnsi="Times New Roman" w:cs="Times New Roman"/>
          <w:sz w:val="24"/>
          <w:szCs w:val="24"/>
        </w:rPr>
        <w:t xml:space="preserve">relatively smaller bubble located farther north from the neutral line for “Require unused deer parts to be buried, incinerated, or disposed of in a landfill” indicates this action may be generally acceptable to hunters and had less potential for conflict. </w:t>
      </w:r>
    </w:p>
    <w:p w14:paraId="5CD32B75" w14:textId="77777777" w:rsidR="00C0627B" w:rsidRDefault="00C0627B" w:rsidP="007604F3">
      <w:pPr>
        <w:spacing w:line="480" w:lineRule="auto"/>
        <w:rPr>
          <w:rFonts w:ascii="Times New Roman" w:hAnsi="Times New Roman" w:cs="Times New Roman"/>
          <w:i/>
          <w:iCs/>
          <w:sz w:val="24"/>
          <w:szCs w:val="24"/>
        </w:rPr>
      </w:pPr>
    </w:p>
    <w:p w14:paraId="56D38C46" w14:textId="77777777" w:rsidR="00C0627B" w:rsidRDefault="00C0627B" w:rsidP="007604F3">
      <w:pPr>
        <w:spacing w:line="480" w:lineRule="auto"/>
        <w:rPr>
          <w:rFonts w:ascii="Times New Roman" w:hAnsi="Times New Roman" w:cs="Times New Roman"/>
          <w:i/>
          <w:iCs/>
          <w:sz w:val="24"/>
          <w:szCs w:val="24"/>
        </w:rPr>
      </w:pPr>
    </w:p>
    <w:p w14:paraId="3A7DF3C3" w14:textId="2C370BFC" w:rsidR="007604F3" w:rsidRPr="007604F3" w:rsidRDefault="007604F3" w:rsidP="007604F3">
      <w:pPr>
        <w:spacing w:line="480" w:lineRule="auto"/>
        <w:rPr>
          <w:rFonts w:ascii="Times New Roman" w:hAnsi="Times New Roman" w:cs="Times New Roman"/>
          <w:i/>
          <w:iCs/>
          <w:sz w:val="24"/>
          <w:szCs w:val="24"/>
        </w:rPr>
      </w:pPr>
      <w:r w:rsidRPr="007604F3">
        <w:rPr>
          <w:rFonts w:ascii="Times New Roman" w:hAnsi="Times New Roman" w:cs="Times New Roman"/>
          <w:i/>
          <w:iCs/>
          <w:sz w:val="24"/>
          <w:szCs w:val="24"/>
        </w:rPr>
        <w:lastRenderedPageBreak/>
        <w:t xml:space="preserve">Modeling acceptability of CWD </w:t>
      </w:r>
      <w:bookmarkStart w:id="12" w:name="_Hlk51327304"/>
      <w:r w:rsidRPr="007604F3">
        <w:rPr>
          <w:rFonts w:ascii="Times New Roman" w:hAnsi="Times New Roman" w:cs="Times New Roman"/>
          <w:i/>
          <w:iCs/>
          <w:sz w:val="24"/>
          <w:szCs w:val="24"/>
        </w:rPr>
        <w:t>management actions</w:t>
      </w:r>
    </w:p>
    <w:p w14:paraId="0CFD4959" w14:textId="26DFEB38"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Regression estimates from </w:t>
      </w:r>
      <w:r w:rsidR="005B11C8">
        <w:rPr>
          <w:rFonts w:ascii="Times New Roman" w:hAnsi="Times New Roman" w:cs="Times New Roman"/>
          <w:sz w:val="24"/>
          <w:szCs w:val="24"/>
        </w:rPr>
        <w:t xml:space="preserve">the </w:t>
      </w:r>
      <w:r w:rsidRPr="007604F3">
        <w:rPr>
          <w:rFonts w:ascii="Times New Roman" w:hAnsi="Times New Roman" w:cs="Times New Roman"/>
          <w:sz w:val="24"/>
          <w:szCs w:val="24"/>
        </w:rPr>
        <w:t xml:space="preserve">acceptability model are presented in table </w:t>
      </w:r>
      <w:r w:rsidR="00FC02A2">
        <w:rPr>
          <w:rFonts w:ascii="Times New Roman" w:hAnsi="Times New Roman" w:cs="Times New Roman"/>
          <w:sz w:val="24"/>
          <w:szCs w:val="24"/>
        </w:rPr>
        <w:t>2.</w:t>
      </w:r>
      <w:r w:rsidRPr="007604F3">
        <w:rPr>
          <w:rFonts w:ascii="Times New Roman" w:hAnsi="Times New Roman" w:cs="Times New Roman"/>
          <w:sz w:val="24"/>
          <w:szCs w:val="24"/>
        </w:rPr>
        <w:t>4. The first column shows the list of variables in the model and the remaining four columns show the regression estimates for each of the four models of acceptability. It should be noted the first model involves modeling overall acceptability of all seven actions combined whereas the other remaining three model are the acceptability of specific actions.</w:t>
      </w:r>
    </w:p>
    <w:p w14:paraId="50904D37" w14:textId="165D2466" w:rsidR="00BF1F96" w:rsidRPr="007604F3" w:rsidRDefault="00BF1F96" w:rsidP="00BF1F96">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Regression results were fairly consistent regardless of the model variables used or estimator. All three factors corresponding to CWD concern variables were significant in at least one or more models. Specifically, factors corresponding to deer and human health concern and regulatory concerns were positively related with the</w:t>
      </w:r>
      <w:r w:rsidR="005B11C8">
        <w:rPr>
          <w:rFonts w:ascii="Times New Roman" w:hAnsi="Times New Roman" w:cs="Times New Roman"/>
          <w:sz w:val="24"/>
          <w:szCs w:val="24"/>
        </w:rPr>
        <w:t xml:space="preserve"> overall</w:t>
      </w:r>
      <w:r w:rsidRPr="007604F3">
        <w:rPr>
          <w:rFonts w:ascii="Times New Roman" w:hAnsi="Times New Roman" w:cs="Times New Roman"/>
          <w:sz w:val="24"/>
          <w:szCs w:val="24"/>
        </w:rPr>
        <w:t xml:space="preserve"> acceptability of CWD management actions whereas the factor corresponding to deer quality concern was negatively related. Moreover, concern regarding the effect of potential regulation change was significantly related with acceptability of two specific actions (i.e. offseason harvest by landowners and targeted removal by agency contractors). These contrasting relationship of CWD concerns on acceptability of management actions suggest that respondents who are concerned with deer and human health impacts of CWD are more likely to accept CWD management actions whereas those concerned with deer quality impacts of CWD are less likely to accept these management actions. Concerns regarding potential impact of regulatory change due to CWD was either insignificant or mixed depending upon the management action. These results align with the findings from previous studies (Harper et al 2015) that found hunter concerns to be important predictors of hunter support for management actions.</w:t>
      </w:r>
    </w:p>
    <w:p w14:paraId="6BF39613" w14:textId="4AEF140B" w:rsidR="007604F3" w:rsidRPr="007604F3" w:rsidRDefault="007604F3" w:rsidP="007604F3">
      <w:pPr>
        <w:rPr>
          <w:rFonts w:ascii="Times New Roman" w:hAnsi="Times New Roman" w:cs="Times New Roman"/>
          <w:sz w:val="24"/>
          <w:szCs w:val="24"/>
        </w:rPr>
      </w:pPr>
    </w:p>
    <w:p w14:paraId="7AD14053" w14:textId="77777777" w:rsidR="007604F3" w:rsidRPr="007604F3" w:rsidRDefault="007604F3" w:rsidP="007604F3">
      <w:pPr>
        <w:rPr>
          <w:rFonts w:ascii="Times New Roman" w:hAnsi="Times New Roman" w:cs="Times New Roman"/>
          <w:sz w:val="24"/>
          <w:szCs w:val="24"/>
        </w:rPr>
      </w:pPr>
    </w:p>
    <w:p w14:paraId="620B0141" w14:textId="07C9488A" w:rsidR="007604F3" w:rsidRPr="007604F3" w:rsidRDefault="007604F3" w:rsidP="00EE3545">
      <w:pPr>
        <w:ind w:firstLine="720"/>
        <w:rPr>
          <w:rFonts w:ascii="Times New Roman" w:hAnsi="Times New Roman" w:cs="Times New Roman"/>
          <w:sz w:val="24"/>
          <w:szCs w:val="24"/>
        </w:rPr>
      </w:pPr>
      <w:r w:rsidRPr="007604F3">
        <w:rPr>
          <w:rFonts w:ascii="Times New Roman" w:hAnsi="Times New Roman" w:cs="Times New Roman"/>
          <w:sz w:val="24"/>
          <w:szCs w:val="24"/>
        </w:rPr>
        <w:lastRenderedPageBreak/>
        <w:t xml:space="preserve">Table </w:t>
      </w:r>
      <w:r w:rsidR="00CC00EB">
        <w:rPr>
          <w:rFonts w:ascii="Times New Roman" w:hAnsi="Times New Roman" w:cs="Times New Roman"/>
          <w:sz w:val="24"/>
          <w:szCs w:val="24"/>
        </w:rPr>
        <w:t>2.</w:t>
      </w:r>
      <w:r w:rsidRPr="007604F3">
        <w:rPr>
          <w:rFonts w:ascii="Times New Roman" w:hAnsi="Times New Roman" w:cs="Times New Roman"/>
          <w:sz w:val="24"/>
          <w:szCs w:val="24"/>
        </w:rPr>
        <w:t>4: Regression estimates for acceptability models</w:t>
      </w:r>
    </w:p>
    <w:tbl>
      <w:tblPr>
        <w:tblStyle w:val="TableGrid"/>
        <w:tblW w:w="9350" w:type="dxa"/>
        <w:jc w:val="center"/>
        <w:tblBorders>
          <w:insideH w:val="none" w:sz="0" w:space="0" w:color="auto"/>
          <w:insideV w:val="none" w:sz="0" w:space="0" w:color="auto"/>
        </w:tblBorders>
        <w:tblLayout w:type="fixed"/>
        <w:tblLook w:val="04A0" w:firstRow="1" w:lastRow="0" w:firstColumn="1" w:lastColumn="0" w:noHBand="0" w:noVBand="1"/>
      </w:tblPr>
      <w:tblGrid>
        <w:gridCol w:w="1975"/>
        <w:gridCol w:w="1888"/>
        <w:gridCol w:w="1527"/>
        <w:gridCol w:w="1527"/>
        <w:gridCol w:w="2433"/>
      </w:tblGrid>
      <w:tr w:rsidR="007604F3" w:rsidRPr="007604F3" w14:paraId="2C746534" w14:textId="77777777" w:rsidTr="00932C92">
        <w:trPr>
          <w:trHeight w:val="255"/>
          <w:jc w:val="center"/>
        </w:trPr>
        <w:tc>
          <w:tcPr>
            <w:tcW w:w="1975" w:type="dxa"/>
            <w:tcBorders>
              <w:top w:val="single" w:sz="4" w:space="0" w:color="auto"/>
              <w:bottom w:val="single" w:sz="4" w:space="0" w:color="auto"/>
            </w:tcBorders>
          </w:tcPr>
          <w:p w14:paraId="2ABB42A9" w14:textId="6D4E2CDA" w:rsidR="007604F3" w:rsidRPr="007604F3" w:rsidRDefault="007A2CEA" w:rsidP="007604F3">
            <w:pPr>
              <w:rPr>
                <w:rFonts w:ascii="Times New Roman" w:hAnsi="Times New Roman" w:cs="Times New Roman"/>
                <w:bCs/>
                <w:iCs/>
                <w:sz w:val="24"/>
                <w:szCs w:val="24"/>
              </w:rPr>
            </w:pPr>
            <w:r>
              <w:rPr>
                <w:rFonts w:ascii="Times New Roman" w:hAnsi="Times New Roman" w:cs="Times New Roman"/>
                <w:bCs/>
                <w:iCs/>
                <w:sz w:val="24"/>
                <w:szCs w:val="24"/>
              </w:rPr>
              <w:t xml:space="preserve">Independent </w:t>
            </w:r>
            <w:r w:rsidR="007604F3" w:rsidRPr="007604F3">
              <w:rPr>
                <w:rFonts w:ascii="Times New Roman" w:hAnsi="Times New Roman" w:cs="Times New Roman"/>
                <w:bCs/>
                <w:iCs/>
                <w:sz w:val="24"/>
                <w:szCs w:val="24"/>
              </w:rPr>
              <w:t>Variables</w:t>
            </w:r>
          </w:p>
        </w:tc>
        <w:tc>
          <w:tcPr>
            <w:tcW w:w="7375" w:type="dxa"/>
            <w:gridSpan w:val="4"/>
            <w:tcBorders>
              <w:top w:val="single" w:sz="4" w:space="0" w:color="auto"/>
              <w:bottom w:val="single" w:sz="4" w:space="0" w:color="auto"/>
            </w:tcBorders>
          </w:tcPr>
          <w:p w14:paraId="6CF92103"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Models</w:t>
            </w:r>
          </w:p>
        </w:tc>
      </w:tr>
      <w:tr w:rsidR="007604F3" w:rsidRPr="007604F3" w14:paraId="59CD1B9E" w14:textId="77777777" w:rsidTr="00932C92">
        <w:trPr>
          <w:trHeight w:val="1564"/>
          <w:jc w:val="center"/>
        </w:trPr>
        <w:tc>
          <w:tcPr>
            <w:tcW w:w="1975" w:type="dxa"/>
            <w:tcBorders>
              <w:top w:val="single" w:sz="4" w:space="0" w:color="auto"/>
            </w:tcBorders>
          </w:tcPr>
          <w:p w14:paraId="085B5223" w14:textId="77777777" w:rsidR="007604F3" w:rsidRPr="007604F3" w:rsidRDefault="007604F3" w:rsidP="007604F3">
            <w:pPr>
              <w:rPr>
                <w:rFonts w:ascii="Times New Roman" w:hAnsi="Times New Roman" w:cs="Times New Roman"/>
                <w:bCs/>
                <w:iCs/>
                <w:sz w:val="24"/>
                <w:szCs w:val="24"/>
              </w:rPr>
            </w:pPr>
          </w:p>
        </w:tc>
        <w:tc>
          <w:tcPr>
            <w:tcW w:w="1888" w:type="dxa"/>
            <w:tcBorders>
              <w:top w:val="single" w:sz="4" w:space="0" w:color="auto"/>
            </w:tcBorders>
          </w:tcPr>
          <w:p w14:paraId="326ABED0"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Overall acceptability</w:t>
            </w:r>
            <w:r w:rsidRPr="007604F3">
              <w:rPr>
                <w:rFonts w:ascii="Times New Roman" w:hAnsi="Times New Roman" w:cs="Times New Roman"/>
                <w:bCs/>
                <w:sz w:val="24"/>
                <w:szCs w:val="24"/>
                <w:vertAlign w:val="superscript"/>
              </w:rPr>
              <w:t>^</w:t>
            </w:r>
          </w:p>
        </w:tc>
        <w:tc>
          <w:tcPr>
            <w:tcW w:w="1527" w:type="dxa"/>
            <w:tcBorders>
              <w:top w:val="single" w:sz="4" w:space="0" w:color="auto"/>
            </w:tcBorders>
          </w:tcPr>
          <w:p w14:paraId="442710F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Liberal bag limit for hunters</w:t>
            </w:r>
            <w:r w:rsidRPr="007604F3">
              <w:rPr>
                <w:rFonts w:ascii="Times New Roman" w:hAnsi="Times New Roman" w:cs="Times New Roman"/>
                <w:bCs/>
                <w:sz w:val="24"/>
                <w:szCs w:val="24"/>
                <w:vertAlign w:val="superscript"/>
              </w:rPr>
              <w:t>#</w:t>
            </w:r>
            <w:r w:rsidRPr="007604F3" w:rsidDel="002C4D0C">
              <w:rPr>
                <w:rFonts w:ascii="Times New Roman" w:hAnsi="Times New Roman" w:cs="Times New Roman"/>
                <w:bCs/>
                <w:sz w:val="24"/>
                <w:szCs w:val="24"/>
              </w:rPr>
              <w:t xml:space="preserve"> </w:t>
            </w:r>
          </w:p>
        </w:tc>
        <w:tc>
          <w:tcPr>
            <w:tcW w:w="1527" w:type="dxa"/>
            <w:tcBorders>
              <w:top w:val="single" w:sz="4" w:space="0" w:color="auto"/>
            </w:tcBorders>
          </w:tcPr>
          <w:p w14:paraId="29C1F685"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Offseason harvest by landowners</w:t>
            </w:r>
            <w:r w:rsidRPr="007604F3">
              <w:rPr>
                <w:rFonts w:ascii="Times New Roman" w:hAnsi="Times New Roman" w:cs="Times New Roman"/>
                <w:bCs/>
                <w:sz w:val="24"/>
                <w:szCs w:val="24"/>
                <w:vertAlign w:val="superscript"/>
              </w:rPr>
              <w:t>#</w:t>
            </w:r>
            <w:r w:rsidRPr="007604F3" w:rsidDel="002C4D0C">
              <w:rPr>
                <w:rFonts w:ascii="Times New Roman" w:hAnsi="Times New Roman" w:cs="Times New Roman"/>
                <w:bCs/>
                <w:sz w:val="24"/>
                <w:szCs w:val="24"/>
              </w:rPr>
              <w:t xml:space="preserve"> </w:t>
            </w:r>
          </w:p>
        </w:tc>
        <w:tc>
          <w:tcPr>
            <w:tcW w:w="2433" w:type="dxa"/>
            <w:tcBorders>
              <w:top w:val="single" w:sz="4" w:space="0" w:color="auto"/>
            </w:tcBorders>
          </w:tcPr>
          <w:p w14:paraId="111B27A8"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Targeted removal by agency contractors</w:t>
            </w:r>
            <w:r w:rsidRPr="007604F3">
              <w:rPr>
                <w:rFonts w:ascii="Times New Roman" w:hAnsi="Times New Roman" w:cs="Times New Roman"/>
                <w:bCs/>
                <w:sz w:val="24"/>
                <w:szCs w:val="24"/>
                <w:vertAlign w:val="superscript"/>
              </w:rPr>
              <w:t>#</w:t>
            </w:r>
          </w:p>
        </w:tc>
      </w:tr>
      <w:tr w:rsidR="007604F3" w:rsidRPr="007604F3" w14:paraId="6970930A" w14:textId="77777777" w:rsidTr="00932C92">
        <w:trPr>
          <w:trHeight w:val="255"/>
          <w:jc w:val="center"/>
        </w:trPr>
        <w:tc>
          <w:tcPr>
            <w:tcW w:w="1975" w:type="dxa"/>
          </w:tcPr>
          <w:p w14:paraId="2CA95018" w14:textId="5F9D652C" w:rsidR="007604F3" w:rsidRPr="007A2CEA" w:rsidRDefault="007604F3" w:rsidP="007604F3">
            <w:pPr>
              <w:rPr>
                <w:rFonts w:ascii="Times New Roman" w:hAnsi="Times New Roman" w:cs="Times New Roman"/>
                <w:bCs/>
                <w:iCs/>
                <w:sz w:val="24"/>
                <w:szCs w:val="24"/>
                <w:u w:val="single"/>
              </w:rPr>
            </w:pPr>
          </w:p>
        </w:tc>
        <w:tc>
          <w:tcPr>
            <w:tcW w:w="1888" w:type="dxa"/>
          </w:tcPr>
          <w:p w14:paraId="76727E6F" w14:textId="77777777" w:rsidR="007604F3" w:rsidRPr="007604F3" w:rsidRDefault="007604F3" w:rsidP="007604F3">
            <w:pPr>
              <w:jc w:val="center"/>
              <w:rPr>
                <w:rFonts w:ascii="Times New Roman" w:hAnsi="Times New Roman" w:cs="Times New Roman"/>
                <w:bCs/>
                <w:sz w:val="24"/>
                <w:szCs w:val="24"/>
              </w:rPr>
            </w:pPr>
          </w:p>
        </w:tc>
        <w:tc>
          <w:tcPr>
            <w:tcW w:w="1527" w:type="dxa"/>
          </w:tcPr>
          <w:p w14:paraId="216960BC" w14:textId="77777777" w:rsidR="007604F3" w:rsidRPr="007604F3" w:rsidRDefault="007604F3" w:rsidP="007604F3">
            <w:pPr>
              <w:jc w:val="center"/>
              <w:rPr>
                <w:rFonts w:ascii="Times New Roman" w:hAnsi="Times New Roman" w:cs="Times New Roman"/>
                <w:bCs/>
                <w:sz w:val="24"/>
                <w:szCs w:val="24"/>
              </w:rPr>
            </w:pPr>
          </w:p>
        </w:tc>
        <w:tc>
          <w:tcPr>
            <w:tcW w:w="1527" w:type="dxa"/>
          </w:tcPr>
          <w:p w14:paraId="62B0E23D" w14:textId="77777777" w:rsidR="007604F3" w:rsidRPr="007604F3" w:rsidRDefault="007604F3" w:rsidP="007604F3">
            <w:pPr>
              <w:jc w:val="center"/>
              <w:rPr>
                <w:rFonts w:ascii="Times New Roman" w:hAnsi="Times New Roman" w:cs="Times New Roman"/>
                <w:bCs/>
                <w:sz w:val="24"/>
                <w:szCs w:val="24"/>
              </w:rPr>
            </w:pPr>
          </w:p>
        </w:tc>
        <w:tc>
          <w:tcPr>
            <w:tcW w:w="2433" w:type="dxa"/>
          </w:tcPr>
          <w:p w14:paraId="36E4251D" w14:textId="77777777" w:rsidR="007604F3" w:rsidRPr="007604F3" w:rsidRDefault="007604F3" w:rsidP="007604F3">
            <w:pPr>
              <w:jc w:val="center"/>
              <w:rPr>
                <w:rFonts w:ascii="Times New Roman" w:hAnsi="Times New Roman" w:cs="Times New Roman"/>
                <w:bCs/>
                <w:sz w:val="24"/>
                <w:szCs w:val="24"/>
              </w:rPr>
            </w:pPr>
          </w:p>
        </w:tc>
      </w:tr>
      <w:tr w:rsidR="007604F3" w:rsidRPr="007604F3" w14:paraId="0DC55AF4" w14:textId="77777777" w:rsidTr="00932C92">
        <w:trPr>
          <w:trHeight w:val="270"/>
          <w:jc w:val="center"/>
        </w:trPr>
        <w:tc>
          <w:tcPr>
            <w:tcW w:w="1975" w:type="dxa"/>
          </w:tcPr>
          <w:p w14:paraId="1EC5C7BE" w14:textId="77777777" w:rsidR="007604F3" w:rsidRPr="007604F3" w:rsidRDefault="007604F3" w:rsidP="007604F3">
            <w:pPr>
              <w:rPr>
                <w:rFonts w:ascii="Times New Roman" w:hAnsi="Times New Roman" w:cs="Times New Roman"/>
                <w:bCs/>
                <w:i/>
                <w:iCs/>
                <w:sz w:val="24"/>
                <w:szCs w:val="24"/>
              </w:rPr>
            </w:pPr>
            <w:r w:rsidRPr="007604F3">
              <w:rPr>
                <w:rFonts w:ascii="Times New Roman" w:hAnsi="Times New Roman" w:cs="Times New Roman"/>
                <w:bCs/>
                <w:i/>
                <w:iCs/>
                <w:sz w:val="24"/>
                <w:szCs w:val="24"/>
              </w:rPr>
              <w:t>Concern variables</w:t>
            </w:r>
          </w:p>
        </w:tc>
        <w:tc>
          <w:tcPr>
            <w:tcW w:w="1888" w:type="dxa"/>
          </w:tcPr>
          <w:p w14:paraId="248C8716" w14:textId="77777777" w:rsidR="007604F3" w:rsidRPr="007604F3" w:rsidRDefault="007604F3" w:rsidP="007604F3">
            <w:pPr>
              <w:jc w:val="center"/>
              <w:rPr>
                <w:rFonts w:ascii="Times New Roman" w:hAnsi="Times New Roman" w:cs="Times New Roman"/>
                <w:bCs/>
                <w:sz w:val="24"/>
                <w:szCs w:val="24"/>
              </w:rPr>
            </w:pPr>
          </w:p>
        </w:tc>
        <w:tc>
          <w:tcPr>
            <w:tcW w:w="1527" w:type="dxa"/>
          </w:tcPr>
          <w:p w14:paraId="3E272046" w14:textId="77777777" w:rsidR="007604F3" w:rsidRPr="007604F3" w:rsidRDefault="007604F3" w:rsidP="007604F3">
            <w:pPr>
              <w:jc w:val="center"/>
              <w:rPr>
                <w:rFonts w:ascii="Times New Roman" w:hAnsi="Times New Roman" w:cs="Times New Roman"/>
                <w:bCs/>
                <w:sz w:val="24"/>
                <w:szCs w:val="24"/>
              </w:rPr>
            </w:pPr>
          </w:p>
        </w:tc>
        <w:tc>
          <w:tcPr>
            <w:tcW w:w="1527" w:type="dxa"/>
          </w:tcPr>
          <w:p w14:paraId="7E0DE9A1" w14:textId="77777777" w:rsidR="007604F3" w:rsidRPr="007604F3" w:rsidRDefault="007604F3" w:rsidP="007604F3">
            <w:pPr>
              <w:jc w:val="center"/>
              <w:rPr>
                <w:rFonts w:ascii="Times New Roman" w:hAnsi="Times New Roman" w:cs="Times New Roman"/>
                <w:bCs/>
                <w:sz w:val="24"/>
                <w:szCs w:val="24"/>
              </w:rPr>
            </w:pPr>
          </w:p>
        </w:tc>
        <w:tc>
          <w:tcPr>
            <w:tcW w:w="2433" w:type="dxa"/>
          </w:tcPr>
          <w:p w14:paraId="76C8BB46" w14:textId="77777777" w:rsidR="007604F3" w:rsidRPr="007604F3" w:rsidRDefault="007604F3" w:rsidP="007604F3">
            <w:pPr>
              <w:jc w:val="center"/>
              <w:rPr>
                <w:rFonts w:ascii="Times New Roman" w:hAnsi="Times New Roman" w:cs="Times New Roman"/>
                <w:bCs/>
                <w:sz w:val="24"/>
                <w:szCs w:val="24"/>
              </w:rPr>
            </w:pPr>
          </w:p>
        </w:tc>
      </w:tr>
      <w:tr w:rsidR="007604F3" w:rsidRPr="007604F3" w14:paraId="289D385D" w14:textId="77777777" w:rsidTr="00932C92">
        <w:trPr>
          <w:trHeight w:val="782"/>
          <w:jc w:val="center"/>
        </w:trPr>
        <w:tc>
          <w:tcPr>
            <w:tcW w:w="1975" w:type="dxa"/>
          </w:tcPr>
          <w:p w14:paraId="673EF31E" w14:textId="5AB94D62"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Deer and human health concerns</w:t>
            </w:r>
          </w:p>
        </w:tc>
        <w:tc>
          <w:tcPr>
            <w:tcW w:w="1888" w:type="dxa"/>
            <w:vAlign w:val="center"/>
          </w:tcPr>
          <w:p w14:paraId="7501B3BE"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0.32</w:t>
            </w:r>
          </w:p>
          <w:p w14:paraId="5D5964CD"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w:t>
            </w:r>
          </w:p>
        </w:tc>
        <w:tc>
          <w:tcPr>
            <w:tcW w:w="1527" w:type="dxa"/>
            <w:vAlign w:val="center"/>
          </w:tcPr>
          <w:p w14:paraId="497CF226"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0.52 (0.09)***</w:t>
            </w:r>
          </w:p>
        </w:tc>
        <w:tc>
          <w:tcPr>
            <w:tcW w:w="1527" w:type="dxa"/>
            <w:vAlign w:val="center"/>
          </w:tcPr>
          <w:p w14:paraId="5962884D"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0.46</w:t>
            </w:r>
          </w:p>
          <w:p w14:paraId="3413CC6A"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(0.09)***</w:t>
            </w:r>
          </w:p>
        </w:tc>
        <w:tc>
          <w:tcPr>
            <w:tcW w:w="2433" w:type="dxa"/>
            <w:vAlign w:val="center"/>
          </w:tcPr>
          <w:p w14:paraId="7695BB3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0.59</w:t>
            </w:r>
          </w:p>
          <w:p w14:paraId="693B724F" w14:textId="77777777" w:rsidR="007604F3" w:rsidRPr="007604F3" w:rsidRDefault="007604F3" w:rsidP="007604F3">
            <w:pPr>
              <w:jc w:val="center"/>
              <w:rPr>
                <w:rFonts w:ascii="Times New Roman" w:hAnsi="Times New Roman" w:cs="Times New Roman"/>
                <w:b/>
                <w:sz w:val="24"/>
                <w:szCs w:val="24"/>
              </w:rPr>
            </w:pPr>
            <w:r w:rsidRPr="007604F3">
              <w:rPr>
                <w:rFonts w:ascii="Times New Roman" w:hAnsi="Times New Roman" w:cs="Times New Roman"/>
                <w:bCs/>
                <w:sz w:val="24"/>
                <w:szCs w:val="24"/>
              </w:rPr>
              <w:t xml:space="preserve">      (0.09)***</w:t>
            </w:r>
          </w:p>
        </w:tc>
      </w:tr>
      <w:tr w:rsidR="007604F3" w:rsidRPr="007604F3" w14:paraId="0254DC17" w14:textId="77777777" w:rsidTr="00932C92">
        <w:trPr>
          <w:trHeight w:val="782"/>
          <w:jc w:val="center"/>
        </w:trPr>
        <w:tc>
          <w:tcPr>
            <w:tcW w:w="1975" w:type="dxa"/>
          </w:tcPr>
          <w:p w14:paraId="3287FE56" w14:textId="11DA9DF1"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Regulatory concerns</w:t>
            </w:r>
          </w:p>
        </w:tc>
        <w:tc>
          <w:tcPr>
            <w:tcW w:w="1888" w:type="dxa"/>
            <w:vAlign w:val="center"/>
          </w:tcPr>
          <w:p w14:paraId="2634E5B6"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w:t>
            </w:r>
          </w:p>
          <w:p w14:paraId="565D40FF"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tc>
        <w:tc>
          <w:tcPr>
            <w:tcW w:w="1527" w:type="dxa"/>
            <w:vAlign w:val="center"/>
          </w:tcPr>
          <w:p w14:paraId="52935439"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0.11</w:t>
            </w:r>
          </w:p>
          <w:p w14:paraId="7912E386"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(0.08)</w:t>
            </w:r>
          </w:p>
        </w:tc>
        <w:tc>
          <w:tcPr>
            <w:tcW w:w="1527" w:type="dxa"/>
            <w:vAlign w:val="center"/>
          </w:tcPr>
          <w:p w14:paraId="64AF7D3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0.23</w:t>
            </w:r>
          </w:p>
          <w:p w14:paraId="3B62C83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(0.09)**</w:t>
            </w:r>
          </w:p>
        </w:tc>
        <w:tc>
          <w:tcPr>
            <w:tcW w:w="2433" w:type="dxa"/>
            <w:vAlign w:val="center"/>
          </w:tcPr>
          <w:p w14:paraId="57A7089E"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-0.14</w:t>
            </w:r>
          </w:p>
          <w:p w14:paraId="3E02892A"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(0.08)*</w:t>
            </w:r>
          </w:p>
        </w:tc>
      </w:tr>
      <w:tr w:rsidR="007604F3" w:rsidRPr="007604F3" w14:paraId="249EF979" w14:textId="77777777" w:rsidTr="007A2CEA">
        <w:trPr>
          <w:trHeight w:val="1052"/>
          <w:jc w:val="center"/>
        </w:trPr>
        <w:tc>
          <w:tcPr>
            <w:tcW w:w="1975" w:type="dxa"/>
          </w:tcPr>
          <w:p w14:paraId="0C8C0AF1" w14:textId="0AE9EB43"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Deer quality concerns</w:t>
            </w:r>
          </w:p>
        </w:tc>
        <w:tc>
          <w:tcPr>
            <w:tcW w:w="1888" w:type="dxa"/>
            <w:vAlign w:val="center"/>
          </w:tcPr>
          <w:p w14:paraId="738C75F3"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-0.21</w:t>
            </w:r>
          </w:p>
          <w:p w14:paraId="6E95D72A"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w:t>
            </w:r>
          </w:p>
        </w:tc>
        <w:tc>
          <w:tcPr>
            <w:tcW w:w="1527" w:type="dxa"/>
            <w:vAlign w:val="center"/>
          </w:tcPr>
          <w:p w14:paraId="056C468B"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-0.62 (0.11)***</w:t>
            </w:r>
          </w:p>
        </w:tc>
        <w:tc>
          <w:tcPr>
            <w:tcW w:w="1527" w:type="dxa"/>
            <w:vAlign w:val="center"/>
          </w:tcPr>
          <w:p w14:paraId="25DB05B5"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-0.53</w:t>
            </w:r>
          </w:p>
          <w:p w14:paraId="5E76C7F8" w14:textId="77777777" w:rsidR="007604F3" w:rsidRPr="007604F3" w:rsidRDefault="007604F3" w:rsidP="007604F3">
            <w:pPr>
              <w:jc w:val="center"/>
              <w:rPr>
                <w:rFonts w:ascii="Times New Roman" w:hAnsi="Times New Roman" w:cs="Times New Roman"/>
                <w:bCs/>
                <w:i/>
                <w:sz w:val="24"/>
                <w:szCs w:val="24"/>
              </w:rPr>
            </w:pPr>
            <w:r w:rsidRPr="007604F3">
              <w:rPr>
                <w:rFonts w:ascii="Times New Roman" w:hAnsi="Times New Roman" w:cs="Times New Roman"/>
                <w:bCs/>
                <w:sz w:val="24"/>
                <w:szCs w:val="24"/>
              </w:rPr>
              <w:t>(0.11)</w:t>
            </w:r>
            <w:r w:rsidRPr="007604F3">
              <w:rPr>
                <w:rFonts w:ascii="Times New Roman" w:hAnsi="Times New Roman" w:cs="Times New Roman"/>
                <w:bCs/>
                <w:i/>
                <w:sz w:val="24"/>
                <w:szCs w:val="24"/>
              </w:rPr>
              <w:t>***</w:t>
            </w:r>
          </w:p>
        </w:tc>
        <w:tc>
          <w:tcPr>
            <w:tcW w:w="2433" w:type="dxa"/>
            <w:vAlign w:val="center"/>
          </w:tcPr>
          <w:p w14:paraId="0DE25F6C"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-0.45</w:t>
            </w:r>
          </w:p>
          <w:p w14:paraId="40735C0B"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(0.11)***</w:t>
            </w:r>
          </w:p>
        </w:tc>
      </w:tr>
      <w:tr w:rsidR="007604F3" w:rsidRPr="007604F3" w14:paraId="1A9ED274" w14:textId="77777777" w:rsidTr="00932C92">
        <w:trPr>
          <w:trHeight w:val="255"/>
          <w:jc w:val="center"/>
        </w:trPr>
        <w:tc>
          <w:tcPr>
            <w:tcW w:w="1975" w:type="dxa"/>
          </w:tcPr>
          <w:p w14:paraId="01D56AE1"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i/>
                <w:iCs/>
                <w:sz w:val="24"/>
                <w:szCs w:val="24"/>
              </w:rPr>
              <w:t>Trust and confidence</w:t>
            </w:r>
          </w:p>
        </w:tc>
        <w:tc>
          <w:tcPr>
            <w:tcW w:w="1888" w:type="dxa"/>
            <w:vAlign w:val="center"/>
          </w:tcPr>
          <w:p w14:paraId="7371FDFF"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772A0BAF"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230F26A5" w14:textId="77777777" w:rsidR="007604F3" w:rsidRPr="007604F3" w:rsidRDefault="007604F3" w:rsidP="007604F3">
            <w:pPr>
              <w:jc w:val="center"/>
              <w:rPr>
                <w:rFonts w:ascii="Times New Roman" w:hAnsi="Times New Roman" w:cs="Times New Roman"/>
                <w:bCs/>
                <w:sz w:val="24"/>
                <w:szCs w:val="24"/>
              </w:rPr>
            </w:pPr>
          </w:p>
        </w:tc>
        <w:tc>
          <w:tcPr>
            <w:tcW w:w="2433" w:type="dxa"/>
            <w:vAlign w:val="center"/>
          </w:tcPr>
          <w:p w14:paraId="174A5B57" w14:textId="77777777" w:rsidR="007604F3" w:rsidRPr="007604F3" w:rsidRDefault="007604F3" w:rsidP="007604F3">
            <w:pPr>
              <w:jc w:val="center"/>
              <w:rPr>
                <w:rFonts w:ascii="Times New Roman" w:hAnsi="Times New Roman" w:cs="Times New Roman"/>
                <w:bCs/>
                <w:sz w:val="24"/>
                <w:szCs w:val="24"/>
              </w:rPr>
            </w:pPr>
          </w:p>
        </w:tc>
      </w:tr>
      <w:tr w:rsidR="007604F3" w:rsidRPr="007604F3" w14:paraId="63C86748" w14:textId="77777777" w:rsidTr="00932C92">
        <w:trPr>
          <w:trHeight w:val="526"/>
          <w:jc w:val="center"/>
        </w:trPr>
        <w:tc>
          <w:tcPr>
            <w:tcW w:w="1975" w:type="dxa"/>
          </w:tcPr>
          <w:p w14:paraId="59FC684F" w14:textId="4AF33278"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Trust in agency action</w:t>
            </w:r>
          </w:p>
        </w:tc>
        <w:tc>
          <w:tcPr>
            <w:tcW w:w="1888" w:type="dxa"/>
            <w:vAlign w:val="center"/>
          </w:tcPr>
          <w:p w14:paraId="433A731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0.20</w:t>
            </w:r>
          </w:p>
          <w:p w14:paraId="345D413F"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tc>
        <w:tc>
          <w:tcPr>
            <w:tcW w:w="1527" w:type="dxa"/>
            <w:vAlign w:val="center"/>
          </w:tcPr>
          <w:p w14:paraId="789CE134"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0.46 (0.07)***</w:t>
            </w:r>
          </w:p>
        </w:tc>
        <w:tc>
          <w:tcPr>
            <w:tcW w:w="1527" w:type="dxa"/>
            <w:vAlign w:val="center"/>
          </w:tcPr>
          <w:p w14:paraId="3578877F"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0.26</w:t>
            </w:r>
          </w:p>
          <w:p w14:paraId="6BF2D37F"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(0.07)***</w:t>
            </w:r>
          </w:p>
        </w:tc>
        <w:tc>
          <w:tcPr>
            <w:tcW w:w="2433" w:type="dxa"/>
            <w:vAlign w:val="center"/>
          </w:tcPr>
          <w:p w14:paraId="5DA8B076"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0.31</w:t>
            </w:r>
          </w:p>
          <w:p w14:paraId="2B868C7D"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(0.07)***</w:t>
            </w:r>
          </w:p>
        </w:tc>
      </w:tr>
      <w:tr w:rsidR="007604F3" w:rsidRPr="007604F3" w14:paraId="4B4E93F2" w14:textId="77777777" w:rsidTr="00932C92">
        <w:trPr>
          <w:trHeight w:val="526"/>
          <w:jc w:val="center"/>
        </w:trPr>
        <w:tc>
          <w:tcPr>
            <w:tcW w:w="1975" w:type="dxa"/>
          </w:tcPr>
          <w:p w14:paraId="1A2F2720" w14:textId="3D690460"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Trust in agency communication</w:t>
            </w:r>
          </w:p>
        </w:tc>
        <w:tc>
          <w:tcPr>
            <w:tcW w:w="1888" w:type="dxa"/>
            <w:vAlign w:val="center"/>
          </w:tcPr>
          <w:p w14:paraId="1DFCB4AB"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0.09</w:t>
            </w:r>
          </w:p>
          <w:p w14:paraId="02ABC6E3"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tc>
        <w:tc>
          <w:tcPr>
            <w:tcW w:w="1527" w:type="dxa"/>
            <w:vAlign w:val="center"/>
          </w:tcPr>
          <w:p w14:paraId="12F99FE0"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0.49 (0.09)***</w:t>
            </w:r>
          </w:p>
        </w:tc>
        <w:tc>
          <w:tcPr>
            <w:tcW w:w="1527" w:type="dxa"/>
            <w:vAlign w:val="center"/>
          </w:tcPr>
          <w:p w14:paraId="0D770AB4"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0.14</w:t>
            </w:r>
          </w:p>
          <w:p w14:paraId="2AE259F5"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(0.08)*</w:t>
            </w:r>
          </w:p>
        </w:tc>
        <w:tc>
          <w:tcPr>
            <w:tcW w:w="2433" w:type="dxa"/>
            <w:vAlign w:val="center"/>
          </w:tcPr>
          <w:p w14:paraId="48A1D92E"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0.05</w:t>
            </w:r>
          </w:p>
          <w:p w14:paraId="04159700"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(0.08)</w:t>
            </w:r>
          </w:p>
        </w:tc>
      </w:tr>
      <w:tr w:rsidR="007604F3" w:rsidRPr="007604F3" w14:paraId="308EDD70" w14:textId="77777777" w:rsidTr="007A2CEA">
        <w:trPr>
          <w:trHeight w:val="255"/>
          <w:jc w:val="center"/>
        </w:trPr>
        <w:tc>
          <w:tcPr>
            <w:tcW w:w="1975" w:type="dxa"/>
          </w:tcPr>
          <w:p w14:paraId="208E868E" w14:textId="77777777" w:rsidR="007604F3" w:rsidRPr="007604F3" w:rsidRDefault="007604F3" w:rsidP="007604F3">
            <w:pPr>
              <w:rPr>
                <w:rFonts w:ascii="Times New Roman" w:hAnsi="Times New Roman" w:cs="Times New Roman"/>
                <w:bCs/>
                <w:i/>
                <w:iCs/>
                <w:sz w:val="24"/>
                <w:szCs w:val="24"/>
              </w:rPr>
            </w:pPr>
            <w:r w:rsidRPr="007604F3">
              <w:rPr>
                <w:rFonts w:ascii="Times New Roman" w:hAnsi="Times New Roman" w:cs="Times New Roman"/>
                <w:bCs/>
                <w:i/>
                <w:iCs/>
                <w:sz w:val="24"/>
                <w:szCs w:val="24"/>
              </w:rPr>
              <w:t>Hunting-related variables</w:t>
            </w:r>
          </w:p>
        </w:tc>
        <w:tc>
          <w:tcPr>
            <w:tcW w:w="1888" w:type="dxa"/>
            <w:vAlign w:val="center"/>
          </w:tcPr>
          <w:p w14:paraId="16CCAEAF"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455632C9"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16E7203D" w14:textId="77777777" w:rsidR="007604F3" w:rsidRPr="007604F3" w:rsidRDefault="007604F3" w:rsidP="007604F3">
            <w:pPr>
              <w:jc w:val="center"/>
              <w:rPr>
                <w:rFonts w:ascii="Times New Roman" w:hAnsi="Times New Roman" w:cs="Times New Roman"/>
                <w:bCs/>
                <w:sz w:val="24"/>
                <w:szCs w:val="24"/>
              </w:rPr>
            </w:pPr>
          </w:p>
        </w:tc>
        <w:tc>
          <w:tcPr>
            <w:tcW w:w="2433" w:type="dxa"/>
            <w:vAlign w:val="center"/>
          </w:tcPr>
          <w:p w14:paraId="3BCC881F" w14:textId="77777777" w:rsidR="007604F3" w:rsidRPr="007604F3" w:rsidRDefault="007604F3" w:rsidP="007604F3">
            <w:pPr>
              <w:jc w:val="center"/>
              <w:rPr>
                <w:rFonts w:ascii="Times New Roman" w:hAnsi="Times New Roman" w:cs="Times New Roman"/>
                <w:bCs/>
                <w:sz w:val="24"/>
                <w:szCs w:val="24"/>
              </w:rPr>
            </w:pPr>
          </w:p>
        </w:tc>
      </w:tr>
      <w:tr w:rsidR="007604F3" w:rsidRPr="007604F3" w14:paraId="10930EEE" w14:textId="77777777" w:rsidTr="00932C92">
        <w:trPr>
          <w:trHeight w:val="782"/>
          <w:jc w:val="center"/>
        </w:trPr>
        <w:tc>
          <w:tcPr>
            <w:tcW w:w="1975" w:type="dxa"/>
          </w:tcPr>
          <w:p w14:paraId="73D1D2CC"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 xml:space="preserve">Years of hunting </w:t>
            </w:r>
          </w:p>
        </w:tc>
        <w:tc>
          <w:tcPr>
            <w:tcW w:w="1888" w:type="dxa"/>
            <w:vAlign w:val="center"/>
          </w:tcPr>
          <w:p w14:paraId="5390D664"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-0.002</w:t>
            </w:r>
          </w:p>
          <w:p w14:paraId="767DA4F3"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(0.002)</w:t>
            </w:r>
          </w:p>
        </w:tc>
        <w:tc>
          <w:tcPr>
            <w:tcW w:w="1527" w:type="dxa"/>
            <w:vAlign w:val="center"/>
          </w:tcPr>
          <w:p w14:paraId="4D2DEA53"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0.00</w:t>
            </w:r>
          </w:p>
          <w:p w14:paraId="7583494A"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(0.004)</w:t>
            </w:r>
          </w:p>
        </w:tc>
        <w:tc>
          <w:tcPr>
            <w:tcW w:w="1527" w:type="dxa"/>
            <w:vAlign w:val="center"/>
          </w:tcPr>
          <w:p w14:paraId="489FA59A"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-0.01</w:t>
            </w:r>
          </w:p>
          <w:p w14:paraId="2FA0D964"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(0.004)</w:t>
            </w:r>
          </w:p>
        </w:tc>
        <w:tc>
          <w:tcPr>
            <w:tcW w:w="2433" w:type="dxa"/>
            <w:vAlign w:val="center"/>
          </w:tcPr>
          <w:p w14:paraId="48C0A001"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-0.01</w:t>
            </w:r>
          </w:p>
          <w:p w14:paraId="20C71591"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(0.004)</w:t>
            </w:r>
          </w:p>
        </w:tc>
      </w:tr>
      <w:tr w:rsidR="007604F3" w:rsidRPr="007604F3" w14:paraId="4F1C92FF" w14:textId="77777777" w:rsidTr="00932C92">
        <w:trPr>
          <w:trHeight w:val="255"/>
          <w:jc w:val="center"/>
        </w:trPr>
        <w:tc>
          <w:tcPr>
            <w:tcW w:w="1975" w:type="dxa"/>
          </w:tcPr>
          <w:p w14:paraId="74B07D3A" w14:textId="77777777" w:rsidR="007604F3" w:rsidRPr="007604F3" w:rsidRDefault="007604F3" w:rsidP="007604F3">
            <w:pPr>
              <w:rPr>
                <w:rFonts w:ascii="Times New Roman" w:hAnsi="Times New Roman" w:cs="Times New Roman"/>
                <w:bCs/>
                <w:i/>
                <w:iCs/>
                <w:sz w:val="24"/>
                <w:szCs w:val="24"/>
              </w:rPr>
            </w:pPr>
          </w:p>
        </w:tc>
        <w:tc>
          <w:tcPr>
            <w:tcW w:w="1888" w:type="dxa"/>
            <w:vAlign w:val="center"/>
          </w:tcPr>
          <w:p w14:paraId="31C0FFD3"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54230EE7"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5FFF982C" w14:textId="77777777" w:rsidR="007604F3" w:rsidRPr="007604F3" w:rsidRDefault="007604F3" w:rsidP="007604F3">
            <w:pPr>
              <w:jc w:val="center"/>
              <w:rPr>
                <w:rFonts w:ascii="Times New Roman" w:hAnsi="Times New Roman" w:cs="Times New Roman"/>
                <w:bCs/>
                <w:sz w:val="24"/>
                <w:szCs w:val="24"/>
              </w:rPr>
            </w:pPr>
          </w:p>
        </w:tc>
        <w:tc>
          <w:tcPr>
            <w:tcW w:w="2433" w:type="dxa"/>
            <w:vAlign w:val="center"/>
          </w:tcPr>
          <w:p w14:paraId="6B7DAB2B" w14:textId="77777777" w:rsidR="007604F3" w:rsidRPr="007604F3" w:rsidRDefault="007604F3" w:rsidP="007604F3">
            <w:pPr>
              <w:jc w:val="center"/>
              <w:rPr>
                <w:rFonts w:ascii="Times New Roman" w:hAnsi="Times New Roman" w:cs="Times New Roman"/>
                <w:bCs/>
                <w:sz w:val="24"/>
                <w:szCs w:val="24"/>
              </w:rPr>
            </w:pPr>
          </w:p>
        </w:tc>
      </w:tr>
      <w:tr w:rsidR="007604F3" w:rsidRPr="007604F3" w14:paraId="2ABED13D" w14:textId="77777777" w:rsidTr="007A2CEA">
        <w:trPr>
          <w:trHeight w:val="782"/>
          <w:jc w:val="center"/>
        </w:trPr>
        <w:tc>
          <w:tcPr>
            <w:tcW w:w="1975" w:type="dxa"/>
          </w:tcPr>
          <w:p w14:paraId="16401C94" w14:textId="0295412B"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Hunt out of state</w:t>
            </w:r>
          </w:p>
        </w:tc>
        <w:tc>
          <w:tcPr>
            <w:tcW w:w="1888" w:type="dxa"/>
            <w:vAlign w:val="center"/>
          </w:tcPr>
          <w:p w14:paraId="3495085F"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-0.13</w:t>
            </w:r>
          </w:p>
          <w:p w14:paraId="4103D5A9" w14:textId="6C91DA74"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(0.06)**</w:t>
            </w:r>
          </w:p>
        </w:tc>
        <w:tc>
          <w:tcPr>
            <w:tcW w:w="1527" w:type="dxa"/>
            <w:vAlign w:val="center"/>
          </w:tcPr>
          <w:p w14:paraId="4B2890A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-0.11</w:t>
            </w:r>
          </w:p>
          <w:p w14:paraId="5D3FC27C" w14:textId="7E28B1AC"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(0.14)</w:t>
            </w:r>
          </w:p>
        </w:tc>
        <w:tc>
          <w:tcPr>
            <w:tcW w:w="1527" w:type="dxa"/>
            <w:vAlign w:val="center"/>
          </w:tcPr>
          <w:p w14:paraId="7214E955"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-0.26</w:t>
            </w:r>
          </w:p>
          <w:p w14:paraId="27485D5D" w14:textId="7A34FF01"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(0.14)*</w:t>
            </w:r>
          </w:p>
        </w:tc>
        <w:tc>
          <w:tcPr>
            <w:tcW w:w="2433" w:type="dxa"/>
            <w:vAlign w:val="center"/>
          </w:tcPr>
          <w:p w14:paraId="1E327973"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-0.28</w:t>
            </w:r>
          </w:p>
          <w:p w14:paraId="116A0141" w14:textId="5E27BC60"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(0.14)**</w:t>
            </w:r>
          </w:p>
        </w:tc>
      </w:tr>
      <w:tr w:rsidR="007604F3" w:rsidRPr="007604F3" w14:paraId="5BD2B455" w14:textId="77777777" w:rsidTr="007A2CEA">
        <w:trPr>
          <w:trHeight w:val="782"/>
          <w:jc w:val="center"/>
        </w:trPr>
        <w:tc>
          <w:tcPr>
            <w:tcW w:w="1975" w:type="dxa"/>
          </w:tcPr>
          <w:p w14:paraId="756DD498"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 xml:space="preserve">CWD positive county </w:t>
            </w:r>
          </w:p>
        </w:tc>
        <w:tc>
          <w:tcPr>
            <w:tcW w:w="1888" w:type="dxa"/>
            <w:vAlign w:val="center"/>
          </w:tcPr>
          <w:p w14:paraId="1181B758"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p w14:paraId="57CC05D8" w14:textId="5ABFB9A2"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(0.05)</w:t>
            </w:r>
          </w:p>
        </w:tc>
        <w:tc>
          <w:tcPr>
            <w:tcW w:w="1527" w:type="dxa"/>
            <w:vAlign w:val="center"/>
          </w:tcPr>
          <w:p w14:paraId="4909084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-0.05</w:t>
            </w:r>
          </w:p>
          <w:p w14:paraId="4EE3646E" w14:textId="1FF2AF21"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(0.13)</w:t>
            </w:r>
          </w:p>
        </w:tc>
        <w:tc>
          <w:tcPr>
            <w:tcW w:w="1527" w:type="dxa"/>
            <w:vAlign w:val="center"/>
          </w:tcPr>
          <w:p w14:paraId="0490BF6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-0.10</w:t>
            </w:r>
          </w:p>
          <w:p w14:paraId="400AC9E6" w14:textId="3C3552FD"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(0.12)</w:t>
            </w:r>
          </w:p>
        </w:tc>
        <w:tc>
          <w:tcPr>
            <w:tcW w:w="2433" w:type="dxa"/>
            <w:vAlign w:val="center"/>
          </w:tcPr>
          <w:p w14:paraId="78F05857"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-0.13</w:t>
            </w:r>
          </w:p>
          <w:p w14:paraId="3779EF00" w14:textId="64BD911E"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(0.12)</w:t>
            </w:r>
          </w:p>
        </w:tc>
      </w:tr>
      <w:tr w:rsidR="007604F3" w:rsidRPr="007604F3" w14:paraId="4F9409A9" w14:textId="77777777" w:rsidTr="007A2CEA">
        <w:trPr>
          <w:trHeight w:val="782"/>
          <w:jc w:val="center"/>
        </w:trPr>
        <w:tc>
          <w:tcPr>
            <w:tcW w:w="1975" w:type="dxa"/>
          </w:tcPr>
          <w:p w14:paraId="3D5CF8D8" w14:textId="276AF28C"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Landownership</w:t>
            </w:r>
          </w:p>
        </w:tc>
        <w:tc>
          <w:tcPr>
            <w:tcW w:w="1888" w:type="dxa"/>
            <w:vAlign w:val="center"/>
          </w:tcPr>
          <w:p w14:paraId="32C359C0"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-0.02</w:t>
            </w:r>
          </w:p>
          <w:p w14:paraId="20120C21" w14:textId="08EF4F15"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(0.05)</w:t>
            </w:r>
          </w:p>
        </w:tc>
        <w:tc>
          <w:tcPr>
            <w:tcW w:w="1527" w:type="dxa"/>
            <w:vAlign w:val="center"/>
          </w:tcPr>
          <w:p w14:paraId="6F67FEB0"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-0.16</w:t>
            </w:r>
          </w:p>
          <w:p w14:paraId="122E406E" w14:textId="29FC1B61"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(0.12)*</w:t>
            </w:r>
          </w:p>
        </w:tc>
        <w:tc>
          <w:tcPr>
            <w:tcW w:w="1527" w:type="dxa"/>
            <w:vAlign w:val="center"/>
          </w:tcPr>
          <w:p w14:paraId="136A834C"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0.16</w:t>
            </w:r>
          </w:p>
          <w:p w14:paraId="783BAB16" w14:textId="47B326C3"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(0.12)</w:t>
            </w:r>
          </w:p>
        </w:tc>
        <w:tc>
          <w:tcPr>
            <w:tcW w:w="2433" w:type="dxa"/>
            <w:vAlign w:val="center"/>
          </w:tcPr>
          <w:p w14:paraId="241F58D7"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-.17</w:t>
            </w:r>
          </w:p>
          <w:p w14:paraId="619FEEAB" w14:textId="3EE2EE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(0.12)</w:t>
            </w:r>
          </w:p>
        </w:tc>
      </w:tr>
      <w:tr w:rsidR="007604F3" w:rsidRPr="007604F3" w14:paraId="6222EBA8" w14:textId="77777777" w:rsidTr="007A2CEA">
        <w:trPr>
          <w:trHeight w:val="796"/>
          <w:jc w:val="center"/>
        </w:trPr>
        <w:tc>
          <w:tcPr>
            <w:tcW w:w="1975" w:type="dxa"/>
          </w:tcPr>
          <w:p w14:paraId="7D4375AD"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Attitude toward herd reduction</w:t>
            </w:r>
          </w:p>
        </w:tc>
        <w:tc>
          <w:tcPr>
            <w:tcW w:w="1888" w:type="dxa"/>
            <w:vAlign w:val="center"/>
          </w:tcPr>
          <w:p w14:paraId="20067386"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0.53</w:t>
            </w:r>
          </w:p>
          <w:p w14:paraId="08E7C01A" w14:textId="06673450"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(0.05)***</w:t>
            </w:r>
          </w:p>
        </w:tc>
        <w:tc>
          <w:tcPr>
            <w:tcW w:w="1527" w:type="dxa"/>
            <w:vAlign w:val="center"/>
          </w:tcPr>
          <w:p w14:paraId="3FD8CC40" w14:textId="01FFD2E3"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1.25 (0.13)***</w:t>
            </w:r>
          </w:p>
        </w:tc>
        <w:tc>
          <w:tcPr>
            <w:tcW w:w="1527" w:type="dxa"/>
            <w:vAlign w:val="center"/>
          </w:tcPr>
          <w:p w14:paraId="7B207735"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1.14</w:t>
            </w:r>
          </w:p>
          <w:p w14:paraId="278A22CB" w14:textId="4E4A10A0"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(0.12)***</w:t>
            </w:r>
          </w:p>
        </w:tc>
        <w:tc>
          <w:tcPr>
            <w:tcW w:w="2433" w:type="dxa"/>
            <w:vAlign w:val="center"/>
          </w:tcPr>
          <w:p w14:paraId="79658701"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0.57</w:t>
            </w:r>
          </w:p>
          <w:p w14:paraId="46F93995" w14:textId="0A6CB2E1"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(0.12)***</w:t>
            </w:r>
          </w:p>
        </w:tc>
      </w:tr>
      <w:tr w:rsidR="007604F3" w:rsidRPr="007604F3" w14:paraId="6D301495" w14:textId="77777777" w:rsidTr="007A2CEA">
        <w:trPr>
          <w:trHeight w:val="255"/>
          <w:jc w:val="center"/>
        </w:trPr>
        <w:tc>
          <w:tcPr>
            <w:tcW w:w="1975" w:type="dxa"/>
          </w:tcPr>
          <w:p w14:paraId="70B786C3" w14:textId="77777777" w:rsidR="007604F3" w:rsidRPr="007604F3" w:rsidRDefault="007604F3" w:rsidP="007604F3">
            <w:pPr>
              <w:rPr>
                <w:rFonts w:ascii="Times New Roman" w:hAnsi="Times New Roman" w:cs="Times New Roman"/>
                <w:bCs/>
                <w:i/>
                <w:iCs/>
                <w:sz w:val="24"/>
                <w:szCs w:val="24"/>
              </w:rPr>
            </w:pPr>
            <w:r w:rsidRPr="007604F3">
              <w:rPr>
                <w:rFonts w:ascii="Times New Roman" w:hAnsi="Times New Roman" w:cs="Times New Roman"/>
                <w:bCs/>
                <w:i/>
                <w:iCs/>
                <w:sz w:val="24"/>
                <w:szCs w:val="24"/>
              </w:rPr>
              <w:lastRenderedPageBreak/>
              <w:t>Demographics variables</w:t>
            </w:r>
          </w:p>
        </w:tc>
        <w:tc>
          <w:tcPr>
            <w:tcW w:w="1888" w:type="dxa"/>
            <w:vAlign w:val="center"/>
          </w:tcPr>
          <w:p w14:paraId="4BB9D4E9"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3329C20A" w14:textId="77777777" w:rsidR="007604F3" w:rsidRPr="007604F3" w:rsidRDefault="007604F3" w:rsidP="007604F3">
            <w:pPr>
              <w:jc w:val="center"/>
              <w:rPr>
                <w:rFonts w:ascii="Times New Roman" w:hAnsi="Times New Roman" w:cs="Times New Roman"/>
                <w:bCs/>
                <w:sz w:val="24"/>
                <w:szCs w:val="24"/>
              </w:rPr>
            </w:pPr>
          </w:p>
        </w:tc>
        <w:tc>
          <w:tcPr>
            <w:tcW w:w="1527" w:type="dxa"/>
            <w:vAlign w:val="center"/>
          </w:tcPr>
          <w:p w14:paraId="6405D9D7" w14:textId="77777777" w:rsidR="007604F3" w:rsidRPr="007604F3" w:rsidRDefault="007604F3" w:rsidP="007604F3">
            <w:pPr>
              <w:jc w:val="center"/>
              <w:rPr>
                <w:rFonts w:ascii="Times New Roman" w:hAnsi="Times New Roman" w:cs="Times New Roman"/>
                <w:bCs/>
                <w:sz w:val="24"/>
                <w:szCs w:val="24"/>
              </w:rPr>
            </w:pPr>
          </w:p>
        </w:tc>
        <w:tc>
          <w:tcPr>
            <w:tcW w:w="2433" w:type="dxa"/>
            <w:vAlign w:val="center"/>
          </w:tcPr>
          <w:p w14:paraId="4F82EFA3" w14:textId="77777777" w:rsidR="007604F3" w:rsidRPr="007604F3" w:rsidRDefault="007604F3" w:rsidP="007604F3">
            <w:pPr>
              <w:jc w:val="center"/>
              <w:rPr>
                <w:rFonts w:ascii="Times New Roman" w:hAnsi="Times New Roman" w:cs="Times New Roman"/>
                <w:bCs/>
                <w:sz w:val="24"/>
                <w:szCs w:val="24"/>
              </w:rPr>
            </w:pPr>
          </w:p>
        </w:tc>
      </w:tr>
      <w:tr w:rsidR="007604F3" w:rsidRPr="007604F3" w14:paraId="3321C914" w14:textId="77777777" w:rsidTr="00932C92">
        <w:trPr>
          <w:trHeight w:val="526"/>
          <w:jc w:val="center"/>
        </w:trPr>
        <w:tc>
          <w:tcPr>
            <w:tcW w:w="1975" w:type="dxa"/>
          </w:tcPr>
          <w:p w14:paraId="68928632" w14:textId="77777777" w:rsidR="007604F3" w:rsidRPr="007604F3" w:rsidRDefault="007604F3" w:rsidP="007604F3">
            <w:pPr>
              <w:rPr>
                <w:rFonts w:ascii="Times New Roman" w:hAnsi="Times New Roman" w:cs="Times New Roman"/>
                <w:bCs/>
                <w:i/>
                <w:iCs/>
                <w:sz w:val="24"/>
                <w:szCs w:val="24"/>
              </w:rPr>
            </w:pPr>
            <w:r w:rsidRPr="007604F3">
              <w:rPr>
                <w:rFonts w:ascii="Times New Roman" w:hAnsi="Times New Roman" w:cs="Times New Roman"/>
                <w:bCs/>
                <w:sz w:val="24"/>
                <w:szCs w:val="24"/>
              </w:rPr>
              <w:t>Household size</w:t>
            </w:r>
          </w:p>
        </w:tc>
        <w:tc>
          <w:tcPr>
            <w:tcW w:w="1888" w:type="dxa"/>
            <w:vAlign w:val="center"/>
          </w:tcPr>
          <w:p w14:paraId="583325EC"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0.01</w:t>
            </w:r>
          </w:p>
          <w:p w14:paraId="3D42AEF1"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(0.02)</w:t>
            </w:r>
          </w:p>
        </w:tc>
        <w:tc>
          <w:tcPr>
            <w:tcW w:w="1527" w:type="dxa"/>
            <w:vAlign w:val="center"/>
          </w:tcPr>
          <w:p w14:paraId="423E3615"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-0.08</w:t>
            </w:r>
          </w:p>
          <w:p w14:paraId="67AD97FF"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w:t>
            </w:r>
          </w:p>
        </w:tc>
        <w:tc>
          <w:tcPr>
            <w:tcW w:w="1527" w:type="dxa"/>
            <w:vAlign w:val="center"/>
          </w:tcPr>
          <w:p w14:paraId="09ACFFB6"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-0.001</w:t>
            </w:r>
          </w:p>
          <w:p w14:paraId="4CDA9613"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w:t>
            </w:r>
          </w:p>
        </w:tc>
        <w:tc>
          <w:tcPr>
            <w:tcW w:w="2433" w:type="dxa"/>
            <w:vAlign w:val="center"/>
          </w:tcPr>
          <w:p w14:paraId="78BC3024"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w:t>
            </w:r>
          </w:p>
          <w:p w14:paraId="668FBBBA"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w:t>
            </w:r>
          </w:p>
        </w:tc>
      </w:tr>
      <w:tr w:rsidR="007604F3" w:rsidRPr="007604F3" w14:paraId="7B77CF51" w14:textId="77777777" w:rsidTr="007A2CEA">
        <w:trPr>
          <w:trHeight w:val="782"/>
          <w:jc w:val="center"/>
        </w:trPr>
        <w:tc>
          <w:tcPr>
            <w:tcW w:w="1975" w:type="dxa"/>
          </w:tcPr>
          <w:p w14:paraId="322BDD6E"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Income</w:t>
            </w:r>
          </w:p>
        </w:tc>
        <w:tc>
          <w:tcPr>
            <w:tcW w:w="1888" w:type="dxa"/>
            <w:vAlign w:val="center"/>
          </w:tcPr>
          <w:p w14:paraId="57DAA4A5"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0.02</w:t>
            </w:r>
          </w:p>
          <w:p w14:paraId="4D1FD84D" w14:textId="71BDBC35"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(0.01)</w:t>
            </w:r>
          </w:p>
        </w:tc>
        <w:tc>
          <w:tcPr>
            <w:tcW w:w="1527" w:type="dxa"/>
            <w:vAlign w:val="center"/>
          </w:tcPr>
          <w:p w14:paraId="59B9ED7E"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0.06</w:t>
            </w:r>
          </w:p>
          <w:p w14:paraId="39245162" w14:textId="78C13640"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tc>
        <w:tc>
          <w:tcPr>
            <w:tcW w:w="1527" w:type="dxa"/>
            <w:vAlign w:val="center"/>
          </w:tcPr>
          <w:p w14:paraId="4152F684"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p w14:paraId="26C7FE98" w14:textId="274B1EAD"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tc>
        <w:tc>
          <w:tcPr>
            <w:tcW w:w="2433" w:type="dxa"/>
            <w:vAlign w:val="center"/>
          </w:tcPr>
          <w:p w14:paraId="617EE27C"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-0.01</w:t>
            </w:r>
          </w:p>
          <w:p w14:paraId="5BC3A402" w14:textId="07E49C35"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(0.03)</w:t>
            </w:r>
          </w:p>
        </w:tc>
      </w:tr>
      <w:tr w:rsidR="007604F3" w:rsidRPr="007604F3" w14:paraId="2F86B26E" w14:textId="77777777" w:rsidTr="007A2CEA">
        <w:trPr>
          <w:trHeight w:val="270"/>
          <w:jc w:val="center"/>
        </w:trPr>
        <w:tc>
          <w:tcPr>
            <w:tcW w:w="1975" w:type="dxa"/>
          </w:tcPr>
          <w:p w14:paraId="3E595A86"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Adj/Pseudo R</w:t>
            </w:r>
            <w:r w:rsidRPr="007604F3">
              <w:rPr>
                <w:rFonts w:ascii="Times New Roman" w:hAnsi="Times New Roman" w:cs="Times New Roman"/>
                <w:bCs/>
                <w:sz w:val="24"/>
                <w:szCs w:val="24"/>
                <w:vertAlign w:val="superscript"/>
              </w:rPr>
              <w:t>2</w:t>
            </w:r>
          </w:p>
        </w:tc>
        <w:tc>
          <w:tcPr>
            <w:tcW w:w="1888" w:type="dxa"/>
            <w:vAlign w:val="center"/>
          </w:tcPr>
          <w:p w14:paraId="04F2A984" w14:textId="68494A0F"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0.28</w:t>
            </w:r>
          </w:p>
        </w:tc>
        <w:tc>
          <w:tcPr>
            <w:tcW w:w="1527" w:type="dxa"/>
            <w:vAlign w:val="center"/>
          </w:tcPr>
          <w:p w14:paraId="6C5DD077" w14:textId="5EAB131D"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0.098</w:t>
            </w:r>
          </w:p>
        </w:tc>
        <w:tc>
          <w:tcPr>
            <w:tcW w:w="1527" w:type="dxa"/>
            <w:vAlign w:val="center"/>
          </w:tcPr>
          <w:p w14:paraId="6613692D" w14:textId="64092E6D"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0.06</w:t>
            </w:r>
          </w:p>
        </w:tc>
        <w:tc>
          <w:tcPr>
            <w:tcW w:w="2433" w:type="dxa"/>
            <w:vAlign w:val="center"/>
          </w:tcPr>
          <w:p w14:paraId="11B6DE9C" w14:textId="4F470535"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0.046</w:t>
            </w:r>
          </w:p>
        </w:tc>
      </w:tr>
      <w:tr w:rsidR="007604F3" w:rsidRPr="007604F3" w14:paraId="3F9EC60C" w14:textId="77777777" w:rsidTr="00932C92">
        <w:trPr>
          <w:trHeight w:val="255"/>
          <w:jc w:val="center"/>
        </w:trPr>
        <w:tc>
          <w:tcPr>
            <w:tcW w:w="1975" w:type="dxa"/>
          </w:tcPr>
          <w:p w14:paraId="5D7802CC"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N</w:t>
            </w:r>
          </w:p>
        </w:tc>
        <w:tc>
          <w:tcPr>
            <w:tcW w:w="1888" w:type="dxa"/>
            <w:vAlign w:val="center"/>
          </w:tcPr>
          <w:p w14:paraId="601027F8"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982</w:t>
            </w:r>
          </w:p>
        </w:tc>
        <w:tc>
          <w:tcPr>
            <w:tcW w:w="1527" w:type="dxa"/>
            <w:vAlign w:val="center"/>
          </w:tcPr>
          <w:p w14:paraId="66DA4975" w14:textId="729F9486"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992</w:t>
            </w:r>
          </w:p>
        </w:tc>
        <w:tc>
          <w:tcPr>
            <w:tcW w:w="1527" w:type="dxa"/>
            <w:vAlign w:val="center"/>
          </w:tcPr>
          <w:p w14:paraId="5F40EAB7" w14:textId="6F11C373"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992</w:t>
            </w:r>
          </w:p>
        </w:tc>
        <w:tc>
          <w:tcPr>
            <w:tcW w:w="2433" w:type="dxa"/>
            <w:vAlign w:val="center"/>
          </w:tcPr>
          <w:p w14:paraId="587946D2" w14:textId="77777777" w:rsidR="007604F3" w:rsidRPr="007604F3" w:rsidRDefault="007604F3" w:rsidP="007604F3">
            <w:pPr>
              <w:jc w:val="center"/>
              <w:rPr>
                <w:rFonts w:ascii="Times New Roman" w:hAnsi="Times New Roman" w:cs="Times New Roman"/>
                <w:bCs/>
                <w:sz w:val="24"/>
                <w:szCs w:val="24"/>
              </w:rPr>
            </w:pPr>
            <w:r w:rsidRPr="007604F3">
              <w:rPr>
                <w:rFonts w:ascii="Times New Roman" w:hAnsi="Times New Roman" w:cs="Times New Roman"/>
                <w:bCs/>
                <w:sz w:val="24"/>
                <w:szCs w:val="24"/>
              </w:rPr>
              <w:t>992</w:t>
            </w:r>
          </w:p>
        </w:tc>
      </w:tr>
      <w:tr w:rsidR="007604F3" w:rsidRPr="007604F3" w14:paraId="2768CC29" w14:textId="77777777" w:rsidTr="00932C92">
        <w:trPr>
          <w:trHeight w:val="1038"/>
          <w:jc w:val="center"/>
        </w:trPr>
        <w:tc>
          <w:tcPr>
            <w:tcW w:w="9350" w:type="dxa"/>
            <w:gridSpan w:val="5"/>
          </w:tcPr>
          <w:p w14:paraId="49209971" w14:textId="17840CD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*p&lt;0.10, **p&lt;0.05, ***p&lt;0.01</w:t>
            </w:r>
          </w:p>
          <w:p w14:paraId="02AB7127"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Numbers in parenthesis are standard errors</w:t>
            </w:r>
          </w:p>
          <w:p w14:paraId="06208444"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 estimated with OLS estimator</w:t>
            </w:r>
          </w:p>
          <w:p w14:paraId="287EE6CB" w14:textId="77777777" w:rsidR="007604F3" w:rsidRPr="007604F3" w:rsidRDefault="007604F3" w:rsidP="007604F3">
            <w:pPr>
              <w:rPr>
                <w:rFonts w:ascii="Times New Roman" w:hAnsi="Times New Roman" w:cs="Times New Roman"/>
                <w:bCs/>
                <w:sz w:val="24"/>
                <w:szCs w:val="24"/>
              </w:rPr>
            </w:pPr>
            <w:r w:rsidRPr="007604F3">
              <w:rPr>
                <w:rFonts w:ascii="Times New Roman" w:hAnsi="Times New Roman" w:cs="Times New Roman"/>
                <w:bCs/>
                <w:sz w:val="24"/>
                <w:szCs w:val="24"/>
              </w:rPr>
              <w:t># estimated with ordered logit estimator</w:t>
            </w:r>
          </w:p>
        </w:tc>
      </w:tr>
    </w:tbl>
    <w:bookmarkEnd w:id="12"/>
    <w:p w14:paraId="7A6D03FD" w14:textId="132E5B4B" w:rsidR="007604F3" w:rsidRPr="007604F3" w:rsidRDefault="00C0627B" w:rsidP="007604F3">
      <w:r>
        <w:rPr>
          <w:noProof/>
        </w:rPr>
        <mc:AlternateContent>
          <mc:Choice Requires="wps">
            <w:drawing>
              <wp:anchor distT="0" distB="0" distL="114300" distR="114300" simplePos="0" relativeHeight="251668480" behindDoc="0" locked="0" layoutInCell="1" allowOverlap="1" wp14:anchorId="74711167" wp14:editId="0867099F">
                <wp:simplePos x="0" y="0"/>
                <wp:positionH relativeFrom="margin">
                  <wp:align>left</wp:align>
                </wp:positionH>
                <wp:positionV relativeFrom="paragraph">
                  <wp:posOffset>-2547619</wp:posOffset>
                </wp:positionV>
                <wp:extent cx="2028825" cy="247650"/>
                <wp:effectExtent l="0" t="0" r="9525" b="0"/>
                <wp:wrapNone/>
                <wp:docPr id="17" name="Text Box 17"/>
                <wp:cNvGraphicFramePr/>
                <a:graphic xmlns:a="http://schemas.openxmlformats.org/drawingml/2006/main">
                  <a:graphicData uri="http://schemas.microsoft.com/office/word/2010/wordprocessingShape">
                    <wps:wsp>
                      <wps:cNvSpPr txBox="1"/>
                      <wps:spPr>
                        <a:xfrm>
                          <a:off x="0" y="0"/>
                          <a:ext cx="2028825" cy="247650"/>
                        </a:xfrm>
                        <a:prstGeom prst="rect">
                          <a:avLst/>
                        </a:prstGeom>
                        <a:solidFill>
                          <a:schemeClr val="lt1"/>
                        </a:solidFill>
                        <a:ln w="6350">
                          <a:noFill/>
                        </a:ln>
                      </wps:spPr>
                      <wps:txbx>
                        <w:txbxContent>
                          <w:p w14:paraId="600571CE" w14:textId="25B20742" w:rsidR="00617F8F" w:rsidRPr="00C0627B" w:rsidRDefault="00617F8F" w:rsidP="00EE3545">
                            <w:pPr>
                              <w:ind w:firstLine="720"/>
                              <w:rPr>
                                <w:rFonts w:ascii="Times New Roman" w:hAnsi="Times New Roman" w:cs="Times New Roman"/>
                                <w:sz w:val="24"/>
                                <w:szCs w:val="24"/>
                              </w:rPr>
                            </w:pPr>
                            <w:r w:rsidRPr="00C0627B">
                              <w:rPr>
                                <w:rFonts w:ascii="Times New Roman" w:hAnsi="Times New Roman" w:cs="Times New Roman"/>
                                <w:sz w:val="24"/>
                                <w:szCs w:val="24"/>
                              </w:rPr>
                              <w:t>Table 2.4 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11167" id="Text Box 17" o:spid="_x0000_s1033" type="#_x0000_t202" style="position:absolute;margin-left:0;margin-top:-200.6pt;width:159.75pt;height:19.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" fillcolor="white [3201]" stroked="f" strokeweight=".5pt">
                <v:textbox>
                  <w:txbxContent>
                    <w:p w14:paraId="600571CE" w14:textId="25B20742" w:rsidR="00617F8F" w:rsidRPr="00C0627B" w:rsidRDefault="00617F8F" w:rsidP="00EE3545">
                      <w:pPr>
                        <w:ind w:firstLine="720"/>
                        <w:rPr>
                          <w:rFonts w:ascii="Times New Roman" w:hAnsi="Times New Roman" w:cs="Times New Roman"/>
                          <w:sz w:val="24"/>
                          <w:szCs w:val="24"/>
                        </w:rPr>
                      </w:pPr>
                      <w:r w:rsidRPr="00C0627B">
                        <w:rPr>
                          <w:rFonts w:ascii="Times New Roman" w:hAnsi="Times New Roman" w:cs="Times New Roman"/>
                          <w:sz w:val="24"/>
                          <w:szCs w:val="24"/>
                        </w:rPr>
                        <w:t>Table 2.4 Continued</w:t>
                      </w:r>
                    </w:p>
                  </w:txbxContent>
                </v:textbox>
                <w10:wrap anchorx="margin"/>
              </v:shape>
            </w:pict>
          </mc:Fallback>
        </mc:AlternateContent>
      </w:r>
    </w:p>
    <w:p w14:paraId="433F0738"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br w:type="page"/>
      </w:r>
    </w:p>
    <w:p w14:paraId="2730DB8A" w14:textId="5E435919"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lastRenderedPageBreak/>
        <w:t>Among the trust covariates, coefficients on factors corresponding to trust in TWRA response as well as trust in TWRA information were significant and positive in all models except</w:t>
      </w:r>
      <w:r w:rsidR="005B11C8">
        <w:rPr>
          <w:rFonts w:ascii="Times New Roman" w:hAnsi="Times New Roman" w:cs="Times New Roman"/>
          <w:sz w:val="24"/>
          <w:szCs w:val="24"/>
        </w:rPr>
        <w:t xml:space="preserve"> trust in agency communication in</w:t>
      </w:r>
      <w:r w:rsidRPr="007604F3">
        <w:rPr>
          <w:rFonts w:ascii="Times New Roman" w:hAnsi="Times New Roman" w:cs="Times New Roman"/>
          <w:sz w:val="24"/>
          <w:szCs w:val="24"/>
        </w:rPr>
        <w:t xml:space="preserve"> the targeted removal by agency contractors</w:t>
      </w:r>
      <w:r w:rsidR="005B11C8">
        <w:rPr>
          <w:rFonts w:ascii="Times New Roman" w:hAnsi="Times New Roman" w:cs="Times New Roman"/>
          <w:sz w:val="24"/>
          <w:szCs w:val="24"/>
        </w:rPr>
        <w:t xml:space="preserve"> model</w:t>
      </w:r>
      <w:r w:rsidRPr="007604F3">
        <w:rPr>
          <w:rFonts w:ascii="Times New Roman" w:hAnsi="Times New Roman" w:cs="Times New Roman"/>
          <w:sz w:val="24"/>
          <w:szCs w:val="24"/>
        </w:rPr>
        <w:t xml:space="preserve">. This suggest that respondents who placed higher level of trust and confidence </w:t>
      </w:r>
      <w:r w:rsidR="005B11C8">
        <w:rPr>
          <w:rFonts w:ascii="Times New Roman" w:hAnsi="Times New Roman" w:cs="Times New Roman"/>
          <w:sz w:val="24"/>
          <w:szCs w:val="24"/>
        </w:rPr>
        <w:t>i</w:t>
      </w:r>
      <w:r w:rsidRPr="007604F3">
        <w:rPr>
          <w:rFonts w:ascii="Times New Roman" w:hAnsi="Times New Roman" w:cs="Times New Roman"/>
          <w:sz w:val="24"/>
          <w:szCs w:val="24"/>
        </w:rPr>
        <w:t xml:space="preserve">n TWRA for its actions and plans to combat CWD as well as communication effort in educating public regarding CWD </w:t>
      </w:r>
      <w:r w:rsidR="005B11C8">
        <w:rPr>
          <w:rFonts w:ascii="Times New Roman" w:hAnsi="Times New Roman" w:cs="Times New Roman"/>
          <w:sz w:val="24"/>
          <w:szCs w:val="24"/>
        </w:rPr>
        <w:t>had a</w:t>
      </w:r>
      <w:r w:rsidRPr="007604F3">
        <w:rPr>
          <w:rFonts w:ascii="Times New Roman" w:hAnsi="Times New Roman" w:cs="Times New Roman"/>
          <w:sz w:val="24"/>
          <w:szCs w:val="24"/>
        </w:rPr>
        <w:t xml:space="preserve"> higher level of support for management actions. These results corroborate the findings of previous studies in mid-western US states that found hunter attitude towards and support for CWD management to be related with agency trust, credibility and reliability of information being provided (Holsman et al 2010, </w:t>
      </w:r>
      <w:proofErr w:type="spellStart"/>
      <w:r w:rsidRPr="007604F3">
        <w:rPr>
          <w:rFonts w:ascii="Times New Roman" w:hAnsi="Times New Roman" w:cs="Times New Roman"/>
          <w:sz w:val="24"/>
          <w:szCs w:val="24"/>
        </w:rPr>
        <w:t>Schrodener</w:t>
      </w:r>
      <w:proofErr w:type="spellEnd"/>
      <w:r w:rsidRPr="007604F3">
        <w:rPr>
          <w:rFonts w:ascii="Times New Roman" w:hAnsi="Times New Roman" w:cs="Times New Roman"/>
          <w:sz w:val="24"/>
          <w:szCs w:val="24"/>
        </w:rPr>
        <w:t xml:space="preserve"> 2020). Those studies concluded that lack of trust </w:t>
      </w:r>
      <w:r w:rsidR="0089692B">
        <w:rPr>
          <w:rFonts w:ascii="Times New Roman" w:hAnsi="Times New Roman" w:cs="Times New Roman"/>
          <w:sz w:val="24"/>
          <w:szCs w:val="24"/>
        </w:rPr>
        <w:t>i</w:t>
      </w:r>
      <w:r w:rsidRPr="007604F3">
        <w:rPr>
          <w:rFonts w:ascii="Times New Roman" w:hAnsi="Times New Roman" w:cs="Times New Roman"/>
          <w:sz w:val="24"/>
          <w:szCs w:val="24"/>
        </w:rPr>
        <w:t>n or shared values with agency resulted in lower public acceptability of agency action for CWD management.</w:t>
      </w:r>
    </w:p>
    <w:p w14:paraId="18631088" w14:textId="29BB4A7C"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 xml:space="preserve">Among the variables related to hunting or hunter characteristics, a dummy indicating whether the respondent previously hunted out of state where CWD was had negative and significant coefficients in all models except the liberal bag limit for hunters. This suggests that those who had prior experience of hunting in CWD region are more likely than their counterparts to </w:t>
      </w:r>
      <w:r w:rsidR="005B11C8">
        <w:rPr>
          <w:rFonts w:ascii="Times New Roman" w:hAnsi="Times New Roman" w:cs="Times New Roman"/>
          <w:sz w:val="24"/>
          <w:szCs w:val="24"/>
        </w:rPr>
        <w:t>reject</w:t>
      </w:r>
      <w:r w:rsidRPr="007604F3">
        <w:rPr>
          <w:rFonts w:ascii="Times New Roman" w:hAnsi="Times New Roman" w:cs="Times New Roman"/>
          <w:sz w:val="24"/>
          <w:szCs w:val="24"/>
        </w:rPr>
        <w:t xml:space="preserve"> CWD management actions in </w:t>
      </w:r>
      <w:r w:rsidR="007A2CEA" w:rsidRPr="007604F3">
        <w:rPr>
          <w:rFonts w:ascii="Times New Roman" w:hAnsi="Times New Roman" w:cs="Times New Roman"/>
          <w:sz w:val="24"/>
          <w:szCs w:val="24"/>
        </w:rPr>
        <w:t>general and</w:t>
      </w:r>
      <w:r w:rsidRPr="007604F3">
        <w:rPr>
          <w:rFonts w:ascii="Times New Roman" w:hAnsi="Times New Roman" w:cs="Times New Roman"/>
          <w:sz w:val="24"/>
          <w:szCs w:val="24"/>
        </w:rPr>
        <w:t xml:space="preserve"> allowing offseason harvest by landowners and employing agency contractors for targeted removal in particular. It is possible </w:t>
      </w:r>
      <w:r w:rsidR="005B11C8">
        <w:rPr>
          <w:rFonts w:ascii="Times New Roman" w:hAnsi="Times New Roman" w:cs="Times New Roman"/>
          <w:sz w:val="24"/>
          <w:szCs w:val="24"/>
        </w:rPr>
        <w:t>these</w:t>
      </w:r>
      <w:r w:rsidRPr="007604F3">
        <w:rPr>
          <w:rFonts w:ascii="Times New Roman" w:hAnsi="Times New Roman" w:cs="Times New Roman"/>
          <w:sz w:val="24"/>
          <w:szCs w:val="24"/>
        </w:rPr>
        <w:t xml:space="preserve"> hunters are more aware of the severity of CWD impacts in other states and feel important to support actions. Coefficients on two other dummies, whether or not the respondent owns land in either CWD positive or </w:t>
      </w:r>
      <w:r w:rsidR="00D041B2" w:rsidRPr="007604F3">
        <w:rPr>
          <w:rFonts w:ascii="Times New Roman" w:hAnsi="Times New Roman" w:cs="Times New Roman"/>
          <w:sz w:val="24"/>
          <w:szCs w:val="24"/>
        </w:rPr>
        <w:t>high-risk</w:t>
      </w:r>
      <w:r w:rsidRPr="007604F3">
        <w:rPr>
          <w:rFonts w:ascii="Times New Roman" w:hAnsi="Times New Roman" w:cs="Times New Roman"/>
          <w:sz w:val="24"/>
          <w:szCs w:val="24"/>
        </w:rPr>
        <w:t xml:space="preserve"> counties and whether the respondent hunts on CWD positive counties were not statistically significant. This implies that acceptability of CWD management actions do not differ between respondents who own land in the area and those that </w:t>
      </w:r>
      <w:r w:rsidRPr="007604F3">
        <w:rPr>
          <w:rFonts w:ascii="Times New Roman" w:hAnsi="Times New Roman" w:cs="Times New Roman"/>
          <w:sz w:val="24"/>
          <w:szCs w:val="24"/>
        </w:rPr>
        <w:lastRenderedPageBreak/>
        <w:t xml:space="preserve">do not, as well as between respondent who hunt on CWD positive counties and those who hunt on high risk counties. </w:t>
      </w:r>
    </w:p>
    <w:p w14:paraId="2B7DEB41" w14:textId="5BCB6110" w:rsidR="007604F3" w:rsidRPr="007604F3" w:rsidRDefault="007604F3" w:rsidP="007604F3">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The coefficient on number of years of hunting in the CWD region was not significant, suggesting th</w:t>
      </w:r>
      <w:r w:rsidR="005B11C8">
        <w:rPr>
          <w:rFonts w:ascii="Times New Roman" w:hAnsi="Times New Roman" w:cs="Times New Roman"/>
          <w:sz w:val="24"/>
          <w:szCs w:val="24"/>
        </w:rPr>
        <w:t>e</w:t>
      </w:r>
      <w:r w:rsidRPr="007604F3">
        <w:rPr>
          <w:rFonts w:ascii="Times New Roman" w:hAnsi="Times New Roman" w:cs="Times New Roman"/>
          <w:sz w:val="24"/>
          <w:szCs w:val="24"/>
        </w:rPr>
        <w:t xml:space="preserve"> length</w:t>
      </w:r>
      <w:r w:rsidR="005B11C8">
        <w:rPr>
          <w:rFonts w:ascii="Times New Roman" w:hAnsi="Times New Roman" w:cs="Times New Roman"/>
          <w:sz w:val="24"/>
          <w:szCs w:val="24"/>
        </w:rPr>
        <w:t xml:space="preserve"> of time </w:t>
      </w:r>
      <w:r w:rsidRPr="007604F3">
        <w:rPr>
          <w:rFonts w:ascii="Times New Roman" w:hAnsi="Times New Roman" w:cs="Times New Roman"/>
          <w:sz w:val="24"/>
          <w:szCs w:val="24"/>
        </w:rPr>
        <w:t xml:space="preserve">hunting in the region is not significantly related with acceptability of any CWD management actions. However, a variable indicating respondent attitude towards herd reduction strategy was positive and significant across the models. This indicates respondents who believed relying on hunter harvest for deer herd reduction would be a viable strategy for CWD management indicated higher level of acceptability for all management actions. Consistent with the notation of beliefs influencing individual’s intention and behavior, this result indicates that respondents who believe in the effectiveness of herd control approach with hunter engagement are likely to accept these management actions. This aligned with Holsman et al (2010) which found that deer hunters are more likely to accept herd reduction as a management action if they supported the idea of </w:t>
      </w:r>
      <w:r w:rsidR="002A2B10">
        <w:rPr>
          <w:rFonts w:ascii="Times New Roman" w:hAnsi="Times New Roman" w:cs="Times New Roman"/>
          <w:sz w:val="24"/>
          <w:szCs w:val="24"/>
        </w:rPr>
        <w:t>deer herd management</w:t>
      </w:r>
      <w:r w:rsidRPr="007604F3">
        <w:rPr>
          <w:rFonts w:ascii="Times New Roman" w:hAnsi="Times New Roman" w:cs="Times New Roman"/>
          <w:sz w:val="24"/>
          <w:szCs w:val="24"/>
        </w:rPr>
        <w:t xml:space="preserve">. </w:t>
      </w:r>
    </w:p>
    <w:p w14:paraId="39A74507" w14:textId="605F9B4C" w:rsidR="007604F3" w:rsidRPr="007604F3" w:rsidRDefault="002A2B10">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7604F3" w:rsidRPr="007604F3">
        <w:rPr>
          <w:rFonts w:ascii="Times New Roman" w:hAnsi="Times New Roman" w:cs="Times New Roman"/>
          <w:sz w:val="24"/>
          <w:szCs w:val="24"/>
        </w:rPr>
        <w:t xml:space="preserve">ousehold income </w:t>
      </w:r>
      <w:r>
        <w:rPr>
          <w:rFonts w:ascii="Times New Roman" w:hAnsi="Times New Roman" w:cs="Times New Roman"/>
          <w:sz w:val="24"/>
          <w:szCs w:val="24"/>
        </w:rPr>
        <w:t>had a</w:t>
      </w:r>
      <w:r w:rsidR="007604F3" w:rsidRPr="007604F3">
        <w:rPr>
          <w:rFonts w:ascii="Times New Roman" w:hAnsi="Times New Roman" w:cs="Times New Roman"/>
          <w:sz w:val="24"/>
          <w:szCs w:val="24"/>
        </w:rPr>
        <w:t xml:space="preserve"> positive but insignificant effect and household size had mixed results. The coefficient on household size was significant and negative coefficient on two models only. This suggest</w:t>
      </w:r>
      <w:r>
        <w:rPr>
          <w:rFonts w:ascii="Times New Roman" w:hAnsi="Times New Roman" w:cs="Times New Roman"/>
          <w:sz w:val="24"/>
          <w:szCs w:val="24"/>
        </w:rPr>
        <w:t xml:space="preserve">s </w:t>
      </w:r>
      <w:r w:rsidR="007604F3" w:rsidRPr="007604F3">
        <w:rPr>
          <w:rFonts w:ascii="Times New Roman" w:hAnsi="Times New Roman" w:cs="Times New Roman"/>
          <w:sz w:val="24"/>
          <w:szCs w:val="24"/>
        </w:rPr>
        <w:t>respondent</w:t>
      </w:r>
      <w:r>
        <w:rPr>
          <w:rFonts w:ascii="Times New Roman" w:hAnsi="Times New Roman" w:cs="Times New Roman"/>
          <w:sz w:val="24"/>
          <w:szCs w:val="24"/>
        </w:rPr>
        <w:t>s</w:t>
      </w:r>
      <w:r w:rsidR="007604F3" w:rsidRPr="007604F3">
        <w:rPr>
          <w:rFonts w:ascii="Times New Roman" w:hAnsi="Times New Roman" w:cs="Times New Roman"/>
          <w:sz w:val="24"/>
          <w:szCs w:val="24"/>
        </w:rPr>
        <w:t xml:space="preserve"> with higher number</w:t>
      </w:r>
      <w:r>
        <w:rPr>
          <w:rFonts w:ascii="Times New Roman" w:hAnsi="Times New Roman" w:cs="Times New Roman"/>
          <w:sz w:val="24"/>
          <w:szCs w:val="24"/>
        </w:rPr>
        <w:t>s</w:t>
      </w:r>
      <w:r w:rsidR="007604F3" w:rsidRPr="007604F3">
        <w:rPr>
          <w:rFonts w:ascii="Times New Roman" w:hAnsi="Times New Roman" w:cs="Times New Roman"/>
          <w:sz w:val="24"/>
          <w:szCs w:val="24"/>
        </w:rPr>
        <w:t xml:space="preserve"> of individuals in the household were less likely to accept adopting liberal bag limit for hunters and allowing offseason harvest by landowners. Corresponding coefficient in other two models were positive but statistically insignificant. This aligns with another study which found demographics to be insignificant within the state (Needham et al 2006). Despite the insignificance of some of these variables (e.g. income) across the models examined, they were kept in the final model as control variables because it is possible respondent’s attitudes towards management may differ by underlying variation in household characteristics.  </w:t>
      </w:r>
    </w:p>
    <w:p w14:paraId="1463CF73" w14:textId="77777777" w:rsidR="007604F3" w:rsidRPr="007604F3" w:rsidRDefault="007604F3" w:rsidP="00932C92">
      <w:pPr>
        <w:spacing w:line="480" w:lineRule="auto"/>
        <w:rPr>
          <w:rFonts w:ascii="Times New Roman" w:hAnsi="Times New Roman" w:cs="Times New Roman"/>
          <w:b/>
          <w:bCs/>
          <w:sz w:val="24"/>
          <w:szCs w:val="24"/>
        </w:rPr>
      </w:pPr>
      <w:r w:rsidRPr="007604F3">
        <w:rPr>
          <w:rFonts w:ascii="Times New Roman" w:hAnsi="Times New Roman" w:cs="Times New Roman"/>
          <w:b/>
          <w:bCs/>
          <w:sz w:val="24"/>
          <w:szCs w:val="24"/>
        </w:rPr>
        <w:lastRenderedPageBreak/>
        <w:t>Conclusion</w:t>
      </w:r>
    </w:p>
    <w:p w14:paraId="08C0B360" w14:textId="6C21D0EC" w:rsidR="007604F3" w:rsidRPr="007604F3" w:rsidRDefault="007604F3" w:rsidP="007604F3">
      <w:pPr>
        <w:spacing w:after="0" w:line="480" w:lineRule="auto"/>
        <w:rPr>
          <w:rFonts w:ascii="Times New Roman" w:hAnsi="Times New Roman" w:cs="Times New Roman"/>
          <w:sz w:val="24"/>
          <w:szCs w:val="24"/>
        </w:rPr>
      </w:pPr>
      <w:r w:rsidRPr="007604F3">
        <w:rPr>
          <w:rFonts w:ascii="Times New Roman" w:hAnsi="Times New Roman" w:cs="Times New Roman"/>
          <w:b/>
          <w:bCs/>
          <w:sz w:val="24"/>
          <w:szCs w:val="24"/>
        </w:rPr>
        <w:tab/>
      </w:r>
      <w:r w:rsidRPr="007604F3">
        <w:rPr>
          <w:rFonts w:ascii="Times New Roman" w:hAnsi="Times New Roman" w:cs="Times New Roman"/>
          <w:bCs/>
          <w:sz w:val="24"/>
          <w:szCs w:val="24"/>
        </w:rPr>
        <w:t xml:space="preserve">Human dimension research involving assessing and monitoring of stakeholder attitudes and behavior regarding wildlife health can be useful tool in informing management decisions. Understanding stakeholders’ expectation and designing or revising management programs to increase their potential for success is important. By employing a mixed mode survey of hunters in a region that recently experienced CWD emergence, this study provides some useful insights in understanding how hunters perceive the concerns regarding CWD and  how those concerns change over time and relate with hunters acceptability of alternative management actions. As it was found </w:t>
      </w:r>
      <w:r w:rsidRPr="007604F3">
        <w:rPr>
          <w:rFonts w:ascii="Times New Roman" w:hAnsi="Times New Roman" w:cs="Times New Roman"/>
          <w:sz w:val="24"/>
          <w:szCs w:val="24"/>
        </w:rPr>
        <w:t xml:space="preserve">hunters’ acceptability of most management actions significantly increased  between the preseason and post season surveys, it implies that acceptability may change over time and that hunters may become more tolerant of management actions. Actions that agencies initially are considered to be potentially unpopular may eventually become more acceptable over time. </w:t>
      </w:r>
    </w:p>
    <w:p w14:paraId="63AE2B6F" w14:textId="77777777" w:rsidR="007604F3" w:rsidRPr="007604F3" w:rsidRDefault="007604F3" w:rsidP="007604F3">
      <w:pPr>
        <w:spacing w:after="0" w:line="480" w:lineRule="auto"/>
        <w:rPr>
          <w:rFonts w:ascii="Times New Roman" w:hAnsi="Times New Roman" w:cs="Times New Roman"/>
          <w:sz w:val="24"/>
          <w:szCs w:val="24"/>
        </w:rPr>
      </w:pPr>
      <w:r w:rsidRPr="007604F3">
        <w:rPr>
          <w:rFonts w:ascii="Times New Roman" w:hAnsi="Times New Roman" w:cs="Times New Roman"/>
          <w:sz w:val="24"/>
          <w:szCs w:val="24"/>
        </w:rPr>
        <w:tab/>
        <w:t xml:space="preserve">Management actions did not have the same levels of acceptability. Do nothing was very unacceptable while hunters providing samples was more acceptable. If a management action that is less acceptable is important for overall CWD management, then hunters should be educated on the need for the action in order to increase support. </w:t>
      </w:r>
    </w:p>
    <w:p w14:paraId="2BC53F0E" w14:textId="3E0D2DE5" w:rsidR="007604F3" w:rsidRPr="007604F3" w:rsidRDefault="007604F3" w:rsidP="007604F3">
      <w:pPr>
        <w:spacing w:after="0" w:line="480" w:lineRule="auto"/>
        <w:rPr>
          <w:rFonts w:ascii="Times New Roman" w:hAnsi="Times New Roman" w:cs="Times New Roman"/>
          <w:sz w:val="24"/>
          <w:szCs w:val="24"/>
        </w:rPr>
      </w:pPr>
      <w:r w:rsidRPr="007604F3">
        <w:rPr>
          <w:rFonts w:ascii="Times New Roman" w:hAnsi="Times New Roman" w:cs="Times New Roman"/>
          <w:sz w:val="24"/>
          <w:szCs w:val="24"/>
        </w:rPr>
        <w:tab/>
        <w:t>Hunters that supported hunter-based herd reduction were more acceptable of management actions overall</w:t>
      </w:r>
      <w:r w:rsidR="007F3CED">
        <w:rPr>
          <w:rFonts w:ascii="Times New Roman" w:hAnsi="Times New Roman" w:cs="Times New Roman"/>
          <w:sz w:val="24"/>
          <w:szCs w:val="24"/>
        </w:rPr>
        <w:t xml:space="preserve"> than those that did not support this management action</w:t>
      </w:r>
      <w:r w:rsidRPr="007604F3">
        <w:rPr>
          <w:rFonts w:ascii="Times New Roman" w:hAnsi="Times New Roman" w:cs="Times New Roman"/>
          <w:sz w:val="24"/>
          <w:szCs w:val="24"/>
        </w:rPr>
        <w:t xml:space="preserve">. This indicates that these hunters believe they are part of the solution and are more willing to participate in other management actions. Management agencies interesting in implementing herd reduction as a strategy may want to engage in hunter communication and educate hunters about its importance in effectively controlling CWD. </w:t>
      </w:r>
    </w:p>
    <w:p w14:paraId="4910CDFB" w14:textId="77777777" w:rsidR="007604F3" w:rsidRPr="007604F3" w:rsidRDefault="007604F3" w:rsidP="00932C92">
      <w:pPr>
        <w:spacing w:after="0" w:line="480" w:lineRule="auto"/>
        <w:ind w:firstLine="720"/>
        <w:rPr>
          <w:rFonts w:ascii="Times New Roman" w:hAnsi="Times New Roman" w:cs="Times New Roman"/>
          <w:sz w:val="28"/>
          <w:szCs w:val="28"/>
        </w:rPr>
      </w:pPr>
      <w:r w:rsidRPr="00932C92">
        <w:rPr>
          <w:rFonts w:ascii="Times New Roman" w:hAnsi="Times New Roman" w:cs="Times New Roman"/>
          <w:sz w:val="24"/>
          <w:szCs w:val="24"/>
        </w:rPr>
        <w:lastRenderedPageBreak/>
        <w:t>Hunter acceptability of CWD management actions is influenced uniquely by their specific concerns regarding CWD impacts. For example, concerns regarding deer and human health impacts and deer quality impacts may enhance their support for all kinds of CWD management actions whereas concerns regarding regulatory impacts may negatively impact acceptability of certain management actions</w:t>
      </w:r>
      <w:r w:rsidRPr="007604F3">
        <w:rPr>
          <w:rFonts w:ascii="Times New Roman" w:hAnsi="Times New Roman" w:cs="Times New Roman"/>
          <w:sz w:val="24"/>
          <w:szCs w:val="24"/>
        </w:rPr>
        <w:t xml:space="preserve">. Wildlife agencies may see benefit in adopting management actions that minimize these concerns or by educating hunters on how those concerns would be addressed. </w:t>
      </w:r>
    </w:p>
    <w:p w14:paraId="7B605BBC" w14:textId="45BEE4F0" w:rsidR="007604F3" w:rsidRPr="007604F3" w:rsidRDefault="007604F3" w:rsidP="007604F3">
      <w:pPr>
        <w:spacing w:line="480" w:lineRule="auto"/>
        <w:rPr>
          <w:rFonts w:ascii="Times New Roman" w:hAnsi="Times New Roman" w:cs="Times New Roman"/>
          <w:sz w:val="24"/>
          <w:szCs w:val="24"/>
        </w:rPr>
      </w:pPr>
      <w:r w:rsidRPr="007604F3">
        <w:rPr>
          <w:rFonts w:ascii="Times New Roman" w:hAnsi="Times New Roman" w:cs="Times New Roman"/>
          <w:sz w:val="24"/>
          <w:szCs w:val="24"/>
        </w:rPr>
        <w:tab/>
        <w:t xml:space="preserve">Hunters </w:t>
      </w:r>
      <w:r w:rsidR="002A2B10">
        <w:rPr>
          <w:rFonts w:ascii="Times New Roman" w:hAnsi="Times New Roman" w:cs="Times New Roman"/>
          <w:sz w:val="24"/>
          <w:szCs w:val="24"/>
        </w:rPr>
        <w:t>who</w:t>
      </w:r>
      <w:r w:rsidRPr="007604F3">
        <w:rPr>
          <w:rFonts w:ascii="Times New Roman" w:hAnsi="Times New Roman" w:cs="Times New Roman"/>
          <w:sz w:val="24"/>
          <w:szCs w:val="24"/>
        </w:rPr>
        <w:t xml:space="preserve"> have hunted in other states with CWD were less supportive of management actions to control CWD in Tennessee. This could partly be driven by their experiences in those states therefore are still skeptic of any actions for CWD management in Tennessee. Management agencies could learn from those hunters what experiences </w:t>
      </w:r>
      <w:r w:rsidR="002A2B10">
        <w:rPr>
          <w:rFonts w:ascii="Times New Roman" w:hAnsi="Times New Roman" w:cs="Times New Roman"/>
          <w:sz w:val="24"/>
          <w:szCs w:val="24"/>
        </w:rPr>
        <w:t xml:space="preserve">they had </w:t>
      </w:r>
      <w:r w:rsidRPr="007604F3">
        <w:rPr>
          <w:rFonts w:ascii="Times New Roman" w:hAnsi="Times New Roman" w:cs="Times New Roman"/>
          <w:sz w:val="24"/>
          <w:szCs w:val="24"/>
        </w:rPr>
        <w:t xml:space="preserve">in other states.  Focusing on hunter communication, outreach, and education to allow them to understand the importance of these management actions may increase future support. </w:t>
      </w:r>
    </w:p>
    <w:p w14:paraId="05D4CBE4" w14:textId="77536852" w:rsidR="007604F3" w:rsidRPr="007604F3" w:rsidRDefault="007604F3" w:rsidP="00932C92">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t>Demographic variables were not significant in determining the acceptability of management actions indicating demographics attributes may not be reliable indicators to predict hunter response to management actions. That indicates other psychosocial factors such as trust, concern, attitudes are more important in understanding and predicting hunter support. Particularly, trust in state agency provided information and the response</w:t>
      </w:r>
      <w:r w:rsidR="002A2B10">
        <w:rPr>
          <w:rFonts w:ascii="Times New Roman" w:hAnsi="Times New Roman" w:cs="Times New Roman"/>
          <w:sz w:val="24"/>
          <w:szCs w:val="24"/>
        </w:rPr>
        <w:t xml:space="preserve"> by the agency</w:t>
      </w:r>
      <w:r w:rsidRPr="007604F3">
        <w:rPr>
          <w:rFonts w:ascii="Times New Roman" w:hAnsi="Times New Roman" w:cs="Times New Roman"/>
          <w:sz w:val="24"/>
          <w:szCs w:val="24"/>
        </w:rPr>
        <w:t xml:space="preserve"> are important in increasing acceptability of management actions. Hunter participation is important for many of these management actions and trust in the agency is important for hunters to participate in them.  Agencies should focus on building trust with hunters to allow for management actions to be better received. </w:t>
      </w:r>
    </w:p>
    <w:p w14:paraId="6FE8AE5F" w14:textId="0D891F59" w:rsidR="007604F3" w:rsidRPr="007604F3" w:rsidRDefault="007604F3" w:rsidP="00932C92">
      <w:pPr>
        <w:spacing w:line="480" w:lineRule="auto"/>
        <w:ind w:firstLine="720"/>
        <w:rPr>
          <w:rFonts w:ascii="Times New Roman" w:hAnsi="Times New Roman" w:cs="Times New Roman"/>
          <w:sz w:val="24"/>
          <w:szCs w:val="24"/>
        </w:rPr>
      </w:pPr>
      <w:r w:rsidRPr="007604F3">
        <w:rPr>
          <w:rFonts w:ascii="Times New Roman" w:hAnsi="Times New Roman" w:cs="Times New Roman"/>
          <w:sz w:val="24"/>
          <w:szCs w:val="24"/>
        </w:rPr>
        <w:lastRenderedPageBreak/>
        <w:t>Finally, this study can be used as a baseline for acceptability of management actions in the region. There needs to be more research on these management actions to better understand what other factors may influence hunter attitudes and support for CWD management. Also</w:t>
      </w:r>
      <w:r w:rsidR="002A2B10">
        <w:rPr>
          <w:rFonts w:ascii="Times New Roman" w:hAnsi="Times New Roman" w:cs="Times New Roman"/>
          <w:sz w:val="24"/>
          <w:szCs w:val="24"/>
        </w:rPr>
        <w:t>,</w:t>
      </w:r>
      <w:r w:rsidRPr="007604F3">
        <w:rPr>
          <w:rFonts w:ascii="Times New Roman" w:hAnsi="Times New Roman" w:cs="Times New Roman"/>
          <w:sz w:val="24"/>
          <w:szCs w:val="24"/>
        </w:rPr>
        <w:t xml:space="preserve"> a future study spanning several years could shed more light on how hunter attitude and behavior may change relative to change</w:t>
      </w:r>
      <w:r w:rsidR="002A2B10">
        <w:rPr>
          <w:rFonts w:ascii="Times New Roman" w:hAnsi="Times New Roman" w:cs="Times New Roman"/>
          <w:sz w:val="24"/>
          <w:szCs w:val="24"/>
        </w:rPr>
        <w:t>s</w:t>
      </w:r>
      <w:r w:rsidRPr="007604F3">
        <w:rPr>
          <w:rFonts w:ascii="Times New Roman" w:hAnsi="Times New Roman" w:cs="Times New Roman"/>
          <w:sz w:val="24"/>
          <w:szCs w:val="24"/>
        </w:rPr>
        <w:t xml:space="preserve"> in CWD prevalence, and implementation of agency actions.</w:t>
      </w:r>
    </w:p>
    <w:p w14:paraId="4C76684C" w14:textId="77777777" w:rsidR="007604F3" w:rsidRPr="007604F3" w:rsidRDefault="007604F3" w:rsidP="007604F3">
      <w:pPr>
        <w:rPr>
          <w:rFonts w:ascii="Times New Roman" w:hAnsi="Times New Roman" w:cs="Times New Roman"/>
          <w:sz w:val="24"/>
          <w:szCs w:val="24"/>
        </w:rPr>
      </w:pPr>
    </w:p>
    <w:p w14:paraId="758C1A20" w14:textId="77777777" w:rsidR="007604F3" w:rsidRPr="007604F3" w:rsidRDefault="007604F3" w:rsidP="007604F3">
      <w:pPr>
        <w:rPr>
          <w:rFonts w:ascii="Times New Roman" w:hAnsi="Times New Roman" w:cs="Times New Roman"/>
          <w:sz w:val="24"/>
          <w:szCs w:val="24"/>
        </w:rPr>
      </w:pPr>
    </w:p>
    <w:p w14:paraId="1AD33AC2" w14:textId="77777777" w:rsidR="007604F3" w:rsidRPr="007604F3" w:rsidRDefault="007604F3" w:rsidP="007604F3">
      <w:pPr>
        <w:rPr>
          <w:rFonts w:ascii="Times New Roman" w:hAnsi="Times New Roman" w:cs="Times New Roman"/>
          <w:b/>
          <w:bCs/>
          <w:sz w:val="24"/>
          <w:szCs w:val="24"/>
        </w:rPr>
      </w:pPr>
    </w:p>
    <w:p w14:paraId="3481E524" w14:textId="77777777" w:rsidR="007604F3" w:rsidRPr="007604F3" w:rsidRDefault="007604F3" w:rsidP="007604F3">
      <w:pPr>
        <w:rPr>
          <w:rFonts w:ascii="Times New Roman" w:hAnsi="Times New Roman" w:cs="Times New Roman"/>
          <w:b/>
          <w:bCs/>
          <w:sz w:val="24"/>
          <w:szCs w:val="24"/>
        </w:rPr>
      </w:pPr>
    </w:p>
    <w:p w14:paraId="7640668C" w14:textId="77777777" w:rsidR="007604F3" w:rsidRPr="007604F3" w:rsidRDefault="007604F3" w:rsidP="007604F3">
      <w:pPr>
        <w:jc w:val="center"/>
        <w:rPr>
          <w:rFonts w:ascii="Times New Roman" w:hAnsi="Times New Roman" w:cs="Times New Roman"/>
          <w:b/>
          <w:bCs/>
          <w:sz w:val="24"/>
          <w:szCs w:val="24"/>
        </w:rPr>
      </w:pPr>
    </w:p>
    <w:p w14:paraId="1FAB0C36" w14:textId="77777777" w:rsidR="007604F3" w:rsidRPr="007604F3" w:rsidRDefault="007604F3" w:rsidP="007604F3">
      <w:pPr>
        <w:jc w:val="center"/>
        <w:rPr>
          <w:rFonts w:ascii="Times New Roman" w:hAnsi="Times New Roman" w:cs="Times New Roman"/>
          <w:b/>
          <w:bCs/>
          <w:sz w:val="24"/>
          <w:szCs w:val="24"/>
        </w:rPr>
      </w:pPr>
    </w:p>
    <w:p w14:paraId="00003722" w14:textId="77777777" w:rsidR="007604F3" w:rsidRPr="007604F3" w:rsidRDefault="007604F3" w:rsidP="007604F3">
      <w:pPr>
        <w:jc w:val="center"/>
        <w:rPr>
          <w:rFonts w:ascii="Times New Roman" w:hAnsi="Times New Roman" w:cs="Times New Roman"/>
          <w:b/>
          <w:bCs/>
          <w:sz w:val="24"/>
          <w:szCs w:val="24"/>
        </w:rPr>
      </w:pPr>
    </w:p>
    <w:p w14:paraId="234FB9B8" w14:textId="77777777" w:rsidR="007604F3" w:rsidRPr="007604F3" w:rsidRDefault="007604F3" w:rsidP="007604F3">
      <w:pPr>
        <w:jc w:val="center"/>
        <w:rPr>
          <w:rFonts w:ascii="Times New Roman" w:hAnsi="Times New Roman" w:cs="Times New Roman"/>
          <w:b/>
          <w:bCs/>
          <w:sz w:val="24"/>
          <w:szCs w:val="24"/>
        </w:rPr>
      </w:pPr>
    </w:p>
    <w:p w14:paraId="44947B52" w14:textId="77777777" w:rsidR="007604F3" w:rsidRPr="007604F3" w:rsidRDefault="007604F3" w:rsidP="007604F3">
      <w:pPr>
        <w:jc w:val="center"/>
        <w:rPr>
          <w:rFonts w:ascii="Times New Roman" w:hAnsi="Times New Roman" w:cs="Times New Roman"/>
          <w:b/>
          <w:bCs/>
          <w:sz w:val="24"/>
          <w:szCs w:val="24"/>
        </w:rPr>
      </w:pPr>
    </w:p>
    <w:p w14:paraId="0F4BD840" w14:textId="77777777" w:rsidR="007604F3" w:rsidRPr="007604F3" w:rsidRDefault="007604F3" w:rsidP="007604F3">
      <w:pPr>
        <w:jc w:val="center"/>
        <w:rPr>
          <w:rFonts w:ascii="Times New Roman" w:hAnsi="Times New Roman" w:cs="Times New Roman"/>
          <w:b/>
          <w:bCs/>
          <w:sz w:val="24"/>
          <w:szCs w:val="24"/>
        </w:rPr>
      </w:pPr>
    </w:p>
    <w:p w14:paraId="6BB3D275" w14:textId="77777777" w:rsidR="007604F3" w:rsidRPr="007604F3" w:rsidRDefault="007604F3" w:rsidP="007604F3">
      <w:pPr>
        <w:jc w:val="center"/>
        <w:rPr>
          <w:rFonts w:ascii="Times New Roman" w:hAnsi="Times New Roman" w:cs="Times New Roman"/>
          <w:b/>
          <w:bCs/>
          <w:sz w:val="24"/>
          <w:szCs w:val="24"/>
        </w:rPr>
      </w:pPr>
    </w:p>
    <w:p w14:paraId="6C9DD015" w14:textId="77777777" w:rsidR="007604F3" w:rsidRPr="007604F3" w:rsidRDefault="007604F3" w:rsidP="007604F3">
      <w:pPr>
        <w:jc w:val="center"/>
        <w:rPr>
          <w:rFonts w:ascii="Times New Roman" w:hAnsi="Times New Roman" w:cs="Times New Roman"/>
          <w:b/>
          <w:bCs/>
          <w:sz w:val="24"/>
          <w:szCs w:val="24"/>
        </w:rPr>
      </w:pPr>
    </w:p>
    <w:p w14:paraId="7D449FF3" w14:textId="77777777" w:rsidR="007604F3" w:rsidRPr="007604F3" w:rsidRDefault="007604F3" w:rsidP="007604F3">
      <w:pPr>
        <w:jc w:val="center"/>
        <w:rPr>
          <w:rFonts w:ascii="Times New Roman" w:hAnsi="Times New Roman" w:cs="Times New Roman"/>
          <w:b/>
          <w:bCs/>
          <w:sz w:val="24"/>
          <w:szCs w:val="24"/>
        </w:rPr>
      </w:pPr>
    </w:p>
    <w:p w14:paraId="4CB923E3" w14:textId="77777777" w:rsidR="007604F3" w:rsidRPr="007604F3" w:rsidRDefault="007604F3" w:rsidP="007604F3">
      <w:pPr>
        <w:jc w:val="center"/>
        <w:rPr>
          <w:rFonts w:ascii="Times New Roman" w:hAnsi="Times New Roman" w:cs="Times New Roman"/>
          <w:b/>
          <w:bCs/>
          <w:sz w:val="24"/>
          <w:szCs w:val="24"/>
        </w:rPr>
      </w:pPr>
    </w:p>
    <w:p w14:paraId="75A2A9FB" w14:textId="77777777" w:rsidR="007604F3" w:rsidRPr="007604F3" w:rsidRDefault="007604F3" w:rsidP="007604F3">
      <w:pPr>
        <w:jc w:val="center"/>
        <w:rPr>
          <w:rFonts w:ascii="Times New Roman" w:hAnsi="Times New Roman" w:cs="Times New Roman"/>
          <w:b/>
          <w:bCs/>
          <w:sz w:val="24"/>
          <w:szCs w:val="24"/>
        </w:rPr>
      </w:pPr>
    </w:p>
    <w:p w14:paraId="7C5FFF4F" w14:textId="77777777" w:rsidR="007604F3" w:rsidRPr="007604F3" w:rsidRDefault="007604F3" w:rsidP="007604F3">
      <w:pPr>
        <w:jc w:val="center"/>
        <w:rPr>
          <w:rFonts w:ascii="Times New Roman" w:hAnsi="Times New Roman" w:cs="Times New Roman"/>
          <w:b/>
          <w:bCs/>
          <w:sz w:val="24"/>
          <w:szCs w:val="24"/>
        </w:rPr>
      </w:pPr>
    </w:p>
    <w:p w14:paraId="09D28718" w14:textId="77777777" w:rsidR="007604F3" w:rsidRPr="007604F3" w:rsidRDefault="007604F3" w:rsidP="007604F3">
      <w:pPr>
        <w:jc w:val="center"/>
        <w:rPr>
          <w:rFonts w:ascii="Times New Roman" w:hAnsi="Times New Roman" w:cs="Times New Roman"/>
          <w:b/>
          <w:bCs/>
          <w:sz w:val="24"/>
          <w:szCs w:val="24"/>
        </w:rPr>
      </w:pPr>
    </w:p>
    <w:p w14:paraId="6C954DE7" w14:textId="77777777" w:rsidR="007604F3" w:rsidRPr="007604F3" w:rsidRDefault="007604F3" w:rsidP="007604F3">
      <w:pPr>
        <w:jc w:val="center"/>
        <w:rPr>
          <w:rFonts w:ascii="Times New Roman" w:hAnsi="Times New Roman" w:cs="Times New Roman"/>
          <w:b/>
          <w:bCs/>
          <w:sz w:val="24"/>
          <w:szCs w:val="24"/>
        </w:rPr>
      </w:pPr>
    </w:p>
    <w:p w14:paraId="030D1E38" w14:textId="77777777" w:rsidR="007604F3" w:rsidRPr="007604F3" w:rsidRDefault="007604F3" w:rsidP="007604F3">
      <w:pPr>
        <w:rPr>
          <w:rFonts w:ascii="Times New Roman" w:hAnsi="Times New Roman" w:cs="Times New Roman"/>
          <w:b/>
          <w:bCs/>
          <w:sz w:val="24"/>
          <w:szCs w:val="24"/>
        </w:rPr>
      </w:pPr>
    </w:p>
    <w:p w14:paraId="294D0B15" w14:textId="77777777" w:rsidR="007604F3" w:rsidRPr="007604F3" w:rsidRDefault="007604F3" w:rsidP="007604F3">
      <w:pPr>
        <w:rPr>
          <w:rFonts w:ascii="Times New Roman" w:hAnsi="Times New Roman" w:cs="Times New Roman"/>
          <w:b/>
          <w:bCs/>
          <w:sz w:val="24"/>
          <w:szCs w:val="24"/>
        </w:rPr>
      </w:pPr>
    </w:p>
    <w:p w14:paraId="0BAEFC13" w14:textId="77777777" w:rsidR="007604F3" w:rsidRPr="007604F3" w:rsidRDefault="007604F3" w:rsidP="007604F3">
      <w:pPr>
        <w:rPr>
          <w:rFonts w:ascii="Times New Roman" w:hAnsi="Times New Roman" w:cs="Times New Roman"/>
          <w:b/>
          <w:bCs/>
          <w:sz w:val="24"/>
          <w:szCs w:val="24"/>
        </w:rPr>
      </w:pPr>
    </w:p>
    <w:p w14:paraId="53092E68" w14:textId="77777777" w:rsidR="007604F3" w:rsidRPr="007604F3" w:rsidRDefault="007604F3" w:rsidP="007604F3">
      <w:pPr>
        <w:rPr>
          <w:rFonts w:ascii="Times New Roman" w:hAnsi="Times New Roman" w:cs="Times New Roman"/>
          <w:b/>
          <w:bCs/>
          <w:sz w:val="24"/>
          <w:szCs w:val="24"/>
        </w:rPr>
      </w:pPr>
    </w:p>
    <w:p w14:paraId="22462CE4"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b/>
          <w:bCs/>
          <w:sz w:val="24"/>
          <w:szCs w:val="24"/>
        </w:rPr>
        <w:lastRenderedPageBreak/>
        <w:t>Appendix</w:t>
      </w:r>
    </w:p>
    <w:p w14:paraId="7934E9E3" w14:textId="4341B34C" w:rsid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t>Appendix A</w:t>
      </w:r>
    </w:p>
    <w:p w14:paraId="4A8854C8" w14:textId="0E3378C0" w:rsidR="000713B5" w:rsidRPr="007604F3" w:rsidRDefault="000713B5" w:rsidP="007604F3">
      <w:pPr>
        <w:jc w:val="center"/>
        <w:rPr>
          <w:rFonts w:ascii="Times New Roman" w:hAnsi="Times New Roman" w:cs="Times New Roman"/>
          <w:sz w:val="24"/>
          <w:szCs w:val="24"/>
        </w:rPr>
      </w:pPr>
      <w:r w:rsidRPr="000713B5">
        <w:rPr>
          <w:rFonts w:ascii="Times New Roman" w:hAnsi="Times New Roman" w:cs="Times New Roman"/>
          <w:sz w:val="24"/>
          <w:szCs w:val="24"/>
        </w:rPr>
        <w:t>Use "C:\Users\Abigail\Desktop\CWD\Data\CWDPrePostSeasonDataCombineds05272020.dta</w:t>
      </w:r>
    </w:p>
    <w:p w14:paraId="7DFD991B"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noProof/>
          <w:sz w:val="24"/>
          <w:szCs w:val="24"/>
        </w:rPr>
        <w:drawing>
          <wp:inline distT="0" distB="0" distL="0" distR="0" wp14:anchorId="196BFFCE" wp14:editId="5F413037">
            <wp:extent cx="4503420" cy="422865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1" t="1" r="49142" b="13309"/>
                    <a:stretch/>
                  </pic:blipFill>
                  <pic:spPr bwMode="auto">
                    <a:xfrm>
                      <a:off x="0" y="0"/>
                      <a:ext cx="4513176" cy="4237818"/>
                    </a:xfrm>
                    <a:prstGeom prst="rect">
                      <a:avLst/>
                    </a:prstGeom>
                    <a:noFill/>
                    <a:ln>
                      <a:noFill/>
                    </a:ln>
                    <a:extLst>
                      <a:ext uri="{53640926-AAD7-44D8-BBD7-CCE9431645EC}">
                        <a14:shadowObscured xmlns:a14="http://schemas.microsoft.com/office/drawing/2010/main"/>
                      </a:ext>
                    </a:extLst>
                  </pic:spPr>
                </pic:pic>
              </a:graphicData>
            </a:graphic>
          </wp:inline>
        </w:drawing>
      </w:r>
    </w:p>
    <w:p w14:paraId="1EFE45F1" w14:textId="77777777" w:rsidR="00C0627B" w:rsidRDefault="00C0627B">
      <w:pPr>
        <w:rPr>
          <w:rFonts w:ascii="Times New Roman" w:hAnsi="Times New Roman" w:cs="Times New Roman"/>
          <w:noProof/>
          <w:sz w:val="24"/>
          <w:szCs w:val="24"/>
        </w:rPr>
      </w:pPr>
      <w:r>
        <w:rPr>
          <w:rFonts w:ascii="Times New Roman" w:hAnsi="Times New Roman" w:cs="Times New Roman"/>
          <w:noProof/>
          <w:sz w:val="24"/>
          <w:szCs w:val="24"/>
        </w:rPr>
        <w:br w:type="page"/>
      </w:r>
    </w:p>
    <w:p w14:paraId="04E79387" w14:textId="3C297F1D" w:rsidR="007604F3" w:rsidRPr="00BF1F96" w:rsidRDefault="007604F3" w:rsidP="007604F3">
      <w:pPr>
        <w:jc w:val="center"/>
        <w:rPr>
          <w:rFonts w:ascii="Times New Roman" w:hAnsi="Times New Roman" w:cs="Times New Roman"/>
          <w:noProof/>
          <w:sz w:val="24"/>
          <w:szCs w:val="24"/>
        </w:rPr>
      </w:pPr>
      <w:r w:rsidRPr="00BF1F96">
        <w:rPr>
          <w:rFonts w:ascii="Times New Roman" w:hAnsi="Times New Roman" w:cs="Times New Roman"/>
          <w:noProof/>
          <w:sz w:val="24"/>
          <w:szCs w:val="24"/>
        </w:rPr>
        <w:lastRenderedPageBreak/>
        <w:t>Appendix B</w:t>
      </w:r>
    </w:p>
    <w:p w14:paraId="4313591E" w14:textId="77777777"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b/>
          <w:bCs/>
          <w:noProof/>
          <w:sz w:val="24"/>
          <w:szCs w:val="24"/>
        </w:rPr>
        <w:drawing>
          <wp:inline distT="0" distB="0" distL="0" distR="0" wp14:anchorId="62E39887" wp14:editId="505F581F">
            <wp:extent cx="5473931" cy="33451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4433" cy="3345487"/>
                    </a:xfrm>
                    <a:prstGeom prst="rect">
                      <a:avLst/>
                    </a:prstGeom>
                    <a:noFill/>
                    <a:ln>
                      <a:noFill/>
                    </a:ln>
                  </pic:spPr>
                </pic:pic>
              </a:graphicData>
            </a:graphic>
          </wp:inline>
        </w:drawing>
      </w:r>
    </w:p>
    <w:p w14:paraId="46843FC6"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584E9AC8" w14:textId="1BCDF031"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lastRenderedPageBreak/>
        <w:t>Appendix C</w:t>
      </w:r>
    </w:p>
    <w:p w14:paraId="5A94BE0D" w14:textId="77777777"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b/>
          <w:bCs/>
          <w:noProof/>
          <w:sz w:val="24"/>
          <w:szCs w:val="24"/>
        </w:rPr>
        <w:drawing>
          <wp:inline distT="0" distB="0" distL="0" distR="0" wp14:anchorId="74C4785F" wp14:editId="304ACFEB">
            <wp:extent cx="5943600" cy="3352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352800"/>
                    </a:xfrm>
                    <a:prstGeom prst="rect">
                      <a:avLst/>
                    </a:prstGeom>
                    <a:noFill/>
                    <a:ln>
                      <a:noFill/>
                    </a:ln>
                  </pic:spPr>
                </pic:pic>
              </a:graphicData>
            </a:graphic>
          </wp:inline>
        </w:drawing>
      </w:r>
    </w:p>
    <w:p w14:paraId="48E4540F"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174BD8EF" w14:textId="5A8F5CB4"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lastRenderedPageBreak/>
        <w:t>Appendix D</w:t>
      </w:r>
    </w:p>
    <w:p w14:paraId="53CE04FE" w14:textId="77777777" w:rsidR="007604F3" w:rsidRPr="007604F3" w:rsidRDefault="007604F3" w:rsidP="007604F3">
      <w:pPr>
        <w:rPr>
          <w:rFonts w:ascii="Times New Roman" w:hAnsi="Times New Roman" w:cs="Times New Roman"/>
          <w:b/>
          <w:bCs/>
          <w:sz w:val="24"/>
          <w:szCs w:val="24"/>
        </w:rPr>
      </w:pPr>
      <w:r w:rsidRPr="007604F3">
        <w:rPr>
          <w:rFonts w:ascii="Times New Roman" w:hAnsi="Times New Roman" w:cs="Times New Roman"/>
          <w:b/>
          <w:bCs/>
          <w:noProof/>
          <w:sz w:val="24"/>
          <w:szCs w:val="24"/>
        </w:rPr>
        <w:drawing>
          <wp:inline distT="0" distB="0" distL="0" distR="0" wp14:anchorId="41174A81" wp14:editId="3592126D">
            <wp:extent cx="6383341" cy="4000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84564" cy="4001267"/>
                    </a:xfrm>
                    <a:prstGeom prst="rect">
                      <a:avLst/>
                    </a:prstGeom>
                    <a:noFill/>
                    <a:ln>
                      <a:noFill/>
                    </a:ln>
                  </pic:spPr>
                </pic:pic>
              </a:graphicData>
            </a:graphic>
          </wp:inline>
        </w:drawing>
      </w:r>
    </w:p>
    <w:p w14:paraId="2834BECE"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21A258A5" w14:textId="7A79A826"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lastRenderedPageBreak/>
        <w:t>Appendix E</w:t>
      </w:r>
    </w:p>
    <w:p w14:paraId="6C2F79A5" w14:textId="77777777" w:rsidR="007604F3" w:rsidRPr="007604F3" w:rsidRDefault="007604F3" w:rsidP="007604F3">
      <w:pPr>
        <w:rPr>
          <w:rFonts w:ascii="Times New Roman" w:hAnsi="Times New Roman" w:cs="Times New Roman"/>
          <w:b/>
          <w:bCs/>
          <w:sz w:val="24"/>
          <w:szCs w:val="24"/>
        </w:rPr>
      </w:pPr>
    </w:p>
    <w:p w14:paraId="745AA89F" w14:textId="77777777" w:rsidR="007604F3" w:rsidRPr="007604F3" w:rsidRDefault="007604F3" w:rsidP="007604F3">
      <w:pPr>
        <w:rPr>
          <w:rFonts w:ascii="Times New Roman" w:hAnsi="Times New Roman" w:cs="Times New Roman"/>
          <w:b/>
          <w:bCs/>
          <w:sz w:val="24"/>
          <w:szCs w:val="24"/>
        </w:rPr>
      </w:pPr>
      <w:r w:rsidRPr="007604F3">
        <w:rPr>
          <w:noProof/>
        </w:rPr>
        <w:drawing>
          <wp:anchor distT="0" distB="0" distL="114300" distR="114300" simplePos="0" relativeHeight="251659264" behindDoc="0" locked="0" layoutInCell="1" allowOverlap="1" wp14:anchorId="3FD9B817" wp14:editId="1E7811B1">
            <wp:simplePos x="0" y="0"/>
            <wp:positionH relativeFrom="column">
              <wp:posOffset>0</wp:posOffset>
            </wp:positionH>
            <wp:positionV relativeFrom="paragraph">
              <wp:posOffset>295275</wp:posOffset>
            </wp:positionV>
            <wp:extent cx="5334000" cy="323850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0" cy="3238500"/>
                    </a:xfrm>
                    <a:prstGeom prst="rect">
                      <a:avLst/>
                    </a:prstGeom>
                    <a:noFill/>
                    <a:ln>
                      <a:noFill/>
                    </a:ln>
                  </pic:spPr>
                </pic:pic>
              </a:graphicData>
            </a:graphic>
          </wp:anchor>
        </w:drawing>
      </w:r>
    </w:p>
    <w:p w14:paraId="5503DB5D" w14:textId="77777777" w:rsidR="007604F3" w:rsidRPr="007604F3" w:rsidRDefault="007604F3" w:rsidP="007604F3">
      <w:pPr>
        <w:rPr>
          <w:rFonts w:ascii="Times New Roman" w:hAnsi="Times New Roman" w:cs="Times New Roman"/>
          <w:b/>
          <w:bCs/>
          <w:sz w:val="24"/>
          <w:szCs w:val="24"/>
        </w:rPr>
      </w:pPr>
    </w:p>
    <w:p w14:paraId="10036584" w14:textId="77777777" w:rsidR="007604F3" w:rsidRPr="007604F3" w:rsidRDefault="007604F3" w:rsidP="007604F3"/>
    <w:p w14:paraId="6D5A2D8D" w14:textId="77777777" w:rsidR="007604F3" w:rsidRPr="007604F3" w:rsidRDefault="007604F3" w:rsidP="007604F3"/>
    <w:p w14:paraId="379267B2" w14:textId="77777777" w:rsidR="007604F3" w:rsidRPr="007604F3" w:rsidRDefault="007604F3" w:rsidP="007604F3"/>
    <w:p w14:paraId="06A0D9AE" w14:textId="77777777" w:rsidR="007604F3" w:rsidRPr="007604F3" w:rsidRDefault="007604F3" w:rsidP="007604F3"/>
    <w:p w14:paraId="63CB9CA9" w14:textId="77777777" w:rsidR="007604F3" w:rsidRPr="007604F3" w:rsidRDefault="007604F3" w:rsidP="007604F3"/>
    <w:p w14:paraId="1545DEEE" w14:textId="77777777" w:rsidR="007604F3" w:rsidRPr="007604F3" w:rsidRDefault="007604F3" w:rsidP="007604F3"/>
    <w:p w14:paraId="34861AA4" w14:textId="77777777" w:rsidR="007604F3" w:rsidRPr="007604F3" w:rsidRDefault="007604F3" w:rsidP="007604F3"/>
    <w:p w14:paraId="17B8D8AD" w14:textId="77777777" w:rsidR="007604F3" w:rsidRPr="007604F3" w:rsidRDefault="007604F3" w:rsidP="007604F3"/>
    <w:p w14:paraId="295D292F" w14:textId="77777777" w:rsidR="007604F3" w:rsidRPr="007604F3" w:rsidRDefault="007604F3" w:rsidP="007604F3"/>
    <w:p w14:paraId="7601BCB9" w14:textId="77777777" w:rsidR="007604F3" w:rsidRPr="007604F3" w:rsidRDefault="007604F3" w:rsidP="007604F3"/>
    <w:p w14:paraId="3BB1FE71" w14:textId="77777777" w:rsidR="007604F3" w:rsidRPr="007604F3" w:rsidRDefault="007604F3" w:rsidP="007604F3">
      <w:pPr>
        <w:jc w:val="center"/>
        <w:rPr>
          <w:rFonts w:ascii="Times New Roman" w:hAnsi="Times New Roman" w:cs="Times New Roman"/>
          <w:b/>
          <w:bCs/>
          <w:sz w:val="24"/>
          <w:szCs w:val="24"/>
        </w:rPr>
      </w:pPr>
    </w:p>
    <w:p w14:paraId="37A96B51"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367B0AFF" w14:textId="0A88A833" w:rsidR="007604F3" w:rsidRPr="00BF1F96" w:rsidRDefault="007604F3" w:rsidP="007604F3">
      <w:pPr>
        <w:jc w:val="center"/>
        <w:rPr>
          <w:rFonts w:ascii="Times New Roman" w:hAnsi="Times New Roman" w:cs="Times New Roman"/>
          <w:sz w:val="24"/>
          <w:szCs w:val="24"/>
        </w:rPr>
      </w:pPr>
      <w:r w:rsidRPr="00BF1F96">
        <w:rPr>
          <w:rFonts w:ascii="Times New Roman" w:hAnsi="Times New Roman" w:cs="Times New Roman"/>
          <w:sz w:val="24"/>
          <w:szCs w:val="24"/>
        </w:rPr>
        <w:lastRenderedPageBreak/>
        <w:t>Appendix F</w:t>
      </w:r>
    </w:p>
    <w:p w14:paraId="2961993A" w14:textId="77777777" w:rsidR="007604F3" w:rsidRPr="007604F3" w:rsidRDefault="007604F3" w:rsidP="007604F3"/>
    <w:p w14:paraId="20400F94" w14:textId="77777777" w:rsidR="007604F3" w:rsidRPr="007604F3" w:rsidRDefault="007604F3" w:rsidP="007604F3"/>
    <w:p w14:paraId="54A25B82" w14:textId="77777777" w:rsidR="007604F3" w:rsidRPr="007604F3" w:rsidRDefault="007604F3" w:rsidP="007604F3">
      <w:r w:rsidRPr="007604F3">
        <w:rPr>
          <w:noProof/>
        </w:rPr>
        <w:drawing>
          <wp:inline distT="0" distB="0" distL="0" distR="0" wp14:anchorId="7F4B63C7" wp14:editId="1AB244D8">
            <wp:extent cx="4060509" cy="630023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67679" cy="6311358"/>
                    </a:xfrm>
                    <a:prstGeom prst="rect">
                      <a:avLst/>
                    </a:prstGeom>
                    <a:noFill/>
                    <a:ln>
                      <a:noFill/>
                    </a:ln>
                  </pic:spPr>
                </pic:pic>
              </a:graphicData>
            </a:graphic>
          </wp:inline>
        </w:drawing>
      </w:r>
    </w:p>
    <w:p w14:paraId="739D73A6" w14:textId="77777777" w:rsidR="007604F3" w:rsidRPr="007604F3" w:rsidRDefault="007604F3" w:rsidP="007604F3"/>
    <w:p w14:paraId="46F92026"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7A6A96F2" w14:textId="7986E481"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lastRenderedPageBreak/>
        <w:t>Appendix G</w:t>
      </w:r>
    </w:p>
    <w:p w14:paraId="662DB4A1" w14:textId="77777777" w:rsidR="007604F3" w:rsidRPr="007604F3" w:rsidRDefault="007604F3" w:rsidP="007604F3">
      <w:r w:rsidRPr="007604F3">
        <w:rPr>
          <w:noProof/>
        </w:rPr>
        <w:drawing>
          <wp:inline distT="0" distB="0" distL="0" distR="0" wp14:anchorId="49619EA5" wp14:editId="410FED1E">
            <wp:extent cx="5943600" cy="28867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886710"/>
                    </a:xfrm>
                    <a:prstGeom prst="rect">
                      <a:avLst/>
                    </a:prstGeom>
                    <a:noFill/>
                    <a:ln>
                      <a:noFill/>
                    </a:ln>
                  </pic:spPr>
                </pic:pic>
              </a:graphicData>
            </a:graphic>
          </wp:inline>
        </w:drawing>
      </w:r>
    </w:p>
    <w:p w14:paraId="38BB1F3C"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027761EE" w14:textId="5E53323C"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lastRenderedPageBreak/>
        <w:t>Appendix H</w:t>
      </w:r>
    </w:p>
    <w:p w14:paraId="38F487FB"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noProof/>
          <w:sz w:val="24"/>
          <w:szCs w:val="24"/>
        </w:rPr>
        <w:drawing>
          <wp:inline distT="0" distB="0" distL="0" distR="0" wp14:anchorId="1B087530" wp14:editId="71B85C52">
            <wp:extent cx="2593340" cy="7486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93340" cy="7486650"/>
                    </a:xfrm>
                    <a:prstGeom prst="rect">
                      <a:avLst/>
                    </a:prstGeom>
                    <a:noFill/>
                    <a:ln>
                      <a:noFill/>
                    </a:ln>
                  </pic:spPr>
                </pic:pic>
              </a:graphicData>
            </a:graphic>
          </wp:inline>
        </w:drawing>
      </w:r>
    </w:p>
    <w:p w14:paraId="1C48157A"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18117B95" w14:textId="0C7915DA"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lastRenderedPageBreak/>
        <w:t>Appendix I</w:t>
      </w:r>
    </w:p>
    <w:p w14:paraId="71BED3F9" w14:textId="77777777"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noProof/>
          <w:sz w:val="24"/>
          <w:szCs w:val="24"/>
        </w:rPr>
        <w:drawing>
          <wp:inline distT="0" distB="0" distL="0" distR="0" wp14:anchorId="29186A3E" wp14:editId="28B0859F">
            <wp:extent cx="5934075" cy="7124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7124700"/>
                    </a:xfrm>
                    <a:prstGeom prst="rect">
                      <a:avLst/>
                    </a:prstGeom>
                    <a:noFill/>
                    <a:ln>
                      <a:noFill/>
                    </a:ln>
                  </pic:spPr>
                </pic:pic>
              </a:graphicData>
            </a:graphic>
          </wp:inline>
        </w:drawing>
      </w:r>
    </w:p>
    <w:p w14:paraId="297CA51B" w14:textId="77777777" w:rsidR="00C0627B" w:rsidRDefault="00C0627B">
      <w:pPr>
        <w:rPr>
          <w:rFonts w:ascii="Times New Roman" w:hAnsi="Times New Roman" w:cs="Times New Roman"/>
          <w:sz w:val="24"/>
          <w:szCs w:val="24"/>
        </w:rPr>
      </w:pPr>
      <w:r>
        <w:rPr>
          <w:rFonts w:ascii="Times New Roman" w:hAnsi="Times New Roman" w:cs="Times New Roman"/>
          <w:sz w:val="24"/>
          <w:szCs w:val="24"/>
        </w:rPr>
        <w:br w:type="page"/>
      </w:r>
    </w:p>
    <w:p w14:paraId="40D6F749" w14:textId="146CB586" w:rsidR="007604F3" w:rsidRPr="007604F3" w:rsidRDefault="007604F3" w:rsidP="007604F3">
      <w:pPr>
        <w:jc w:val="center"/>
        <w:rPr>
          <w:rFonts w:ascii="Times New Roman" w:hAnsi="Times New Roman" w:cs="Times New Roman"/>
          <w:sz w:val="24"/>
          <w:szCs w:val="24"/>
        </w:rPr>
      </w:pPr>
      <w:r w:rsidRPr="007604F3">
        <w:rPr>
          <w:rFonts w:ascii="Times New Roman" w:hAnsi="Times New Roman" w:cs="Times New Roman"/>
          <w:sz w:val="24"/>
          <w:szCs w:val="24"/>
        </w:rPr>
        <w:lastRenderedPageBreak/>
        <w:t>Appendix J</w:t>
      </w:r>
    </w:p>
    <w:p w14:paraId="11D980DE"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factor pre_b5_nothing pre_b5_liberal pre_b5_permit pre_b5_firearms pre_b5_sample pre_b5_removal pre_b5_landfille, factors(1)</w:t>
      </w:r>
    </w:p>
    <w:p w14:paraId="603173DA"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rotate, varimax </w:t>
      </w:r>
    </w:p>
    <w:p w14:paraId="148DEA3C" w14:textId="38598D98"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predict f14</w:t>
      </w:r>
    </w:p>
    <w:p w14:paraId="2A3C4CCB" w14:textId="787194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accepatbity_of_popu_control</w:t>
      </w:r>
      <w:proofErr w:type="spellEnd"/>
      <w:r w:rsidRPr="007604F3">
        <w:rPr>
          <w:rFonts w:ascii="Times New Roman" w:hAnsi="Times New Roman" w:cs="Times New Roman"/>
          <w:sz w:val="24"/>
          <w:szCs w:val="24"/>
        </w:rPr>
        <w:t xml:space="preserve"> = f14</w:t>
      </w:r>
    </w:p>
    <w:p w14:paraId="4342FA91" w14:textId="5E99DD81"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summarize pre_b5_nothing pre_b5_liberal pre_b5_permit pre_b5_firearms pre_b5_sample pre_b5_removal pre_b5_landfille</w:t>
      </w:r>
    </w:p>
    <w:p w14:paraId="7B936769"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factor pre_b5_nothing pre_b5_liberal pre_b5_permit pre_b5_firearms pre_b5_sample pre_b5_removal pre_b5_landfille, factors(2)</w:t>
      </w:r>
    </w:p>
    <w:p w14:paraId="6B08755A" w14:textId="2653DDFB"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rotate, varimax blanks(0.5)</w:t>
      </w:r>
    </w:p>
    <w:p w14:paraId="213C503C" w14:textId="788BCD6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predict f11 f12</w:t>
      </w:r>
    </w:p>
    <w:p w14:paraId="7BD15345" w14:textId="7A77BFDF"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changing_regulations</w:t>
      </w:r>
      <w:proofErr w:type="spellEnd"/>
      <w:r w:rsidRPr="007604F3">
        <w:rPr>
          <w:rFonts w:ascii="Times New Roman" w:hAnsi="Times New Roman" w:cs="Times New Roman"/>
          <w:sz w:val="24"/>
          <w:szCs w:val="24"/>
        </w:rPr>
        <w:t xml:space="preserve"> = f11</w:t>
      </w:r>
    </w:p>
    <w:p w14:paraId="1473D8FA" w14:textId="5F08B81C"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hunters_engagement</w:t>
      </w:r>
      <w:proofErr w:type="spellEnd"/>
      <w:r w:rsidRPr="007604F3">
        <w:rPr>
          <w:rFonts w:ascii="Times New Roman" w:hAnsi="Times New Roman" w:cs="Times New Roman"/>
          <w:sz w:val="24"/>
          <w:szCs w:val="24"/>
        </w:rPr>
        <w:t xml:space="preserve"> = f12</w:t>
      </w:r>
    </w:p>
    <w:p w14:paraId="2D10E2BD" w14:textId="6C8BEBCD"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destring age, gen(age1)</w:t>
      </w:r>
    </w:p>
    <w:p w14:paraId="0A3D2AC2" w14:textId="4EE20B50"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PostiveHuntingLocation</w:t>
      </w:r>
      <w:proofErr w:type="spellEnd"/>
      <w:r w:rsidRPr="007604F3">
        <w:rPr>
          <w:rFonts w:ascii="Times New Roman" w:hAnsi="Times New Roman" w:cs="Times New Roman"/>
          <w:sz w:val="24"/>
          <w:szCs w:val="24"/>
        </w:rPr>
        <w:t xml:space="preserve"> = 0 if Preseason == 1</w:t>
      </w:r>
    </w:p>
    <w:p w14:paraId="1DDEDA8B" w14:textId="50D8CF02"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replace </w:t>
      </w:r>
      <w:proofErr w:type="spellStart"/>
      <w:r w:rsidRPr="007604F3">
        <w:rPr>
          <w:rFonts w:ascii="Times New Roman" w:hAnsi="Times New Roman" w:cs="Times New Roman"/>
          <w:sz w:val="24"/>
          <w:szCs w:val="24"/>
        </w:rPr>
        <w:t>PostiveHuntingLocation</w:t>
      </w:r>
      <w:proofErr w:type="spellEnd"/>
      <w:r w:rsidRPr="007604F3">
        <w:rPr>
          <w:rFonts w:ascii="Times New Roman" w:hAnsi="Times New Roman" w:cs="Times New Roman"/>
          <w:sz w:val="24"/>
          <w:szCs w:val="24"/>
        </w:rPr>
        <w:t xml:space="preserve"> = 1 if pre_a1_posit == 1</w:t>
      </w:r>
    </w:p>
    <w:p w14:paraId="1357DFFC" w14:textId="288A5C7D"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HuntOutofState</w:t>
      </w:r>
      <w:proofErr w:type="spellEnd"/>
      <w:r w:rsidRPr="007604F3">
        <w:rPr>
          <w:rFonts w:ascii="Times New Roman" w:hAnsi="Times New Roman" w:cs="Times New Roman"/>
          <w:sz w:val="24"/>
          <w:szCs w:val="24"/>
        </w:rPr>
        <w:t xml:space="preserve"> = 0 if Preseason == 1 &amp; pre_c5_cwdstates &gt; 0 &amp; pre_c5_cwdstates &lt; 3</w:t>
      </w:r>
    </w:p>
    <w:p w14:paraId="694C79C2" w14:textId="5F0AFC4D"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replace </w:t>
      </w:r>
      <w:proofErr w:type="spellStart"/>
      <w:r w:rsidRPr="007604F3">
        <w:rPr>
          <w:rFonts w:ascii="Times New Roman" w:hAnsi="Times New Roman" w:cs="Times New Roman"/>
          <w:sz w:val="24"/>
          <w:szCs w:val="24"/>
        </w:rPr>
        <w:t>HuntOutofState</w:t>
      </w:r>
      <w:proofErr w:type="spellEnd"/>
      <w:r w:rsidRPr="007604F3">
        <w:rPr>
          <w:rFonts w:ascii="Times New Roman" w:hAnsi="Times New Roman" w:cs="Times New Roman"/>
          <w:sz w:val="24"/>
          <w:szCs w:val="24"/>
        </w:rPr>
        <w:t xml:space="preserve"> = 1 if pre_c5_cwdstates == 1</w:t>
      </w:r>
    </w:p>
    <w:p w14:paraId="35E7E909"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LandOwnership</w:t>
      </w:r>
      <w:proofErr w:type="spellEnd"/>
      <w:r w:rsidRPr="007604F3">
        <w:rPr>
          <w:rFonts w:ascii="Times New Roman" w:hAnsi="Times New Roman" w:cs="Times New Roman"/>
          <w:sz w:val="24"/>
          <w:szCs w:val="24"/>
        </w:rPr>
        <w:t xml:space="preserve"> = 0 if Preseason == 1</w:t>
      </w:r>
    </w:p>
    <w:p w14:paraId="6900DD35" w14:textId="437E0E75"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replace </w:t>
      </w:r>
      <w:proofErr w:type="spellStart"/>
      <w:r w:rsidRPr="007604F3">
        <w:rPr>
          <w:rFonts w:ascii="Times New Roman" w:hAnsi="Times New Roman" w:cs="Times New Roman"/>
          <w:sz w:val="24"/>
          <w:szCs w:val="24"/>
        </w:rPr>
        <w:t>LandOwnership</w:t>
      </w:r>
      <w:proofErr w:type="spellEnd"/>
      <w:r w:rsidRPr="007604F3">
        <w:rPr>
          <w:rFonts w:ascii="Times New Roman" w:hAnsi="Times New Roman" w:cs="Times New Roman"/>
          <w:sz w:val="24"/>
          <w:szCs w:val="24"/>
        </w:rPr>
        <w:t xml:space="preserve"> = 1 if pre_c3_own == 1 </w:t>
      </w:r>
    </w:p>
    <w:p w14:paraId="61332F11"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factor pre_b4_little pre_b4_know pre_b4_actions pre_b4_trust pre_b4_timely pre_b4_educate pre_b4_clear pre_b4_satisfact,factors(2)</w:t>
      </w:r>
    </w:p>
    <w:p w14:paraId="03A17FD6"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rotate, varimax blanks(0.5)</w:t>
      </w:r>
    </w:p>
    <w:p w14:paraId="294C3B22" w14:textId="55FD7B5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predict f8 f9 </w:t>
      </w:r>
    </w:p>
    <w:p w14:paraId="6C85459D"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TrustinTWRAResponde</w:t>
      </w:r>
      <w:proofErr w:type="spellEnd"/>
      <w:r w:rsidRPr="007604F3">
        <w:rPr>
          <w:rFonts w:ascii="Times New Roman" w:hAnsi="Times New Roman" w:cs="Times New Roman"/>
          <w:sz w:val="24"/>
          <w:szCs w:val="24"/>
        </w:rPr>
        <w:t xml:space="preserve"> = f8</w:t>
      </w:r>
    </w:p>
    <w:p w14:paraId="76A5D1BB" w14:textId="4FD37D2C"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TWRAInfo</w:t>
      </w:r>
      <w:proofErr w:type="spellEnd"/>
      <w:r w:rsidRPr="007604F3">
        <w:rPr>
          <w:rFonts w:ascii="Times New Roman" w:hAnsi="Times New Roman" w:cs="Times New Roman"/>
          <w:sz w:val="24"/>
          <w:szCs w:val="24"/>
        </w:rPr>
        <w:t xml:space="preserve"> = f9</w:t>
      </w:r>
    </w:p>
    <w:p w14:paraId="526BDEAE"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gen PublicLandHunters1 = 0 if Preseason == 1</w:t>
      </w:r>
    </w:p>
    <w:p w14:paraId="3C231DF2" w14:textId="7F75DC9E"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replace PublicLandHunters1 = 1 if pre_b22_ownership == 4</w:t>
      </w:r>
    </w:p>
    <w:p w14:paraId="2A409FB6"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PreHerdRedAtt</w:t>
      </w:r>
      <w:proofErr w:type="spellEnd"/>
      <w:r w:rsidRPr="007604F3">
        <w:rPr>
          <w:rFonts w:ascii="Times New Roman" w:hAnsi="Times New Roman" w:cs="Times New Roman"/>
          <w:sz w:val="24"/>
          <w:szCs w:val="24"/>
        </w:rPr>
        <w:t xml:space="preserve"> = 0 if Preseason == 1</w:t>
      </w:r>
    </w:p>
    <w:p w14:paraId="6ED815AF" w14:textId="679D9F38"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replace </w:t>
      </w:r>
      <w:proofErr w:type="spellStart"/>
      <w:r w:rsidRPr="007604F3">
        <w:rPr>
          <w:rFonts w:ascii="Times New Roman" w:hAnsi="Times New Roman" w:cs="Times New Roman"/>
          <w:sz w:val="24"/>
          <w:szCs w:val="24"/>
        </w:rPr>
        <w:t>PreHerdRedAtt</w:t>
      </w:r>
      <w:proofErr w:type="spellEnd"/>
      <w:r w:rsidRPr="007604F3">
        <w:rPr>
          <w:rFonts w:ascii="Times New Roman" w:hAnsi="Times New Roman" w:cs="Times New Roman"/>
          <w:sz w:val="24"/>
          <w:szCs w:val="24"/>
        </w:rPr>
        <w:t xml:space="preserve"> = 1 if pre_b13_herdreduct == 1</w:t>
      </w:r>
    </w:p>
    <w:p w14:paraId="72C4D24F"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factor pre_b3_population pre_b3_bucks pre_b3_safety pre_b3_spread pre_b3_process pre_b3_regulat pre_b3_disposal pre_b3_feed pre_b3_funding</w:t>
      </w:r>
    </w:p>
    <w:p w14:paraId="3853404B" w14:textId="24F21112"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rotate, varimax blanks(0.5)</w:t>
      </w:r>
    </w:p>
    <w:p w14:paraId="7350F5C2" w14:textId="08C36495"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predict f5 f6 f7 </w:t>
      </w:r>
    </w:p>
    <w:p w14:paraId="03F119D4"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deer_and_human_health_concerns</w:t>
      </w:r>
      <w:proofErr w:type="spellEnd"/>
      <w:r w:rsidRPr="007604F3">
        <w:rPr>
          <w:rFonts w:ascii="Times New Roman" w:hAnsi="Times New Roman" w:cs="Times New Roman"/>
          <w:sz w:val="24"/>
          <w:szCs w:val="24"/>
        </w:rPr>
        <w:t xml:space="preserve"> = f5</w:t>
      </w:r>
    </w:p>
    <w:p w14:paraId="5378815A"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regul_concerns</w:t>
      </w:r>
      <w:proofErr w:type="spellEnd"/>
      <w:r w:rsidRPr="007604F3">
        <w:rPr>
          <w:rFonts w:ascii="Times New Roman" w:hAnsi="Times New Roman" w:cs="Times New Roman"/>
          <w:sz w:val="24"/>
          <w:szCs w:val="24"/>
        </w:rPr>
        <w:t>= f6</w:t>
      </w:r>
    </w:p>
    <w:p w14:paraId="51074165" w14:textId="77777777" w:rsidR="007604F3" w:rsidRPr="007604F3" w:rsidRDefault="007604F3" w:rsidP="00CC00EB">
      <w:pPr>
        <w:spacing w:after="0" w:line="240" w:lineRule="auto"/>
        <w:rPr>
          <w:rFonts w:ascii="Times New Roman" w:hAnsi="Times New Roman" w:cs="Times New Roman"/>
          <w:sz w:val="24"/>
          <w:szCs w:val="24"/>
        </w:rPr>
      </w:pPr>
      <w:r w:rsidRPr="007604F3">
        <w:rPr>
          <w:rFonts w:ascii="Times New Roman" w:hAnsi="Times New Roman" w:cs="Times New Roman"/>
          <w:sz w:val="24"/>
          <w:szCs w:val="24"/>
        </w:rPr>
        <w:t xml:space="preserve">gen </w:t>
      </w:r>
      <w:proofErr w:type="spellStart"/>
      <w:r w:rsidRPr="007604F3">
        <w:rPr>
          <w:rFonts w:ascii="Times New Roman" w:hAnsi="Times New Roman" w:cs="Times New Roman"/>
          <w:sz w:val="24"/>
          <w:szCs w:val="24"/>
        </w:rPr>
        <w:t>Deer_Quality_concerns</w:t>
      </w:r>
      <w:proofErr w:type="spellEnd"/>
      <w:r w:rsidRPr="007604F3">
        <w:rPr>
          <w:rFonts w:ascii="Times New Roman" w:hAnsi="Times New Roman" w:cs="Times New Roman"/>
          <w:sz w:val="24"/>
          <w:szCs w:val="24"/>
        </w:rPr>
        <w:t xml:space="preserve"> = f7</w:t>
      </w:r>
    </w:p>
    <w:p w14:paraId="1E64A885" w14:textId="77777777" w:rsidR="007604F3" w:rsidRPr="007604F3" w:rsidRDefault="007604F3" w:rsidP="007604F3">
      <w:pPr>
        <w:rPr>
          <w:rFonts w:ascii="Times New Roman" w:hAnsi="Times New Roman" w:cs="Times New Roman"/>
          <w:sz w:val="24"/>
          <w:szCs w:val="24"/>
        </w:rPr>
      </w:pPr>
      <w:r w:rsidRPr="007604F3">
        <w:rPr>
          <w:rFonts w:ascii="Times New Roman" w:hAnsi="Times New Roman" w:cs="Times New Roman"/>
          <w:sz w:val="24"/>
          <w:szCs w:val="24"/>
        </w:rPr>
        <w:t xml:space="preserve">summarize pre_b5_permit pre_b5_liberal pre_b5_removal </w:t>
      </w:r>
      <w:proofErr w:type="spellStart"/>
      <w:r w:rsidRPr="007604F3">
        <w:rPr>
          <w:rFonts w:ascii="Times New Roman" w:hAnsi="Times New Roman" w:cs="Times New Roman"/>
          <w:sz w:val="24"/>
          <w:szCs w:val="24"/>
        </w:rPr>
        <w:t>accepatbity_of_popu_control</w:t>
      </w:r>
      <w:proofErr w:type="spellEnd"/>
      <w:r w:rsidRPr="007604F3">
        <w:rPr>
          <w:rFonts w:ascii="Times New Roman" w:hAnsi="Times New Roman" w:cs="Times New Roman"/>
          <w:sz w:val="24"/>
          <w:szCs w:val="24"/>
        </w:rPr>
        <w:t xml:space="preserve"> pre_c2_total </w:t>
      </w:r>
      <w:proofErr w:type="spellStart"/>
      <w:r w:rsidRPr="007604F3">
        <w:rPr>
          <w:rFonts w:ascii="Times New Roman" w:hAnsi="Times New Roman" w:cs="Times New Roman"/>
          <w:sz w:val="24"/>
          <w:szCs w:val="24"/>
        </w:rPr>
        <w:t>HuntOutofState</w:t>
      </w:r>
      <w:proofErr w:type="spellEnd"/>
      <w:r w:rsidRPr="007604F3">
        <w:rPr>
          <w:rFonts w:ascii="Times New Roman" w:hAnsi="Times New Roman" w:cs="Times New Roman"/>
          <w:sz w:val="24"/>
          <w:szCs w:val="24"/>
        </w:rPr>
        <w:t xml:space="preserve">   </w:t>
      </w:r>
      <w:proofErr w:type="spellStart"/>
      <w:r w:rsidRPr="007604F3">
        <w:rPr>
          <w:rFonts w:ascii="Times New Roman" w:hAnsi="Times New Roman" w:cs="Times New Roman"/>
          <w:sz w:val="24"/>
          <w:szCs w:val="24"/>
        </w:rPr>
        <w:t>PreHerdRedAtt</w:t>
      </w:r>
      <w:proofErr w:type="spellEnd"/>
      <w:r w:rsidRPr="007604F3">
        <w:rPr>
          <w:rFonts w:ascii="Times New Roman" w:hAnsi="Times New Roman" w:cs="Times New Roman"/>
          <w:sz w:val="24"/>
          <w:szCs w:val="24"/>
        </w:rPr>
        <w:t xml:space="preserve"> </w:t>
      </w:r>
      <w:proofErr w:type="spellStart"/>
      <w:r w:rsidRPr="007604F3">
        <w:rPr>
          <w:rFonts w:ascii="Times New Roman" w:hAnsi="Times New Roman" w:cs="Times New Roman"/>
          <w:sz w:val="24"/>
          <w:szCs w:val="24"/>
        </w:rPr>
        <w:t>deer_and_human_health_concerns</w:t>
      </w:r>
      <w:proofErr w:type="spellEnd"/>
      <w:r w:rsidRPr="007604F3">
        <w:rPr>
          <w:rFonts w:ascii="Times New Roman" w:hAnsi="Times New Roman" w:cs="Times New Roman"/>
          <w:sz w:val="24"/>
          <w:szCs w:val="24"/>
        </w:rPr>
        <w:t xml:space="preserve"> </w:t>
      </w:r>
      <w:proofErr w:type="spellStart"/>
      <w:r w:rsidRPr="007604F3">
        <w:rPr>
          <w:rFonts w:ascii="Times New Roman" w:hAnsi="Times New Roman" w:cs="Times New Roman"/>
          <w:sz w:val="24"/>
          <w:szCs w:val="24"/>
        </w:rPr>
        <w:t>regul_concerns</w:t>
      </w:r>
      <w:proofErr w:type="spellEnd"/>
      <w:r w:rsidRPr="007604F3">
        <w:rPr>
          <w:rFonts w:ascii="Times New Roman" w:hAnsi="Times New Roman" w:cs="Times New Roman"/>
          <w:sz w:val="24"/>
          <w:szCs w:val="24"/>
        </w:rPr>
        <w:t xml:space="preserve"> </w:t>
      </w:r>
      <w:proofErr w:type="spellStart"/>
      <w:r w:rsidRPr="007604F3">
        <w:rPr>
          <w:rFonts w:ascii="Times New Roman" w:hAnsi="Times New Roman" w:cs="Times New Roman"/>
          <w:sz w:val="24"/>
          <w:szCs w:val="24"/>
        </w:rPr>
        <w:t>Deer_Quality_concerns</w:t>
      </w:r>
      <w:proofErr w:type="spellEnd"/>
      <w:r w:rsidRPr="007604F3">
        <w:rPr>
          <w:rFonts w:ascii="Times New Roman" w:hAnsi="Times New Roman" w:cs="Times New Roman"/>
          <w:sz w:val="24"/>
          <w:szCs w:val="24"/>
        </w:rPr>
        <w:t xml:space="preserve"> </w:t>
      </w:r>
      <w:proofErr w:type="spellStart"/>
      <w:r w:rsidRPr="007604F3">
        <w:rPr>
          <w:rFonts w:ascii="Times New Roman" w:hAnsi="Times New Roman" w:cs="Times New Roman"/>
          <w:sz w:val="24"/>
          <w:szCs w:val="24"/>
        </w:rPr>
        <w:t>TrustinTWRAResponde</w:t>
      </w:r>
      <w:proofErr w:type="spellEnd"/>
      <w:r w:rsidRPr="007604F3">
        <w:rPr>
          <w:rFonts w:ascii="Times New Roman" w:hAnsi="Times New Roman" w:cs="Times New Roman"/>
          <w:sz w:val="24"/>
          <w:szCs w:val="24"/>
        </w:rPr>
        <w:t xml:space="preserve"> </w:t>
      </w:r>
      <w:proofErr w:type="spellStart"/>
      <w:r w:rsidRPr="007604F3">
        <w:rPr>
          <w:rFonts w:ascii="Times New Roman" w:hAnsi="Times New Roman" w:cs="Times New Roman"/>
          <w:sz w:val="24"/>
          <w:szCs w:val="24"/>
        </w:rPr>
        <w:t>TWRAInfo</w:t>
      </w:r>
      <w:proofErr w:type="spellEnd"/>
      <w:r w:rsidRPr="007604F3">
        <w:rPr>
          <w:rFonts w:ascii="Times New Roman" w:hAnsi="Times New Roman" w:cs="Times New Roman"/>
          <w:sz w:val="24"/>
          <w:szCs w:val="24"/>
        </w:rPr>
        <w:t xml:space="preserve"> pre_c6_income pre_a2_huntyears </w:t>
      </w:r>
      <w:proofErr w:type="spellStart"/>
      <w:r w:rsidRPr="007604F3">
        <w:rPr>
          <w:rFonts w:ascii="Times New Roman" w:hAnsi="Times New Roman" w:cs="Times New Roman"/>
          <w:sz w:val="24"/>
          <w:szCs w:val="24"/>
        </w:rPr>
        <w:t>PostiveHuntingLocation</w:t>
      </w:r>
      <w:proofErr w:type="spellEnd"/>
      <w:r w:rsidRPr="007604F3">
        <w:rPr>
          <w:rFonts w:ascii="Times New Roman" w:hAnsi="Times New Roman" w:cs="Times New Roman"/>
          <w:sz w:val="24"/>
          <w:szCs w:val="24"/>
        </w:rPr>
        <w:t xml:space="preserve"> </w:t>
      </w:r>
      <w:proofErr w:type="spellStart"/>
      <w:r w:rsidRPr="007604F3">
        <w:rPr>
          <w:rFonts w:ascii="Times New Roman" w:hAnsi="Times New Roman" w:cs="Times New Roman"/>
          <w:sz w:val="24"/>
          <w:szCs w:val="24"/>
        </w:rPr>
        <w:t>LandOwnership</w:t>
      </w:r>
      <w:proofErr w:type="spellEnd"/>
    </w:p>
    <w:p w14:paraId="77E27E2B" w14:textId="16A1AE37" w:rsidR="00FB01CE" w:rsidRDefault="00FB01CE">
      <w:pPr>
        <w:rPr>
          <w:rFonts w:ascii="Times New Roman" w:hAnsi="Times New Roman" w:cs="Times New Roman"/>
          <w:sz w:val="24"/>
          <w:szCs w:val="24"/>
        </w:rPr>
      </w:pPr>
    </w:p>
    <w:p w14:paraId="6DE37D77" w14:textId="77777777" w:rsidR="00300B4B" w:rsidRDefault="00300B4B">
      <w:pPr>
        <w:rPr>
          <w:rFonts w:ascii="Times New Roman" w:hAnsi="Times New Roman" w:cs="Times New Roman"/>
          <w:b/>
          <w:bCs/>
          <w:sz w:val="24"/>
          <w:szCs w:val="24"/>
        </w:rPr>
      </w:pPr>
      <w:r>
        <w:rPr>
          <w:rFonts w:ascii="Times New Roman" w:hAnsi="Times New Roman" w:cs="Times New Roman"/>
          <w:b/>
          <w:bCs/>
          <w:sz w:val="24"/>
          <w:szCs w:val="24"/>
        </w:rPr>
        <w:br w:type="page"/>
      </w:r>
    </w:p>
    <w:p w14:paraId="20559CF0" w14:textId="79C588B3" w:rsidR="009F1894" w:rsidRDefault="009B14FB" w:rsidP="009B14FB">
      <w:pPr>
        <w:spacing w:after="0" w:line="240" w:lineRule="auto"/>
        <w:jc w:val="center"/>
        <w:rPr>
          <w:rFonts w:ascii="Times New Roman" w:hAnsi="Times New Roman" w:cs="Times New Roman"/>
          <w:b/>
          <w:bCs/>
          <w:sz w:val="24"/>
          <w:szCs w:val="24"/>
        </w:rPr>
      </w:pPr>
      <w:r w:rsidRPr="00FB01CE">
        <w:rPr>
          <w:rFonts w:ascii="Times New Roman" w:hAnsi="Times New Roman" w:cs="Times New Roman"/>
          <w:b/>
          <w:bCs/>
          <w:sz w:val="24"/>
          <w:szCs w:val="24"/>
        </w:rPr>
        <w:lastRenderedPageBreak/>
        <w:t>Conclusion</w:t>
      </w:r>
    </w:p>
    <w:p w14:paraId="2A1A43C6" w14:textId="77777777" w:rsidR="009F1894" w:rsidRDefault="009F1894">
      <w:pPr>
        <w:rPr>
          <w:rFonts w:ascii="Times New Roman" w:hAnsi="Times New Roman" w:cs="Times New Roman"/>
          <w:b/>
          <w:bCs/>
          <w:sz w:val="24"/>
          <w:szCs w:val="24"/>
        </w:rPr>
      </w:pPr>
      <w:r>
        <w:rPr>
          <w:rFonts w:ascii="Times New Roman" w:hAnsi="Times New Roman" w:cs="Times New Roman"/>
          <w:b/>
          <w:bCs/>
          <w:sz w:val="24"/>
          <w:szCs w:val="24"/>
        </w:rPr>
        <w:br w:type="page"/>
      </w:r>
    </w:p>
    <w:p w14:paraId="6B5011BE" w14:textId="77777777" w:rsidR="009B14FB" w:rsidRDefault="009B14FB" w:rsidP="009B14FB">
      <w:pPr>
        <w:spacing w:after="0" w:line="240" w:lineRule="auto"/>
        <w:jc w:val="center"/>
        <w:rPr>
          <w:rFonts w:ascii="Times New Roman" w:hAnsi="Times New Roman" w:cs="Times New Roman"/>
          <w:b/>
          <w:bCs/>
          <w:sz w:val="24"/>
          <w:szCs w:val="24"/>
        </w:rPr>
      </w:pPr>
    </w:p>
    <w:p w14:paraId="0F725505" w14:textId="77777777" w:rsidR="009B14FB" w:rsidRPr="00DF2A4F" w:rsidRDefault="009B14FB" w:rsidP="009B14FB">
      <w:pPr>
        <w:spacing w:after="0" w:line="240" w:lineRule="auto"/>
        <w:jc w:val="center"/>
        <w:rPr>
          <w:rFonts w:ascii="Times New Roman" w:hAnsi="Times New Roman" w:cs="Times New Roman"/>
          <w:b/>
          <w:bCs/>
          <w:sz w:val="24"/>
          <w:szCs w:val="24"/>
        </w:rPr>
      </w:pPr>
    </w:p>
    <w:p w14:paraId="30344C47" w14:textId="5C3176C8" w:rsidR="009B14FB" w:rsidRDefault="009B14FB" w:rsidP="009B1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Emerging wildlife diseases, including CWD can have </w:t>
      </w:r>
      <w:r w:rsidR="00C6212A">
        <w:rPr>
          <w:rFonts w:ascii="Times New Roman" w:hAnsi="Times New Roman" w:cs="Times New Roman"/>
          <w:sz w:val="24"/>
          <w:szCs w:val="24"/>
        </w:rPr>
        <w:t xml:space="preserve">an </w:t>
      </w:r>
      <w:r>
        <w:rPr>
          <w:rFonts w:ascii="Times New Roman" w:hAnsi="Times New Roman" w:cs="Times New Roman"/>
          <w:sz w:val="24"/>
          <w:szCs w:val="24"/>
        </w:rPr>
        <w:t>impact on populations that they emerge in. Chronic wasting disease is an emerging disease in Tennessee and the potential impact on hunting is a concern among wildlife biologists and other stakeholders.</w:t>
      </w:r>
      <w:r w:rsidR="00C6212A">
        <w:rPr>
          <w:rFonts w:ascii="Times New Roman" w:hAnsi="Times New Roman" w:cs="Times New Roman"/>
          <w:sz w:val="24"/>
          <w:szCs w:val="24"/>
        </w:rPr>
        <w:t xml:space="preserve"> Th</w:t>
      </w:r>
      <w:r w:rsidR="002A2B10">
        <w:rPr>
          <w:rFonts w:ascii="Times New Roman" w:hAnsi="Times New Roman" w:cs="Times New Roman"/>
          <w:sz w:val="24"/>
          <w:szCs w:val="24"/>
        </w:rPr>
        <w:t>e</w:t>
      </w:r>
      <w:r w:rsidR="00C6212A">
        <w:rPr>
          <w:rFonts w:ascii="Times New Roman" w:hAnsi="Times New Roman" w:cs="Times New Roman"/>
          <w:sz w:val="24"/>
          <w:szCs w:val="24"/>
        </w:rPr>
        <w:t xml:space="preserve"> concern is for the potential economic ramifications and the effect it could have on the cervid population in the area</w:t>
      </w:r>
      <w:r w:rsidR="002A2B10">
        <w:rPr>
          <w:rFonts w:ascii="Times New Roman" w:hAnsi="Times New Roman" w:cs="Times New Roman"/>
          <w:sz w:val="24"/>
          <w:szCs w:val="24"/>
        </w:rPr>
        <w:t xml:space="preserve">. It also could have an </w:t>
      </w:r>
      <w:r>
        <w:rPr>
          <w:rFonts w:ascii="Times New Roman" w:hAnsi="Times New Roman" w:cs="Times New Roman"/>
          <w:sz w:val="24"/>
          <w:szCs w:val="24"/>
        </w:rPr>
        <w:t xml:space="preserve">impact on hunter intention to hunt in the area. The presence of CWD in an area could also impact the acceptability of management actions taken to control CWD.  </w:t>
      </w:r>
      <w:r w:rsidR="002A2B10">
        <w:rPr>
          <w:rFonts w:ascii="Times New Roman" w:hAnsi="Times New Roman" w:cs="Times New Roman"/>
          <w:sz w:val="24"/>
          <w:szCs w:val="24"/>
        </w:rPr>
        <w:t>M</w:t>
      </w:r>
      <w:r>
        <w:rPr>
          <w:rFonts w:ascii="Times New Roman" w:hAnsi="Times New Roman" w:cs="Times New Roman"/>
          <w:sz w:val="24"/>
          <w:szCs w:val="24"/>
        </w:rPr>
        <w:t xml:space="preserve">anagement actions that can be implemented need hunter participation and acceptance for them to be effective. </w:t>
      </w:r>
    </w:p>
    <w:p w14:paraId="615F00C1" w14:textId="67AC0E60" w:rsidR="009B14FB" w:rsidRDefault="009B14FB" w:rsidP="009B1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Hunters’ intention</w:t>
      </w:r>
      <w:r w:rsidR="002A2B10">
        <w:rPr>
          <w:rFonts w:ascii="Times New Roman" w:hAnsi="Times New Roman" w:cs="Times New Roman"/>
          <w:sz w:val="24"/>
          <w:szCs w:val="24"/>
        </w:rPr>
        <w:t>s</w:t>
      </w:r>
      <w:r>
        <w:rPr>
          <w:rFonts w:ascii="Times New Roman" w:hAnsi="Times New Roman" w:cs="Times New Roman"/>
          <w:sz w:val="24"/>
          <w:szCs w:val="24"/>
        </w:rPr>
        <w:t xml:space="preserve"> to hunt and overall acceptability of management actions can be influenced by a variety of factors. One factor that was similar between the two was the need for agency trust in their response and information provided. Hunters’ trust in the agency increased their likelihood </w:t>
      </w:r>
      <w:r w:rsidR="002611D5">
        <w:rPr>
          <w:rFonts w:ascii="Times New Roman" w:hAnsi="Times New Roman" w:cs="Times New Roman"/>
          <w:sz w:val="24"/>
          <w:szCs w:val="24"/>
        </w:rPr>
        <w:t>of continuing</w:t>
      </w:r>
      <w:r>
        <w:rPr>
          <w:rFonts w:ascii="Times New Roman" w:hAnsi="Times New Roman" w:cs="Times New Roman"/>
          <w:sz w:val="24"/>
          <w:szCs w:val="24"/>
        </w:rPr>
        <w:t xml:space="preserve"> hunting in the region as well as their acceptability of CWD management actions. Wildlife agencies should foster this trust among hunters and focus on maintaining it in the future</w:t>
      </w:r>
      <w:r w:rsidR="002E2AF9">
        <w:rPr>
          <w:rFonts w:ascii="Times New Roman" w:hAnsi="Times New Roman" w:cs="Times New Roman"/>
          <w:sz w:val="24"/>
          <w:szCs w:val="24"/>
        </w:rPr>
        <w:t xml:space="preserve"> in order to increase hunter retention and the effectiveness of management actions</w:t>
      </w:r>
      <w:r>
        <w:rPr>
          <w:rFonts w:ascii="Times New Roman" w:hAnsi="Times New Roman" w:cs="Times New Roman"/>
          <w:sz w:val="24"/>
          <w:szCs w:val="24"/>
        </w:rPr>
        <w:t xml:space="preserve">. </w:t>
      </w:r>
    </w:p>
    <w:p w14:paraId="14ACD876" w14:textId="177B9D7E" w:rsidR="009B14FB" w:rsidRDefault="009B14FB" w:rsidP="009B1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Hunter concerns regarding perceived impact of CWD were also important in increasing overall acceptability of management actions. The</w:t>
      </w:r>
      <w:r w:rsidR="002A2B10">
        <w:rPr>
          <w:rFonts w:ascii="Times New Roman" w:hAnsi="Times New Roman" w:cs="Times New Roman"/>
          <w:sz w:val="24"/>
          <w:szCs w:val="24"/>
        </w:rPr>
        <w:t>se concerns</w:t>
      </w:r>
      <w:r>
        <w:rPr>
          <w:rFonts w:ascii="Times New Roman" w:hAnsi="Times New Roman" w:cs="Times New Roman"/>
          <w:sz w:val="24"/>
          <w:szCs w:val="24"/>
        </w:rPr>
        <w:t xml:space="preserve"> also had a significant impact on hunter intention, though not all concerns influenced intention in the same way.  This indicates that hunter concerns are important for wildlife agencies to be aware of, however not all concerns may cause the same hunter response. </w:t>
      </w:r>
    </w:p>
    <w:p w14:paraId="45F8F35E" w14:textId="4EB074A8" w:rsidR="009B14FB" w:rsidRDefault="002A2B10" w:rsidP="009B1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w:t>
      </w:r>
      <w:r w:rsidR="009B14FB">
        <w:rPr>
          <w:rFonts w:ascii="Times New Roman" w:hAnsi="Times New Roman" w:cs="Times New Roman"/>
          <w:sz w:val="24"/>
          <w:szCs w:val="24"/>
        </w:rPr>
        <w:t xml:space="preserve">, demographic variables were not significant for hunter intention or for the overall acceptability of management actions. This indicates management agencies may not be able to </w:t>
      </w:r>
      <w:r w:rsidR="009B14FB">
        <w:rPr>
          <w:rFonts w:ascii="Times New Roman" w:hAnsi="Times New Roman" w:cs="Times New Roman"/>
          <w:sz w:val="24"/>
          <w:szCs w:val="24"/>
        </w:rPr>
        <w:lastRenderedPageBreak/>
        <w:t xml:space="preserve">rely solely on demographic characteristics in predicting </w:t>
      </w:r>
      <w:r w:rsidR="002611D5">
        <w:rPr>
          <w:rFonts w:ascii="Times New Roman" w:hAnsi="Times New Roman" w:cs="Times New Roman"/>
          <w:sz w:val="24"/>
          <w:szCs w:val="24"/>
        </w:rPr>
        <w:t>hunters’</w:t>
      </w:r>
      <w:r w:rsidR="009B14FB">
        <w:rPr>
          <w:rFonts w:ascii="Times New Roman" w:hAnsi="Times New Roman" w:cs="Times New Roman"/>
          <w:sz w:val="24"/>
          <w:szCs w:val="24"/>
        </w:rPr>
        <w:t xml:space="preserve"> response to CWD. Wildlife agencies need to focus on other factors (e.g. trust, concerns, and attitudes) in order to increase hunter engagement in hunting in CWD region and to increase acceptability of management actions. </w:t>
      </w:r>
    </w:p>
    <w:p w14:paraId="7A9D4871" w14:textId="17135072" w:rsidR="009B14FB" w:rsidRDefault="009B14FB" w:rsidP="009B14FB">
      <w:pPr>
        <w:spacing w:line="480" w:lineRule="auto"/>
        <w:ind w:firstLine="720"/>
      </w:pPr>
      <w:r>
        <w:rPr>
          <w:rFonts w:ascii="Times New Roman" w:hAnsi="Times New Roman" w:cs="Times New Roman"/>
          <w:sz w:val="24"/>
          <w:szCs w:val="24"/>
        </w:rPr>
        <w:t>Future studies should continue to monitor CWD and hunters</w:t>
      </w:r>
      <w:r w:rsidR="002A2B10">
        <w:rPr>
          <w:rFonts w:ascii="Times New Roman" w:hAnsi="Times New Roman" w:cs="Times New Roman"/>
          <w:sz w:val="24"/>
          <w:szCs w:val="24"/>
        </w:rPr>
        <w:t xml:space="preserve"> attitudes</w:t>
      </w:r>
      <w:r>
        <w:rPr>
          <w:rFonts w:ascii="Times New Roman" w:hAnsi="Times New Roman" w:cs="Times New Roman"/>
          <w:sz w:val="24"/>
          <w:szCs w:val="24"/>
        </w:rPr>
        <w:t xml:space="preserve"> in the region in order to gain a deeper understanding of whether and how hunter behavior and social acceptability of management actions may change over time specially </w:t>
      </w:r>
      <w:r w:rsidR="002A2B10">
        <w:rPr>
          <w:rFonts w:ascii="Times New Roman" w:hAnsi="Times New Roman" w:cs="Times New Roman"/>
          <w:sz w:val="24"/>
          <w:szCs w:val="24"/>
        </w:rPr>
        <w:t>when</w:t>
      </w:r>
      <w:r>
        <w:rPr>
          <w:rFonts w:ascii="Times New Roman" w:hAnsi="Times New Roman" w:cs="Times New Roman"/>
          <w:sz w:val="24"/>
          <w:szCs w:val="24"/>
        </w:rPr>
        <w:t xml:space="preserve"> CWD prevalence changes </w:t>
      </w:r>
      <w:r w:rsidR="002A2B10">
        <w:rPr>
          <w:rFonts w:ascii="Times New Roman" w:hAnsi="Times New Roman" w:cs="Times New Roman"/>
          <w:sz w:val="24"/>
          <w:szCs w:val="24"/>
        </w:rPr>
        <w:t>over time.</w:t>
      </w:r>
      <w:r>
        <w:rPr>
          <w:rFonts w:ascii="Times New Roman" w:hAnsi="Times New Roman" w:cs="Times New Roman"/>
          <w:sz w:val="24"/>
          <w:szCs w:val="24"/>
        </w:rPr>
        <w:t xml:space="preserve"> This w</w:t>
      </w:r>
      <w:r w:rsidR="002A2B10">
        <w:rPr>
          <w:rFonts w:ascii="Times New Roman" w:hAnsi="Times New Roman" w:cs="Times New Roman"/>
          <w:sz w:val="24"/>
          <w:szCs w:val="24"/>
        </w:rPr>
        <w:t xml:space="preserve">ill </w:t>
      </w:r>
      <w:r>
        <w:rPr>
          <w:rFonts w:ascii="Times New Roman" w:hAnsi="Times New Roman" w:cs="Times New Roman"/>
          <w:sz w:val="24"/>
          <w:szCs w:val="24"/>
        </w:rPr>
        <w:t xml:space="preserve">allow for an understanding </w:t>
      </w:r>
      <w:r w:rsidR="00C559A6">
        <w:rPr>
          <w:rFonts w:ascii="Times New Roman" w:hAnsi="Times New Roman" w:cs="Times New Roman"/>
          <w:sz w:val="24"/>
          <w:szCs w:val="24"/>
        </w:rPr>
        <w:t xml:space="preserve">of </w:t>
      </w:r>
      <w:r>
        <w:rPr>
          <w:rFonts w:ascii="Times New Roman" w:hAnsi="Times New Roman" w:cs="Times New Roman"/>
          <w:sz w:val="24"/>
          <w:szCs w:val="24"/>
        </w:rPr>
        <w:t>hunter concerns and behavior</w:t>
      </w:r>
      <w:r w:rsidR="00C559A6">
        <w:rPr>
          <w:rFonts w:ascii="Times New Roman" w:hAnsi="Times New Roman" w:cs="Times New Roman"/>
          <w:sz w:val="24"/>
          <w:szCs w:val="24"/>
        </w:rPr>
        <w:t>, allowing agencies to</w:t>
      </w:r>
      <w:r>
        <w:rPr>
          <w:rFonts w:ascii="Times New Roman" w:hAnsi="Times New Roman" w:cs="Times New Roman"/>
          <w:sz w:val="24"/>
          <w:szCs w:val="24"/>
        </w:rPr>
        <w:t xml:space="preserve"> design outreach and regulatory tools to better manage CWD. This study provides a baseline for other studies to build off of</w:t>
      </w:r>
      <w:r w:rsidR="00C559A6">
        <w:rPr>
          <w:rFonts w:ascii="Times New Roman" w:hAnsi="Times New Roman" w:cs="Times New Roman"/>
          <w:sz w:val="24"/>
          <w:szCs w:val="24"/>
        </w:rPr>
        <w:t xml:space="preserve"> for future research</w:t>
      </w:r>
      <w:r>
        <w:rPr>
          <w:rFonts w:ascii="Times New Roman" w:hAnsi="Times New Roman" w:cs="Times New Roman"/>
          <w:sz w:val="24"/>
          <w:szCs w:val="24"/>
        </w:rPr>
        <w:t xml:space="preserve">. </w:t>
      </w:r>
    </w:p>
    <w:p w14:paraId="26755391" w14:textId="77777777" w:rsidR="00DF2A4F" w:rsidRDefault="00DF2A4F">
      <w:pPr>
        <w:rPr>
          <w:rFonts w:ascii="Times New Roman" w:hAnsi="Times New Roman" w:cs="Times New Roman"/>
          <w:b/>
          <w:bCs/>
          <w:sz w:val="24"/>
          <w:szCs w:val="24"/>
        </w:rPr>
      </w:pPr>
      <w:r>
        <w:rPr>
          <w:rFonts w:ascii="Times New Roman" w:hAnsi="Times New Roman" w:cs="Times New Roman"/>
          <w:b/>
          <w:bCs/>
          <w:sz w:val="24"/>
          <w:szCs w:val="24"/>
        </w:rPr>
        <w:br w:type="page"/>
      </w:r>
    </w:p>
    <w:p w14:paraId="2A1AE740" w14:textId="77777777" w:rsidR="00C01256" w:rsidRDefault="00C01256" w:rsidP="00C01256">
      <w:pPr>
        <w:jc w:val="center"/>
        <w:rPr>
          <w:rFonts w:ascii="Times New Roman" w:hAnsi="Times New Roman" w:cs="Times New Roman"/>
          <w:b/>
          <w:bCs/>
          <w:sz w:val="24"/>
          <w:szCs w:val="24"/>
        </w:rPr>
      </w:pPr>
      <w:r w:rsidRPr="007604F3">
        <w:rPr>
          <w:rFonts w:ascii="Times New Roman" w:hAnsi="Times New Roman" w:cs="Times New Roman"/>
          <w:b/>
          <w:bCs/>
          <w:sz w:val="24"/>
          <w:szCs w:val="24"/>
        </w:rPr>
        <w:lastRenderedPageBreak/>
        <w:t>References</w:t>
      </w:r>
    </w:p>
    <w:p w14:paraId="65265618" w14:textId="022FD4DD" w:rsidR="00C01256" w:rsidRPr="0035332D" w:rsidRDefault="00C01256" w:rsidP="00C01256">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Ajzen I. 1991.</w:t>
      </w:r>
      <w:r w:rsidR="001A4B1D">
        <w:rPr>
          <w:rFonts w:ascii="Times New Roman" w:hAnsi="Times New Roman" w:cs="Times New Roman"/>
          <w:sz w:val="24"/>
          <w:szCs w:val="24"/>
        </w:rPr>
        <w:t xml:space="preserve"> </w:t>
      </w:r>
      <w:r>
        <w:rPr>
          <w:rFonts w:ascii="Times New Roman" w:hAnsi="Times New Roman" w:cs="Times New Roman"/>
          <w:sz w:val="24"/>
          <w:szCs w:val="24"/>
        </w:rPr>
        <w:t>The Theory of Planned Behavior</w:t>
      </w:r>
      <w:r w:rsidR="00933120">
        <w:rPr>
          <w:rFonts w:ascii="Times New Roman" w:hAnsi="Times New Roman" w:cs="Times New Roman"/>
          <w:sz w:val="24"/>
          <w:szCs w:val="24"/>
        </w:rPr>
        <w:t>,</w:t>
      </w:r>
      <w:r>
        <w:rPr>
          <w:rFonts w:ascii="Times New Roman" w:hAnsi="Times New Roman" w:cs="Times New Roman"/>
          <w:sz w:val="24"/>
          <w:szCs w:val="24"/>
        </w:rPr>
        <w:t xml:space="preserve"> </w:t>
      </w:r>
      <w:r w:rsidRPr="00FB5F08">
        <w:rPr>
          <w:rFonts w:ascii="Times New Roman" w:hAnsi="Times New Roman" w:cs="Times New Roman"/>
          <w:i/>
          <w:iCs/>
          <w:sz w:val="24"/>
          <w:szCs w:val="24"/>
        </w:rPr>
        <w:t xml:space="preserve">Organizational Behavior and Human Processes </w:t>
      </w:r>
      <w:r>
        <w:rPr>
          <w:rFonts w:ascii="Times New Roman" w:hAnsi="Times New Roman" w:cs="Times New Roman"/>
          <w:sz w:val="24"/>
          <w:szCs w:val="24"/>
        </w:rPr>
        <w:t xml:space="preserve">50:179-211. </w:t>
      </w:r>
    </w:p>
    <w:p w14:paraId="0AC1BA60" w14:textId="1FD26B17"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Belay E.D., Maddox</w:t>
      </w:r>
      <w:r>
        <w:rPr>
          <w:rFonts w:ascii="Times New Roman" w:hAnsi="Times New Roman" w:cs="Times New Roman"/>
          <w:sz w:val="24"/>
          <w:szCs w:val="24"/>
        </w:rPr>
        <w:t xml:space="preserve"> R.A.,</w:t>
      </w:r>
      <w:r w:rsidRPr="007604F3">
        <w:rPr>
          <w:rFonts w:ascii="Times New Roman" w:hAnsi="Times New Roman" w:cs="Times New Roman"/>
          <w:sz w:val="24"/>
          <w:szCs w:val="24"/>
        </w:rPr>
        <w:t xml:space="preserve"> Williams </w:t>
      </w:r>
      <w:r>
        <w:rPr>
          <w:rFonts w:ascii="Times New Roman" w:hAnsi="Times New Roman" w:cs="Times New Roman"/>
          <w:sz w:val="24"/>
          <w:szCs w:val="24"/>
        </w:rPr>
        <w:t xml:space="preserve">E.S., </w:t>
      </w:r>
      <w:r w:rsidRPr="007604F3">
        <w:rPr>
          <w:rFonts w:ascii="Times New Roman" w:hAnsi="Times New Roman" w:cs="Times New Roman"/>
          <w:sz w:val="24"/>
          <w:szCs w:val="24"/>
        </w:rPr>
        <w:t>Miller</w:t>
      </w:r>
      <w:r>
        <w:rPr>
          <w:rFonts w:ascii="Times New Roman" w:hAnsi="Times New Roman" w:cs="Times New Roman"/>
          <w:sz w:val="24"/>
          <w:szCs w:val="24"/>
        </w:rPr>
        <w:t xml:space="preserve"> M.W., </w:t>
      </w:r>
      <w:r w:rsidRPr="007604F3">
        <w:rPr>
          <w:rFonts w:ascii="Times New Roman" w:hAnsi="Times New Roman" w:cs="Times New Roman"/>
          <w:sz w:val="24"/>
          <w:szCs w:val="24"/>
        </w:rPr>
        <w:t>Gambetti</w:t>
      </w:r>
      <w:r>
        <w:rPr>
          <w:rFonts w:ascii="Times New Roman" w:hAnsi="Times New Roman" w:cs="Times New Roman"/>
          <w:sz w:val="24"/>
          <w:szCs w:val="24"/>
        </w:rPr>
        <w:t xml:space="preserve"> P.,</w:t>
      </w:r>
      <w:r w:rsidRPr="007604F3">
        <w:rPr>
          <w:rFonts w:ascii="Times New Roman" w:hAnsi="Times New Roman" w:cs="Times New Roman"/>
          <w:sz w:val="24"/>
          <w:szCs w:val="24"/>
        </w:rPr>
        <w:t xml:space="preserve"> and Schonberger</w:t>
      </w:r>
      <w:r>
        <w:rPr>
          <w:rFonts w:ascii="Times New Roman" w:hAnsi="Times New Roman" w:cs="Times New Roman"/>
          <w:sz w:val="24"/>
          <w:szCs w:val="24"/>
        </w:rPr>
        <w:t xml:space="preserve"> L.B</w:t>
      </w:r>
      <w:r w:rsidRPr="007604F3">
        <w:rPr>
          <w:rFonts w:ascii="Times New Roman" w:hAnsi="Times New Roman" w:cs="Times New Roman"/>
          <w:sz w:val="24"/>
          <w:szCs w:val="24"/>
        </w:rPr>
        <w:t>. 2004. Chronic Wasting Disease and Potential Transmission to Humans</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Emerging Infectious Diseases</w:t>
      </w:r>
      <w:r w:rsidRPr="007604F3">
        <w:rPr>
          <w:rFonts w:ascii="Times New Roman" w:hAnsi="Times New Roman" w:cs="Times New Roman"/>
          <w:sz w:val="24"/>
          <w:szCs w:val="24"/>
        </w:rPr>
        <w:t>. 10(6):977-984.</w:t>
      </w:r>
    </w:p>
    <w:p w14:paraId="4517BEAE" w14:textId="1660ECCD"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Bishop</w:t>
      </w:r>
      <w:r w:rsidR="001A4B1D">
        <w:rPr>
          <w:rFonts w:ascii="Times New Roman" w:hAnsi="Times New Roman" w:cs="Times New Roman"/>
          <w:sz w:val="24"/>
          <w:szCs w:val="24"/>
        </w:rPr>
        <w:t xml:space="preserve"> </w:t>
      </w:r>
      <w:r w:rsidRPr="007604F3">
        <w:rPr>
          <w:rFonts w:ascii="Times New Roman" w:hAnsi="Times New Roman" w:cs="Times New Roman"/>
          <w:sz w:val="24"/>
          <w:szCs w:val="24"/>
        </w:rPr>
        <w:t>R.C. 2004. The Economic Impacts of Chronic Wasting Disease (CWD) in Wisconsin</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Human Dimensions of Wildlife</w:t>
      </w:r>
      <w:r w:rsidRPr="007604F3">
        <w:rPr>
          <w:rFonts w:ascii="Times New Roman" w:hAnsi="Times New Roman" w:cs="Times New Roman"/>
          <w:sz w:val="24"/>
          <w:szCs w:val="24"/>
        </w:rPr>
        <w:t>. 9(3):181-192.</w:t>
      </w:r>
    </w:p>
    <w:p w14:paraId="3AFAEFD4" w14:textId="5493DE5B"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Brown T.L., Decker</w:t>
      </w:r>
      <w:r>
        <w:rPr>
          <w:rFonts w:ascii="Times New Roman" w:hAnsi="Times New Roman" w:cs="Times New Roman"/>
          <w:sz w:val="24"/>
          <w:szCs w:val="24"/>
        </w:rPr>
        <w:t xml:space="preserve"> D.J., </w:t>
      </w:r>
      <w:r w:rsidRPr="007604F3">
        <w:rPr>
          <w:rFonts w:ascii="Times New Roman" w:hAnsi="Times New Roman" w:cs="Times New Roman"/>
          <w:sz w:val="24"/>
          <w:szCs w:val="24"/>
        </w:rPr>
        <w:t>Major</w:t>
      </w:r>
      <w:r>
        <w:rPr>
          <w:rFonts w:ascii="Times New Roman" w:hAnsi="Times New Roman" w:cs="Times New Roman"/>
          <w:sz w:val="24"/>
          <w:szCs w:val="24"/>
        </w:rPr>
        <w:t xml:space="preserve"> J.T.,</w:t>
      </w:r>
      <w:r w:rsidRPr="007604F3">
        <w:rPr>
          <w:rFonts w:ascii="Times New Roman" w:hAnsi="Times New Roman" w:cs="Times New Roman"/>
          <w:sz w:val="24"/>
          <w:szCs w:val="24"/>
        </w:rPr>
        <w:t xml:space="preserve"> Curtis</w:t>
      </w:r>
      <w:r w:rsidR="001A4B1D">
        <w:rPr>
          <w:rFonts w:ascii="Times New Roman" w:hAnsi="Times New Roman" w:cs="Times New Roman"/>
          <w:sz w:val="24"/>
          <w:szCs w:val="24"/>
        </w:rPr>
        <w:t xml:space="preserve"> </w:t>
      </w:r>
      <w:r>
        <w:rPr>
          <w:rFonts w:ascii="Times New Roman" w:hAnsi="Times New Roman" w:cs="Times New Roman"/>
          <w:sz w:val="24"/>
          <w:szCs w:val="24"/>
        </w:rPr>
        <w:t xml:space="preserve">P.D., </w:t>
      </w:r>
      <w:r w:rsidRPr="007604F3">
        <w:rPr>
          <w:rFonts w:ascii="Times New Roman" w:hAnsi="Times New Roman" w:cs="Times New Roman"/>
          <w:sz w:val="24"/>
          <w:szCs w:val="24"/>
        </w:rPr>
        <w:t>Shanahan</w:t>
      </w:r>
      <w:r>
        <w:rPr>
          <w:rFonts w:ascii="Times New Roman" w:hAnsi="Times New Roman" w:cs="Times New Roman"/>
          <w:sz w:val="24"/>
          <w:szCs w:val="24"/>
        </w:rPr>
        <w:t xml:space="preserve"> J.E.,</w:t>
      </w:r>
      <w:r w:rsidRPr="007604F3">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7604F3">
        <w:rPr>
          <w:rFonts w:ascii="Times New Roman" w:hAnsi="Times New Roman" w:cs="Times New Roman"/>
          <w:sz w:val="24"/>
          <w:szCs w:val="24"/>
        </w:rPr>
        <w:t>Siemer</w:t>
      </w:r>
      <w:r>
        <w:rPr>
          <w:rFonts w:ascii="Times New Roman" w:hAnsi="Times New Roman" w:cs="Times New Roman"/>
          <w:sz w:val="24"/>
          <w:szCs w:val="24"/>
        </w:rPr>
        <w:t xml:space="preserve"> W.F. </w:t>
      </w:r>
      <w:r w:rsidRPr="007604F3">
        <w:rPr>
          <w:rFonts w:ascii="Times New Roman" w:hAnsi="Times New Roman" w:cs="Times New Roman"/>
          <w:sz w:val="24"/>
          <w:szCs w:val="24"/>
        </w:rPr>
        <w:t>2006. Hunters' and Other Citizens' Reactions to Discovery of CWD in Central New York</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Human Dimensions of Wildlife</w:t>
      </w:r>
      <w:r w:rsidRPr="007604F3">
        <w:rPr>
          <w:rFonts w:ascii="Times New Roman" w:hAnsi="Times New Roman" w:cs="Times New Roman"/>
          <w:sz w:val="24"/>
          <w:szCs w:val="24"/>
        </w:rPr>
        <w:t>. 11(3): 203-214.</w:t>
      </w:r>
    </w:p>
    <w:p w14:paraId="47CF70F5" w14:textId="6288A98B"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 xml:space="preserve"> Caplenor C.A., Poudyal</w:t>
      </w:r>
      <w:r>
        <w:rPr>
          <w:rFonts w:ascii="Times New Roman" w:hAnsi="Times New Roman" w:cs="Times New Roman"/>
          <w:sz w:val="24"/>
          <w:szCs w:val="24"/>
        </w:rPr>
        <w:t xml:space="preserve"> N.C., </w:t>
      </w:r>
      <w:r w:rsidRPr="007604F3">
        <w:rPr>
          <w:rFonts w:ascii="Times New Roman" w:hAnsi="Times New Roman" w:cs="Times New Roman"/>
          <w:sz w:val="24"/>
          <w:szCs w:val="24"/>
        </w:rPr>
        <w:t>Muller</w:t>
      </w:r>
      <w:r>
        <w:rPr>
          <w:rFonts w:ascii="Times New Roman" w:hAnsi="Times New Roman" w:cs="Times New Roman"/>
          <w:sz w:val="24"/>
          <w:szCs w:val="24"/>
        </w:rPr>
        <w:t xml:space="preserve"> L.I.,</w:t>
      </w:r>
      <w:r w:rsidRPr="007604F3">
        <w:rPr>
          <w:rFonts w:ascii="Times New Roman" w:hAnsi="Times New Roman" w:cs="Times New Roman"/>
          <w:sz w:val="24"/>
          <w:szCs w:val="24"/>
        </w:rPr>
        <w:t xml:space="preserve"> and Yoest</w:t>
      </w:r>
      <w:r>
        <w:rPr>
          <w:rFonts w:ascii="Times New Roman" w:hAnsi="Times New Roman" w:cs="Times New Roman"/>
          <w:sz w:val="24"/>
          <w:szCs w:val="24"/>
        </w:rPr>
        <w:t xml:space="preserve"> C. </w:t>
      </w:r>
      <w:r w:rsidRPr="007604F3">
        <w:rPr>
          <w:rFonts w:ascii="Times New Roman" w:hAnsi="Times New Roman" w:cs="Times New Roman"/>
          <w:sz w:val="24"/>
          <w:szCs w:val="24"/>
        </w:rPr>
        <w:t xml:space="preserve">2017. Assessing </w:t>
      </w:r>
      <w:r>
        <w:rPr>
          <w:rFonts w:ascii="Times New Roman" w:hAnsi="Times New Roman" w:cs="Times New Roman"/>
          <w:sz w:val="24"/>
          <w:szCs w:val="24"/>
        </w:rPr>
        <w:t>L</w:t>
      </w:r>
      <w:r w:rsidRPr="007604F3">
        <w:rPr>
          <w:rFonts w:ascii="Times New Roman" w:hAnsi="Times New Roman" w:cs="Times New Roman"/>
          <w:sz w:val="24"/>
          <w:szCs w:val="24"/>
        </w:rPr>
        <w:t xml:space="preserve">andowners' </w:t>
      </w:r>
      <w:r>
        <w:rPr>
          <w:rFonts w:ascii="Times New Roman" w:hAnsi="Times New Roman" w:cs="Times New Roman"/>
          <w:sz w:val="24"/>
          <w:szCs w:val="24"/>
        </w:rPr>
        <w:t>A</w:t>
      </w:r>
      <w:r w:rsidRPr="007604F3">
        <w:rPr>
          <w:rFonts w:ascii="Times New Roman" w:hAnsi="Times New Roman" w:cs="Times New Roman"/>
          <w:sz w:val="24"/>
          <w:szCs w:val="24"/>
        </w:rPr>
        <w:t xml:space="preserve">ttitudes </w:t>
      </w:r>
      <w:r>
        <w:rPr>
          <w:rFonts w:ascii="Times New Roman" w:hAnsi="Times New Roman" w:cs="Times New Roman"/>
          <w:sz w:val="24"/>
          <w:szCs w:val="24"/>
        </w:rPr>
        <w:t>T</w:t>
      </w:r>
      <w:r w:rsidRPr="007604F3">
        <w:rPr>
          <w:rFonts w:ascii="Times New Roman" w:hAnsi="Times New Roman" w:cs="Times New Roman"/>
          <w:sz w:val="24"/>
          <w:szCs w:val="24"/>
        </w:rPr>
        <w:t xml:space="preserve">oward </w:t>
      </w:r>
      <w:r>
        <w:rPr>
          <w:rFonts w:ascii="Times New Roman" w:hAnsi="Times New Roman" w:cs="Times New Roman"/>
          <w:sz w:val="24"/>
          <w:szCs w:val="24"/>
        </w:rPr>
        <w:t>W</w:t>
      </w:r>
      <w:r w:rsidRPr="007604F3">
        <w:rPr>
          <w:rFonts w:ascii="Times New Roman" w:hAnsi="Times New Roman" w:cs="Times New Roman"/>
          <w:sz w:val="24"/>
          <w:szCs w:val="24"/>
        </w:rPr>
        <w:t xml:space="preserve">ild </w:t>
      </w:r>
      <w:r>
        <w:rPr>
          <w:rFonts w:ascii="Times New Roman" w:hAnsi="Times New Roman" w:cs="Times New Roman"/>
          <w:sz w:val="24"/>
          <w:szCs w:val="24"/>
        </w:rPr>
        <w:t>H</w:t>
      </w:r>
      <w:r w:rsidRPr="007604F3">
        <w:rPr>
          <w:rFonts w:ascii="Times New Roman" w:hAnsi="Times New Roman" w:cs="Times New Roman"/>
          <w:sz w:val="24"/>
          <w:szCs w:val="24"/>
        </w:rPr>
        <w:t xml:space="preserve">ogs and </w:t>
      </w:r>
      <w:r>
        <w:rPr>
          <w:rFonts w:ascii="Times New Roman" w:hAnsi="Times New Roman" w:cs="Times New Roman"/>
          <w:sz w:val="24"/>
          <w:szCs w:val="24"/>
        </w:rPr>
        <w:t>S</w:t>
      </w:r>
      <w:r w:rsidRPr="007604F3">
        <w:rPr>
          <w:rFonts w:ascii="Times New Roman" w:hAnsi="Times New Roman" w:cs="Times New Roman"/>
          <w:sz w:val="24"/>
          <w:szCs w:val="24"/>
        </w:rPr>
        <w:t xml:space="preserve">upport for </w:t>
      </w:r>
      <w:r>
        <w:rPr>
          <w:rFonts w:ascii="Times New Roman" w:hAnsi="Times New Roman" w:cs="Times New Roman"/>
          <w:sz w:val="24"/>
          <w:szCs w:val="24"/>
        </w:rPr>
        <w:t>C</w:t>
      </w:r>
      <w:r w:rsidRPr="007604F3">
        <w:rPr>
          <w:rFonts w:ascii="Times New Roman" w:hAnsi="Times New Roman" w:cs="Times New Roman"/>
          <w:sz w:val="24"/>
          <w:szCs w:val="24"/>
        </w:rPr>
        <w:t xml:space="preserve">ontrol </w:t>
      </w:r>
      <w:r>
        <w:rPr>
          <w:rFonts w:ascii="Times New Roman" w:hAnsi="Times New Roman" w:cs="Times New Roman"/>
          <w:sz w:val="24"/>
          <w:szCs w:val="24"/>
        </w:rPr>
        <w:t>O</w:t>
      </w:r>
      <w:r w:rsidRPr="007604F3">
        <w:rPr>
          <w:rFonts w:ascii="Times New Roman" w:hAnsi="Times New Roman" w:cs="Times New Roman"/>
          <w:sz w:val="24"/>
          <w:szCs w:val="24"/>
        </w:rPr>
        <w:t>ptions</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Journal of Environmental Management</w:t>
      </w:r>
      <w:r w:rsidRPr="007604F3">
        <w:rPr>
          <w:rFonts w:ascii="Times New Roman" w:hAnsi="Times New Roman" w:cs="Times New Roman"/>
          <w:sz w:val="24"/>
          <w:szCs w:val="24"/>
        </w:rPr>
        <w:t>. 201: 45-51.</w:t>
      </w:r>
    </w:p>
    <w:p w14:paraId="7C2D31C7" w14:textId="77777777"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 xml:space="preserve">Centers for Disease Control and Prevention. 2020. Occurrence. Available online at  https://www.cdc.gov/prions/cwd/occurrence.html. Last accessed May 1st 2020. </w:t>
      </w:r>
    </w:p>
    <w:p w14:paraId="6CDBAA22" w14:textId="66EB51CB"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 xml:space="preserve">Cooney E.E. </w:t>
      </w:r>
      <w:r>
        <w:rPr>
          <w:rFonts w:ascii="Times New Roman" w:hAnsi="Times New Roman" w:cs="Times New Roman"/>
          <w:sz w:val="24"/>
          <w:szCs w:val="24"/>
        </w:rPr>
        <w:t>and</w:t>
      </w:r>
      <w:r w:rsidRPr="007604F3">
        <w:rPr>
          <w:rFonts w:ascii="Times New Roman" w:hAnsi="Times New Roman" w:cs="Times New Roman"/>
          <w:sz w:val="24"/>
          <w:szCs w:val="24"/>
        </w:rPr>
        <w:t xml:space="preserve"> Holsman</w:t>
      </w:r>
      <w:r w:rsidRPr="00936BEA">
        <w:rPr>
          <w:rFonts w:ascii="Times New Roman" w:hAnsi="Times New Roman" w:cs="Times New Roman"/>
          <w:sz w:val="24"/>
          <w:szCs w:val="24"/>
        </w:rPr>
        <w:t xml:space="preserve"> </w:t>
      </w:r>
      <w:r w:rsidRPr="007604F3">
        <w:rPr>
          <w:rFonts w:ascii="Times New Roman" w:hAnsi="Times New Roman" w:cs="Times New Roman"/>
          <w:sz w:val="24"/>
          <w:szCs w:val="24"/>
        </w:rPr>
        <w:t>R.H.</w:t>
      </w:r>
      <w:r>
        <w:rPr>
          <w:rFonts w:ascii="Times New Roman" w:hAnsi="Times New Roman" w:cs="Times New Roman"/>
          <w:sz w:val="24"/>
          <w:szCs w:val="24"/>
        </w:rPr>
        <w:t xml:space="preserve"> </w:t>
      </w:r>
      <w:r w:rsidRPr="007604F3">
        <w:rPr>
          <w:rFonts w:ascii="Times New Roman" w:hAnsi="Times New Roman" w:cs="Times New Roman"/>
          <w:sz w:val="24"/>
          <w:szCs w:val="24"/>
        </w:rPr>
        <w:t>2010. Influences on Hunter Support for Deer Herd Reduction as a Chronic Wasting Disease (CWD) Management Strategy</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Human Dimensions of Wildlife</w:t>
      </w:r>
      <w:r w:rsidRPr="007604F3">
        <w:rPr>
          <w:rFonts w:ascii="Times New Roman" w:hAnsi="Times New Roman" w:cs="Times New Roman"/>
          <w:sz w:val="24"/>
          <w:szCs w:val="24"/>
        </w:rPr>
        <w:t>. 15(3):194-207.</w:t>
      </w:r>
    </w:p>
    <w:p w14:paraId="18D82703" w14:textId="54D9EAF4" w:rsidR="00C01256" w:rsidRPr="007604F3" w:rsidRDefault="00C01256" w:rsidP="00C01256">
      <w:pPr>
        <w:ind w:left="720" w:hanging="720"/>
        <w:rPr>
          <w:rFonts w:ascii="Times New Roman" w:hAnsi="Times New Roman" w:cs="Times New Roman"/>
          <w:sz w:val="24"/>
          <w:szCs w:val="24"/>
        </w:rPr>
      </w:pPr>
      <w:r w:rsidRPr="006C6E9B">
        <w:rPr>
          <w:rFonts w:ascii="Times New Roman" w:hAnsi="Times New Roman" w:cs="Times New Roman"/>
          <w:sz w:val="24"/>
          <w:szCs w:val="24"/>
        </w:rPr>
        <w:t>Dillman D</w:t>
      </w:r>
      <w:r>
        <w:rPr>
          <w:rFonts w:ascii="Times New Roman" w:hAnsi="Times New Roman" w:cs="Times New Roman"/>
          <w:sz w:val="24"/>
          <w:szCs w:val="24"/>
        </w:rPr>
        <w:t>.</w:t>
      </w:r>
      <w:r w:rsidRPr="006C6E9B">
        <w:rPr>
          <w:rFonts w:ascii="Times New Roman" w:hAnsi="Times New Roman" w:cs="Times New Roman"/>
          <w:sz w:val="24"/>
          <w:szCs w:val="24"/>
        </w:rPr>
        <w:t>A., Smyth</w:t>
      </w:r>
      <w:r w:rsidR="00FE701D">
        <w:rPr>
          <w:rFonts w:ascii="Times New Roman" w:hAnsi="Times New Roman" w:cs="Times New Roman"/>
          <w:sz w:val="24"/>
          <w:szCs w:val="24"/>
        </w:rPr>
        <w:t xml:space="preserve"> J.D.</w:t>
      </w:r>
      <w:r w:rsidRPr="006C6E9B">
        <w:rPr>
          <w:rFonts w:ascii="Times New Roman" w:hAnsi="Times New Roman" w:cs="Times New Roman"/>
          <w:sz w:val="24"/>
          <w:szCs w:val="24"/>
        </w:rPr>
        <w:t>,</w:t>
      </w:r>
      <w:r>
        <w:rPr>
          <w:rFonts w:ascii="Times New Roman" w:hAnsi="Times New Roman" w:cs="Times New Roman"/>
          <w:sz w:val="24"/>
          <w:szCs w:val="24"/>
        </w:rPr>
        <w:t xml:space="preserve"> and </w:t>
      </w:r>
      <w:r w:rsidRPr="006C6E9B">
        <w:rPr>
          <w:rFonts w:ascii="Times New Roman" w:hAnsi="Times New Roman" w:cs="Times New Roman"/>
          <w:sz w:val="24"/>
          <w:szCs w:val="24"/>
        </w:rPr>
        <w:t>Christian</w:t>
      </w:r>
      <w:r w:rsidR="00FE701D">
        <w:rPr>
          <w:rFonts w:ascii="Times New Roman" w:hAnsi="Times New Roman" w:cs="Times New Roman"/>
          <w:sz w:val="24"/>
          <w:szCs w:val="24"/>
        </w:rPr>
        <w:t xml:space="preserve"> L.M</w:t>
      </w:r>
      <w:r w:rsidRPr="006C6E9B">
        <w:rPr>
          <w:rFonts w:ascii="Times New Roman" w:hAnsi="Times New Roman" w:cs="Times New Roman"/>
          <w:sz w:val="24"/>
          <w:szCs w:val="24"/>
        </w:rPr>
        <w:t>. 2014</w:t>
      </w:r>
      <w:r>
        <w:rPr>
          <w:rFonts w:ascii="Times New Roman" w:hAnsi="Times New Roman" w:cs="Times New Roman"/>
          <w:sz w:val="24"/>
          <w:szCs w:val="24"/>
        </w:rPr>
        <w:t>.</w:t>
      </w:r>
      <w:r w:rsidRPr="006C6E9B">
        <w:rPr>
          <w:rFonts w:ascii="Times New Roman" w:hAnsi="Times New Roman" w:cs="Times New Roman"/>
          <w:sz w:val="24"/>
          <w:szCs w:val="24"/>
        </w:rPr>
        <w:t xml:space="preserve"> </w:t>
      </w:r>
      <w:r w:rsidRPr="00B42979">
        <w:rPr>
          <w:rFonts w:ascii="Times New Roman" w:hAnsi="Times New Roman" w:cs="Times New Roman"/>
          <w:i/>
          <w:iCs/>
          <w:sz w:val="24"/>
          <w:szCs w:val="24"/>
        </w:rPr>
        <w:t>Internet, Phone, Mail and Mixed-Mode Surveys: The Tailored Design Method</w:t>
      </w:r>
      <w:r w:rsidRPr="006C6E9B">
        <w:rPr>
          <w:rFonts w:ascii="Times New Roman" w:hAnsi="Times New Roman" w:cs="Times New Roman"/>
          <w:sz w:val="24"/>
          <w:szCs w:val="24"/>
        </w:rPr>
        <w:t xml:space="preserve"> </w:t>
      </w:r>
      <w:r w:rsidRPr="00B42979">
        <w:rPr>
          <w:rFonts w:ascii="Times New Roman" w:hAnsi="Times New Roman" w:cs="Times New Roman"/>
          <w:i/>
          <w:iCs/>
          <w:sz w:val="24"/>
          <w:szCs w:val="24"/>
        </w:rPr>
        <w:t>4th edition</w:t>
      </w:r>
      <w:r w:rsidRPr="006C6E9B">
        <w:rPr>
          <w:rFonts w:ascii="Times New Roman" w:hAnsi="Times New Roman" w:cs="Times New Roman"/>
          <w:sz w:val="24"/>
          <w:szCs w:val="24"/>
        </w:rPr>
        <w:t>. John Wiley: Hoboken, NJ</w:t>
      </w:r>
      <w:r>
        <w:rPr>
          <w:rFonts w:ascii="Times New Roman" w:hAnsi="Times New Roman" w:cs="Times New Roman"/>
          <w:sz w:val="24"/>
          <w:szCs w:val="24"/>
        </w:rPr>
        <w:t>.</w:t>
      </w:r>
    </w:p>
    <w:p w14:paraId="375D57A3" w14:textId="609A0201" w:rsidR="00C01256"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Evans T.S., Schuler K.L.</w:t>
      </w:r>
      <w:r>
        <w:rPr>
          <w:rFonts w:ascii="Times New Roman" w:hAnsi="Times New Roman" w:cs="Times New Roman"/>
          <w:sz w:val="24"/>
          <w:szCs w:val="24"/>
        </w:rPr>
        <w:t>,</w:t>
      </w:r>
      <w:r w:rsidRPr="007604F3">
        <w:rPr>
          <w:rFonts w:ascii="Times New Roman" w:hAnsi="Times New Roman" w:cs="Times New Roman"/>
          <w:sz w:val="24"/>
          <w:szCs w:val="24"/>
        </w:rPr>
        <w:t xml:space="preserve"> and Walter</w:t>
      </w:r>
      <w:r w:rsidRPr="004432CE">
        <w:rPr>
          <w:rFonts w:ascii="Times New Roman" w:hAnsi="Times New Roman" w:cs="Times New Roman"/>
          <w:sz w:val="24"/>
          <w:szCs w:val="24"/>
        </w:rPr>
        <w:t xml:space="preserve"> </w:t>
      </w:r>
      <w:r w:rsidRPr="007604F3">
        <w:rPr>
          <w:rFonts w:ascii="Times New Roman" w:hAnsi="Times New Roman" w:cs="Times New Roman"/>
          <w:sz w:val="24"/>
          <w:szCs w:val="24"/>
        </w:rPr>
        <w:t>W. D.</w:t>
      </w:r>
      <w:r>
        <w:rPr>
          <w:rFonts w:ascii="Times New Roman" w:hAnsi="Times New Roman" w:cs="Times New Roman"/>
          <w:sz w:val="24"/>
          <w:szCs w:val="24"/>
        </w:rPr>
        <w:t xml:space="preserve"> </w:t>
      </w:r>
      <w:r w:rsidRPr="007604F3">
        <w:rPr>
          <w:rFonts w:ascii="Times New Roman" w:hAnsi="Times New Roman" w:cs="Times New Roman"/>
          <w:sz w:val="24"/>
          <w:szCs w:val="24"/>
        </w:rPr>
        <w:t>2014. Surveillance and Monitoring of White-Tailed Deer for Chronic Wasting Disease in the Northeastern United States</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4432CE">
        <w:rPr>
          <w:rFonts w:ascii="Times New Roman" w:hAnsi="Times New Roman" w:cs="Times New Roman"/>
          <w:i/>
          <w:iCs/>
          <w:sz w:val="24"/>
          <w:szCs w:val="24"/>
        </w:rPr>
        <w:t>Journal of Fish and Wildlife Management.</w:t>
      </w:r>
      <w:r w:rsidRPr="007604F3">
        <w:rPr>
          <w:rFonts w:ascii="Times New Roman" w:hAnsi="Times New Roman" w:cs="Times New Roman"/>
          <w:sz w:val="24"/>
          <w:szCs w:val="24"/>
        </w:rPr>
        <w:t xml:space="preserve"> 5(2):387-393.</w:t>
      </w:r>
    </w:p>
    <w:p w14:paraId="12F7CEE0" w14:textId="786E07F6" w:rsidR="00C01256" w:rsidRDefault="00C01256" w:rsidP="00C01256">
      <w:pPr>
        <w:ind w:left="720" w:hanging="720"/>
        <w:rPr>
          <w:rFonts w:ascii="Times New Roman" w:hAnsi="Times New Roman" w:cs="Times New Roman"/>
          <w:sz w:val="24"/>
          <w:szCs w:val="24"/>
        </w:rPr>
      </w:pPr>
      <w:r w:rsidRPr="004203D7">
        <w:rPr>
          <w:rFonts w:ascii="Times New Roman" w:hAnsi="Times New Roman" w:cs="Times New Roman"/>
          <w:sz w:val="24"/>
          <w:szCs w:val="24"/>
        </w:rPr>
        <w:t>Fishbein M. 1979</w:t>
      </w:r>
      <w:r>
        <w:rPr>
          <w:rFonts w:ascii="Times New Roman" w:hAnsi="Times New Roman" w:cs="Times New Roman"/>
          <w:sz w:val="24"/>
          <w:szCs w:val="24"/>
        </w:rPr>
        <w:t xml:space="preserve">. </w:t>
      </w:r>
      <w:r w:rsidRPr="004203D7">
        <w:rPr>
          <w:rFonts w:ascii="Times New Roman" w:hAnsi="Times New Roman" w:cs="Times New Roman"/>
          <w:sz w:val="24"/>
          <w:szCs w:val="24"/>
        </w:rPr>
        <w:t xml:space="preserve">A </w:t>
      </w:r>
      <w:r w:rsidR="00932C92">
        <w:rPr>
          <w:rFonts w:ascii="Times New Roman" w:hAnsi="Times New Roman" w:cs="Times New Roman"/>
          <w:sz w:val="24"/>
          <w:szCs w:val="24"/>
        </w:rPr>
        <w:t>T</w:t>
      </w:r>
      <w:r w:rsidRPr="004203D7">
        <w:rPr>
          <w:rFonts w:ascii="Times New Roman" w:hAnsi="Times New Roman" w:cs="Times New Roman"/>
          <w:sz w:val="24"/>
          <w:szCs w:val="24"/>
        </w:rPr>
        <w:t xml:space="preserve">heory of </w:t>
      </w:r>
      <w:r w:rsidR="00932C92">
        <w:rPr>
          <w:rFonts w:ascii="Times New Roman" w:hAnsi="Times New Roman" w:cs="Times New Roman"/>
          <w:sz w:val="24"/>
          <w:szCs w:val="24"/>
        </w:rPr>
        <w:t>R</w:t>
      </w:r>
      <w:r w:rsidRPr="004203D7">
        <w:rPr>
          <w:rFonts w:ascii="Times New Roman" w:hAnsi="Times New Roman" w:cs="Times New Roman"/>
          <w:sz w:val="24"/>
          <w:szCs w:val="24"/>
        </w:rPr>
        <w:t xml:space="preserve">easoned </w:t>
      </w:r>
      <w:r w:rsidR="00932C92">
        <w:rPr>
          <w:rFonts w:ascii="Times New Roman" w:hAnsi="Times New Roman" w:cs="Times New Roman"/>
          <w:sz w:val="24"/>
          <w:szCs w:val="24"/>
        </w:rPr>
        <w:t>A</w:t>
      </w:r>
      <w:r w:rsidRPr="004203D7">
        <w:rPr>
          <w:rFonts w:ascii="Times New Roman" w:hAnsi="Times New Roman" w:cs="Times New Roman"/>
          <w:sz w:val="24"/>
          <w:szCs w:val="24"/>
        </w:rPr>
        <w:t xml:space="preserve">ction: Some </w:t>
      </w:r>
      <w:r w:rsidR="00932C92">
        <w:rPr>
          <w:rFonts w:ascii="Times New Roman" w:hAnsi="Times New Roman" w:cs="Times New Roman"/>
          <w:sz w:val="24"/>
          <w:szCs w:val="24"/>
        </w:rPr>
        <w:t>A</w:t>
      </w:r>
      <w:r w:rsidRPr="004203D7">
        <w:rPr>
          <w:rFonts w:ascii="Times New Roman" w:hAnsi="Times New Roman" w:cs="Times New Roman"/>
          <w:sz w:val="24"/>
          <w:szCs w:val="24"/>
        </w:rPr>
        <w:t xml:space="preserve">pplications and </w:t>
      </w:r>
      <w:r w:rsidR="00932C92">
        <w:rPr>
          <w:rFonts w:ascii="Times New Roman" w:hAnsi="Times New Roman" w:cs="Times New Roman"/>
          <w:sz w:val="24"/>
          <w:szCs w:val="24"/>
        </w:rPr>
        <w:t>I</w:t>
      </w:r>
      <w:r w:rsidRPr="004203D7">
        <w:rPr>
          <w:rFonts w:ascii="Times New Roman" w:hAnsi="Times New Roman" w:cs="Times New Roman"/>
          <w:sz w:val="24"/>
          <w:szCs w:val="24"/>
        </w:rPr>
        <w:t>mplications</w:t>
      </w:r>
      <w:r w:rsidR="00933120">
        <w:rPr>
          <w:rFonts w:ascii="Times New Roman" w:hAnsi="Times New Roman" w:cs="Times New Roman"/>
          <w:sz w:val="24"/>
          <w:szCs w:val="24"/>
        </w:rPr>
        <w:t>,</w:t>
      </w:r>
      <w:r w:rsidRPr="004203D7">
        <w:rPr>
          <w:rFonts w:ascii="Times New Roman" w:hAnsi="Times New Roman" w:cs="Times New Roman"/>
          <w:sz w:val="24"/>
          <w:szCs w:val="24"/>
        </w:rPr>
        <w:t xml:space="preserve"> </w:t>
      </w:r>
      <w:r w:rsidRPr="004432CE">
        <w:rPr>
          <w:rFonts w:ascii="Times New Roman" w:hAnsi="Times New Roman" w:cs="Times New Roman"/>
          <w:i/>
          <w:iCs/>
          <w:sz w:val="24"/>
          <w:szCs w:val="24"/>
        </w:rPr>
        <w:t>Nebraska Symposium on Motivation</w:t>
      </w:r>
      <w:r>
        <w:rPr>
          <w:rFonts w:ascii="Times New Roman" w:hAnsi="Times New Roman" w:cs="Times New Roman"/>
          <w:sz w:val="24"/>
          <w:szCs w:val="24"/>
        </w:rPr>
        <w:t>.</w:t>
      </w:r>
      <w:r w:rsidRPr="004203D7">
        <w:rPr>
          <w:rFonts w:ascii="Times New Roman" w:hAnsi="Times New Roman" w:cs="Times New Roman"/>
          <w:sz w:val="24"/>
          <w:szCs w:val="24"/>
        </w:rPr>
        <w:t xml:space="preserve"> 27</w:t>
      </w:r>
      <w:r>
        <w:rPr>
          <w:rFonts w:ascii="Times New Roman" w:hAnsi="Times New Roman" w:cs="Times New Roman"/>
          <w:sz w:val="24"/>
          <w:szCs w:val="24"/>
        </w:rPr>
        <w:t xml:space="preserve">: </w:t>
      </w:r>
      <w:r w:rsidRPr="004203D7">
        <w:rPr>
          <w:rFonts w:ascii="Times New Roman" w:hAnsi="Times New Roman" w:cs="Times New Roman"/>
          <w:sz w:val="24"/>
          <w:szCs w:val="24"/>
        </w:rPr>
        <w:t>65–116.</w:t>
      </w:r>
    </w:p>
    <w:p w14:paraId="47C825DD" w14:textId="6B0CADB4" w:rsidR="00C01256" w:rsidRPr="0035332D" w:rsidRDefault="00C01256" w:rsidP="00C01256">
      <w:pPr>
        <w:ind w:left="720" w:hanging="720"/>
        <w:rPr>
          <w:rFonts w:ascii="Times New Roman" w:hAnsi="Times New Roman" w:cs="Times New Roman"/>
          <w:sz w:val="24"/>
          <w:szCs w:val="24"/>
          <w:shd w:val="clear" w:color="auto" w:fill="FFFFFF"/>
        </w:rPr>
      </w:pPr>
      <w:r w:rsidRPr="00245C0E">
        <w:rPr>
          <w:rStyle w:val="authors"/>
          <w:rFonts w:ascii="Times New Roman" w:hAnsi="Times New Roman" w:cs="Times New Roman"/>
          <w:sz w:val="24"/>
          <w:szCs w:val="24"/>
          <w:shd w:val="clear" w:color="auto" w:fill="FFFFFF"/>
        </w:rPr>
        <w:t>Gigliotti L. M.</w:t>
      </w:r>
      <w:r w:rsidRPr="00245C0E">
        <w:rPr>
          <w:rFonts w:ascii="Times New Roman" w:hAnsi="Times New Roman" w:cs="Times New Roman"/>
          <w:sz w:val="24"/>
          <w:szCs w:val="24"/>
          <w:shd w:val="clear" w:color="auto" w:fill="FFFFFF"/>
        </w:rPr>
        <w:t> </w:t>
      </w:r>
      <w:r w:rsidRPr="00245C0E">
        <w:rPr>
          <w:rStyle w:val="Date3"/>
          <w:rFonts w:ascii="Times New Roman" w:hAnsi="Times New Roman" w:cs="Times New Roman"/>
          <w:sz w:val="24"/>
          <w:szCs w:val="24"/>
          <w:shd w:val="clear" w:color="auto" w:fill="FFFFFF"/>
        </w:rPr>
        <w:t>2004</w:t>
      </w:r>
      <w:r>
        <w:rPr>
          <w:rStyle w:val="Date3"/>
          <w:rFonts w:ascii="Times New Roman" w:hAnsi="Times New Roman" w:cs="Times New Roman"/>
          <w:sz w:val="24"/>
          <w:szCs w:val="24"/>
          <w:shd w:val="clear" w:color="auto" w:fill="FFFFFF"/>
        </w:rPr>
        <w:t>.</w:t>
      </w:r>
      <w:r w:rsidRPr="00245C0E">
        <w:rPr>
          <w:rFonts w:ascii="Times New Roman" w:hAnsi="Times New Roman" w:cs="Times New Roman"/>
          <w:sz w:val="24"/>
          <w:szCs w:val="24"/>
          <w:shd w:val="clear" w:color="auto" w:fill="FFFFFF"/>
        </w:rPr>
        <w:t> </w:t>
      </w:r>
      <w:r w:rsidRPr="00245C0E">
        <w:rPr>
          <w:rStyle w:val="arttitle"/>
          <w:rFonts w:ascii="Times New Roman" w:hAnsi="Times New Roman" w:cs="Times New Roman"/>
          <w:sz w:val="24"/>
          <w:szCs w:val="24"/>
          <w:shd w:val="clear" w:color="auto" w:fill="FFFFFF"/>
        </w:rPr>
        <w:t>Hunters’ Concerns About Chronic Wasting Disease in South Dakota</w:t>
      </w:r>
      <w:r w:rsidR="00933120">
        <w:rPr>
          <w:rStyle w:val="arttitle"/>
          <w:rFonts w:ascii="Times New Roman" w:hAnsi="Times New Roman" w:cs="Times New Roman"/>
          <w:sz w:val="24"/>
          <w:szCs w:val="24"/>
          <w:shd w:val="clear" w:color="auto" w:fill="FFFFFF"/>
        </w:rPr>
        <w:t>,</w:t>
      </w:r>
      <w:r w:rsidRPr="00245C0E">
        <w:rPr>
          <w:rFonts w:ascii="Times New Roman" w:hAnsi="Times New Roman" w:cs="Times New Roman"/>
          <w:sz w:val="24"/>
          <w:szCs w:val="24"/>
          <w:shd w:val="clear" w:color="auto" w:fill="FFFFFF"/>
        </w:rPr>
        <w:t> </w:t>
      </w:r>
      <w:r w:rsidRPr="0035332D">
        <w:rPr>
          <w:rStyle w:val="serialtitle"/>
          <w:rFonts w:ascii="Times New Roman" w:hAnsi="Times New Roman" w:cs="Times New Roman"/>
          <w:i/>
          <w:iCs/>
          <w:sz w:val="24"/>
          <w:szCs w:val="24"/>
          <w:shd w:val="clear" w:color="auto" w:fill="FFFFFF"/>
        </w:rPr>
        <w:t>Human Dimensions of Wildlife</w:t>
      </w:r>
      <w:r w:rsidR="00932C92">
        <w:rPr>
          <w:rStyle w:val="serialtitle"/>
          <w:rFonts w:ascii="Times New Roman" w:hAnsi="Times New Roman" w:cs="Times New Roman"/>
          <w:sz w:val="24"/>
          <w:szCs w:val="24"/>
          <w:shd w:val="clear" w:color="auto" w:fill="FFFFFF"/>
        </w:rPr>
        <w:t>.</w:t>
      </w:r>
      <w:r w:rsidRPr="00245C0E">
        <w:rPr>
          <w:rFonts w:ascii="Times New Roman" w:hAnsi="Times New Roman" w:cs="Times New Roman"/>
          <w:sz w:val="24"/>
          <w:szCs w:val="24"/>
          <w:shd w:val="clear" w:color="auto" w:fill="FFFFFF"/>
        </w:rPr>
        <w:t> </w:t>
      </w:r>
      <w:r w:rsidRPr="00245C0E">
        <w:rPr>
          <w:rStyle w:val="volumeissue"/>
          <w:rFonts w:ascii="Times New Roman" w:hAnsi="Times New Roman" w:cs="Times New Roman"/>
          <w:sz w:val="24"/>
          <w:szCs w:val="24"/>
          <w:shd w:val="clear" w:color="auto" w:fill="FFFFFF"/>
        </w:rPr>
        <w:t>9</w:t>
      </w:r>
      <w:r>
        <w:rPr>
          <w:rStyle w:val="volumeissue"/>
          <w:rFonts w:ascii="Times New Roman" w:hAnsi="Times New Roman" w:cs="Times New Roman"/>
          <w:sz w:val="24"/>
          <w:szCs w:val="24"/>
          <w:shd w:val="clear" w:color="auto" w:fill="FFFFFF"/>
        </w:rPr>
        <w:t>(</w:t>
      </w:r>
      <w:r w:rsidRPr="00245C0E">
        <w:rPr>
          <w:rStyle w:val="volumeissue"/>
          <w:rFonts w:ascii="Times New Roman" w:hAnsi="Times New Roman" w:cs="Times New Roman"/>
          <w:sz w:val="24"/>
          <w:szCs w:val="24"/>
          <w:shd w:val="clear" w:color="auto" w:fill="FFFFFF"/>
        </w:rPr>
        <w:t>3</w:t>
      </w:r>
      <w:r>
        <w:rPr>
          <w:rStyle w:val="volumeissue"/>
          <w:rFonts w:ascii="Times New Roman" w:hAnsi="Times New Roman" w:cs="Times New Roman"/>
          <w:sz w:val="24"/>
          <w:szCs w:val="24"/>
          <w:shd w:val="clear" w:color="auto" w:fill="FFFFFF"/>
        </w:rPr>
        <w:t>):</w:t>
      </w:r>
      <w:r w:rsidRPr="00245C0E">
        <w:rPr>
          <w:rStyle w:val="pagerange"/>
          <w:rFonts w:ascii="Times New Roman" w:hAnsi="Times New Roman" w:cs="Times New Roman"/>
          <w:sz w:val="24"/>
          <w:szCs w:val="24"/>
          <w:shd w:val="clear" w:color="auto" w:fill="FFFFFF"/>
        </w:rPr>
        <w:t>233-235.</w:t>
      </w:r>
    </w:p>
    <w:p w14:paraId="64617BDB" w14:textId="58AAA7BE" w:rsidR="00C01256"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Harper E</w:t>
      </w:r>
      <w:r>
        <w:rPr>
          <w:rFonts w:ascii="Times New Roman" w:hAnsi="Times New Roman" w:cs="Times New Roman"/>
          <w:sz w:val="24"/>
          <w:szCs w:val="24"/>
        </w:rPr>
        <w:t>.</w:t>
      </w:r>
      <w:r w:rsidRPr="007604F3">
        <w:rPr>
          <w:rFonts w:ascii="Times New Roman" w:hAnsi="Times New Roman" w:cs="Times New Roman"/>
          <w:sz w:val="24"/>
          <w:szCs w:val="24"/>
        </w:rPr>
        <w:t>, Miller</w:t>
      </w:r>
      <w:r>
        <w:rPr>
          <w:rFonts w:ascii="Times New Roman" w:hAnsi="Times New Roman" w:cs="Times New Roman"/>
          <w:sz w:val="24"/>
          <w:szCs w:val="24"/>
        </w:rPr>
        <w:t xml:space="preserve"> C.A,</w:t>
      </w:r>
      <w:r w:rsidRPr="007604F3">
        <w:rPr>
          <w:rFonts w:ascii="Times New Roman" w:hAnsi="Times New Roman" w:cs="Times New Roman"/>
          <w:sz w:val="24"/>
          <w:szCs w:val="24"/>
        </w:rPr>
        <w:t xml:space="preserve"> </w:t>
      </w:r>
      <w:r>
        <w:rPr>
          <w:rFonts w:ascii="Times New Roman" w:hAnsi="Times New Roman" w:cs="Times New Roman"/>
          <w:sz w:val="24"/>
          <w:szCs w:val="24"/>
        </w:rPr>
        <w:t>and</w:t>
      </w:r>
      <w:r w:rsidRPr="007604F3">
        <w:rPr>
          <w:rFonts w:ascii="Times New Roman" w:hAnsi="Times New Roman" w:cs="Times New Roman"/>
          <w:sz w:val="24"/>
          <w:szCs w:val="24"/>
        </w:rPr>
        <w:t xml:space="preserve"> Vaske</w:t>
      </w:r>
      <w:r>
        <w:rPr>
          <w:rFonts w:ascii="Times New Roman" w:hAnsi="Times New Roman" w:cs="Times New Roman"/>
          <w:sz w:val="24"/>
          <w:szCs w:val="24"/>
        </w:rPr>
        <w:t xml:space="preserve"> J.J.</w:t>
      </w:r>
      <w:r w:rsidRPr="007604F3">
        <w:rPr>
          <w:rFonts w:ascii="Times New Roman" w:hAnsi="Times New Roman" w:cs="Times New Roman"/>
          <w:sz w:val="24"/>
          <w:szCs w:val="24"/>
        </w:rPr>
        <w:t xml:space="preserve"> 2015. Hunter Perceptions of Risk, Social Trust, and Management of Chronic Wasting Disease in Illinois, </w:t>
      </w:r>
      <w:r w:rsidRPr="00A665D8">
        <w:rPr>
          <w:rFonts w:ascii="Times New Roman" w:hAnsi="Times New Roman" w:cs="Times New Roman"/>
          <w:i/>
          <w:iCs/>
          <w:sz w:val="24"/>
          <w:szCs w:val="24"/>
        </w:rPr>
        <w:t>Human Dimensions of Wildlife</w:t>
      </w:r>
      <w:r>
        <w:rPr>
          <w:rFonts w:ascii="Times New Roman" w:hAnsi="Times New Roman" w:cs="Times New Roman"/>
          <w:sz w:val="24"/>
          <w:szCs w:val="24"/>
        </w:rPr>
        <w:t xml:space="preserve">. </w:t>
      </w:r>
      <w:r w:rsidRPr="007604F3">
        <w:rPr>
          <w:rFonts w:ascii="Times New Roman" w:hAnsi="Times New Roman" w:cs="Times New Roman"/>
          <w:sz w:val="24"/>
          <w:szCs w:val="24"/>
        </w:rPr>
        <w:t>20</w:t>
      </w:r>
      <w:r>
        <w:rPr>
          <w:rFonts w:ascii="Times New Roman" w:hAnsi="Times New Roman" w:cs="Times New Roman"/>
          <w:sz w:val="24"/>
          <w:szCs w:val="24"/>
        </w:rPr>
        <w:t>(</w:t>
      </w:r>
      <w:r w:rsidRPr="007604F3">
        <w:rPr>
          <w:rFonts w:ascii="Times New Roman" w:hAnsi="Times New Roman" w:cs="Times New Roman"/>
          <w:sz w:val="24"/>
          <w:szCs w:val="24"/>
        </w:rPr>
        <w:t>5</w:t>
      </w:r>
      <w:r>
        <w:rPr>
          <w:rFonts w:ascii="Times New Roman" w:hAnsi="Times New Roman" w:cs="Times New Roman"/>
          <w:sz w:val="24"/>
          <w:szCs w:val="24"/>
        </w:rPr>
        <w:t>):</w:t>
      </w:r>
      <w:r w:rsidR="007A618D">
        <w:rPr>
          <w:rFonts w:ascii="Times New Roman" w:hAnsi="Times New Roman" w:cs="Times New Roman"/>
          <w:sz w:val="24"/>
          <w:szCs w:val="24"/>
        </w:rPr>
        <w:t xml:space="preserve"> </w:t>
      </w:r>
      <w:r w:rsidRPr="007604F3">
        <w:rPr>
          <w:rFonts w:ascii="Times New Roman" w:hAnsi="Times New Roman" w:cs="Times New Roman"/>
          <w:sz w:val="24"/>
          <w:szCs w:val="24"/>
        </w:rPr>
        <w:t xml:space="preserve">394-407. </w:t>
      </w:r>
    </w:p>
    <w:p w14:paraId="0AD961F8" w14:textId="66E114F3" w:rsidR="00C01256" w:rsidRDefault="00C01256" w:rsidP="00C01256">
      <w:pPr>
        <w:ind w:left="720" w:hanging="720"/>
        <w:rPr>
          <w:rFonts w:ascii="Times New Roman" w:hAnsi="Times New Roman" w:cs="Times New Roman"/>
          <w:sz w:val="24"/>
          <w:szCs w:val="24"/>
        </w:rPr>
      </w:pPr>
      <w:r w:rsidRPr="0081612D">
        <w:rPr>
          <w:rFonts w:ascii="Times New Roman" w:hAnsi="Times New Roman" w:cs="Times New Roman"/>
          <w:sz w:val="24"/>
          <w:szCs w:val="24"/>
        </w:rPr>
        <w:t xml:space="preserve">Heberlein T.A. </w:t>
      </w:r>
      <w:r>
        <w:rPr>
          <w:rFonts w:ascii="Times New Roman" w:hAnsi="Times New Roman" w:cs="Times New Roman"/>
          <w:sz w:val="24"/>
          <w:szCs w:val="24"/>
        </w:rPr>
        <w:t>and</w:t>
      </w:r>
      <w:r w:rsidRPr="0081612D">
        <w:rPr>
          <w:rFonts w:ascii="Times New Roman" w:hAnsi="Times New Roman" w:cs="Times New Roman"/>
          <w:sz w:val="24"/>
          <w:szCs w:val="24"/>
        </w:rPr>
        <w:t xml:space="preserve"> Stedman</w:t>
      </w:r>
      <w:r>
        <w:rPr>
          <w:rFonts w:ascii="Times New Roman" w:hAnsi="Times New Roman" w:cs="Times New Roman"/>
          <w:sz w:val="24"/>
          <w:szCs w:val="24"/>
        </w:rPr>
        <w:t xml:space="preserve"> R.C. </w:t>
      </w:r>
      <w:r w:rsidRPr="0081612D">
        <w:rPr>
          <w:rFonts w:ascii="Times New Roman" w:hAnsi="Times New Roman" w:cs="Times New Roman"/>
          <w:sz w:val="24"/>
          <w:szCs w:val="24"/>
        </w:rPr>
        <w:t>2009. Socially Amplified Risk: Attitude and Behavior Change in Response to CWD in Wisconsin Deer</w:t>
      </w:r>
      <w:r w:rsidR="00933120">
        <w:rPr>
          <w:rFonts w:ascii="Times New Roman" w:hAnsi="Times New Roman" w:cs="Times New Roman"/>
          <w:sz w:val="24"/>
          <w:szCs w:val="24"/>
        </w:rPr>
        <w:t>,</w:t>
      </w:r>
      <w:r w:rsidRPr="0081612D">
        <w:rPr>
          <w:rFonts w:ascii="Times New Roman" w:hAnsi="Times New Roman" w:cs="Times New Roman"/>
          <w:sz w:val="24"/>
          <w:szCs w:val="24"/>
        </w:rPr>
        <w:t xml:space="preserve"> </w:t>
      </w:r>
      <w:r w:rsidRPr="0035332D">
        <w:rPr>
          <w:rFonts w:ascii="Times New Roman" w:hAnsi="Times New Roman" w:cs="Times New Roman"/>
          <w:i/>
          <w:iCs/>
          <w:sz w:val="24"/>
          <w:szCs w:val="24"/>
        </w:rPr>
        <w:t>Human Dimensions of Wildlife</w:t>
      </w:r>
      <w:r>
        <w:rPr>
          <w:rFonts w:ascii="Times New Roman" w:hAnsi="Times New Roman" w:cs="Times New Roman"/>
          <w:sz w:val="24"/>
          <w:szCs w:val="24"/>
        </w:rPr>
        <w:t>.</w:t>
      </w:r>
      <w:r w:rsidRPr="0081612D">
        <w:rPr>
          <w:rFonts w:ascii="Times New Roman" w:hAnsi="Times New Roman" w:cs="Times New Roman"/>
          <w:sz w:val="24"/>
          <w:szCs w:val="24"/>
        </w:rPr>
        <w:t xml:space="preserve"> 14</w:t>
      </w:r>
      <w:r>
        <w:rPr>
          <w:rFonts w:ascii="Times New Roman" w:hAnsi="Times New Roman" w:cs="Times New Roman"/>
          <w:sz w:val="24"/>
          <w:szCs w:val="24"/>
        </w:rPr>
        <w:t>(</w:t>
      </w:r>
      <w:r w:rsidRPr="0081612D">
        <w:rPr>
          <w:rFonts w:ascii="Times New Roman" w:hAnsi="Times New Roman" w:cs="Times New Roman"/>
          <w:sz w:val="24"/>
          <w:szCs w:val="24"/>
        </w:rPr>
        <w:t>5</w:t>
      </w:r>
      <w:r>
        <w:rPr>
          <w:rFonts w:ascii="Times New Roman" w:hAnsi="Times New Roman" w:cs="Times New Roman"/>
          <w:sz w:val="24"/>
          <w:szCs w:val="24"/>
        </w:rPr>
        <w:t>):</w:t>
      </w:r>
      <w:r w:rsidRPr="0081612D">
        <w:rPr>
          <w:rFonts w:ascii="Times New Roman" w:hAnsi="Times New Roman" w:cs="Times New Roman"/>
          <w:sz w:val="24"/>
          <w:szCs w:val="24"/>
        </w:rPr>
        <w:t xml:space="preserve"> 326-340.</w:t>
      </w:r>
    </w:p>
    <w:p w14:paraId="4EF49875" w14:textId="2B7A4DD6" w:rsidR="004A4565" w:rsidRDefault="004A4565" w:rsidP="00C01256">
      <w:pPr>
        <w:ind w:left="720" w:hanging="720"/>
        <w:rPr>
          <w:rFonts w:ascii="Times New Roman" w:hAnsi="Times New Roman" w:cs="Times New Roman"/>
          <w:sz w:val="24"/>
          <w:szCs w:val="24"/>
        </w:rPr>
      </w:pPr>
      <w:r w:rsidRPr="004A4565">
        <w:rPr>
          <w:rFonts w:ascii="Times New Roman" w:hAnsi="Times New Roman" w:cs="Times New Roman"/>
          <w:sz w:val="24"/>
          <w:szCs w:val="24"/>
        </w:rPr>
        <w:lastRenderedPageBreak/>
        <w:t>Holland A</w:t>
      </w:r>
      <w:r>
        <w:rPr>
          <w:rFonts w:ascii="Times New Roman" w:hAnsi="Times New Roman" w:cs="Times New Roman"/>
          <w:sz w:val="24"/>
          <w:szCs w:val="24"/>
        </w:rPr>
        <w:t>.</w:t>
      </w:r>
      <w:r w:rsidRPr="004A4565">
        <w:rPr>
          <w:rFonts w:ascii="Times New Roman" w:hAnsi="Times New Roman" w:cs="Times New Roman"/>
          <w:sz w:val="24"/>
          <w:szCs w:val="24"/>
        </w:rPr>
        <w:t>M</w:t>
      </w:r>
      <w:r>
        <w:rPr>
          <w:rFonts w:ascii="Times New Roman" w:hAnsi="Times New Roman" w:cs="Times New Roman"/>
          <w:sz w:val="24"/>
          <w:szCs w:val="24"/>
        </w:rPr>
        <w:t>.</w:t>
      </w:r>
      <w:r w:rsidRPr="004A4565">
        <w:rPr>
          <w:rFonts w:ascii="Times New Roman" w:hAnsi="Times New Roman" w:cs="Times New Roman"/>
          <w:sz w:val="24"/>
          <w:szCs w:val="24"/>
        </w:rPr>
        <w:t>, Haus J</w:t>
      </w:r>
      <w:r>
        <w:rPr>
          <w:rFonts w:ascii="Times New Roman" w:hAnsi="Times New Roman" w:cs="Times New Roman"/>
          <w:sz w:val="24"/>
          <w:szCs w:val="24"/>
        </w:rPr>
        <w:t>.</w:t>
      </w:r>
      <w:r w:rsidRPr="004A4565">
        <w:rPr>
          <w:rFonts w:ascii="Times New Roman" w:hAnsi="Times New Roman" w:cs="Times New Roman"/>
          <w:sz w:val="24"/>
          <w:szCs w:val="24"/>
        </w:rPr>
        <w:t>M</w:t>
      </w:r>
      <w:r>
        <w:rPr>
          <w:rFonts w:ascii="Times New Roman" w:hAnsi="Times New Roman" w:cs="Times New Roman"/>
          <w:sz w:val="24"/>
          <w:szCs w:val="24"/>
        </w:rPr>
        <w:t>.</w:t>
      </w:r>
      <w:r w:rsidRPr="004A4565">
        <w:rPr>
          <w:rFonts w:ascii="Times New Roman" w:hAnsi="Times New Roman" w:cs="Times New Roman"/>
          <w:sz w:val="24"/>
          <w:szCs w:val="24"/>
        </w:rPr>
        <w:t>, Eyler T</w:t>
      </w:r>
      <w:r>
        <w:rPr>
          <w:rFonts w:ascii="Times New Roman" w:hAnsi="Times New Roman" w:cs="Times New Roman"/>
          <w:sz w:val="24"/>
          <w:szCs w:val="24"/>
        </w:rPr>
        <w:t>.</w:t>
      </w:r>
      <w:r w:rsidRPr="004A4565">
        <w:rPr>
          <w:rFonts w:ascii="Times New Roman" w:hAnsi="Times New Roman" w:cs="Times New Roman"/>
          <w:sz w:val="24"/>
          <w:szCs w:val="24"/>
        </w:rPr>
        <w:t>B</w:t>
      </w:r>
      <w:r>
        <w:rPr>
          <w:rFonts w:ascii="Times New Roman" w:hAnsi="Times New Roman" w:cs="Times New Roman"/>
          <w:sz w:val="24"/>
          <w:szCs w:val="24"/>
        </w:rPr>
        <w:t>.</w:t>
      </w:r>
      <w:r w:rsidRPr="004A4565">
        <w:rPr>
          <w:rFonts w:ascii="Times New Roman" w:hAnsi="Times New Roman" w:cs="Times New Roman"/>
          <w:sz w:val="24"/>
          <w:szCs w:val="24"/>
        </w:rPr>
        <w:t>, Duda M</w:t>
      </w:r>
      <w:r>
        <w:rPr>
          <w:rFonts w:ascii="Times New Roman" w:hAnsi="Times New Roman" w:cs="Times New Roman"/>
          <w:sz w:val="24"/>
          <w:szCs w:val="24"/>
        </w:rPr>
        <w:t>.</w:t>
      </w:r>
      <w:r w:rsidRPr="004A4565">
        <w:rPr>
          <w:rFonts w:ascii="Times New Roman" w:hAnsi="Times New Roman" w:cs="Times New Roman"/>
          <w:sz w:val="24"/>
          <w:szCs w:val="24"/>
        </w:rPr>
        <w:t>D</w:t>
      </w:r>
      <w:r>
        <w:rPr>
          <w:rFonts w:ascii="Times New Roman" w:hAnsi="Times New Roman" w:cs="Times New Roman"/>
          <w:sz w:val="24"/>
          <w:szCs w:val="24"/>
        </w:rPr>
        <w:t>.</w:t>
      </w:r>
      <w:r w:rsidRPr="004A4565">
        <w:rPr>
          <w:rFonts w:ascii="Times New Roman" w:hAnsi="Times New Roman" w:cs="Times New Roman"/>
          <w:sz w:val="24"/>
          <w:szCs w:val="24"/>
        </w:rPr>
        <w:t xml:space="preserve">, </w:t>
      </w:r>
      <w:r w:rsidR="00FE701D">
        <w:rPr>
          <w:rFonts w:ascii="Times New Roman" w:hAnsi="Times New Roman" w:cs="Times New Roman"/>
          <w:sz w:val="24"/>
          <w:szCs w:val="24"/>
        </w:rPr>
        <w:t xml:space="preserve">and </w:t>
      </w:r>
      <w:r w:rsidRPr="004A4565">
        <w:rPr>
          <w:rFonts w:ascii="Times New Roman" w:hAnsi="Times New Roman" w:cs="Times New Roman"/>
          <w:sz w:val="24"/>
          <w:szCs w:val="24"/>
        </w:rPr>
        <w:t>Bowman J</w:t>
      </w:r>
      <w:r>
        <w:rPr>
          <w:rFonts w:ascii="Times New Roman" w:hAnsi="Times New Roman" w:cs="Times New Roman"/>
          <w:sz w:val="24"/>
          <w:szCs w:val="24"/>
        </w:rPr>
        <w:t>.</w:t>
      </w:r>
      <w:r w:rsidRPr="004A4565">
        <w:rPr>
          <w:rFonts w:ascii="Times New Roman" w:hAnsi="Times New Roman" w:cs="Times New Roman"/>
          <w:sz w:val="24"/>
          <w:szCs w:val="24"/>
        </w:rPr>
        <w:t>L.</w:t>
      </w:r>
      <w:r w:rsidR="00FE701D">
        <w:rPr>
          <w:rFonts w:ascii="Times New Roman" w:hAnsi="Times New Roman" w:cs="Times New Roman"/>
          <w:sz w:val="24"/>
          <w:szCs w:val="24"/>
        </w:rPr>
        <w:t xml:space="preserve"> </w:t>
      </w:r>
      <w:r>
        <w:rPr>
          <w:rFonts w:ascii="Times New Roman" w:hAnsi="Times New Roman" w:cs="Times New Roman"/>
          <w:sz w:val="24"/>
          <w:szCs w:val="24"/>
        </w:rPr>
        <w:t>2020.</w:t>
      </w:r>
      <w:r w:rsidRPr="004A4565">
        <w:rPr>
          <w:rFonts w:ascii="Times New Roman" w:hAnsi="Times New Roman" w:cs="Times New Roman"/>
          <w:sz w:val="24"/>
          <w:szCs w:val="24"/>
        </w:rPr>
        <w:t xml:space="preserve"> Revisiting Hunter Perceptions toward Chronic Wasting Disease: Changes in Behavior over Time</w:t>
      </w:r>
      <w:r w:rsidR="00933120">
        <w:rPr>
          <w:rFonts w:ascii="Times New Roman" w:hAnsi="Times New Roman" w:cs="Times New Roman"/>
          <w:sz w:val="24"/>
          <w:szCs w:val="24"/>
        </w:rPr>
        <w:t>,</w:t>
      </w:r>
      <w:r w:rsidRPr="004A4565">
        <w:rPr>
          <w:rFonts w:ascii="Times New Roman" w:hAnsi="Times New Roman" w:cs="Times New Roman"/>
          <w:sz w:val="24"/>
          <w:szCs w:val="24"/>
        </w:rPr>
        <w:t xml:space="preserve"> </w:t>
      </w:r>
      <w:r w:rsidRPr="004A4565">
        <w:rPr>
          <w:rFonts w:ascii="Times New Roman" w:hAnsi="Times New Roman" w:cs="Times New Roman"/>
          <w:i/>
          <w:iCs/>
          <w:sz w:val="24"/>
          <w:szCs w:val="24"/>
        </w:rPr>
        <w:t>Animals (Basel).</w:t>
      </w:r>
      <w:r w:rsidRPr="004A4565">
        <w:rPr>
          <w:rFonts w:ascii="Times New Roman" w:hAnsi="Times New Roman" w:cs="Times New Roman"/>
          <w:sz w:val="24"/>
          <w:szCs w:val="24"/>
        </w:rPr>
        <w:t>10(2):187.</w:t>
      </w:r>
    </w:p>
    <w:p w14:paraId="50901FAA" w14:textId="06A05505" w:rsidR="00C01256" w:rsidRPr="0035332D" w:rsidRDefault="00C01256" w:rsidP="00C01256">
      <w:pPr>
        <w:shd w:val="clear" w:color="auto" w:fill="FFFFFF"/>
        <w:ind w:left="720" w:hanging="720"/>
        <w:rPr>
          <w:rFonts w:ascii="Times New Roman" w:hAnsi="Times New Roman" w:cs="Times New Roman"/>
          <w:sz w:val="24"/>
          <w:szCs w:val="24"/>
          <w:shd w:val="clear" w:color="auto" w:fill="FFFFFF"/>
        </w:rPr>
      </w:pPr>
      <w:r w:rsidRPr="006C6CE0">
        <w:rPr>
          <w:rStyle w:val="authors"/>
          <w:rFonts w:ascii="Times New Roman" w:hAnsi="Times New Roman" w:cs="Times New Roman"/>
          <w:sz w:val="24"/>
          <w:szCs w:val="24"/>
          <w:shd w:val="clear" w:color="auto" w:fill="FFFFFF"/>
        </w:rPr>
        <w:t>Holsman R</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 H. </w:t>
      </w:r>
      <w:r>
        <w:rPr>
          <w:rStyle w:val="authors"/>
          <w:rFonts w:ascii="Times New Roman" w:hAnsi="Times New Roman" w:cs="Times New Roman"/>
          <w:sz w:val="24"/>
          <w:szCs w:val="24"/>
          <w:shd w:val="clear" w:color="auto" w:fill="FFFFFF"/>
        </w:rPr>
        <w:t>and</w:t>
      </w:r>
      <w:r w:rsidRPr="006C6CE0">
        <w:rPr>
          <w:rStyle w:val="authors"/>
          <w:rFonts w:ascii="Times New Roman" w:hAnsi="Times New Roman" w:cs="Times New Roman"/>
          <w:sz w:val="24"/>
          <w:szCs w:val="24"/>
          <w:shd w:val="clear" w:color="auto" w:fill="FFFFFF"/>
        </w:rPr>
        <w:t xml:space="preserve"> Petchenik</w:t>
      </w:r>
      <w:r>
        <w:rPr>
          <w:rStyle w:val="authors"/>
          <w:rFonts w:ascii="Times New Roman" w:hAnsi="Times New Roman" w:cs="Times New Roman"/>
          <w:sz w:val="24"/>
          <w:szCs w:val="24"/>
          <w:shd w:val="clear" w:color="auto" w:fill="FFFFFF"/>
        </w:rPr>
        <w:t xml:space="preserve"> J. </w:t>
      </w:r>
      <w:r w:rsidRPr="006C6CE0">
        <w:rPr>
          <w:rStyle w:val="authors"/>
          <w:rFonts w:ascii="Times New Roman" w:hAnsi="Times New Roman" w:cs="Times New Roman"/>
          <w:sz w:val="24"/>
          <w:szCs w:val="24"/>
          <w:shd w:val="clear" w:color="auto" w:fill="FFFFFF"/>
        </w:rPr>
        <w:t>2006</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 Predicting Deer Hunter Harvest Behavior in Wisconsin's Chronic Wasting Disease Eradication Zone</w:t>
      </w:r>
      <w:r w:rsidR="00933120">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 </w:t>
      </w:r>
      <w:r w:rsidRPr="00B243AA">
        <w:rPr>
          <w:rStyle w:val="authors"/>
          <w:rFonts w:ascii="Times New Roman" w:hAnsi="Times New Roman" w:cs="Times New Roman"/>
          <w:i/>
          <w:iCs/>
          <w:sz w:val="24"/>
          <w:szCs w:val="24"/>
          <w:shd w:val="clear" w:color="auto" w:fill="FFFFFF"/>
        </w:rPr>
        <w:t>Human Dimensions of Wildlife</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 11</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3</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177-189</w:t>
      </w:r>
      <w:r>
        <w:rPr>
          <w:rStyle w:val="authors"/>
          <w:rFonts w:ascii="Times New Roman" w:hAnsi="Times New Roman" w:cs="Times New Roman"/>
          <w:sz w:val="24"/>
          <w:szCs w:val="24"/>
          <w:shd w:val="clear" w:color="auto" w:fill="FFFFFF"/>
        </w:rPr>
        <w:t>.</w:t>
      </w:r>
    </w:p>
    <w:p w14:paraId="441B9BEB" w14:textId="015A3642" w:rsidR="00C01256" w:rsidRPr="007604F3" w:rsidRDefault="00C01256" w:rsidP="00C01256">
      <w:pPr>
        <w:ind w:left="720" w:hanging="720"/>
        <w:rPr>
          <w:rFonts w:ascii="Times New Roman" w:hAnsi="Times New Roman" w:cs="Times New Roman"/>
          <w:sz w:val="28"/>
          <w:szCs w:val="28"/>
        </w:rPr>
      </w:pPr>
      <w:r w:rsidRPr="007604F3">
        <w:rPr>
          <w:rFonts w:ascii="Times New Roman" w:hAnsi="Times New Roman" w:cs="Times New Roman"/>
          <w:sz w:val="24"/>
          <w:szCs w:val="24"/>
          <w:shd w:val="clear" w:color="auto" w:fill="FFFFFF"/>
        </w:rPr>
        <w:t>Holsman R.H.</w:t>
      </w:r>
      <w:r>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 xml:space="preserve"> Petchenik</w:t>
      </w:r>
      <w:r>
        <w:rPr>
          <w:rFonts w:ascii="Times New Roman" w:hAnsi="Times New Roman" w:cs="Times New Roman"/>
          <w:sz w:val="24"/>
          <w:szCs w:val="24"/>
          <w:shd w:val="clear" w:color="auto" w:fill="FFFFFF"/>
        </w:rPr>
        <w:t xml:space="preserve"> J,</w:t>
      </w:r>
      <w:r w:rsidRPr="007604F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w:t>
      </w:r>
      <w:r w:rsidRPr="007604F3">
        <w:rPr>
          <w:rFonts w:ascii="Times New Roman" w:hAnsi="Times New Roman" w:cs="Times New Roman"/>
          <w:sz w:val="24"/>
          <w:szCs w:val="24"/>
          <w:shd w:val="clear" w:color="auto" w:fill="FFFFFF"/>
        </w:rPr>
        <w:t xml:space="preserve"> Cooney</w:t>
      </w:r>
      <w:r>
        <w:rPr>
          <w:rFonts w:ascii="Times New Roman" w:hAnsi="Times New Roman" w:cs="Times New Roman"/>
          <w:sz w:val="24"/>
          <w:szCs w:val="24"/>
          <w:shd w:val="clear" w:color="auto" w:fill="FFFFFF"/>
        </w:rPr>
        <w:t xml:space="preserve"> E.E.</w:t>
      </w:r>
      <w:r w:rsidRPr="007604F3">
        <w:rPr>
          <w:rFonts w:ascii="Times New Roman" w:hAnsi="Times New Roman" w:cs="Times New Roman"/>
          <w:sz w:val="24"/>
          <w:szCs w:val="24"/>
          <w:shd w:val="clear" w:color="auto" w:fill="FFFFFF"/>
        </w:rPr>
        <w:t> 2010. CWD After “the Fire”: Six Reasons Why Hunters Resisted Wisconsin's Eradication Effort, </w:t>
      </w:r>
      <w:r w:rsidRPr="00A665D8">
        <w:rPr>
          <w:rFonts w:ascii="Times New Roman" w:hAnsi="Times New Roman" w:cs="Times New Roman"/>
          <w:i/>
          <w:iCs/>
          <w:sz w:val="24"/>
          <w:szCs w:val="24"/>
          <w:shd w:val="clear" w:color="auto" w:fill="FFFFFF"/>
        </w:rPr>
        <w:t>Human Dimensions of Wildlife</w:t>
      </w:r>
      <w:r>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 15</w:t>
      </w:r>
      <w:r>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180-193.</w:t>
      </w:r>
    </w:p>
    <w:p w14:paraId="72395412" w14:textId="3DF46BC5" w:rsidR="00C01256" w:rsidRDefault="00C01256" w:rsidP="00C01256">
      <w:pPr>
        <w:ind w:left="720" w:hanging="720"/>
        <w:rPr>
          <w:rFonts w:ascii="Times New Roman" w:hAnsi="Times New Roman" w:cs="Times New Roman"/>
          <w:color w:val="333333"/>
          <w:sz w:val="24"/>
          <w:szCs w:val="24"/>
          <w:shd w:val="clear" w:color="auto" w:fill="FFFFFF"/>
        </w:rPr>
      </w:pPr>
      <w:r w:rsidRPr="007604F3">
        <w:rPr>
          <w:rFonts w:ascii="Times New Roman" w:hAnsi="Times New Roman" w:cs="Times New Roman"/>
          <w:sz w:val="24"/>
          <w:szCs w:val="24"/>
          <w:shd w:val="clear" w:color="auto" w:fill="FFFFFF"/>
        </w:rPr>
        <w:t>Lischka S.A, Shelton P.</w:t>
      </w:r>
      <w:r w:rsidR="00FE701D">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w:t>
      </w:r>
      <w:r w:rsidRPr="007604F3">
        <w:rPr>
          <w:rFonts w:ascii="Times New Roman" w:hAnsi="Times New Roman" w:cs="Times New Roman"/>
          <w:sz w:val="24"/>
          <w:szCs w:val="24"/>
          <w:shd w:val="clear" w:color="auto" w:fill="FFFFFF"/>
        </w:rPr>
        <w:t xml:space="preserve"> Buhnerkempe J. 2010. Support for Chronic Wasting Disease Management Among Residents of the Infected Area in Illinois, </w:t>
      </w:r>
      <w:r w:rsidRPr="00A665D8">
        <w:rPr>
          <w:rFonts w:ascii="Times New Roman" w:hAnsi="Times New Roman" w:cs="Times New Roman"/>
          <w:i/>
          <w:iCs/>
          <w:sz w:val="24"/>
          <w:szCs w:val="24"/>
          <w:shd w:val="clear" w:color="auto" w:fill="FFFFFF"/>
        </w:rPr>
        <w:t>Human Dimensions of Wildlife</w:t>
      </w:r>
      <w:r>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 15</w:t>
      </w:r>
      <w:r>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w:t>
      </w:r>
      <w:r w:rsidRPr="007604F3">
        <w:rPr>
          <w:rFonts w:ascii="Times New Roman" w:hAnsi="Times New Roman" w:cs="Times New Roman"/>
          <w:sz w:val="24"/>
          <w:szCs w:val="24"/>
          <w:shd w:val="clear" w:color="auto" w:fill="FFFFFF"/>
        </w:rPr>
        <w:t>229-232</w:t>
      </w:r>
      <w:r w:rsidRPr="007604F3">
        <w:rPr>
          <w:rFonts w:ascii="Times New Roman" w:hAnsi="Times New Roman" w:cs="Times New Roman"/>
          <w:color w:val="333333"/>
          <w:sz w:val="24"/>
          <w:szCs w:val="24"/>
          <w:shd w:val="clear" w:color="auto" w:fill="FFFFFF"/>
        </w:rPr>
        <w:t>.</w:t>
      </w:r>
    </w:p>
    <w:p w14:paraId="1C5B1E3E" w14:textId="7BDF3B57" w:rsidR="00C01256" w:rsidRPr="0035332D" w:rsidRDefault="00C01256" w:rsidP="00C01256">
      <w:pPr>
        <w:shd w:val="clear" w:color="auto" w:fill="FFFFFF"/>
        <w:ind w:left="720" w:hanging="720"/>
        <w:rPr>
          <w:rFonts w:ascii="Times New Roman" w:hAnsi="Times New Roman" w:cs="Times New Roman"/>
          <w:sz w:val="24"/>
          <w:szCs w:val="24"/>
          <w:shd w:val="clear" w:color="auto" w:fill="FFFFFF"/>
        </w:rPr>
      </w:pPr>
      <w:r w:rsidRPr="006C6CE0">
        <w:rPr>
          <w:rStyle w:val="authors"/>
          <w:rFonts w:ascii="Times New Roman" w:hAnsi="Times New Roman" w:cs="Times New Roman"/>
          <w:sz w:val="24"/>
          <w:szCs w:val="24"/>
          <w:shd w:val="clear" w:color="auto" w:fill="FFFFFF"/>
        </w:rPr>
        <w:t>Lyon K</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M. </w:t>
      </w:r>
      <w:r>
        <w:rPr>
          <w:rStyle w:val="authors"/>
          <w:rFonts w:ascii="Times New Roman" w:hAnsi="Times New Roman" w:cs="Times New Roman"/>
          <w:sz w:val="24"/>
          <w:szCs w:val="24"/>
          <w:shd w:val="clear" w:color="auto" w:fill="FFFFFF"/>
        </w:rPr>
        <w:t>and</w:t>
      </w:r>
      <w:r w:rsidRPr="006C6CE0">
        <w:rPr>
          <w:rStyle w:val="authors"/>
          <w:rFonts w:ascii="Times New Roman" w:hAnsi="Times New Roman" w:cs="Times New Roman"/>
          <w:sz w:val="24"/>
          <w:szCs w:val="24"/>
          <w:shd w:val="clear" w:color="auto" w:fill="FFFFFF"/>
        </w:rPr>
        <w:t xml:space="preserve"> Vaske</w:t>
      </w:r>
      <w:r w:rsidR="00FE701D">
        <w:rPr>
          <w:rStyle w:val="authors"/>
          <w:rFonts w:ascii="Times New Roman" w:hAnsi="Times New Roman" w:cs="Times New Roman"/>
          <w:sz w:val="24"/>
          <w:szCs w:val="24"/>
          <w:shd w:val="clear" w:color="auto" w:fill="FFFFFF"/>
        </w:rPr>
        <w:t xml:space="preserve"> J.J</w:t>
      </w:r>
      <w:r>
        <w:rPr>
          <w:rStyle w:val="authors"/>
          <w:rFonts w:ascii="Times New Roman" w:hAnsi="Times New Roman" w:cs="Times New Roman"/>
          <w:sz w:val="24"/>
          <w:szCs w:val="24"/>
          <w:shd w:val="clear" w:color="auto" w:fill="FFFFFF"/>
        </w:rPr>
        <w:t xml:space="preserve">. </w:t>
      </w:r>
      <w:r w:rsidRPr="006C6CE0">
        <w:rPr>
          <w:rStyle w:val="authors"/>
          <w:rFonts w:ascii="Times New Roman" w:hAnsi="Times New Roman" w:cs="Times New Roman"/>
          <w:sz w:val="24"/>
          <w:szCs w:val="24"/>
          <w:shd w:val="clear" w:color="auto" w:fill="FFFFFF"/>
        </w:rPr>
        <w:t>2010</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 Predicting Hunting Participation in Response to Chronic Wasting Disease in Four States</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 </w:t>
      </w:r>
      <w:r w:rsidRPr="00012DF3">
        <w:rPr>
          <w:rStyle w:val="authors"/>
          <w:rFonts w:ascii="Times New Roman" w:hAnsi="Times New Roman" w:cs="Times New Roman"/>
          <w:i/>
          <w:iCs/>
          <w:sz w:val="24"/>
          <w:szCs w:val="24"/>
          <w:shd w:val="clear" w:color="auto" w:fill="FFFFFF"/>
        </w:rPr>
        <w:t>Human Dimensions of Wildlife</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 xml:space="preserve"> 15</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3</w:t>
      </w:r>
      <w:r>
        <w:rPr>
          <w:rStyle w:val="authors"/>
          <w:rFonts w:ascii="Times New Roman" w:hAnsi="Times New Roman" w:cs="Times New Roman"/>
          <w:sz w:val="24"/>
          <w:szCs w:val="24"/>
          <w:shd w:val="clear" w:color="auto" w:fill="FFFFFF"/>
        </w:rPr>
        <w:t>):</w:t>
      </w:r>
      <w:r w:rsidRPr="006C6CE0">
        <w:rPr>
          <w:rStyle w:val="authors"/>
          <w:rFonts w:ascii="Times New Roman" w:hAnsi="Times New Roman" w:cs="Times New Roman"/>
          <w:sz w:val="24"/>
          <w:szCs w:val="24"/>
          <w:shd w:val="clear" w:color="auto" w:fill="FFFFFF"/>
        </w:rPr>
        <w:t>208-220</w:t>
      </w:r>
      <w:r>
        <w:rPr>
          <w:rStyle w:val="authors"/>
          <w:rFonts w:ascii="Times New Roman" w:hAnsi="Times New Roman" w:cs="Times New Roman"/>
          <w:sz w:val="24"/>
          <w:szCs w:val="24"/>
          <w:shd w:val="clear" w:color="auto" w:fill="FFFFFF"/>
        </w:rPr>
        <w:t>.</w:t>
      </w:r>
    </w:p>
    <w:p w14:paraId="22AD8BCF" w14:textId="6BC4B203"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Miller C.A., Anderson</w:t>
      </w:r>
      <w:r w:rsidR="00FE701D">
        <w:rPr>
          <w:rFonts w:ascii="Times New Roman" w:hAnsi="Times New Roman" w:cs="Times New Roman"/>
          <w:sz w:val="24"/>
          <w:szCs w:val="24"/>
        </w:rPr>
        <w:t xml:space="preserve"> W.L.</w:t>
      </w:r>
      <w:r w:rsidRPr="007604F3">
        <w:rPr>
          <w:rFonts w:ascii="Times New Roman" w:hAnsi="Times New Roman" w:cs="Times New Roman"/>
          <w:sz w:val="24"/>
          <w:szCs w:val="24"/>
        </w:rPr>
        <w:t>, Campbell</w:t>
      </w:r>
      <w:r w:rsidR="00FE701D">
        <w:rPr>
          <w:rFonts w:ascii="Times New Roman" w:hAnsi="Times New Roman" w:cs="Times New Roman"/>
          <w:sz w:val="24"/>
          <w:szCs w:val="24"/>
        </w:rPr>
        <w:t xml:space="preserve"> L.K.</w:t>
      </w:r>
      <w:r w:rsidRPr="007604F3">
        <w:rPr>
          <w:rFonts w:ascii="Times New Roman" w:hAnsi="Times New Roman" w:cs="Times New Roman"/>
          <w:sz w:val="24"/>
          <w:szCs w:val="24"/>
        </w:rPr>
        <w:t>, and Leiter</w:t>
      </w:r>
      <w:r w:rsidR="00FE701D">
        <w:rPr>
          <w:rFonts w:ascii="Times New Roman" w:hAnsi="Times New Roman" w:cs="Times New Roman"/>
          <w:sz w:val="24"/>
          <w:szCs w:val="24"/>
        </w:rPr>
        <w:t xml:space="preserve"> P.D</w:t>
      </w:r>
      <w:r w:rsidRPr="007604F3">
        <w:rPr>
          <w:rFonts w:ascii="Times New Roman" w:hAnsi="Times New Roman" w:cs="Times New Roman"/>
          <w:sz w:val="24"/>
          <w:szCs w:val="24"/>
        </w:rPr>
        <w:t>. 2006. An Assessment of Hunters' Perceptions of Chronic Wasting Disease in Illinois' Deer Herd: Impacts of Hunter Participation in 2002-2003 and 2003-2004</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Human Dimensions Program Report HR 03-05</w:t>
      </w:r>
      <w:r w:rsidRPr="007604F3">
        <w:rPr>
          <w:rFonts w:ascii="Times New Roman" w:hAnsi="Times New Roman" w:cs="Times New Roman"/>
          <w:sz w:val="24"/>
          <w:szCs w:val="24"/>
        </w:rPr>
        <w:t>. Illinois Natural History Survey. 42</w:t>
      </w:r>
      <w:r>
        <w:rPr>
          <w:rFonts w:ascii="Times New Roman" w:hAnsi="Times New Roman" w:cs="Times New Roman"/>
          <w:sz w:val="24"/>
          <w:szCs w:val="24"/>
        </w:rPr>
        <w:t>p</w:t>
      </w:r>
      <w:r w:rsidRPr="007604F3">
        <w:rPr>
          <w:rFonts w:ascii="Times New Roman" w:hAnsi="Times New Roman" w:cs="Times New Roman"/>
          <w:sz w:val="24"/>
          <w:szCs w:val="24"/>
        </w:rPr>
        <w:t>.</w:t>
      </w:r>
    </w:p>
    <w:p w14:paraId="76D94B27" w14:textId="5F3E80C7"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Needham M. D. and Vaske</w:t>
      </w:r>
      <w:r w:rsidR="00FE701D">
        <w:rPr>
          <w:rFonts w:ascii="Times New Roman" w:hAnsi="Times New Roman" w:cs="Times New Roman"/>
          <w:sz w:val="24"/>
          <w:szCs w:val="24"/>
        </w:rPr>
        <w:t xml:space="preserve"> J.J</w:t>
      </w:r>
      <w:r w:rsidRPr="007604F3">
        <w:rPr>
          <w:rFonts w:ascii="Times New Roman" w:hAnsi="Times New Roman" w:cs="Times New Roman"/>
          <w:sz w:val="24"/>
          <w:szCs w:val="24"/>
        </w:rPr>
        <w:t>. 2008. Hunter Perceptions of Similarity and Trust in Wildlife Agencies and Personal Risk Associated with Chronic Wasting Disease</w:t>
      </w:r>
      <w:r>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Society &amp; Natural Resources</w:t>
      </w:r>
      <w:r w:rsidRPr="007604F3">
        <w:rPr>
          <w:rFonts w:ascii="Times New Roman" w:hAnsi="Times New Roman" w:cs="Times New Roman"/>
          <w:sz w:val="24"/>
          <w:szCs w:val="24"/>
        </w:rPr>
        <w:t>. 21(3):197-214.</w:t>
      </w:r>
    </w:p>
    <w:p w14:paraId="092517E6" w14:textId="04AF96F2"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Needham M. D., Vaske</w:t>
      </w:r>
      <w:r w:rsidR="00FE701D">
        <w:rPr>
          <w:rFonts w:ascii="Times New Roman" w:hAnsi="Times New Roman" w:cs="Times New Roman"/>
          <w:sz w:val="24"/>
          <w:szCs w:val="24"/>
        </w:rPr>
        <w:t xml:space="preserve"> J.J.</w:t>
      </w:r>
      <w:r w:rsidRPr="007604F3">
        <w:rPr>
          <w:rFonts w:ascii="Times New Roman" w:hAnsi="Times New Roman" w:cs="Times New Roman"/>
          <w:sz w:val="24"/>
          <w:szCs w:val="24"/>
        </w:rPr>
        <w:t>, and Manfredo</w:t>
      </w:r>
      <w:r w:rsidR="00FE701D">
        <w:rPr>
          <w:rFonts w:ascii="Times New Roman" w:hAnsi="Times New Roman" w:cs="Times New Roman"/>
          <w:sz w:val="24"/>
          <w:szCs w:val="24"/>
        </w:rPr>
        <w:t xml:space="preserve"> M.J</w:t>
      </w:r>
      <w:r w:rsidRPr="007604F3">
        <w:rPr>
          <w:rFonts w:ascii="Times New Roman" w:hAnsi="Times New Roman" w:cs="Times New Roman"/>
          <w:sz w:val="24"/>
          <w:szCs w:val="24"/>
        </w:rPr>
        <w:t>. 2004. Hunters’ Behavior and Acceptance of Management Actions Related to Chronic Wasting Disease in Eight States</w:t>
      </w:r>
      <w:r>
        <w:rPr>
          <w:rFonts w:ascii="Times New Roman" w:hAnsi="Times New Roman" w:cs="Times New Roman"/>
          <w:sz w:val="24"/>
          <w:szCs w:val="24"/>
        </w:rPr>
        <w:t>,</w:t>
      </w:r>
      <w:r w:rsidRPr="007604F3">
        <w:rPr>
          <w:rFonts w:ascii="Times New Roman" w:hAnsi="Times New Roman" w:cs="Times New Roman"/>
          <w:sz w:val="24"/>
          <w:szCs w:val="24"/>
        </w:rPr>
        <w:t xml:space="preserve"> </w:t>
      </w:r>
      <w:r w:rsidRPr="00A665D8">
        <w:rPr>
          <w:rFonts w:ascii="Times New Roman" w:hAnsi="Times New Roman" w:cs="Times New Roman"/>
          <w:i/>
          <w:iCs/>
          <w:sz w:val="24"/>
          <w:szCs w:val="24"/>
        </w:rPr>
        <w:t>Human Dimensions of Wildli</w:t>
      </w:r>
      <w:r>
        <w:rPr>
          <w:rFonts w:ascii="Times New Roman" w:hAnsi="Times New Roman" w:cs="Times New Roman"/>
          <w:i/>
          <w:iCs/>
          <w:sz w:val="24"/>
          <w:szCs w:val="24"/>
        </w:rPr>
        <w:t>fe.</w:t>
      </w:r>
      <w:r w:rsidRPr="007604F3">
        <w:rPr>
          <w:rFonts w:ascii="Times New Roman" w:hAnsi="Times New Roman" w:cs="Times New Roman"/>
          <w:sz w:val="24"/>
          <w:szCs w:val="24"/>
        </w:rPr>
        <w:t xml:space="preserve"> 9(3):211-231.</w:t>
      </w:r>
    </w:p>
    <w:p w14:paraId="6F12886D" w14:textId="4343F2E1" w:rsidR="00C01256"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Needham M.D.</w:t>
      </w:r>
      <w:r>
        <w:rPr>
          <w:rFonts w:ascii="Times New Roman" w:hAnsi="Times New Roman" w:cs="Times New Roman"/>
          <w:sz w:val="24"/>
          <w:szCs w:val="24"/>
        </w:rPr>
        <w:t xml:space="preserve">, </w:t>
      </w:r>
      <w:r w:rsidRPr="007604F3">
        <w:rPr>
          <w:rFonts w:ascii="Times New Roman" w:hAnsi="Times New Roman" w:cs="Times New Roman"/>
          <w:sz w:val="24"/>
          <w:szCs w:val="24"/>
        </w:rPr>
        <w:t>Vaske</w:t>
      </w:r>
      <w:r>
        <w:rPr>
          <w:rFonts w:ascii="Times New Roman" w:hAnsi="Times New Roman" w:cs="Times New Roman"/>
          <w:sz w:val="24"/>
          <w:szCs w:val="24"/>
        </w:rPr>
        <w:t xml:space="preserve"> J.J.,</w:t>
      </w:r>
      <w:r w:rsidRPr="007604F3">
        <w:rPr>
          <w:rFonts w:ascii="Times New Roman" w:hAnsi="Times New Roman" w:cs="Times New Roman"/>
          <w:sz w:val="24"/>
          <w:szCs w:val="24"/>
        </w:rPr>
        <w:t xml:space="preserve"> </w:t>
      </w:r>
      <w:r>
        <w:rPr>
          <w:rFonts w:ascii="Times New Roman" w:hAnsi="Times New Roman" w:cs="Times New Roman"/>
          <w:sz w:val="24"/>
          <w:szCs w:val="24"/>
        </w:rPr>
        <w:t>and</w:t>
      </w:r>
      <w:r w:rsidRPr="007604F3">
        <w:rPr>
          <w:rFonts w:ascii="Times New Roman" w:hAnsi="Times New Roman" w:cs="Times New Roman"/>
          <w:sz w:val="24"/>
          <w:szCs w:val="24"/>
        </w:rPr>
        <w:t xml:space="preserve"> Manfredo</w:t>
      </w:r>
      <w:r>
        <w:rPr>
          <w:rFonts w:ascii="Times New Roman" w:hAnsi="Times New Roman" w:cs="Times New Roman"/>
          <w:sz w:val="24"/>
          <w:szCs w:val="24"/>
        </w:rPr>
        <w:t xml:space="preserve"> M.J.</w:t>
      </w:r>
      <w:r w:rsidRPr="007604F3">
        <w:rPr>
          <w:rFonts w:ascii="Times New Roman" w:hAnsi="Times New Roman" w:cs="Times New Roman"/>
          <w:sz w:val="24"/>
          <w:szCs w:val="24"/>
        </w:rPr>
        <w:t xml:space="preserve"> 2006</w:t>
      </w:r>
      <w:r>
        <w:rPr>
          <w:rFonts w:ascii="Times New Roman" w:hAnsi="Times New Roman" w:cs="Times New Roman"/>
          <w:sz w:val="24"/>
          <w:szCs w:val="24"/>
        </w:rPr>
        <w:t>.</w:t>
      </w:r>
      <w:r w:rsidRPr="007604F3">
        <w:rPr>
          <w:rFonts w:ascii="Times New Roman" w:hAnsi="Times New Roman" w:cs="Times New Roman"/>
          <w:sz w:val="24"/>
          <w:szCs w:val="24"/>
        </w:rPr>
        <w:t xml:space="preserve"> State and Residency Differences in Hunters' Responses to Chronic Wasting Disease, </w:t>
      </w:r>
      <w:r w:rsidRPr="00A665D8">
        <w:rPr>
          <w:rFonts w:ascii="Times New Roman" w:hAnsi="Times New Roman" w:cs="Times New Roman"/>
          <w:i/>
          <w:iCs/>
          <w:sz w:val="24"/>
          <w:szCs w:val="24"/>
        </w:rPr>
        <w:t>Human Dimensions of Wildlife</w:t>
      </w:r>
      <w:r>
        <w:rPr>
          <w:rFonts w:ascii="Times New Roman" w:hAnsi="Times New Roman" w:cs="Times New Roman"/>
          <w:sz w:val="24"/>
          <w:szCs w:val="24"/>
        </w:rPr>
        <w:t>.</w:t>
      </w:r>
      <w:r w:rsidRPr="007604F3">
        <w:rPr>
          <w:rFonts w:ascii="Times New Roman" w:hAnsi="Times New Roman" w:cs="Times New Roman"/>
          <w:sz w:val="24"/>
          <w:szCs w:val="24"/>
        </w:rPr>
        <w:t xml:space="preserve"> 11</w:t>
      </w:r>
      <w:r>
        <w:rPr>
          <w:rFonts w:ascii="Times New Roman" w:hAnsi="Times New Roman" w:cs="Times New Roman"/>
          <w:sz w:val="24"/>
          <w:szCs w:val="24"/>
        </w:rPr>
        <w:t>(</w:t>
      </w:r>
      <w:r w:rsidRPr="007604F3">
        <w:rPr>
          <w:rFonts w:ascii="Times New Roman" w:hAnsi="Times New Roman" w:cs="Times New Roman"/>
          <w:sz w:val="24"/>
          <w:szCs w:val="24"/>
        </w:rPr>
        <w:t>3</w:t>
      </w:r>
      <w:r>
        <w:rPr>
          <w:rFonts w:ascii="Times New Roman" w:hAnsi="Times New Roman" w:cs="Times New Roman"/>
          <w:sz w:val="24"/>
          <w:szCs w:val="24"/>
        </w:rPr>
        <w:t>):</w:t>
      </w:r>
      <w:r w:rsidRPr="007604F3">
        <w:rPr>
          <w:rFonts w:ascii="Times New Roman" w:hAnsi="Times New Roman" w:cs="Times New Roman"/>
          <w:sz w:val="24"/>
          <w:szCs w:val="24"/>
        </w:rPr>
        <w:t xml:space="preserve"> 159-176.</w:t>
      </w:r>
    </w:p>
    <w:p w14:paraId="3508AE71" w14:textId="6DD00057" w:rsidR="00C01256" w:rsidRPr="0035332D" w:rsidRDefault="00C01256" w:rsidP="00C01256">
      <w:pPr>
        <w:shd w:val="clear" w:color="auto" w:fill="FFFFFF"/>
        <w:ind w:left="720" w:hanging="720"/>
        <w:rPr>
          <w:rFonts w:ascii="Times New Roman" w:hAnsi="Times New Roman" w:cs="Times New Roman"/>
          <w:sz w:val="24"/>
          <w:szCs w:val="24"/>
        </w:rPr>
      </w:pPr>
      <w:r w:rsidRPr="0035332D">
        <w:rPr>
          <w:rStyle w:val="Hyperlink"/>
          <w:rFonts w:ascii="Times New Roman" w:hAnsi="Times New Roman" w:cs="Times New Roman"/>
          <w:color w:val="auto"/>
          <w:sz w:val="24"/>
          <w:szCs w:val="24"/>
          <w:u w:val="none"/>
        </w:rPr>
        <w:t xml:space="preserve">Poudyal N.C., </w:t>
      </w:r>
      <w:r w:rsidRPr="00932C92">
        <w:rPr>
          <w:rStyle w:val="Hyperlink"/>
          <w:rFonts w:ascii="Times New Roman" w:hAnsi="Times New Roman" w:cs="Times New Roman"/>
          <w:color w:val="auto"/>
          <w:sz w:val="24"/>
          <w:szCs w:val="24"/>
          <w:u w:val="none"/>
        </w:rPr>
        <w:t>Watkins C.</w:t>
      </w:r>
      <w:r w:rsidR="00FE701D">
        <w:rPr>
          <w:rStyle w:val="Hyperlink"/>
          <w:rFonts w:ascii="Times New Roman" w:hAnsi="Times New Roman" w:cs="Times New Roman"/>
          <w:color w:val="auto"/>
          <w:sz w:val="24"/>
          <w:szCs w:val="24"/>
          <w:u w:val="none"/>
        </w:rPr>
        <w:t>,</w:t>
      </w:r>
      <w:r w:rsidRPr="00932C92">
        <w:rPr>
          <w:rStyle w:val="Hyperlink"/>
          <w:rFonts w:ascii="Times New Roman" w:hAnsi="Times New Roman" w:cs="Times New Roman"/>
          <w:color w:val="auto"/>
          <w:sz w:val="24"/>
          <w:szCs w:val="24"/>
          <w:u w:val="none"/>
        </w:rPr>
        <w:t xml:space="preserve"> and Joshi O.</w:t>
      </w:r>
      <w:r w:rsidR="00FE701D">
        <w:rPr>
          <w:rStyle w:val="Hyperlink"/>
          <w:rFonts w:ascii="Times New Roman" w:hAnsi="Times New Roman" w:cs="Times New Roman"/>
          <w:color w:val="auto"/>
          <w:sz w:val="24"/>
          <w:szCs w:val="24"/>
          <w:u w:val="none"/>
        </w:rPr>
        <w:t xml:space="preserve"> </w:t>
      </w:r>
      <w:r w:rsidRPr="00932C92">
        <w:rPr>
          <w:rStyle w:val="Hyperlink"/>
          <w:rFonts w:ascii="Times New Roman" w:hAnsi="Times New Roman" w:cs="Times New Roman"/>
          <w:color w:val="auto"/>
          <w:sz w:val="24"/>
          <w:szCs w:val="24"/>
          <w:u w:val="none"/>
        </w:rPr>
        <w:t xml:space="preserve">2020. Economic Contribution of Wildlife Management Areas to Local and State Economies, </w:t>
      </w:r>
      <w:r w:rsidRPr="00932C92">
        <w:rPr>
          <w:rStyle w:val="Hyperlink"/>
          <w:rFonts w:ascii="Times New Roman" w:hAnsi="Times New Roman" w:cs="Times New Roman"/>
          <w:i/>
          <w:iCs/>
          <w:color w:val="auto"/>
          <w:sz w:val="24"/>
          <w:szCs w:val="24"/>
          <w:u w:val="none"/>
        </w:rPr>
        <w:t>Human Dimensions of Wildlife</w:t>
      </w:r>
      <w:r w:rsidRPr="00932C92">
        <w:rPr>
          <w:rStyle w:val="Hyperlink"/>
          <w:rFonts w:ascii="Times New Roman" w:hAnsi="Times New Roman" w:cs="Times New Roman"/>
          <w:color w:val="auto"/>
          <w:sz w:val="24"/>
          <w:szCs w:val="24"/>
          <w:u w:val="none"/>
        </w:rPr>
        <w:t xml:space="preserve">. 25(3):291-295. </w:t>
      </w:r>
    </w:p>
    <w:p w14:paraId="2918EDCF" w14:textId="032240C0"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Saunders S.E., Bartlet-Hunt</w:t>
      </w:r>
      <w:r w:rsidR="00FE701D">
        <w:rPr>
          <w:rFonts w:ascii="Times New Roman" w:hAnsi="Times New Roman" w:cs="Times New Roman"/>
          <w:sz w:val="24"/>
          <w:szCs w:val="24"/>
        </w:rPr>
        <w:t xml:space="preserve"> S.L.</w:t>
      </w:r>
      <w:r w:rsidRPr="007604F3">
        <w:rPr>
          <w:rFonts w:ascii="Times New Roman" w:hAnsi="Times New Roman" w:cs="Times New Roman"/>
          <w:sz w:val="24"/>
          <w:szCs w:val="24"/>
        </w:rPr>
        <w:t>, and Bartz</w:t>
      </w:r>
      <w:r>
        <w:rPr>
          <w:rFonts w:ascii="Times New Roman" w:hAnsi="Times New Roman" w:cs="Times New Roman"/>
          <w:sz w:val="24"/>
          <w:szCs w:val="24"/>
        </w:rPr>
        <w:t xml:space="preserve"> J.C. </w:t>
      </w:r>
      <w:r w:rsidRPr="007604F3">
        <w:rPr>
          <w:rFonts w:ascii="Times New Roman" w:hAnsi="Times New Roman" w:cs="Times New Roman"/>
          <w:sz w:val="24"/>
          <w:szCs w:val="24"/>
        </w:rPr>
        <w:t>2012. Occurrence,</w:t>
      </w:r>
      <w:r w:rsidR="00932C92">
        <w:rPr>
          <w:rFonts w:ascii="Times New Roman" w:hAnsi="Times New Roman" w:cs="Times New Roman"/>
          <w:sz w:val="24"/>
          <w:szCs w:val="24"/>
        </w:rPr>
        <w:t xml:space="preserve"> T</w:t>
      </w:r>
      <w:r w:rsidRPr="007604F3">
        <w:rPr>
          <w:rFonts w:ascii="Times New Roman" w:hAnsi="Times New Roman" w:cs="Times New Roman"/>
          <w:sz w:val="24"/>
          <w:szCs w:val="24"/>
        </w:rPr>
        <w:t xml:space="preserve">ransmission, and </w:t>
      </w:r>
      <w:r w:rsidR="00932C92">
        <w:rPr>
          <w:rFonts w:ascii="Times New Roman" w:hAnsi="Times New Roman" w:cs="Times New Roman"/>
          <w:sz w:val="24"/>
          <w:szCs w:val="24"/>
        </w:rPr>
        <w:t>Z</w:t>
      </w:r>
      <w:r w:rsidRPr="007604F3">
        <w:rPr>
          <w:rFonts w:ascii="Times New Roman" w:hAnsi="Times New Roman" w:cs="Times New Roman"/>
          <w:sz w:val="24"/>
          <w:szCs w:val="24"/>
        </w:rPr>
        <w:t xml:space="preserve">oonotic </w:t>
      </w:r>
      <w:r w:rsidR="00932C92">
        <w:rPr>
          <w:rFonts w:ascii="Times New Roman" w:hAnsi="Times New Roman" w:cs="Times New Roman"/>
          <w:sz w:val="24"/>
          <w:szCs w:val="24"/>
        </w:rPr>
        <w:t>P</w:t>
      </w:r>
      <w:r w:rsidRPr="007604F3">
        <w:rPr>
          <w:rFonts w:ascii="Times New Roman" w:hAnsi="Times New Roman" w:cs="Times New Roman"/>
          <w:sz w:val="24"/>
          <w:szCs w:val="24"/>
        </w:rPr>
        <w:t xml:space="preserve">otential of </w:t>
      </w:r>
      <w:r w:rsidR="00932C92">
        <w:rPr>
          <w:rFonts w:ascii="Times New Roman" w:hAnsi="Times New Roman" w:cs="Times New Roman"/>
          <w:sz w:val="24"/>
          <w:szCs w:val="24"/>
        </w:rPr>
        <w:t>C</w:t>
      </w:r>
      <w:r w:rsidRPr="007604F3">
        <w:rPr>
          <w:rFonts w:ascii="Times New Roman" w:hAnsi="Times New Roman" w:cs="Times New Roman"/>
          <w:sz w:val="24"/>
          <w:szCs w:val="24"/>
        </w:rPr>
        <w:t xml:space="preserve">hronic </w:t>
      </w:r>
      <w:r w:rsidR="00932C92">
        <w:rPr>
          <w:rFonts w:ascii="Times New Roman" w:hAnsi="Times New Roman" w:cs="Times New Roman"/>
          <w:sz w:val="24"/>
          <w:szCs w:val="24"/>
        </w:rPr>
        <w:t>W</w:t>
      </w:r>
      <w:r w:rsidRPr="007604F3">
        <w:rPr>
          <w:rFonts w:ascii="Times New Roman" w:hAnsi="Times New Roman" w:cs="Times New Roman"/>
          <w:sz w:val="24"/>
          <w:szCs w:val="24"/>
        </w:rPr>
        <w:t xml:space="preserve">asting </w:t>
      </w:r>
      <w:r w:rsidR="00932C92">
        <w:rPr>
          <w:rFonts w:ascii="Times New Roman" w:hAnsi="Times New Roman" w:cs="Times New Roman"/>
          <w:sz w:val="24"/>
          <w:szCs w:val="24"/>
        </w:rPr>
        <w:t>D</w:t>
      </w:r>
      <w:r w:rsidRPr="007604F3">
        <w:rPr>
          <w:rFonts w:ascii="Times New Roman" w:hAnsi="Times New Roman" w:cs="Times New Roman"/>
          <w:sz w:val="24"/>
          <w:szCs w:val="24"/>
        </w:rPr>
        <w:t>isease</w:t>
      </w:r>
      <w:r>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Emerging infectious diseases</w:t>
      </w:r>
      <w:r w:rsidRPr="007604F3">
        <w:rPr>
          <w:rFonts w:ascii="Times New Roman" w:hAnsi="Times New Roman" w:cs="Times New Roman"/>
          <w:sz w:val="24"/>
          <w:szCs w:val="24"/>
        </w:rPr>
        <w:t xml:space="preserve">. 18(3):369-76. </w:t>
      </w:r>
    </w:p>
    <w:p w14:paraId="3C67DFFD" w14:textId="4E0E7245" w:rsidR="00C01256" w:rsidRPr="007604F3" w:rsidRDefault="00C01256" w:rsidP="00C01256">
      <w:pPr>
        <w:ind w:left="720" w:hanging="720"/>
        <w:rPr>
          <w:rFonts w:ascii="Times New Roman" w:hAnsi="Times New Roman" w:cs="Times New Roman"/>
          <w:color w:val="333333"/>
          <w:sz w:val="24"/>
          <w:szCs w:val="24"/>
          <w:shd w:val="clear" w:color="auto" w:fill="FFFFFF"/>
        </w:rPr>
      </w:pPr>
      <w:r w:rsidRPr="007604F3">
        <w:rPr>
          <w:rFonts w:ascii="Times New Roman" w:hAnsi="Times New Roman" w:cs="Times New Roman"/>
          <w:sz w:val="24"/>
          <w:szCs w:val="24"/>
          <w:shd w:val="clear" w:color="auto" w:fill="FFFFFF"/>
        </w:rPr>
        <w:t xml:space="preserve">Schroeder S.A., Landon A.C., Cornicelli </w:t>
      </w:r>
      <w:r>
        <w:rPr>
          <w:rFonts w:ascii="Times New Roman" w:hAnsi="Times New Roman" w:cs="Times New Roman"/>
          <w:sz w:val="24"/>
          <w:szCs w:val="24"/>
          <w:shd w:val="clear" w:color="auto" w:fill="FFFFFF"/>
        </w:rPr>
        <w:t xml:space="preserve">L., </w:t>
      </w:r>
      <w:r w:rsidRPr="007604F3">
        <w:rPr>
          <w:rFonts w:ascii="Times New Roman" w:hAnsi="Times New Roman" w:cs="Times New Roman"/>
          <w:sz w:val="24"/>
          <w:szCs w:val="24"/>
          <w:shd w:val="clear" w:color="auto" w:fill="FFFFFF"/>
        </w:rPr>
        <w:t>Fulton</w:t>
      </w:r>
      <w:r>
        <w:rPr>
          <w:rFonts w:ascii="Times New Roman" w:hAnsi="Times New Roman" w:cs="Times New Roman"/>
          <w:sz w:val="24"/>
          <w:szCs w:val="24"/>
          <w:shd w:val="clear" w:color="auto" w:fill="FFFFFF"/>
        </w:rPr>
        <w:t xml:space="preserve"> D.C.,</w:t>
      </w:r>
      <w:r w:rsidRPr="007604F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w:t>
      </w:r>
      <w:r w:rsidRPr="007604F3">
        <w:rPr>
          <w:rFonts w:ascii="Times New Roman" w:hAnsi="Times New Roman" w:cs="Times New Roman"/>
          <w:sz w:val="24"/>
          <w:szCs w:val="24"/>
          <w:shd w:val="clear" w:color="auto" w:fill="FFFFFF"/>
        </w:rPr>
        <w:t xml:space="preserve"> McInenly</w:t>
      </w:r>
      <w:r>
        <w:rPr>
          <w:rFonts w:ascii="Times New Roman" w:hAnsi="Times New Roman" w:cs="Times New Roman"/>
          <w:sz w:val="24"/>
          <w:szCs w:val="24"/>
          <w:shd w:val="clear" w:color="auto" w:fill="FFFFFF"/>
        </w:rPr>
        <w:t>, L.</w:t>
      </w:r>
      <w:r w:rsidRPr="007604F3">
        <w:rPr>
          <w:rFonts w:ascii="Times New Roman" w:hAnsi="Times New Roman" w:cs="Times New Roman"/>
          <w:sz w:val="24"/>
          <w:szCs w:val="24"/>
          <w:shd w:val="clear" w:color="auto" w:fill="FFFFFF"/>
        </w:rPr>
        <w:t xml:space="preserve"> 2020. Institutional </w:t>
      </w:r>
      <w:r>
        <w:rPr>
          <w:rFonts w:ascii="Times New Roman" w:hAnsi="Times New Roman" w:cs="Times New Roman"/>
          <w:sz w:val="24"/>
          <w:szCs w:val="24"/>
          <w:shd w:val="clear" w:color="auto" w:fill="FFFFFF"/>
        </w:rPr>
        <w:t>T</w:t>
      </w:r>
      <w:r w:rsidRPr="007604F3">
        <w:rPr>
          <w:rFonts w:ascii="Times New Roman" w:hAnsi="Times New Roman" w:cs="Times New Roman"/>
          <w:sz w:val="24"/>
          <w:szCs w:val="24"/>
          <w:shd w:val="clear" w:color="auto" w:fill="FFFFFF"/>
        </w:rPr>
        <w:t xml:space="preserve">rust, </w:t>
      </w:r>
      <w:r>
        <w:rPr>
          <w:rFonts w:ascii="Times New Roman" w:hAnsi="Times New Roman" w:cs="Times New Roman"/>
          <w:sz w:val="24"/>
          <w:szCs w:val="24"/>
          <w:shd w:val="clear" w:color="auto" w:fill="FFFFFF"/>
        </w:rPr>
        <w:t>B</w:t>
      </w:r>
      <w:r w:rsidRPr="007604F3">
        <w:rPr>
          <w:rFonts w:ascii="Times New Roman" w:hAnsi="Times New Roman" w:cs="Times New Roman"/>
          <w:sz w:val="24"/>
          <w:szCs w:val="24"/>
          <w:shd w:val="clear" w:color="auto" w:fill="FFFFFF"/>
        </w:rPr>
        <w:t xml:space="preserve">eliefs, and </w:t>
      </w:r>
      <w:r>
        <w:rPr>
          <w:rFonts w:ascii="Times New Roman" w:hAnsi="Times New Roman" w:cs="Times New Roman"/>
          <w:sz w:val="24"/>
          <w:szCs w:val="24"/>
          <w:shd w:val="clear" w:color="auto" w:fill="FFFFFF"/>
        </w:rPr>
        <w:t>E</w:t>
      </w:r>
      <w:r w:rsidRPr="007604F3">
        <w:rPr>
          <w:rFonts w:ascii="Times New Roman" w:hAnsi="Times New Roman" w:cs="Times New Roman"/>
          <w:sz w:val="24"/>
          <w:szCs w:val="24"/>
          <w:shd w:val="clear" w:color="auto" w:fill="FFFFFF"/>
        </w:rPr>
        <w:t xml:space="preserve">valuation of </w:t>
      </w:r>
      <w:r>
        <w:rPr>
          <w:rFonts w:ascii="Times New Roman" w:hAnsi="Times New Roman" w:cs="Times New Roman"/>
          <w:sz w:val="24"/>
          <w:szCs w:val="24"/>
          <w:shd w:val="clear" w:color="auto" w:fill="FFFFFF"/>
        </w:rPr>
        <w:t>R</w:t>
      </w:r>
      <w:r w:rsidRPr="007604F3">
        <w:rPr>
          <w:rFonts w:ascii="Times New Roman" w:hAnsi="Times New Roman" w:cs="Times New Roman"/>
          <w:sz w:val="24"/>
          <w:szCs w:val="24"/>
          <w:shd w:val="clear" w:color="auto" w:fill="FFFFFF"/>
        </w:rPr>
        <w:t xml:space="preserve">egulations, and </w:t>
      </w:r>
      <w:r>
        <w:rPr>
          <w:rFonts w:ascii="Times New Roman" w:hAnsi="Times New Roman" w:cs="Times New Roman"/>
          <w:sz w:val="24"/>
          <w:szCs w:val="24"/>
          <w:shd w:val="clear" w:color="auto" w:fill="FFFFFF"/>
        </w:rPr>
        <w:t>M</w:t>
      </w:r>
      <w:r w:rsidRPr="007604F3">
        <w:rPr>
          <w:rFonts w:ascii="Times New Roman" w:hAnsi="Times New Roman" w:cs="Times New Roman"/>
          <w:sz w:val="24"/>
          <w:szCs w:val="24"/>
          <w:shd w:val="clear" w:color="auto" w:fill="FFFFFF"/>
        </w:rPr>
        <w:t xml:space="preserve">anagement of </w:t>
      </w:r>
      <w:r>
        <w:rPr>
          <w:rFonts w:ascii="Times New Roman" w:hAnsi="Times New Roman" w:cs="Times New Roman"/>
          <w:sz w:val="24"/>
          <w:szCs w:val="24"/>
          <w:shd w:val="clear" w:color="auto" w:fill="FFFFFF"/>
        </w:rPr>
        <w:t>C</w:t>
      </w:r>
      <w:r w:rsidRPr="007604F3">
        <w:rPr>
          <w:rFonts w:ascii="Times New Roman" w:hAnsi="Times New Roman" w:cs="Times New Roman"/>
          <w:sz w:val="24"/>
          <w:szCs w:val="24"/>
          <w:shd w:val="clear" w:color="auto" w:fill="FFFFFF"/>
        </w:rPr>
        <w:t xml:space="preserve">hronic </w:t>
      </w:r>
      <w:r>
        <w:rPr>
          <w:rFonts w:ascii="Times New Roman" w:hAnsi="Times New Roman" w:cs="Times New Roman"/>
          <w:sz w:val="24"/>
          <w:szCs w:val="24"/>
          <w:shd w:val="clear" w:color="auto" w:fill="FFFFFF"/>
        </w:rPr>
        <w:t>W</w:t>
      </w:r>
      <w:r w:rsidRPr="007604F3">
        <w:rPr>
          <w:rFonts w:ascii="Times New Roman" w:hAnsi="Times New Roman" w:cs="Times New Roman"/>
          <w:sz w:val="24"/>
          <w:szCs w:val="24"/>
          <w:shd w:val="clear" w:color="auto" w:fill="FFFFFF"/>
        </w:rPr>
        <w:t xml:space="preserve">asting </w:t>
      </w:r>
      <w:r>
        <w:rPr>
          <w:rFonts w:ascii="Times New Roman" w:hAnsi="Times New Roman" w:cs="Times New Roman"/>
          <w:sz w:val="24"/>
          <w:szCs w:val="24"/>
          <w:shd w:val="clear" w:color="auto" w:fill="FFFFFF"/>
        </w:rPr>
        <w:t>D</w:t>
      </w:r>
      <w:r w:rsidRPr="007604F3">
        <w:rPr>
          <w:rFonts w:ascii="Times New Roman" w:hAnsi="Times New Roman" w:cs="Times New Roman"/>
          <w:sz w:val="24"/>
          <w:szCs w:val="24"/>
          <w:shd w:val="clear" w:color="auto" w:fill="FFFFFF"/>
        </w:rPr>
        <w:t>isease (CWD), </w:t>
      </w:r>
      <w:r w:rsidRPr="003F46FB">
        <w:rPr>
          <w:rFonts w:ascii="Times New Roman" w:hAnsi="Times New Roman" w:cs="Times New Roman"/>
          <w:i/>
          <w:iCs/>
          <w:sz w:val="24"/>
          <w:szCs w:val="24"/>
          <w:shd w:val="clear" w:color="auto" w:fill="FFFFFF"/>
        </w:rPr>
        <w:t>Human Dimensions of Wildlife</w:t>
      </w:r>
      <w:r w:rsidRPr="007604F3">
        <w:rPr>
          <w:rFonts w:ascii="Times New Roman" w:hAnsi="Times New Roman" w:cs="Times New Roman"/>
          <w:sz w:val="24"/>
          <w:szCs w:val="24"/>
          <w:shd w:val="clear" w:color="auto" w:fill="FFFFFF"/>
        </w:rPr>
        <w:t>.</w:t>
      </w:r>
    </w:p>
    <w:p w14:paraId="7808B2D1" w14:textId="77777777"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Tennessee Wildlife Resources Agency. 2020. Information about Chronic Wasting Disease or CWD from the Tennessee Wildlife Resources Agency. Available online at www.tn.gov/twra/hunting/cwd.html.; Last Accessed April 23, 2020.</w:t>
      </w:r>
    </w:p>
    <w:p w14:paraId="00C0E7D4" w14:textId="77777777"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lastRenderedPageBreak/>
        <w:t xml:space="preserve">U.S. Department of the Interior, U.S. Fish and Wildlife Service, and U.S. Department of Commerce, U.S. Census Bureau. 2011. </w:t>
      </w:r>
      <w:r w:rsidRPr="0035332D">
        <w:rPr>
          <w:rFonts w:ascii="Times New Roman" w:hAnsi="Times New Roman" w:cs="Times New Roman"/>
          <w:i/>
          <w:iCs/>
          <w:sz w:val="24"/>
          <w:szCs w:val="24"/>
        </w:rPr>
        <w:t>National Survey of Fishing, Hunting, and Wildlife-Associated Recreation</w:t>
      </w:r>
      <w:r w:rsidRPr="007604F3">
        <w:rPr>
          <w:rFonts w:ascii="Times New Roman" w:hAnsi="Times New Roman" w:cs="Times New Roman"/>
          <w:sz w:val="24"/>
          <w:szCs w:val="24"/>
        </w:rPr>
        <w:t>. Available online at https://www.census.gov/programs-surveys/fhwar.html; last accessed May 1st, 2020.</w:t>
      </w:r>
    </w:p>
    <w:p w14:paraId="038A52B6" w14:textId="5E41889E"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Vaske J</w:t>
      </w:r>
      <w:r>
        <w:rPr>
          <w:rFonts w:ascii="Times New Roman" w:hAnsi="Times New Roman" w:cs="Times New Roman"/>
          <w:sz w:val="24"/>
          <w:szCs w:val="24"/>
        </w:rPr>
        <w:t>.</w:t>
      </w:r>
      <w:r w:rsidRPr="007604F3">
        <w:rPr>
          <w:rFonts w:ascii="Times New Roman" w:hAnsi="Times New Roman" w:cs="Times New Roman"/>
          <w:sz w:val="24"/>
          <w:szCs w:val="24"/>
        </w:rPr>
        <w:t xml:space="preserve"> J.,</w:t>
      </w:r>
      <w:r>
        <w:rPr>
          <w:rFonts w:ascii="Times New Roman" w:hAnsi="Times New Roman" w:cs="Times New Roman"/>
          <w:sz w:val="24"/>
          <w:szCs w:val="24"/>
        </w:rPr>
        <w:t xml:space="preserve"> </w:t>
      </w:r>
      <w:r w:rsidRPr="007604F3">
        <w:rPr>
          <w:rFonts w:ascii="Times New Roman" w:hAnsi="Times New Roman" w:cs="Times New Roman"/>
          <w:sz w:val="24"/>
          <w:szCs w:val="24"/>
        </w:rPr>
        <w:t>Timmons</w:t>
      </w:r>
      <w:r>
        <w:rPr>
          <w:rFonts w:ascii="Times New Roman" w:hAnsi="Times New Roman" w:cs="Times New Roman"/>
          <w:sz w:val="24"/>
          <w:szCs w:val="24"/>
        </w:rPr>
        <w:t xml:space="preserve"> N.R., </w:t>
      </w:r>
      <w:r w:rsidRPr="007604F3">
        <w:rPr>
          <w:rFonts w:ascii="Times New Roman" w:hAnsi="Times New Roman" w:cs="Times New Roman"/>
          <w:sz w:val="24"/>
          <w:szCs w:val="24"/>
        </w:rPr>
        <w:t>Beaman</w:t>
      </w:r>
      <w:r>
        <w:rPr>
          <w:rFonts w:ascii="Times New Roman" w:hAnsi="Times New Roman" w:cs="Times New Roman"/>
          <w:sz w:val="24"/>
          <w:szCs w:val="24"/>
        </w:rPr>
        <w:t xml:space="preserve"> J.,</w:t>
      </w:r>
      <w:r w:rsidRPr="007604F3">
        <w:rPr>
          <w:rFonts w:ascii="Times New Roman" w:hAnsi="Times New Roman" w:cs="Times New Roman"/>
          <w:sz w:val="24"/>
          <w:szCs w:val="24"/>
        </w:rPr>
        <w:t xml:space="preserve"> </w:t>
      </w:r>
      <w:r>
        <w:rPr>
          <w:rFonts w:ascii="Times New Roman" w:hAnsi="Times New Roman" w:cs="Times New Roman"/>
          <w:sz w:val="24"/>
          <w:szCs w:val="24"/>
        </w:rPr>
        <w:t>and</w:t>
      </w:r>
      <w:r w:rsidRPr="007604F3">
        <w:rPr>
          <w:rFonts w:ascii="Times New Roman" w:hAnsi="Times New Roman" w:cs="Times New Roman"/>
          <w:sz w:val="24"/>
          <w:szCs w:val="24"/>
        </w:rPr>
        <w:t xml:space="preserve"> Petechenik</w:t>
      </w:r>
      <w:r>
        <w:rPr>
          <w:rFonts w:ascii="Times New Roman" w:hAnsi="Times New Roman" w:cs="Times New Roman"/>
          <w:sz w:val="24"/>
          <w:szCs w:val="24"/>
        </w:rPr>
        <w:t xml:space="preserve"> J.</w:t>
      </w:r>
      <w:r w:rsidR="00FE701D">
        <w:rPr>
          <w:rFonts w:ascii="Times New Roman" w:hAnsi="Times New Roman" w:cs="Times New Roman"/>
          <w:sz w:val="24"/>
          <w:szCs w:val="24"/>
        </w:rPr>
        <w:t xml:space="preserve"> </w:t>
      </w:r>
      <w:r w:rsidRPr="007604F3">
        <w:rPr>
          <w:rFonts w:ascii="Times New Roman" w:hAnsi="Times New Roman" w:cs="Times New Roman"/>
          <w:sz w:val="24"/>
          <w:szCs w:val="24"/>
        </w:rPr>
        <w:t>2004</w:t>
      </w:r>
      <w:r>
        <w:rPr>
          <w:rFonts w:ascii="Times New Roman" w:hAnsi="Times New Roman" w:cs="Times New Roman"/>
          <w:sz w:val="24"/>
          <w:szCs w:val="24"/>
        </w:rPr>
        <w:t>.</w:t>
      </w:r>
      <w:r w:rsidRPr="007604F3">
        <w:rPr>
          <w:rFonts w:ascii="Times New Roman" w:hAnsi="Times New Roman" w:cs="Times New Roman"/>
          <w:sz w:val="24"/>
          <w:szCs w:val="24"/>
        </w:rPr>
        <w:t xml:space="preserve"> Chronic Wasting Disease in Wisconsin: Hunter Behavior, Perceived Risk, and Agency Trust, </w:t>
      </w:r>
      <w:r w:rsidRPr="0035332D">
        <w:rPr>
          <w:rFonts w:ascii="Times New Roman" w:hAnsi="Times New Roman" w:cs="Times New Roman"/>
          <w:i/>
          <w:iCs/>
          <w:sz w:val="24"/>
          <w:szCs w:val="24"/>
        </w:rPr>
        <w:t>Human Dimensions of Wildlife</w:t>
      </w:r>
      <w:r>
        <w:rPr>
          <w:rFonts w:ascii="Times New Roman" w:hAnsi="Times New Roman" w:cs="Times New Roman"/>
          <w:sz w:val="24"/>
          <w:szCs w:val="24"/>
        </w:rPr>
        <w:t>.</w:t>
      </w:r>
      <w:r w:rsidRPr="007604F3">
        <w:rPr>
          <w:rFonts w:ascii="Times New Roman" w:hAnsi="Times New Roman" w:cs="Times New Roman"/>
          <w:sz w:val="24"/>
          <w:szCs w:val="24"/>
        </w:rPr>
        <w:t xml:space="preserve"> 9</w:t>
      </w:r>
      <w:r>
        <w:rPr>
          <w:rFonts w:ascii="Times New Roman" w:hAnsi="Times New Roman" w:cs="Times New Roman"/>
          <w:sz w:val="24"/>
          <w:szCs w:val="24"/>
        </w:rPr>
        <w:t>(</w:t>
      </w:r>
      <w:r w:rsidRPr="007604F3">
        <w:rPr>
          <w:rFonts w:ascii="Times New Roman" w:hAnsi="Times New Roman" w:cs="Times New Roman"/>
          <w:sz w:val="24"/>
          <w:szCs w:val="24"/>
        </w:rPr>
        <w:t>3</w:t>
      </w:r>
      <w:r>
        <w:rPr>
          <w:rFonts w:ascii="Times New Roman" w:hAnsi="Times New Roman" w:cs="Times New Roman"/>
          <w:sz w:val="24"/>
          <w:szCs w:val="24"/>
        </w:rPr>
        <w:t>):</w:t>
      </w:r>
      <w:r w:rsidRPr="007604F3">
        <w:rPr>
          <w:rFonts w:ascii="Times New Roman" w:hAnsi="Times New Roman" w:cs="Times New Roman"/>
          <w:sz w:val="24"/>
          <w:szCs w:val="24"/>
        </w:rPr>
        <w:t>193-209.</w:t>
      </w:r>
    </w:p>
    <w:p w14:paraId="6C93C76A" w14:textId="0C82AA7D"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 xml:space="preserve">Vaske J. J., Needham M. D., Newman P., Manfredo M. J., </w:t>
      </w:r>
      <w:r>
        <w:rPr>
          <w:rFonts w:ascii="Times New Roman" w:hAnsi="Times New Roman" w:cs="Times New Roman"/>
          <w:sz w:val="24"/>
          <w:szCs w:val="24"/>
        </w:rPr>
        <w:t>and</w:t>
      </w:r>
      <w:r w:rsidRPr="007604F3">
        <w:rPr>
          <w:rFonts w:ascii="Times New Roman" w:hAnsi="Times New Roman" w:cs="Times New Roman"/>
          <w:sz w:val="24"/>
          <w:szCs w:val="24"/>
        </w:rPr>
        <w:t xml:space="preserve"> Petchenik J. 2006. Potential for </w:t>
      </w:r>
      <w:r w:rsidR="00932C92">
        <w:rPr>
          <w:rFonts w:ascii="Times New Roman" w:hAnsi="Times New Roman" w:cs="Times New Roman"/>
          <w:sz w:val="24"/>
          <w:szCs w:val="24"/>
        </w:rPr>
        <w:t>C</w:t>
      </w:r>
      <w:r w:rsidRPr="007604F3">
        <w:rPr>
          <w:rFonts w:ascii="Times New Roman" w:hAnsi="Times New Roman" w:cs="Times New Roman"/>
          <w:sz w:val="24"/>
          <w:szCs w:val="24"/>
        </w:rPr>
        <w:t xml:space="preserve">onflict </w:t>
      </w:r>
      <w:r w:rsidR="00932C92">
        <w:rPr>
          <w:rFonts w:ascii="Times New Roman" w:hAnsi="Times New Roman" w:cs="Times New Roman"/>
          <w:sz w:val="24"/>
          <w:szCs w:val="24"/>
        </w:rPr>
        <w:t>I</w:t>
      </w:r>
      <w:r w:rsidRPr="007604F3">
        <w:rPr>
          <w:rFonts w:ascii="Times New Roman" w:hAnsi="Times New Roman" w:cs="Times New Roman"/>
          <w:sz w:val="24"/>
          <w:szCs w:val="24"/>
        </w:rPr>
        <w:t xml:space="preserve">ndex: Hunters' </w:t>
      </w:r>
      <w:r w:rsidR="00932C92">
        <w:rPr>
          <w:rFonts w:ascii="Times New Roman" w:hAnsi="Times New Roman" w:cs="Times New Roman"/>
          <w:sz w:val="24"/>
          <w:szCs w:val="24"/>
        </w:rPr>
        <w:t>R</w:t>
      </w:r>
      <w:r w:rsidRPr="007604F3">
        <w:rPr>
          <w:rFonts w:ascii="Times New Roman" w:hAnsi="Times New Roman" w:cs="Times New Roman"/>
          <w:sz w:val="24"/>
          <w:szCs w:val="24"/>
        </w:rPr>
        <w:t xml:space="preserve">esponses to </w:t>
      </w:r>
      <w:r w:rsidR="00932C92">
        <w:rPr>
          <w:rFonts w:ascii="Times New Roman" w:hAnsi="Times New Roman" w:cs="Times New Roman"/>
          <w:sz w:val="24"/>
          <w:szCs w:val="24"/>
        </w:rPr>
        <w:t>C</w:t>
      </w:r>
      <w:r w:rsidRPr="007604F3">
        <w:rPr>
          <w:rFonts w:ascii="Times New Roman" w:hAnsi="Times New Roman" w:cs="Times New Roman"/>
          <w:sz w:val="24"/>
          <w:szCs w:val="24"/>
        </w:rPr>
        <w:t xml:space="preserve">hronic </w:t>
      </w:r>
      <w:r w:rsidR="00932C92">
        <w:rPr>
          <w:rFonts w:ascii="Times New Roman" w:hAnsi="Times New Roman" w:cs="Times New Roman"/>
          <w:sz w:val="24"/>
          <w:szCs w:val="24"/>
        </w:rPr>
        <w:t>W</w:t>
      </w:r>
      <w:r w:rsidRPr="007604F3">
        <w:rPr>
          <w:rFonts w:ascii="Times New Roman" w:hAnsi="Times New Roman" w:cs="Times New Roman"/>
          <w:sz w:val="24"/>
          <w:szCs w:val="24"/>
        </w:rPr>
        <w:t xml:space="preserve">asting </w:t>
      </w:r>
      <w:r w:rsidR="00932C92">
        <w:rPr>
          <w:rFonts w:ascii="Times New Roman" w:hAnsi="Times New Roman" w:cs="Times New Roman"/>
          <w:sz w:val="24"/>
          <w:szCs w:val="24"/>
        </w:rPr>
        <w:t>D</w:t>
      </w:r>
      <w:r w:rsidRPr="007604F3">
        <w:rPr>
          <w:rFonts w:ascii="Times New Roman" w:hAnsi="Times New Roman" w:cs="Times New Roman"/>
          <w:sz w:val="24"/>
          <w:szCs w:val="24"/>
        </w:rPr>
        <w:t>isease</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Wildlife Society Bulletin</w:t>
      </w:r>
      <w:r>
        <w:rPr>
          <w:rFonts w:ascii="Times New Roman" w:hAnsi="Times New Roman" w:cs="Times New Roman"/>
          <w:sz w:val="24"/>
          <w:szCs w:val="24"/>
        </w:rPr>
        <w:t>.</w:t>
      </w:r>
      <w:r w:rsidRPr="007604F3">
        <w:rPr>
          <w:rFonts w:ascii="Times New Roman" w:hAnsi="Times New Roman" w:cs="Times New Roman"/>
          <w:sz w:val="24"/>
          <w:szCs w:val="24"/>
        </w:rPr>
        <w:t xml:space="preserve"> 34(1)</w:t>
      </w:r>
      <w:r>
        <w:rPr>
          <w:rFonts w:ascii="Times New Roman" w:hAnsi="Times New Roman" w:cs="Times New Roman"/>
          <w:sz w:val="24"/>
          <w:szCs w:val="24"/>
        </w:rPr>
        <w:t>:</w:t>
      </w:r>
      <w:r w:rsidRPr="007604F3">
        <w:rPr>
          <w:rFonts w:ascii="Times New Roman" w:hAnsi="Times New Roman" w:cs="Times New Roman"/>
          <w:sz w:val="24"/>
          <w:szCs w:val="24"/>
        </w:rPr>
        <w:t xml:space="preserve">44-50. </w:t>
      </w:r>
    </w:p>
    <w:p w14:paraId="7C5614CA" w14:textId="3FFBC6A8" w:rsidR="00C01256"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Vaske J.J., and Manfredo</w:t>
      </w:r>
      <w:r>
        <w:rPr>
          <w:rFonts w:ascii="Times New Roman" w:hAnsi="Times New Roman" w:cs="Times New Roman"/>
          <w:sz w:val="24"/>
          <w:szCs w:val="24"/>
        </w:rPr>
        <w:t xml:space="preserve"> M.J</w:t>
      </w:r>
      <w:r w:rsidRPr="007604F3">
        <w:rPr>
          <w:rFonts w:ascii="Times New Roman" w:hAnsi="Times New Roman" w:cs="Times New Roman"/>
          <w:sz w:val="24"/>
          <w:szCs w:val="24"/>
        </w:rPr>
        <w:t xml:space="preserve">. 2012. Social and </w:t>
      </w:r>
      <w:r w:rsidR="00932C92">
        <w:rPr>
          <w:rFonts w:ascii="Times New Roman" w:hAnsi="Times New Roman" w:cs="Times New Roman"/>
          <w:sz w:val="24"/>
          <w:szCs w:val="24"/>
        </w:rPr>
        <w:t>P</w:t>
      </w:r>
      <w:r w:rsidRPr="007604F3">
        <w:rPr>
          <w:rFonts w:ascii="Times New Roman" w:hAnsi="Times New Roman" w:cs="Times New Roman"/>
          <w:sz w:val="24"/>
          <w:szCs w:val="24"/>
        </w:rPr>
        <w:t xml:space="preserve">sychological </w:t>
      </w:r>
      <w:r w:rsidR="00932C92">
        <w:rPr>
          <w:rFonts w:ascii="Times New Roman" w:hAnsi="Times New Roman" w:cs="Times New Roman"/>
          <w:sz w:val="24"/>
          <w:szCs w:val="24"/>
        </w:rPr>
        <w:t>C</w:t>
      </w:r>
      <w:r w:rsidRPr="007604F3">
        <w:rPr>
          <w:rFonts w:ascii="Times New Roman" w:hAnsi="Times New Roman" w:cs="Times New Roman"/>
          <w:sz w:val="24"/>
          <w:szCs w:val="24"/>
        </w:rPr>
        <w:t xml:space="preserve">onsiderations in </w:t>
      </w:r>
      <w:r w:rsidR="00932C92">
        <w:rPr>
          <w:rFonts w:ascii="Times New Roman" w:hAnsi="Times New Roman" w:cs="Times New Roman"/>
          <w:sz w:val="24"/>
          <w:szCs w:val="24"/>
        </w:rPr>
        <w:t>W</w:t>
      </w:r>
      <w:r w:rsidRPr="007604F3">
        <w:rPr>
          <w:rFonts w:ascii="Times New Roman" w:hAnsi="Times New Roman" w:cs="Times New Roman"/>
          <w:sz w:val="24"/>
          <w:szCs w:val="24"/>
        </w:rPr>
        <w:t xml:space="preserve">ildlife </w:t>
      </w:r>
      <w:r w:rsidR="00932C92">
        <w:rPr>
          <w:rFonts w:ascii="Times New Roman" w:hAnsi="Times New Roman" w:cs="Times New Roman"/>
          <w:sz w:val="24"/>
          <w:szCs w:val="24"/>
        </w:rPr>
        <w:t>M</w:t>
      </w:r>
      <w:r w:rsidRPr="007604F3">
        <w:rPr>
          <w:rFonts w:ascii="Times New Roman" w:hAnsi="Times New Roman" w:cs="Times New Roman"/>
          <w:sz w:val="24"/>
          <w:szCs w:val="24"/>
        </w:rPr>
        <w:t>anagement</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5332D">
        <w:rPr>
          <w:rFonts w:ascii="Times New Roman" w:hAnsi="Times New Roman" w:cs="Times New Roman"/>
          <w:i/>
          <w:iCs/>
          <w:sz w:val="24"/>
          <w:szCs w:val="24"/>
        </w:rPr>
        <w:t>Human Dimensions and Wildlife Management</w:t>
      </w:r>
      <w:r w:rsidRPr="007604F3">
        <w:rPr>
          <w:rFonts w:ascii="Times New Roman" w:hAnsi="Times New Roman" w:cs="Times New Roman"/>
          <w:sz w:val="24"/>
          <w:szCs w:val="24"/>
        </w:rPr>
        <w:t xml:space="preserve">. JHU Press, Baltimore. </w:t>
      </w:r>
    </w:p>
    <w:p w14:paraId="0D687DE6" w14:textId="5CF41B9B" w:rsidR="00C01256" w:rsidRPr="007604F3" w:rsidRDefault="00C01256" w:rsidP="00C01256">
      <w:pPr>
        <w:ind w:left="720" w:hanging="720"/>
        <w:rPr>
          <w:rFonts w:ascii="Times New Roman" w:hAnsi="Times New Roman" w:cs="Times New Roman"/>
          <w:sz w:val="24"/>
          <w:szCs w:val="24"/>
        </w:rPr>
      </w:pPr>
      <w:r w:rsidRPr="00195EB3">
        <w:rPr>
          <w:rFonts w:ascii="Times New Roman" w:hAnsi="Times New Roman" w:cs="Times New Roman"/>
          <w:sz w:val="24"/>
          <w:szCs w:val="24"/>
        </w:rPr>
        <w:t>Watkins</w:t>
      </w:r>
      <w:r>
        <w:rPr>
          <w:rFonts w:ascii="Times New Roman" w:hAnsi="Times New Roman" w:cs="Times New Roman"/>
          <w:sz w:val="24"/>
          <w:szCs w:val="24"/>
        </w:rPr>
        <w:t xml:space="preserve"> C.</w:t>
      </w:r>
      <w:r w:rsidRPr="00195EB3">
        <w:rPr>
          <w:rFonts w:ascii="Times New Roman" w:hAnsi="Times New Roman" w:cs="Times New Roman"/>
          <w:sz w:val="24"/>
          <w:szCs w:val="24"/>
        </w:rPr>
        <w:t>, Poudyal</w:t>
      </w:r>
      <w:r>
        <w:rPr>
          <w:rFonts w:ascii="Times New Roman" w:hAnsi="Times New Roman" w:cs="Times New Roman"/>
          <w:sz w:val="24"/>
          <w:szCs w:val="24"/>
        </w:rPr>
        <w:t xml:space="preserve"> N.C.,</w:t>
      </w:r>
      <w:r w:rsidRPr="00195EB3">
        <w:rPr>
          <w:rFonts w:ascii="Times New Roman" w:hAnsi="Times New Roman" w:cs="Times New Roman"/>
          <w:sz w:val="24"/>
          <w:szCs w:val="24"/>
        </w:rPr>
        <w:t xml:space="preserve"> Caplenor</w:t>
      </w:r>
      <w:r>
        <w:rPr>
          <w:rFonts w:ascii="Times New Roman" w:hAnsi="Times New Roman" w:cs="Times New Roman"/>
          <w:sz w:val="24"/>
          <w:szCs w:val="24"/>
        </w:rPr>
        <w:t xml:space="preserve"> C., </w:t>
      </w:r>
      <w:r w:rsidRPr="00195EB3">
        <w:rPr>
          <w:rFonts w:ascii="Times New Roman" w:hAnsi="Times New Roman" w:cs="Times New Roman"/>
          <w:sz w:val="24"/>
          <w:szCs w:val="24"/>
        </w:rPr>
        <w:t>Buehler</w:t>
      </w:r>
      <w:r>
        <w:rPr>
          <w:rFonts w:ascii="Times New Roman" w:hAnsi="Times New Roman" w:cs="Times New Roman"/>
          <w:sz w:val="24"/>
          <w:szCs w:val="24"/>
        </w:rPr>
        <w:t xml:space="preserve"> D.</w:t>
      </w:r>
      <w:r w:rsidRPr="00195EB3">
        <w:rPr>
          <w:rFonts w:ascii="Times New Roman" w:hAnsi="Times New Roman" w:cs="Times New Roman"/>
          <w:sz w:val="24"/>
          <w:szCs w:val="24"/>
        </w:rPr>
        <w:t xml:space="preserve"> </w:t>
      </w:r>
      <w:r>
        <w:rPr>
          <w:rFonts w:ascii="Times New Roman" w:hAnsi="Times New Roman" w:cs="Times New Roman"/>
          <w:sz w:val="24"/>
          <w:szCs w:val="24"/>
        </w:rPr>
        <w:t>and</w:t>
      </w:r>
      <w:r w:rsidRPr="00195EB3">
        <w:rPr>
          <w:rFonts w:ascii="Times New Roman" w:hAnsi="Times New Roman" w:cs="Times New Roman"/>
          <w:sz w:val="24"/>
          <w:szCs w:val="24"/>
        </w:rPr>
        <w:t xml:space="preserve"> Applegate</w:t>
      </w:r>
      <w:r>
        <w:rPr>
          <w:rFonts w:ascii="Times New Roman" w:hAnsi="Times New Roman" w:cs="Times New Roman"/>
          <w:sz w:val="24"/>
          <w:szCs w:val="24"/>
        </w:rPr>
        <w:t xml:space="preserve"> R. </w:t>
      </w:r>
      <w:r w:rsidRPr="00195EB3">
        <w:rPr>
          <w:rFonts w:ascii="Times New Roman" w:hAnsi="Times New Roman" w:cs="Times New Roman"/>
          <w:sz w:val="24"/>
          <w:szCs w:val="24"/>
        </w:rPr>
        <w:t>2018</w:t>
      </w:r>
      <w:r>
        <w:rPr>
          <w:rFonts w:ascii="Times New Roman" w:hAnsi="Times New Roman" w:cs="Times New Roman"/>
          <w:sz w:val="24"/>
          <w:szCs w:val="24"/>
        </w:rPr>
        <w:t xml:space="preserve">. </w:t>
      </w:r>
      <w:r w:rsidRPr="00195EB3">
        <w:rPr>
          <w:rFonts w:ascii="Times New Roman" w:hAnsi="Times New Roman" w:cs="Times New Roman"/>
          <w:sz w:val="24"/>
          <w:szCs w:val="24"/>
        </w:rPr>
        <w:t xml:space="preserve">Motivations and </w:t>
      </w:r>
      <w:r w:rsidR="00932C92">
        <w:rPr>
          <w:rFonts w:ascii="Times New Roman" w:hAnsi="Times New Roman" w:cs="Times New Roman"/>
          <w:sz w:val="24"/>
          <w:szCs w:val="24"/>
        </w:rPr>
        <w:t>S</w:t>
      </w:r>
      <w:r w:rsidRPr="00195EB3">
        <w:rPr>
          <w:rFonts w:ascii="Times New Roman" w:hAnsi="Times New Roman" w:cs="Times New Roman"/>
          <w:sz w:val="24"/>
          <w:szCs w:val="24"/>
        </w:rPr>
        <w:t xml:space="preserve">upport for </w:t>
      </w:r>
      <w:r w:rsidR="00932C92">
        <w:rPr>
          <w:rFonts w:ascii="Times New Roman" w:hAnsi="Times New Roman" w:cs="Times New Roman"/>
          <w:sz w:val="24"/>
          <w:szCs w:val="24"/>
        </w:rPr>
        <w:t>R</w:t>
      </w:r>
      <w:r w:rsidRPr="00195EB3">
        <w:rPr>
          <w:rFonts w:ascii="Times New Roman" w:hAnsi="Times New Roman" w:cs="Times New Roman"/>
          <w:sz w:val="24"/>
          <w:szCs w:val="24"/>
        </w:rPr>
        <w:t xml:space="preserve">egulations: </w:t>
      </w:r>
      <w:r w:rsidR="00932C92">
        <w:rPr>
          <w:rFonts w:ascii="Times New Roman" w:hAnsi="Times New Roman" w:cs="Times New Roman"/>
          <w:sz w:val="24"/>
          <w:szCs w:val="24"/>
        </w:rPr>
        <w:t>A</w:t>
      </w:r>
      <w:r w:rsidRPr="00195EB3">
        <w:rPr>
          <w:rFonts w:ascii="Times New Roman" w:hAnsi="Times New Roman" w:cs="Times New Roman"/>
          <w:sz w:val="24"/>
          <w:szCs w:val="24"/>
        </w:rPr>
        <w:t xml:space="preserve"> </w:t>
      </w:r>
      <w:r w:rsidR="00932C92">
        <w:rPr>
          <w:rFonts w:ascii="Times New Roman" w:hAnsi="Times New Roman" w:cs="Times New Roman"/>
          <w:sz w:val="24"/>
          <w:szCs w:val="24"/>
        </w:rPr>
        <w:t>T</w:t>
      </w:r>
      <w:r w:rsidRPr="00195EB3">
        <w:rPr>
          <w:rFonts w:ascii="Times New Roman" w:hAnsi="Times New Roman" w:cs="Times New Roman"/>
          <w:sz w:val="24"/>
          <w:szCs w:val="24"/>
        </w:rPr>
        <w:t xml:space="preserve">ypology of </w:t>
      </w:r>
      <w:r w:rsidR="00932C92">
        <w:rPr>
          <w:rFonts w:ascii="Times New Roman" w:hAnsi="Times New Roman" w:cs="Times New Roman"/>
          <w:sz w:val="24"/>
          <w:szCs w:val="24"/>
        </w:rPr>
        <w:t>E</w:t>
      </w:r>
      <w:r w:rsidRPr="00195EB3">
        <w:rPr>
          <w:rFonts w:ascii="Times New Roman" w:hAnsi="Times New Roman" w:cs="Times New Roman"/>
          <w:sz w:val="24"/>
          <w:szCs w:val="24"/>
        </w:rPr>
        <w:t xml:space="preserve">astern </w:t>
      </w:r>
      <w:r w:rsidR="00932C92">
        <w:rPr>
          <w:rFonts w:ascii="Times New Roman" w:hAnsi="Times New Roman" w:cs="Times New Roman"/>
          <w:sz w:val="24"/>
          <w:szCs w:val="24"/>
        </w:rPr>
        <w:t>W</w:t>
      </w:r>
      <w:r w:rsidRPr="00195EB3">
        <w:rPr>
          <w:rFonts w:ascii="Times New Roman" w:hAnsi="Times New Roman" w:cs="Times New Roman"/>
          <w:sz w:val="24"/>
          <w:szCs w:val="24"/>
        </w:rPr>
        <w:t xml:space="preserve">ild </w:t>
      </w:r>
      <w:r w:rsidR="00932C92">
        <w:rPr>
          <w:rFonts w:ascii="Times New Roman" w:hAnsi="Times New Roman" w:cs="Times New Roman"/>
          <w:sz w:val="24"/>
          <w:szCs w:val="24"/>
        </w:rPr>
        <w:t>T</w:t>
      </w:r>
      <w:r w:rsidRPr="00195EB3">
        <w:rPr>
          <w:rFonts w:ascii="Times New Roman" w:hAnsi="Times New Roman" w:cs="Times New Roman"/>
          <w:sz w:val="24"/>
          <w:szCs w:val="24"/>
        </w:rPr>
        <w:t xml:space="preserve">urkey </w:t>
      </w:r>
      <w:r w:rsidR="00932C92">
        <w:rPr>
          <w:rFonts w:ascii="Times New Roman" w:hAnsi="Times New Roman" w:cs="Times New Roman"/>
          <w:sz w:val="24"/>
          <w:szCs w:val="24"/>
        </w:rPr>
        <w:t>H</w:t>
      </w:r>
      <w:r w:rsidRPr="00195EB3">
        <w:rPr>
          <w:rFonts w:ascii="Times New Roman" w:hAnsi="Times New Roman" w:cs="Times New Roman"/>
          <w:sz w:val="24"/>
          <w:szCs w:val="24"/>
        </w:rPr>
        <w:t xml:space="preserve">unters, </w:t>
      </w:r>
      <w:r w:rsidRPr="0035332D">
        <w:rPr>
          <w:rFonts w:ascii="Times New Roman" w:hAnsi="Times New Roman" w:cs="Times New Roman"/>
          <w:i/>
          <w:iCs/>
          <w:sz w:val="24"/>
          <w:szCs w:val="24"/>
        </w:rPr>
        <w:t>Human Dimensions of Wildlife</w:t>
      </w:r>
      <w:r>
        <w:rPr>
          <w:rFonts w:ascii="Times New Roman" w:hAnsi="Times New Roman" w:cs="Times New Roman"/>
          <w:sz w:val="24"/>
          <w:szCs w:val="24"/>
        </w:rPr>
        <w:t>.</w:t>
      </w:r>
      <w:r w:rsidRPr="00195EB3">
        <w:rPr>
          <w:rFonts w:ascii="Times New Roman" w:hAnsi="Times New Roman" w:cs="Times New Roman"/>
          <w:sz w:val="24"/>
          <w:szCs w:val="24"/>
        </w:rPr>
        <w:t xml:space="preserve"> 23</w:t>
      </w:r>
      <w:r>
        <w:rPr>
          <w:rFonts w:ascii="Times New Roman" w:hAnsi="Times New Roman" w:cs="Times New Roman"/>
          <w:sz w:val="24"/>
          <w:szCs w:val="24"/>
        </w:rPr>
        <w:t>(</w:t>
      </w:r>
      <w:r w:rsidRPr="00195EB3">
        <w:rPr>
          <w:rFonts w:ascii="Times New Roman" w:hAnsi="Times New Roman" w:cs="Times New Roman"/>
          <w:sz w:val="24"/>
          <w:szCs w:val="24"/>
        </w:rPr>
        <w:t>5</w:t>
      </w:r>
      <w:r>
        <w:rPr>
          <w:rFonts w:ascii="Times New Roman" w:hAnsi="Times New Roman" w:cs="Times New Roman"/>
          <w:sz w:val="24"/>
          <w:szCs w:val="24"/>
        </w:rPr>
        <w:t>):</w:t>
      </w:r>
      <w:r w:rsidRPr="00195EB3">
        <w:rPr>
          <w:rFonts w:ascii="Times New Roman" w:hAnsi="Times New Roman" w:cs="Times New Roman"/>
          <w:sz w:val="24"/>
          <w:szCs w:val="24"/>
        </w:rPr>
        <w:t>433-445</w:t>
      </w:r>
      <w:r>
        <w:rPr>
          <w:rFonts w:ascii="Times New Roman" w:hAnsi="Times New Roman" w:cs="Times New Roman"/>
          <w:sz w:val="24"/>
          <w:szCs w:val="24"/>
        </w:rPr>
        <w:t>.</w:t>
      </w:r>
    </w:p>
    <w:p w14:paraId="6C80AA92" w14:textId="7A377A04"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Watkins C</w:t>
      </w:r>
      <w:r w:rsidR="00FE701D">
        <w:rPr>
          <w:rFonts w:ascii="Times New Roman" w:hAnsi="Times New Roman" w:cs="Times New Roman"/>
          <w:sz w:val="24"/>
          <w:szCs w:val="24"/>
        </w:rPr>
        <w:t>.</w:t>
      </w:r>
      <w:r w:rsidRPr="007604F3">
        <w:rPr>
          <w:rFonts w:ascii="Times New Roman" w:hAnsi="Times New Roman" w:cs="Times New Roman"/>
          <w:sz w:val="24"/>
          <w:szCs w:val="24"/>
        </w:rPr>
        <w:t xml:space="preserve">, Caplenor </w:t>
      </w:r>
      <w:r>
        <w:rPr>
          <w:rFonts w:ascii="Times New Roman" w:hAnsi="Times New Roman" w:cs="Times New Roman"/>
          <w:sz w:val="24"/>
          <w:szCs w:val="24"/>
        </w:rPr>
        <w:t xml:space="preserve">C.A., </w:t>
      </w:r>
      <w:r w:rsidRPr="007604F3">
        <w:rPr>
          <w:rFonts w:ascii="Times New Roman" w:hAnsi="Times New Roman" w:cs="Times New Roman"/>
          <w:sz w:val="24"/>
          <w:szCs w:val="24"/>
        </w:rPr>
        <w:t>Poudyal</w:t>
      </w:r>
      <w:r>
        <w:rPr>
          <w:rFonts w:ascii="Times New Roman" w:hAnsi="Times New Roman" w:cs="Times New Roman"/>
          <w:sz w:val="24"/>
          <w:szCs w:val="24"/>
        </w:rPr>
        <w:t xml:space="preserve"> N.C., </w:t>
      </w:r>
      <w:r w:rsidRPr="007604F3">
        <w:rPr>
          <w:rFonts w:ascii="Times New Roman" w:hAnsi="Times New Roman" w:cs="Times New Roman"/>
          <w:sz w:val="24"/>
          <w:szCs w:val="24"/>
        </w:rPr>
        <w:t>Muller</w:t>
      </w:r>
      <w:r>
        <w:rPr>
          <w:rFonts w:ascii="Times New Roman" w:hAnsi="Times New Roman" w:cs="Times New Roman"/>
          <w:sz w:val="24"/>
          <w:szCs w:val="24"/>
        </w:rPr>
        <w:t xml:space="preserve"> L.I,</w:t>
      </w:r>
      <w:r w:rsidRPr="007604F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7604F3">
        <w:rPr>
          <w:rFonts w:ascii="Times New Roman" w:hAnsi="Times New Roman" w:cs="Times New Roman"/>
          <w:sz w:val="24"/>
          <w:szCs w:val="24"/>
        </w:rPr>
        <w:t>Yoest</w:t>
      </w:r>
      <w:r w:rsidR="00FE701D">
        <w:rPr>
          <w:rFonts w:ascii="Times New Roman" w:hAnsi="Times New Roman" w:cs="Times New Roman"/>
          <w:sz w:val="24"/>
          <w:szCs w:val="24"/>
        </w:rPr>
        <w:t xml:space="preserve"> </w:t>
      </w:r>
      <w:r>
        <w:rPr>
          <w:rFonts w:ascii="Times New Roman" w:hAnsi="Times New Roman" w:cs="Times New Roman"/>
          <w:sz w:val="24"/>
          <w:szCs w:val="24"/>
        </w:rPr>
        <w:t>C. 2019.</w:t>
      </w:r>
      <w:r w:rsidRPr="007604F3">
        <w:rPr>
          <w:rFonts w:ascii="Times New Roman" w:hAnsi="Times New Roman" w:cs="Times New Roman"/>
          <w:sz w:val="24"/>
          <w:szCs w:val="24"/>
        </w:rPr>
        <w:t xml:space="preserve"> Comparing </w:t>
      </w:r>
      <w:r w:rsidR="00932C92">
        <w:rPr>
          <w:rFonts w:ascii="Times New Roman" w:hAnsi="Times New Roman" w:cs="Times New Roman"/>
          <w:sz w:val="24"/>
          <w:szCs w:val="24"/>
        </w:rPr>
        <w:t>L</w:t>
      </w:r>
      <w:r w:rsidRPr="007604F3">
        <w:rPr>
          <w:rFonts w:ascii="Times New Roman" w:hAnsi="Times New Roman" w:cs="Times New Roman"/>
          <w:sz w:val="24"/>
          <w:szCs w:val="24"/>
        </w:rPr>
        <w:t xml:space="preserve">andowner </w:t>
      </w:r>
      <w:r w:rsidR="00932C92">
        <w:rPr>
          <w:rFonts w:ascii="Times New Roman" w:hAnsi="Times New Roman" w:cs="Times New Roman"/>
          <w:sz w:val="24"/>
          <w:szCs w:val="24"/>
        </w:rPr>
        <w:t>S</w:t>
      </w:r>
      <w:r w:rsidRPr="007604F3">
        <w:rPr>
          <w:rFonts w:ascii="Times New Roman" w:hAnsi="Times New Roman" w:cs="Times New Roman"/>
          <w:sz w:val="24"/>
          <w:szCs w:val="24"/>
        </w:rPr>
        <w:t xml:space="preserve">upport for </w:t>
      </w:r>
      <w:r w:rsidR="00932C92">
        <w:rPr>
          <w:rFonts w:ascii="Times New Roman" w:hAnsi="Times New Roman" w:cs="Times New Roman"/>
          <w:sz w:val="24"/>
          <w:szCs w:val="24"/>
        </w:rPr>
        <w:t>W</w:t>
      </w:r>
      <w:r w:rsidRPr="007604F3">
        <w:rPr>
          <w:rFonts w:ascii="Times New Roman" w:hAnsi="Times New Roman" w:cs="Times New Roman"/>
          <w:sz w:val="24"/>
          <w:szCs w:val="24"/>
        </w:rPr>
        <w:t xml:space="preserve">ild </w:t>
      </w:r>
      <w:r w:rsidR="00932C92">
        <w:rPr>
          <w:rFonts w:ascii="Times New Roman" w:hAnsi="Times New Roman" w:cs="Times New Roman"/>
          <w:sz w:val="24"/>
          <w:szCs w:val="24"/>
        </w:rPr>
        <w:t>H</w:t>
      </w:r>
      <w:r w:rsidRPr="007604F3">
        <w:rPr>
          <w:rFonts w:ascii="Times New Roman" w:hAnsi="Times New Roman" w:cs="Times New Roman"/>
          <w:sz w:val="24"/>
          <w:szCs w:val="24"/>
        </w:rPr>
        <w:t xml:space="preserve">og </w:t>
      </w:r>
      <w:r w:rsidR="00932C92">
        <w:rPr>
          <w:rFonts w:ascii="Times New Roman" w:hAnsi="Times New Roman" w:cs="Times New Roman"/>
          <w:sz w:val="24"/>
          <w:szCs w:val="24"/>
        </w:rPr>
        <w:t>M</w:t>
      </w:r>
      <w:r w:rsidRPr="007604F3">
        <w:rPr>
          <w:rFonts w:ascii="Times New Roman" w:hAnsi="Times New Roman" w:cs="Times New Roman"/>
          <w:sz w:val="24"/>
          <w:szCs w:val="24"/>
        </w:rPr>
        <w:t xml:space="preserve">anagement </w:t>
      </w:r>
      <w:r w:rsidR="00932C92">
        <w:rPr>
          <w:rFonts w:ascii="Times New Roman" w:hAnsi="Times New Roman" w:cs="Times New Roman"/>
          <w:sz w:val="24"/>
          <w:szCs w:val="24"/>
        </w:rPr>
        <w:t>O</w:t>
      </w:r>
      <w:r w:rsidRPr="007604F3">
        <w:rPr>
          <w:rFonts w:ascii="Times New Roman" w:hAnsi="Times New Roman" w:cs="Times New Roman"/>
          <w:sz w:val="24"/>
          <w:szCs w:val="24"/>
        </w:rPr>
        <w:t>ptions in Tennessee</w:t>
      </w:r>
      <w:r w:rsidRPr="003F46FB">
        <w:rPr>
          <w:rFonts w:ascii="Times New Roman" w:hAnsi="Times New Roman" w:cs="Times New Roman"/>
          <w:i/>
          <w:iCs/>
          <w:sz w:val="24"/>
          <w:szCs w:val="24"/>
        </w:rPr>
        <w:t>, Journal of Environmental Management</w:t>
      </w:r>
      <w:r>
        <w:rPr>
          <w:rFonts w:ascii="Times New Roman" w:hAnsi="Times New Roman" w:cs="Times New Roman"/>
          <w:sz w:val="24"/>
          <w:szCs w:val="24"/>
        </w:rPr>
        <w:t>.</w:t>
      </w:r>
      <w:r w:rsidRPr="007604F3">
        <w:rPr>
          <w:rFonts w:ascii="Times New Roman" w:hAnsi="Times New Roman" w:cs="Times New Roman"/>
          <w:sz w:val="24"/>
          <w:szCs w:val="24"/>
        </w:rPr>
        <w:t xml:space="preserve"> 232</w:t>
      </w:r>
      <w:r>
        <w:rPr>
          <w:rFonts w:ascii="Times New Roman" w:hAnsi="Times New Roman" w:cs="Times New Roman"/>
          <w:sz w:val="24"/>
          <w:szCs w:val="24"/>
        </w:rPr>
        <w:t>:</w:t>
      </w:r>
      <w:r w:rsidRPr="007604F3">
        <w:rPr>
          <w:rFonts w:ascii="Times New Roman" w:hAnsi="Times New Roman" w:cs="Times New Roman"/>
          <w:sz w:val="24"/>
          <w:szCs w:val="24"/>
        </w:rPr>
        <w:t>722-728</w:t>
      </w:r>
      <w:r>
        <w:rPr>
          <w:rFonts w:ascii="Times New Roman" w:hAnsi="Times New Roman" w:cs="Times New Roman"/>
          <w:sz w:val="24"/>
          <w:szCs w:val="24"/>
        </w:rPr>
        <w:t>.</w:t>
      </w:r>
    </w:p>
    <w:p w14:paraId="1F1CA5F1" w14:textId="71664738"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 xml:space="preserve">Williams E.S. </w:t>
      </w:r>
      <w:r>
        <w:rPr>
          <w:rFonts w:ascii="Times New Roman" w:hAnsi="Times New Roman" w:cs="Times New Roman"/>
          <w:sz w:val="24"/>
          <w:szCs w:val="24"/>
        </w:rPr>
        <w:t>and</w:t>
      </w:r>
      <w:r w:rsidRPr="007604F3">
        <w:rPr>
          <w:rFonts w:ascii="Times New Roman" w:hAnsi="Times New Roman" w:cs="Times New Roman"/>
          <w:sz w:val="24"/>
          <w:szCs w:val="24"/>
        </w:rPr>
        <w:t xml:space="preserve"> Miller M.W</w:t>
      </w:r>
      <w:r>
        <w:rPr>
          <w:rFonts w:ascii="Times New Roman" w:hAnsi="Times New Roman" w:cs="Times New Roman"/>
          <w:sz w:val="24"/>
          <w:szCs w:val="24"/>
        </w:rPr>
        <w:t>.</w:t>
      </w:r>
      <w:r w:rsidR="00FE701D">
        <w:rPr>
          <w:rFonts w:ascii="Times New Roman" w:hAnsi="Times New Roman" w:cs="Times New Roman"/>
          <w:sz w:val="24"/>
          <w:szCs w:val="24"/>
        </w:rPr>
        <w:t xml:space="preserve"> </w:t>
      </w:r>
      <w:r w:rsidRPr="007604F3">
        <w:rPr>
          <w:rFonts w:ascii="Times New Roman" w:hAnsi="Times New Roman" w:cs="Times New Roman"/>
          <w:sz w:val="24"/>
          <w:szCs w:val="24"/>
        </w:rPr>
        <w:t xml:space="preserve">2002. Chronic </w:t>
      </w:r>
      <w:r w:rsidR="00932C92">
        <w:rPr>
          <w:rFonts w:ascii="Times New Roman" w:hAnsi="Times New Roman" w:cs="Times New Roman"/>
          <w:sz w:val="24"/>
          <w:szCs w:val="24"/>
        </w:rPr>
        <w:t>W</w:t>
      </w:r>
      <w:r w:rsidRPr="007604F3">
        <w:rPr>
          <w:rFonts w:ascii="Times New Roman" w:hAnsi="Times New Roman" w:cs="Times New Roman"/>
          <w:sz w:val="24"/>
          <w:szCs w:val="24"/>
        </w:rPr>
        <w:t xml:space="preserve">asting </w:t>
      </w:r>
      <w:r w:rsidR="00932C92">
        <w:rPr>
          <w:rFonts w:ascii="Times New Roman" w:hAnsi="Times New Roman" w:cs="Times New Roman"/>
          <w:sz w:val="24"/>
          <w:szCs w:val="24"/>
        </w:rPr>
        <w:t>D</w:t>
      </w:r>
      <w:r w:rsidRPr="007604F3">
        <w:rPr>
          <w:rFonts w:ascii="Times New Roman" w:hAnsi="Times New Roman" w:cs="Times New Roman"/>
          <w:sz w:val="24"/>
          <w:szCs w:val="24"/>
        </w:rPr>
        <w:t xml:space="preserve">isease in </w:t>
      </w:r>
      <w:r w:rsidR="00932C92">
        <w:rPr>
          <w:rFonts w:ascii="Times New Roman" w:hAnsi="Times New Roman" w:cs="Times New Roman"/>
          <w:sz w:val="24"/>
          <w:szCs w:val="24"/>
        </w:rPr>
        <w:t>D</w:t>
      </w:r>
      <w:r w:rsidRPr="007604F3">
        <w:rPr>
          <w:rFonts w:ascii="Times New Roman" w:hAnsi="Times New Roman" w:cs="Times New Roman"/>
          <w:sz w:val="24"/>
          <w:szCs w:val="24"/>
        </w:rPr>
        <w:t xml:space="preserve">eer and </w:t>
      </w:r>
      <w:r w:rsidR="00932C92">
        <w:rPr>
          <w:rFonts w:ascii="Times New Roman" w:hAnsi="Times New Roman" w:cs="Times New Roman"/>
          <w:sz w:val="24"/>
          <w:szCs w:val="24"/>
        </w:rPr>
        <w:t>E</w:t>
      </w:r>
      <w:r w:rsidRPr="007604F3">
        <w:rPr>
          <w:rFonts w:ascii="Times New Roman" w:hAnsi="Times New Roman" w:cs="Times New Roman"/>
          <w:sz w:val="24"/>
          <w:szCs w:val="24"/>
        </w:rPr>
        <w:t>lk in North America</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F46FB">
        <w:rPr>
          <w:rFonts w:ascii="Times New Roman" w:hAnsi="Times New Roman" w:cs="Times New Roman"/>
          <w:i/>
          <w:iCs/>
          <w:sz w:val="24"/>
          <w:szCs w:val="24"/>
        </w:rPr>
        <w:t xml:space="preserve">Revue </w:t>
      </w:r>
      <w:proofErr w:type="spellStart"/>
      <w:r w:rsidRPr="003F46FB">
        <w:rPr>
          <w:rFonts w:ascii="Times New Roman" w:hAnsi="Times New Roman" w:cs="Times New Roman"/>
          <w:i/>
          <w:iCs/>
          <w:sz w:val="24"/>
          <w:szCs w:val="24"/>
        </w:rPr>
        <w:t>Scientifique</w:t>
      </w:r>
      <w:proofErr w:type="spellEnd"/>
      <w:r w:rsidRPr="003F46FB">
        <w:rPr>
          <w:rFonts w:ascii="Times New Roman" w:hAnsi="Times New Roman" w:cs="Times New Roman"/>
          <w:i/>
          <w:iCs/>
          <w:sz w:val="24"/>
          <w:szCs w:val="24"/>
        </w:rPr>
        <w:t xml:space="preserve"> et Technique de l Office International des Epizooties</w:t>
      </w:r>
      <w:r>
        <w:rPr>
          <w:rFonts w:ascii="Times New Roman" w:hAnsi="Times New Roman" w:cs="Times New Roman"/>
          <w:sz w:val="24"/>
          <w:szCs w:val="24"/>
        </w:rPr>
        <w:t>.</w:t>
      </w:r>
      <w:r w:rsidRPr="007604F3">
        <w:rPr>
          <w:rFonts w:ascii="Times New Roman" w:hAnsi="Times New Roman" w:cs="Times New Roman"/>
          <w:sz w:val="24"/>
          <w:szCs w:val="24"/>
        </w:rPr>
        <w:t xml:space="preserve"> 21</w:t>
      </w:r>
      <w:r>
        <w:rPr>
          <w:rFonts w:ascii="Times New Roman" w:hAnsi="Times New Roman" w:cs="Times New Roman"/>
          <w:sz w:val="24"/>
          <w:szCs w:val="24"/>
        </w:rPr>
        <w:t>:</w:t>
      </w:r>
      <w:r w:rsidRPr="007604F3">
        <w:rPr>
          <w:rFonts w:ascii="Times New Roman" w:hAnsi="Times New Roman" w:cs="Times New Roman"/>
          <w:sz w:val="24"/>
          <w:szCs w:val="24"/>
        </w:rPr>
        <w:t>305–316.</w:t>
      </w:r>
    </w:p>
    <w:p w14:paraId="2916CE9E" w14:textId="2377DF9C" w:rsidR="00C01256" w:rsidRPr="007604F3" w:rsidRDefault="00C01256" w:rsidP="00C01256">
      <w:pPr>
        <w:ind w:left="720" w:hanging="720"/>
        <w:rPr>
          <w:rFonts w:ascii="Times New Roman" w:hAnsi="Times New Roman" w:cs="Times New Roman"/>
          <w:sz w:val="24"/>
          <w:szCs w:val="24"/>
        </w:rPr>
      </w:pPr>
      <w:r w:rsidRPr="007604F3">
        <w:rPr>
          <w:rFonts w:ascii="Times New Roman" w:hAnsi="Times New Roman" w:cs="Times New Roman"/>
          <w:sz w:val="24"/>
          <w:szCs w:val="24"/>
        </w:rPr>
        <w:t>Williams E. S., and Young</w:t>
      </w:r>
      <w:r w:rsidR="00932C92">
        <w:rPr>
          <w:rFonts w:ascii="Times New Roman" w:hAnsi="Times New Roman" w:cs="Times New Roman"/>
          <w:sz w:val="24"/>
          <w:szCs w:val="24"/>
        </w:rPr>
        <w:t xml:space="preserve"> S</w:t>
      </w:r>
      <w:r w:rsidR="00FE701D">
        <w:rPr>
          <w:rFonts w:ascii="Times New Roman" w:hAnsi="Times New Roman" w:cs="Times New Roman"/>
          <w:sz w:val="24"/>
          <w:szCs w:val="24"/>
        </w:rPr>
        <w:t xml:space="preserve">. </w:t>
      </w:r>
      <w:r w:rsidRPr="007604F3">
        <w:rPr>
          <w:rFonts w:ascii="Times New Roman" w:hAnsi="Times New Roman" w:cs="Times New Roman"/>
          <w:sz w:val="24"/>
          <w:szCs w:val="24"/>
        </w:rPr>
        <w:t>1980. Chronic Wasting Disease of Captive Mule Deer: A Spongiform Encephalopathy</w:t>
      </w:r>
      <w:r w:rsidR="00933120">
        <w:rPr>
          <w:rFonts w:ascii="Times New Roman" w:hAnsi="Times New Roman" w:cs="Times New Roman"/>
          <w:sz w:val="24"/>
          <w:szCs w:val="24"/>
        </w:rPr>
        <w:t>,</w:t>
      </w:r>
      <w:r w:rsidRPr="007604F3">
        <w:rPr>
          <w:rFonts w:ascii="Times New Roman" w:hAnsi="Times New Roman" w:cs="Times New Roman"/>
          <w:sz w:val="24"/>
          <w:szCs w:val="24"/>
        </w:rPr>
        <w:t xml:space="preserve"> </w:t>
      </w:r>
      <w:r w:rsidRPr="003F46FB">
        <w:rPr>
          <w:rFonts w:ascii="Times New Roman" w:hAnsi="Times New Roman" w:cs="Times New Roman"/>
          <w:i/>
          <w:iCs/>
          <w:sz w:val="24"/>
          <w:szCs w:val="24"/>
        </w:rPr>
        <w:t>Journal of Wildlife Diseases</w:t>
      </w:r>
      <w:r w:rsidRPr="007604F3">
        <w:rPr>
          <w:rFonts w:ascii="Times New Roman" w:hAnsi="Times New Roman" w:cs="Times New Roman"/>
          <w:sz w:val="24"/>
          <w:szCs w:val="24"/>
        </w:rPr>
        <w:t>. 16(1):89-98.</w:t>
      </w:r>
    </w:p>
    <w:p w14:paraId="5A0FC58F" w14:textId="45F5165B" w:rsidR="00C01256" w:rsidRDefault="00C01256">
      <w:pPr>
        <w:rPr>
          <w:rFonts w:ascii="Times New Roman" w:hAnsi="Times New Roman" w:cs="Times New Roman"/>
          <w:b/>
          <w:bCs/>
          <w:sz w:val="24"/>
          <w:szCs w:val="24"/>
        </w:rPr>
      </w:pPr>
      <w:r>
        <w:rPr>
          <w:rFonts w:ascii="Times New Roman" w:hAnsi="Times New Roman" w:cs="Times New Roman"/>
          <w:b/>
          <w:bCs/>
          <w:sz w:val="24"/>
          <w:szCs w:val="24"/>
        </w:rPr>
        <w:br w:type="page"/>
      </w:r>
    </w:p>
    <w:p w14:paraId="6A498D08" w14:textId="237BA904" w:rsidR="00EB1D71" w:rsidRPr="00DF2A4F" w:rsidRDefault="00EB1D71" w:rsidP="00A229D4">
      <w:pPr>
        <w:jc w:val="center"/>
        <w:rPr>
          <w:rFonts w:ascii="Times New Roman" w:hAnsi="Times New Roman" w:cs="Times New Roman"/>
          <w:b/>
          <w:bCs/>
          <w:sz w:val="24"/>
          <w:szCs w:val="24"/>
        </w:rPr>
      </w:pPr>
      <w:r w:rsidRPr="00DF2A4F">
        <w:rPr>
          <w:rFonts w:ascii="Times New Roman" w:hAnsi="Times New Roman" w:cs="Times New Roman"/>
          <w:b/>
          <w:bCs/>
          <w:sz w:val="24"/>
          <w:szCs w:val="24"/>
        </w:rPr>
        <w:lastRenderedPageBreak/>
        <w:t>Vita</w:t>
      </w:r>
    </w:p>
    <w:p w14:paraId="72BA6558" w14:textId="3778FA07" w:rsidR="00972FB5" w:rsidRDefault="00972FB5" w:rsidP="00DF2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Abigail Meeks was born in Rocky Mount, Virginia. She graduated from high school in 2015 and went on to attend Michigan State University</w:t>
      </w:r>
      <w:r w:rsidR="002611D5">
        <w:rPr>
          <w:rFonts w:ascii="Times New Roman" w:hAnsi="Times New Roman" w:cs="Times New Roman"/>
          <w:sz w:val="24"/>
          <w:szCs w:val="24"/>
        </w:rPr>
        <w:t xml:space="preserve"> (MSU)</w:t>
      </w:r>
      <w:r>
        <w:rPr>
          <w:rFonts w:ascii="Times New Roman" w:hAnsi="Times New Roman" w:cs="Times New Roman"/>
          <w:sz w:val="24"/>
          <w:szCs w:val="24"/>
        </w:rPr>
        <w:t xml:space="preserve">. She graduated from </w:t>
      </w:r>
      <w:r w:rsidR="002611D5">
        <w:rPr>
          <w:rFonts w:ascii="Times New Roman" w:hAnsi="Times New Roman" w:cs="Times New Roman"/>
          <w:sz w:val="24"/>
          <w:szCs w:val="24"/>
        </w:rPr>
        <w:t xml:space="preserve">MSU </w:t>
      </w:r>
      <w:r>
        <w:rPr>
          <w:rFonts w:ascii="Times New Roman" w:hAnsi="Times New Roman" w:cs="Times New Roman"/>
          <w:sz w:val="24"/>
          <w:szCs w:val="24"/>
        </w:rPr>
        <w:t xml:space="preserve">in 2019 with a Bachelor of Science in Animal Science. She then attended the University of Tennessee </w:t>
      </w:r>
      <w:r w:rsidR="002611D5">
        <w:rPr>
          <w:rFonts w:ascii="Times New Roman" w:hAnsi="Times New Roman" w:cs="Times New Roman"/>
          <w:sz w:val="24"/>
          <w:szCs w:val="24"/>
        </w:rPr>
        <w:t xml:space="preserve">from 2019-2020 and earned </w:t>
      </w:r>
      <w:r>
        <w:rPr>
          <w:rFonts w:ascii="Times New Roman" w:hAnsi="Times New Roman" w:cs="Times New Roman"/>
          <w:sz w:val="24"/>
          <w:szCs w:val="24"/>
        </w:rPr>
        <w:t>a Master of Science in Wildlife Science</w:t>
      </w:r>
      <w:r w:rsidR="002611D5">
        <w:rPr>
          <w:rFonts w:ascii="Times New Roman" w:hAnsi="Times New Roman" w:cs="Times New Roman"/>
          <w:sz w:val="24"/>
          <w:szCs w:val="24"/>
        </w:rPr>
        <w:t>s</w:t>
      </w:r>
      <w:r>
        <w:rPr>
          <w:rFonts w:ascii="Times New Roman" w:hAnsi="Times New Roman" w:cs="Times New Roman"/>
          <w:sz w:val="24"/>
          <w:szCs w:val="24"/>
        </w:rPr>
        <w:t xml:space="preserve">. </w:t>
      </w:r>
    </w:p>
    <w:p w14:paraId="2D22869E" w14:textId="77777777" w:rsidR="00A229D4" w:rsidRDefault="00A229D4" w:rsidP="00A229D4">
      <w:pPr>
        <w:jc w:val="center"/>
        <w:rPr>
          <w:rFonts w:ascii="Times New Roman" w:hAnsi="Times New Roman" w:cs="Times New Roman"/>
          <w:sz w:val="24"/>
          <w:szCs w:val="24"/>
        </w:rPr>
      </w:pPr>
    </w:p>
    <w:p w14:paraId="20932A73" w14:textId="77777777" w:rsidR="00A229D4" w:rsidRDefault="00A229D4" w:rsidP="00A229D4">
      <w:pPr>
        <w:jc w:val="center"/>
        <w:rPr>
          <w:rFonts w:ascii="Times New Roman" w:hAnsi="Times New Roman" w:cs="Times New Roman"/>
          <w:sz w:val="24"/>
          <w:szCs w:val="24"/>
        </w:rPr>
      </w:pPr>
    </w:p>
    <w:p w14:paraId="48D04974" w14:textId="77777777" w:rsidR="00A229D4" w:rsidRDefault="00A229D4" w:rsidP="00A229D4">
      <w:pPr>
        <w:jc w:val="center"/>
        <w:rPr>
          <w:rFonts w:ascii="Times New Roman" w:hAnsi="Times New Roman" w:cs="Times New Roman"/>
          <w:sz w:val="24"/>
          <w:szCs w:val="24"/>
        </w:rPr>
      </w:pPr>
    </w:p>
    <w:p w14:paraId="799ED282" w14:textId="77777777" w:rsidR="00A229D4" w:rsidRDefault="00A229D4" w:rsidP="00A229D4">
      <w:pPr>
        <w:jc w:val="center"/>
        <w:rPr>
          <w:rFonts w:ascii="Times New Roman" w:hAnsi="Times New Roman" w:cs="Times New Roman"/>
          <w:sz w:val="24"/>
          <w:szCs w:val="24"/>
        </w:rPr>
      </w:pPr>
    </w:p>
    <w:p w14:paraId="5CFED097" w14:textId="77777777" w:rsidR="00A229D4" w:rsidRDefault="00A229D4" w:rsidP="00A229D4">
      <w:pPr>
        <w:jc w:val="center"/>
        <w:rPr>
          <w:rFonts w:ascii="Times New Roman" w:hAnsi="Times New Roman" w:cs="Times New Roman"/>
          <w:sz w:val="24"/>
          <w:szCs w:val="24"/>
        </w:rPr>
      </w:pPr>
    </w:p>
    <w:p w14:paraId="36952B5D" w14:textId="77777777" w:rsidR="00A229D4" w:rsidRDefault="00A229D4" w:rsidP="00A229D4">
      <w:pPr>
        <w:jc w:val="center"/>
        <w:rPr>
          <w:rFonts w:ascii="Times New Roman" w:hAnsi="Times New Roman" w:cs="Times New Roman"/>
          <w:sz w:val="24"/>
          <w:szCs w:val="24"/>
        </w:rPr>
      </w:pPr>
    </w:p>
    <w:p w14:paraId="13AD67F4" w14:textId="77777777" w:rsidR="00A229D4" w:rsidRDefault="00A229D4" w:rsidP="00A229D4">
      <w:pPr>
        <w:jc w:val="center"/>
        <w:rPr>
          <w:rFonts w:ascii="Times New Roman" w:hAnsi="Times New Roman" w:cs="Times New Roman"/>
          <w:sz w:val="24"/>
          <w:szCs w:val="24"/>
        </w:rPr>
      </w:pPr>
    </w:p>
    <w:p w14:paraId="7E79B4F5" w14:textId="77777777" w:rsidR="00A229D4" w:rsidRDefault="00A229D4" w:rsidP="00A229D4">
      <w:pPr>
        <w:jc w:val="center"/>
        <w:rPr>
          <w:rFonts w:ascii="Times New Roman" w:hAnsi="Times New Roman" w:cs="Times New Roman"/>
          <w:sz w:val="24"/>
          <w:szCs w:val="24"/>
        </w:rPr>
      </w:pPr>
    </w:p>
    <w:p w14:paraId="1E20197C" w14:textId="77777777" w:rsidR="00A229D4" w:rsidRDefault="00A229D4" w:rsidP="00A229D4">
      <w:pPr>
        <w:jc w:val="center"/>
        <w:rPr>
          <w:rFonts w:ascii="Times New Roman" w:hAnsi="Times New Roman" w:cs="Times New Roman"/>
          <w:sz w:val="24"/>
          <w:szCs w:val="24"/>
        </w:rPr>
      </w:pPr>
    </w:p>
    <w:p w14:paraId="507E74E6" w14:textId="77777777" w:rsidR="00A229D4" w:rsidRDefault="00A229D4" w:rsidP="00A229D4">
      <w:pPr>
        <w:jc w:val="center"/>
        <w:rPr>
          <w:rFonts w:ascii="Times New Roman" w:hAnsi="Times New Roman" w:cs="Times New Roman"/>
          <w:sz w:val="24"/>
          <w:szCs w:val="24"/>
        </w:rPr>
      </w:pPr>
    </w:p>
    <w:p w14:paraId="1E578701" w14:textId="77777777" w:rsidR="00A229D4" w:rsidRDefault="00A229D4" w:rsidP="00A229D4">
      <w:pPr>
        <w:jc w:val="center"/>
        <w:rPr>
          <w:rFonts w:ascii="Times New Roman" w:hAnsi="Times New Roman" w:cs="Times New Roman"/>
          <w:sz w:val="24"/>
          <w:szCs w:val="24"/>
        </w:rPr>
      </w:pPr>
    </w:p>
    <w:p w14:paraId="1EE2F6F9" w14:textId="77777777" w:rsidR="00A229D4" w:rsidRDefault="00A229D4" w:rsidP="00A229D4">
      <w:pPr>
        <w:jc w:val="center"/>
        <w:rPr>
          <w:rFonts w:ascii="Times New Roman" w:hAnsi="Times New Roman" w:cs="Times New Roman"/>
          <w:sz w:val="24"/>
          <w:szCs w:val="24"/>
        </w:rPr>
      </w:pPr>
    </w:p>
    <w:p w14:paraId="04297E7C" w14:textId="77777777" w:rsidR="00A229D4" w:rsidRPr="00D3365A" w:rsidRDefault="00A229D4" w:rsidP="00A229D4">
      <w:pPr>
        <w:jc w:val="center"/>
        <w:rPr>
          <w:rFonts w:ascii="Times New Roman" w:hAnsi="Times New Roman" w:cs="Times New Roman"/>
          <w:sz w:val="24"/>
          <w:szCs w:val="24"/>
        </w:rPr>
      </w:pPr>
    </w:p>
    <w:bookmarkEnd w:id="0"/>
    <w:p w14:paraId="0A9B6580" w14:textId="77777777" w:rsidR="00DF178D" w:rsidRPr="005B522D" w:rsidRDefault="00DF178D" w:rsidP="00DF178D">
      <w:pPr>
        <w:rPr>
          <w:rFonts w:ascii="Times New Roman" w:hAnsi="Times New Roman" w:cs="Times New Roman"/>
          <w:sz w:val="24"/>
          <w:szCs w:val="24"/>
        </w:rPr>
      </w:pPr>
    </w:p>
    <w:sectPr w:rsidR="00DF178D" w:rsidRPr="005B522D" w:rsidSect="00CD0490">
      <w:pgSz w:w="12240" w:h="15840"/>
      <w:pgMar w:top="1440" w:right="153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B2575" w14:textId="77777777" w:rsidR="00A714BC" w:rsidRDefault="00A714BC" w:rsidP="00DF178D">
      <w:pPr>
        <w:spacing w:after="0" w:line="240" w:lineRule="auto"/>
      </w:pPr>
      <w:r>
        <w:separator/>
      </w:r>
    </w:p>
  </w:endnote>
  <w:endnote w:type="continuationSeparator" w:id="0">
    <w:p w14:paraId="23303CD1" w14:textId="77777777" w:rsidR="00A714BC" w:rsidRDefault="00A714BC" w:rsidP="00DF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4978588"/>
      <w:docPartObj>
        <w:docPartGallery w:val="Page Numbers (Bottom of Page)"/>
        <w:docPartUnique/>
      </w:docPartObj>
    </w:sdtPr>
    <w:sdtEndPr>
      <w:rPr>
        <w:rFonts w:ascii="Times New Roman" w:hAnsi="Times New Roman" w:cs="Times New Roman"/>
        <w:noProof/>
        <w:sz w:val="24"/>
        <w:szCs w:val="24"/>
      </w:rPr>
    </w:sdtEndPr>
    <w:sdtContent>
      <w:p w14:paraId="7703538F" w14:textId="30687A1D" w:rsidR="00617F8F" w:rsidRPr="001F6CA1" w:rsidRDefault="00617F8F">
        <w:pPr>
          <w:pStyle w:val="Footer"/>
          <w:jc w:val="right"/>
          <w:rPr>
            <w:rFonts w:ascii="Times New Roman" w:hAnsi="Times New Roman" w:cs="Times New Roman"/>
            <w:sz w:val="24"/>
            <w:szCs w:val="24"/>
          </w:rPr>
        </w:pPr>
        <w:r w:rsidRPr="001F6CA1">
          <w:rPr>
            <w:rFonts w:ascii="Times New Roman" w:hAnsi="Times New Roman" w:cs="Times New Roman"/>
            <w:sz w:val="24"/>
            <w:szCs w:val="24"/>
          </w:rPr>
          <w:fldChar w:fldCharType="begin"/>
        </w:r>
        <w:r w:rsidRPr="001F6CA1">
          <w:rPr>
            <w:rFonts w:ascii="Times New Roman" w:hAnsi="Times New Roman" w:cs="Times New Roman"/>
            <w:sz w:val="24"/>
            <w:szCs w:val="24"/>
          </w:rPr>
          <w:instrText xml:space="preserve"> PAGE   \* MERGEFORMAT </w:instrText>
        </w:r>
        <w:r w:rsidRPr="001F6CA1">
          <w:rPr>
            <w:rFonts w:ascii="Times New Roman" w:hAnsi="Times New Roman" w:cs="Times New Roman"/>
            <w:sz w:val="24"/>
            <w:szCs w:val="24"/>
          </w:rPr>
          <w:fldChar w:fldCharType="separate"/>
        </w:r>
        <w:r>
          <w:rPr>
            <w:rFonts w:ascii="Times New Roman" w:hAnsi="Times New Roman" w:cs="Times New Roman"/>
            <w:noProof/>
            <w:sz w:val="24"/>
            <w:szCs w:val="24"/>
          </w:rPr>
          <w:t>43</w:t>
        </w:r>
        <w:r w:rsidRPr="001F6CA1">
          <w:rPr>
            <w:rFonts w:ascii="Times New Roman" w:hAnsi="Times New Roman" w:cs="Times New Roman"/>
            <w:noProof/>
            <w:sz w:val="24"/>
            <w:szCs w:val="24"/>
          </w:rPr>
          <w:fldChar w:fldCharType="end"/>
        </w:r>
      </w:p>
    </w:sdtContent>
  </w:sdt>
  <w:p w14:paraId="26837B1F" w14:textId="77777777" w:rsidR="00617F8F" w:rsidRDefault="00617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72D3B" w14:textId="77777777" w:rsidR="00A714BC" w:rsidRDefault="00A714BC" w:rsidP="00DF178D">
      <w:pPr>
        <w:spacing w:after="0" w:line="240" w:lineRule="auto"/>
      </w:pPr>
      <w:r>
        <w:separator/>
      </w:r>
    </w:p>
  </w:footnote>
  <w:footnote w:type="continuationSeparator" w:id="0">
    <w:p w14:paraId="5A65ECF6" w14:textId="77777777" w:rsidR="00A714BC" w:rsidRDefault="00A714BC" w:rsidP="00DF1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2B2E0" w14:textId="6B1019DA" w:rsidR="00617F8F" w:rsidRDefault="00617F8F">
    <w:pPr>
      <w:pStyle w:val="Header"/>
      <w:jc w:val="right"/>
    </w:pPr>
  </w:p>
  <w:p w14:paraId="6A5DB582" w14:textId="77777777" w:rsidR="00617F8F" w:rsidRDefault="00617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47C55"/>
    <w:multiLevelType w:val="hybridMultilevel"/>
    <w:tmpl w:val="A4DCF9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A0E7E"/>
    <w:multiLevelType w:val="hybridMultilevel"/>
    <w:tmpl w:val="3932A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E2083"/>
    <w:multiLevelType w:val="hybridMultilevel"/>
    <w:tmpl w:val="E2ECF92A"/>
    <w:lvl w:ilvl="0" w:tplc="3A8C7990">
      <w:start w:val="1"/>
      <w:numFmt w:val="bullet"/>
      <w:lvlText w:val=""/>
      <w:lvlJc w:val="left"/>
      <w:pPr>
        <w:ind w:left="396" w:hanging="216"/>
      </w:pPr>
      <w:rPr>
        <w:rFonts w:ascii="Symbol" w:hAnsi="Symbol" w:hint="default"/>
        <w:color w:val="0D0D0D" w:themeColor="text1" w:themeTint="F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396A8F"/>
    <w:multiLevelType w:val="hybridMultilevel"/>
    <w:tmpl w:val="9D6E31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A51BCE"/>
    <w:multiLevelType w:val="hybridMultilevel"/>
    <w:tmpl w:val="E1D40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D47C7"/>
    <w:multiLevelType w:val="hybridMultilevel"/>
    <w:tmpl w:val="BF9E9F80"/>
    <w:lvl w:ilvl="0" w:tplc="3A8C7990">
      <w:start w:val="1"/>
      <w:numFmt w:val="bullet"/>
      <w:lvlText w:val=""/>
      <w:lvlJc w:val="left"/>
      <w:pPr>
        <w:ind w:left="360" w:hanging="360"/>
      </w:pPr>
      <w:rPr>
        <w:rFonts w:ascii="Symbol" w:hAnsi="Symbol" w:hint="default"/>
        <w:color w:val="0D0D0D" w:themeColor="text1" w:themeTint="F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36B04F8"/>
    <w:multiLevelType w:val="hybridMultilevel"/>
    <w:tmpl w:val="B51A3290"/>
    <w:lvl w:ilvl="0" w:tplc="2B56E210">
      <w:start w:val="1"/>
      <w:numFmt w:val="bullet"/>
      <w:lvlText w:val="•"/>
      <w:lvlJc w:val="left"/>
      <w:pPr>
        <w:tabs>
          <w:tab w:val="num" w:pos="720"/>
        </w:tabs>
        <w:ind w:left="720" w:hanging="360"/>
      </w:pPr>
      <w:rPr>
        <w:rFonts w:ascii="Arial" w:hAnsi="Arial" w:hint="default"/>
      </w:rPr>
    </w:lvl>
    <w:lvl w:ilvl="1" w:tplc="2368A626">
      <w:start w:val="1"/>
      <w:numFmt w:val="bullet"/>
      <w:lvlText w:val="•"/>
      <w:lvlJc w:val="left"/>
      <w:pPr>
        <w:tabs>
          <w:tab w:val="num" w:pos="1440"/>
        </w:tabs>
        <w:ind w:left="1440" w:hanging="360"/>
      </w:pPr>
      <w:rPr>
        <w:rFonts w:ascii="Arial" w:hAnsi="Arial" w:hint="default"/>
      </w:rPr>
    </w:lvl>
    <w:lvl w:ilvl="2" w:tplc="9572BEA8" w:tentative="1">
      <w:start w:val="1"/>
      <w:numFmt w:val="bullet"/>
      <w:lvlText w:val="•"/>
      <w:lvlJc w:val="left"/>
      <w:pPr>
        <w:tabs>
          <w:tab w:val="num" w:pos="2160"/>
        </w:tabs>
        <w:ind w:left="2160" w:hanging="360"/>
      </w:pPr>
      <w:rPr>
        <w:rFonts w:ascii="Arial" w:hAnsi="Arial" w:hint="default"/>
      </w:rPr>
    </w:lvl>
    <w:lvl w:ilvl="3" w:tplc="B17ECDFE" w:tentative="1">
      <w:start w:val="1"/>
      <w:numFmt w:val="bullet"/>
      <w:lvlText w:val="•"/>
      <w:lvlJc w:val="left"/>
      <w:pPr>
        <w:tabs>
          <w:tab w:val="num" w:pos="2880"/>
        </w:tabs>
        <w:ind w:left="2880" w:hanging="360"/>
      </w:pPr>
      <w:rPr>
        <w:rFonts w:ascii="Arial" w:hAnsi="Arial" w:hint="default"/>
      </w:rPr>
    </w:lvl>
    <w:lvl w:ilvl="4" w:tplc="1BC8256E" w:tentative="1">
      <w:start w:val="1"/>
      <w:numFmt w:val="bullet"/>
      <w:lvlText w:val="•"/>
      <w:lvlJc w:val="left"/>
      <w:pPr>
        <w:tabs>
          <w:tab w:val="num" w:pos="3600"/>
        </w:tabs>
        <w:ind w:left="3600" w:hanging="360"/>
      </w:pPr>
      <w:rPr>
        <w:rFonts w:ascii="Arial" w:hAnsi="Arial" w:hint="default"/>
      </w:rPr>
    </w:lvl>
    <w:lvl w:ilvl="5" w:tplc="4B2A153E" w:tentative="1">
      <w:start w:val="1"/>
      <w:numFmt w:val="bullet"/>
      <w:lvlText w:val="•"/>
      <w:lvlJc w:val="left"/>
      <w:pPr>
        <w:tabs>
          <w:tab w:val="num" w:pos="4320"/>
        </w:tabs>
        <w:ind w:left="4320" w:hanging="360"/>
      </w:pPr>
      <w:rPr>
        <w:rFonts w:ascii="Arial" w:hAnsi="Arial" w:hint="default"/>
      </w:rPr>
    </w:lvl>
    <w:lvl w:ilvl="6" w:tplc="5E904130" w:tentative="1">
      <w:start w:val="1"/>
      <w:numFmt w:val="bullet"/>
      <w:lvlText w:val="•"/>
      <w:lvlJc w:val="left"/>
      <w:pPr>
        <w:tabs>
          <w:tab w:val="num" w:pos="5040"/>
        </w:tabs>
        <w:ind w:left="5040" w:hanging="360"/>
      </w:pPr>
      <w:rPr>
        <w:rFonts w:ascii="Arial" w:hAnsi="Arial" w:hint="default"/>
      </w:rPr>
    </w:lvl>
    <w:lvl w:ilvl="7" w:tplc="23CA4CE4" w:tentative="1">
      <w:start w:val="1"/>
      <w:numFmt w:val="bullet"/>
      <w:lvlText w:val="•"/>
      <w:lvlJc w:val="left"/>
      <w:pPr>
        <w:tabs>
          <w:tab w:val="num" w:pos="5760"/>
        </w:tabs>
        <w:ind w:left="5760" w:hanging="360"/>
      </w:pPr>
      <w:rPr>
        <w:rFonts w:ascii="Arial" w:hAnsi="Arial" w:hint="default"/>
      </w:rPr>
    </w:lvl>
    <w:lvl w:ilvl="8" w:tplc="561CF26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9612D3C"/>
    <w:multiLevelType w:val="hybridMultilevel"/>
    <w:tmpl w:val="F332556C"/>
    <w:lvl w:ilvl="0" w:tplc="3A8C7990">
      <w:start w:val="1"/>
      <w:numFmt w:val="bullet"/>
      <w:lvlText w:val=""/>
      <w:lvlJc w:val="left"/>
      <w:pPr>
        <w:ind w:left="360" w:hanging="216"/>
      </w:pPr>
      <w:rPr>
        <w:rFonts w:ascii="Symbol" w:hAnsi="Symbol" w:hint="default"/>
        <w:color w:val="0D0D0D" w:themeColor="text1" w:themeTint="F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49A22EE"/>
    <w:multiLevelType w:val="hybridMultilevel"/>
    <w:tmpl w:val="382E9F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8F5BE2"/>
    <w:multiLevelType w:val="hybridMultilevel"/>
    <w:tmpl w:val="E5EAD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B52A41"/>
    <w:multiLevelType w:val="hybridMultilevel"/>
    <w:tmpl w:val="0E0AD31E"/>
    <w:lvl w:ilvl="0" w:tplc="3A8C7990">
      <w:start w:val="1"/>
      <w:numFmt w:val="bullet"/>
      <w:lvlText w:val=""/>
      <w:lvlJc w:val="left"/>
      <w:pPr>
        <w:ind w:left="216" w:hanging="216"/>
      </w:pPr>
      <w:rPr>
        <w:rFonts w:ascii="Symbol" w:hAnsi="Symbol" w:hint="default"/>
        <w:color w:val="0D0D0D" w:themeColor="text1" w:themeTint="F2"/>
      </w:rPr>
    </w:lvl>
    <w:lvl w:ilvl="1" w:tplc="04090003">
      <w:start w:val="1"/>
      <w:numFmt w:val="bullet"/>
      <w:lvlText w:val="o"/>
      <w:lvlJc w:val="left"/>
      <w:pPr>
        <w:ind w:left="1296" w:hanging="360"/>
      </w:pPr>
      <w:rPr>
        <w:rFonts w:ascii="Courier New" w:hAnsi="Courier New" w:cs="Courier New" w:hint="default"/>
      </w:rPr>
    </w:lvl>
    <w:lvl w:ilvl="2" w:tplc="04090005">
      <w:start w:val="1"/>
      <w:numFmt w:val="bullet"/>
      <w:lvlText w:val=""/>
      <w:lvlJc w:val="left"/>
      <w:pPr>
        <w:ind w:left="2016" w:hanging="360"/>
      </w:pPr>
      <w:rPr>
        <w:rFonts w:ascii="Wingdings" w:hAnsi="Wingdings" w:hint="default"/>
      </w:rPr>
    </w:lvl>
    <w:lvl w:ilvl="3" w:tplc="04090001">
      <w:start w:val="1"/>
      <w:numFmt w:val="bullet"/>
      <w:lvlText w:val=""/>
      <w:lvlJc w:val="left"/>
      <w:pPr>
        <w:ind w:left="2736" w:hanging="360"/>
      </w:pPr>
      <w:rPr>
        <w:rFonts w:ascii="Symbol" w:hAnsi="Symbol" w:hint="default"/>
      </w:rPr>
    </w:lvl>
    <w:lvl w:ilvl="4" w:tplc="04090003">
      <w:start w:val="1"/>
      <w:numFmt w:val="bullet"/>
      <w:lvlText w:val="o"/>
      <w:lvlJc w:val="left"/>
      <w:pPr>
        <w:ind w:left="3456" w:hanging="360"/>
      </w:pPr>
      <w:rPr>
        <w:rFonts w:ascii="Courier New" w:hAnsi="Courier New" w:cs="Courier New" w:hint="default"/>
      </w:rPr>
    </w:lvl>
    <w:lvl w:ilvl="5" w:tplc="04090005">
      <w:start w:val="1"/>
      <w:numFmt w:val="bullet"/>
      <w:lvlText w:val=""/>
      <w:lvlJc w:val="left"/>
      <w:pPr>
        <w:ind w:left="4176" w:hanging="360"/>
      </w:pPr>
      <w:rPr>
        <w:rFonts w:ascii="Wingdings" w:hAnsi="Wingdings" w:hint="default"/>
      </w:rPr>
    </w:lvl>
    <w:lvl w:ilvl="6" w:tplc="04090001">
      <w:start w:val="1"/>
      <w:numFmt w:val="bullet"/>
      <w:lvlText w:val=""/>
      <w:lvlJc w:val="left"/>
      <w:pPr>
        <w:ind w:left="4896" w:hanging="360"/>
      </w:pPr>
      <w:rPr>
        <w:rFonts w:ascii="Symbol" w:hAnsi="Symbol" w:hint="default"/>
      </w:rPr>
    </w:lvl>
    <w:lvl w:ilvl="7" w:tplc="04090003">
      <w:start w:val="1"/>
      <w:numFmt w:val="bullet"/>
      <w:lvlText w:val="o"/>
      <w:lvlJc w:val="left"/>
      <w:pPr>
        <w:ind w:left="5616" w:hanging="360"/>
      </w:pPr>
      <w:rPr>
        <w:rFonts w:ascii="Courier New" w:hAnsi="Courier New" w:cs="Courier New" w:hint="default"/>
      </w:rPr>
    </w:lvl>
    <w:lvl w:ilvl="8" w:tplc="04090005">
      <w:start w:val="1"/>
      <w:numFmt w:val="bullet"/>
      <w:lvlText w:val=""/>
      <w:lvlJc w:val="left"/>
      <w:pPr>
        <w:ind w:left="6336" w:hanging="360"/>
      </w:pPr>
      <w:rPr>
        <w:rFonts w:ascii="Wingdings" w:hAnsi="Wingdings" w:hint="default"/>
      </w:rPr>
    </w:lvl>
  </w:abstractNum>
  <w:abstractNum w:abstractNumId="11" w15:restartNumberingAfterBreak="0">
    <w:nsid w:val="3DC91B06"/>
    <w:multiLevelType w:val="hybridMultilevel"/>
    <w:tmpl w:val="B6508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F157AD"/>
    <w:multiLevelType w:val="hybridMultilevel"/>
    <w:tmpl w:val="A7C478E0"/>
    <w:lvl w:ilvl="0" w:tplc="3A8C7990">
      <w:start w:val="1"/>
      <w:numFmt w:val="bullet"/>
      <w:lvlText w:val=""/>
      <w:lvlJc w:val="left"/>
      <w:pPr>
        <w:ind w:left="360" w:hanging="360"/>
      </w:pPr>
      <w:rPr>
        <w:rFonts w:ascii="Symbol" w:hAnsi="Symbol" w:hint="default"/>
        <w:color w:val="0D0D0D" w:themeColor="text1" w:themeTint="F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4B373686"/>
    <w:multiLevelType w:val="hybridMultilevel"/>
    <w:tmpl w:val="F4B42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C448B"/>
    <w:multiLevelType w:val="hybridMultilevel"/>
    <w:tmpl w:val="1C1EE96E"/>
    <w:lvl w:ilvl="0" w:tplc="3A8C7990">
      <w:start w:val="1"/>
      <w:numFmt w:val="bullet"/>
      <w:lvlText w:val=""/>
      <w:lvlJc w:val="left"/>
      <w:pPr>
        <w:ind w:left="360" w:hanging="360"/>
      </w:pPr>
      <w:rPr>
        <w:rFonts w:ascii="Symbol" w:hAnsi="Symbol" w:hint="default"/>
        <w:color w:val="0D0D0D" w:themeColor="text1" w:themeTint="F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51586D8E"/>
    <w:multiLevelType w:val="hybridMultilevel"/>
    <w:tmpl w:val="382E9F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931E09"/>
    <w:multiLevelType w:val="hybridMultilevel"/>
    <w:tmpl w:val="F716A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642C51"/>
    <w:multiLevelType w:val="hybridMultilevel"/>
    <w:tmpl w:val="97121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B44A22"/>
    <w:multiLevelType w:val="hybridMultilevel"/>
    <w:tmpl w:val="758C1646"/>
    <w:lvl w:ilvl="0" w:tplc="3A8C7990">
      <w:start w:val="1"/>
      <w:numFmt w:val="bullet"/>
      <w:lvlText w:val=""/>
      <w:lvlJc w:val="left"/>
      <w:pPr>
        <w:ind w:left="360" w:hanging="360"/>
      </w:pPr>
      <w:rPr>
        <w:rFonts w:ascii="Symbol" w:hAnsi="Symbol" w:hint="default"/>
        <w:color w:val="0D0D0D" w:themeColor="text1" w:themeTint="F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64E56B03"/>
    <w:multiLevelType w:val="hybridMultilevel"/>
    <w:tmpl w:val="382E9F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CAA7D1D"/>
    <w:multiLevelType w:val="hybridMultilevel"/>
    <w:tmpl w:val="4B766D78"/>
    <w:lvl w:ilvl="0" w:tplc="3A8C7990">
      <w:start w:val="1"/>
      <w:numFmt w:val="bullet"/>
      <w:lvlText w:val=""/>
      <w:lvlJc w:val="left"/>
      <w:pPr>
        <w:ind w:left="360" w:hanging="360"/>
      </w:pPr>
      <w:rPr>
        <w:rFonts w:ascii="Symbol" w:hAnsi="Symbol" w:hint="default"/>
        <w:color w:val="0D0D0D" w:themeColor="text1" w:themeTint="F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CC17005"/>
    <w:multiLevelType w:val="hybridMultilevel"/>
    <w:tmpl w:val="B59CAD54"/>
    <w:lvl w:ilvl="0" w:tplc="3A8C7990">
      <w:start w:val="1"/>
      <w:numFmt w:val="bullet"/>
      <w:lvlText w:val=""/>
      <w:lvlJc w:val="left"/>
      <w:pPr>
        <w:ind w:left="216" w:hanging="216"/>
      </w:pPr>
      <w:rPr>
        <w:rFonts w:ascii="Symbol" w:hAnsi="Symbol" w:hint="default"/>
        <w:color w:val="0D0D0D" w:themeColor="text1" w:themeTint="F2"/>
      </w:rPr>
    </w:lvl>
    <w:lvl w:ilvl="1" w:tplc="04090003">
      <w:start w:val="1"/>
      <w:numFmt w:val="bullet"/>
      <w:lvlText w:val="o"/>
      <w:lvlJc w:val="left"/>
      <w:pPr>
        <w:ind w:left="1296" w:hanging="360"/>
      </w:pPr>
      <w:rPr>
        <w:rFonts w:ascii="Courier New" w:hAnsi="Courier New" w:cs="Courier New" w:hint="default"/>
      </w:rPr>
    </w:lvl>
    <w:lvl w:ilvl="2" w:tplc="04090005">
      <w:start w:val="1"/>
      <w:numFmt w:val="bullet"/>
      <w:lvlText w:val=""/>
      <w:lvlJc w:val="left"/>
      <w:pPr>
        <w:ind w:left="2016" w:hanging="360"/>
      </w:pPr>
      <w:rPr>
        <w:rFonts w:ascii="Wingdings" w:hAnsi="Wingdings" w:hint="default"/>
      </w:rPr>
    </w:lvl>
    <w:lvl w:ilvl="3" w:tplc="04090001">
      <w:start w:val="1"/>
      <w:numFmt w:val="bullet"/>
      <w:lvlText w:val=""/>
      <w:lvlJc w:val="left"/>
      <w:pPr>
        <w:ind w:left="2736" w:hanging="360"/>
      </w:pPr>
      <w:rPr>
        <w:rFonts w:ascii="Symbol" w:hAnsi="Symbol" w:hint="default"/>
      </w:rPr>
    </w:lvl>
    <w:lvl w:ilvl="4" w:tplc="04090003">
      <w:start w:val="1"/>
      <w:numFmt w:val="bullet"/>
      <w:lvlText w:val="o"/>
      <w:lvlJc w:val="left"/>
      <w:pPr>
        <w:ind w:left="3456" w:hanging="360"/>
      </w:pPr>
      <w:rPr>
        <w:rFonts w:ascii="Courier New" w:hAnsi="Courier New" w:cs="Courier New" w:hint="default"/>
      </w:rPr>
    </w:lvl>
    <w:lvl w:ilvl="5" w:tplc="04090005">
      <w:start w:val="1"/>
      <w:numFmt w:val="bullet"/>
      <w:lvlText w:val=""/>
      <w:lvlJc w:val="left"/>
      <w:pPr>
        <w:ind w:left="4176" w:hanging="360"/>
      </w:pPr>
      <w:rPr>
        <w:rFonts w:ascii="Wingdings" w:hAnsi="Wingdings" w:hint="default"/>
      </w:rPr>
    </w:lvl>
    <w:lvl w:ilvl="6" w:tplc="04090001">
      <w:start w:val="1"/>
      <w:numFmt w:val="bullet"/>
      <w:lvlText w:val=""/>
      <w:lvlJc w:val="left"/>
      <w:pPr>
        <w:ind w:left="4896" w:hanging="360"/>
      </w:pPr>
      <w:rPr>
        <w:rFonts w:ascii="Symbol" w:hAnsi="Symbol" w:hint="default"/>
      </w:rPr>
    </w:lvl>
    <w:lvl w:ilvl="7" w:tplc="04090003">
      <w:start w:val="1"/>
      <w:numFmt w:val="bullet"/>
      <w:lvlText w:val="o"/>
      <w:lvlJc w:val="left"/>
      <w:pPr>
        <w:ind w:left="5616" w:hanging="360"/>
      </w:pPr>
      <w:rPr>
        <w:rFonts w:ascii="Courier New" w:hAnsi="Courier New" w:cs="Courier New" w:hint="default"/>
      </w:rPr>
    </w:lvl>
    <w:lvl w:ilvl="8" w:tplc="04090005">
      <w:start w:val="1"/>
      <w:numFmt w:val="bullet"/>
      <w:lvlText w:val=""/>
      <w:lvlJc w:val="left"/>
      <w:pPr>
        <w:ind w:left="6336" w:hanging="360"/>
      </w:pPr>
      <w:rPr>
        <w:rFonts w:ascii="Wingdings" w:hAnsi="Wingdings" w:hint="default"/>
      </w:rPr>
    </w:lvl>
  </w:abstractNum>
  <w:abstractNum w:abstractNumId="22" w15:restartNumberingAfterBreak="0">
    <w:nsid w:val="71216159"/>
    <w:multiLevelType w:val="hybridMultilevel"/>
    <w:tmpl w:val="244E3586"/>
    <w:lvl w:ilvl="0" w:tplc="3A8C7990">
      <w:start w:val="1"/>
      <w:numFmt w:val="bullet"/>
      <w:lvlText w:val=""/>
      <w:lvlJc w:val="left"/>
      <w:pPr>
        <w:ind w:left="360" w:hanging="360"/>
      </w:pPr>
      <w:rPr>
        <w:rFonts w:ascii="Symbol" w:hAnsi="Symbol" w:hint="default"/>
        <w:color w:val="0D0D0D" w:themeColor="text1" w:themeTint="F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78011EF7"/>
    <w:multiLevelType w:val="hybridMultilevel"/>
    <w:tmpl w:val="291EE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4"/>
  </w:num>
  <w:num w:numId="4">
    <w:abstractNumId w:val="1"/>
  </w:num>
  <w:num w:numId="5">
    <w:abstractNumId w:val="11"/>
  </w:num>
  <w:num w:numId="6">
    <w:abstractNumId w:val="16"/>
  </w:num>
  <w:num w:numId="7">
    <w:abstractNumId w:val="6"/>
  </w:num>
  <w:num w:numId="8">
    <w:abstractNumId w:val="13"/>
  </w:num>
  <w:num w:numId="9">
    <w:abstractNumId w:val="22"/>
  </w:num>
  <w:num w:numId="10">
    <w:abstractNumId w:val="2"/>
  </w:num>
  <w:num w:numId="11">
    <w:abstractNumId w:val="10"/>
  </w:num>
  <w:num w:numId="12">
    <w:abstractNumId w:val="7"/>
  </w:num>
  <w:num w:numId="13">
    <w:abstractNumId w:val="21"/>
  </w:num>
  <w:num w:numId="14">
    <w:abstractNumId w:val="14"/>
  </w:num>
  <w:num w:numId="15">
    <w:abstractNumId w:val="20"/>
  </w:num>
  <w:num w:numId="16">
    <w:abstractNumId w:val="12"/>
  </w:num>
  <w:num w:numId="17">
    <w:abstractNumId w:val="18"/>
  </w:num>
  <w:num w:numId="18">
    <w:abstractNumId w:val="5"/>
  </w:num>
  <w:num w:numId="19">
    <w:abstractNumId w:val="23"/>
  </w:num>
  <w:num w:numId="20">
    <w:abstractNumId w:val="19"/>
  </w:num>
  <w:num w:numId="21">
    <w:abstractNumId w:val="8"/>
  </w:num>
  <w:num w:numId="22">
    <w:abstractNumId w:val="15"/>
  </w:num>
  <w:num w:numId="23">
    <w:abstractNumId w:val="9"/>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53F"/>
    <w:rsid w:val="00000A56"/>
    <w:rsid w:val="0000259A"/>
    <w:rsid w:val="00012DF3"/>
    <w:rsid w:val="000175BA"/>
    <w:rsid w:val="00030218"/>
    <w:rsid w:val="00032205"/>
    <w:rsid w:val="000368AA"/>
    <w:rsid w:val="0004334A"/>
    <w:rsid w:val="000458A1"/>
    <w:rsid w:val="00057756"/>
    <w:rsid w:val="00061A30"/>
    <w:rsid w:val="000667B8"/>
    <w:rsid w:val="000713B5"/>
    <w:rsid w:val="00075420"/>
    <w:rsid w:val="00076200"/>
    <w:rsid w:val="00077336"/>
    <w:rsid w:val="0009108F"/>
    <w:rsid w:val="00096914"/>
    <w:rsid w:val="000A1F2E"/>
    <w:rsid w:val="000A7A2E"/>
    <w:rsid w:val="000B7437"/>
    <w:rsid w:val="000C63A0"/>
    <w:rsid w:val="000C69BE"/>
    <w:rsid w:val="000C6CD9"/>
    <w:rsid w:val="000D00D3"/>
    <w:rsid w:val="000F7CC2"/>
    <w:rsid w:val="0010112C"/>
    <w:rsid w:val="00105C1C"/>
    <w:rsid w:val="001063E2"/>
    <w:rsid w:val="00110A5B"/>
    <w:rsid w:val="00111505"/>
    <w:rsid w:val="001221F4"/>
    <w:rsid w:val="00143A0A"/>
    <w:rsid w:val="00146758"/>
    <w:rsid w:val="00152B26"/>
    <w:rsid w:val="001550A3"/>
    <w:rsid w:val="0016048F"/>
    <w:rsid w:val="001605BC"/>
    <w:rsid w:val="001617B7"/>
    <w:rsid w:val="0016560F"/>
    <w:rsid w:val="00171ECE"/>
    <w:rsid w:val="001727D6"/>
    <w:rsid w:val="00177A6E"/>
    <w:rsid w:val="0018543E"/>
    <w:rsid w:val="0019281A"/>
    <w:rsid w:val="00193621"/>
    <w:rsid w:val="001A2973"/>
    <w:rsid w:val="001A4B1D"/>
    <w:rsid w:val="001A6447"/>
    <w:rsid w:val="001B0A5A"/>
    <w:rsid w:val="001B20D5"/>
    <w:rsid w:val="001B424D"/>
    <w:rsid w:val="001C0BE3"/>
    <w:rsid w:val="001C7BF7"/>
    <w:rsid w:val="001E6E76"/>
    <w:rsid w:val="001F0DF1"/>
    <w:rsid w:val="001F6686"/>
    <w:rsid w:val="001F6CA1"/>
    <w:rsid w:val="00211657"/>
    <w:rsid w:val="00216123"/>
    <w:rsid w:val="00231A30"/>
    <w:rsid w:val="002414E1"/>
    <w:rsid w:val="00244445"/>
    <w:rsid w:val="0024520E"/>
    <w:rsid w:val="00253B98"/>
    <w:rsid w:val="002611D5"/>
    <w:rsid w:val="00262BAF"/>
    <w:rsid w:val="00265A4D"/>
    <w:rsid w:val="00284C42"/>
    <w:rsid w:val="00291D35"/>
    <w:rsid w:val="0029481B"/>
    <w:rsid w:val="002A2B10"/>
    <w:rsid w:val="002B4C84"/>
    <w:rsid w:val="002C1CF3"/>
    <w:rsid w:val="002C729C"/>
    <w:rsid w:val="002E27F5"/>
    <w:rsid w:val="002E2AF9"/>
    <w:rsid w:val="002F6829"/>
    <w:rsid w:val="00300B4B"/>
    <w:rsid w:val="00301E45"/>
    <w:rsid w:val="003032AE"/>
    <w:rsid w:val="00317B9A"/>
    <w:rsid w:val="00320F42"/>
    <w:rsid w:val="003313AC"/>
    <w:rsid w:val="00332F3A"/>
    <w:rsid w:val="0033551F"/>
    <w:rsid w:val="00345EED"/>
    <w:rsid w:val="00354C6A"/>
    <w:rsid w:val="00367D45"/>
    <w:rsid w:val="003802B2"/>
    <w:rsid w:val="003868EC"/>
    <w:rsid w:val="00387863"/>
    <w:rsid w:val="003A0259"/>
    <w:rsid w:val="003B1DFA"/>
    <w:rsid w:val="003B2F6C"/>
    <w:rsid w:val="003B6EB5"/>
    <w:rsid w:val="003C69BC"/>
    <w:rsid w:val="003D6CA5"/>
    <w:rsid w:val="003E7D42"/>
    <w:rsid w:val="003F06EB"/>
    <w:rsid w:val="003F5E56"/>
    <w:rsid w:val="003F7133"/>
    <w:rsid w:val="00407290"/>
    <w:rsid w:val="0041014B"/>
    <w:rsid w:val="004203D7"/>
    <w:rsid w:val="00430C50"/>
    <w:rsid w:val="00440AA6"/>
    <w:rsid w:val="00441621"/>
    <w:rsid w:val="0044201C"/>
    <w:rsid w:val="00453DCF"/>
    <w:rsid w:val="00456F94"/>
    <w:rsid w:val="00487804"/>
    <w:rsid w:val="0049542F"/>
    <w:rsid w:val="00496CC1"/>
    <w:rsid w:val="004A0F0C"/>
    <w:rsid w:val="004A4565"/>
    <w:rsid w:val="004A5B1C"/>
    <w:rsid w:val="004C3152"/>
    <w:rsid w:val="004C471E"/>
    <w:rsid w:val="004D2ACA"/>
    <w:rsid w:val="004E7776"/>
    <w:rsid w:val="004F25E0"/>
    <w:rsid w:val="004F5083"/>
    <w:rsid w:val="004F6629"/>
    <w:rsid w:val="0050253F"/>
    <w:rsid w:val="0050670F"/>
    <w:rsid w:val="005123E4"/>
    <w:rsid w:val="00514F36"/>
    <w:rsid w:val="00522F1D"/>
    <w:rsid w:val="00533800"/>
    <w:rsid w:val="0054694D"/>
    <w:rsid w:val="00547223"/>
    <w:rsid w:val="00555AC1"/>
    <w:rsid w:val="00560B78"/>
    <w:rsid w:val="00584932"/>
    <w:rsid w:val="00590274"/>
    <w:rsid w:val="005A5774"/>
    <w:rsid w:val="005A63C6"/>
    <w:rsid w:val="005B11C8"/>
    <w:rsid w:val="005C0981"/>
    <w:rsid w:val="005E1921"/>
    <w:rsid w:val="005E197C"/>
    <w:rsid w:val="005F4267"/>
    <w:rsid w:val="005F7149"/>
    <w:rsid w:val="005F7223"/>
    <w:rsid w:val="00601944"/>
    <w:rsid w:val="00602198"/>
    <w:rsid w:val="00605D32"/>
    <w:rsid w:val="00607325"/>
    <w:rsid w:val="00612219"/>
    <w:rsid w:val="00614BD0"/>
    <w:rsid w:val="00616838"/>
    <w:rsid w:val="00617F8F"/>
    <w:rsid w:val="00631C90"/>
    <w:rsid w:val="00634E8A"/>
    <w:rsid w:val="006351FB"/>
    <w:rsid w:val="00636ECA"/>
    <w:rsid w:val="0064150F"/>
    <w:rsid w:val="00641B01"/>
    <w:rsid w:val="00641B2D"/>
    <w:rsid w:val="006420E3"/>
    <w:rsid w:val="006453AD"/>
    <w:rsid w:val="00662281"/>
    <w:rsid w:val="0066397B"/>
    <w:rsid w:val="00663C1D"/>
    <w:rsid w:val="006645E9"/>
    <w:rsid w:val="00667C0D"/>
    <w:rsid w:val="00682B88"/>
    <w:rsid w:val="00683261"/>
    <w:rsid w:val="00684ACE"/>
    <w:rsid w:val="0069176B"/>
    <w:rsid w:val="00697316"/>
    <w:rsid w:val="006A5A83"/>
    <w:rsid w:val="006B3085"/>
    <w:rsid w:val="006B322D"/>
    <w:rsid w:val="006B47A0"/>
    <w:rsid w:val="006C3D25"/>
    <w:rsid w:val="006C3EA7"/>
    <w:rsid w:val="006C6E9B"/>
    <w:rsid w:val="006D1349"/>
    <w:rsid w:val="006D234B"/>
    <w:rsid w:val="006E1A05"/>
    <w:rsid w:val="006E1E92"/>
    <w:rsid w:val="006F403F"/>
    <w:rsid w:val="007126CA"/>
    <w:rsid w:val="007155D8"/>
    <w:rsid w:val="00725F3E"/>
    <w:rsid w:val="00727DEC"/>
    <w:rsid w:val="00730AFD"/>
    <w:rsid w:val="00757FC1"/>
    <w:rsid w:val="007604F3"/>
    <w:rsid w:val="00786D88"/>
    <w:rsid w:val="007913BD"/>
    <w:rsid w:val="00796593"/>
    <w:rsid w:val="00796891"/>
    <w:rsid w:val="007A2CEA"/>
    <w:rsid w:val="007A618D"/>
    <w:rsid w:val="007A667E"/>
    <w:rsid w:val="007C0CF2"/>
    <w:rsid w:val="007D52E8"/>
    <w:rsid w:val="007E007A"/>
    <w:rsid w:val="007E40E8"/>
    <w:rsid w:val="007F00FB"/>
    <w:rsid w:val="007F3CED"/>
    <w:rsid w:val="007F6F1F"/>
    <w:rsid w:val="00806727"/>
    <w:rsid w:val="0080706A"/>
    <w:rsid w:val="00812DCF"/>
    <w:rsid w:val="00813FB4"/>
    <w:rsid w:val="00813FCE"/>
    <w:rsid w:val="008142CA"/>
    <w:rsid w:val="0081610B"/>
    <w:rsid w:val="00817D5E"/>
    <w:rsid w:val="00827C38"/>
    <w:rsid w:val="00831227"/>
    <w:rsid w:val="00831358"/>
    <w:rsid w:val="00836E1D"/>
    <w:rsid w:val="0084199A"/>
    <w:rsid w:val="00850846"/>
    <w:rsid w:val="00851F1D"/>
    <w:rsid w:val="00866241"/>
    <w:rsid w:val="008850A6"/>
    <w:rsid w:val="00886EC9"/>
    <w:rsid w:val="0089084B"/>
    <w:rsid w:val="008939CD"/>
    <w:rsid w:val="00893F93"/>
    <w:rsid w:val="0089687D"/>
    <w:rsid w:val="0089692B"/>
    <w:rsid w:val="00897041"/>
    <w:rsid w:val="008A3B6E"/>
    <w:rsid w:val="008B1553"/>
    <w:rsid w:val="008C09C3"/>
    <w:rsid w:val="008C0C3B"/>
    <w:rsid w:val="008C4FA0"/>
    <w:rsid w:val="008D6DD7"/>
    <w:rsid w:val="008F6468"/>
    <w:rsid w:val="00926D33"/>
    <w:rsid w:val="00932C92"/>
    <w:rsid w:val="00933120"/>
    <w:rsid w:val="00943467"/>
    <w:rsid w:val="009443C8"/>
    <w:rsid w:val="00944E1F"/>
    <w:rsid w:val="009461C1"/>
    <w:rsid w:val="0095223B"/>
    <w:rsid w:val="00967A4F"/>
    <w:rsid w:val="00972FB5"/>
    <w:rsid w:val="00975AA3"/>
    <w:rsid w:val="009775A3"/>
    <w:rsid w:val="009858BC"/>
    <w:rsid w:val="009877C5"/>
    <w:rsid w:val="009939E8"/>
    <w:rsid w:val="009A725C"/>
    <w:rsid w:val="009B14FB"/>
    <w:rsid w:val="009B287E"/>
    <w:rsid w:val="009B383C"/>
    <w:rsid w:val="009B3A40"/>
    <w:rsid w:val="009D079E"/>
    <w:rsid w:val="009D1DEF"/>
    <w:rsid w:val="009D2146"/>
    <w:rsid w:val="009D3B3D"/>
    <w:rsid w:val="009E39D4"/>
    <w:rsid w:val="009E47B3"/>
    <w:rsid w:val="009E7175"/>
    <w:rsid w:val="009F1894"/>
    <w:rsid w:val="00A01184"/>
    <w:rsid w:val="00A02D8C"/>
    <w:rsid w:val="00A0391D"/>
    <w:rsid w:val="00A07B4D"/>
    <w:rsid w:val="00A229D4"/>
    <w:rsid w:val="00A3426C"/>
    <w:rsid w:val="00A352B0"/>
    <w:rsid w:val="00A35609"/>
    <w:rsid w:val="00A56316"/>
    <w:rsid w:val="00A60234"/>
    <w:rsid w:val="00A714BC"/>
    <w:rsid w:val="00A75A2C"/>
    <w:rsid w:val="00A87CEF"/>
    <w:rsid w:val="00A87D08"/>
    <w:rsid w:val="00AA23D2"/>
    <w:rsid w:val="00AB301B"/>
    <w:rsid w:val="00AC3756"/>
    <w:rsid w:val="00AD0C04"/>
    <w:rsid w:val="00AE7ABB"/>
    <w:rsid w:val="00B02EF6"/>
    <w:rsid w:val="00B042A9"/>
    <w:rsid w:val="00B17676"/>
    <w:rsid w:val="00B22C72"/>
    <w:rsid w:val="00B243AA"/>
    <w:rsid w:val="00B24F96"/>
    <w:rsid w:val="00B253B0"/>
    <w:rsid w:val="00B40AD7"/>
    <w:rsid w:val="00B42979"/>
    <w:rsid w:val="00B4508D"/>
    <w:rsid w:val="00B45CD1"/>
    <w:rsid w:val="00B5157E"/>
    <w:rsid w:val="00B55559"/>
    <w:rsid w:val="00B55806"/>
    <w:rsid w:val="00B565FF"/>
    <w:rsid w:val="00B74ACA"/>
    <w:rsid w:val="00B8417E"/>
    <w:rsid w:val="00B92757"/>
    <w:rsid w:val="00B934CC"/>
    <w:rsid w:val="00BA47B1"/>
    <w:rsid w:val="00BA5624"/>
    <w:rsid w:val="00BA72CB"/>
    <w:rsid w:val="00BB4A76"/>
    <w:rsid w:val="00BB4B91"/>
    <w:rsid w:val="00BC7357"/>
    <w:rsid w:val="00BD6C2F"/>
    <w:rsid w:val="00BE04E4"/>
    <w:rsid w:val="00BE0A05"/>
    <w:rsid w:val="00BF1F96"/>
    <w:rsid w:val="00C01256"/>
    <w:rsid w:val="00C05C5D"/>
    <w:rsid w:val="00C0627B"/>
    <w:rsid w:val="00C06685"/>
    <w:rsid w:val="00C06AF1"/>
    <w:rsid w:val="00C4015E"/>
    <w:rsid w:val="00C4021B"/>
    <w:rsid w:val="00C462B0"/>
    <w:rsid w:val="00C50574"/>
    <w:rsid w:val="00C559A6"/>
    <w:rsid w:val="00C56E63"/>
    <w:rsid w:val="00C6212A"/>
    <w:rsid w:val="00C652F9"/>
    <w:rsid w:val="00C721FF"/>
    <w:rsid w:val="00C96853"/>
    <w:rsid w:val="00C973C1"/>
    <w:rsid w:val="00CA2CEB"/>
    <w:rsid w:val="00CC00EB"/>
    <w:rsid w:val="00CC5DF3"/>
    <w:rsid w:val="00CC6D43"/>
    <w:rsid w:val="00CD0490"/>
    <w:rsid w:val="00CD7F2F"/>
    <w:rsid w:val="00CE0E69"/>
    <w:rsid w:val="00CE1D0B"/>
    <w:rsid w:val="00CE4B75"/>
    <w:rsid w:val="00CE4C7C"/>
    <w:rsid w:val="00CF20BD"/>
    <w:rsid w:val="00CF5BC9"/>
    <w:rsid w:val="00CF7315"/>
    <w:rsid w:val="00D041B2"/>
    <w:rsid w:val="00D107E3"/>
    <w:rsid w:val="00D13E84"/>
    <w:rsid w:val="00D24980"/>
    <w:rsid w:val="00D30FBB"/>
    <w:rsid w:val="00D36FB9"/>
    <w:rsid w:val="00D4084A"/>
    <w:rsid w:val="00D42767"/>
    <w:rsid w:val="00D44755"/>
    <w:rsid w:val="00D575B5"/>
    <w:rsid w:val="00D65E66"/>
    <w:rsid w:val="00D72754"/>
    <w:rsid w:val="00D729DF"/>
    <w:rsid w:val="00D77C6F"/>
    <w:rsid w:val="00D91599"/>
    <w:rsid w:val="00DA069F"/>
    <w:rsid w:val="00DA13F3"/>
    <w:rsid w:val="00DA355C"/>
    <w:rsid w:val="00DA55DC"/>
    <w:rsid w:val="00DA6A79"/>
    <w:rsid w:val="00DB3657"/>
    <w:rsid w:val="00DB3B53"/>
    <w:rsid w:val="00DD59E7"/>
    <w:rsid w:val="00DD5FF9"/>
    <w:rsid w:val="00DE17F1"/>
    <w:rsid w:val="00DF178D"/>
    <w:rsid w:val="00DF2A4F"/>
    <w:rsid w:val="00DF7E35"/>
    <w:rsid w:val="00E07C85"/>
    <w:rsid w:val="00E15B2A"/>
    <w:rsid w:val="00E1641E"/>
    <w:rsid w:val="00E17516"/>
    <w:rsid w:val="00E2150E"/>
    <w:rsid w:val="00E27332"/>
    <w:rsid w:val="00E34A4E"/>
    <w:rsid w:val="00E41B8E"/>
    <w:rsid w:val="00E54C45"/>
    <w:rsid w:val="00E71888"/>
    <w:rsid w:val="00E75948"/>
    <w:rsid w:val="00E84C11"/>
    <w:rsid w:val="00E909E0"/>
    <w:rsid w:val="00E91BF7"/>
    <w:rsid w:val="00E93445"/>
    <w:rsid w:val="00EA3016"/>
    <w:rsid w:val="00EA3BF6"/>
    <w:rsid w:val="00EA7929"/>
    <w:rsid w:val="00EB0DB7"/>
    <w:rsid w:val="00EB1D71"/>
    <w:rsid w:val="00EB6C00"/>
    <w:rsid w:val="00EC3009"/>
    <w:rsid w:val="00EE3545"/>
    <w:rsid w:val="00EE64F6"/>
    <w:rsid w:val="00EE6B59"/>
    <w:rsid w:val="00EF2C37"/>
    <w:rsid w:val="00F01300"/>
    <w:rsid w:val="00F0508C"/>
    <w:rsid w:val="00F10CD4"/>
    <w:rsid w:val="00F25D70"/>
    <w:rsid w:val="00F25FE7"/>
    <w:rsid w:val="00F32723"/>
    <w:rsid w:val="00F41D7E"/>
    <w:rsid w:val="00F61F05"/>
    <w:rsid w:val="00F649C4"/>
    <w:rsid w:val="00F70A72"/>
    <w:rsid w:val="00F801E7"/>
    <w:rsid w:val="00F84668"/>
    <w:rsid w:val="00F91037"/>
    <w:rsid w:val="00F912CB"/>
    <w:rsid w:val="00F9688C"/>
    <w:rsid w:val="00FA401A"/>
    <w:rsid w:val="00FB01CE"/>
    <w:rsid w:val="00FB057D"/>
    <w:rsid w:val="00FB15A8"/>
    <w:rsid w:val="00FB5F08"/>
    <w:rsid w:val="00FB7358"/>
    <w:rsid w:val="00FC02A2"/>
    <w:rsid w:val="00FD2CBA"/>
    <w:rsid w:val="00FD4C86"/>
    <w:rsid w:val="00FE701D"/>
    <w:rsid w:val="00FF3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03124"/>
  <w15:chartTrackingRefBased/>
  <w15:docId w15:val="{6F12A9EC-678B-4670-900B-D37F8305F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DCF"/>
  </w:style>
  <w:style w:type="paragraph" w:styleId="Heading1">
    <w:name w:val="heading 1"/>
    <w:basedOn w:val="Normal"/>
    <w:next w:val="Normal"/>
    <w:link w:val="Heading1Char"/>
    <w:uiPriority w:val="9"/>
    <w:qFormat/>
    <w:rsid w:val="00E34A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3D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261"/>
    <w:pPr>
      <w:ind w:left="720"/>
      <w:contextualSpacing/>
    </w:pPr>
  </w:style>
  <w:style w:type="character" w:customStyle="1" w:styleId="authors">
    <w:name w:val="authors"/>
    <w:basedOn w:val="DefaultParagraphFont"/>
    <w:rsid w:val="00683261"/>
  </w:style>
  <w:style w:type="character" w:styleId="Hyperlink">
    <w:name w:val="Hyperlink"/>
    <w:basedOn w:val="DefaultParagraphFont"/>
    <w:uiPriority w:val="99"/>
    <w:unhideWhenUsed/>
    <w:rsid w:val="00683261"/>
    <w:rPr>
      <w:color w:val="0563C1" w:themeColor="hyperlink"/>
      <w:u w:val="single"/>
    </w:rPr>
  </w:style>
  <w:style w:type="character" w:customStyle="1" w:styleId="Date1">
    <w:name w:val="Date1"/>
    <w:basedOn w:val="DefaultParagraphFont"/>
    <w:rsid w:val="00683261"/>
  </w:style>
  <w:style w:type="character" w:customStyle="1" w:styleId="arttitle">
    <w:name w:val="art_title"/>
    <w:basedOn w:val="DefaultParagraphFont"/>
    <w:rsid w:val="00683261"/>
  </w:style>
  <w:style w:type="character" w:customStyle="1" w:styleId="serialtitle">
    <w:name w:val="serial_title"/>
    <w:basedOn w:val="DefaultParagraphFont"/>
    <w:rsid w:val="00683261"/>
  </w:style>
  <w:style w:type="character" w:customStyle="1" w:styleId="volumeissue">
    <w:name w:val="volume_issue"/>
    <w:basedOn w:val="DefaultParagraphFont"/>
    <w:rsid w:val="00683261"/>
  </w:style>
  <w:style w:type="character" w:customStyle="1" w:styleId="pagerange">
    <w:name w:val="page_range"/>
    <w:basedOn w:val="DefaultParagraphFont"/>
    <w:rsid w:val="00683261"/>
  </w:style>
  <w:style w:type="character" w:customStyle="1" w:styleId="doilink">
    <w:name w:val="doi_link"/>
    <w:basedOn w:val="DefaultParagraphFont"/>
    <w:rsid w:val="00683261"/>
  </w:style>
  <w:style w:type="paragraph" w:styleId="NormalWeb">
    <w:name w:val="Normal (Web)"/>
    <w:basedOn w:val="Normal"/>
    <w:uiPriority w:val="99"/>
    <w:semiHidden/>
    <w:unhideWhenUsed/>
    <w:rsid w:val="0068326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F1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8D"/>
  </w:style>
  <w:style w:type="paragraph" w:styleId="Footer">
    <w:name w:val="footer"/>
    <w:basedOn w:val="Normal"/>
    <w:link w:val="FooterChar"/>
    <w:uiPriority w:val="99"/>
    <w:unhideWhenUsed/>
    <w:rsid w:val="00DF1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8D"/>
  </w:style>
  <w:style w:type="character" w:customStyle="1" w:styleId="cit-auth">
    <w:name w:val="cit-auth"/>
    <w:basedOn w:val="DefaultParagraphFont"/>
    <w:rsid w:val="00B92757"/>
  </w:style>
  <w:style w:type="character" w:customStyle="1" w:styleId="cit-name-surname">
    <w:name w:val="cit-name-surname"/>
    <w:basedOn w:val="DefaultParagraphFont"/>
    <w:rsid w:val="00B92757"/>
  </w:style>
  <w:style w:type="character" w:customStyle="1" w:styleId="cit-name-given-names">
    <w:name w:val="cit-name-given-names"/>
    <w:basedOn w:val="DefaultParagraphFont"/>
    <w:rsid w:val="00B92757"/>
  </w:style>
  <w:style w:type="character" w:customStyle="1" w:styleId="cit-pub-date">
    <w:name w:val="cit-pub-date"/>
    <w:basedOn w:val="DefaultParagraphFont"/>
    <w:rsid w:val="00B92757"/>
  </w:style>
  <w:style w:type="character" w:customStyle="1" w:styleId="cit-article-title">
    <w:name w:val="cit-article-title"/>
    <w:basedOn w:val="DefaultParagraphFont"/>
    <w:rsid w:val="00B92757"/>
  </w:style>
  <w:style w:type="character" w:customStyle="1" w:styleId="cit-vol">
    <w:name w:val="cit-vol"/>
    <w:basedOn w:val="DefaultParagraphFont"/>
    <w:rsid w:val="00B92757"/>
  </w:style>
  <w:style w:type="character" w:customStyle="1" w:styleId="cit-fpage">
    <w:name w:val="cit-fpage"/>
    <w:basedOn w:val="DefaultParagraphFont"/>
    <w:rsid w:val="00B92757"/>
  </w:style>
  <w:style w:type="character" w:customStyle="1" w:styleId="cit-lpage">
    <w:name w:val="cit-lpage"/>
    <w:basedOn w:val="DefaultParagraphFont"/>
    <w:rsid w:val="00B92757"/>
  </w:style>
  <w:style w:type="table" w:styleId="TableGrid">
    <w:name w:val="Table Grid"/>
    <w:basedOn w:val="TableNormal"/>
    <w:uiPriority w:val="39"/>
    <w:rsid w:val="00D10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0C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CD4"/>
    <w:rPr>
      <w:rFonts w:ascii="Segoe UI" w:hAnsi="Segoe UI" w:cs="Segoe UI"/>
      <w:sz w:val="18"/>
      <w:szCs w:val="18"/>
    </w:rPr>
  </w:style>
  <w:style w:type="character" w:styleId="FollowedHyperlink">
    <w:name w:val="FollowedHyperlink"/>
    <w:basedOn w:val="DefaultParagraphFont"/>
    <w:uiPriority w:val="99"/>
    <w:semiHidden/>
    <w:unhideWhenUsed/>
    <w:rsid w:val="003B6EB5"/>
    <w:rPr>
      <w:color w:val="954F72" w:themeColor="followedHyperlink"/>
      <w:u w:val="single"/>
    </w:rPr>
  </w:style>
  <w:style w:type="character" w:customStyle="1" w:styleId="UnresolvedMention1">
    <w:name w:val="Unresolved Mention1"/>
    <w:basedOn w:val="DefaultParagraphFont"/>
    <w:uiPriority w:val="99"/>
    <w:semiHidden/>
    <w:unhideWhenUsed/>
    <w:rsid w:val="000175BA"/>
    <w:rPr>
      <w:color w:val="605E5C"/>
      <w:shd w:val="clear" w:color="auto" w:fill="E1DFDD"/>
    </w:rPr>
  </w:style>
  <w:style w:type="character" w:styleId="CommentReference">
    <w:name w:val="annotation reference"/>
    <w:uiPriority w:val="99"/>
    <w:semiHidden/>
    <w:unhideWhenUsed/>
    <w:rsid w:val="00612219"/>
    <w:rPr>
      <w:sz w:val="16"/>
      <w:szCs w:val="16"/>
    </w:rPr>
  </w:style>
  <w:style w:type="character" w:customStyle="1" w:styleId="Date2">
    <w:name w:val="Date2"/>
    <w:basedOn w:val="DefaultParagraphFont"/>
    <w:rsid w:val="00555AC1"/>
  </w:style>
  <w:style w:type="paragraph" w:styleId="CommentText">
    <w:name w:val="annotation text"/>
    <w:basedOn w:val="Normal"/>
    <w:link w:val="CommentTextChar"/>
    <w:uiPriority w:val="99"/>
    <w:unhideWhenUsed/>
    <w:rsid w:val="00110A5B"/>
    <w:pPr>
      <w:spacing w:line="240" w:lineRule="auto"/>
    </w:pPr>
    <w:rPr>
      <w:sz w:val="20"/>
      <w:szCs w:val="20"/>
    </w:rPr>
  </w:style>
  <w:style w:type="character" w:customStyle="1" w:styleId="CommentTextChar">
    <w:name w:val="Comment Text Char"/>
    <w:basedOn w:val="DefaultParagraphFont"/>
    <w:link w:val="CommentText"/>
    <w:uiPriority w:val="99"/>
    <w:rsid w:val="00110A5B"/>
    <w:rPr>
      <w:sz w:val="20"/>
      <w:szCs w:val="20"/>
    </w:rPr>
  </w:style>
  <w:style w:type="character" w:customStyle="1" w:styleId="CommentSubjectChar">
    <w:name w:val="Comment Subject Char"/>
    <w:basedOn w:val="CommentTextChar"/>
    <w:link w:val="CommentSubject"/>
    <w:uiPriority w:val="99"/>
    <w:semiHidden/>
    <w:rsid w:val="00A229D4"/>
    <w:rPr>
      <w:b/>
      <w:bCs/>
      <w:sz w:val="20"/>
      <w:szCs w:val="20"/>
    </w:rPr>
  </w:style>
  <w:style w:type="paragraph" w:styleId="CommentSubject">
    <w:name w:val="annotation subject"/>
    <w:basedOn w:val="CommentText"/>
    <w:next w:val="CommentText"/>
    <w:link w:val="CommentSubjectChar"/>
    <w:uiPriority w:val="99"/>
    <w:semiHidden/>
    <w:unhideWhenUsed/>
    <w:rsid w:val="00A229D4"/>
    <w:rPr>
      <w:b/>
      <w:bCs/>
    </w:rPr>
  </w:style>
  <w:style w:type="paragraph" w:customStyle="1" w:styleId="Default">
    <w:name w:val="Default"/>
    <w:rsid w:val="00A229D4"/>
    <w:pPr>
      <w:autoSpaceDE w:val="0"/>
      <w:autoSpaceDN w:val="0"/>
      <w:adjustRightInd w:val="0"/>
      <w:spacing w:after="0" w:line="240" w:lineRule="auto"/>
    </w:pPr>
    <w:rPr>
      <w:rFonts w:ascii="Calibri" w:hAnsi="Calibri" w:cs="Calibri"/>
      <w:color w:val="000000"/>
      <w:sz w:val="24"/>
      <w:szCs w:val="24"/>
    </w:rPr>
  </w:style>
  <w:style w:type="character" w:customStyle="1" w:styleId="Date3">
    <w:name w:val="Date3"/>
    <w:basedOn w:val="DefaultParagraphFont"/>
    <w:rsid w:val="00A229D4"/>
  </w:style>
  <w:style w:type="table" w:customStyle="1" w:styleId="TableGrid2">
    <w:name w:val="Table Grid2"/>
    <w:basedOn w:val="TableNormal"/>
    <w:next w:val="TableGrid"/>
    <w:uiPriority w:val="39"/>
    <w:rsid w:val="001011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B042A9"/>
    <w:pPr>
      <w:spacing w:after="0" w:line="240" w:lineRule="auto"/>
      <w:jc w:val="center"/>
    </w:pPr>
    <w:rPr>
      <w:rFonts w:ascii="Arial" w:eastAsia="Times New Roman" w:hAnsi="Arial" w:cs="Arial"/>
      <w:b/>
      <w:sz w:val="28"/>
      <w:szCs w:val="24"/>
      <w:lang w:val="en-CA"/>
    </w:rPr>
  </w:style>
  <w:style w:type="character" w:customStyle="1" w:styleId="TitleChar">
    <w:name w:val="Title Char"/>
    <w:basedOn w:val="DefaultParagraphFont"/>
    <w:link w:val="Title"/>
    <w:rsid w:val="00B042A9"/>
    <w:rPr>
      <w:rFonts w:ascii="Arial" w:eastAsia="Times New Roman" w:hAnsi="Arial" w:cs="Arial"/>
      <w:b/>
      <w:sz w:val="28"/>
      <w:szCs w:val="24"/>
      <w:lang w:val="en-CA"/>
    </w:rPr>
  </w:style>
  <w:style w:type="character" w:customStyle="1" w:styleId="Heading1Char">
    <w:name w:val="Heading 1 Char"/>
    <w:basedOn w:val="DefaultParagraphFont"/>
    <w:link w:val="Heading1"/>
    <w:uiPriority w:val="9"/>
    <w:rsid w:val="00E34A4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34A4E"/>
    <w:pPr>
      <w:outlineLvl w:val="9"/>
    </w:pPr>
  </w:style>
  <w:style w:type="paragraph" w:styleId="TOC2">
    <w:name w:val="toc 2"/>
    <w:basedOn w:val="Normal"/>
    <w:next w:val="Normal"/>
    <w:autoRedefine/>
    <w:uiPriority w:val="39"/>
    <w:unhideWhenUsed/>
    <w:rsid w:val="00E34A4E"/>
    <w:pPr>
      <w:spacing w:after="100"/>
      <w:ind w:left="220"/>
    </w:pPr>
    <w:rPr>
      <w:rFonts w:eastAsiaTheme="minorEastAsia" w:cs="Times New Roman"/>
    </w:rPr>
  </w:style>
  <w:style w:type="paragraph" w:styleId="TOC1">
    <w:name w:val="toc 1"/>
    <w:basedOn w:val="Normal"/>
    <w:next w:val="Normal"/>
    <w:autoRedefine/>
    <w:uiPriority w:val="39"/>
    <w:unhideWhenUsed/>
    <w:rsid w:val="00E34A4E"/>
    <w:pPr>
      <w:spacing w:after="100"/>
    </w:pPr>
    <w:rPr>
      <w:rFonts w:eastAsiaTheme="minorEastAsia" w:cs="Times New Roman"/>
    </w:rPr>
  </w:style>
  <w:style w:type="paragraph" w:styleId="TOC3">
    <w:name w:val="toc 3"/>
    <w:basedOn w:val="Normal"/>
    <w:next w:val="Normal"/>
    <w:autoRedefine/>
    <w:uiPriority w:val="39"/>
    <w:unhideWhenUsed/>
    <w:rsid w:val="00E34A4E"/>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453DC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992259">
      <w:bodyDiv w:val="1"/>
      <w:marLeft w:val="0"/>
      <w:marRight w:val="0"/>
      <w:marTop w:val="0"/>
      <w:marBottom w:val="0"/>
      <w:divBdr>
        <w:top w:val="none" w:sz="0" w:space="0" w:color="auto"/>
        <w:left w:val="none" w:sz="0" w:space="0" w:color="auto"/>
        <w:bottom w:val="none" w:sz="0" w:space="0" w:color="auto"/>
        <w:right w:val="none" w:sz="0" w:space="0" w:color="auto"/>
      </w:divBdr>
      <w:divsChild>
        <w:div w:id="5517967">
          <w:marLeft w:val="1080"/>
          <w:marRight w:val="0"/>
          <w:marTop w:val="0"/>
          <w:marBottom w:val="0"/>
          <w:divBdr>
            <w:top w:val="none" w:sz="0" w:space="0" w:color="auto"/>
            <w:left w:val="none" w:sz="0" w:space="0" w:color="auto"/>
            <w:bottom w:val="none" w:sz="0" w:space="0" w:color="auto"/>
            <w:right w:val="none" w:sz="0" w:space="0" w:color="auto"/>
          </w:divBdr>
        </w:div>
        <w:div w:id="283313039">
          <w:marLeft w:val="1080"/>
          <w:marRight w:val="0"/>
          <w:marTop w:val="0"/>
          <w:marBottom w:val="0"/>
          <w:divBdr>
            <w:top w:val="none" w:sz="0" w:space="0" w:color="auto"/>
            <w:left w:val="none" w:sz="0" w:space="0" w:color="auto"/>
            <w:bottom w:val="none" w:sz="0" w:space="0" w:color="auto"/>
            <w:right w:val="none" w:sz="0" w:space="0" w:color="auto"/>
          </w:divBdr>
        </w:div>
        <w:div w:id="398796506">
          <w:marLeft w:val="1080"/>
          <w:marRight w:val="0"/>
          <w:marTop w:val="0"/>
          <w:marBottom w:val="0"/>
          <w:divBdr>
            <w:top w:val="none" w:sz="0" w:space="0" w:color="auto"/>
            <w:left w:val="none" w:sz="0" w:space="0" w:color="auto"/>
            <w:bottom w:val="none" w:sz="0" w:space="0" w:color="auto"/>
            <w:right w:val="none" w:sz="0" w:space="0" w:color="auto"/>
          </w:divBdr>
        </w:div>
        <w:div w:id="501775752">
          <w:marLeft w:val="1080"/>
          <w:marRight w:val="0"/>
          <w:marTop w:val="0"/>
          <w:marBottom w:val="0"/>
          <w:divBdr>
            <w:top w:val="none" w:sz="0" w:space="0" w:color="auto"/>
            <w:left w:val="none" w:sz="0" w:space="0" w:color="auto"/>
            <w:bottom w:val="none" w:sz="0" w:space="0" w:color="auto"/>
            <w:right w:val="none" w:sz="0" w:space="0" w:color="auto"/>
          </w:divBdr>
        </w:div>
        <w:div w:id="730157860">
          <w:marLeft w:val="1080"/>
          <w:marRight w:val="0"/>
          <w:marTop w:val="0"/>
          <w:marBottom w:val="0"/>
          <w:divBdr>
            <w:top w:val="none" w:sz="0" w:space="0" w:color="auto"/>
            <w:left w:val="none" w:sz="0" w:space="0" w:color="auto"/>
            <w:bottom w:val="none" w:sz="0" w:space="0" w:color="auto"/>
            <w:right w:val="none" w:sz="0" w:space="0" w:color="auto"/>
          </w:divBdr>
        </w:div>
        <w:div w:id="1330865238">
          <w:marLeft w:val="1080"/>
          <w:marRight w:val="0"/>
          <w:marTop w:val="0"/>
          <w:marBottom w:val="0"/>
          <w:divBdr>
            <w:top w:val="none" w:sz="0" w:space="0" w:color="auto"/>
            <w:left w:val="none" w:sz="0" w:space="0" w:color="auto"/>
            <w:bottom w:val="none" w:sz="0" w:space="0" w:color="auto"/>
            <w:right w:val="none" w:sz="0" w:space="0" w:color="auto"/>
          </w:divBdr>
        </w:div>
        <w:div w:id="1674408509">
          <w:marLeft w:val="1080"/>
          <w:marRight w:val="0"/>
          <w:marTop w:val="0"/>
          <w:marBottom w:val="0"/>
          <w:divBdr>
            <w:top w:val="none" w:sz="0" w:space="0" w:color="auto"/>
            <w:left w:val="none" w:sz="0" w:space="0" w:color="auto"/>
            <w:bottom w:val="none" w:sz="0" w:space="0" w:color="auto"/>
            <w:right w:val="none" w:sz="0" w:space="0" w:color="auto"/>
          </w:divBdr>
        </w:div>
        <w:div w:id="1913814049">
          <w:marLeft w:val="1080"/>
          <w:marRight w:val="0"/>
          <w:marTop w:val="0"/>
          <w:marBottom w:val="0"/>
          <w:divBdr>
            <w:top w:val="none" w:sz="0" w:space="0" w:color="auto"/>
            <w:left w:val="none" w:sz="0" w:space="0" w:color="auto"/>
            <w:bottom w:val="none" w:sz="0" w:space="0" w:color="auto"/>
            <w:right w:val="none" w:sz="0" w:space="0" w:color="auto"/>
          </w:divBdr>
        </w:div>
        <w:div w:id="2124381654">
          <w:marLeft w:val="1080"/>
          <w:marRight w:val="0"/>
          <w:marTop w:val="0"/>
          <w:marBottom w:val="0"/>
          <w:divBdr>
            <w:top w:val="none" w:sz="0" w:space="0" w:color="auto"/>
            <w:left w:val="none" w:sz="0" w:space="0" w:color="auto"/>
            <w:bottom w:val="none" w:sz="0" w:space="0" w:color="auto"/>
            <w:right w:val="none" w:sz="0" w:space="0" w:color="auto"/>
          </w:divBdr>
        </w:div>
      </w:divsChild>
    </w:div>
    <w:div w:id="609092780">
      <w:bodyDiv w:val="1"/>
      <w:marLeft w:val="0"/>
      <w:marRight w:val="0"/>
      <w:marTop w:val="0"/>
      <w:marBottom w:val="0"/>
      <w:divBdr>
        <w:top w:val="none" w:sz="0" w:space="0" w:color="auto"/>
        <w:left w:val="none" w:sz="0" w:space="0" w:color="auto"/>
        <w:bottom w:val="none" w:sz="0" w:space="0" w:color="auto"/>
        <w:right w:val="none" w:sz="0" w:space="0" w:color="auto"/>
      </w:divBdr>
    </w:div>
    <w:div w:id="1247762709">
      <w:bodyDiv w:val="1"/>
      <w:marLeft w:val="0"/>
      <w:marRight w:val="0"/>
      <w:marTop w:val="0"/>
      <w:marBottom w:val="0"/>
      <w:divBdr>
        <w:top w:val="none" w:sz="0" w:space="0" w:color="auto"/>
        <w:left w:val="none" w:sz="0" w:space="0" w:color="auto"/>
        <w:bottom w:val="none" w:sz="0" w:space="0" w:color="auto"/>
        <w:right w:val="none" w:sz="0" w:space="0" w:color="auto"/>
      </w:divBdr>
    </w:div>
    <w:div w:id="1367752719">
      <w:bodyDiv w:val="1"/>
      <w:marLeft w:val="0"/>
      <w:marRight w:val="0"/>
      <w:marTop w:val="0"/>
      <w:marBottom w:val="0"/>
      <w:divBdr>
        <w:top w:val="none" w:sz="0" w:space="0" w:color="auto"/>
        <w:left w:val="none" w:sz="0" w:space="0" w:color="auto"/>
        <w:bottom w:val="none" w:sz="0" w:space="0" w:color="auto"/>
        <w:right w:val="none" w:sz="0" w:space="0" w:color="auto"/>
      </w:divBdr>
    </w:div>
    <w:div w:id="1371687232">
      <w:bodyDiv w:val="1"/>
      <w:marLeft w:val="0"/>
      <w:marRight w:val="0"/>
      <w:marTop w:val="0"/>
      <w:marBottom w:val="0"/>
      <w:divBdr>
        <w:top w:val="none" w:sz="0" w:space="0" w:color="auto"/>
        <w:left w:val="none" w:sz="0" w:space="0" w:color="auto"/>
        <w:bottom w:val="none" w:sz="0" w:space="0" w:color="auto"/>
        <w:right w:val="none" w:sz="0" w:space="0" w:color="auto"/>
      </w:divBdr>
      <w:divsChild>
        <w:div w:id="620307401">
          <w:marLeft w:val="1080"/>
          <w:marRight w:val="0"/>
          <w:marTop w:val="0"/>
          <w:marBottom w:val="0"/>
          <w:divBdr>
            <w:top w:val="none" w:sz="0" w:space="0" w:color="auto"/>
            <w:left w:val="none" w:sz="0" w:space="0" w:color="auto"/>
            <w:bottom w:val="none" w:sz="0" w:space="0" w:color="auto"/>
            <w:right w:val="none" w:sz="0" w:space="0" w:color="auto"/>
          </w:divBdr>
        </w:div>
        <w:div w:id="732462811">
          <w:marLeft w:val="1080"/>
          <w:marRight w:val="0"/>
          <w:marTop w:val="0"/>
          <w:marBottom w:val="0"/>
          <w:divBdr>
            <w:top w:val="none" w:sz="0" w:space="0" w:color="auto"/>
            <w:left w:val="none" w:sz="0" w:space="0" w:color="auto"/>
            <w:bottom w:val="none" w:sz="0" w:space="0" w:color="auto"/>
            <w:right w:val="none" w:sz="0" w:space="0" w:color="auto"/>
          </w:divBdr>
        </w:div>
        <w:div w:id="874928280">
          <w:marLeft w:val="1080"/>
          <w:marRight w:val="0"/>
          <w:marTop w:val="0"/>
          <w:marBottom w:val="0"/>
          <w:divBdr>
            <w:top w:val="none" w:sz="0" w:space="0" w:color="auto"/>
            <w:left w:val="none" w:sz="0" w:space="0" w:color="auto"/>
            <w:bottom w:val="none" w:sz="0" w:space="0" w:color="auto"/>
            <w:right w:val="none" w:sz="0" w:space="0" w:color="auto"/>
          </w:divBdr>
        </w:div>
        <w:div w:id="1066996925">
          <w:marLeft w:val="1080"/>
          <w:marRight w:val="0"/>
          <w:marTop w:val="0"/>
          <w:marBottom w:val="0"/>
          <w:divBdr>
            <w:top w:val="none" w:sz="0" w:space="0" w:color="auto"/>
            <w:left w:val="none" w:sz="0" w:space="0" w:color="auto"/>
            <w:bottom w:val="none" w:sz="0" w:space="0" w:color="auto"/>
            <w:right w:val="none" w:sz="0" w:space="0" w:color="auto"/>
          </w:divBdr>
        </w:div>
        <w:div w:id="1346782557">
          <w:marLeft w:val="1080"/>
          <w:marRight w:val="0"/>
          <w:marTop w:val="0"/>
          <w:marBottom w:val="0"/>
          <w:divBdr>
            <w:top w:val="none" w:sz="0" w:space="0" w:color="auto"/>
            <w:left w:val="none" w:sz="0" w:space="0" w:color="auto"/>
            <w:bottom w:val="none" w:sz="0" w:space="0" w:color="auto"/>
            <w:right w:val="none" w:sz="0" w:space="0" w:color="auto"/>
          </w:divBdr>
        </w:div>
        <w:div w:id="1533692143">
          <w:marLeft w:val="1080"/>
          <w:marRight w:val="0"/>
          <w:marTop w:val="0"/>
          <w:marBottom w:val="0"/>
          <w:divBdr>
            <w:top w:val="none" w:sz="0" w:space="0" w:color="auto"/>
            <w:left w:val="none" w:sz="0" w:space="0" w:color="auto"/>
            <w:bottom w:val="none" w:sz="0" w:space="0" w:color="auto"/>
            <w:right w:val="none" w:sz="0" w:space="0" w:color="auto"/>
          </w:divBdr>
        </w:div>
        <w:div w:id="1606494263">
          <w:marLeft w:val="1080"/>
          <w:marRight w:val="0"/>
          <w:marTop w:val="0"/>
          <w:marBottom w:val="0"/>
          <w:divBdr>
            <w:top w:val="none" w:sz="0" w:space="0" w:color="auto"/>
            <w:left w:val="none" w:sz="0" w:space="0" w:color="auto"/>
            <w:bottom w:val="none" w:sz="0" w:space="0" w:color="auto"/>
            <w:right w:val="none" w:sz="0" w:space="0" w:color="auto"/>
          </w:divBdr>
        </w:div>
        <w:div w:id="2028602855">
          <w:marLeft w:val="1080"/>
          <w:marRight w:val="0"/>
          <w:marTop w:val="0"/>
          <w:marBottom w:val="0"/>
          <w:divBdr>
            <w:top w:val="none" w:sz="0" w:space="0" w:color="auto"/>
            <w:left w:val="none" w:sz="0" w:space="0" w:color="auto"/>
            <w:bottom w:val="none" w:sz="0" w:space="0" w:color="auto"/>
            <w:right w:val="none" w:sz="0" w:space="0" w:color="auto"/>
          </w:divBdr>
        </w:div>
        <w:div w:id="2146385206">
          <w:marLeft w:val="1080"/>
          <w:marRight w:val="0"/>
          <w:marTop w:val="0"/>
          <w:marBottom w:val="0"/>
          <w:divBdr>
            <w:top w:val="none" w:sz="0" w:space="0" w:color="auto"/>
            <w:left w:val="none" w:sz="0" w:space="0" w:color="auto"/>
            <w:bottom w:val="none" w:sz="0" w:space="0" w:color="auto"/>
            <w:right w:val="none" w:sz="0" w:space="0" w:color="auto"/>
          </w:divBdr>
        </w:div>
      </w:divsChild>
    </w:div>
    <w:div w:id="1429232864">
      <w:bodyDiv w:val="1"/>
      <w:marLeft w:val="0"/>
      <w:marRight w:val="0"/>
      <w:marTop w:val="0"/>
      <w:marBottom w:val="0"/>
      <w:divBdr>
        <w:top w:val="none" w:sz="0" w:space="0" w:color="auto"/>
        <w:left w:val="none" w:sz="0" w:space="0" w:color="auto"/>
        <w:bottom w:val="none" w:sz="0" w:space="0" w:color="auto"/>
        <w:right w:val="none" w:sz="0" w:space="0" w:color="auto"/>
      </w:divBdr>
    </w:div>
    <w:div w:id="1482772427">
      <w:bodyDiv w:val="1"/>
      <w:marLeft w:val="0"/>
      <w:marRight w:val="0"/>
      <w:marTop w:val="0"/>
      <w:marBottom w:val="0"/>
      <w:divBdr>
        <w:top w:val="none" w:sz="0" w:space="0" w:color="auto"/>
        <w:left w:val="none" w:sz="0" w:space="0" w:color="auto"/>
        <w:bottom w:val="none" w:sz="0" w:space="0" w:color="auto"/>
        <w:right w:val="none" w:sz="0" w:space="0" w:color="auto"/>
      </w:divBdr>
    </w:div>
    <w:div w:id="1533110387">
      <w:bodyDiv w:val="1"/>
      <w:marLeft w:val="0"/>
      <w:marRight w:val="0"/>
      <w:marTop w:val="0"/>
      <w:marBottom w:val="0"/>
      <w:divBdr>
        <w:top w:val="none" w:sz="0" w:space="0" w:color="auto"/>
        <w:left w:val="none" w:sz="0" w:space="0" w:color="auto"/>
        <w:bottom w:val="none" w:sz="0" w:space="0" w:color="auto"/>
        <w:right w:val="none" w:sz="0" w:space="0" w:color="auto"/>
      </w:divBdr>
    </w:div>
    <w:div w:id="188320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3817F-EDDD-4567-97C4-F646A267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98</Pages>
  <Words>16937</Words>
  <Characters>96542</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Meeks</dc:creator>
  <cp:keywords/>
  <dc:description/>
  <cp:lastModifiedBy>Abigail Meeks</cp:lastModifiedBy>
  <cp:revision>7</cp:revision>
  <dcterms:created xsi:type="dcterms:W3CDTF">2020-11-17T15:32:00Z</dcterms:created>
  <dcterms:modified xsi:type="dcterms:W3CDTF">2020-11-17T16:06:00Z</dcterms:modified>
</cp:coreProperties>
</file>